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C1FA3" w14:textId="77777777" w:rsidR="00D70398" w:rsidRPr="00EE6EBC" w:rsidRDefault="00884BA3" w:rsidP="000716B6">
      <w:pPr>
        <w:pStyle w:val="NoSpacing"/>
        <w:spacing w:line="360" w:lineRule="auto"/>
        <w:jc w:val="center"/>
        <w:rPr>
          <w:rFonts w:ascii="Sylfaen" w:hAnsi="Sylfaen"/>
          <w:b/>
          <w:noProof/>
          <w:sz w:val="24"/>
          <w:szCs w:val="24"/>
          <w:lang w:val="ka-GE"/>
        </w:rPr>
      </w:pPr>
      <w:r w:rsidRPr="00EE6EBC">
        <w:rPr>
          <w:rFonts w:ascii="Sylfaen" w:hAnsi="Sylfaen"/>
          <w:b/>
          <w:noProof/>
          <w:sz w:val="24"/>
          <w:szCs w:val="24"/>
          <w:lang w:val="ka-GE"/>
        </w:rPr>
        <w:t xml:space="preserve">სამკურნალო საშუალების სამედიცინო </w:t>
      </w:r>
      <w:r w:rsidR="00A36D32" w:rsidRPr="00EE6EBC">
        <w:rPr>
          <w:rFonts w:ascii="Sylfaen" w:hAnsi="Sylfaen"/>
          <w:b/>
          <w:noProof/>
          <w:sz w:val="24"/>
          <w:szCs w:val="24"/>
          <w:lang w:val="ka-GE"/>
        </w:rPr>
        <w:t>გამოყენების</w:t>
      </w:r>
      <w:r w:rsidR="00D70398" w:rsidRPr="00EE6EBC">
        <w:rPr>
          <w:rFonts w:ascii="Sylfaen" w:hAnsi="Sylfaen"/>
          <w:b/>
          <w:noProof/>
          <w:sz w:val="24"/>
          <w:szCs w:val="24"/>
          <w:lang w:val="ka-GE"/>
        </w:rPr>
        <w:t xml:space="preserve"> </w:t>
      </w:r>
    </w:p>
    <w:p w14:paraId="78493B35" w14:textId="7D52E51A" w:rsidR="00A36D32" w:rsidRPr="00EE6EBC" w:rsidRDefault="00A36D32" w:rsidP="000716B6">
      <w:pPr>
        <w:pStyle w:val="NoSpacing"/>
        <w:spacing w:line="360" w:lineRule="auto"/>
        <w:jc w:val="center"/>
        <w:rPr>
          <w:rFonts w:ascii="Sylfaen" w:hAnsi="Sylfaen"/>
          <w:b/>
          <w:noProof/>
          <w:sz w:val="24"/>
          <w:szCs w:val="24"/>
          <w:lang w:val="ka-GE"/>
        </w:rPr>
      </w:pPr>
      <w:r w:rsidRPr="00EE6EBC">
        <w:rPr>
          <w:rFonts w:ascii="Sylfaen" w:hAnsi="Sylfaen"/>
          <w:b/>
          <w:noProof/>
          <w:sz w:val="24"/>
          <w:szCs w:val="24"/>
          <w:lang w:val="ka-GE"/>
        </w:rPr>
        <w:t>ინსტრუქცია</w:t>
      </w:r>
    </w:p>
    <w:p w14:paraId="2C714F13" w14:textId="77777777" w:rsidR="00A36D32" w:rsidRPr="00EE6EBC" w:rsidRDefault="00A36D32" w:rsidP="000716B6">
      <w:pPr>
        <w:pStyle w:val="NoSpacing"/>
        <w:spacing w:line="360" w:lineRule="auto"/>
        <w:jc w:val="center"/>
        <w:rPr>
          <w:rFonts w:ascii="Sylfaen" w:hAnsi="Sylfaen"/>
          <w:b/>
          <w:noProof/>
          <w:sz w:val="24"/>
          <w:szCs w:val="24"/>
          <w:lang w:val="ka-GE"/>
        </w:rPr>
      </w:pPr>
      <w:r w:rsidRPr="00EE6EBC">
        <w:rPr>
          <w:rFonts w:ascii="Sylfaen" w:hAnsi="Sylfaen"/>
          <w:b/>
          <w:noProof/>
          <w:sz w:val="24"/>
          <w:szCs w:val="24"/>
          <w:lang w:val="ka-GE"/>
        </w:rPr>
        <w:t>ატროპინის სულფატი</w:t>
      </w:r>
    </w:p>
    <w:p w14:paraId="11F35842" w14:textId="77777777" w:rsidR="00A36D32" w:rsidRPr="00EE6EBC" w:rsidRDefault="00A36D32" w:rsidP="000716B6">
      <w:pPr>
        <w:pStyle w:val="NoSpacing"/>
        <w:spacing w:line="360" w:lineRule="auto"/>
        <w:jc w:val="center"/>
        <w:rPr>
          <w:rFonts w:ascii="Sylfaen" w:hAnsi="Sylfaen"/>
          <w:b/>
          <w:noProof/>
          <w:sz w:val="24"/>
          <w:szCs w:val="24"/>
          <w:lang w:val="ka-GE"/>
        </w:rPr>
      </w:pPr>
      <w:r w:rsidRPr="00EE6EBC">
        <w:rPr>
          <w:rFonts w:ascii="Sylfaen" w:hAnsi="Sylfaen"/>
          <w:b/>
          <w:noProof/>
          <w:sz w:val="24"/>
          <w:szCs w:val="24"/>
          <w:lang w:val="ka-GE"/>
        </w:rPr>
        <w:t>(ATROPINE SULFATE)</w:t>
      </w:r>
    </w:p>
    <w:p w14:paraId="3F8D92F9" w14:textId="77777777" w:rsidR="00A36D32" w:rsidRPr="00EE6EBC" w:rsidRDefault="00A36D32" w:rsidP="000716B6">
      <w:pPr>
        <w:pStyle w:val="NoSpacing"/>
        <w:spacing w:line="360" w:lineRule="auto"/>
        <w:rPr>
          <w:noProof/>
          <w:lang w:val="ka-GE"/>
        </w:rPr>
      </w:pPr>
    </w:p>
    <w:p w14:paraId="354C40BC" w14:textId="77777777" w:rsidR="00A36D32" w:rsidRPr="00EE6EBC" w:rsidRDefault="00A36D32" w:rsidP="000716B6">
      <w:pPr>
        <w:pStyle w:val="NoSpacing"/>
        <w:spacing w:line="360" w:lineRule="auto"/>
        <w:jc w:val="both"/>
        <w:rPr>
          <w:rFonts w:ascii="Sylfaen" w:hAnsi="Sylfaen"/>
          <w:b/>
          <w:i/>
          <w:iCs/>
          <w:noProof/>
          <w:sz w:val="24"/>
          <w:szCs w:val="24"/>
          <w:lang w:val="ka-GE"/>
        </w:rPr>
      </w:pPr>
      <w:r w:rsidRPr="00EE6EBC">
        <w:rPr>
          <w:rFonts w:ascii="Sylfaen" w:hAnsi="Sylfaen"/>
          <w:b/>
          <w:i/>
          <w:iCs/>
          <w:noProof/>
          <w:sz w:val="24"/>
          <w:szCs w:val="24"/>
          <w:lang w:val="ka-GE"/>
        </w:rPr>
        <w:t>შემადგენლობა:</w:t>
      </w:r>
    </w:p>
    <w:p w14:paraId="495C43D0"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i/>
          <w:iCs/>
          <w:noProof/>
          <w:sz w:val="24"/>
          <w:szCs w:val="24"/>
          <w:lang w:val="ka-GE"/>
        </w:rPr>
        <w:t>მოქმედი ნივთიერება:</w:t>
      </w:r>
      <w:r w:rsidRPr="00EE6EBC">
        <w:rPr>
          <w:rFonts w:ascii="Sylfaen" w:hAnsi="Sylfaen"/>
          <w:noProof/>
          <w:sz w:val="24"/>
          <w:szCs w:val="24"/>
          <w:lang w:val="ka-GE"/>
        </w:rPr>
        <w:t xml:space="preserve"> atropine;</w:t>
      </w:r>
    </w:p>
    <w:p w14:paraId="73A26265"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1 მლ ხსნარი შეიცავს 1 მგ ატროპინის სულფატს;</w:t>
      </w:r>
    </w:p>
    <w:p w14:paraId="37A5A2BF"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i/>
          <w:iCs/>
          <w:noProof/>
          <w:sz w:val="24"/>
          <w:szCs w:val="24"/>
          <w:lang w:val="ka-GE"/>
        </w:rPr>
        <w:t>დამხმარე ნივთიერებები:</w:t>
      </w:r>
      <w:r w:rsidRPr="00EE6EBC">
        <w:rPr>
          <w:rFonts w:ascii="Sylfaen" w:hAnsi="Sylfaen"/>
          <w:noProof/>
          <w:sz w:val="24"/>
          <w:szCs w:val="24"/>
          <w:lang w:val="ka-GE"/>
        </w:rPr>
        <w:t xml:space="preserve"> 0.1 M ქლორწყალბადმჟავა, საინიექციო წყალი.</w:t>
      </w:r>
    </w:p>
    <w:p w14:paraId="68613C25" w14:textId="77777777" w:rsidR="00A36D32" w:rsidRPr="00EE6EBC" w:rsidRDefault="00A36D32" w:rsidP="000716B6">
      <w:pPr>
        <w:pStyle w:val="NoSpacing"/>
        <w:spacing w:line="360" w:lineRule="auto"/>
        <w:rPr>
          <w:noProof/>
          <w:lang w:val="ka-GE"/>
        </w:rPr>
      </w:pPr>
    </w:p>
    <w:p w14:paraId="754D5192"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b/>
          <w:noProof/>
          <w:sz w:val="24"/>
          <w:szCs w:val="24"/>
          <w:lang w:val="ka-GE"/>
        </w:rPr>
        <w:t>სამკურნალო ფორმა.</w:t>
      </w:r>
      <w:r w:rsidRPr="00EE6EBC">
        <w:rPr>
          <w:rFonts w:ascii="Sylfaen" w:hAnsi="Sylfaen"/>
          <w:noProof/>
          <w:sz w:val="24"/>
          <w:szCs w:val="24"/>
          <w:lang w:val="ka-GE"/>
        </w:rPr>
        <w:t xml:space="preserve"> საინიექციო ხსნარი.</w:t>
      </w:r>
    </w:p>
    <w:p w14:paraId="323F5117" w14:textId="77777777" w:rsidR="003A6AA1" w:rsidRPr="00EE6EBC" w:rsidRDefault="003A6AA1" w:rsidP="000716B6">
      <w:pPr>
        <w:spacing w:after="0" w:line="360" w:lineRule="auto"/>
        <w:jc w:val="both"/>
        <w:rPr>
          <w:rFonts w:ascii="Sylfaen" w:eastAsia="Calibri" w:hAnsi="Sylfaen" w:cs="Times New Roman"/>
          <w:noProof/>
          <w:sz w:val="24"/>
          <w:szCs w:val="24"/>
          <w:lang w:val="ka-GE"/>
        </w:rPr>
      </w:pPr>
      <w:r w:rsidRPr="00EE6EBC">
        <w:rPr>
          <w:rFonts w:ascii="Sylfaen" w:eastAsia="Calibri" w:hAnsi="Sylfaen" w:cs="Times New Roman"/>
          <w:i/>
          <w:iCs/>
          <w:noProof/>
          <w:sz w:val="24"/>
          <w:szCs w:val="24"/>
          <w:lang w:val="ka-GE"/>
        </w:rPr>
        <w:t>ძირითადი ფიზიკურ-ქიმიური თვისებები:</w:t>
      </w:r>
      <w:r w:rsidRPr="00EE6EBC">
        <w:rPr>
          <w:rFonts w:ascii="Sylfaen" w:eastAsia="Calibri" w:hAnsi="Sylfaen" w:cs="Times New Roman"/>
          <w:noProof/>
          <w:sz w:val="24"/>
          <w:szCs w:val="24"/>
          <w:lang w:val="ka-GE"/>
        </w:rPr>
        <w:t xml:space="preserve">  გამჭვირვალე, უფერო ხსნარი.</w:t>
      </w:r>
    </w:p>
    <w:p w14:paraId="4216AD5B" w14:textId="77777777" w:rsidR="003A6AA1" w:rsidRPr="00EE6EBC" w:rsidRDefault="003A6AA1" w:rsidP="000716B6">
      <w:pPr>
        <w:pStyle w:val="NoSpacing"/>
        <w:spacing w:line="360" w:lineRule="auto"/>
        <w:rPr>
          <w:rFonts w:ascii="Sylfaen" w:hAnsi="Sylfaen"/>
          <w:noProof/>
          <w:sz w:val="24"/>
          <w:szCs w:val="24"/>
          <w:lang w:val="ka-GE"/>
        </w:rPr>
      </w:pPr>
    </w:p>
    <w:p w14:paraId="7B055944"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b/>
          <w:noProof/>
          <w:sz w:val="24"/>
          <w:szCs w:val="24"/>
          <w:lang w:val="ka-GE"/>
        </w:rPr>
        <w:t>ფარმაკოთერაპიული ჯგუფი.</w:t>
      </w:r>
      <w:r w:rsidRPr="00EE6EBC">
        <w:rPr>
          <w:rFonts w:ascii="Sylfaen" w:hAnsi="Sylfaen"/>
          <w:noProof/>
          <w:sz w:val="24"/>
          <w:szCs w:val="24"/>
          <w:lang w:val="ka-GE"/>
        </w:rPr>
        <w:t xml:space="preserve"> </w:t>
      </w:r>
      <w:r w:rsidR="003A6AA1" w:rsidRPr="00EE6EBC">
        <w:rPr>
          <w:rFonts w:ascii="Sylfaen" w:hAnsi="Sylfaen"/>
          <w:noProof/>
          <w:sz w:val="24"/>
          <w:szCs w:val="24"/>
          <w:lang w:val="ka-GE"/>
        </w:rPr>
        <w:t xml:space="preserve">ფუნქციური გასტროინტერსტიციული დარღვევების სამკურნალო საშუალებები. </w:t>
      </w:r>
      <w:r w:rsidRPr="00EE6EBC">
        <w:rPr>
          <w:rFonts w:ascii="Sylfaen" w:hAnsi="Sylfaen"/>
          <w:noProof/>
          <w:sz w:val="24"/>
          <w:szCs w:val="24"/>
          <w:lang w:val="ka-GE"/>
        </w:rPr>
        <w:t>შმაგას (ბელადონას) ალკალოიდები, მესამეული ამინები.</w:t>
      </w:r>
    </w:p>
    <w:p w14:paraId="173E8469"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ათქ კოდი: A03BA01.</w:t>
      </w:r>
    </w:p>
    <w:p w14:paraId="546A699D" w14:textId="77777777" w:rsidR="003A6AA1" w:rsidRPr="00EE6EBC" w:rsidRDefault="003A6AA1" w:rsidP="000716B6">
      <w:pPr>
        <w:pStyle w:val="NoSpacing"/>
        <w:spacing w:line="360" w:lineRule="auto"/>
        <w:rPr>
          <w:rFonts w:ascii="Sylfaen" w:hAnsi="Sylfaen"/>
          <w:noProof/>
          <w:sz w:val="24"/>
          <w:szCs w:val="24"/>
          <w:lang w:val="ka-GE"/>
        </w:rPr>
      </w:pPr>
    </w:p>
    <w:p w14:paraId="11629217" w14:textId="77777777" w:rsidR="003A6AA1" w:rsidRPr="00EE6EBC" w:rsidRDefault="003A6AA1" w:rsidP="000716B6">
      <w:pPr>
        <w:pStyle w:val="NoSpacing"/>
        <w:spacing w:line="360" w:lineRule="auto"/>
        <w:jc w:val="both"/>
        <w:rPr>
          <w:rFonts w:ascii="Sylfaen" w:hAnsi="Sylfaen"/>
          <w:b/>
          <w:noProof/>
          <w:sz w:val="24"/>
          <w:szCs w:val="24"/>
          <w:lang w:val="ka-GE"/>
        </w:rPr>
      </w:pPr>
      <w:r w:rsidRPr="00EE6EBC">
        <w:rPr>
          <w:rFonts w:ascii="Sylfaen" w:hAnsi="Sylfaen"/>
          <w:b/>
          <w:noProof/>
          <w:sz w:val="24"/>
          <w:szCs w:val="24"/>
          <w:lang w:val="ka-GE"/>
        </w:rPr>
        <w:t>ფარმაკოლოგიური თვისებები.</w:t>
      </w:r>
    </w:p>
    <w:p w14:paraId="0D8B3EF8" w14:textId="77777777" w:rsidR="003A6AA1" w:rsidRPr="00EE6EBC" w:rsidRDefault="003A6AA1" w:rsidP="000716B6">
      <w:pPr>
        <w:pStyle w:val="NoSpacing"/>
        <w:spacing w:line="360" w:lineRule="auto"/>
        <w:jc w:val="both"/>
        <w:rPr>
          <w:rFonts w:ascii="Sylfaen" w:hAnsi="Sylfaen"/>
          <w:b/>
          <w:noProof/>
          <w:sz w:val="24"/>
          <w:szCs w:val="24"/>
          <w:lang w:val="ka-GE"/>
        </w:rPr>
      </w:pPr>
      <w:r w:rsidRPr="00EE6EBC">
        <w:rPr>
          <w:rFonts w:ascii="Sylfaen" w:hAnsi="Sylfaen"/>
          <w:b/>
          <w:noProof/>
          <w:sz w:val="24"/>
          <w:szCs w:val="24"/>
          <w:lang w:val="ka-GE"/>
        </w:rPr>
        <w:t>ფარმაკოდინამიკა</w:t>
      </w:r>
    </w:p>
    <w:p w14:paraId="31FB75EE" w14:textId="77777777" w:rsidR="003A6AA1" w:rsidRPr="00EE6EBC" w:rsidRDefault="003A6AA1"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 xml:space="preserve">მოქმედების მექანიზმი განპირობებულია ატროპინის მიერ მ-ქოლინორეცეპტორების (ნაკლებად მოქმედებს ნ-ქოლინორეცეპტორებზე) შერჩევითი ბლოკადით, რის შედეგადაც ისინი კარგავენ მგრძნობელობას აცეტილქოლინის მიმართ, რომელიც პოსტგანგლიური პარასიმპათიკური ნერვული დაბოლოებების უბანში წარმოიქნება. ატროპინის ქოლინორეცეპტორებთან დაკავშირების უნარი მის მოლეკულაში ისეთი ფრაგმენტის არსებობით აიხსნება, რომელიც ენდოგენური ლიგანდის –აცეტილქოლინის მოლეკულასთან აფინობას ანიჭებს. ატროპინის სულფატი ამცირებს სანერწყვე, ბრონქული, კუჭის და საოფლე ჯირკვლების სეკრეციას, ზრდის ბრონქული სეკრეტის სიბლანტეს, თრგუნავს ბრონქების მოციმციმე ეპითელიუმის წამწამების აქტიურობას, რითაც მუკოცილიარულ ტრანსპორტს აქვეითებს, აჩქარებს გულის შეკუმშვას, ზრდის AV-გამტარობას, ამცირებს გლუვკუნთოვანი ორგანოების ტონუსს, ამცირებს კუჭის წვენის რაოდენობას და საერთო მჟავიანობას </w:t>
      </w:r>
      <w:r w:rsidRPr="00EE6EBC">
        <w:rPr>
          <w:rFonts w:ascii="Sylfaen" w:hAnsi="Sylfaen"/>
          <w:noProof/>
          <w:sz w:val="24"/>
          <w:szCs w:val="24"/>
          <w:lang w:val="ka-GE"/>
        </w:rPr>
        <w:lastRenderedPageBreak/>
        <w:t xml:space="preserve">(განსაკუთრებით, სეკრეციის ქოლინერგული რეგულაციის სიჭარბისას), ამცირებს კუჭის წვენის ბაზალურ და ღამის სეკრეციას, </w:t>
      </w:r>
      <w:r w:rsidR="00F60FA6" w:rsidRPr="00EE6EBC">
        <w:rPr>
          <w:rFonts w:ascii="Sylfaen" w:hAnsi="Sylfaen"/>
          <w:noProof/>
          <w:sz w:val="24"/>
          <w:szCs w:val="24"/>
          <w:lang w:val="ka-GE"/>
        </w:rPr>
        <w:t>ნაკლები ხარისხით</w:t>
      </w:r>
      <w:r w:rsidRPr="00EE6EBC">
        <w:rPr>
          <w:rFonts w:ascii="Sylfaen" w:hAnsi="Sylfaen"/>
          <w:noProof/>
          <w:sz w:val="24"/>
          <w:szCs w:val="24"/>
          <w:lang w:val="ka-GE"/>
        </w:rPr>
        <w:t xml:space="preserve"> აქვეითებს სტიმულირებულ სეკრეციას, გამოხატულად აფართოებს გუგას (ამასთან, შესაძლებელია თვალშიგა წნევის მომატება). ჰემატოენცეფალური ბარიერის გავლის შედეგად, ატროპინი, თერაპიულ დოზებში, სუნთქვის</w:t>
      </w:r>
      <w:r w:rsidR="00F60FA6" w:rsidRPr="00EE6EBC">
        <w:rPr>
          <w:rFonts w:ascii="Sylfaen" w:hAnsi="Sylfaen"/>
          <w:noProof/>
          <w:sz w:val="24"/>
          <w:szCs w:val="24"/>
          <w:lang w:val="ka-GE"/>
        </w:rPr>
        <w:t xml:space="preserve"> ცენტრის</w:t>
      </w:r>
      <w:r w:rsidRPr="00EE6EBC">
        <w:rPr>
          <w:rFonts w:ascii="Sylfaen" w:hAnsi="Sylfaen"/>
          <w:noProof/>
          <w:sz w:val="24"/>
          <w:szCs w:val="24"/>
          <w:lang w:val="ka-GE"/>
        </w:rPr>
        <w:t xml:space="preserve"> აგზნებას იწვევს.</w:t>
      </w:r>
    </w:p>
    <w:p w14:paraId="473EFF21" w14:textId="0ECEF7E5" w:rsidR="003A6AA1" w:rsidRPr="00EE6EBC" w:rsidRDefault="003A6AA1" w:rsidP="000716B6">
      <w:pPr>
        <w:pStyle w:val="NoSpacing"/>
        <w:spacing w:line="360" w:lineRule="auto"/>
        <w:jc w:val="both"/>
        <w:rPr>
          <w:rFonts w:ascii="Sylfaen" w:hAnsi="Sylfaen"/>
          <w:noProof/>
          <w:sz w:val="24"/>
          <w:szCs w:val="24"/>
          <w:lang w:val="ka-GE"/>
        </w:rPr>
      </w:pPr>
      <w:r w:rsidRPr="00EE6EBC">
        <w:rPr>
          <w:rFonts w:ascii="Sylfaen" w:hAnsi="Sylfaen"/>
          <w:b/>
          <w:bCs/>
          <w:noProof/>
          <w:sz w:val="24"/>
          <w:szCs w:val="24"/>
          <w:lang w:val="ka-GE"/>
        </w:rPr>
        <w:t>ფარმაკოკინეტიკა</w:t>
      </w:r>
      <w:r w:rsidR="002F4B50" w:rsidRPr="00EE6EBC">
        <w:rPr>
          <w:rFonts w:ascii="Sylfaen" w:hAnsi="Sylfaen"/>
          <w:b/>
          <w:bCs/>
          <w:noProof/>
          <w:sz w:val="24"/>
          <w:szCs w:val="24"/>
          <w:lang w:val="ka-GE"/>
        </w:rPr>
        <w:t xml:space="preserve">. </w:t>
      </w:r>
      <w:r w:rsidRPr="00EE6EBC">
        <w:rPr>
          <w:rFonts w:ascii="Sylfaen" w:hAnsi="Sylfaen"/>
          <w:noProof/>
          <w:sz w:val="24"/>
          <w:szCs w:val="24"/>
          <w:lang w:val="ka-GE"/>
        </w:rPr>
        <w:t>ინტრავენური შეყვანის შემდეგ, მაქსიმალური ეფექტი 2-4 წუთში ვლინდება.</w:t>
      </w:r>
      <w:r w:rsidR="002F4B50" w:rsidRPr="00EE6EBC">
        <w:rPr>
          <w:rFonts w:ascii="Sylfaen" w:hAnsi="Sylfaen"/>
          <w:noProof/>
          <w:sz w:val="24"/>
          <w:szCs w:val="24"/>
          <w:lang w:val="ka-GE"/>
        </w:rPr>
        <w:t xml:space="preserve"> </w:t>
      </w:r>
      <w:r w:rsidRPr="00EE6EBC">
        <w:rPr>
          <w:rFonts w:ascii="Sylfaen" w:hAnsi="Sylfaen"/>
          <w:noProof/>
          <w:sz w:val="24"/>
          <w:szCs w:val="24"/>
          <w:lang w:val="ka-GE"/>
        </w:rPr>
        <w:t xml:space="preserve">ატროპინის სულფატი სწრაფად </w:t>
      </w:r>
      <w:r w:rsidR="00F60FA6" w:rsidRPr="00EE6EBC">
        <w:rPr>
          <w:rFonts w:ascii="Sylfaen" w:hAnsi="Sylfaen"/>
          <w:noProof/>
          <w:sz w:val="24"/>
          <w:szCs w:val="24"/>
          <w:lang w:val="ka-GE"/>
        </w:rPr>
        <w:t>შეიწოვება</w:t>
      </w:r>
      <w:r w:rsidRPr="00EE6EBC">
        <w:rPr>
          <w:rFonts w:ascii="Sylfaen" w:hAnsi="Sylfaen"/>
          <w:noProof/>
          <w:sz w:val="24"/>
          <w:szCs w:val="24"/>
          <w:lang w:val="ka-GE"/>
        </w:rPr>
        <w:t xml:space="preserve"> შეყვანის უბნიდან სისხლის მიმოქცევაში. სწრაფად ნაწილდება ორგანიზმში, </w:t>
      </w:r>
      <w:r w:rsidR="00F60FA6" w:rsidRPr="00EE6EBC">
        <w:rPr>
          <w:rFonts w:ascii="Sylfaen" w:hAnsi="Sylfaen"/>
          <w:noProof/>
          <w:sz w:val="24"/>
          <w:szCs w:val="24"/>
          <w:lang w:val="ka-GE"/>
        </w:rPr>
        <w:t xml:space="preserve">გაივლის </w:t>
      </w:r>
      <w:r w:rsidRPr="00EE6EBC">
        <w:rPr>
          <w:rFonts w:ascii="Sylfaen" w:hAnsi="Sylfaen"/>
          <w:noProof/>
          <w:sz w:val="24"/>
          <w:szCs w:val="24"/>
          <w:lang w:val="ka-GE"/>
        </w:rPr>
        <w:t>ჰემატოენცეფალურ,</w:t>
      </w:r>
      <w:r w:rsidR="00F60FA6" w:rsidRPr="00EE6EBC">
        <w:rPr>
          <w:rFonts w:ascii="Sylfaen" w:hAnsi="Sylfaen"/>
          <w:noProof/>
          <w:sz w:val="24"/>
          <w:szCs w:val="24"/>
          <w:lang w:val="ka-GE"/>
        </w:rPr>
        <w:t xml:space="preserve"> </w:t>
      </w:r>
      <w:r w:rsidRPr="00EE6EBC">
        <w:rPr>
          <w:rFonts w:ascii="Sylfaen" w:hAnsi="Sylfaen"/>
          <w:noProof/>
          <w:sz w:val="24"/>
          <w:szCs w:val="24"/>
          <w:lang w:val="ka-GE"/>
        </w:rPr>
        <w:t>პლაცენტის ბარიერ</w:t>
      </w:r>
      <w:r w:rsidR="00F60FA6" w:rsidRPr="00EE6EBC">
        <w:rPr>
          <w:rFonts w:ascii="Sylfaen" w:hAnsi="Sylfaen"/>
          <w:noProof/>
          <w:sz w:val="24"/>
          <w:szCs w:val="24"/>
          <w:lang w:val="ka-GE"/>
        </w:rPr>
        <w:t>ებს, გადადის</w:t>
      </w:r>
      <w:r w:rsidRPr="00EE6EBC">
        <w:rPr>
          <w:rFonts w:ascii="Sylfaen" w:hAnsi="Sylfaen"/>
          <w:noProof/>
          <w:sz w:val="24"/>
          <w:szCs w:val="24"/>
          <w:lang w:val="ka-GE"/>
        </w:rPr>
        <w:t xml:space="preserve"> დედის რძეში. სისხლში ატროპინის ცილებთან </w:t>
      </w:r>
      <w:r w:rsidR="00F60FA6" w:rsidRPr="00EE6EBC">
        <w:rPr>
          <w:rFonts w:ascii="Sylfaen" w:hAnsi="Sylfaen"/>
          <w:noProof/>
          <w:sz w:val="24"/>
          <w:szCs w:val="24"/>
          <w:lang w:val="ka-GE"/>
        </w:rPr>
        <w:t>კავშირი</w:t>
      </w:r>
      <w:r w:rsidRPr="00EE6EBC">
        <w:rPr>
          <w:rFonts w:ascii="Sylfaen" w:hAnsi="Sylfaen"/>
          <w:noProof/>
          <w:sz w:val="24"/>
          <w:szCs w:val="24"/>
          <w:lang w:val="ka-GE"/>
        </w:rPr>
        <w:t xml:space="preserve"> 50%-ს შეადგენს, მისი განაწილების მოცულობა, დაახლოებით, 3 ლ/კგ-ს უდრის. ინტრავენური შეყვანის შემდეგ სისხლის პლაზმაში ატროპინის კონცენტრაცია ორ ეტაპად მცირდება. პირველი ეტაპი – </w:t>
      </w:r>
      <w:r w:rsidR="00F60FA6" w:rsidRPr="00EE6EBC">
        <w:rPr>
          <w:rFonts w:ascii="Sylfaen" w:hAnsi="Sylfaen"/>
          <w:noProof/>
          <w:sz w:val="24"/>
          <w:szCs w:val="24"/>
          <w:lang w:val="ka-GE"/>
        </w:rPr>
        <w:t>სწრაფი</w:t>
      </w:r>
      <w:r w:rsidRPr="00EE6EBC">
        <w:rPr>
          <w:rFonts w:ascii="Sylfaen" w:hAnsi="Sylfaen"/>
          <w:noProof/>
          <w:sz w:val="24"/>
          <w:szCs w:val="24"/>
          <w:lang w:val="ka-GE"/>
        </w:rPr>
        <w:t xml:space="preserve"> – ახასიათებს ნახევარგამოყოფის პერიოდი, რომელიც 2 </w:t>
      </w:r>
      <w:r w:rsidR="00F60FA6" w:rsidRPr="00EE6EBC">
        <w:rPr>
          <w:rFonts w:ascii="Sylfaen" w:hAnsi="Sylfaen"/>
          <w:noProof/>
          <w:sz w:val="24"/>
          <w:szCs w:val="24"/>
          <w:lang w:val="ka-GE"/>
        </w:rPr>
        <w:t>საათ</w:t>
      </w:r>
      <w:r w:rsidRPr="00EE6EBC">
        <w:rPr>
          <w:rFonts w:ascii="Sylfaen" w:hAnsi="Sylfaen"/>
          <w:noProof/>
          <w:sz w:val="24"/>
          <w:szCs w:val="24"/>
          <w:lang w:val="ka-GE"/>
        </w:rPr>
        <w:t xml:space="preserve">ს </w:t>
      </w:r>
      <w:r w:rsidR="00F60FA6" w:rsidRPr="00EE6EBC">
        <w:rPr>
          <w:rFonts w:ascii="Sylfaen" w:hAnsi="Sylfaen"/>
          <w:noProof/>
          <w:sz w:val="24"/>
          <w:szCs w:val="24"/>
          <w:lang w:val="ka-GE"/>
        </w:rPr>
        <w:t>უდრის.</w:t>
      </w:r>
      <w:r w:rsidRPr="00EE6EBC">
        <w:rPr>
          <w:rFonts w:ascii="Sylfaen" w:hAnsi="Sylfaen"/>
          <w:noProof/>
          <w:sz w:val="24"/>
          <w:szCs w:val="24"/>
          <w:lang w:val="ka-GE"/>
        </w:rPr>
        <w:t xml:space="preserve"> ამ დროისთვის შარდთან ერთად ატროპინის შეყვანილი დოზის, დაახლოებით, 80% გამოიყოფა. მეორე ეტაპ</w:t>
      </w:r>
      <w:r w:rsidR="00F60FA6" w:rsidRPr="00EE6EBC">
        <w:rPr>
          <w:rFonts w:ascii="Sylfaen" w:hAnsi="Sylfaen"/>
          <w:noProof/>
          <w:sz w:val="24"/>
          <w:szCs w:val="24"/>
          <w:lang w:val="ka-GE"/>
        </w:rPr>
        <w:t>ი</w:t>
      </w:r>
      <w:r w:rsidRPr="00EE6EBC">
        <w:rPr>
          <w:rFonts w:ascii="Sylfaen" w:hAnsi="Sylfaen"/>
          <w:noProof/>
          <w:sz w:val="24"/>
          <w:szCs w:val="24"/>
          <w:lang w:val="ka-GE"/>
        </w:rPr>
        <w:t xml:space="preserve"> – პრეპარატის </w:t>
      </w:r>
      <w:r w:rsidR="00F60FA6" w:rsidRPr="00EE6EBC">
        <w:rPr>
          <w:rFonts w:ascii="Sylfaen" w:hAnsi="Sylfaen"/>
          <w:noProof/>
          <w:sz w:val="24"/>
          <w:szCs w:val="24"/>
          <w:lang w:val="ka-GE"/>
        </w:rPr>
        <w:t>მეორე</w:t>
      </w:r>
      <w:r w:rsidRPr="00EE6EBC">
        <w:rPr>
          <w:rFonts w:ascii="Sylfaen" w:hAnsi="Sylfaen"/>
          <w:noProof/>
          <w:sz w:val="24"/>
          <w:szCs w:val="24"/>
          <w:lang w:val="ka-GE"/>
        </w:rPr>
        <w:t xml:space="preserve"> ნაწილი შარდთან ერთად გამოიყოფა ნახევარგამოყოფის პერიოდით, რომელიც 13-36 საათს შეადგენს. ატროპინ</w:t>
      </w:r>
      <w:r w:rsidR="00F60FA6" w:rsidRPr="00EE6EBC">
        <w:rPr>
          <w:rFonts w:ascii="Sylfaen" w:hAnsi="Sylfaen"/>
          <w:noProof/>
          <w:sz w:val="24"/>
          <w:szCs w:val="24"/>
          <w:lang w:val="ka-GE"/>
        </w:rPr>
        <w:t>ი</w:t>
      </w:r>
      <w:r w:rsidRPr="00EE6EBC">
        <w:rPr>
          <w:rFonts w:ascii="Sylfaen" w:hAnsi="Sylfaen"/>
          <w:noProof/>
          <w:sz w:val="24"/>
          <w:szCs w:val="24"/>
          <w:lang w:val="ka-GE"/>
        </w:rPr>
        <w:t xml:space="preserve"> მეტაბოლიზ</w:t>
      </w:r>
      <w:r w:rsidR="00F60FA6" w:rsidRPr="00EE6EBC">
        <w:rPr>
          <w:rFonts w:ascii="Sylfaen" w:hAnsi="Sylfaen"/>
          <w:noProof/>
          <w:sz w:val="24"/>
          <w:szCs w:val="24"/>
          <w:lang w:val="ka-GE"/>
        </w:rPr>
        <w:t>დება</w:t>
      </w:r>
      <w:r w:rsidRPr="00EE6EBC">
        <w:rPr>
          <w:rFonts w:ascii="Sylfaen" w:hAnsi="Sylfaen"/>
          <w:noProof/>
          <w:sz w:val="24"/>
          <w:szCs w:val="24"/>
          <w:lang w:val="ka-GE"/>
        </w:rPr>
        <w:t xml:space="preserve"> ღვიძლში, ფერმენტული ჰიდროლიზის გზით. დოზის დაახლოებით 50% უცვლელი სახით </w:t>
      </w:r>
      <w:r w:rsidR="00F60FA6" w:rsidRPr="00EE6EBC">
        <w:rPr>
          <w:rFonts w:ascii="Sylfaen" w:hAnsi="Sylfaen"/>
          <w:noProof/>
          <w:sz w:val="24"/>
          <w:szCs w:val="24"/>
          <w:lang w:val="ka-GE"/>
        </w:rPr>
        <w:t>თირკმლებით გამოიყოფა.</w:t>
      </w:r>
    </w:p>
    <w:p w14:paraId="56CE744C" w14:textId="77777777" w:rsidR="003A6AA1" w:rsidRPr="00EE6EBC" w:rsidRDefault="003A6AA1" w:rsidP="000716B6">
      <w:pPr>
        <w:pStyle w:val="NoSpacing"/>
        <w:spacing w:line="360" w:lineRule="auto"/>
        <w:rPr>
          <w:noProof/>
          <w:lang w:val="ka-GE"/>
        </w:rPr>
      </w:pPr>
    </w:p>
    <w:p w14:paraId="4950633F" w14:textId="77777777" w:rsidR="00A36D32" w:rsidRPr="00EE6EBC" w:rsidRDefault="00A36D32" w:rsidP="000716B6">
      <w:pPr>
        <w:pStyle w:val="NoSpacing"/>
        <w:spacing w:line="360" w:lineRule="auto"/>
        <w:jc w:val="both"/>
        <w:rPr>
          <w:rFonts w:ascii="Sylfaen" w:hAnsi="Sylfaen"/>
          <w:b/>
          <w:noProof/>
          <w:sz w:val="24"/>
          <w:szCs w:val="24"/>
          <w:lang w:val="ka-GE"/>
        </w:rPr>
      </w:pPr>
      <w:r w:rsidRPr="00EE6EBC">
        <w:rPr>
          <w:rFonts w:ascii="Sylfaen" w:hAnsi="Sylfaen"/>
          <w:b/>
          <w:noProof/>
          <w:sz w:val="24"/>
          <w:szCs w:val="24"/>
          <w:lang w:val="ka-GE"/>
        </w:rPr>
        <w:t>კლინიკური მახასიათებლები.</w:t>
      </w:r>
    </w:p>
    <w:p w14:paraId="0849E48C" w14:textId="201432E2" w:rsidR="004819F1"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b/>
          <w:i/>
          <w:iCs/>
          <w:noProof/>
          <w:sz w:val="24"/>
          <w:szCs w:val="24"/>
          <w:lang w:val="ka-GE"/>
        </w:rPr>
        <w:t>ჩვენებები.</w:t>
      </w:r>
      <w:r w:rsidR="0022407C" w:rsidRPr="00EE6EBC">
        <w:rPr>
          <w:rFonts w:ascii="Sylfaen" w:hAnsi="Sylfaen"/>
          <w:b/>
          <w:noProof/>
          <w:sz w:val="24"/>
          <w:szCs w:val="24"/>
          <w:lang w:val="ka-GE"/>
        </w:rPr>
        <w:t xml:space="preserve"> </w:t>
      </w:r>
      <w:r w:rsidRPr="00EE6EBC">
        <w:rPr>
          <w:rFonts w:ascii="Sylfaen" w:hAnsi="Sylfaen"/>
          <w:noProof/>
          <w:sz w:val="24"/>
          <w:szCs w:val="24"/>
          <w:lang w:val="ka-GE"/>
        </w:rPr>
        <w:t>გამოიყენება როგორც სიმპ</w:t>
      </w:r>
      <w:r w:rsidR="00F60FA6" w:rsidRPr="00EE6EBC">
        <w:rPr>
          <w:rFonts w:ascii="Sylfaen" w:hAnsi="Sylfaen"/>
          <w:noProof/>
          <w:sz w:val="24"/>
          <w:szCs w:val="24"/>
          <w:lang w:val="ka-GE"/>
        </w:rPr>
        <w:t>ა</w:t>
      </w:r>
      <w:r w:rsidR="00F64A36" w:rsidRPr="00EE6EBC">
        <w:rPr>
          <w:rFonts w:ascii="Sylfaen" w:hAnsi="Sylfaen"/>
          <w:noProof/>
          <w:sz w:val="24"/>
          <w:szCs w:val="24"/>
          <w:lang w:val="ka-GE"/>
        </w:rPr>
        <w:t>თ</w:t>
      </w:r>
      <w:r w:rsidRPr="00EE6EBC">
        <w:rPr>
          <w:rFonts w:ascii="Sylfaen" w:hAnsi="Sylfaen"/>
          <w:noProof/>
          <w:sz w:val="24"/>
          <w:szCs w:val="24"/>
          <w:lang w:val="ka-GE"/>
        </w:rPr>
        <w:t>ომ</w:t>
      </w:r>
      <w:r w:rsidR="00F60FA6" w:rsidRPr="00EE6EBC">
        <w:rPr>
          <w:rFonts w:ascii="Sylfaen" w:hAnsi="Sylfaen"/>
          <w:noProof/>
          <w:sz w:val="24"/>
          <w:szCs w:val="24"/>
          <w:lang w:val="ka-GE"/>
        </w:rPr>
        <w:t>იმეტ</w:t>
      </w:r>
      <w:r w:rsidRPr="00EE6EBC">
        <w:rPr>
          <w:rFonts w:ascii="Sylfaen" w:hAnsi="Sylfaen"/>
          <w:noProof/>
          <w:sz w:val="24"/>
          <w:szCs w:val="24"/>
          <w:lang w:val="ka-GE"/>
        </w:rPr>
        <w:t>ური საშუალება პილოროსპაზმის, მწვავე პანკრეატიტის, ნაღვ</w:t>
      </w:r>
      <w:r w:rsidR="00F64A36" w:rsidRPr="00EE6EBC">
        <w:rPr>
          <w:rFonts w:ascii="Sylfaen" w:hAnsi="Sylfaen"/>
          <w:noProof/>
          <w:sz w:val="24"/>
          <w:szCs w:val="24"/>
          <w:lang w:val="ka-GE"/>
        </w:rPr>
        <w:t>ე</w:t>
      </w:r>
      <w:r w:rsidRPr="00EE6EBC">
        <w:rPr>
          <w:rFonts w:ascii="Sylfaen" w:hAnsi="Sylfaen"/>
          <w:noProof/>
          <w:sz w:val="24"/>
          <w:szCs w:val="24"/>
          <w:lang w:val="ka-GE"/>
        </w:rPr>
        <w:t xml:space="preserve">ლკენჭოვანი დაავადების, </w:t>
      </w:r>
      <w:r w:rsidR="00F64A36" w:rsidRPr="00EE6EBC">
        <w:rPr>
          <w:rFonts w:ascii="Sylfaen" w:hAnsi="Sylfaen"/>
          <w:noProof/>
          <w:sz w:val="24"/>
          <w:szCs w:val="24"/>
          <w:lang w:val="ka-GE"/>
        </w:rPr>
        <w:t>შარდგამომყოფი გზების სპაზმების, ბრონქული ასთმის, ცთომილი ნერვის ტონუსის მომატების შედეგად განვითარებული ბრადიკარდიის დროს, სანერწყვე, კუჭის, ბრონქული, ზოგჯერ - საოფლე ჯირკვლების სეკრეციის შესამცირებლად, საჭმლის მომნელებელი ტრაქტის რენტგენოლოგიური გამოკვლევის ჩასატარებლად (ორგანოთა ტონუსის და სამოძრაო აქტივობის შემცირება).</w:t>
      </w:r>
    </w:p>
    <w:p w14:paraId="15D17FB7" w14:textId="77777777" w:rsidR="004819F1" w:rsidRPr="00EE6EBC" w:rsidRDefault="004819F1"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 xml:space="preserve">პრეპარატის გამოყენება ასევე შესაძლებელია ნარკოზის და ოპერაციის წინ და ქირურგიული ოპერაციის დროს, როგორც საშუალება, რომელიც ხელს უშლის ბრონქო- და ლარინგოსპაზმების განვითარებას, ამცირებს ჯირკვლების სეკრეციას, </w:t>
      </w:r>
      <w:r w:rsidRPr="00EE6EBC">
        <w:rPr>
          <w:rFonts w:ascii="Sylfaen" w:hAnsi="Sylfaen"/>
          <w:noProof/>
          <w:sz w:val="24"/>
          <w:szCs w:val="24"/>
          <w:lang w:val="ka-GE"/>
        </w:rPr>
        <w:lastRenderedPageBreak/>
        <w:t>რეფლექსურ რეაქციებს და ცთომილი ნერვის აგზნებით გამოწვეულ გვერდით ეფექტებს.</w:t>
      </w:r>
    </w:p>
    <w:p w14:paraId="211D5371" w14:textId="77777777" w:rsidR="004819F1" w:rsidRPr="00EE6EBC" w:rsidRDefault="004819F1"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გამოიყენება როგორც სპეციფიკური ანტიდოტი ქოლინომიმეტური ნაერთებით და ანტიქოლინესთერაზული (მათ შორის, ფოსფორორგანული) ნივთიერებებით მოწამვლის დროს.</w:t>
      </w:r>
    </w:p>
    <w:p w14:paraId="7D16E638" w14:textId="77777777" w:rsidR="00F64A36" w:rsidRPr="00EE6EBC" w:rsidRDefault="00F64A36" w:rsidP="000716B6">
      <w:pPr>
        <w:pStyle w:val="NoSpacing"/>
        <w:spacing w:line="360" w:lineRule="auto"/>
        <w:rPr>
          <w:rFonts w:ascii="Sylfaen" w:hAnsi="Sylfaen"/>
          <w:noProof/>
          <w:sz w:val="24"/>
          <w:szCs w:val="24"/>
          <w:lang w:val="ka-GE"/>
        </w:rPr>
      </w:pPr>
    </w:p>
    <w:p w14:paraId="728B002E"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b/>
          <w:i/>
          <w:iCs/>
          <w:noProof/>
          <w:sz w:val="24"/>
          <w:szCs w:val="24"/>
          <w:lang w:val="ka-GE"/>
        </w:rPr>
        <w:t>უკუჩვენებები.</w:t>
      </w:r>
      <w:r w:rsidR="004819F1" w:rsidRPr="00EE6EBC">
        <w:rPr>
          <w:rFonts w:ascii="Sylfaen" w:hAnsi="Sylfaen"/>
          <w:b/>
          <w:noProof/>
          <w:sz w:val="24"/>
          <w:szCs w:val="24"/>
          <w:lang w:val="ka-GE"/>
        </w:rPr>
        <w:t xml:space="preserve"> </w:t>
      </w:r>
      <w:r w:rsidRPr="00EE6EBC">
        <w:rPr>
          <w:rFonts w:ascii="Sylfaen" w:hAnsi="Sylfaen"/>
          <w:noProof/>
          <w:sz w:val="24"/>
          <w:szCs w:val="24"/>
          <w:lang w:val="ka-GE"/>
        </w:rPr>
        <w:t>მომატებული მგრძნობელობა პრეპარატის კომპონენტების მიმართ. გულ</w:t>
      </w:r>
      <w:r w:rsidR="004819F1" w:rsidRPr="00EE6EBC">
        <w:rPr>
          <w:rFonts w:ascii="Sylfaen" w:hAnsi="Sylfaen"/>
          <w:noProof/>
          <w:sz w:val="24"/>
          <w:szCs w:val="24"/>
          <w:lang w:val="ka-GE"/>
        </w:rPr>
        <w:t>-</w:t>
      </w:r>
      <w:r w:rsidRPr="00EE6EBC">
        <w:rPr>
          <w:rFonts w:ascii="Sylfaen" w:hAnsi="Sylfaen"/>
          <w:noProof/>
          <w:sz w:val="24"/>
          <w:szCs w:val="24"/>
          <w:lang w:val="ka-GE"/>
        </w:rPr>
        <w:t xml:space="preserve">სისხლძარღვთა სისტემის დაავადებები, რომელთა დროსაც გულის შეკუმშვათა სიხშირის გაზრდა შეიძლება არასასურველი იყოს: მოციმციმე არითმია, ტაქიკარდია, გულის ქრონიკული უკმარისობა, გულის იშემიური დაავადება, მიტრალური სტენოზი, მძიმე არტერიული ჰიპერტენზია; მწვავე სისხლდენა; თირეოტოქსიკოზი; ჰიპერთერმიული სინდრომი; საჭმლის მომნელებელი ტრაქტის დაავადებები, რომლებიც გაუვალობის თანხლებით მიმდინარეობს (საყლაპავის აქალაზია, პილორუსის სტენოზი, ნაწლავის ატონია); გლაუკომა; ღვიძლის და თირკმლის უკმარისობა; მიასთენია </w:t>
      </w:r>
      <w:r w:rsidR="009B7FBF" w:rsidRPr="00EE6EBC">
        <w:rPr>
          <w:rFonts w:ascii="Sylfaen" w:hAnsi="Sylfaen"/>
          <w:noProof/>
          <w:sz w:val="24"/>
          <w:szCs w:val="24"/>
          <w:lang w:val="ka-GE"/>
        </w:rPr>
        <w:t>gravis</w:t>
      </w:r>
      <w:r w:rsidRPr="00EE6EBC">
        <w:rPr>
          <w:rFonts w:ascii="Sylfaen" w:hAnsi="Sylfaen"/>
          <w:noProof/>
          <w:sz w:val="24"/>
          <w:szCs w:val="24"/>
          <w:lang w:val="ka-GE"/>
        </w:rPr>
        <w:t>; შარდის შეკავება ან მისდამი მიდრეკილება; ტვინის დაზიანება.</w:t>
      </w:r>
    </w:p>
    <w:p w14:paraId="5992DF11" w14:textId="77777777" w:rsidR="00A36D32" w:rsidRPr="00EE6EBC" w:rsidRDefault="00A36D32" w:rsidP="000716B6">
      <w:pPr>
        <w:pStyle w:val="NoSpacing"/>
        <w:spacing w:line="360" w:lineRule="auto"/>
        <w:rPr>
          <w:rFonts w:ascii="Sylfaen" w:hAnsi="Sylfaen"/>
          <w:noProof/>
          <w:sz w:val="24"/>
          <w:szCs w:val="24"/>
          <w:lang w:val="ka-GE"/>
        </w:rPr>
      </w:pPr>
    </w:p>
    <w:p w14:paraId="728480D7" w14:textId="77777777" w:rsidR="009B7FBF" w:rsidRPr="00EE6EBC" w:rsidRDefault="009B7FBF" w:rsidP="000716B6">
      <w:pPr>
        <w:pStyle w:val="NoSpacing"/>
        <w:spacing w:line="360" w:lineRule="auto"/>
        <w:jc w:val="both"/>
        <w:rPr>
          <w:rFonts w:ascii="Sylfaen" w:hAnsi="Sylfaen"/>
          <w:b/>
          <w:i/>
          <w:iCs/>
          <w:noProof/>
          <w:sz w:val="24"/>
          <w:szCs w:val="24"/>
          <w:lang w:val="ka-GE"/>
        </w:rPr>
      </w:pPr>
      <w:r w:rsidRPr="00EE6EBC">
        <w:rPr>
          <w:rFonts w:ascii="Sylfaen" w:hAnsi="Sylfaen"/>
          <w:b/>
          <w:i/>
          <w:iCs/>
          <w:noProof/>
          <w:sz w:val="24"/>
          <w:szCs w:val="24"/>
          <w:lang w:val="ka-GE"/>
        </w:rPr>
        <w:t>ურთიერთქმედება სხვა სამკუნალო საშუალებებთან და სხვა სახის ურთიერთქმედებები.</w:t>
      </w:r>
    </w:p>
    <w:p w14:paraId="604FA6FF" w14:textId="0FA4E0F3" w:rsidR="009B7FBF" w:rsidRPr="00EE6EBC" w:rsidRDefault="009B7FBF"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 xml:space="preserve">ატროპინის სულფატის მონოამინოქსიდაზას ინჰიბიტორებთან ერთად გამოყენებისას, ვითარდება გულის არითმიები, ქინიდინთან, ნოვოკაინამიდთან – აღინიშნება ქოლინოლიზური ეფექტის სუმაცია. შროშანას პრეპარატებთან, ტანინთან ერთად </w:t>
      </w:r>
      <w:r w:rsidR="00162194" w:rsidRPr="00EE6EBC">
        <w:rPr>
          <w:rFonts w:ascii="Sylfaen" w:hAnsi="Sylfaen"/>
          <w:noProof/>
          <w:sz w:val="24"/>
          <w:szCs w:val="24"/>
          <w:lang w:val="ka-GE"/>
        </w:rPr>
        <w:t>შიგნით</w:t>
      </w:r>
      <w:r w:rsidRPr="00EE6EBC">
        <w:rPr>
          <w:rFonts w:ascii="Sylfaen" w:hAnsi="Sylfaen"/>
          <w:noProof/>
          <w:sz w:val="24"/>
          <w:szCs w:val="24"/>
          <w:lang w:val="ka-GE"/>
        </w:rPr>
        <w:t xml:space="preserve"> მიღებისას, </w:t>
      </w:r>
      <w:r w:rsidR="003048FF" w:rsidRPr="00EE6EBC">
        <w:rPr>
          <w:rFonts w:ascii="Sylfaen" w:hAnsi="Sylfaen"/>
          <w:noProof/>
          <w:sz w:val="24"/>
          <w:szCs w:val="24"/>
          <w:lang w:val="ka-GE"/>
        </w:rPr>
        <w:t xml:space="preserve">აღინიშნება </w:t>
      </w:r>
      <w:r w:rsidRPr="00EE6EBC">
        <w:rPr>
          <w:rFonts w:ascii="Sylfaen" w:hAnsi="Sylfaen"/>
          <w:noProof/>
          <w:sz w:val="24"/>
          <w:szCs w:val="24"/>
          <w:lang w:val="ka-GE"/>
        </w:rPr>
        <w:t>ფიზიკურ-ქიმიური ურთიერთქმედება, რაც ეფექტების ორმხრივ დასუსტებას იწვევს.</w:t>
      </w:r>
    </w:p>
    <w:p w14:paraId="6AC67E3E" w14:textId="77777777" w:rsidR="009B7FBF" w:rsidRPr="00EE6EBC" w:rsidRDefault="009B7FBF"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ატროპინის სულფატი ამცირებს ნარკოტიკული საშუალებების მოქმედების ხანგრძლიობას და სიღრმეს, ასუსტებს ოპიატების ანალგეზიურ მოქმედებას.</w:t>
      </w:r>
    </w:p>
    <w:p w14:paraId="5BE60928" w14:textId="77777777" w:rsidR="009B7FBF" w:rsidRPr="00EE6EBC" w:rsidRDefault="009B7FBF"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 xml:space="preserve">დიმედროლთან ან დიპრაზინთან ერთად გამოყენებისას ატროპინის მოქმედება ძლიერდება, ნიტრატებთან, ჰალოპერიდოლთან, სისტემური გამოყენების კორტიკოსტეროიდებთან – იზრდება თვალშიგა წნევის მომატების ალბათობა, სერტრალინთან – ძლიერდება ორივე პრეპარატის დეპრესიული ეფექტი, სპირონოლაქტონთან, მინოქსიდილთან – მცირდება სპირონოლაქტონის და </w:t>
      </w:r>
      <w:r w:rsidRPr="00EE6EBC">
        <w:rPr>
          <w:rFonts w:ascii="Sylfaen" w:hAnsi="Sylfaen"/>
          <w:noProof/>
          <w:sz w:val="24"/>
          <w:szCs w:val="24"/>
          <w:lang w:val="ka-GE"/>
        </w:rPr>
        <w:lastRenderedPageBreak/>
        <w:t>მინოქსიდილის ეფექტი, პენიცილინებთან – ძლიერდება ორივე პრეპარატის ეფექტი, ნიზატიდინთან – ძლიერდება ნიზატიდინის მოქმედება, კეტოკონაზოლთან – მცირდება კეტოკონაზოლის შეწოვა, ასკორბინის მჟავასთან და ატაპულგიტთან – მცირდება ატროპინის მოქმედება, პილოკარპინთან – მცირდება პილოკარპინის ეფექტი გლაუკომის მკურნალობისას, ოქსპრენოლოლთან – მცირდება პრეპარატის ანტიჰიპერტენზიული ეფექტი. ოქტადინის ზემოქმედებით შეიძლება შემცირდეს ატროპინის ჰიპოსეკრეტორული მოქმედება, რომელიც მ-ქოლინომიმეტური და ანტიქოლინესთერაზული საშუალებების მოქმედებას ასუსტებს. სულფანილამიდურ პრეპარატებთან ერთად გამოყენებისას იზრდება თირკმლის დაზიანების რისკი, კალიუმის შემცველ პრეპარატებთან – შესაძლებელია ნაწლავ</w:t>
      </w:r>
      <w:r w:rsidR="000630EC" w:rsidRPr="00EE6EBC">
        <w:rPr>
          <w:rFonts w:ascii="Sylfaen" w:hAnsi="Sylfaen"/>
          <w:noProof/>
          <w:sz w:val="24"/>
          <w:szCs w:val="24"/>
          <w:lang w:val="ka-GE"/>
        </w:rPr>
        <w:t>ებში</w:t>
      </w:r>
      <w:r w:rsidRPr="00EE6EBC">
        <w:rPr>
          <w:rFonts w:ascii="Sylfaen" w:hAnsi="Sylfaen"/>
          <w:noProof/>
          <w:sz w:val="24"/>
          <w:szCs w:val="24"/>
          <w:lang w:val="ka-GE"/>
        </w:rPr>
        <w:t xml:space="preserve"> წყლულების წარმოქმნა, ანთების საწინააღმდეგო არასტეროიდულ საშუალებებთან – მატულობს კუჭის წყლულების და სისხლდენების განვითარების რისკი.</w:t>
      </w:r>
    </w:p>
    <w:p w14:paraId="22FA2E75" w14:textId="28FC9757" w:rsidR="009B7FBF" w:rsidRPr="00EE6EBC" w:rsidRDefault="009B7FBF"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ატროპინის სულფატის მოქმედება შეიძლება გაძლიერდეს ანტიმუსკარინული ეფექტის მქონე სხვა პრეპარატებთან (მ-ქოლინობლოკატორები, სპაზმოლიზური საშუალებები, ამანტადინი, ზოგიერთი ანტიჰისტამინური საშუალებ</w:t>
      </w:r>
      <w:r w:rsidR="000630EC" w:rsidRPr="00EE6EBC">
        <w:rPr>
          <w:rFonts w:ascii="Sylfaen" w:hAnsi="Sylfaen"/>
          <w:noProof/>
          <w:sz w:val="24"/>
          <w:szCs w:val="24"/>
          <w:lang w:val="ka-GE"/>
        </w:rPr>
        <w:t>ები</w:t>
      </w:r>
      <w:r w:rsidRPr="00EE6EBC">
        <w:rPr>
          <w:rFonts w:ascii="Sylfaen" w:hAnsi="Sylfaen"/>
          <w:noProof/>
          <w:sz w:val="24"/>
          <w:szCs w:val="24"/>
          <w:lang w:val="ka-GE"/>
        </w:rPr>
        <w:t>, ბუტიროფენონების, ფენოთიაზინების, დი</w:t>
      </w:r>
      <w:r w:rsidR="00AA5E72" w:rsidRPr="00EE6EBC">
        <w:rPr>
          <w:rFonts w:ascii="Sylfaen" w:hAnsi="Sylfaen"/>
          <w:noProof/>
          <w:sz w:val="24"/>
          <w:szCs w:val="24"/>
          <w:lang w:val="ka-GE"/>
        </w:rPr>
        <w:t>ზ</w:t>
      </w:r>
      <w:r w:rsidR="000C38E7" w:rsidRPr="00EE6EBC">
        <w:rPr>
          <w:rFonts w:ascii="Sylfaen" w:hAnsi="Sylfaen"/>
          <w:noProof/>
          <w:sz w:val="24"/>
          <w:szCs w:val="24"/>
          <w:lang w:val="ka-GE"/>
        </w:rPr>
        <w:t>ო</w:t>
      </w:r>
      <w:r w:rsidRPr="00EE6EBC">
        <w:rPr>
          <w:rFonts w:ascii="Sylfaen" w:hAnsi="Sylfaen"/>
          <w:noProof/>
          <w:sz w:val="24"/>
          <w:szCs w:val="24"/>
          <w:lang w:val="ka-GE"/>
        </w:rPr>
        <w:t>პირამიდების, ქინიდინის, ტრიციკლური ანტიდეპრესანტების, მონოამინების ნეირონული უკუმიტაცების არა</w:t>
      </w:r>
      <w:r w:rsidR="000630EC" w:rsidRPr="00EE6EBC">
        <w:rPr>
          <w:rFonts w:ascii="Sylfaen" w:hAnsi="Sylfaen"/>
          <w:noProof/>
          <w:sz w:val="24"/>
          <w:szCs w:val="24"/>
          <w:lang w:val="ka-GE"/>
        </w:rPr>
        <w:t xml:space="preserve">სელექციური </w:t>
      </w:r>
      <w:r w:rsidRPr="00EE6EBC">
        <w:rPr>
          <w:rFonts w:ascii="Sylfaen" w:hAnsi="Sylfaen"/>
          <w:noProof/>
          <w:sz w:val="24"/>
          <w:szCs w:val="24"/>
          <w:lang w:val="ka-GE"/>
        </w:rPr>
        <w:t xml:space="preserve">ინჰიბიტორების ჯგუფის პრეპარატები) </w:t>
      </w:r>
      <w:r w:rsidR="000630EC" w:rsidRPr="00EE6EBC">
        <w:rPr>
          <w:rFonts w:ascii="Sylfaen" w:hAnsi="Sylfaen"/>
          <w:noProof/>
          <w:sz w:val="24"/>
          <w:szCs w:val="24"/>
          <w:lang w:val="ka-GE"/>
        </w:rPr>
        <w:t xml:space="preserve">ერთდროული </w:t>
      </w:r>
      <w:r w:rsidRPr="00EE6EBC">
        <w:rPr>
          <w:rFonts w:ascii="Sylfaen" w:hAnsi="Sylfaen"/>
          <w:noProof/>
          <w:sz w:val="24"/>
          <w:szCs w:val="24"/>
          <w:lang w:val="ka-GE"/>
        </w:rPr>
        <w:t>გამოყენებისას. ატროპინის ზემოქმედებით პერისტალტიკის დათრგუნვამ შეიძლება სხვა სამკურნალო საშუალებების შეწოვის ცვლილება გამოიწვოს.</w:t>
      </w:r>
    </w:p>
    <w:p w14:paraId="72D4F9B2" w14:textId="77777777" w:rsidR="009B7FBF" w:rsidRPr="00EE6EBC" w:rsidRDefault="009B7FBF" w:rsidP="000716B6">
      <w:pPr>
        <w:pStyle w:val="NoSpacing"/>
        <w:spacing w:line="360" w:lineRule="auto"/>
        <w:rPr>
          <w:noProof/>
          <w:lang w:val="ka-GE"/>
        </w:rPr>
      </w:pPr>
    </w:p>
    <w:p w14:paraId="6F7C0E88" w14:textId="77777777" w:rsidR="000630EC" w:rsidRPr="00EE6EBC" w:rsidRDefault="000630EC" w:rsidP="000716B6">
      <w:pPr>
        <w:pStyle w:val="NoSpacing"/>
        <w:spacing w:line="360" w:lineRule="auto"/>
        <w:jc w:val="both"/>
        <w:rPr>
          <w:rFonts w:ascii="Sylfaen" w:hAnsi="Sylfaen"/>
          <w:noProof/>
          <w:sz w:val="24"/>
          <w:szCs w:val="24"/>
          <w:lang w:val="ka-GE"/>
        </w:rPr>
      </w:pPr>
      <w:r w:rsidRPr="00EE6EBC">
        <w:rPr>
          <w:rFonts w:ascii="Sylfaen" w:hAnsi="Sylfaen"/>
          <w:b/>
          <w:i/>
          <w:iCs/>
          <w:noProof/>
          <w:sz w:val="24"/>
          <w:szCs w:val="24"/>
          <w:lang w:val="ka-GE"/>
        </w:rPr>
        <w:t>გამოყენების თავისებურებები.</w:t>
      </w:r>
      <w:r w:rsidRPr="00EE6EBC">
        <w:rPr>
          <w:rFonts w:ascii="Sylfaen" w:hAnsi="Sylfaen"/>
          <w:b/>
          <w:noProof/>
          <w:sz w:val="24"/>
          <w:szCs w:val="24"/>
          <w:lang w:val="ka-GE"/>
        </w:rPr>
        <w:t xml:space="preserve"> </w:t>
      </w:r>
      <w:r w:rsidRPr="00EE6EBC">
        <w:rPr>
          <w:rFonts w:ascii="Sylfaen" w:hAnsi="Sylfaen"/>
          <w:noProof/>
          <w:sz w:val="24"/>
          <w:szCs w:val="24"/>
          <w:lang w:val="ka-GE"/>
        </w:rPr>
        <w:t xml:space="preserve">სიფრთხილით გამოიყენება პაციენტებში, რომლებსაც აქვთ წინამდებარე ჯირკვლის ჰიპერტროფია  შარდგამომტანი გზების ობსტრუქციის გარეშე, დაუნის დაავადების, ბავშვთა ცერებრული დამბლის, რეფლუქს-ეზოფაგიტის დროს, რეფლუქს-ეზოფაგიტის თანხლებით მიმდინარე დიაფრაგმის საყლაპავის ხვრელის თიაქრის დროს, არასპეციფიკური წყლულოვანი კოლიტის, მეგაკოლონის, ქსეროსტომიის მქონე პაციენტებში, ასევე, ხანდაზმულ ან დასუსტებულ ავადმყოფებში, ფილტვის ქრონიკული დაავადების დროს შექცევადი ობსტრუქციის გარეშე, სქელი, ძნელად ამოსახველებელი ნახველის დაბალი პროდუქციით მიმდინარე ფილტვის ქრონიკული დაავადებების დროს, განსაკუთრებით, უმცროსი </w:t>
      </w:r>
      <w:r w:rsidRPr="00EE6EBC">
        <w:rPr>
          <w:rFonts w:ascii="Sylfaen" w:hAnsi="Sylfaen"/>
          <w:noProof/>
          <w:sz w:val="24"/>
          <w:szCs w:val="24"/>
          <w:lang w:val="ka-GE"/>
        </w:rPr>
        <w:lastRenderedPageBreak/>
        <w:t xml:space="preserve">ასაკის ბავშვებში და დასუსტებულ ავადმყოფებში, ვეგეტაციური (ავტონომიური) ნეიროპათიის დროს. </w:t>
      </w:r>
    </w:p>
    <w:p w14:paraId="054674C4" w14:textId="77777777" w:rsidR="00533B9F" w:rsidRPr="00EE6EBC" w:rsidRDefault="00533B9F" w:rsidP="000716B6">
      <w:pPr>
        <w:pStyle w:val="NoSpacing"/>
        <w:spacing w:line="360" w:lineRule="auto"/>
        <w:rPr>
          <w:noProof/>
          <w:lang w:val="ka-GE"/>
        </w:rPr>
      </w:pPr>
    </w:p>
    <w:p w14:paraId="7AFA3254" w14:textId="77777777" w:rsidR="00533B9F" w:rsidRPr="00EE6EBC" w:rsidRDefault="00533B9F" w:rsidP="000716B6">
      <w:pPr>
        <w:pStyle w:val="NoSpacing"/>
        <w:spacing w:line="360" w:lineRule="auto"/>
        <w:jc w:val="both"/>
        <w:rPr>
          <w:rFonts w:ascii="Sylfaen" w:hAnsi="Sylfaen"/>
          <w:b/>
          <w:i/>
          <w:iCs/>
          <w:noProof/>
          <w:sz w:val="24"/>
          <w:szCs w:val="24"/>
          <w:lang w:val="ka-GE"/>
        </w:rPr>
      </w:pPr>
      <w:r w:rsidRPr="00EE6EBC">
        <w:rPr>
          <w:rFonts w:ascii="Sylfaen" w:hAnsi="Sylfaen"/>
          <w:b/>
          <w:i/>
          <w:iCs/>
          <w:noProof/>
          <w:sz w:val="24"/>
          <w:szCs w:val="24"/>
          <w:lang w:val="ka-GE"/>
        </w:rPr>
        <w:t>გამოყენება ორსულობის ან ძუძუთი კვების დროს.</w:t>
      </w:r>
    </w:p>
    <w:p w14:paraId="6B69CA62" w14:textId="77777777" w:rsidR="00533B9F" w:rsidRPr="00EE6EBC" w:rsidRDefault="00533B9F"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პრეპარატი უკუნაჩვენებია ორსულობის პერიოდში.</w:t>
      </w:r>
    </w:p>
    <w:p w14:paraId="5485F3D5" w14:textId="77777777" w:rsidR="00533B9F" w:rsidRPr="00EE6EBC" w:rsidRDefault="00533B9F"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ატროპინის სულფატის გამოყენება ძუძუთი კვების პერიოდში უკუნაჩვენებია, ბავშვზე ტოქსიკური ზემოქმედების საშიშროების გამო.</w:t>
      </w:r>
    </w:p>
    <w:p w14:paraId="31E81150" w14:textId="77777777" w:rsidR="000630EC" w:rsidRPr="00EE6EBC" w:rsidRDefault="000630EC" w:rsidP="000716B6">
      <w:pPr>
        <w:pStyle w:val="NoSpacing"/>
        <w:spacing w:line="360" w:lineRule="auto"/>
        <w:rPr>
          <w:rFonts w:ascii="Sylfaen" w:hAnsi="Sylfaen"/>
          <w:noProof/>
          <w:sz w:val="24"/>
          <w:szCs w:val="24"/>
          <w:lang w:val="ka-GE"/>
        </w:rPr>
      </w:pPr>
    </w:p>
    <w:p w14:paraId="2EED0939" w14:textId="77777777" w:rsidR="00533B9F" w:rsidRPr="00EE6EBC" w:rsidRDefault="00533B9F" w:rsidP="000716B6">
      <w:pPr>
        <w:pStyle w:val="NoSpacing"/>
        <w:spacing w:line="360" w:lineRule="auto"/>
        <w:jc w:val="both"/>
        <w:rPr>
          <w:rFonts w:ascii="Sylfaen" w:hAnsi="Sylfaen"/>
          <w:b/>
          <w:i/>
          <w:iCs/>
          <w:noProof/>
          <w:sz w:val="24"/>
          <w:szCs w:val="24"/>
          <w:lang w:val="ka-GE"/>
        </w:rPr>
      </w:pPr>
      <w:r w:rsidRPr="00EE6EBC">
        <w:rPr>
          <w:rFonts w:ascii="Sylfaen" w:hAnsi="Sylfaen"/>
          <w:b/>
          <w:i/>
          <w:iCs/>
          <w:noProof/>
          <w:sz w:val="24"/>
          <w:szCs w:val="24"/>
          <w:lang w:val="ka-GE"/>
        </w:rPr>
        <w:t>რეაქციის სიჩქარეზე ზემოქმედების უნარი ავტოტრანსპორტის მართვის და სხვა მექანიზმებთან მუშაობის დროს.</w:t>
      </w:r>
    </w:p>
    <w:p w14:paraId="56879D68" w14:textId="77777777" w:rsidR="000630EC" w:rsidRPr="00EE6EBC" w:rsidRDefault="000630EC"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ისეთი გვერდითი რეაქციების განვითარების შესაძლებლობის გათვალისწინებით,</w:t>
      </w:r>
      <w:r w:rsidR="003D5586" w:rsidRPr="00EE6EBC">
        <w:rPr>
          <w:rFonts w:ascii="Sylfaen" w:hAnsi="Sylfaen"/>
          <w:noProof/>
          <w:sz w:val="24"/>
          <w:szCs w:val="24"/>
          <w:lang w:val="ka-GE"/>
        </w:rPr>
        <w:t xml:space="preserve"> </w:t>
      </w:r>
      <w:r w:rsidRPr="00EE6EBC">
        <w:rPr>
          <w:rFonts w:ascii="Sylfaen" w:hAnsi="Sylfaen"/>
          <w:noProof/>
          <w:sz w:val="24"/>
          <w:szCs w:val="24"/>
          <w:lang w:val="ka-GE"/>
        </w:rPr>
        <w:t>როგორიცაა თავბრუსხვევა, ჰალუცინაციები, აკომოდაციის დარღვევა, პრეპარატის გამოყენების პერიოდში</w:t>
      </w:r>
      <w:r w:rsidR="00533B9F" w:rsidRPr="00EE6EBC">
        <w:rPr>
          <w:rFonts w:ascii="Sylfaen" w:hAnsi="Sylfaen"/>
          <w:noProof/>
          <w:sz w:val="24"/>
          <w:szCs w:val="24"/>
          <w:lang w:val="ka-GE"/>
        </w:rPr>
        <w:t xml:space="preserve"> საჭიროა თავის შეკავება</w:t>
      </w:r>
      <w:r w:rsidRPr="00EE6EBC">
        <w:rPr>
          <w:rFonts w:ascii="Sylfaen" w:hAnsi="Sylfaen"/>
          <w:noProof/>
          <w:sz w:val="24"/>
          <w:szCs w:val="24"/>
          <w:lang w:val="ka-GE"/>
        </w:rPr>
        <w:t xml:space="preserve"> ავტოტრანსპორტის მართვის</w:t>
      </w:r>
      <w:r w:rsidR="001D659A" w:rsidRPr="00EE6EBC">
        <w:rPr>
          <w:rFonts w:ascii="Sylfaen" w:hAnsi="Sylfaen"/>
          <w:noProof/>
          <w:sz w:val="24"/>
          <w:szCs w:val="24"/>
          <w:lang w:val="ka-GE"/>
        </w:rPr>
        <w:t>გან</w:t>
      </w:r>
      <w:r w:rsidR="00533B9F" w:rsidRPr="00EE6EBC">
        <w:rPr>
          <w:rFonts w:ascii="Sylfaen" w:hAnsi="Sylfaen"/>
          <w:noProof/>
          <w:sz w:val="24"/>
          <w:szCs w:val="24"/>
          <w:lang w:val="ka-GE"/>
        </w:rPr>
        <w:t xml:space="preserve"> </w:t>
      </w:r>
      <w:r w:rsidRPr="00EE6EBC">
        <w:rPr>
          <w:rFonts w:ascii="Sylfaen" w:hAnsi="Sylfaen"/>
          <w:noProof/>
          <w:sz w:val="24"/>
          <w:szCs w:val="24"/>
          <w:lang w:val="ka-GE"/>
        </w:rPr>
        <w:t>ან სხვა მექანიზმებთან მუშაობისგან</w:t>
      </w:r>
      <w:r w:rsidR="001D659A" w:rsidRPr="00EE6EBC">
        <w:rPr>
          <w:rFonts w:ascii="Sylfaen" w:hAnsi="Sylfaen"/>
          <w:noProof/>
          <w:sz w:val="24"/>
          <w:szCs w:val="24"/>
          <w:lang w:val="ka-GE"/>
        </w:rPr>
        <w:t>.</w:t>
      </w:r>
    </w:p>
    <w:p w14:paraId="2BAE867C" w14:textId="77777777" w:rsidR="000630EC" w:rsidRPr="00EE6EBC" w:rsidRDefault="000630EC" w:rsidP="000716B6">
      <w:pPr>
        <w:pStyle w:val="NoSpacing"/>
        <w:spacing w:line="360" w:lineRule="auto"/>
        <w:rPr>
          <w:rFonts w:ascii="Sylfaen" w:hAnsi="Sylfaen"/>
          <w:noProof/>
          <w:sz w:val="24"/>
          <w:szCs w:val="24"/>
          <w:lang w:val="ka-GE"/>
        </w:rPr>
      </w:pPr>
    </w:p>
    <w:p w14:paraId="616A0582"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b/>
          <w:i/>
          <w:iCs/>
          <w:noProof/>
          <w:sz w:val="24"/>
          <w:szCs w:val="24"/>
          <w:lang w:val="ka-GE"/>
        </w:rPr>
        <w:t>გამოყენების წესი და დოზები.</w:t>
      </w:r>
      <w:r w:rsidR="00850573" w:rsidRPr="00EE6EBC">
        <w:rPr>
          <w:rFonts w:ascii="Sylfaen" w:hAnsi="Sylfaen"/>
          <w:b/>
          <w:noProof/>
          <w:sz w:val="24"/>
          <w:szCs w:val="24"/>
          <w:lang w:val="ka-GE"/>
        </w:rPr>
        <w:t xml:space="preserve"> </w:t>
      </w:r>
      <w:r w:rsidRPr="00EE6EBC">
        <w:rPr>
          <w:rFonts w:ascii="Sylfaen" w:hAnsi="Sylfaen"/>
          <w:noProof/>
          <w:sz w:val="24"/>
          <w:szCs w:val="24"/>
          <w:lang w:val="ka-GE"/>
        </w:rPr>
        <w:t>ატროპინის სულფატი შეჰყავთ კანქვეშ, კუნთში, ვენაში. საწყისი ნარკოზის დროს, ვაგუსის მიერ გულის შეკუმშვათა სიხშირის დათრგუნვის და სანერწყვე და ბრონქული ჯირკვლების სეკრეციის დაქვეითების რისკის შემცირების მიზნით – 0,3-0,6 მგ კანქვეშ ან კუნთში ანესთეზიამდე 30-60 წუთით ადრე; მორფინთან კომბინაციაში</w:t>
      </w:r>
      <w:r w:rsidR="00850573" w:rsidRPr="00EE6EBC">
        <w:rPr>
          <w:rFonts w:ascii="Sylfaen" w:hAnsi="Sylfaen"/>
          <w:noProof/>
          <w:sz w:val="24"/>
          <w:szCs w:val="24"/>
          <w:lang w:val="ka-GE"/>
        </w:rPr>
        <w:t xml:space="preserve"> </w:t>
      </w:r>
      <w:r w:rsidRPr="00EE6EBC">
        <w:rPr>
          <w:rFonts w:ascii="Sylfaen" w:hAnsi="Sylfaen"/>
          <w:noProof/>
          <w:sz w:val="24"/>
          <w:szCs w:val="24"/>
          <w:lang w:val="ka-GE"/>
        </w:rPr>
        <w:t>(10 მგ მორფინის სულფატი) – ანესთეზიამდე 1 საათით ადრე.</w:t>
      </w:r>
    </w:p>
    <w:p w14:paraId="3B622A7D"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ანტიქოლინესთერაზული პრეპარატებით მოწამვლისას ატროპინის სულფატი შეჰყავთ 2 მგ კუნთში ყოველ 20-30 წუთში, კანის გაწითლების და სიმშრალის, გუგების გაფართოების და ტაქიკარდიის განვითარებამდე, სუნთქვის ნორმალიზ</w:t>
      </w:r>
      <w:r w:rsidR="00850573" w:rsidRPr="00EE6EBC">
        <w:rPr>
          <w:rFonts w:ascii="Sylfaen" w:hAnsi="Sylfaen"/>
          <w:noProof/>
          <w:sz w:val="24"/>
          <w:szCs w:val="24"/>
          <w:lang w:val="ka-GE"/>
        </w:rPr>
        <w:t>ება</w:t>
      </w:r>
      <w:r w:rsidRPr="00EE6EBC">
        <w:rPr>
          <w:rFonts w:ascii="Sylfaen" w:hAnsi="Sylfaen"/>
          <w:noProof/>
          <w:sz w:val="24"/>
          <w:szCs w:val="24"/>
          <w:lang w:val="ka-GE"/>
        </w:rPr>
        <w:t>მდე.</w:t>
      </w:r>
    </w:p>
    <w:p w14:paraId="4004C438" w14:textId="09988F8B"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ზომიერი და მძიმე მოწამვლისას ატროპინის შეყვანა შეიძლება 2 დღის</w:t>
      </w:r>
      <w:r w:rsidR="00850573" w:rsidRPr="00EE6EBC">
        <w:rPr>
          <w:rFonts w:ascii="Sylfaen" w:hAnsi="Sylfaen"/>
          <w:noProof/>
          <w:sz w:val="24"/>
          <w:szCs w:val="24"/>
          <w:lang w:val="ka-GE"/>
        </w:rPr>
        <w:t xml:space="preserve"> </w:t>
      </w:r>
      <w:r w:rsidRPr="00EE6EBC">
        <w:rPr>
          <w:rFonts w:ascii="Sylfaen" w:hAnsi="Sylfaen"/>
          <w:noProof/>
          <w:sz w:val="24"/>
          <w:szCs w:val="24"/>
          <w:lang w:val="ka-GE"/>
        </w:rPr>
        <w:t>განმავლობაში (</w:t>
      </w:r>
      <w:r w:rsidR="0086721C" w:rsidRPr="00EE6EBC">
        <w:rPr>
          <w:rFonts w:ascii="Sylfaen" w:hAnsi="Sylfaen"/>
          <w:noProof/>
          <w:sz w:val="24"/>
          <w:szCs w:val="24"/>
          <w:lang w:val="ka-GE"/>
        </w:rPr>
        <w:t>„</w:t>
      </w:r>
      <w:r w:rsidRPr="00EE6EBC">
        <w:rPr>
          <w:rFonts w:ascii="Sylfaen" w:hAnsi="Sylfaen"/>
          <w:noProof/>
          <w:sz w:val="24"/>
          <w:szCs w:val="24"/>
          <w:lang w:val="ka-GE"/>
        </w:rPr>
        <w:t>ჭარბი ატროპინიზაციის</w:t>
      </w:r>
      <w:r w:rsidR="0086721C" w:rsidRPr="00EE6EBC">
        <w:rPr>
          <w:rFonts w:ascii="Sylfaen" w:hAnsi="Sylfaen"/>
          <w:noProof/>
          <w:sz w:val="24"/>
          <w:szCs w:val="24"/>
          <w:lang w:val="ka-GE"/>
        </w:rPr>
        <w:t>“</w:t>
      </w:r>
      <w:r w:rsidRPr="00EE6EBC">
        <w:rPr>
          <w:rFonts w:ascii="Sylfaen" w:hAnsi="Sylfaen"/>
          <w:noProof/>
          <w:sz w:val="24"/>
          <w:szCs w:val="24"/>
          <w:lang w:val="ka-GE"/>
        </w:rPr>
        <w:t xml:space="preserve"> ნიშნების გა</w:t>
      </w:r>
      <w:r w:rsidR="00850573" w:rsidRPr="00EE6EBC">
        <w:rPr>
          <w:rFonts w:ascii="Sylfaen" w:hAnsi="Sylfaen"/>
          <w:noProof/>
          <w:sz w:val="24"/>
          <w:szCs w:val="24"/>
          <w:lang w:val="ka-GE"/>
        </w:rPr>
        <w:t>ნვითარებამდე</w:t>
      </w:r>
      <w:r w:rsidRPr="00EE6EBC">
        <w:rPr>
          <w:rFonts w:ascii="Sylfaen" w:hAnsi="Sylfaen"/>
          <w:noProof/>
          <w:sz w:val="24"/>
          <w:szCs w:val="24"/>
          <w:lang w:val="ka-GE"/>
        </w:rPr>
        <w:t>).</w:t>
      </w:r>
    </w:p>
    <w:p w14:paraId="11E864C6"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 xml:space="preserve">ბავშვებისთვის უმაღლესი </w:t>
      </w:r>
      <w:r w:rsidR="00850573" w:rsidRPr="00EE6EBC">
        <w:rPr>
          <w:rFonts w:ascii="Sylfaen" w:hAnsi="Sylfaen"/>
          <w:noProof/>
          <w:sz w:val="24"/>
          <w:szCs w:val="24"/>
          <w:lang w:val="ka-GE"/>
        </w:rPr>
        <w:t>ერთჯერადი</w:t>
      </w:r>
      <w:r w:rsidRPr="00EE6EBC">
        <w:rPr>
          <w:rFonts w:ascii="Sylfaen" w:hAnsi="Sylfaen"/>
          <w:noProof/>
          <w:sz w:val="24"/>
          <w:szCs w:val="24"/>
          <w:lang w:val="ka-GE"/>
        </w:rPr>
        <w:t xml:space="preserve"> დოზა, ასაკის მიხედვით, შეადგენს:</w:t>
      </w:r>
    </w:p>
    <w:p w14:paraId="1B6EBDE6" w14:textId="77777777" w:rsidR="00A36D32" w:rsidRPr="00EE6EBC" w:rsidRDefault="00A36D32" w:rsidP="000716B6">
      <w:pPr>
        <w:pStyle w:val="NoSpacing"/>
        <w:numPr>
          <w:ilvl w:val="0"/>
          <w:numId w:val="1"/>
        </w:numPr>
        <w:spacing w:line="360" w:lineRule="auto"/>
        <w:ind w:left="426" w:hanging="426"/>
        <w:jc w:val="both"/>
        <w:rPr>
          <w:rFonts w:ascii="Sylfaen" w:hAnsi="Sylfaen"/>
          <w:noProof/>
          <w:sz w:val="24"/>
          <w:szCs w:val="24"/>
          <w:lang w:val="ka-GE"/>
        </w:rPr>
      </w:pPr>
      <w:r w:rsidRPr="00EE6EBC">
        <w:rPr>
          <w:rFonts w:ascii="Sylfaen" w:hAnsi="Sylfaen"/>
          <w:noProof/>
          <w:sz w:val="24"/>
          <w:szCs w:val="24"/>
          <w:lang w:val="ka-GE"/>
        </w:rPr>
        <w:t xml:space="preserve">6 თვემდე </w:t>
      </w:r>
      <w:r w:rsidR="00850573" w:rsidRPr="00EE6EBC">
        <w:rPr>
          <w:rFonts w:ascii="Sylfaen" w:hAnsi="Sylfaen"/>
          <w:noProof/>
          <w:sz w:val="24"/>
          <w:szCs w:val="24"/>
          <w:lang w:val="ka-GE"/>
        </w:rPr>
        <w:t>ასაკ</w:t>
      </w:r>
      <w:r w:rsidR="00DC0260" w:rsidRPr="00EE6EBC">
        <w:rPr>
          <w:rFonts w:ascii="Sylfaen" w:hAnsi="Sylfaen"/>
          <w:noProof/>
          <w:sz w:val="24"/>
          <w:szCs w:val="24"/>
          <w:lang w:val="ka-GE"/>
        </w:rPr>
        <w:t>შ</w:t>
      </w:r>
      <w:r w:rsidRPr="00EE6EBC">
        <w:rPr>
          <w:rFonts w:ascii="Sylfaen" w:hAnsi="Sylfaen"/>
          <w:noProof/>
          <w:sz w:val="24"/>
          <w:szCs w:val="24"/>
          <w:lang w:val="ka-GE"/>
        </w:rPr>
        <w:t>ი – 0,02 მგ;</w:t>
      </w:r>
    </w:p>
    <w:p w14:paraId="0277DC5A" w14:textId="77777777" w:rsidR="00A36D32" w:rsidRPr="00EE6EBC" w:rsidRDefault="00A36D32" w:rsidP="000716B6">
      <w:pPr>
        <w:pStyle w:val="NoSpacing"/>
        <w:numPr>
          <w:ilvl w:val="0"/>
          <w:numId w:val="1"/>
        </w:numPr>
        <w:spacing w:line="360" w:lineRule="auto"/>
        <w:ind w:left="426" w:hanging="426"/>
        <w:jc w:val="both"/>
        <w:rPr>
          <w:rFonts w:ascii="Sylfaen" w:hAnsi="Sylfaen"/>
          <w:noProof/>
          <w:sz w:val="24"/>
          <w:szCs w:val="24"/>
          <w:lang w:val="ka-GE"/>
        </w:rPr>
      </w:pPr>
      <w:r w:rsidRPr="00EE6EBC">
        <w:rPr>
          <w:rFonts w:ascii="Sylfaen" w:hAnsi="Sylfaen"/>
          <w:noProof/>
          <w:sz w:val="24"/>
          <w:szCs w:val="24"/>
          <w:lang w:val="ka-GE"/>
        </w:rPr>
        <w:t>6 თვიდან 1 წლამდე – 0,05 მგ;</w:t>
      </w:r>
    </w:p>
    <w:p w14:paraId="4B4D1A39" w14:textId="77777777" w:rsidR="00A36D32" w:rsidRPr="00EE6EBC" w:rsidRDefault="00A36D32" w:rsidP="000716B6">
      <w:pPr>
        <w:pStyle w:val="NoSpacing"/>
        <w:numPr>
          <w:ilvl w:val="0"/>
          <w:numId w:val="1"/>
        </w:numPr>
        <w:spacing w:line="360" w:lineRule="auto"/>
        <w:ind w:left="426" w:hanging="426"/>
        <w:jc w:val="both"/>
        <w:rPr>
          <w:rFonts w:ascii="Sylfaen" w:hAnsi="Sylfaen"/>
          <w:noProof/>
          <w:sz w:val="24"/>
          <w:szCs w:val="24"/>
          <w:lang w:val="ka-GE"/>
        </w:rPr>
      </w:pPr>
      <w:r w:rsidRPr="00EE6EBC">
        <w:rPr>
          <w:rFonts w:ascii="Sylfaen" w:hAnsi="Sylfaen"/>
          <w:noProof/>
          <w:sz w:val="24"/>
          <w:szCs w:val="24"/>
          <w:lang w:val="ka-GE"/>
        </w:rPr>
        <w:t>1-დან 2 წლამდე – 0,2 მგ;</w:t>
      </w:r>
    </w:p>
    <w:p w14:paraId="67F3D905" w14:textId="77777777" w:rsidR="00A36D32" w:rsidRPr="00EE6EBC" w:rsidRDefault="00A36D32" w:rsidP="000716B6">
      <w:pPr>
        <w:pStyle w:val="NoSpacing"/>
        <w:numPr>
          <w:ilvl w:val="0"/>
          <w:numId w:val="1"/>
        </w:numPr>
        <w:spacing w:line="360" w:lineRule="auto"/>
        <w:ind w:left="426" w:hanging="426"/>
        <w:jc w:val="both"/>
        <w:rPr>
          <w:rFonts w:ascii="Sylfaen" w:hAnsi="Sylfaen"/>
          <w:noProof/>
          <w:sz w:val="24"/>
          <w:szCs w:val="24"/>
          <w:lang w:val="ka-GE"/>
        </w:rPr>
      </w:pPr>
      <w:r w:rsidRPr="00EE6EBC">
        <w:rPr>
          <w:rFonts w:ascii="Sylfaen" w:hAnsi="Sylfaen"/>
          <w:noProof/>
          <w:sz w:val="24"/>
          <w:szCs w:val="24"/>
          <w:lang w:val="ka-GE"/>
        </w:rPr>
        <w:lastRenderedPageBreak/>
        <w:t>3-დან 4 წლამდე – 0,25 მგ;</w:t>
      </w:r>
    </w:p>
    <w:p w14:paraId="10D97D45" w14:textId="77777777" w:rsidR="00A36D32" w:rsidRPr="00EE6EBC" w:rsidRDefault="00A36D32" w:rsidP="000716B6">
      <w:pPr>
        <w:pStyle w:val="NoSpacing"/>
        <w:numPr>
          <w:ilvl w:val="0"/>
          <w:numId w:val="1"/>
        </w:numPr>
        <w:spacing w:line="360" w:lineRule="auto"/>
        <w:ind w:left="426" w:hanging="426"/>
        <w:jc w:val="both"/>
        <w:rPr>
          <w:rFonts w:ascii="Sylfaen" w:hAnsi="Sylfaen"/>
          <w:noProof/>
          <w:sz w:val="24"/>
          <w:szCs w:val="24"/>
          <w:lang w:val="ka-GE"/>
        </w:rPr>
      </w:pPr>
      <w:r w:rsidRPr="00EE6EBC">
        <w:rPr>
          <w:rFonts w:ascii="Sylfaen" w:hAnsi="Sylfaen"/>
          <w:noProof/>
          <w:sz w:val="24"/>
          <w:szCs w:val="24"/>
          <w:lang w:val="ka-GE"/>
        </w:rPr>
        <w:t>5-დან 6 წლამდე – 0,3 მგ;</w:t>
      </w:r>
    </w:p>
    <w:p w14:paraId="02A77B7D" w14:textId="77777777" w:rsidR="00A36D32" w:rsidRPr="00EE6EBC" w:rsidRDefault="00A36D32" w:rsidP="000716B6">
      <w:pPr>
        <w:pStyle w:val="NoSpacing"/>
        <w:numPr>
          <w:ilvl w:val="0"/>
          <w:numId w:val="1"/>
        </w:numPr>
        <w:spacing w:line="360" w:lineRule="auto"/>
        <w:ind w:left="426" w:hanging="426"/>
        <w:jc w:val="both"/>
        <w:rPr>
          <w:rFonts w:ascii="Sylfaen" w:hAnsi="Sylfaen"/>
          <w:noProof/>
          <w:sz w:val="24"/>
          <w:szCs w:val="24"/>
          <w:lang w:val="ka-GE"/>
        </w:rPr>
      </w:pPr>
      <w:r w:rsidRPr="00EE6EBC">
        <w:rPr>
          <w:rFonts w:ascii="Sylfaen" w:hAnsi="Sylfaen"/>
          <w:noProof/>
          <w:sz w:val="24"/>
          <w:szCs w:val="24"/>
          <w:lang w:val="ka-GE"/>
        </w:rPr>
        <w:t>7-დან 9 წლამდე – 0,4 მგ;</w:t>
      </w:r>
    </w:p>
    <w:p w14:paraId="6E391F75" w14:textId="77777777" w:rsidR="00A36D32" w:rsidRPr="00EE6EBC" w:rsidRDefault="00A36D32" w:rsidP="000716B6">
      <w:pPr>
        <w:pStyle w:val="NoSpacing"/>
        <w:numPr>
          <w:ilvl w:val="0"/>
          <w:numId w:val="1"/>
        </w:numPr>
        <w:spacing w:line="360" w:lineRule="auto"/>
        <w:ind w:left="426" w:hanging="426"/>
        <w:jc w:val="both"/>
        <w:rPr>
          <w:rFonts w:ascii="Sylfaen" w:hAnsi="Sylfaen"/>
          <w:noProof/>
          <w:sz w:val="24"/>
          <w:szCs w:val="24"/>
          <w:lang w:val="ka-GE"/>
        </w:rPr>
      </w:pPr>
      <w:r w:rsidRPr="00EE6EBC">
        <w:rPr>
          <w:rFonts w:ascii="Sylfaen" w:hAnsi="Sylfaen"/>
          <w:noProof/>
          <w:sz w:val="24"/>
          <w:szCs w:val="24"/>
          <w:lang w:val="ka-GE"/>
        </w:rPr>
        <w:t>10-დან 14 წლამდე – 0,5 მგ.</w:t>
      </w:r>
    </w:p>
    <w:p w14:paraId="2078BC6D"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უმაღლესი დოზები მოზრდილებისთვის კანქვეშ: ერთ</w:t>
      </w:r>
      <w:r w:rsidR="00850573" w:rsidRPr="00EE6EBC">
        <w:rPr>
          <w:rFonts w:ascii="Sylfaen" w:hAnsi="Sylfaen"/>
          <w:noProof/>
          <w:sz w:val="24"/>
          <w:szCs w:val="24"/>
          <w:lang w:val="ka-GE"/>
        </w:rPr>
        <w:t>ჯე</w:t>
      </w:r>
      <w:r w:rsidR="00DC0260" w:rsidRPr="00EE6EBC">
        <w:rPr>
          <w:rFonts w:ascii="Sylfaen" w:hAnsi="Sylfaen"/>
          <w:noProof/>
          <w:sz w:val="24"/>
          <w:szCs w:val="24"/>
          <w:lang w:val="ka-GE"/>
        </w:rPr>
        <w:t>რ</w:t>
      </w:r>
      <w:r w:rsidR="00850573" w:rsidRPr="00EE6EBC">
        <w:rPr>
          <w:rFonts w:ascii="Sylfaen" w:hAnsi="Sylfaen"/>
          <w:noProof/>
          <w:sz w:val="24"/>
          <w:szCs w:val="24"/>
          <w:lang w:val="ka-GE"/>
        </w:rPr>
        <w:t>ადი</w:t>
      </w:r>
      <w:r w:rsidRPr="00EE6EBC">
        <w:rPr>
          <w:rFonts w:ascii="Sylfaen" w:hAnsi="Sylfaen"/>
          <w:noProof/>
          <w:sz w:val="24"/>
          <w:szCs w:val="24"/>
          <w:lang w:val="ka-GE"/>
        </w:rPr>
        <w:t xml:space="preserve"> – 1 მგ, </w:t>
      </w:r>
      <w:r w:rsidR="00DC0260" w:rsidRPr="00EE6EBC">
        <w:rPr>
          <w:rFonts w:ascii="Sylfaen" w:hAnsi="Sylfaen"/>
          <w:noProof/>
          <w:sz w:val="24"/>
          <w:szCs w:val="24"/>
          <w:lang w:val="ka-GE"/>
        </w:rPr>
        <w:t>სადღერამისო –</w:t>
      </w:r>
      <w:r w:rsidRPr="00EE6EBC">
        <w:rPr>
          <w:rFonts w:ascii="Sylfaen" w:hAnsi="Sylfaen"/>
          <w:noProof/>
          <w:sz w:val="24"/>
          <w:szCs w:val="24"/>
          <w:lang w:val="ka-GE"/>
        </w:rPr>
        <w:t xml:space="preserve"> 3 მგ.</w:t>
      </w:r>
    </w:p>
    <w:p w14:paraId="52E161CF"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 xml:space="preserve">ატროპინის სულფატი სიფრთხილით </w:t>
      </w:r>
      <w:r w:rsidR="00DC0260" w:rsidRPr="00EE6EBC">
        <w:rPr>
          <w:rFonts w:ascii="Sylfaen" w:hAnsi="Sylfaen"/>
          <w:noProof/>
          <w:sz w:val="24"/>
          <w:szCs w:val="24"/>
          <w:lang w:val="ka-GE"/>
        </w:rPr>
        <w:t>ი</w:t>
      </w:r>
      <w:r w:rsidRPr="00EE6EBC">
        <w:rPr>
          <w:rFonts w:ascii="Sylfaen" w:hAnsi="Sylfaen"/>
          <w:noProof/>
          <w:sz w:val="24"/>
          <w:szCs w:val="24"/>
          <w:lang w:val="ka-GE"/>
        </w:rPr>
        <w:t>ნიშნება ხანდაზმულ პაციენტებ</w:t>
      </w:r>
      <w:r w:rsidR="00DC0260" w:rsidRPr="00EE6EBC">
        <w:rPr>
          <w:rFonts w:ascii="Sylfaen" w:hAnsi="Sylfaen"/>
          <w:noProof/>
          <w:sz w:val="24"/>
          <w:szCs w:val="24"/>
          <w:lang w:val="ka-GE"/>
        </w:rPr>
        <w:t>ში</w:t>
      </w:r>
      <w:r w:rsidRPr="00EE6EBC">
        <w:rPr>
          <w:rFonts w:ascii="Sylfaen" w:hAnsi="Sylfaen"/>
          <w:noProof/>
          <w:sz w:val="24"/>
          <w:szCs w:val="24"/>
          <w:lang w:val="ka-GE"/>
        </w:rPr>
        <w:t>.</w:t>
      </w:r>
    </w:p>
    <w:p w14:paraId="2B723597" w14:textId="77777777" w:rsidR="00A36D32" w:rsidRPr="00EE6EBC" w:rsidRDefault="00A36D32" w:rsidP="000716B6">
      <w:pPr>
        <w:pStyle w:val="NoSpacing"/>
        <w:spacing w:line="360" w:lineRule="auto"/>
        <w:rPr>
          <w:rFonts w:ascii="Sylfaen" w:hAnsi="Sylfaen"/>
          <w:noProof/>
          <w:sz w:val="24"/>
          <w:szCs w:val="24"/>
          <w:lang w:val="ka-GE"/>
        </w:rPr>
      </w:pPr>
    </w:p>
    <w:p w14:paraId="577EB134" w14:textId="77777777" w:rsidR="00DC0260" w:rsidRPr="00EE6EBC" w:rsidRDefault="00DC0260" w:rsidP="000716B6">
      <w:pPr>
        <w:pStyle w:val="NoSpacing"/>
        <w:spacing w:line="360" w:lineRule="auto"/>
        <w:jc w:val="both"/>
        <w:rPr>
          <w:rFonts w:ascii="Sylfaen" w:hAnsi="Sylfaen"/>
          <w:b/>
          <w:i/>
          <w:iCs/>
          <w:noProof/>
          <w:sz w:val="24"/>
          <w:szCs w:val="24"/>
          <w:lang w:val="ka-GE"/>
        </w:rPr>
      </w:pPr>
      <w:r w:rsidRPr="00EE6EBC">
        <w:rPr>
          <w:rFonts w:ascii="Sylfaen" w:hAnsi="Sylfaen"/>
          <w:b/>
          <w:i/>
          <w:iCs/>
          <w:noProof/>
          <w:sz w:val="24"/>
          <w:szCs w:val="24"/>
          <w:lang w:val="ka-GE"/>
        </w:rPr>
        <w:t>ბავშვები.</w:t>
      </w:r>
    </w:p>
    <w:p w14:paraId="3260FF71" w14:textId="77777777" w:rsidR="00DC0260" w:rsidRPr="00EE6EBC" w:rsidRDefault="00DC0260"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ატროპინის მიმართ განსაკუთრებით მგრძნობიარე არიან სიცოცხლის პირველი სამი თვის ასაკის ბავშვები.</w:t>
      </w:r>
    </w:p>
    <w:p w14:paraId="4E346CF0" w14:textId="77777777" w:rsidR="00DC0260" w:rsidRPr="00EE6EBC" w:rsidRDefault="00DC0260"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პრეპარატი ბავშვებთან გამოიყენება დოზებით, რომლებიც მითითებულია ნაწილში „გამოყენების წესი და დოზირება“.</w:t>
      </w:r>
    </w:p>
    <w:p w14:paraId="4C4419B0" w14:textId="77777777" w:rsidR="00DC0260" w:rsidRPr="00EE6EBC" w:rsidRDefault="00DC0260" w:rsidP="000716B6">
      <w:pPr>
        <w:pStyle w:val="NoSpacing"/>
        <w:spacing w:line="360" w:lineRule="auto"/>
        <w:rPr>
          <w:noProof/>
          <w:lang w:val="ka-GE"/>
        </w:rPr>
      </w:pPr>
    </w:p>
    <w:p w14:paraId="6B9A615B" w14:textId="77777777" w:rsidR="00DC0260" w:rsidRPr="00EE6EBC" w:rsidRDefault="00DC0260" w:rsidP="000716B6">
      <w:pPr>
        <w:pStyle w:val="NoSpacing"/>
        <w:spacing w:line="360" w:lineRule="auto"/>
        <w:jc w:val="both"/>
        <w:rPr>
          <w:rFonts w:ascii="Sylfaen" w:hAnsi="Sylfaen"/>
          <w:b/>
          <w:i/>
          <w:iCs/>
          <w:noProof/>
          <w:sz w:val="24"/>
          <w:szCs w:val="24"/>
          <w:lang w:val="ka-GE"/>
        </w:rPr>
      </w:pPr>
      <w:r w:rsidRPr="00EE6EBC">
        <w:rPr>
          <w:rFonts w:ascii="Sylfaen" w:hAnsi="Sylfaen"/>
          <w:b/>
          <w:i/>
          <w:iCs/>
          <w:noProof/>
          <w:sz w:val="24"/>
          <w:szCs w:val="24"/>
          <w:lang w:val="ka-GE"/>
        </w:rPr>
        <w:t>ჭარბი დოზირება.</w:t>
      </w:r>
    </w:p>
    <w:p w14:paraId="1C95D9E5" w14:textId="77777777" w:rsidR="00DC0260" w:rsidRPr="00EE6EBC" w:rsidRDefault="00DC0260" w:rsidP="000716B6">
      <w:pPr>
        <w:pStyle w:val="NoSpacing"/>
        <w:spacing w:line="360" w:lineRule="auto"/>
        <w:jc w:val="both"/>
        <w:rPr>
          <w:rFonts w:ascii="Sylfaen" w:hAnsi="Sylfaen"/>
          <w:noProof/>
          <w:sz w:val="24"/>
          <w:szCs w:val="24"/>
          <w:lang w:val="ka-GE"/>
        </w:rPr>
      </w:pPr>
      <w:r w:rsidRPr="00EE6EBC">
        <w:rPr>
          <w:rFonts w:ascii="Sylfaen" w:hAnsi="Sylfaen"/>
          <w:i/>
          <w:iCs/>
          <w:noProof/>
          <w:sz w:val="24"/>
          <w:szCs w:val="24"/>
          <w:lang w:val="ka-GE"/>
        </w:rPr>
        <w:t>სიმპტომები:</w:t>
      </w:r>
      <w:r w:rsidRPr="00EE6EBC">
        <w:rPr>
          <w:rFonts w:ascii="Sylfaen" w:hAnsi="Sylfaen"/>
          <w:noProof/>
          <w:sz w:val="24"/>
          <w:szCs w:val="24"/>
          <w:lang w:val="ka-GE"/>
        </w:rPr>
        <w:t xml:space="preserve"> უმნიშვნელო ჭარბი დოზირებისას – პირის სიმშრალე, გუგების გაფართოება, აკომოდაციის დარღვევა, ტაქიკარდია, შარდვის გაძნელება, ნაწლავის ატონია, თავბრუსხვევა, სითბოს გაცემის დარღვევა, ოფლის გამოყოფის შემცირება.</w:t>
      </w:r>
    </w:p>
    <w:p w14:paraId="3BD4E728" w14:textId="77777777" w:rsidR="00DC0260" w:rsidRPr="00EE6EBC" w:rsidRDefault="00DC0260" w:rsidP="000716B6">
      <w:pPr>
        <w:pStyle w:val="NoSpacing"/>
        <w:spacing w:line="360" w:lineRule="auto"/>
        <w:jc w:val="both"/>
        <w:rPr>
          <w:rFonts w:ascii="Sylfaen" w:hAnsi="Sylfaen"/>
          <w:noProof/>
          <w:sz w:val="24"/>
          <w:szCs w:val="24"/>
          <w:lang w:val="ka-GE"/>
        </w:rPr>
      </w:pPr>
      <w:r w:rsidRPr="00EE6EBC">
        <w:rPr>
          <w:rFonts w:ascii="Sylfaen" w:hAnsi="Sylfaen"/>
          <w:noProof/>
          <w:sz w:val="24"/>
          <w:szCs w:val="24"/>
          <w:lang w:val="ka-GE"/>
        </w:rPr>
        <w:t xml:space="preserve">მოწამვლისას – გუგების გაფართოება, თვალშიგა წნევის მომატება, ლორწოვანი გარსების და კანის სიმშრალე, სხეულის ტემპერატურის მომატება, შარდის შეკავება, ტაქიკარდია, თავის ტკივილი, თავბრუსხვევა, ჰალუცინაციები, ორიენტაციის სრული დაკარგვა, უეცარი ფსიქომოტორული აგზნება; შეიძლება განვითარდეს კრუნჩხვები ცნობიერების დაკარგვის თანხლებით, არტერიული წნევის </w:t>
      </w:r>
      <w:r w:rsidR="00582161" w:rsidRPr="00EE6EBC">
        <w:rPr>
          <w:rFonts w:ascii="Sylfaen" w:hAnsi="Sylfaen"/>
          <w:noProof/>
          <w:sz w:val="24"/>
          <w:szCs w:val="24"/>
          <w:lang w:val="ka-GE"/>
        </w:rPr>
        <w:t>დაქვეითება,</w:t>
      </w:r>
      <w:r w:rsidRPr="00EE6EBC">
        <w:rPr>
          <w:rFonts w:ascii="Sylfaen" w:hAnsi="Sylfaen"/>
          <w:noProof/>
          <w:sz w:val="24"/>
          <w:szCs w:val="24"/>
          <w:lang w:val="ka-GE"/>
        </w:rPr>
        <w:t xml:space="preserve"> კომა.</w:t>
      </w:r>
    </w:p>
    <w:p w14:paraId="71B4AF83" w14:textId="77777777" w:rsidR="00DC0260" w:rsidRPr="00EE6EBC" w:rsidRDefault="00DC0260" w:rsidP="000716B6">
      <w:pPr>
        <w:pStyle w:val="NoSpacing"/>
        <w:spacing w:line="360" w:lineRule="auto"/>
        <w:jc w:val="both"/>
        <w:rPr>
          <w:rFonts w:ascii="Sylfaen" w:hAnsi="Sylfaen"/>
          <w:noProof/>
          <w:sz w:val="24"/>
          <w:szCs w:val="24"/>
          <w:lang w:val="ka-GE"/>
        </w:rPr>
      </w:pPr>
      <w:r w:rsidRPr="00EE6EBC">
        <w:rPr>
          <w:rFonts w:ascii="Sylfaen" w:hAnsi="Sylfaen"/>
          <w:i/>
          <w:iCs/>
          <w:noProof/>
          <w:sz w:val="24"/>
          <w:szCs w:val="24"/>
          <w:lang w:val="ka-GE"/>
        </w:rPr>
        <w:t>მკურნალობა:</w:t>
      </w:r>
      <w:r w:rsidRPr="00EE6EBC">
        <w:rPr>
          <w:rFonts w:ascii="Sylfaen" w:hAnsi="Sylfaen"/>
          <w:noProof/>
          <w:sz w:val="24"/>
          <w:szCs w:val="24"/>
          <w:lang w:val="ka-GE"/>
        </w:rPr>
        <w:t xml:space="preserve"> ანტიდოტის – პროზერინის (</w:t>
      </w:r>
      <w:r w:rsidR="003810BD" w:rsidRPr="00EE6EBC">
        <w:rPr>
          <w:rFonts w:ascii="Sylfaen" w:hAnsi="Sylfaen"/>
          <w:noProof/>
          <w:sz w:val="24"/>
          <w:szCs w:val="24"/>
          <w:lang w:val="ka-GE"/>
        </w:rPr>
        <w:t xml:space="preserve">1 მლ </w:t>
      </w:r>
      <w:r w:rsidRPr="00EE6EBC">
        <w:rPr>
          <w:rFonts w:ascii="Sylfaen" w:hAnsi="Sylfaen"/>
          <w:noProof/>
          <w:sz w:val="24"/>
          <w:szCs w:val="24"/>
          <w:lang w:val="ka-GE"/>
        </w:rPr>
        <w:t xml:space="preserve">0,05%-იანი </w:t>
      </w:r>
      <w:r w:rsidR="003810BD" w:rsidRPr="00EE6EBC">
        <w:rPr>
          <w:rFonts w:ascii="Sylfaen" w:hAnsi="Sylfaen"/>
          <w:noProof/>
          <w:sz w:val="24"/>
          <w:szCs w:val="24"/>
          <w:lang w:val="ka-GE"/>
        </w:rPr>
        <w:t>ხსნარი</w:t>
      </w:r>
      <w:r w:rsidRPr="00EE6EBC">
        <w:rPr>
          <w:rFonts w:ascii="Sylfaen" w:hAnsi="Sylfaen"/>
          <w:noProof/>
          <w:sz w:val="24"/>
          <w:szCs w:val="24"/>
          <w:lang w:val="ka-GE"/>
        </w:rPr>
        <w:t xml:space="preserve"> კანქვეშ) ან</w:t>
      </w:r>
      <w:r w:rsidR="003810BD" w:rsidRPr="00EE6EBC">
        <w:rPr>
          <w:rFonts w:ascii="Sylfaen" w:hAnsi="Sylfaen"/>
          <w:noProof/>
          <w:sz w:val="24"/>
          <w:szCs w:val="24"/>
          <w:lang w:val="ka-GE"/>
        </w:rPr>
        <w:t xml:space="preserve"> </w:t>
      </w:r>
      <w:r w:rsidRPr="00EE6EBC">
        <w:rPr>
          <w:rFonts w:ascii="Sylfaen" w:hAnsi="Sylfaen"/>
          <w:noProof/>
          <w:sz w:val="24"/>
          <w:szCs w:val="24"/>
          <w:lang w:val="ka-GE"/>
        </w:rPr>
        <w:t>ფიზოსტიგმინის (</w:t>
      </w:r>
      <w:r w:rsidR="003810BD" w:rsidRPr="00EE6EBC">
        <w:rPr>
          <w:rFonts w:ascii="Sylfaen" w:hAnsi="Sylfaen"/>
          <w:noProof/>
          <w:sz w:val="24"/>
          <w:szCs w:val="24"/>
          <w:lang w:val="ka-GE"/>
        </w:rPr>
        <w:t xml:space="preserve">0,5-1 მლ </w:t>
      </w:r>
      <w:r w:rsidRPr="00EE6EBC">
        <w:rPr>
          <w:rFonts w:ascii="Sylfaen" w:hAnsi="Sylfaen"/>
          <w:noProof/>
          <w:sz w:val="24"/>
          <w:szCs w:val="24"/>
          <w:lang w:val="ka-GE"/>
        </w:rPr>
        <w:t xml:space="preserve">0,1%-იანი </w:t>
      </w:r>
      <w:r w:rsidR="003810BD" w:rsidRPr="00EE6EBC">
        <w:rPr>
          <w:rFonts w:ascii="Sylfaen" w:hAnsi="Sylfaen"/>
          <w:noProof/>
          <w:sz w:val="24"/>
          <w:szCs w:val="24"/>
          <w:lang w:val="ka-GE"/>
        </w:rPr>
        <w:t>ხსნარი</w:t>
      </w:r>
      <w:r w:rsidRPr="00EE6EBC">
        <w:rPr>
          <w:rFonts w:ascii="Sylfaen" w:hAnsi="Sylfaen"/>
          <w:noProof/>
          <w:sz w:val="24"/>
          <w:szCs w:val="24"/>
          <w:lang w:val="ka-GE"/>
        </w:rPr>
        <w:t xml:space="preserve"> კანქვეშ) შეყვანა. ფსიქომოტორული</w:t>
      </w:r>
      <w:r w:rsidR="003810BD" w:rsidRPr="00EE6EBC">
        <w:rPr>
          <w:rFonts w:ascii="Sylfaen" w:hAnsi="Sylfaen"/>
          <w:noProof/>
          <w:sz w:val="24"/>
          <w:szCs w:val="24"/>
          <w:lang w:val="ka-GE"/>
        </w:rPr>
        <w:t xml:space="preserve"> </w:t>
      </w:r>
      <w:r w:rsidRPr="00EE6EBC">
        <w:rPr>
          <w:rFonts w:ascii="Sylfaen" w:hAnsi="Sylfaen"/>
          <w:noProof/>
          <w:sz w:val="24"/>
          <w:szCs w:val="24"/>
          <w:lang w:val="ka-GE"/>
        </w:rPr>
        <w:t xml:space="preserve">აგზნების დროს – ამინაზინი კუნთში (2,5%-იანი ხსნარის 2 მლ); კრუნჩხვების დროს – ბარბიტურატები </w:t>
      </w:r>
      <w:r w:rsidR="003810BD" w:rsidRPr="00EE6EBC">
        <w:rPr>
          <w:rFonts w:ascii="Sylfaen" w:hAnsi="Sylfaen"/>
          <w:noProof/>
          <w:sz w:val="24"/>
          <w:szCs w:val="24"/>
          <w:lang w:val="ka-GE"/>
        </w:rPr>
        <w:t xml:space="preserve">(5-10 მლ </w:t>
      </w:r>
      <w:r w:rsidRPr="00EE6EBC">
        <w:rPr>
          <w:rFonts w:ascii="Sylfaen" w:hAnsi="Sylfaen"/>
          <w:noProof/>
          <w:sz w:val="24"/>
          <w:szCs w:val="24"/>
          <w:lang w:val="ka-GE"/>
        </w:rPr>
        <w:t xml:space="preserve">ნატრიუმის თიოპენტალის 2,5%-იანი </w:t>
      </w:r>
      <w:r w:rsidR="003810BD" w:rsidRPr="00EE6EBC">
        <w:rPr>
          <w:rFonts w:ascii="Sylfaen" w:hAnsi="Sylfaen"/>
          <w:noProof/>
          <w:sz w:val="24"/>
          <w:szCs w:val="24"/>
          <w:lang w:val="ka-GE"/>
        </w:rPr>
        <w:t>ხსნარი</w:t>
      </w:r>
      <w:r w:rsidRPr="00EE6EBC">
        <w:rPr>
          <w:rFonts w:ascii="Sylfaen" w:hAnsi="Sylfaen"/>
          <w:noProof/>
          <w:sz w:val="24"/>
          <w:szCs w:val="24"/>
          <w:lang w:val="ka-GE"/>
        </w:rPr>
        <w:t xml:space="preserve"> ვენაში ან </w:t>
      </w:r>
      <w:r w:rsidR="003810BD" w:rsidRPr="00EE6EBC">
        <w:rPr>
          <w:rFonts w:ascii="Sylfaen" w:hAnsi="Sylfaen"/>
          <w:noProof/>
          <w:sz w:val="24"/>
          <w:szCs w:val="24"/>
          <w:lang w:val="ka-GE"/>
        </w:rPr>
        <w:t xml:space="preserve">10-15 მლ-მდე </w:t>
      </w:r>
      <w:r w:rsidRPr="00EE6EBC">
        <w:rPr>
          <w:rFonts w:ascii="Sylfaen" w:hAnsi="Sylfaen"/>
          <w:noProof/>
          <w:sz w:val="24"/>
          <w:szCs w:val="24"/>
          <w:lang w:val="ka-GE"/>
        </w:rPr>
        <w:t xml:space="preserve">2,5%-იანი </w:t>
      </w:r>
      <w:r w:rsidR="003810BD" w:rsidRPr="00EE6EBC">
        <w:rPr>
          <w:rFonts w:ascii="Sylfaen" w:hAnsi="Sylfaen"/>
          <w:noProof/>
          <w:sz w:val="24"/>
          <w:szCs w:val="24"/>
          <w:lang w:val="ka-GE"/>
        </w:rPr>
        <w:t xml:space="preserve">ჰექსენალის </w:t>
      </w:r>
      <w:r w:rsidRPr="00EE6EBC">
        <w:rPr>
          <w:rFonts w:ascii="Sylfaen" w:hAnsi="Sylfaen"/>
          <w:noProof/>
          <w:sz w:val="24"/>
          <w:szCs w:val="24"/>
          <w:lang w:val="ka-GE"/>
        </w:rPr>
        <w:t>ხსნარი ვენაში,</w:t>
      </w:r>
      <w:r w:rsidR="003810BD" w:rsidRPr="00EE6EBC">
        <w:rPr>
          <w:rFonts w:ascii="Sylfaen" w:hAnsi="Sylfaen"/>
          <w:noProof/>
          <w:sz w:val="24"/>
          <w:szCs w:val="24"/>
          <w:lang w:val="ka-GE"/>
        </w:rPr>
        <w:t xml:space="preserve"> შეჰყავთ</w:t>
      </w:r>
      <w:r w:rsidRPr="00EE6EBC">
        <w:rPr>
          <w:rFonts w:ascii="Sylfaen" w:hAnsi="Sylfaen"/>
          <w:noProof/>
          <w:sz w:val="24"/>
          <w:szCs w:val="24"/>
          <w:lang w:val="ka-GE"/>
        </w:rPr>
        <w:t xml:space="preserve"> 3-4 მლ 30 </w:t>
      </w:r>
      <w:r w:rsidR="003810BD" w:rsidRPr="00EE6EBC">
        <w:rPr>
          <w:rFonts w:ascii="Sylfaen" w:hAnsi="Sylfaen"/>
          <w:noProof/>
          <w:sz w:val="24"/>
          <w:szCs w:val="24"/>
          <w:lang w:val="ka-GE"/>
        </w:rPr>
        <w:t>წამი</w:t>
      </w:r>
      <w:r w:rsidRPr="00EE6EBC">
        <w:rPr>
          <w:rFonts w:ascii="Sylfaen" w:hAnsi="Sylfaen"/>
          <w:noProof/>
          <w:sz w:val="24"/>
          <w:szCs w:val="24"/>
          <w:lang w:val="ka-GE"/>
        </w:rPr>
        <w:t>ანი შუალედებით);</w:t>
      </w:r>
      <w:r w:rsidR="003810BD" w:rsidRPr="00EE6EBC">
        <w:rPr>
          <w:rFonts w:ascii="Sylfaen" w:hAnsi="Sylfaen"/>
          <w:noProof/>
          <w:sz w:val="24"/>
          <w:szCs w:val="24"/>
          <w:lang w:val="ka-GE"/>
        </w:rPr>
        <w:t xml:space="preserve"> </w:t>
      </w:r>
      <w:r w:rsidRPr="00EE6EBC">
        <w:rPr>
          <w:rFonts w:ascii="Sylfaen" w:hAnsi="Sylfaen"/>
          <w:noProof/>
          <w:sz w:val="24"/>
          <w:szCs w:val="24"/>
          <w:lang w:val="ka-GE"/>
        </w:rPr>
        <w:t xml:space="preserve">უეცრად გამოხატული ჰიპერთერმიის დროს – ყინული თავზე, საზარდულის არეში, </w:t>
      </w:r>
      <w:r w:rsidR="003810BD" w:rsidRPr="00EE6EBC">
        <w:rPr>
          <w:rFonts w:ascii="Sylfaen" w:hAnsi="Sylfaen"/>
          <w:noProof/>
          <w:sz w:val="24"/>
          <w:szCs w:val="24"/>
          <w:lang w:val="ka-GE"/>
        </w:rPr>
        <w:t xml:space="preserve">ნოტიო </w:t>
      </w:r>
      <w:r w:rsidR="001F39EB" w:rsidRPr="00EE6EBC">
        <w:rPr>
          <w:rFonts w:ascii="Sylfaen" w:hAnsi="Sylfaen"/>
          <w:noProof/>
          <w:sz w:val="24"/>
          <w:szCs w:val="24"/>
          <w:lang w:val="ka-GE"/>
        </w:rPr>
        <w:t>საფენები;</w:t>
      </w:r>
      <w:r w:rsidRPr="00EE6EBC">
        <w:rPr>
          <w:rFonts w:ascii="Sylfaen" w:hAnsi="Sylfaen"/>
          <w:noProof/>
          <w:sz w:val="24"/>
          <w:szCs w:val="24"/>
          <w:lang w:val="ka-GE"/>
        </w:rPr>
        <w:t xml:space="preserve"> ტაქიკარდიის დროს – ინდერალი; შარდის შეკავების დროს – კათეტერიზაცია; გამოხატული ინტოქსიკაციის დროს – </w:t>
      </w:r>
      <w:r w:rsidRPr="00EE6EBC">
        <w:rPr>
          <w:rFonts w:ascii="Sylfaen" w:hAnsi="Sylfaen"/>
          <w:noProof/>
          <w:sz w:val="24"/>
          <w:szCs w:val="24"/>
          <w:lang w:val="ka-GE"/>
        </w:rPr>
        <w:lastRenderedPageBreak/>
        <w:t>ფორსირებული დიურეზი, სისხლის გატუტიანება. ნაჩვენებია გლუკოზის ინტრავენური შეყვანა ასკორბინის</w:t>
      </w:r>
      <w:r w:rsidR="003810BD" w:rsidRPr="00EE6EBC">
        <w:rPr>
          <w:rFonts w:ascii="Sylfaen" w:hAnsi="Sylfaen"/>
          <w:noProof/>
          <w:sz w:val="24"/>
          <w:szCs w:val="24"/>
          <w:lang w:val="ka-GE"/>
        </w:rPr>
        <w:t xml:space="preserve"> </w:t>
      </w:r>
      <w:r w:rsidRPr="00EE6EBC">
        <w:rPr>
          <w:rFonts w:ascii="Sylfaen" w:hAnsi="Sylfaen"/>
          <w:noProof/>
          <w:sz w:val="24"/>
          <w:szCs w:val="24"/>
          <w:lang w:val="ka-GE"/>
        </w:rPr>
        <w:t>მჟავასთან ერთად.</w:t>
      </w:r>
    </w:p>
    <w:p w14:paraId="3BBE2775" w14:textId="77777777" w:rsidR="00DC0260" w:rsidRPr="00EE6EBC" w:rsidRDefault="00DC0260" w:rsidP="000716B6">
      <w:pPr>
        <w:pStyle w:val="NoSpacing"/>
        <w:spacing w:line="360" w:lineRule="auto"/>
        <w:rPr>
          <w:noProof/>
          <w:lang w:val="ka-GE"/>
        </w:rPr>
      </w:pPr>
    </w:p>
    <w:p w14:paraId="08FC7884"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b/>
          <w:i/>
          <w:iCs/>
          <w:noProof/>
          <w:sz w:val="24"/>
          <w:szCs w:val="24"/>
          <w:lang w:val="ka-GE"/>
        </w:rPr>
        <w:t xml:space="preserve">გვერდითი </w:t>
      </w:r>
      <w:r w:rsidR="001F39EB" w:rsidRPr="00EE6EBC">
        <w:rPr>
          <w:rFonts w:ascii="Sylfaen" w:hAnsi="Sylfaen"/>
          <w:b/>
          <w:i/>
          <w:iCs/>
          <w:noProof/>
          <w:sz w:val="24"/>
          <w:szCs w:val="24"/>
          <w:lang w:val="ka-GE"/>
        </w:rPr>
        <w:t>რეაქციები.</w:t>
      </w:r>
      <w:r w:rsidR="001F39EB" w:rsidRPr="00EE6EBC">
        <w:rPr>
          <w:rFonts w:ascii="Sylfaen" w:hAnsi="Sylfaen"/>
          <w:b/>
          <w:noProof/>
          <w:sz w:val="24"/>
          <w:szCs w:val="24"/>
          <w:lang w:val="ka-GE"/>
        </w:rPr>
        <w:t xml:space="preserve"> </w:t>
      </w:r>
      <w:r w:rsidRPr="00EE6EBC">
        <w:rPr>
          <w:rFonts w:ascii="Sylfaen" w:hAnsi="Sylfaen"/>
          <w:noProof/>
          <w:sz w:val="24"/>
          <w:szCs w:val="24"/>
          <w:lang w:val="ka-GE"/>
        </w:rPr>
        <w:t>პრეპარატის გვერდითი მოქმედება, ძირითადად, ატროპინის მ-ქოლინოლიზურ</w:t>
      </w:r>
      <w:r w:rsidR="001F39EB" w:rsidRPr="00EE6EBC">
        <w:rPr>
          <w:rFonts w:ascii="Sylfaen" w:hAnsi="Sylfaen"/>
          <w:noProof/>
          <w:sz w:val="24"/>
          <w:szCs w:val="24"/>
          <w:lang w:val="ka-GE"/>
        </w:rPr>
        <w:t xml:space="preserve"> </w:t>
      </w:r>
      <w:r w:rsidRPr="00EE6EBC">
        <w:rPr>
          <w:rFonts w:ascii="Sylfaen" w:hAnsi="Sylfaen"/>
          <w:noProof/>
          <w:sz w:val="24"/>
          <w:szCs w:val="24"/>
          <w:lang w:val="ka-GE"/>
        </w:rPr>
        <w:t>მოქმედებას უკავშირდება.</w:t>
      </w:r>
    </w:p>
    <w:p w14:paraId="58A81E98"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i/>
          <w:iCs/>
          <w:noProof/>
          <w:sz w:val="24"/>
          <w:szCs w:val="24"/>
          <w:lang w:val="ka-GE"/>
        </w:rPr>
        <w:t>საჭმლის მომნელებელი ტრაქტის მხრივ:</w:t>
      </w:r>
      <w:r w:rsidRPr="00EE6EBC">
        <w:rPr>
          <w:rFonts w:ascii="Sylfaen" w:hAnsi="Sylfaen"/>
          <w:noProof/>
          <w:sz w:val="24"/>
          <w:szCs w:val="24"/>
          <w:lang w:val="ka-GE"/>
        </w:rPr>
        <w:t xml:space="preserve"> პირის სიმშრალე, წყურვილის შეგრძნება, გემოს შეგრძნების დარღვევა, დისფაგია, ნაწლავის მოტორიკის დაქვეითება ატონიამდე, სანაღვლე გზების და ნაღვლის ბუშტის ტონუსის დაქვეითება.</w:t>
      </w:r>
    </w:p>
    <w:p w14:paraId="44AA815D"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i/>
          <w:iCs/>
          <w:noProof/>
          <w:sz w:val="24"/>
          <w:szCs w:val="24"/>
          <w:lang w:val="ka-GE"/>
        </w:rPr>
        <w:t>შარდ</w:t>
      </w:r>
      <w:r w:rsidR="001F39EB" w:rsidRPr="00EE6EBC">
        <w:rPr>
          <w:rFonts w:ascii="Sylfaen" w:hAnsi="Sylfaen"/>
          <w:i/>
          <w:iCs/>
          <w:noProof/>
          <w:sz w:val="24"/>
          <w:szCs w:val="24"/>
          <w:lang w:val="ka-GE"/>
        </w:rPr>
        <w:t>გამომყოფი</w:t>
      </w:r>
      <w:r w:rsidRPr="00EE6EBC">
        <w:rPr>
          <w:rFonts w:ascii="Sylfaen" w:hAnsi="Sylfaen"/>
          <w:i/>
          <w:iCs/>
          <w:noProof/>
          <w:sz w:val="24"/>
          <w:szCs w:val="24"/>
          <w:lang w:val="ka-GE"/>
        </w:rPr>
        <w:t xml:space="preserve"> სისტემის მხრივ:</w:t>
      </w:r>
      <w:r w:rsidRPr="00EE6EBC">
        <w:rPr>
          <w:rFonts w:ascii="Sylfaen" w:hAnsi="Sylfaen"/>
          <w:noProof/>
          <w:sz w:val="24"/>
          <w:szCs w:val="24"/>
          <w:lang w:val="ka-GE"/>
        </w:rPr>
        <w:t xml:space="preserve"> შარდვის გაძნელება და შეკავება.</w:t>
      </w:r>
    </w:p>
    <w:p w14:paraId="77B83AF5" w14:textId="5AC81498"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i/>
          <w:iCs/>
          <w:noProof/>
          <w:sz w:val="24"/>
          <w:szCs w:val="24"/>
          <w:lang w:val="ka-GE"/>
        </w:rPr>
        <w:t>გულ-სისხლძარღვთა სისტემის მხრივ:</w:t>
      </w:r>
      <w:r w:rsidRPr="00EE6EBC">
        <w:rPr>
          <w:rFonts w:ascii="Sylfaen" w:hAnsi="Sylfaen"/>
          <w:noProof/>
          <w:sz w:val="24"/>
          <w:szCs w:val="24"/>
          <w:lang w:val="ka-GE"/>
        </w:rPr>
        <w:t xml:space="preserve"> ტაქიკარდია, არითმია, ექსტრასისტოლიის</w:t>
      </w:r>
      <w:r w:rsidR="00580855" w:rsidRPr="00EE6EBC">
        <w:rPr>
          <w:rFonts w:ascii="Sylfaen" w:hAnsi="Sylfaen"/>
          <w:noProof/>
          <w:sz w:val="24"/>
          <w:szCs w:val="24"/>
          <w:lang w:val="ka-GE"/>
        </w:rPr>
        <w:t xml:space="preserve"> </w:t>
      </w:r>
      <w:r w:rsidRPr="00EE6EBC">
        <w:rPr>
          <w:rFonts w:ascii="Sylfaen" w:hAnsi="Sylfaen"/>
          <w:noProof/>
          <w:sz w:val="24"/>
          <w:szCs w:val="24"/>
          <w:lang w:val="ka-GE"/>
        </w:rPr>
        <w:t xml:space="preserve">ჩათვლით, მიოკარდიუმის იშემია, სახის </w:t>
      </w:r>
      <w:r w:rsidR="001F39EB" w:rsidRPr="00EE6EBC">
        <w:rPr>
          <w:rFonts w:ascii="Sylfaen" w:hAnsi="Sylfaen"/>
          <w:noProof/>
          <w:sz w:val="24"/>
          <w:szCs w:val="24"/>
          <w:lang w:val="ka-GE"/>
        </w:rPr>
        <w:t>სიწითლე,</w:t>
      </w:r>
      <w:r w:rsidRPr="00EE6EBC">
        <w:rPr>
          <w:rFonts w:ascii="Sylfaen" w:hAnsi="Sylfaen"/>
          <w:noProof/>
          <w:sz w:val="24"/>
          <w:szCs w:val="24"/>
          <w:lang w:val="ka-GE"/>
        </w:rPr>
        <w:t xml:space="preserve"> </w:t>
      </w:r>
      <w:r w:rsidR="001F39EB" w:rsidRPr="00EE6EBC">
        <w:rPr>
          <w:rFonts w:ascii="Sylfaen" w:hAnsi="Sylfaen"/>
          <w:noProof/>
          <w:sz w:val="24"/>
          <w:szCs w:val="24"/>
          <w:lang w:val="ka-GE"/>
        </w:rPr>
        <w:t>სიმხურვალის</w:t>
      </w:r>
      <w:r w:rsidRPr="00EE6EBC">
        <w:rPr>
          <w:rFonts w:ascii="Sylfaen" w:hAnsi="Sylfaen"/>
          <w:noProof/>
          <w:sz w:val="24"/>
          <w:szCs w:val="24"/>
          <w:lang w:val="ka-GE"/>
        </w:rPr>
        <w:t xml:space="preserve"> შეგრძნება.</w:t>
      </w:r>
    </w:p>
    <w:p w14:paraId="71BAC77B"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i/>
          <w:iCs/>
          <w:noProof/>
          <w:sz w:val="24"/>
          <w:szCs w:val="24"/>
          <w:lang w:val="ka-GE"/>
        </w:rPr>
        <w:t>ნერვული სისტემის მხრივ:</w:t>
      </w:r>
      <w:r w:rsidRPr="00EE6EBC">
        <w:rPr>
          <w:rFonts w:ascii="Sylfaen" w:hAnsi="Sylfaen"/>
          <w:noProof/>
          <w:sz w:val="24"/>
          <w:szCs w:val="24"/>
          <w:lang w:val="ka-GE"/>
        </w:rPr>
        <w:t xml:space="preserve"> თავის ტკივილი, თავბრუსხვევა, ნევროზულობა, უძილობა.</w:t>
      </w:r>
    </w:p>
    <w:p w14:paraId="2583AAE7"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i/>
          <w:iCs/>
          <w:noProof/>
          <w:sz w:val="24"/>
          <w:szCs w:val="24"/>
          <w:lang w:val="ka-GE"/>
        </w:rPr>
        <w:t>მხედველობის ორგანოების მხრივ:</w:t>
      </w:r>
      <w:r w:rsidRPr="00EE6EBC">
        <w:rPr>
          <w:rFonts w:ascii="Sylfaen" w:hAnsi="Sylfaen"/>
          <w:noProof/>
          <w:sz w:val="24"/>
          <w:szCs w:val="24"/>
          <w:lang w:val="ka-GE"/>
        </w:rPr>
        <w:t xml:space="preserve"> გუგების გაფართოება, ფოტოფობია, აკომოდაციის დამბლა, თვალშიგა წნევის მომატება, მხედველობის დარღვევა.</w:t>
      </w:r>
    </w:p>
    <w:p w14:paraId="47402514"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i/>
          <w:iCs/>
          <w:noProof/>
          <w:sz w:val="24"/>
          <w:szCs w:val="24"/>
          <w:lang w:val="ka-GE"/>
        </w:rPr>
        <w:t>სუნთქვის სისტემის მხრივ:</w:t>
      </w:r>
      <w:r w:rsidRPr="00EE6EBC">
        <w:rPr>
          <w:rFonts w:ascii="Sylfaen" w:hAnsi="Sylfaen"/>
          <w:noProof/>
          <w:sz w:val="24"/>
          <w:szCs w:val="24"/>
          <w:lang w:val="ka-GE"/>
        </w:rPr>
        <w:t xml:space="preserve"> ბრონქების სეკრეტორული აქტიობის და ტონუსის</w:t>
      </w:r>
      <w:r w:rsidR="001F39EB" w:rsidRPr="00EE6EBC">
        <w:rPr>
          <w:rFonts w:ascii="Sylfaen" w:hAnsi="Sylfaen"/>
          <w:noProof/>
          <w:sz w:val="24"/>
          <w:szCs w:val="24"/>
          <w:lang w:val="ka-GE"/>
        </w:rPr>
        <w:t xml:space="preserve"> </w:t>
      </w:r>
      <w:r w:rsidRPr="00EE6EBC">
        <w:rPr>
          <w:rFonts w:ascii="Sylfaen" w:hAnsi="Sylfaen"/>
          <w:noProof/>
          <w:sz w:val="24"/>
          <w:szCs w:val="24"/>
          <w:lang w:val="ka-GE"/>
        </w:rPr>
        <w:t>შემცირება, რაც ბლანტი, ძნელად ამოსახველებელი ნახველის წარმოქმნას</w:t>
      </w:r>
      <w:r w:rsidR="001F39EB" w:rsidRPr="00EE6EBC">
        <w:rPr>
          <w:rFonts w:ascii="Sylfaen" w:hAnsi="Sylfaen"/>
          <w:noProof/>
          <w:sz w:val="24"/>
          <w:szCs w:val="24"/>
          <w:lang w:val="ka-GE"/>
        </w:rPr>
        <w:t xml:space="preserve"> იწვევს.</w:t>
      </w:r>
    </w:p>
    <w:p w14:paraId="02DB3CD9"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i/>
          <w:iCs/>
          <w:noProof/>
          <w:sz w:val="24"/>
          <w:szCs w:val="24"/>
          <w:lang w:val="ka-GE"/>
        </w:rPr>
        <w:t>კანის მხრივ:</w:t>
      </w:r>
      <w:r w:rsidRPr="00EE6EBC">
        <w:rPr>
          <w:rFonts w:ascii="Sylfaen" w:hAnsi="Sylfaen"/>
          <w:noProof/>
          <w:sz w:val="24"/>
          <w:szCs w:val="24"/>
          <w:lang w:val="ka-GE"/>
        </w:rPr>
        <w:t xml:space="preserve"> გამონაყარი</w:t>
      </w:r>
      <w:r w:rsidR="001F39EB" w:rsidRPr="00EE6EBC">
        <w:rPr>
          <w:rFonts w:ascii="Sylfaen" w:hAnsi="Sylfaen"/>
          <w:noProof/>
          <w:sz w:val="24"/>
          <w:szCs w:val="24"/>
          <w:lang w:val="ka-GE"/>
        </w:rPr>
        <w:t xml:space="preserve"> კანზე</w:t>
      </w:r>
      <w:r w:rsidRPr="00EE6EBC">
        <w:rPr>
          <w:rFonts w:ascii="Sylfaen" w:hAnsi="Sylfaen"/>
          <w:noProof/>
          <w:sz w:val="24"/>
          <w:szCs w:val="24"/>
          <w:lang w:val="ka-GE"/>
        </w:rPr>
        <w:t>, ჭინჭრის ციება, ექსფოლიაციური დერმატიტი.</w:t>
      </w:r>
    </w:p>
    <w:p w14:paraId="2FB9F65F"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i/>
          <w:iCs/>
          <w:noProof/>
          <w:sz w:val="24"/>
          <w:szCs w:val="24"/>
          <w:lang w:val="ka-GE"/>
        </w:rPr>
        <w:t>იმუნური სისტემის მხრივ:</w:t>
      </w:r>
      <w:r w:rsidRPr="00EE6EBC">
        <w:rPr>
          <w:rFonts w:ascii="Sylfaen" w:hAnsi="Sylfaen"/>
          <w:noProof/>
          <w:sz w:val="24"/>
          <w:szCs w:val="24"/>
          <w:lang w:val="ka-GE"/>
        </w:rPr>
        <w:t xml:space="preserve"> ანაფილაქსიური რეაქციები, ანაფილაქსიური შოკი.</w:t>
      </w:r>
    </w:p>
    <w:p w14:paraId="0C2D746E" w14:textId="77777777" w:rsidR="00A36D32" w:rsidRPr="00EE6EBC" w:rsidRDefault="00A36D32" w:rsidP="000716B6">
      <w:pPr>
        <w:pStyle w:val="NoSpacing"/>
        <w:spacing w:line="360" w:lineRule="auto"/>
        <w:jc w:val="both"/>
        <w:rPr>
          <w:rFonts w:ascii="Sylfaen" w:hAnsi="Sylfaen"/>
          <w:noProof/>
          <w:sz w:val="24"/>
          <w:szCs w:val="24"/>
          <w:lang w:val="ka-GE"/>
        </w:rPr>
      </w:pPr>
      <w:r w:rsidRPr="00EE6EBC">
        <w:rPr>
          <w:rFonts w:ascii="Sylfaen" w:hAnsi="Sylfaen"/>
          <w:i/>
          <w:iCs/>
          <w:noProof/>
          <w:sz w:val="24"/>
          <w:szCs w:val="24"/>
          <w:lang w:val="ka-GE"/>
        </w:rPr>
        <w:t xml:space="preserve">სხვა: </w:t>
      </w:r>
      <w:r w:rsidRPr="00EE6EBC">
        <w:rPr>
          <w:rFonts w:ascii="Sylfaen" w:hAnsi="Sylfaen"/>
          <w:noProof/>
          <w:sz w:val="24"/>
          <w:szCs w:val="24"/>
          <w:lang w:val="ka-GE"/>
        </w:rPr>
        <w:t xml:space="preserve">ოფლის გამოყოფის შემცირება, კანის სიმშრალე, დიზართრია, ცვლილებები შეყვანის </w:t>
      </w:r>
      <w:r w:rsidR="001F39EB" w:rsidRPr="00EE6EBC">
        <w:rPr>
          <w:rFonts w:ascii="Sylfaen" w:hAnsi="Sylfaen"/>
          <w:noProof/>
          <w:sz w:val="24"/>
          <w:szCs w:val="24"/>
          <w:lang w:val="ka-GE"/>
        </w:rPr>
        <w:t>ადგილას</w:t>
      </w:r>
      <w:r w:rsidRPr="00EE6EBC">
        <w:rPr>
          <w:rFonts w:ascii="Sylfaen" w:hAnsi="Sylfaen"/>
          <w:noProof/>
          <w:sz w:val="24"/>
          <w:szCs w:val="24"/>
          <w:lang w:val="ka-GE"/>
        </w:rPr>
        <w:t>, ჰიპერმგრძნობელობის რეაქციები.</w:t>
      </w:r>
    </w:p>
    <w:p w14:paraId="46D8693E" w14:textId="77777777" w:rsidR="00A36D32" w:rsidRPr="00EE6EBC" w:rsidRDefault="00A36D32" w:rsidP="000716B6">
      <w:pPr>
        <w:pStyle w:val="NoSpacing"/>
        <w:spacing w:line="360" w:lineRule="auto"/>
        <w:rPr>
          <w:noProof/>
          <w:lang w:val="ka-GE"/>
        </w:rPr>
      </w:pPr>
    </w:p>
    <w:p w14:paraId="774A3BB9" w14:textId="77777777" w:rsidR="00A204A4" w:rsidRPr="00EE6EBC" w:rsidRDefault="00A204A4" w:rsidP="000716B6">
      <w:pPr>
        <w:spacing w:after="0" w:line="360" w:lineRule="auto"/>
        <w:jc w:val="both"/>
        <w:rPr>
          <w:rFonts w:ascii="Sylfaen" w:eastAsia="Calibri" w:hAnsi="Sylfaen" w:cs="Times New Roman"/>
          <w:noProof/>
          <w:sz w:val="24"/>
          <w:szCs w:val="24"/>
          <w:lang w:val="ka-GE"/>
        </w:rPr>
      </w:pPr>
      <w:r w:rsidRPr="00EE6EBC">
        <w:rPr>
          <w:rFonts w:ascii="Sylfaen" w:eastAsia="Calibri" w:hAnsi="Sylfaen" w:cs="Times New Roman"/>
          <w:b/>
          <w:i/>
          <w:iCs/>
          <w:noProof/>
          <w:sz w:val="24"/>
          <w:szCs w:val="24"/>
          <w:lang w:val="ka-GE"/>
        </w:rPr>
        <w:t>ვარგისობის ვადა.</w:t>
      </w:r>
      <w:r w:rsidRPr="00EE6EBC">
        <w:rPr>
          <w:rFonts w:ascii="Sylfaen" w:eastAsia="Calibri" w:hAnsi="Sylfaen" w:cs="Times New Roman"/>
          <w:noProof/>
          <w:sz w:val="24"/>
          <w:szCs w:val="24"/>
          <w:lang w:val="ka-GE"/>
        </w:rPr>
        <w:t xml:space="preserve"> 5 წელი.</w:t>
      </w:r>
    </w:p>
    <w:p w14:paraId="75E21DFE" w14:textId="77777777" w:rsidR="00A204A4" w:rsidRPr="00EE6EBC" w:rsidRDefault="00A204A4" w:rsidP="000716B6">
      <w:pPr>
        <w:pStyle w:val="NoSpacing"/>
        <w:spacing w:line="360" w:lineRule="auto"/>
        <w:rPr>
          <w:noProof/>
          <w:lang w:val="ka-GE"/>
        </w:rPr>
      </w:pPr>
    </w:p>
    <w:p w14:paraId="4348616A" w14:textId="547D0497" w:rsidR="00A204A4" w:rsidRPr="00EE6EBC" w:rsidRDefault="00A204A4" w:rsidP="000716B6">
      <w:pPr>
        <w:spacing w:after="0" w:line="360" w:lineRule="auto"/>
        <w:jc w:val="both"/>
        <w:rPr>
          <w:rFonts w:ascii="Sylfaen" w:eastAsia="Calibri" w:hAnsi="Sylfaen" w:cs="Times New Roman"/>
          <w:noProof/>
          <w:sz w:val="24"/>
          <w:szCs w:val="24"/>
          <w:lang w:val="ka-GE"/>
        </w:rPr>
      </w:pPr>
      <w:r w:rsidRPr="00EE6EBC">
        <w:rPr>
          <w:rFonts w:ascii="Sylfaen" w:eastAsia="Calibri" w:hAnsi="Sylfaen" w:cs="Times New Roman"/>
          <w:b/>
          <w:noProof/>
          <w:sz w:val="24"/>
          <w:szCs w:val="24"/>
          <w:lang w:val="ka-GE"/>
        </w:rPr>
        <w:t>შენახვის პირობები.</w:t>
      </w:r>
      <w:r w:rsidR="00B202B3" w:rsidRPr="00EE6EBC">
        <w:rPr>
          <w:rFonts w:ascii="Sylfaen" w:eastAsia="Calibri" w:hAnsi="Sylfaen" w:cs="Times New Roman"/>
          <w:b/>
          <w:noProof/>
          <w:sz w:val="24"/>
          <w:szCs w:val="24"/>
          <w:lang w:val="ka-GE"/>
        </w:rPr>
        <w:t xml:space="preserve"> </w:t>
      </w:r>
      <w:r w:rsidRPr="00EE6EBC">
        <w:rPr>
          <w:rFonts w:ascii="Sylfaen" w:eastAsia="Calibri" w:hAnsi="Sylfaen" w:cs="Times New Roman"/>
          <w:noProof/>
          <w:sz w:val="24"/>
          <w:szCs w:val="24"/>
          <w:lang w:val="ka-GE"/>
        </w:rPr>
        <w:t>ინახება არა უმეტეს 25°C ტემპერატურაზე, ორიგინალურ შეფუთვაში.</w:t>
      </w:r>
      <w:r w:rsidR="00B202B3" w:rsidRPr="00EE6EBC">
        <w:rPr>
          <w:rFonts w:ascii="Sylfaen" w:eastAsia="Calibri" w:hAnsi="Sylfaen" w:cs="Times New Roman"/>
          <w:noProof/>
          <w:sz w:val="24"/>
          <w:szCs w:val="24"/>
          <w:lang w:val="ka-GE"/>
        </w:rPr>
        <w:t xml:space="preserve"> </w:t>
      </w:r>
      <w:r w:rsidRPr="00EE6EBC">
        <w:rPr>
          <w:rFonts w:ascii="Sylfaen" w:eastAsia="Calibri" w:hAnsi="Sylfaen" w:cs="Times New Roman"/>
          <w:noProof/>
          <w:sz w:val="24"/>
          <w:szCs w:val="24"/>
          <w:lang w:val="ka-GE"/>
        </w:rPr>
        <w:t>ინახება ბავშვებისათვის მიუწვდომელ ადგილას.</w:t>
      </w:r>
    </w:p>
    <w:p w14:paraId="4ACDE4E4" w14:textId="77777777" w:rsidR="00A204A4" w:rsidRPr="00EE6EBC" w:rsidRDefault="00A204A4" w:rsidP="000716B6">
      <w:pPr>
        <w:spacing w:after="0" w:line="360" w:lineRule="auto"/>
        <w:jc w:val="both"/>
        <w:rPr>
          <w:rFonts w:ascii="Sylfaen" w:eastAsia="Calibri" w:hAnsi="Sylfaen" w:cs="Times New Roman"/>
          <w:noProof/>
          <w:sz w:val="24"/>
          <w:szCs w:val="24"/>
          <w:lang w:val="ka-GE"/>
        </w:rPr>
      </w:pPr>
    </w:p>
    <w:p w14:paraId="4FF41C9A" w14:textId="7EC25A24" w:rsidR="00A204A4" w:rsidRPr="00EE6EBC" w:rsidRDefault="00A204A4" w:rsidP="000716B6">
      <w:pPr>
        <w:spacing w:after="0" w:line="360" w:lineRule="auto"/>
        <w:jc w:val="both"/>
        <w:rPr>
          <w:rFonts w:ascii="Sylfaen" w:eastAsia="Calibri" w:hAnsi="Sylfaen" w:cs="Times New Roman"/>
          <w:noProof/>
          <w:sz w:val="24"/>
          <w:szCs w:val="24"/>
          <w:lang w:val="ka-GE"/>
        </w:rPr>
      </w:pPr>
      <w:r w:rsidRPr="00EE6EBC">
        <w:rPr>
          <w:rFonts w:ascii="Sylfaen" w:eastAsia="Calibri" w:hAnsi="Sylfaen" w:cs="Times New Roman"/>
          <w:b/>
          <w:i/>
          <w:iCs/>
          <w:noProof/>
          <w:sz w:val="24"/>
          <w:szCs w:val="24"/>
          <w:lang w:val="ka-GE"/>
        </w:rPr>
        <w:t>შეუთავსებლობა.</w:t>
      </w:r>
      <w:r w:rsidR="00757765" w:rsidRPr="00EE6EBC">
        <w:rPr>
          <w:rFonts w:ascii="Sylfaen" w:eastAsia="Calibri" w:hAnsi="Sylfaen" w:cs="Times New Roman"/>
          <w:b/>
          <w:i/>
          <w:iCs/>
          <w:noProof/>
          <w:sz w:val="24"/>
          <w:szCs w:val="24"/>
          <w:lang w:val="ka-GE"/>
        </w:rPr>
        <w:t xml:space="preserve"> </w:t>
      </w:r>
      <w:r w:rsidRPr="00EE6EBC">
        <w:rPr>
          <w:rFonts w:ascii="Sylfaen" w:eastAsia="Calibri" w:hAnsi="Sylfaen" w:cs="Times New Roman"/>
          <w:noProof/>
          <w:sz w:val="24"/>
          <w:szCs w:val="24"/>
          <w:lang w:val="ka-GE"/>
        </w:rPr>
        <w:t>არ შეურიოთ სხვა სამკურნალო საშუალებებს.</w:t>
      </w:r>
    </w:p>
    <w:p w14:paraId="62FA1AFB" w14:textId="77777777" w:rsidR="00A204A4" w:rsidRPr="00EE6EBC" w:rsidRDefault="00A204A4" w:rsidP="000716B6">
      <w:pPr>
        <w:spacing w:after="0" w:line="360" w:lineRule="auto"/>
        <w:jc w:val="both"/>
        <w:rPr>
          <w:rFonts w:ascii="Sylfaen" w:eastAsia="Calibri" w:hAnsi="Sylfaen" w:cs="Times New Roman"/>
          <w:noProof/>
          <w:sz w:val="24"/>
          <w:szCs w:val="24"/>
          <w:lang w:val="ka-GE"/>
        </w:rPr>
      </w:pPr>
    </w:p>
    <w:p w14:paraId="2FEA03A0" w14:textId="77777777" w:rsidR="00A204A4" w:rsidRPr="00EE6EBC" w:rsidRDefault="00A204A4" w:rsidP="000716B6">
      <w:pPr>
        <w:spacing w:after="0" w:line="360" w:lineRule="auto"/>
        <w:jc w:val="both"/>
        <w:rPr>
          <w:rFonts w:ascii="Sylfaen" w:eastAsia="Calibri" w:hAnsi="Sylfaen" w:cs="Times New Roman"/>
          <w:noProof/>
          <w:sz w:val="24"/>
          <w:szCs w:val="24"/>
          <w:lang w:val="ka-GE"/>
        </w:rPr>
      </w:pPr>
      <w:r w:rsidRPr="00EE6EBC">
        <w:rPr>
          <w:rFonts w:ascii="Sylfaen" w:eastAsia="Calibri" w:hAnsi="Sylfaen" w:cs="Times New Roman"/>
          <w:b/>
          <w:noProof/>
          <w:sz w:val="24"/>
          <w:szCs w:val="24"/>
          <w:lang w:val="ka-GE"/>
        </w:rPr>
        <w:t>შეფუთვა.</w:t>
      </w:r>
      <w:r w:rsidRPr="00EE6EBC">
        <w:rPr>
          <w:rFonts w:ascii="Sylfaen" w:eastAsia="Calibri" w:hAnsi="Sylfaen" w:cs="Times New Roman"/>
          <w:noProof/>
          <w:sz w:val="24"/>
          <w:szCs w:val="24"/>
          <w:lang w:val="ka-GE"/>
        </w:rPr>
        <w:t xml:space="preserve"> 1 მლ ამპულებში №10 (10×1), ბლისტერი ამპულებით მოთავსებული კოლოფში.</w:t>
      </w:r>
    </w:p>
    <w:p w14:paraId="3F99CEF1" w14:textId="77777777" w:rsidR="00A204A4" w:rsidRPr="00EE6EBC" w:rsidRDefault="00A204A4" w:rsidP="000716B6">
      <w:pPr>
        <w:spacing w:after="0" w:line="360" w:lineRule="auto"/>
        <w:jc w:val="both"/>
        <w:rPr>
          <w:rFonts w:ascii="Sylfaen" w:eastAsia="Calibri" w:hAnsi="Sylfaen" w:cs="Times New Roman"/>
          <w:noProof/>
          <w:sz w:val="24"/>
          <w:szCs w:val="24"/>
          <w:lang w:val="ka-GE"/>
        </w:rPr>
      </w:pPr>
    </w:p>
    <w:p w14:paraId="07A8D365" w14:textId="77777777" w:rsidR="00EE6EBC" w:rsidRPr="00EE6EBC" w:rsidRDefault="00EE6EBC" w:rsidP="00EE6EBC">
      <w:pPr>
        <w:spacing w:after="0" w:line="360" w:lineRule="auto"/>
        <w:jc w:val="both"/>
        <w:rPr>
          <w:rFonts w:ascii="Sylfaen" w:eastAsia="Calibri" w:hAnsi="Sylfaen" w:cs="Times New Roman"/>
          <w:b/>
          <w:noProof/>
          <w:sz w:val="24"/>
          <w:szCs w:val="24"/>
          <w:lang w:val="ka-GE"/>
        </w:rPr>
      </w:pPr>
      <w:r w:rsidRPr="00EE6EBC">
        <w:rPr>
          <w:rFonts w:ascii="Sylfaen" w:eastAsia="Calibri" w:hAnsi="Sylfaen" w:cs="Times New Roman"/>
          <w:b/>
          <w:noProof/>
          <w:sz w:val="24"/>
          <w:szCs w:val="24"/>
          <w:lang w:val="ka-GE"/>
        </w:rPr>
        <w:t>გაცემის წესი:</w:t>
      </w:r>
    </w:p>
    <w:p w14:paraId="72C26C88" w14:textId="77777777" w:rsidR="00EE6EBC" w:rsidRPr="00EE6EBC" w:rsidRDefault="00EE6EBC" w:rsidP="00EE6EBC">
      <w:pPr>
        <w:spacing w:after="0" w:line="360" w:lineRule="auto"/>
        <w:jc w:val="both"/>
        <w:rPr>
          <w:rFonts w:ascii="Sylfaen" w:hAnsi="Sylfaen" w:cs="Arial"/>
          <w:noProof/>
          <w:lang w:val="ka-GE"/>
        </w:rPr>
      </w:pPr>
      <w:r w:rsidRPr="00EE6EBC">
        <w:rPr>
          <w:rFonts w:ascii="Sylfaen" w:hAnsi="Sylfaen" w:cs="Sylfaen"/>
          <w:bCs/>
          <w:noProof/>
          <w:lang w:val="ka-GE"/>
        </w:rPr>
        <w:t>ფარმაცევტული</w:t>
      </w:r>
      <w:r w:rsidRPr="00EE6EBC">
        <w:rPr>
          <w:rFonts w:ascii="Sylfaen" w:hAnsi="Sylfaen"/>
          <w:bCs/>
          <w:noProof/>
          <w:lang w:val="ka-GE"/>
        </w:rPr>
        <w:t xml:space="preserve"> </w:t>
      </w:r>
      <w:r w:rsidRPr="00EE6EBC">
        <w:rPr>
          <w:rFonts w:ascii="Sylfaen" w:hAnsi="Sylfaen" w:cs="Sylfaen"/>
          <w:bCs/>
          <w:noProof/>
          <w:lang w:val="ka-GE"/>
        </w:rPr>
        <w:t>პროდუქტის</w:t>
      </w:r>
      <w:r w:rsidRPr="00EE6EBC">
        <w:rPr>
          <w:rFonts w:ascii="Sylfaen" w:hAnsi="Sylfaen"/>
          <w:bCs/>
          <w:noProof/>
          <w:lang w:val="ka-GE"/>
        </w:rPr>
        <w:t xml:space="preserve"> </w:t>
      </w:r>
      <w:r w:rsidRPr="00EE6EBC">
        <w:rPr>
          <w:rFonts w:ascii="Sylfaen" w:hAnsi="Sylfaen" w:cs="Sylfaen"/>
          <w:bCs/>
          <w:noProof/>
          <w:lang w:val="ka-GE"/>
        </w:rPr>
        <w:t>ჯგუფი</w:t>
      </w:r>
      <w:r w:rsidRPr="00EE6EBC">
        <w:rPr>
          <w:rFonts w:ascii="Sylfaen" w:hAnsi="Sylfaen" w:cs="Sylfaen"/>
          <w:b/>
          <w:noProof/>
          <w:lang w:val="ka-GE"/>
        </w:rPr>
        <w:t xml:space="preserve"> - </w:t>
      </w:r>
      <w:r w:rsidRPr="00EE6EBC">
        <w:rPr>
          <w:rFonts w:ascii="Sylfaen" w:hAnsi="Sylfaen" w:cs="Arial"/>
          <w:noProof/>
          <w:lang w:val="ka-GE"/>
        </w:rPr>
        <w:t>II , გაიცემა ფორმა №3 რეცეპტით (გადაუდებელი დახმარებისას გაიცემა ურეცეპტოდ)</w:t>
      </w:r>
    </w:p>
    <w:p w14:paraId="4C5B7D80" w14:textId="77777777" w:rsidR="00EE6EBC" w:rsidRPr="00EE6EBC" w:rsidRDefault="00EE6EBC" w:rsidP="00EE6EBC">
      <w:pPr>
        <w:spacing w:after="0" w:line="360" w:lineRule="auto"/>
        <w:jc w:val="both"/>
        <w:rPr>
          <w:rFonts w:ascii="Sylfaen" w:eastAsia="Calibri" w:hAnsi="Sylfaen" w:cs="Times New Roman"/>
          <w:noProof/>
          <w:sz w:val="24"/>
          <w:szCs w:val="24"/>
          <w:lang w:val="ka-GE"/>
        </w:rPr>
      </w:pPr>
    </w:p>
    <w:p w14:paraId="6CE9E067" w14:textId="577EBE68" w:rsidR="00A204A4" w:rsidRPr="00EE6EBC" w:rsidRDefault="00A204A4" w:rsidP="000716B6">
      <w:pPr>
        <w:spacing w:after="0" w:line="360" w:lineRule="auto"/>
        <w:jc w:val="both"/>
        <w:rPr>
          <w:rFonts w:ascii="Sylfaen" w:eastAsia="Calibri" w:hAnsi="Sylfaen" w:cs="Times New Roman"/>
          <w:noProof/>
          <w:sz w:val="24"/>
          <w:szCs w:val="24"/>
          <w:lang w:val="ka-GE"/>
        </w:rPr>
      </w:pPr>
      <w:r w:rsidRPr="00EE6EBC">
        <w:rPr>
          <w:rFonts w:ascii="Sylfaen" w:eastAsia="Calibri" w:hAnsi="Sylfaen" w:cs="Times New Roman"/>
          <w:b/>
          <w:noProof/>
          <w:sz w:val="24"/>
          <w:szCs w:val="24"/>
          <w:lang w:val="ka-GE"/>
        </w:rPr>
        <w:t>მწარმოებელი</w:t>
      </w:r>
      <w:r w:rsidR="00872CCA" w:rsidRPr="00EE6EBC">
        <w:rPr>
          <w:rFonts w:ascii="Sylfaen" w:eastAsia="Calibri" w:hAnsi="Sylfaen" w:cs="Times New Roman"/>
          <w:b/>
          <w:noProof/>
          <w:sz w:val="24"/>
          <w:szCs w:val="24"/>
          <w:lang w:val="ka-GE"/>
        </w:rPr>
        <w:t>:</w:t>
      </w:r>
      <w:r w:rsidR="00F77BFB" w:rsidRPr="00EE6EBC">
        <w:rPr>
          <w:rFonts w:ascii="Sylfaen" w:eastAsia="Calibri" w:hAnsi="Sylfaen" w:cs="Times New Roman"/>
          <w:b/>
          <w:noProof/>
          <w:sz w:val="24"/>
          <w:szCs w:val="24"/>
          <w:lang w:val="ka-GE"/>
        </w:rPr>
        <w:t xml:space="preserve"> </w:t>
      </w:r>
      <w:r w:rsidRPr="00EE6EBC">
        <w:rPr>
          <w:rFonts w:ascii="Sylfaen" w:eastAsia="Calibri" w:hAnsi="Sylfaen" w:cs="Times New Roman"/>
          <w:noProof/>
          <w:sz w:val="24"/>
          <w:szCs w:val="24"/>
          <w:lang w:val="ka-GE"/>
        </w:rPr>
        <w:t>შეზღუდული პასუხისმგებლობის საზოგადოება „</w:t>
      </w:r>
      <w:r w:rsidR="00334D9E" w:rsidRPr="00EE6EBC">
        <w:rPr>
          <w:rFonts w:ascii="Sylfaen" w:eastAsia="Calibri" w:hAnsi="Sylfaen" w:cs="Times New Roman"/>
          <w:noProof/>
          <w:sz w:val="24"/>
          <w:szCs w:val="24"/>
          <w:lang w:val="ka-GE"/>
        </w:rPr>
        <w:t xml:space="preserve">კორპორაცია </w:t>
      </w:r>
      <w:r w:rsidRPr="00EE6EBC">
        <w:rPr>
          <w:rFonts w:ascii="Sylfaen" w:eastAsia="Calibri" w:hAnsi="Sylfaen" w:cs="Times New Roman"/>
          <w:noProof/>
          <w:sz w:val="24"/>
          <w:szCs w:val="24"/>
          <w:lang w:val="ka-GE"/>
        </w:rPr>
        <w:t>„</w:t>
      </w:r>
      <w:r w:rsidR="00420D87" w:rsidRPr="00EE6EBC">
        <w:rPr>
          <w:rFonts w:ascii="Sylfaen" w:eastAsia="Calibri" w:hAnsi="Sylfaen" w:cs="Times New Roman"/>
          <w:noProof/>
          <w:sz w:val="24"/>
          <w:szCs w:val="24"/>
          <w:lang w:val="ka-GE"/>
        </w:rPr>
        <w:t>ზდოროვიე</w:t>
      </w:r>
      <w:r w:rsidRPr="00EE6EBC">
        <w:rPr>
          <w:rFonts w:ascii="Sylfaen" w:eastAsia="Calibri" w:hAnsi="Sylfaen" w:cs="Times New Roman"/>
          <w:noProof/>
          <w:sz w:val="24"/>
          <w:szCs w:val="24"/>
          <w:lang w:val="ka-GE"/>
        </w:rPr>
        <w:t>“</w:t>
      </w:r>
      <w:r w:rsidR="00BD5B17" w:rsidRPr="00EE6EBC">
        <w:rPr>
          <w:rFonts w:ascii="Sylfaen" w:eastAsia="Calibri" w:hAnsi="Sylfaen" w:cs="Times New Roman"/>
          <w:noProof/>
          <w:sz w:val="24"/>
          <w:szCs w:val="24"/>
          <w:lang w:val="ka-GE"/>
        </w:rPr>
        <w:t>.</w:t>
      </w:r>
    </w:p>
    <w:p w14:paraId="6352C461" w14:textId="77777777" w:rsidR="00A204A4" w:rsidRPr="00EE6EBC" w:rsidRDefault="00A204A4" w:rsidP="000716B6">
      <w:pPr>
        <w:spacing w:after="0" w:line="360" w:lineRule="auto"/>
        <w:jc w:val="both"/>
        <w:rPr>
          <w:rFonts w:ascii="Sylfaen" w:eastAsia="Calibri" w:hAnsi="Sylfaen" w:cs="Times New Roman"/>
          <w:noProof/>
          <w:sz w:val="24"/>
          <w:szCs w:val="24"/>
          <w:lang w:val="ka-GE"/>
        </w:rPr>
      </w:pPr>
    </w:p>
    <w:p w14:paraId="54E6E75C" w14:textId="77777777" w:rsidR="00A204A4" w:rsidRPr="00EE6EBC" w:rsidRDefault="00A204A4" w:rsidP="000716B6">
      <w:pPr>
        <w:spacing w:after="0" w:line="360" w:lineRule="auto"/>
        <w:jc w:val="both"/>
        <w:rPr>
          <w:rFonts w:ascii="Sylfaen" w:eastAsia="Calibri" w:hAnsi="Sylfaen" w:cs="Times New Roman"/>
          <w:b/>
          <w:noProof/>
          <w:sz w:val="24"/>
          <w:szCs w:val="24"/>
          <w:lang w:val="ka-GE"/>
        </w:rPr>
      </w:pPr>
      <w:r w:rsidRPr="00EE6EBC">
        <w:rPr>
          <w:rFonts w:ascii="Sylfaen" w:eastAsia="Calibri" w:hAnsi="Sylfaen" w:cs="Times New Roman"/>
          <w:b/>
          <w:noProof/>
          <w:sz w:val="24"/>
          <w:szCs w:val="24"/>
          <w:lang w:val="ka-GE"/>
        </w:rPr>
        <w:t>მწარმოებლის და განმცხადებლის ადგილმდებარეობა.</w:t>
      </w:r>
    </w:p>
    <w:p w14:paraId="5432B423" w14:textId="2E3F0F94" w:rsidR="00A204A4" w:rsidRPr="00EE6EBC" w:rsidRDefault="00A204A4" w:rsidP="000716B6">
      <w:pPr>
        <w:spacing w:after="0" w:line="360" w:lineRule="auto"/>
        <w:jc w:val="both"/>
        <w:rPr>
          <w:rFonts w:ascii="Sylfaen" w:eastAsia="Calibri" w:hAnsi="Sylfaen" w:cs="Times New Roman"/>
          <w:noProof/>
          <w:sz w:val="24"/>
          <w:szCs w:val="24"/>
          <w:lang w:val="ka-GE"/>
        </w:rPr>
      </w:pPr>
      <w:r w:rsidRPr="00EE6EBC">
        <w:rPr>
          <w:rFonts w:ascii="Sylfaen" w:eastAsia="Calibri" w:hAnsi="Sylfaen" w:cs="Times New Roman"/>
          <w:noProof/>
          <w:sz w:val="24"/>
          <w:szCs w:val="24"/>
          <w:lang w:val="ka-GE"/>
        </w:rPr>
        <w:t>უკრაინა, 61013, ხარკოვის ოლქი, ქ.</w:t>
      </w:r>
      <w:r w:rsidR="00005654" w:rsidRPr="00EE6EBC">
        <w:rPr>
          <w:rFonts w:ascii="Sylfaen" w:eastAsia="Calibri" w:hAnsi="Sylfaen" w:cs="Times New Roman"/>
          <w:noProof/>
          <w:sz w:val="24"/>
          <w:szCs w:val="24"/>
          <w:lang w:val="ka-GE"/>
        </w:rPr>
        <w:t xml:space="preserve"> </w:t>
      </w:r>
      <w:r w:rsidRPr="00EE6EBC">
        <w:rPr>
          <w:rFonts w:ascii="Sylfaen" w:eastAsia="Calibri" w:hAnsi="Sylfaen" w:cs="Times New Roman"/>
          <w:noProof/>
          <w:sz w:val="24"/>
          <w:szCs w:val="24"/>
          <w:lang w:val="ka-GE"/>
        </w:rPr>
        <w:t>ხარკოვი, შევჩენკოს ქ., 22</w:t>
      </w:r>
    </w:p>
    <w:p w14:paraId="351795C8" w14:textId="77777777" w:rsidR="00BD5B17" w:rsidRPr="00EE6EBC" w:rsidRDefault="00BD5B17" w:rsidP="000716B6">
      <w:pPr>
        <w:spacing w:after="0" w:line="360" w:lineRule="auto"/>
        <w:jc w:val="both"/>
        <w:rPr>
          <w:rFonts w:ascii="Sylfaen" w:eastAsia="Calibri" w:hAnsi="Sylfaen" w:cs="Times New Roman"/>
          <w:noProof/>
          <w:sz w:val="24"/>
          <w:szCs w:val="24"/>
          <w:lang w:val="ka-GE"/>
        </w:rPr>
      </w:pPr>
    </w:p>
    <w:p w14:paraId="18CF3BC4" w14:textId="4573E17E" w:rsidR="00BD5B17" w:rsidRPr="00EE6EBC" w:rsidRDefault="00BD5B17" w:rsidP="000716B6">
      <w:pPr>
        <w:spacing w:after="0" w:line="360" w:lineRule="auto"/>
        <w:jc w:val="both"/>
        <w:rPr>
          <w:rFonts w:ascii="Sylfaen" w:eastAsia="Calibri" w:hAnsi="Sylfaen" w:cs="Times New Roman"/>
          <w:noProof/>
          <w:sz w:val="24"/>
          <w:szCs w:val="24"/>
          <w:lang w:val="ka-GE"/>
        </w:rPr>
      </w:pPr>
      <w:r w:rsidRPr="00EE6EBC">
        <w:rPr>
          <w:rFonts w:ascii="Sylfaen" w:eastAsia="Calibri" w:hAnsi="Sylfaen" w:cs="Times New Roman"/>
          <w:b/>
          <w:bCs/>
          <w:noProof/>
          <w:sz w:val="24"/>
          <w:szCs w:val="24"/>
          <w:lang w:val="ka-GE"/>
        </w:rPr>
        <w:t>ბოლო გადახედვის თარიღი.</w:t>
      </w:r>
      <w:r w:rsidRPr="00EE6EBC">
        <w:rPr>
          <w:rFonts w:ascii="Sylfaen" w:eastAsia="Calibri" w:hAnsi="Sylfaen" w:cs="Times New Roman"/>
          <w:noProof/>
          <w:sz w:val="24"/>
          <w:szCs w:val="24"/>
          <w:lang w:val="ka-GE"/>
        </w:rPr>
        <w:t xml:space="preserve"> </w:t>
      </w:r>
      <w:r w:rsidR="00045B0B" w:rsidRPr="00EE6EBC">
        <w:rPr>
          <w:rFonts w:ascii="Sylfaen" w:eastAsia="Calibri" w:hAnsi="Sylfaen" w:cs="Times New Roman"/>
          <w:noProof/>
          <w:sz w:val="24"/>
          <w:szCs w:val="24"/>
          <w:lang w:val="ka-GE"/>
        </w:rPr>
        <w:t>22</w:t>
      </w:r>
      <w:r w:rsidRPr="00EE6EBC">
        <w:rPr>
          <w:rFonts w:ascii="Sylfaen" w:eastAsia="Calibri" w:hAnsi="Sylfaen" w:cs="Times New Roman"/>
          <w:noProof/>
          <w:sz w:val="24"/>
          <w:szCs w:val="24"/>
          <w:lang w:val="ka-GE"/>
        </w:rPr>
        <w:t>.0</w:t>
      </w:r>
      <w:r w:rsidR="00045B0B" w:rsidRPr="00EE6EBC">
        <w:rPr>
          <w:rFonts w:ascii="Sylfaen" w:eastAsia="Calibri" w:hAnsi="Sylfaen" w:cs="Times New Roman"/>
          <w:noProof/>
          <w:sz w:val="24"/>
          <w:szCs w:val="24"/>
          <w:lang w:val="ka-GE"/>
        </w:rPr>
        <w:t>1</w:t>
      </w:r>
      <w:r w:rsidRPr="00EE6EBC">
        <w:rPr>
          <w:rFonts w:ascii="Sylfaen" w:eastAsia="Calibri" w:hAnsi="Sylfaen" w:cs="Times New Roman"/>
          <w:noProof/>
          <w:sz w:val="24"/>
          <w:szCs w:val="24"/>
          <w:lang w:val="ka-GE"/>
        </w:rPr>
        <w:t>.202</w:t>
      </w:r>
      <w:r w:rsidR="00045B0B" w:rsidRPr="00EE6EBC">
        <w:rPr>
          <w:rFonts w:ascii="Sylfaen" w:eastAsia="Calibri" w:hAnsi="Sylfaen" w:cs="Times New Roman"/>
          <w:noProof/>
          <w:sz w:val="24"/>
          <w:szCs w:val="24"/>
          <w:lang w:val="ka-GE"/>
        </w:rPr>
        <w:t>6</w:t>
      </w:r>
    </w:p>
    <w:p w14:paraId="76DEADA5" w14:textId="77777777" w:rsidR="00563829" w:rsidRPr="00EE6EBC" w:rsidRDefault="00563829" w:rsidP="000716B6">
      <w:pPr>
        <w:spacing w:after="0" w:line="360" w:lineRule="auto"/>
        <w:jc w:val="both"/>
        <w:rPr>
          <w:rFonts w:ascii="Sylfaen" w:eastAsia="Calibri" w:hAnsi="Sylfaen" w:cs="Times New Roman"/>
          <w:noProof/>
          <w:sz w:val="24"/>
          <w:szCs w:val="24"/>
          <w:lang w:val="ka-GE"/>
        </w:rPr>
      </w:pPr>
    </w:p>
    <w:p w14:paraId="5D25D8E1" w14:textId="31B9FF6C" w:rsidR="00563829" w:rsidRPr="00EE6EBC" w:rsidRDefault="00563829" w:rsidP="000716B6">
      <w:pPr>
        <w:spacing w:after="0" w:line="360" w:lineRule="auto"/>
        <w:jc w:val="both"/>
        <w:rPr>
          <w:rFonts w:ascii="Sylfaen" w:eastAsia="Calibri" w:hAnsi="Sylfaen" w:cs="Times New Roman"/>
          <w:i/>
          <w:iCs/>
          <w:noProof/>
          <w:sz w:val="24"/>
          <w:szCs w:val="24"/>
          <w:lang w:val="ka-GE"/>
        </w:rPr>
      </w:pPr>
      <w:r w:rsidRPr="00EE6EBC">
        <w:rPr>
          <w:rFonts w:ascii="Sylfaen" w:eastAsia="Calibri" w:hAnsi="Sylfaen" w:cs="Times New Roman"/>
          <w:i/>
          <w:iCs/>
          <w:noProof/>
          <w:sz w:val="24"/>
          <w:szCs w:val="24"/>
          <w:lang w:val="ka-GE"/>
        </w:rPr>
        <w:t>/ბეჭედდასმულია, ხელმოწერილია/</w:t>
      </w:r>
    </w:p>
    <w:p w14:paraId="5DA64FF5" w14:textId="77777777" w:rsidR="00563829" w:rsidRPr="00EE6EBC" w:rsidRDefault="00563829" w:rsidP="000716B6">
      <w:pPr>
        <w:spacing w:after="0" w:line="360" w:lineRule="auto"/>
        <w:jc w:val="both"/>
        <w:rPr>
          <w:rFonts w:ascii="Sylfaen" w:eastAsia="Calibri" w:hAnsi="Sylfaen" w:cs="Times New Roman"/>
          <w:i/>
          <w:iCs/>
          <w:noProof/>
          <w:sz w:val="24"/>
          <w:szCs w:val="24"/>
          <w:lang w:val="ka-GE"/>
        </w:rPr>
      </w:pPr>
    </w:p>
    <w:p w14:paraId="1A8C2F17" w14:textId="1989DC51" w:rsidR="00563829" w:rsidRPr="00EE6EBC" w:rsidRDefault="00563829" w:rsidP="000716B6">
      <w:pPr>
        <w:spacing w:after="0" w:line="360" w:lineRule="auto"/>
        <w:jc w:val="both"/>
        <w:rPr>
          <w:rFonts w:ascii="Sylfaen" w:eastAsia="Calibri" w:hAnsi="Sylfaen" w:cs="Times New Roman"/>
          <w:i/>
          <w:iCs/>
          <w:noProof/>
          <w:sz w:val="24"/>
          <w:szCs w:val="24"/>
          <w:lang w:val="ka-GE"/>
        </w:rPr>
      </w:pPr>
    </w:p>
    <w:sectPr w:rsidR="00563829" w:rsidRPr="00EE6EBC" w:rsidSect="00E255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05B69"/>
    <w:multiLevelType w:val="hybridMultilevel"/>
    <w:tmpl w:val="37868DAA"/>
    <w:lvl w:ilvl="0" w:tplc="B28AF0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9651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4F7D8F"/>
    <w:rsid w:val="00005654"/>
    <w:rsid w:val="000125F8"/>
    <w:rsid w:val="00024983"/>
    <w:rsid w:val="00024D89"/>
    <w:rsid w:val="00033A3D"/>
    <w:rsid w:val="00045B0B"/>
    <w:rsid w:val="000630EC"/>
    <w:rsid w:val="000716B6"/>
    <w:rsid w:val="000847DE"/>
    <w:rsid w:val="000C38E7"/>
    <w:rsid w:val="00107308"/>
    <w:rsid w:val="001227A3"/>
    <w:rsid w:val="00133F27"/>
    <w:rsid w:val="00153558"/>
    <w:rsid w:val="00162194"/>
    <w:rsid w:val="00186F06"/>
    <w:rsid w:val="001A2B16"/>
    <w:rsid w:val="001B3FB0"/>
    <w:rsid w:val="001D659A"/>
    <w:rsid w:val="001F39EB"/>
    <w:rsid w:val="0022407C"/>
    <w:rsid w:val="00242AA5"/>
    <w:rsid w:val="002766F2"/>
    <w:rsid w:val="002F4B50"/>
    <w:rsid w:val="003048FF"/>
    <w:rsid w:val="00332988"/>
    <w:rsid w:val="003346C1"/>
    <w:rsid w:val="00334D9E"/>
    <w:rsid w:val="003810BD"/>
    <w:rsid w:val="00383528"/>
    <w:rsid w:val="003A6AA1"/>
    <w:rsid w:val="003A7CD5"/>
    <w:rsid w:val="003C2A95"/>
    <w:rsid w:val="003C7753"/>
    <w:rsid w:val="003D5586"/>
    <w:rsid w:val="003E1DEF"/>
    <w:rsid w:val="003E5055"/>
    <w:rsid w:val="00420D87"/>
    <w:rsid w:val="004237A1"/>
    <w:rsid w:val="004819F1"/>
    <w:rsid w:val="004E04B8"/>
    <w:rsid w:val="004E4313"/>
    <w:rsid w:val="004F7D8F"/>
    <w:rsid w:val="0052155B"/>
    <w:rsid w:val="00533B9F"/>
    <w:rsid w:val="00561C09"/>
    <w:rsid w:val="00563829"/>
    <w:rsid w:val="00580855"/>
    <w:rsid w:val="00582161"/>
    <w:rsid w:val="005B3218"/>
    <w:rsid w:val="005C247A"/>
    <w:rsid w:val="006252D9"/>
    <w:rsid w:val="00635904"/>
    <w:rsid w:val="006A69DB"/>
    <w:rsid w:val="0075305C"/>
    <w:rsid w:val="00757765"/>
    <w:rsid w:val="007A2797"/>
    <w:rsid w:val="007B6798"/>
    <w:rsid w:val="0084243B"/>
    <w:rsid w:val="00850573"/>
    <w:rsid w:val="0086705F"/>
    <w:rsid w:val="0086721C"/>
    <w:rsid w:val="00872CCA"/>
    <w:rsid w:val="00884BA3"/>
    <w:rsid w:val="00891B77"/>
    <w:rsid w:val="008D2991"/>
    <w:rsid w:val="00931F1C"/>
    <w:rsid w:val="009B7FBF"/>
    <w:rsid w:val="009D4866"/>
    <w:rsid w:val="00A204A4"/>
    <w:rsid w:val="00A36D32"/>
    <w:rsid w:val="00A420EB"/>
    <w:rsid w:val="00A44163"/>
    <w:rsid w:val="00AA5E72"/>
    <w:rsid w:val="00B10515"/>
    <w:rsid w:val="00B202B3"/>
    <w:rsid w:val="00B51A86"/>
    <w:rsid w:val="00B94881"/>
    <w:rsid w:val="00B97287"/>
    <w:rsid w:val="00BC21C6"/>
    <w:rsid w:val="00BD5B17"/>
    <w:rsid w:val="00BE7B1B"/>
    <w:rsid w:val="00BF745D"/>
    <w:rsid w:val="00C222D3"/>
    <w:rsid w:val="00C6417B"/>
    <w:rsid w:val="00C73F9A"/>
    <w:rsid w:val="00C92F98"/>
    <w:rsid w:val="00CE0856"/>
    <w:rsid w:val="00D104D7"/>
    <w:rsid w:val="00D70398"/>
    <w:rsid w:val="00DA035C"/>
    <w:rsid w:val="00DC0260"/>
    <w:rsid w:val="00DD66F7"/>
    <w:rsid w:val="00E11C24"/>
    <w:rsid w:val="00E2556C"/>
    <w:rsid w:val="00E7523A"/>
    <w:rsid w:val="00EE6EBC"/>
    <w:rsid w:val="00F57623"/>
    <w:rsid w:val="00F60FA6"/>
    <w:rsid w:val="00F64A36"/>
    <w:rsid w:val="00F77BFB"/>
    <w:rsid w:val="00F86BA7"/>
    <w:rsid w:val="00FB6478"/>
    <w:rsid w:val="00FC4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DB371"/>
  <w15:docId w15:val="{82ACDDA8-91F8-4105-8EE5-925033137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5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22D3"/>
    <w:pPr>
      <w:spacing w:after="0" w:line="240" w:lineRule="auto"/>
    </w:pPr>
  </w:style>
  <w:style w:type="paragraph" w:customStyle="1" w:styleId="1CharChar">
    <w:name w:val="Знак Знак1 Char Char Знак Знак"/>
    <w:basedOn w:val="Normal"/>
    <w:autoRedefine/>
    <w:rsid w:val="004237A1"/>
    <w:pPr>
      <w:spacing w:after="160" w:line="360" w:lineRule="auto"/>
      <w:jc w:val="center"/>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EAF81-6198-4BC3-A539-CDAA26513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8</Pages>
  <Words>1774</Words>
  <Characters>10113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Tamari Kharbedia</cp:lastModifiedBy>
  <cp:revision>80</cp:revision>
  <cp:lastPrinted>2016-03-31T08:18:00Z</cp:lastPrinted>
  <dcterms:created xsi:type="dcterms:W3CDTF">2016-03-10T07:40:00Z</dcterms:created>
  <dcterms:modified xsi:type="dcterms:W3CDTF">2026-06-03T07:32:00Z</dcterms:modified>
</cp:coreProperties>
</file>