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3752D" w14:textId="77777777" w:rsidR="00021EFB" w:rsidRPr="009A0F57" w:rsidRDefault="00021EFB" w:rsidP="00021EFB">
      <w:pPr>
        <w:pStyle w:val="NoSpacing"/>
        <w:spacing w:line="360" w:lineRule="auto"/>
        <w:jc w:val="center"/>
        <w:rPr>
          <w:rFonts w:ascii="Sylfaen" w:hAnsi="Sylfaen"/>
          <w:b/>
          <w:noProof/>
          <w:sz w:val="24"/>
          <w:szCs w:val="24"/>
          <w:lang w:val="ka-GE"/>
        </w:rPr>
      </w:pPr>
      <w:r w:rsidRPr="009A0F57">
        <w:rPr>
          <w:rFonts w:ascii="Sylfaen" w:hAnsi="Sylfaen"/>
          <w:b/>
          <w:noProof/>
          <w:sz w:val="24"/>
          <w:szCs w:val="24"/>
          <w:lang w:val="ka-GE"/>
        </w:rPr>
        <w:t>სამკურნალო საშუალების მოკლე დახასიათება (SPC)</w:t>
      </w:r>
    </w:p>
    <w:p w14:paraId="202A952F" w14:textId="77777777" w:rsidR="0082113E" w:rsidRPr="009A0F57" w:rsidRDefault="0082113E" w:rsidP="00021EFB">
      <w:pPr>
        <w:pStyle w:val="NoSpacing"/>
        <w:spacing w:line="360" w:lineRule="auto"/>
        <w:jc w:val="center"/>
        <w:rPr>
          <w:rFonts w:ascii="Sylfaen" w:hAnsi="Sylfaen"/>
          <w:b/>
          <w:noProof/>
          <w:sz w:val="24"/>
          <w:szCs w:val="24"/>
          <w:lang w:val="ka-GE"/>
        </w:rPr>
      </w:pPr>
    </w:p>
    <w:p w14:paraId="188F4085" w14:textId="77777777" w:rsidR="00021EFB" w:rsidRPr="009A0F57" w:rsidRDefault="00021EFB" w:rsidP="00021EFB">
      <w:pPr>
        <w:numPr>
          <w:ilvl w:val="0"/>
          <w:numId w:val="3"/>
        </w:numPr>
        <w:spacing w:after="0" w:line="360" w:lineRule="auto"/>
        <w:rPr>
          <w:rFonts w:ascii="Sylfaen" w:eastAsia="Calibri" w:hAnsi="Sylfaen" w:cs="Sylfaen"/>
          <w:b/>
          <w:noProof/>
          <w:sz w:val="24"/>
          <w:szCs w:val="24"/>
          <w:lang w:val="ka-GE"/>
        </w:rPr>
      </w:pPr>
      <w:r w:rsidRPr="009A0F57">
        <w:rPr>
          <w:rFonts w:ascii="Sylfaen" w:eastAsia="Calibri" w:hAnsi="Sylfaen" w:cs="Sylfaen"/>
          <w:b/>
          <w:noProof/>
          <w:sz w:val="24"/>
          <w:szCs w:val="24"/>
          <w:lang w:val="ka-GE"/>
        </w:rPr>
        <w:t>სამკურნალო საშუალების დასახელება, დოზირება, სამკურნალო ფორმა.</w:t>
      </w:r>
    </w:p>
    <w:p w14:paraId="4AAAE0BE" w14:textId="77777777" w:rsidR="00021EFB" w:rsidRPr="009A0F57" w:rsidRDefault="00021EFB" w:rsidP="00021EFB">
      <w:pPr>
        <w:pStyle w:val="NoSpacing"/>
        <w:rPr>
          <w:noProof/>
          <w:lang w:val="ka-GE"/>
        </w:rPr>
      </w:pPr>
      <w:r w:rsidRPr="009A0F57">
        <w:rPr>
          <w:rFonts w:ascii="Sylfaen" w:hAnsi="Sylfaen"/>
          <w:noProof/>
          <w:sz w:val="24"/>
          <w:szCs w:val="24"/>
          <w:lang w:val="ka-GE"/>
        </w:rPr>
        <w:t>ატროპინის სულფატი, საინიექციო ხსნარი, 1 მგ/მლ.</w:t>
      </w:r>
    </w:p>
    <w:p w14:paraId="7E43F530" w14:textId="77777777" w:rsidR="00A94D53" w:rsidRPr="009A0F57" w:rsidRDefault="00A94D53" w:rsidP="006C6B0F">
      <w:pPr>
        <w:pStyle w:val="NoSpacing"/>
        <w:rPr>
          <w:rFonts w:ascii="Sylfaen" w:hAnsi="Sylfaen" w:cs="Sylfaen"/>
          <w:bCs/>
          <w:noProof/>
          <w:sz w:val="24"/>
          <w:szCs w:val="24"/>
          <w:lang w:val="ka-GE"/>
        </w:rPr>
      </w:pPr>
    </w:p>
    <w:p w14:paraId="59B1A47F" w14:textId="578E511A" w:rsidR="0034329F" w:rsidRPr="009A0F57" w:rsidRDefault="00C727ED" w:rsidP="006C6B0F">
      <w:pPr>
        <w:pStyle w:val="NoSpacing"/>
        <w:numPr>
          <w:ilvl w:val="0"/>
          <w:numId w:val="1"/>
        </w:numPr>
        <w:spacing w:line="360" w:lineRule="auto"/>
        <w:rPr>
          <w:rFonts w:ascii="Sylfaen" w:hAnsi="Sylfaen" w:cs="Sylfaen"/>
          <w:b/>
          <w:noProof/>
          <w:sz w:val="24"/>
          <w:szCs w:val="24"/>
          <w:lang w:val="ka-GE"/>
        </w:rPr>
      </w:pPr>
      <w:r w:rsidRPr="009A0F57">
        <w:rPr>
          <w:rFonts w:ascii="Sylfaen" w:hAnsi="Sylfaen" w:cs="Sylfaen"/>
          <w:b/>
          <w:noProof/>
          <w:sz w:val="24"/>
          <w:szCs w:val="24"/>
          <w:lang w:val="ka-GE"/>
        </w:rPr>
        <w:t>ხარისხობრივი და რაოდენობრივი შემადგენლობა:</w:t>
      </w:r>
    </w:p>
    <w:p w14:paraId="6B06C069" w14:textId="77777777" w:rsidR="00DC2B28" w:rsidRPr="009A0F57" w:rsidRDefault="00DC2B28" w:rsidP="00DC2B28">
      <w:pPr>
        <w:spacing w:after="0" w:line="360" w:lineRule="auto"/>
        <w:jc w:val="both"/>
        <w:rPr>
          <w:rFonts w:ascii="Sylfaen" w:eastAsia="Calibri" w:hAnsi="Sylfaen" w:cs="Times New Roman"/>
          <w:noProof/>
          <w:sz w:val="24"/>
          <w:szCs w:val="24"/>
          <w:lang w:val="ka-GE"/>
        </w:rPr>
      </w:pPr>
      <w:r w:rsidRPr="009A0F57">
        <w:rPr>
          <w:rFonts w:ascii="Sylfaen" w:eastAsia="Calibri" w:hAnsi="Sylfaen" w:cs="Times New Roman"/>
          <w:i/>
          <w:iCs/>
          <w:noProof/>
          <w:sz w:val="24"/>
          <w:szCs w:val="24"/>
          <w:lang w:val="ka-GE"/>
        </w:rPr>
        <w:t>მოქმედი ნივთიერება:</w:t>
      </w:r>
      <w:r w:rsidRPr="009A0F57">
        <w:rPr>
          <w:rFonts w:ascii="Sylfaen" w:eastAsia="Calibri" w:hAnsi="Sylfaen" w:cs="Times New Roman"/>
          <w:noProof/>
          <w:sz w:val="24"/>
          <w:szCs w:val="24"/>
          <w:lang w:val="ka-GE"/>
        </w:rPr>
        <w:t xml:space="preserve"> atropine;</w:t>
      </w:r>
    </w:p>
    <w:p w14:paraId="7D1065CA" w14:textId="77777777" w:rsidR="00DC2B28" w:rsidRPr="009A0F57" w:rsidRDefault="00DC2B28" w:rsidP="00DC2B28">
      <w:pPr>
        <w:spacing w:after="0" w:line="360" w:lineRule="auto"/>
        <w:jc w:val="both"/>
        <w:rPr>
          <w:rFonts w:ascii="Sylfaen" w:eastAsia="Calibri" w:hAnsi="Sylfaen" w:cs="Times New Roman"/>
          <w:noProof/>
          <w:sz w:val="24"/>
          <w:szCs w:val="24"/>
          <w:lang w:val="ka-GE"/>
        </w:rPr>
      </w:pPr>
      <w:r w:rsidRPr="009A0F57">
        <w:rPr>
          <w:rFonts w:ascii="Sylfaen" w:eastAsia="Calibri" w:hAnsi="Sylfaen" w:cs="Times New Roman"/>
          <w:noProof/>
          <w:sz w:val="24"/>
          <w:szCs w:val="24"/>
          <w:lang w:val="ka-GE"/>
        </w:rPr>
        <w:t>1 მლ ხსნარი შეიცავს 1 მგ ატროპინის სულფატს;</w:t>
      </w:r>
    </w:p>
    <w:p w14:paraId="791DFB14" w14:textId="77777777" w:rsidR="00DC2B28" w:rsidRPr="009A0F57" w:rsidRDefault="00DC2B28" w:rsidP="00DC2B28">
      <w:pPr>
        <w:spacing w:after="0" w:line="360" w:lineRule="auto"/>
        <w:jc w:val="both"/>
        <w:rPr>
          <w:rFonts w:ascii="Sylfaen" w:eastAsia="Calibri" w:hAnsi="Sylfaen" w:cs="Times New Roman"/>
          <w:noProof/>
          <w:sz w:val="24"/>
          <w:szCs w:val="24"/>
          <w:lang w:val="ka-GE"/>
        </w:rPr>
      </w:pPr>
      <w:r w:rsidRPr="009A0F57">
        <w:rPr>
          <w:rFonts w:ascii="Sylfaen" w:eastAsia="Calibri" w:hAnsi="Sylfaen" w:cs="Times New Roman"/>
          <w:i/>
          <w:iCs/>
          <w:noProof/>
          <w:sz w:val="24"/>
          <w:szCs w:val="24"/>
          <w:lang w:val="ka-GE"/>
        </w:rPr>
        <w:t>დამხმარე ნივთიერებები:</w:t>
      </w:r>
      <w:r w:rsidRPr="009A0F57">
        <w:rPr>
          <w:rFonts w:ascii="Sylfaen" w:eastAsia="Calibri" w:hAnsi="Sylfaen" w:cs="Times New Roman"/>
          <w:noProof/>
          <w:sz w:val="24"/>
          <w:szCs w:val="24"/>
          <w:lang w:val="ka-GE"/>
        </w:rPr>
        <w:t xml:space="preserve"> 0.1 M ქლორწყალბადმჟავა, საინიექციო წყალი.</w:t>
      </w:r>
    </w:p>
    <w:p w14:paraId="609B899E" w14:textId="77777777" w:rsidR="00F66159" w:rsidRPr="009A0F57" w:rsidRDefault="00F66159" w:rsidP="006C6B0F">
      <w:pPr>
        <w:pStyle w:val="NoSpacing"/>
        <w:rPr>
          <w:noProof/>
          <w:lang w:val="ka-GE"/>
        </w:rPr>
      </w:pPr>
    </w:p>
    <w:p w14:paraId="2D887C81" w14:textId="77777777" w:rsidR="00C82A87" w:rsidRPr="009A0F57" w:rsidRDefault="00F66159" w:rsidP="006C6B0F">
      <w:pPr>
        <w:pStyle w:val="NoSpacing"/>
        <w:numPr>
          <w:ilvl w:val="0"/>
          <w:numId w:val="1"/>
        </w:numPr>
        <w:spacing w:line="360" w:lineRule="auto"/>
        <w:rPr>
          <w:rFonts w:ascii="Sylfaen" w:hAnsi="Sylfaen"/>
          <w:noProof/>
          <w:sz w:val="24"/>
          <w:szCs w:val="24"/>
          <w:lang w:val="ka-GE"/>
        </w:rPr>
      </w:pPr>
      <w:r w:rsidRPr="009A0F57">
        <w:rPr>
          <w:rFonts w:ascii="Sylfaen" w:hAnsi="Sylfaen" w:cs="Sylfaen"/>
          <w:b/>
          <w:noProof/>
          <w:sz w:val="24"/>
          <w:szCs w:val="24"/>
          <w:lang w:val="ka-GE"/>
        </w:rPr>
        <w:t>სამკურნალო</w:t>
      </w:r>
      <w:r w:rsidR="00182B65" w:rsidRPr="009A0F57">
        <w:rPr>
          <w:rFonts w:ascii="Sylfaen" w:hAnsi="Sylfaen"/>
          <w:b/>
          <w:noProof/>
          <w:sz w:val="24"/>
          <w:szCs w:val="24"/>
          <w:lang w:val="ka-GE"/>
        </w:rPr>
        <w:t xml:space="preserve"> </w:t>
      </w:r>
      <w:r w:rsidR="00182B65" w:rsidRPr="009A0F57">
        <w:rPr>
          <w:rFonts w:ascii="Sylfaen" w:hAnsi="Sylfaen" w:cs="Sylfaen"/>
          <w:b/>
          <w:noProof/>
          <w:sz w:val="24"/>
          <w:szCs w:val="24"/>
          <w:lang w:val="ka-GE"/>
        </w:rPr>
        <w:t>ფორმა</w:t>
      </w:r>
      <w:r w:rsidR="00182B65" w:rsidRPr="009A0F57">
        <w:rPr>
          <w:rFonts w:ascii="Sylfaen" w:hAnsi="Sylfaen"/>
          <w:b/>
          <w:noProof/>
          <w:sz w:val="24"/>
          <w:szCs w:val="24"/>
          <w:lang w:val="ka-GE"/>
        </w:rPr>
        <w:t>.</w:t>
      </w:r>
      <w:r w:rsidR="00182B65" w:rsidRPr="009A0F57">
        <w:rPr>
          <w:rFonts w:ascii="Sylfaen" w:hAnsi="Sylfaen"/>
          <w:noProof/>
          <w:sz w:val="24"/>
          <w:szCs w:val="24"/>
          <w:lang w:val="ka-GE"/>
        </w:rPr>
        <w:t xml:space="preserve"> </w:t>
      </w:r>
    </w:p>
    <w:p w14:paraId="41EED0C5" w14:textId="77777777" w:rsidR="00460189" w:rsidRPr="009A0F57" w:rsidRDefault="00460189" w:rsidP="00460189">
      <w:pPr>
        <w:spacing w:after="0" w:line="360" w:lineRule="auto"/>
        <w:jc w:val="both"/>
        <w:rPr>
          <w:rFonts w:ascii="Sylfaen" w:eastAsia="Calibri" w:hAnsi="Sylfaen" w:cs="Times New Roman"/>
          <w:noProof/>
          <w:sz w:val="24"/>
          <w:szCs w:val="24"/>
          <w:lang w:val="ka-GE"/>
        </w:rPr>
      </w:pPr>
      <w:r w:rsidRPr="009A0F57">
        <w:rPr>
          <w:rFonts w:ascii="Sylfaen" w:eastAsia="Calibri" w:hAnsi="Sylfaen" w:cs="Times New Roman"/>
          <w:noProof/>
          <w:sz w:val="24"/>
          <w:szCs w:val="24"/>
          <w:lang w:val="ka-GE"/>
        </w:rPr>
        <w:t>საინიექციო ხსნარი.</w:t>
      </w:r>
    </w:p>
    <w:p w14:paraId="01CBE0CC" w14:textId="77777777" w:rsidR="00460189" w:rsidRPr="009A0F57" w:rsidRDefault="00460189" w:rsidP="00460189">
      <w:pPr>
        <w:spacing w:after="0" w:line="360" w:lineRule="auto"/>
        <w:jc w:val="both"/>
        <w:rPr>
          <w:rFonts w:ascii="Sylfaen" w:eastAsia="Calibri" w:hAnsi="Sylfaen" w:cs="Times New Roman"/>
          <w:noProof/>
          <w:sz w:val="24"/>
          <w:szCs w:val="24"/>
          <w:lang w:val="ka-GE"/>
        </w:rPr>
      </w:pPr>
      <w:r w:rsidRPr="009A0F57">
        <w:rPr>
          <w:rFonts w:ascii="Sylfaen" w:eastAsia="Calibri" w:hAnsi="Sylfaen" w:cs="Times New Roman"/>
          <w:i/>
          <w:iCs/>
          <w:noProof/>
          <w:sz w:val="24"/>
          <w:szCs w:val="24"/>
          <w:lang w:val="ka-GE"/>
        </w:rPr>
        <w:t>ძირითადი ფიზიკურ-ქიმიური თვისებები:</w:t>
      </w:r>
      <w:r w:rsidRPr="009A0F57">
        <w:rPr>
          <w:rFonts w:ascii="Sylfaen" w:eastAsia="Calibri" w:hAnsi="Sylfaen" w:cs="Times New Roman"/>
          <w:noProof/>
          <w:sz w:val="24"/>
          <w:szCs w:val="24"/>
          <w:lang w:val="ka-GE"/>
        </w:rPr>
        <w:t xml:space="preserve">  გამჭვირვალე, უფერო ხსნარი.</w:t>
      </w:r>
    </w:p>
    <w:p w14:paraId="40BBA718" w14:textId="77777777" w:rsidR="00C82A87" w:rsidRPr="009A0F57" w:rsidRDefault="00C82A87" w:rsidP="006C6B0F">
      <w:pPr>
        <w:pStyle w:val="NoSpacing"/>
        <w:rPr>
          <w:rFonts w:ascii="Sylfaen" w:hAnsi="Sylfaen"/>
          <w:noProof/>
          <w:sz w:val="24"/>
          <w:szCs w:val="24"/>
          <w:lang w:val="ka-GE"/>
        </w:rPr>
      </w:pPr>
    </w:p>
    <w:p w14:paraId="57162F37" w14:textId="135FDBE7" w:rsidR="00C82A87" w:rsidRPr="009A0F57" w:rsidRDefault="00C82A87" w:rsidP="006C6B0F">
      <w:pPr>
        <w:pStyle w:val="NoSpacing"/>
        <w:numPr>
          <w:ilvl w:val="0"/>
          <w:numId w:val="1"/>
        </w:numPr>
        <w:spacing w:line="360" w:lineRule="auto"/>
        <w:rPr>
          <w:rFonts w:ascii="Sylfaen" w:hAnsi="Sylfaen" w:cs="Sylfaen"/>
          <w:b/>
          <w:bCs/>
          <w:noProof/>
          <w:sz w:val="24"/>
          <w:szCs w:val="24"/>
          <w:lang w:val="ka-GE"/>
        </w:rPr>
      </w:pPr>
      <w:r w:rsidRPr="009A0F57">
        <w:rPr>
          <w:rFonts w:ascii="Sylfaen" w:hAnsi="Sylfaen"/>
          <w:b/>
          <w:bCs/>
          <w:noProof/>
          <w:sz w:val="24"/>
          <w:szCs w:val="24"/>
          <w:lang w:val="ka-GE"/>
        </w:rPr>
        <w:t>კლინიკური ინფორმაცია:</w:t>
      </w:r>
    </w:p>
    <w:p w14:paraId="66D81222" w14:textId="77777777" w:rsidR="00BC11BD" w:rsidRPr="009A0F57" w:rsidRDefault="009D6066" w:rsidP="00880A9C">
      <w:pPr>
        <w:pStyle w:val="NoSpacing"/>
        <w:numPr>
          <w:ilvl w:val="1"/>
          <w:numId w:val="1"/>
        </w:numPr>
        <w:spacing w:line="360" w:lineRule="auto"/>
        <w:ind w:left="0" w:hanging="6"/>
        <w:jc w:val="both"/>
        <w:rPr>
          <w:rFonts w:ascii="Sylfaen" w:eastAsia="Calibri" w:hAnsi="Sylfaen" w:cs="Times New Roman"/>
          <w:noProof/>
          <w:sz w:val="24"/>
          <w:szCs w:val="24"/>
          <w:lang w:val="ka-GE"/>
        </w:rPr>
      </w:pPr>
      <w:r w:rsidRPr="009A0F57">
        <w:rPr>
          <w:rFonts w:ascii="Sylfaen" w:hAnsi="Sylfaen"/>
          <w:b/>
          <w:bCs/>
          <w:noProof/>
          <w:sz w:val="24"/>
          <w:szCs w:val="24"/>
          <w:lang w:val="ka-GE"/>
        </w:rPr>
        <w:t>თერაპიული ჩვენებები.</w:t>
      </w:r>
      <w:r w:rsidRPr="009A0F57">
        <w:rPr>
          <w:rFonts w:ascii="Sylfaen" w:hAnsi="Sylfaen"/>
          <w:noProof/>
          <w:sz w:val="24"/>
          <w:szCs w:val="24"/>
          <w:lang w:val="ka-GE"/>
        </w:rPr>
        <w:t xml:space="preserve"> </w:t>
      </w:r>
    </w:p>
    <w:p w14:paraId="2371BDED" w14:textId="05E6159E" w:rsidR="00880A9C" w:rsidRPr="009A0F57" w:rsidRDefault="00880A9C" w:rsidP="00BC11BD">
      <w:pPr>
        <w:pStyle w:val="NoSpacing"/>
        <w:spacing w:line="360" w:lineRule="auto"/>
        <w:jc w:val="both"/>
        <w:rPr>
          <w:rFonts w:ascii="Sylfaen" w:eastAsia="Calibri" w:hAnsi="Sylfaen" w:cs="Times New Roman"/>
          <w:noProof/>
          <w:sz w:val="24"/>
          <w:szCs w:val="24"/>
          <w:lang w:val="ka-GE"/>
        </w:rPr>
      </w:pPr>
      <w:r w:rsidRPr="009A0F57">
        <w:rPr>
          <w:rFonts w:ascii="Sylfaen" w:eastAsia="Calibri" w:hAnsi="Sylfaen" w:cs="Times New Roman"/>
          <w:noProof/>
          <w:sz w:val="24"/>
          <w:szCs w:val="24"/>
          <w:lang w:val="ka-GE"/>
        </w:rPr>
        <w:t>გამოიყენება როგორც სიმპათომიმეტური საშუალება პილოროსპაზმის, მწვავე პანკრეატიტის, ნაღველკენჭოვანი დაავადების, შარდგამომყოფი გზების სპაზმების, ბრონქული ასთმის, ცთომილი ნერვის ტონუსის მომატების შედეგად განვითარებული ბრადიკარდიის დროს, სანერწყვე, კუჭის, ბრონქული, ზოგჯერ - საოფლე ჯირკვლების სეკრეციის შესამცირებლად, საჭმლის მომნელებელი ტრაქტის რენტგენოლოგიური გამოკვლევის ჩასატარებლად (ორგანოთა ტონუსის და სამოძრაო აქტივობის შემცირება).</w:t>
      </w:r>
    </w:p>
    <w:p w14:paraId="5D8FF879" w14:textId="77777777" w:rsidR="00880A9C" w:rsidRPr="009A0F57" w:rsidRDefault="00880A9C" w:rsidP="00880A9C">
      <w:pPr>
        <w:spacing w:after="0" w:line="360" w:lineRule="auto"/>
        <w:jc w:val="both"/>
        <w:rPr>
          <w:rFonts w:ascii="Sylfaen" w:eastAsia="Calibri" w:hAnsi="Sylfaen" w:cs="Times New Roman"/>
          <w:noProof/>
          <w:sz w:val="24"/>
          <w:szCs w:val="24"/>
          <w:lang w:val="ka-GE"/>
        </w:rPr>
      </w:pPr>
      <w:r w:rsidRPr="009A0F57">
        <w:rPr>
          <w:rFonts w:ascii="Sylfaen" w:eastAsia="Calibri" w:hAnsi="Sylfaen" w:cs="Times New Roman"/>
          <w:noProof/>
          <w:sz w:val="24"/>
          <w:szCs w:val="24"/>
          <w:lang w:val="ka-GE"/>
        </w:rPr>
        <w:t>პრეპარატის გამოყენება ასევე შესაძლებელია ნარკოზის და ოპერაციის წინ და ქირურგიული ოპერაციის დროს, როგორც საშუალება, რომელიც ხელს უშლის ბრონქო- და ლარინგოსპაზმების განვითარებას, ამცირებს ჯირკვლების სეკრეციას, რეფლექსურ რეაქციებს და ცთომილი ნერვის აგზნებით გამოწვეულ გვერდით ეფექტებს.</w:t>
      </w:r>
    </w:p>
    <w:p w14:paraId="773C2FD1" w14:textId="77777777" w:rsidR="00880A9C" w:rsidRPr="009A0F57" w:rsidRDefault="00880A9C" w:rsidP="00880A9C">
      <w:pPr>
        <w:spacing w:after="0" w:line="360" w:lineRule="auto"/>
        <w:jc w:val="both"/>
        <w:rPr>
          <w:rFonts w:ascii="Sylfaen" w:eastAsia="Calibri" w:hAnsi="Sylfaen" w:cs="Times New Roman"/>
          <w:noProof/>
          <w:sz w:val="24"/>
          <w:szCs w:val="24"/>
          <w:lang w:val="ka-GE"/>
        </w:rPr>
      </w:pPr>
      <w:r w:rsidRPr="009A0F57">
        <w:rPr>
          <w:rFonts w:ascii="Sylfaen" w:eastAsia="Calibri" w:hAnsi="Sylfaen" w:cs="Times New Roman"/>
          <w:noProof/>
          <w:sz w:val="24"/>
          <w:szCs w:val="24"/>
          <w:lang w:val="ka-GE"/>
        </w:rPr>
        <w:lastRenderedPageBreak/>
        <w:t>გამოიყენება როგორც სპეციფიკური ანტიდოტი ქოლინომიმეტური ნაერთებით და ანტიქოლინესთერაზული (მათ შორის, ფოსფორორგანული) ნივთიერებებით მოწამვლის დროს.</w:t>
      </w:r>
    </w:p>
    <w:p w14:paraId="55D96CEA" w14:textId="77777777" w:rsidR="003A7E79" w:rsidRPr="009A0F57" w:rsidRDefault="003A7E79" w:rsidP="006C6B0F">
      <w:pPr>
        <w:pStyle w:val="NoSpacing"/>
        <w:numPr>
          <w:ilvl w:val="1"/>
          <w:numId w:val="1"/>
        </w:numPr>
        <w:spacing w:line="360" w:lineRule="auto"/>
        <w:ind w:left="0" w:hanging="6"/>
        <w:jc w:val="both"/>
        <w:rPr>
          <w:rFonts w:ascii="Sylfaen" w:hAnsi="Sylfaen"/>
          <w:noProof/>
          <w:sz w:val="24"/>
          <w:szCs w:val="24"/>
          <w:lang w:val="ka-GE"/>
        </w:rPr>
      </w:pPr>
      <w:r w:rsidRPr="009A0F57">
        <w:rPr>
          <w:rFonts w:ascii="Sylfaen" w:hAnsi="Sylfaen" w:cs="Sylfaen"/>
          <w:b/>
          <w:iCs/>
          <w:noProof/>
          <w:sz w:val="24"/>
          <w:szCs w:val="24"/>
          <w:lang w:val="ka-GE"/>
        </w:rPr>
        <w:t>გამოყენების</w:t>
      </w:r>
      <w:r w:rsidRPr="009A0F57">
        <w:rPr>
          <w:rFonts w:ascii="Sylfaen" w:hAnsi="Sylfaen"/>
          <w:b/>
          <w:iCs/>
          <w:noProof/>
          <w:sz w:val="24"/>
          <w:szCs w:val="24"/>
          <w:lang w:val="ka-GE"/>
        </w:rPr>
        <w:t xml:space="preserve"> </w:t>
      </w:r>
      <w:r w:rsidRPr="009A0F57">
        <w:rPr>
          <w:rFonts w:ascii="Sylfaen" w:hAnsi="Sylfaen" w:cs="Sylfaen"/>
          <w:b/>
          <w:iCs/>
          <w:noProof/>
          <w:sz w:val="24"/>
          <w:szCs w:val="24"/>
          <w:lang w:val="ka-GE"/>
        </w:rPr>
        <w:t>წესი</w:t>
      </w:r>
      <w:r w:rsidRPr="009A0F57">
        <w:rPr>
          <w:rFonts w:ascii="Sylfaen" w:hAnsi="Sylfaen"/>
          <w:b/>
          <w:iCs/>
          <w:noProof/>
          <w:sz w:val="24"/>
          <w:szCs w:val="24"/>
          <w:lang w:val="ka-GE"/>
        </w:rPr>
        <w:t xml:space="preserve"> </w:t>
      </w:r>
      <w:r w:rsidRPr="009A0F57">
        <w:rPr>
          <w:rFonts w:ascii="Sylfaen" w:hAnsi="Sylfaen" w:cs="Sylfaen"/>
          <w:b/>
          <w:iCs/>
          <w:noProof/>
          <w:sz w:val="24"/>
          <w:szCs w:val="24"/>
          <w:lang w:val="ka-GE"/>
        </w:rPr>
        <w:t>და</w:t>
      </w:r>
      <w:r w:rsidRPr="009A0F57">
        <w:rPr>
          <w:rFonts w:ascii="Sylfaen" w:hAnsi="Sylfaen"/>
          <w:b/>
          <w:iCs/>
          <w:noProof/>
          <w:sz w:val="24"/>
          <w:szCs w:val="24"/>
          <w:lang w:val="ka-GE"/>
        </w:rPr>
        <w:t xml:space="preserve"> </w:t>
      </w:r>
      <w:r w:rsidRPr="009A0F57">
        <w:rPr>
          <w:rFonts w:ascii="Sylfaen" w:hAnsi="Sylfaen" w:cs="Sylfaen"/>
          <w:b/>
          <w:iCs/>
          <w:noProof/>
          <w:sz w:val="24"/>
          <w:szCs w:val="24"/>
          <w:lang w:val="ka-GE"/>
        </w:rPr>
        <w:t>დოზები</w:t>
      </w:r>
      <w:r w:rsidRPr="009A0F57">
        <w:rPr>
          <w:rFonts w:ascii="Sylfaen" w:hAnsi="Sylfaen"/>
          <w:b/>
          <w:iCs/>
          <w:noProof/>
          <w:sz w:val="24"/>
          <w:szCs w:val="24"/>
          <w:lang w:val="ka-GE"/>
        </w:rPr>
        <w:t>.</w:t>
      </w:r>
      <w:r w:rsidRPr="009A0F57">
        <w:rPr>
          <w:rFonts w:ascii="Sylfaen" w:hAnsi="Sylfaen"/>
          <w:noProof/>
          <w:sz w:val="24"/>
          <w:szCs w:val="24"/>
          <w:lang w:val="ka-GE"/>
        </w:rPr>
        <w:t xml:space="preserve"> </w:t>
      </w:r>
    </w:p>
    <w:p w14:paraId="29D19D56" w14:textId="77777777" w:rsidR="00052864" w:rsidRPr="009A0F57" w:rsidRDefault="00052864" w:rsidP="00052864">
      <w:pPr>
        <w:spacing w:after="0" w:line="360" w:lineRule="auto"/>
        <w:jc w:val="both"/>
        <w:rPr>
          <w:rFonts w:ascii="Sylfaen" w:eastAsia="Calibri" w:hAnsi="Sylfaen" w:cs="Times New Roman"/>
          <w:noProof/>
          <w:sz w:val="24"/>
          <w:szCs w:val="24"/>
          <w:lang w:val="ka-GE"/>
        </w:rPr>
      </w:pPr>
      <w:r w:rsidRPr="009A0F57">
        <w:rPr>
          <w:rFonts w:ascii="Sylfaen" w:eastAsia="Calibri" w:hAnsi="Sylfaen" w:cs="Times New Roman"/>
          <w:noProof/>
          <w:sz w:val="24"/>
          <w:szCs w:val="24"/>
          <w:lang w:val="ka-GE"/>
        </w:rPr>
        <w:t>ატროპინის სულფატი შეჰყავთ კანქვეშ, კუნთში, ვენაში. საწყისი ნარკოზის დროს, ვაგუსის მიერ გულის შეკუმშვათა სიხშირის დათრგუნვის და სანერწყვე და ბრონქული ჯირკვლების სეკრეციის დაქვეითების რისკის შემცირების მიზნით – 0,3-0,6 მგ კანქვეშ ან კუნთში ანესთეზიამდე 30-60 წუთით ადრე; მორფინთან კომბინაციაში (10 მგ მორფინის სულფატი) – ანესთეზიამდე 1 საათით ადრე.</w:t>
      </w:r>
    </w:p>
    <w:p w14:paraId="698DAA35" w14:textId="77777777" w:rsidR="00052864" w:rsidRPr="009A0F57" w:rsidRDefault="00052864" w:rsidP="00052864">
      <w:pPr>
        <w:spacing w:after="0" w:line="360" w:lineRule="auto"/>
        <w:jc w:val="both"/>
        <w:rPr>
          <w:rFonts w:ascii="Sylfaen" w:eastAsia="Calibri" w:hAnsi="Sylfaen" w:cs="Times New Roman"/>
          <w:noProof/>
          <w:sz w:val="24"/>
          <w:szCs w:val="24"/>
          <w:lang w:val="ka-GE"/>
        </w:rPr>
      </w:pPr>
      <w:r w:rsidRPr="009A0F57">
        <w:rPr>
          <w:rFonts w:ascii="Sylfaen" w:eastAsia="Calibri" w:hAnsi="Sylfaen" w:cs="Times New Roman"/>
          <w:noProof/>
          <w:sz w:val="24"/>
          <w:szCs w:val="24"/>
          <w:lang w:val="ka-GE"/>
        </w:rPr>
        <w:t>ანტიქოლინესთერაზული პრეპარატებით მოწამვლისას ატროპინის სულფატი შეჰყავთ 2 მგ კუნთში ყოველ 20-30 წუთში, კანის გაწითლების და სიმშრალის, გუგების გაფართოების და ტაქიკარდიის განვითარებამდე, სუნთქვის ნორმალიზებამდე.</w:t>
      </w:r>
    </w:p>
    <w:p w14:paraId="7AC79568" w14:textId="77777777" w:rsidR="00052864" w:rsidRPr="009A0F57" w:rsidRDefault="00052864" w:rsidP="00052864">
      <w:pPr>
        <w:spacing w:after="0" w:line="360" w:lineRule="auto"/>
        <w:jc w:val="both"/>
        <w:rPr>
          <w:rFonts w:ascii="Sylfaen" w:eastAsia="Calibri" w:hAnsi="Sylfaen" w:cs="Times New Roman"/>
          <w:noProof/>
          <w:sz w:val="24"/>
          <w:szCs w:val="24"/>
          <w:lang w:val="ka-GE"/>
        </w:rPr>
      </w:pPr>
      <w:r w:rsidRPr="009A0F57">
        <w:rPr>
          <w:rFonts w:ascii="Sylfaen" w:eastAsia="Calibri" w:hAnsi="Sylfaen" w:cs="Times New Roman"/>
          <w:noProof/>
          <w:sz w:val="24"/>
          <w:szCs w:val="24"/>
          <w:lang w:val="ka-GE"/>
        </w:rPr>
        <w:t>ზომიერი და მძიმე მოწამვლისას ატროპინის შეყვანა შეიძლება 2 დღის განმავლობაში („ჭარბი ატროპინიზაციის“ ნიშნების განვითარებამდე).</w:t>
      </w:r>
    </w:p>
    <w:p w14:paraId="55BBB509" w14:textId="77777777" w:rsidR="00052864" w:rsidRPr="009A0F57" w:rsidRDefault="00052864" w:rsidP="00052864">
      <w:pPr>
        <w:spacing w:after="0" w:line="360" w:lineRule="auto"/>
        <w:jc w:val="both"/>
        <w:rPr>
          <w:rFonts w:ascii="Sylfaen" w:eastAsia="Calibri" w:hAnsi="Sylfaen" w:cs="Times New Roman"/>
          <w:noProof/>
          <w:sz w:val="24"/>
          <w:szCs w:val="24"/>
          <w:lang w:val="ka-GE"/>
        </w:rPr>
      </w:pPr>
      <w:r w:rsidRPr="009A0F57">
        <w:rPr>
          <w:rFonts w:ascii="Sylfaen" w:eastAsia="Calibri" w:hAnsi="Sylfaen" w:cs="Times New Roman"/>
          <w:noProof/>
          <w:sz w:val="24"/>
          <w:szCs w:val="24"/>
          <w:lang w:val="ka-GE"/>
        </w:rPr>
        <w:t>ბავშვებისთვის უმაღლესი ერთჯერადი დოზა, ასაკის მიხედვით, შეადგენს:</w:t>
      </w:r>
    </w:p>
    <w:p w14:paraId="1D1CF6A9" w14:textId="77777777" w:rsidR="00052864" w:rsidRPr="009A0F57" w:rsidRDefault="00052864" w:rsidP="00052864">
      <w:pPr>
        <w:numPr>
          <w:ilvl w:val="0"/>
          <w:numId w:val="4"/>
        </w:numPr>
        <w:spacing w:after="0" w:line="360" w:lineRule="auto"/>
        <w:ind w:left="426" w:hanging="426"/>
        <w:jc w:val="both"/>
        <w:rPr>
          <w:rFonts w:ascii="Sylfaen" w:eastAsia="Calibri" w:hAnsi="Sylfaen" w:cs="Times New Roman"/>
          <w:noProof/>
          <w:sz w:val="24"/>
          <w:szCs w:val="24"/>
          <w:lang w:val="ka-GE"/>
        </w:rPr>
      </w:pPr>
      <w:r w:rsidRPr="009A0F57">
        <w:rPr>
          <w:rFonts w:ascii="Sylfaen" w:eastAsia="Calibri" w:hAnsi="Sylfaen" w:cs="Times New Roman"/>
          <w:noProof/>
          <w:sz w:val="24"/>
          <w:szCs w:val="24"/>
          <w:lang w:val="ka-GE"/>
        </w:rPr>
        <w:t>6 თვემდე ასაკში – 0,02 მგ;</w:t>
      </w:r>
    </w:p>
    <w:p w14:paraId="7B2F6371" w14:textId="77777777" w:rsidR="00052864" w:rsidRPr="009A0F57" w:rsidRDefault="00052864" w:rsidP="00052864">
      <w:pPr>
        <w:numPr>
          <w:ilvl w:val="0"/>
          <w:numId w:val="4"/>
        </w:numPr>
        <w:spacing w:after="0" w:line="360" w:lineRule="auto"/>
        <w:ind w:left="426" w:hanging="426"/>
        <w:jc w:val="both"/>
        <w:rPr>
          <w:rFonts w:ascii="Sylfaen" w:eastAsia="Calibri" w:hAnsi="Sylfaen" w:cs="Times New Roman"/>
          <w:noProof/>
          <w:sz w:val="24"/>
          <w:szCs w:val="24"/>
          <w:lang w:val="ka-GE"/>
        </w:rPr>
      </w:pPr>
      <w:r w:rsidRPr="009A0F57">
        <w:rPr>
          <w:rFonts w:ascii="Sylfaen" w:eastAsia="Calibri" w:hAnsi="Sylfaen" w:cs="Times New Roman"/>
          <w:noProof/>
          <w:sz w:val="24"/>
          <w:szCs w:val="24"/>
          <w:lang w:val="ka-GE"/>
        </w:rPr>
        <w:t>6 თვიდან 1 წლამდე – 0,05 მგ;</w:t>
      </w:r>
    </w:p>
    <w:p w14:paraId="6406F324" w14:textId="77777777" w:rsidR="00052864" w:rsidRPr="009A0F57" w:rsidRDefault="00052864" w:rsidP="00052864">
      <w:pPr>
        <w:numPr>
          <w:ilvl w:val="0"/>
          <w:numId w:val="4"/>
        </w:numPr>
        <w:spacing w:after="0" w:line="360" w:lineRule="auto"/>
        <w:ind w:left="426" w:hanging="426"/>
        <w:jc w:val="both"/>
        <w:rPr>
          <w:rFonts w:ascii="Sylfaen" w:eastAsia="Calibri" w:hAnsi="Sylfaen" w:cs="Times New Roman"/>
          <w:noProof/>
          <w:sz w:val="24"/>
          <w:szCs w:val="24"/>
          <w:lang w:val="ka-GE"/>
        </w:rPr>
      </w:pPr>
      <w:r w:rsidRPr="009A0F57">
        <w:rPr>
          <w:rFonts w:ascii="Sylfaen" w:eastAsia="Calibri" w:hAnsi="Sylfaen" w:cs="Times New Roman"/>
          <w:noProof/>
          <w:sz w:val="24"/>
          <w:szCs w:val="24"/>
          <w:lang w:val="ka-GE"/>
        </w:rPr>
        <w:t>1-დან 2 წლამდე – 0,2 მგ;</w:t>
      </w:r>
    </w:p>
    <w:p w14:paraId="79AA871D" w14:textId="77777777" w:rsidR="00052864" w:rsidRPr="009A0F57" w:rsidRDefault="00052864" w:rsidP="00052864">
      <w:pPr>
        <w:numPr>
          <w:ilvl w:val="0"/>
          <w:numId w:val="4"/>
        </w:numPr>
        <w:spacing w:after="0" w:line="360" w:lineRule="auto"/>
        <w:ind w:left="426" w:hanging="426"/>
        <w:jc w:val="both"/>
        <w:rPr>
          <w:rFonts w:ascii="Sylfaen" w:eastAsia="Calibri" w:hAnsi="Sylfaen" w:cs="Times New Roman"/>
          <w:noProof/>
          <w:sz w:val="24"/>
          <w:szCs w:val="24"/>
          <w:lang w:val="ka-GE"/>
        </w:rPr>
      </w:pPr>
      <w:r w:rsidRPr="009A0F57">
        <w:rPr>
          <w:rFonts w:ascii="Sylfaen" w:eastAsia="Calibri" w:hAnsi="Sylfaen" w:cs="Times New Roman"/>
          <w:noProof/>
          <w:sz w:val="24"/>
          <w:szCs w:val="24"/>
          <w:lang w:val="ka-GE"/>
        </w:rPr>
        <w:t>3-დან 4 წლამდე – 0,25 მგ;</w:t>
      </w:r>
    </w:p>
    <w:p w14:paraId="1E0E57FA" w14:textId="77777777" w:rsidR="00052864" w:rsidRPr="009A0F57" w:rsidRDefault="00052864" w:rsidP="00052864">
      <w:pPr>
        <w:numPr>
          <w:ilvl w:val="0"/>
          <w:numId w:val="4"/>
        </w:numPr>
        <w:spacing w:after="0" w:line="360" w:lineRule="auto"/>
        <w:ind w:left="426" w:hanging="426"/>
        <w:jc w:val="both"/>
        <w:rPr>
          <w:rFonts w:ascii="Sylfaen" w:eastAsia="Calibri" w:hAnsi="Sylfaen" w:cs="Times New Roman"/>
          <w:noProof/>
          <w:sz w:val="24"/>
          <w:szCs w:val="24"/>
          <w:lang w:val="ka-GE"/>
        </w:rPr>
      </w:pPr>
      <w:r w:rsidRPr="009A0F57">
        <w:rPr>
          <w:rFonts w:ascii="Sylfaen" w:eastAsia="Calibri" w:hAnsi="Sylfaen" w:cs="Times New Roman"/>
          <w:noProof/>
          <w:sz w:val="24"/>
          <w:szCs w:val="24"/>
          <w:lang w:val="ka-GE"/>
        </w:rPr>
        <w:t>5-დან 6 წლამდე – 0,3 მგ;</w:t>
      </w:r>
    </w:p>
    <w:p w14:paraId="2751CFCA" w14:textId="77777777" w:rsidR="00052864" w:rsidRPr="009A0F57" w:rsidRDefault="00052864" w:rsidP="00052864">
      <w:pPr>
        <w:numPr>
          <w:ilvl w:val="0"/>
          <w:numId w:val="4"/>
        </w:numPr>
        <w:spacing w:after="0" w:line="360" w:lineRule="auto"/>
        <w:ind w:left="426" w:hanging="426"/>
        <w:jc w:val="both"/>
        <w:rPr>
          <w:rFonts w:ascii="Sylfaen" w:eastAsia="Calibri" w:hAnsi="Sylfaen" w:cs="Times New Roman"/>
          <w:noProof/>
          <w:sz w:val="24"/>
          <w:szCs w:val="24"/>
          <w:lang w:val="ka-GE"/>
        </w:rPr>
      </w:pPr>
      <w:r w:rsidRPr="009A0F57">
        <w:rPr>
          <w:rFonts w:ascii="Sylfaen" w:eastAsia="Calibri" w:hAnsi="Sylfaen" w:cs="Times New Roman"/>
          <w:noProof/>
          <w:sz w:val="24"/>
          <w:szCs w:val="24"/>
          <w:lang w:val="ka-GE"/>
        </w:rPr>
        <w:t>7-დან 9 წლამდე – 0,4 მგ;</w:t>
      </w:r>
    </w:p>
    <w:p w14:paraId="089D342E" w14:textId="77777777" w:rsidR="00052864" w:rsidRPr="009A0F57" w:rsidRDefault="00052864" w:rsidP="00052864">
      <w:pPr>
        <w:numPr>
          <w:ilvl w:val="0"/>
          <w:numId w:val="4"/>
        </w:numPr>
        <w:spacing w:after="0" w:line="360" w:lineRule="auto"/>
        <w:ind w:left="426" w:hanging="426"/>
        <w:jc w:val="both"/>
        <w:rPr>
          <w:rFonts w:ascii="Sylfaen" w:eastAsia="Calibri" w:hAnsi="Sylfaen" w:cs="Times New Roman"/>
          <w:noProof/>
          <w:sz w:val="24"/>
          <w:szCs w:val="24"/>
          <w:lang w:val="ka-GE"/>
        </w:rPr>
      </w:pPr>
      <w:r w:rsidRPr="009A0F57">
        <w:rPr>
          <w:rFonts w:ascii="Sylfaen" w:eastAsia="Calibri" w:hAnsi="Sylfaen" w:cs="Times New Roman"/>
          <w:noProof/>
          <w:sz w:val="24"/>
          <w:szCs w:val="24"/>
          <w:lang w:val="ka-GE"/>
        </w:rPr>
        <w:t>10-დან 14 წლამდე – 0,5 მგ.</w:t>
      </w:r>
    </w:p>
    <w:p w14:paraId="11E77A3E" w14:textId="77777777" w:rsidR="00052864" w:rsidRPr="009A0F57" w:rsidRDefault="00052864" w:rsidP="00052864">
      <w:pPr>
        <w:spacing w:after="0" w:line="360" w:lineRule="auto"/>
        <w:jc w:val="both"/>
        <w:rPr>
          <w:rFonts w:ascii="Sylfaen" w:eastAsia="Calibri" w:hAnsi="Sylfaen" w:cs="Times New Roman"/>
          <w:noProof/>
          <w:sz w:val="24"/>
          <w:szCs w:val="24"/>
          <w:lang w:val="ka-GE"/>
        </w:rPr>
      </w:pPr>
      <w:r w:rsidRPr="009A0F57">
        <w:rPr>
          <w:rFonts w:ascii="Sylfaen" w:eastAsia="Calibri" w:hAnsi="Sylfaen" w:cs="Times New Roman"/>
          <w:noProof/>
          <w:sz w:val="24"/>
          <w:szCs w:val="24"/>
          <w:lang w:val="ka-GE"/>
        </w:rPr>
        <w:t>უმაღლესი დოზები მოზრდილებისთვის კანქვეშ: ერთჯერადი – 1 მგ, სადღერამისო – 3 მგ.</w:t>
      </w:r>
    </w:p>
    <w:p w14:paraId="78495278" w14:textId="77777777" w:rsidR="00052864" w:rsidRPr="009A0F57" w:rsidRDefault="00052864" w:rsidP="00052864">
      <w:pPr>
        <w:spacing w:after="0" w:line="360" w:lineRule="auto"/>
        <w:jc w:val="both"/>
        <w:rPr>
          <w:rFonts w:ascii="Sylfaen" w:eastAsia="Calibri" w:hAnsi="Sylfaen" w:cs="Times New Roman"/>
          <w:noProof/>
          <w:sz w:val="24"/>
          <w:szCs w:val="24"/>
          <w:lang w:val="ka-GE"/>
        </w:rPr>
      </w:pPr>
      <w:r w:rsidRPr="009A0F57">
        <w:rPr>
          <w:rFonts w:ascii="Sylfaen" w:eastAsia="Calibri" w:hAnsi="Sylfaen" w:cs="Times New Roman"/>
          <w:noProof/>
          <w:sz w:val="24"/>
          <w:szCs w:val="24"/>
          <w:lang w:val="ka-GE"/>
        </w:rPr>
        <w:t>ატროპინის სულფატი სიფრთხილით ინიშნება ხანდაზმულ პაციენტებში.</w:t>
      </w:r>
    </w:p>
    <w:p w14:paraId="1C60CBC5" w14:textId="4B21BE84" w:rsidR="00052864" w:rsidRPr="009A0F57" w:rsidRDefault="00052864" w:rsidP="00052864">
      <w:pPr>
        <w:spacing w:after="0" w:line="360" w:lineRule="auto"/>
        <w:jc w:val="both"/>
        <w:rPr>
          <w:rFonts w:ascii="Sylfaen" w:eastAsia="Calibri" w:hAnsi="Sylfaen" w:cs="Times New Roman"/>
          <w:noProof/>
          <w:sz w:val="24"/>
          <w:szCs w:val="24"/>
          <w:lang w:val="ka-GE"/>
        </w:rPr>
      </w:pPr>
      <w:r w:rsidRPr="009A0F57">
        <w:rPr>
          <w:rFonts w:ascii="Sylfaen" w:eastAsia="Calibri" w:hAnsi="Sylfaen" w:cs="Times New Roman"/>
          <w:b/>
          <w:i/>
          <w:iCs/>
          <w:noProof/>
          <w:sz w:val="24"/>
          <w:szCs w:val="24"/>
          <w:lang w:val="ka-GE"/>
        </w:rPr>
        <w:lastRenderedPageBreak/>
        <w:t>ბავშვები.</w:t>
      </w:r>
      <w:r w:rsidR="002651D1" w:rsidRPr="009A0F57">
        <w:rPr>
          <w:rFonts w:ascii="Sylfaen" w:eastAsia="Calibri" w:hAnsi="Sylfaen" w:cs="Times New Roman"/>
          <w:b/>
          <w:i/>
          <w:iCs/>
          <w:noProof/>
          <w:sz w:val="24"/>
          <w:szCs w:val="24"/>
          <w:lang w:val="ka-GE"/>
        </w:rPr>
        <w:t xml:space="preserve"> </w:t>
      </w:r>
      <w:r w:rsidRPr="009A0F57">
        <w:rPr>
          <w:rFonts w:ascii="Sylfaen" w:eastAsia="Calibri" w:hAnsi="Sylfaen" w:cs="Times New Roman"/>
          <w:noProof/>
          <w:sz w:val="24"/>
          <w:szCs w:val="24"/>
          <w:lang w:val="ka-GE"/>
        </w:rPr>
        <w:t>ატროპინის მიმართ განსაკუთრებით მგრძნობიარე არიან სიცოცხლის პირველი სამი თვის ასაკის ბავშვები.</w:t>
      </w:r>
      <w:r w:rsidR="002651D1" w:rsidRPr="009A0F57">
        <w:rPr>
          <w:rFonts w:ascii="Sylfaen" w:eastAsia="Calibri" w:hAnsi="Sylfaen" w:cs="Times New Roman"/>
          <w:noProof/>
          <w:sz w:val="24"/>
          <w:szCs w:val="24"/>
          <w:lang w:val="ka-GE"/>
        </w:rPr>
        <w:t xml:space="preserve"> </w:t>
      </w:r>
      <w:r w:rsidRPr="009A0F57">
        <w:rPr>
          <w:rFonts w:ascii="Sylfaen" w:eastAsia="Calibri" w:hAnsi="Sylfaen" w:cs="Times New Roman"/>
          <w:noProof/>
          <w:sz w:val="24"/>
          <w:szCs w:val="24"/>
          <w:lang w:val="ka-GE"/>
        </w:rPr>
        <w:t>პრეპარატი ბავშვებთან გამოიყენება დოზებით, რომლებიც მითითებულია ნაწილში „გამოყენების წესი და დოზირება“.</w:t>
      </w:r>
    </w:p>
    <w:p w14:paraId="4A732CA9" w14:textId="77777777" w:rsidR="00C82A87" w:rsidRPr="009A0F57" w:rsidRDefault="00C82A87" w:rsidP="006C6B0F">
      <w:pPr>
        <w:pStyle w:val="NoSpacing"/>
        <w:rPr>
          <w:rFonts w:ascii="Sylfaen" w:hAnsi="Sylfaen"/>
          <w:noProof/>
          <w:sz w:val="24"/>
          <w:szCs w:val="24"/>
          <w:lang w:val="ka-GE"/>
        </w:rPr>
      </w:pPr>
    </w:p>
    <w:p w14:paraId="466038DD" w14:textId="77777777" w:rsidR="00113008" w:rsidRPr="009A0F57" w:rsidRDefault="00113008" w:rsidP="006C6B0F">
      <w:pPr>
        <w:pStyle w:val="NoSpacing"/>
        <w:numPr>
          <w:ilvl w:val="1"/>
          <w:numId w:val="1"/>
        </w:numPr>
        <w:spacing w:line="360" w:lineRule="auto"/>
        <w:ind w:left="0" w:hanging="6"/>
        <w:jc w:val="both"/>
        <w:rPr>
          <w:rFonts w:ascii="Sylfaen" w:hAnsi="Sylfaen"/>
          <w:noProof/>
          <w:sz w:val="24"/>
          <w:szCs w:val="24"/>
          <w:lang w:val="ka-GE"/>
        </w:rPr>
      </w:pPr>
      <w:r w:rsidRPr="009A0F57">
        <w:rPr>
          <w:rFonts w:ascii="Sylfaen" w:hAnsi="Sylfaen" w:cs="Sylfaen"/>
          <w:b/>
          <w:iCs/>
          <w:noProof/>
          <w:sz w:val="24"/>
          <w:szCs w:val="24"/>
          <w:lang w:val="ka-GE"/>
        </w:rPr>
        <w:t>უკუჩვენებები.</w:t>
      </w:r>
      <w:r w:rsidRPr="009A0F57">
        <w:rPr>
          <w:rFonts w:ascii="Sylfaen" w:hAnsi="Sylfaen"/>
          <w:iCs/>
          <w:noProof/>
          <w:sz w:val="24"/>
          <w:szCs w:val="24"/>
          <w:lang w:val="ka-GE"/>
        </w:rPr>
        <w:t xml:space="preserve"> </w:t>
      </w:r>
    </w:p>
    <w:p w14:paraId="4FD9525D" w14:textId="1F72F33C" w:rsidR="00C82A87" w:rsidRPr="009A0F57" w:rsidRDefault="0009613D" w:rsidP="0009613D">
      <w:pPr>
        <w:pStyle w:val="NoSpacing"/>
        <w:spacing w:line="360" w:lineRule="auto"/>
        <w:jc w:val="both"/>
        <w:rPr>
          <w:rFonts w:ascii="Sylfaen" w:eastAsia="Calibri" w:hAnsi="Sylfaen" w:cs="Times New Roman"/>
          <w:noProof/>
          <w:sz w:val="24"/>
          <w:szCs w:val="24"/>
          <w:lang w:val="ka-GE"/>
        </w:rPr>
      </w:pPr>
      <w:r w:rsidRPr="009A0F57">
        <w:rPr>
          <w:rFonts w:ascii="Sylfaen" w:eastAsia="Calibri" w:hAnsi="Sylfaen" w:cs="Times New Roman"/>
          <w:noProof/>
          <w:sz w:val="24"/>
          <w:szCs w:val="24"/>
          <w:lang w:val="ka-GE"/>
        </w:rPr>
        <w:t>მომატებული მგრძნობელობა პრეპარატის კომპონენტების მიმართ. გულ-სისხლძარღვთა სისტემის დაავადებები, რომელთა დროსაც გულის შეკუმშვათა სიხშირის გაზრდა შეიძლება არასასურველი იყოს: მოციმციმე არითმია, ტაქიკარდია, გულის ქრონიკული უკმარისობა, გულის იშემიური დაავადება, მიტრალური სტენოზი, მძიმე არტერიული ჰიპერტენზია; მწვავე სისხლდენა; თირეოტოქსიკოზი; ჰიპერთერმიული სინდრომი; საჭმლის მომნელებელი ტრაქტის დაავადებები, რომლებიც გაუვალობის თანხლებით მიმდინარეობს (საყლაპავის აქალაზია, პილორუსის სტენოზი, ნაწლავის ატონია); გლაუკომა; ღვიძლის და თირკმლის უკმარისობა; მიასთენია gravis; შარდის შეკავება ან მისდამი მიდრეკილება; ტვინის დაზიანება.</w:t>
      </w:r>
    </w:p>
    <w:p w14:paraId="26683599" w14:textId="77777777" w:rsidR="0009613D" w:rsidRPr="009A0F57" w:rsidRDefault="0009613D" w:rsidP="0009613D">
      <w:pPr>
        <w:pStyle w:val="NoSpacing"/>
        <w:rPr>
          <w:noProof/>
          <w:lang w:val="ka-GE"/>
        </w:rPr>
      </w:pPr>
    </w:p>
    <w:p w14:paraId="26FD069C" w14:textId="77777777" w:rsidR="00511331" w:rsidRPr="009A0F57" w:rsidRDefault="00511331" w:rsidP="006C6B0F">
      <w:pPr>
        <w:pStyle w:val="NoSpacing"/>
        <w:numPr>
          <w:ilvl w:val="1"/>
          <w:numId w:val="1"/>
        </w:numPr>
        <w:spacing w:line="360" w:lineRule="auto"/>
        <w:ind w:left="0" w:hanging="6"/>
        <w:jc w:val="both"/>
        <w:rPr>
          <w:rFonts w:ascii="Sylfaen" w:hAnsi="Sylfaen"/>
          <w:noProof/>
          <w:sz w:val="24"/>
          <w:szCs w:val="24"/>
          <w:lang w:val="ka-GE"/>
        </w:rPr>
      </w:pPr>
      <w:r w:rsidRPr="009A0F57">
        <w:rPr>
          <w:rFonts w:ascii="Sylfaen" w:hAnsi="Sylfaen" w:cs="Sylfaen"/>
          <w:b/>
          <w:iCs/>
          <w:noProof/>
          <w:sz w:val="24"/>
          <w:szCs w:val="24"/>
          <w:lang w:val="ka-GE"/>
        </w:rPr>
        <w:t>სიფრთხილის განსაკუთრებული ზომები.</w:t>
      </w:r>
      <w:r w:rsidR="00DC1DB7" w:rsidRPr="009A0F57">
        <w:rPr>
          <w:rFonts w:ascii="Sylfaen" w:hAnsi="Sylfaen"/>
          <w:noProof/>
          <w:sz w:val="24"/>
          <w:szCs w:val="24"/>
          <w:lang w:val="ka-GE"/>
        </w:rPr>
        <w:t xml:space="preserve"> </w:t>
      </w:r>
    </w:p>
    <w:p w14:paraId="7D6AC91B" w14:textId="77777777" w:rsidR="0002499F" w:rsidRPr="009A0F57" w:rsidRDefault="0002499F" w:rsidP="006C6B0F">
      <w:pPr>
        <w:pStyle w:val="NoSpacing"/>
        <w:spacing w:line="360" w:lineRule="auto"/>
        <w:jc w:val="both"/>
        <w:rPr>
          <w:rFonts w:ascii="Sylfaen" w:eastAsia="Calibri" w:hAnsi="Sylfaen" w:cs="Times New Roman"/>
          <w:noProof/>
          <w:sz w:val="24"/>
          <w:szCs w:val="24"/>
          <w:lang w:val="ka-GE"/>
        </w:rPr>
      </w:pPr>
      <w:r w:rsidRPr="009A0F57">
        <w:rPr>
          <w:rFonts w:ascii="Sylfaen" w:eastAsia="Calibri" w:hAnsi="Sylfaen" w:cs="Times New Roman"/>
          <w:noProof/>
          <w:sz w:val="24"/>
          <w:szCs w:val="24"/>
          <w:lang w:val="ka-GE"/>
        </w:rPr>
        <w:t xml:space="preserve">სიფრთხილით გამოიყენება პაციენტებში, რომლებსაც აქვთ წინამდებარე ჯირკვლის ჰიპერტროფია  შარდგამომტანი გზების ობსტრუქციის გარეშე, დაუნის დაავადების, ბავშვთა ცერებრული დამბლის, რეფლუქს-ეზოფაგიტის დროს, რეფლუქს-ეზოფაგიტის თანხლებით მიმდინარე დიაფრაგმის საყლაპავის ხვრელის თიაქრის დროს, არასპეციფიკური წყლულოვანი კოლიტის, მეგაკოლონის, ქსეროსტომიის მქონე პაციენტებში, ასევე, ხანდაზმულ ან დასუსტებულ ავადმყოფებში, ფილტვის ქრონიკული დაავადების დროს შექცევადი ობსტრუქციის გარეშე, სქელი, ძნელად ამოსახველებელი ნახველის დაბალი პროდუქციით მიმდინარე ფილტვის ქრონიკული დაავადებების დროს, განსაკუთრებით, უმცროსი ასაკის ბავშვებში და დასუსტებულ ავადმყოფებში, ვეგეტაციური (ავტონომიური) ნეიროპათიის დროს. </w:t>
      </w:r>
    </w:p>
    <w:p w14:paraId="52529C2D" w14:textId="77777777" w:rsidR="00C82A87" w:rsidRPr="009A0F57" w:rsidRDefault="00C82A87" w:rsidP="006C6B0F">
      <w:pPr>
        <w:pStyle w:val="NoSpacing"/>
        <w:rPr>
          <w:rFonts w:ascii="Sylfaen" w:hAnsi="Sylfaen"/>
          <w:noProof/>
          <w:sz w:val="24"/>
          <w:szCs w:val="24"/>
          <w:lang w:val="ka-GE"/>
        </w:rPr>
      </w:pPr>
    </w:p>
    <w:p w14:paraId="6DF6C058" w14:textId="77777777" w:rsidR="009C4073" w:rsidRPr="009A0F57" w:rsidRDefault="009C4073" w:rsidP="006C6B0F">
      <w:pPr>
        <w:pStyle w:val="NoSpacing"/>
        <w:numPr>
          <w:ilvl w:val="1"/>
          <w:numId w:val="1"/>
        </w:numPr>
        <w:spacing w:line="360" w:lineRule="auto"/>
        <w:ind w:left="0" w:hanging="6"/>
        <w:jc w:val="both"/>
        <w:rPr>
          <w:rFonts w:ascii="Sylfaen" w:hAnsi="Sylfaen"/>
          <w:b/>
          <w:iCs/>
          <w:noProof/>
          <w:sz w:val="24"/>
          <w:szCs w:val="24"/>
          <w:lang w:val="ka-GE"/>
        </w:rPr>
      </w:pPr>
      <w:r w:rsidRPr="009A0F57">
        <w:rPr>
          <w:rFonts w:ascii="Sylfaen" w:hAnsi="Sylfaen" w:cs="Sylfaen"/>
          <w:b/>
          <w:iCs/>
          <w:noProof/>
          <w:sz w:val="24"/>
          <w:szCs w:val="24"/>
          <w:lang w:val="ka-GE"/>
        </w:rPr>
        <w:t>ურთიერთქმედება</w:t>
      </w:r>
      <w:r w:rsidRPr="009A0F57">
        <w:rPr>
          <w:rFonts w:ascii="Sylfaen" w:hAnsi="Sylfaen"/>
          <w:b/>
          <w:iCs/>
          <w:noProof/>
          <w:sz w:val="24"/>
          <w:szCs w:val="24"/>
          <w:lang w:val="ka-GE"/>
        </w:rPr>
        <w:t xml:space="preserve"> </w:t>
      </w:r>
      <w:r w:rsidRPr="009A0F57">
        <w:rPr>
          <w:rFonts w:ascii="Sylfaen" w:hAnsi="Sylfaen" w:cs="Sylfaen"/>
          <w:b/>
          <w:iCs/>
          <w:noProof/>
          <w:sz w:val="24"/>
          <w:szCs w:val="24"/>
          <w:lang w:val="ka-GE"/>
        </w:rPr>
        <w:t>სხვა</w:t>
      </w:r>
      <w:r w:rsidRPr="009A0F57">
        <w:rPr>
          <w:rFonts w:ascii="Sylfaen" w:hAnsi="Sylfaen"/>
          <w:b/>
          <w:iCs/>
          <w:noProof/>
          <w:sz w:val="24"/>
          <w:szCs w:val="24"/>
          <w:lang w:val="ka-GE"/>
        </w:rPr>
        <w:t xml:space="preserve"> </w:t>
      </w:r>
      <w:r w:rsidRPr="009A0F57">
        <w:rPr>
          <w:rFonts w:ascii="Sylfaen" w:hAnsi="Sylfaen" w:cs="Sylfaen"/>
          <w:b/>
          <w:iCs/>
          <w:noProof/>
          <w:sz w:val="24"/>
          <w:szCs w:val="24"/>
          <w:lang w:val="ka-GE"/>
        </w:rPr>
        <w:t>სამკურნალო</w:t>
      </w:r>
      <w:r w:rsidRPr="009A0F57">
        <w:rPr>
          <w:rFonts w:ascii="Sylfaen" w:hAnsi="Sylfaen"/>
          <w:b/>
          <w:iCs/>
          <w:noProof/>
          <w:sz w:val="24"/>
          <w:szCs w:val="24"/>
          <w:lang w:val="ka-GE"/>
        </w:rPr>
        <w:t xml:space="preserve"> </w:t>
      </w:r>
      <w:r w:rsidRPr="009A0F57">
        <w:rPr>
          <w:rFonts w:ascii="Sylfaen" w:hAnsi="Sylfaen" w:cs="Sylfaen"/>
          <w:b/>
          <w:iCs/>
          <w:noProof/>
          <w:sz w:val="24"/>
          <w:szCs w:val="24"/>
          <w:lang w:val="ka-GE"/>
        </w:rPr>
        <w:t>საშუალებებთან</w:t>
      </w:r>
      <w:r w:rsidRPr="009A0F57">
        <w:rPr>
          <w:rFonts w:ascii="Sylfaen" w:hAnsi="Sylfaen"/>
          <w:b/>
          <w:iCs/>
          <w:noProof/>
          <w:sz w:val="24"/>
          <w:szCs w:val="24"/>
          <w:lang w:val="ka-GE"/>
        </w:rPr>
        <w:t xml:space="preserve"> </w:t>
      </w:r>
      <w:r w:rsidRPr="009A0F57">
        <w:rPr>
          <w:rFonts w:ascii="Sylfaen" w:hAnsi="Sylfaen" w:cs="Sylfaen"/>
          <w:b/>
          <w:iCs/>
          <w:noProof/>
          <w:sz w:val="24"/>
          <w:szCs w:val="24"/>
          <w:lang w:val="ka-GE"/>
        </w:rPr>
        <w:t>და</w:t>
      </w:r>
      <w:r w:rsidRPr="009A0F57">
        <w:rPr>
          <w:rFonts w:ascii="Sylfaen" w:hAnsi="Sylfaen"/>
          <w:b/>
          <w:iCs/>
          <w:noProof/>
          <w:sz w:val="24"/>
          <w:szCs w:val="24"/>
          <w:lang w:val="ka-GE"/>
        </w:rPr>
        <w:t xml:space="preserve"> </w:t>
      </w:r>
      <w:r w:rsidRPr="009A0F57">
        <w:rPr>
          <w:rFonts w:ascii="Sylfaen" w:hAnsi="Sylfaen" w:cs="Sylfaen"/>
          <w:b/>
          <w:iCs/>
          <w:noProof/>
          <w:sz w:val="24"/>
          <w:szCs w:val="24"/>
          <w:lang w:val="ka-GE"/>
        </w:rPr>
        <w:t>ურთიერთქმედების</w:t>
      </w:r>
      <w:r w:rsidRPr="009A0F57">
        <w:rPr>
          <w:rFonts w:ascii="Sylfaen" w:hAnsi="Sylfaen"/>
          <w:b/>
          <w:iCs/>
          <w:noProof/>
          <w:sz w:val="24"/>
          <w:szCs w:val="24"/>
          <w:lang w:val="ka-GE"/>
        </w:rPr>
        <w:t xml:space="preserve"> </w:t>
      </w:r>
      <w:r w:rsidRPr="009A0F57">
        <w:rPr>
          <w:rFonts w:ascii="Sylfaen" w:hAnsi="Sylfaen" w:cs="Sylfaen"/>
          <w:b/>
          <w:iCs/>
          <w:noProof/>
          <w:sz w:val="24"/>
          <w:szCs w:val="24"/>
          <w:lang w:val="ka-GE"/>
        </w:rPr>
        <w:t>სხვა</w:t>
      </w:r>
      <w:r w:rsidRPr="009A0F57">
        <w:rPr>
          <w:rFonts w:ascii="Sylfaen" w:hAnsi="Sylfaen"/>
          <w:b/>
          <w:iCs/>
          <w:noProof/>
          <w:sz w:val="24"/>
          <w:szCs w:val="24"/>
          <w:lang w:val="ka-GE"/>
        </w:rPr>
        <w:t xml:space="preserve"> </w:t>
      </w:r>
      <w:r w:rsidRPr="009A0F57">
        <w:rPr>
          <w:rFonts w:ascii="Sylfaen" w:hAnsi="Sylfaen" w:cs="Sylfaen"/>
          <w:b/>
          <w:iCs/>
          <w:noProof/>
          <w:sz w:val="24"/>
          <w:szCs w:val="24"/>
          <w:lang w:val="ka-GE"/>
        </w:rPr>
        <w:t>ფორმები</w:t>
      </w:r>
      <w:r w:rsidRPr="009A0F57">
        <w:rPr>
          <w:rFonts w:ascii="Sylfaen" w:hAnsi="Sylfaen"/>
          <w:b/>
          <w:iCs/>
          <w:noProof/>
          <w:sz w:val="24"/>
          <w:szCs w:val="24"/>
          <w:lang w:val="ka-GE"/>
        </w:rPr>
        <w:t>.</w:t>
      </w:r>
    </w:p>
    <w:p w14:paraId="4A366991" w14:textId="7D9EEDF1" w:rsidR="006D1683" w:rsidRPr="009A0F57" w:rsidRDefault="006D1683" w:rsidP="006D1683">
      <w:pPr>
        <w:pStyle w:val="NoSpacing"/>
        <w:spacing w:line="360" w:lineRule="auto"/>
        <w:jc w:val="both"/>
        <w:rPr>
          <w:rFonts w:ascii="Sylfaen" w:eastAsia="Calibri" w:hAnsi="Sylfaen" w:cs="Times New Roman"/>
          <w:noProof/>
          <w:sz w:val="24"/>
          <w:szCs w:val="24"/>
          <w:lang w:val="ka-GE"/>
        </w:rPr>
      </w:pPr>
      <w:r w:rsidRPr="009A0F57">
        <w:rPr>
          <w:rFonts w:ascii="Sylfaen" w:eastAsia="Calibri" w:hAnsi="Sylfaen" w:cs="Times New Roman"/>
          <w:noProof/>
          <w:sz w:val="24"/>
          <w:szCs w:val="24"/>
          <w:lang w:val="ka-GE"/>
        </w:rPr>
        <w:lastRenderedPageBreak/>
        <w:t>ატროპინის სულფატის მონოამინოქსიდაზას ინჰიბიტორებთან ერთად გამოყენებისას, ვითარდება გულის არითმიები, ქინიდინთან, ნოვოკაინამიდთან – აღინიშნება ქოლინოლიზური ეფექტის სუმაცია. შროშანას პრეპარატებთან, ტანინთან ერთად შიგნით მიღებისას, აღინიშნება ფიზიკურ-ქიმიური ურთიერთქმედება, რაც ეფექტების ორმხრივ დასუსტებას იწვევს.</w:t>
      </w:r>
    </w:p>
    <w:p w14:paraId="247CAB95" w14:textId="77777777" w:rsidR="006D1683" w:rsidRPr="009A0F57" w:rsidRDefault="006D1683" w:rsidP="006D1683">
      <w:pPr>
        <w:spacing w:after="0" w:line="360" w:lineRule="auto"/>
        <w:jc w:val="both"/>
        <w:rPr>
          <w:rFonts w:ascii="Sylfaen" w:eastAsia="Calibri" w:hAnsi="Sylfaen" w:cs="Times New Roman"/>
          <w:noProof/>
          <w:sz w:val="24"/>
          <w:szCs w:val="24"/>
          <w:lang w:val="ka-GE"/>
        </w:rPr>
      </w:pPr>
      <w:r w:rsidRPr="009A0F57">
        <w:rPr>
          <w:rFonts w:ascii="Sylfaen" w:eastAsia="Calibri" w:hAnsi="Sylfaen" w:cs="Times New Roman"/>
          <w:noProof/>
          <w:sz w:val="24"/>
          <w:szCs w:val="24"/>
          <w:lang w:val="ka-GE"/>
        </w:rPr>
        <w:t>ატროპინის სულფატი ამცირებს ნარკოტიკული საშუალებების მოქმედების ხანგრძლიობას და სიღრმეს, ასუსტებს ოპიატების ანალგეზიურ მოქმედებას.</w:t>
      </w:r>
    </w:p>
    <w:p w14:paraId="5DCF26AE" w14:textId="77777777" w:rsidR="006D1683" w:rsidRPr="009A0F57" w:rsidRDefault="006D1683" w:rsidP="006D1683">
      <w:pPr>
        <w:spacing w:after="0" w:line="360" w:lineRule="auto"/>
        <w:jc w:val="both"/>
        <w:rPr>
          <w:rFonts w:ascii="Sylfaen" w:eastAsia="Calibri" w:hAnsi="Sylfaen" w:cs="Times New Roman"/>
          <w:noProof/>
          <w:sz w:val="24"/>
          <w:szCs w:val="24"/>
          <w:lang w:val="ka-GE"/>
        </w:rPr>
      </w:pPr>
      <w:r w:rsidRPr="009A0F57">
        <w:rPr>
          <w:rFonts w:ascii="Sylfaen" w:eastAsia="Calibri" w:hAnsi="Sylfaen" w:cs="Times New Roman"/>
          <w:noProof/>
          <w:sz w:val="24"/>
          <w:szCs w:val="24"/>
          <w:lang w:val="ka-GE"/>
        </w:rPr>
        <w:t>დიმედროლთან ან დიპრაზინთან ერთად გამოყენებისას ატროპინის მოქმედება ძლიერდება, ნიტრატებთან, ჰალოპერიდოლთან, სისტემური გამოყენების კორტიკოსტეროიდებთან – იზრდება თვალშიგა წნევის მომატების ალბათობა, სერტრალინთან – ძლიერდება ორივე პრეპარატის დეპრესიული ეფექტი, სპირონოლაქტონთან, მინოქსიდილთან – მცირდება სპირონოლაქტონის და მინოქსიდილის ეფექტი, პენიცილინებთან – ძლიერდება ორივე პრეპარატის ეფექტი, ნიზატიდინთან – ძლიერდება ნიზატიდინის მოქმედება, კეტოკონაზოლთან – მცირდება კეტოკონაზოლის შეწოვა, ასკორბინის მჟავასთან და ატაპულგიტთან – მცირდება ატროპინის მოქმედება, პილოკარპინთან – მცირდება პილოკარპინის ეფექტი გლაუკომის მკურნალობისას, ოქსპრენოლოლთან – მცირდება პრეპარატის ანტიჰიპერტენზიული ეფექტი. ოქტადინის ზემოქმედებით შეიძლება შემცირდეს ატროპინის ჰიპოსეკრეტორული მოქმედება, რომელიც მ-ქოლინომიმეტური და ანტიქოლინესთერაზული საშუალებების მოქმედებას ასუსტებს. სულფანილამიდურ პრეპარატებთან ერთად გამოყენებისას იზრდება თირკმლის დაზიანების რისკი, კალიუმის შემცველ პრეპარატებთან – შესაძლებელია ნაწლავებში წყლულების წარმოქმნა, ანთების საწინააღმდეგო არასტეროიდულ საშუალებებთან – მატულობს კუჭის წყლულების და სისხლდენების განვითარების რისკი.</w:t>
      </w:r>
    </w:p>
    <w:p w14:paraId="6F0BB9D9" w14:textId="77777777" w:rsidR="006D1683" w:rsidRPr="009A0F57" w:rsidRDefault="006D1683" w:rsidP="006D1683">
      <w:pPr>
        <w:spacing w:after="0" w:line="360" w:lineRule="auto"/>
        <w:jc w:val="both"/>
        <w:rPr>
          <w:rFonts w:ascii="Sylfaen" w:eastAsia="Calibri" w:hAnsi="Sylfaen" w:cs="Times New Roman"/>
          <w:noProof/>
          <w:sz w:val="24"/>
          <w:szCs w:val="24"/>
          <w:lang w:val="ka-GE"/>
        </w:rPr>
      </w:pPr>
      <w:r w:rsidRPr="009A0F57">
        <w:rPr>
          <w:rFonts w:ascii="Sylfaen" w:eastAsia="Calibri" w:hAnsi="Sylfaen" w:cs="Times New Roman"/>
          <w:noProof/>
          <w:sz w:val="24"/>
          <w:szCs w:val="24"/>
          <w:lang w:val="ka-GE"/>
        </w:rPr>
        <w:t xml:space="preserve">ატროპინის სულფატის მოქმედება შეიძლება გაძლიერდეს ანტიმუსკარინული ეფექტის მქონე სხვა პრეპარატებთან (მ-ქოლინობლოკატორები, სპაზმოლიზური საშუალებები, ამანტადინი, ზოგიერთი ანტიჰისტამინური საშუალებები, ბუტიროფენონების, ფენოთიაზინების, დიზოპირამიდების, ქინიდინის, </w:t>
      </w:r>
      <w:r w:rsidRPr="009A0F57">
        <w:rPr>
          <w:rFonts w:ascii="Sylfaen" w:eastAsia="Calibri" w:hAnsi="Sylfaen" w:cs="Times New Roman"/>
          <w:noProof/>
          <w:sz w:val="24"/>
          <w:szCs w:val="24"/>
          <w:lang w:val="ka-GE"/>
        </w:rPr>
        <w:lastRenderedPageBreak/>
        <w:t>ტრიციკლური ანტიდეპრესანტების, მონოამინების ნეირონული უკუმიტაცების არასელექციური ინჰიბიტორების ჯგუფის პრეპარატები) ერთდროული გამოყენებისას. ატროპინის ზემოქმედებით პერისტალტიკის დათრგუნვამ შეიძლება სხვა სამკურნალო საშუალებების შეწოვის ცვლილება გამოიწვოს.</w:t>
      </w:r>
    </w:p>
    <w:p w14:paraId="4B6A9914" w14:textId="77777777" w:rsidR="00DC1DB7" w:rsidRPr="009A0F57" w:rsidRDefault="00DC1DB7" w:rsidP="006C6B0F">
      <w:pPr>
        <w:pStyle w:val="NoSpacing"/>
        <w:rPr>
          <w:rFonts w:ascii="Sylfaen" w:hAnsi="Sylfaen"/>
          <w:noProof/>
          <w:sz w:val="24"/>
          <w:szCs w:val="24"/>
          <w:lang w:val="ka-GE"/>
        </w:rPr>
      </w:pPr>
    </w:p>
    <w:p w14:paraId="3A95ABE4" w14:textId="77777777" w:rsidR="00882D9A" w:rsidRPr="009A0F57" w:rsidRDefault="00882D9A" w:rsidP="006C6B0F">
      <w:pPr>
        <w:pStyle w:val="NoSpacing"/>
        <w:numPr>
          <w:ilvl w:val="1"/>
          <w:numId w:val="1"/>
        </w:numPr>
        <w:spacing w:line="360" w:lineRule="auto"/>
        <w:ind w:left="0" w:hanging="6"/>
        <w:jc w:val="both"/>
        <w:rPr>
          <w:rFonts w:ascii="Sylfaen" w:hAnsi="Sylfaen"/>
          <w:noProof/>
          <w:sz w:val="24"/>
          <w:szCs w:val="24"/>
          <w:lang w:val="ka-GE"/>
        </w:rPr>
      </w:pPr>
      <w:r w:rsidRPr="009A0F57">
        <w:rPr>
          <w:rFonts w:ascii="Sylfaen" w:hAnsi="Sylfaen" w:cs="Sylfaen"/>
          <w:b/>
          <w:bCs/>
          <w:iCs/>
          <w:noProof/>
          <w:sz w:val="24"/>
          <w:szCs w:val="24"/>
          <w:lang w:val="ka-GE"/>
        </w:rPr>
        <w:t>გამოყენება</w:t>
      </w:r>
      <w:r w:rsidRPr="009A0F57">
        <w:rPr>
          <w:rFonts w:ascii="Sylfaen" w:hAnsi="Sylfaen"/>
          <w:b/>
          <w:bCs/>
          <w:iCs/>
          <w:noProof/>
          <w:sz w:val="24"/>
          <w:szCs w:val="24"/>
          <w:lang w:val="ka-GE"/>
        </w:rPr>
        <w:t xml:space="preserve"> </w:t>
      </w:r>
      <w:r w:rsidRPr="009A0F57">
        <w:rPr>
          <w:rFonts w:ascii="Sylfaen" w:hAnsi="Sylfaen" w:cs="Sylfaen"/>
          <w:b/>
          <w:bCs/>
          <w:iCs/>
          <w:noProof/>
          <w:sz w:val="24"/>
          <w:szCs w:val="24"/>
          <w:lang w:val="ka-GE"/>
        </w:rPr>
        <w:t>ორსულობის</w:t>
      </w:r>
      <w:r w:rsidRPr="009A0F57">
        <w:rPr>
          <w:rFonts w:ascii="Sylfaen" w:hAnsi="Sylfaen"/>
          <w:b/>
          <w:bCs/>
          <w:iCs/>
          <w:noProof/>
          <w:sz w:val="24"/>
          <w:szCs w:val="24"/>
          <w:lang w:val="ka-GE"/>
        </w:rPr>
        <w:t xml:space="preserve"> </w:t>
      </w:r>
      <w:r w:rsidRPr="009A0F57">
        <w:rPr>
          <w:rFonts w:ascii="Sylfaen" w:hAnsi="Sylfaen" w:cs="Sylfaen"/>
          <w:b/>
          <w:bCs/>
          <w:iCs/>
          <w:noProof/>
          <w:sz w:val="24"/>
          <w:szCs w:val="24"/>
          <w:lang w:val="ka-GE"/>
        </w:rPr>
        <w:t>ან</w:t>
      </w:r>
      <w:r w:rsidRPr="009A0F57">
        <w:rPr>
          <w:rFonts w:ascii="Sylfaen" w:hAnsi="Sylfaen"/>
          <w:b/>
          <w:bCs/>
          <w:iCs/>
          <w:noProof/>
          <w:sz w:val="24"/>
          <w:szCs w:val="24"/>
          <w:lang w:val="ka-GE"/>
        </w:rPr>
        <w:t xml:space="preserve"> </w:t>
      </w:r>
      <w:r w:rsidRPr="009A0F57">
        <w:rPr>
          <w:rFonts w:ascii="Sylfaen" w:hAnsi="Sylfaen" w:cs="Sylfaen"/>
          <w:b/>
          <w:bCs/>
          <w:iCs/>
          <w:noProof/>
          <w:sz w:val="24"/>
          <w:szCs w:val="24"/>
          <w:lang w:val="ka-GE"/>
        </w:rPr>
        <w:t>ძუძუთი</w:t>
      </w:r>
      <w:r w:rsidRPr="009A0F57">
        <w:rPr>
          <w:rFonts w:ascii="Sylfaen" w:hAnsi="Sylfaen"/>
          <w:b/>
          <w:bCs/>
          <w:iCs/>
          <w:noProof/>
          <w:sz w:val="24"/>
          <w:szCs w:val="24"/>
          <w:lang w:val="ka-GE"/>
        </w:rPr>
        <w:t xml:space="preserve"> </w:t>
      </w:r>
      <w:r w:rsidRPr="009A0F57">
        <w:rPr>
          <w:rFonts w:ascii="Sylfaen" w:hAnsi="Sylfaen" w:cs="Sylfaen"/>
          <w:b/>
          <w:bCs/>
          <w:iCs/>
          <w:noProof/>
          <w:sz w:val="24"/>
          <w:szCs w:val="24"/>
          <w:lang w:val="ka-GE"/>
        </w:rPr>
        <w:t>კვების</w:t>
      </w:r>
      <w:r w:rsidRPr="009A0F57">
        <w:rPr>
          <w:rFonts w:ascii="Sylfaen" w:hAnsi="Sylfaen"/>
          <w:b/>
          <w:bCs/>
          <w:iCs/>
          <w:noProof/>
          <w:sz w:val="24"/>
          <w:szCs w:val="24"/>
          <w:lang w:val="ka-GE"/>
        </w:rPr>
        <w:t xml:space="preserve"> </w:t>
      </w:r>
      <w:r w:rsidRPr="009A0F57">
        <w:rPr>
          <w:rFonts w:ascii="Sylfaen" w:hAnsi="Sylfaen" w:cs="Sylfaen"/>
          <w:b/>
          <w:bCs/>
          <w:iCs/>
          <w:noProof/>
          <w:sz w:val="24"/>
          <w:szCs w:val="24"/>
          <w:lang w:val="ka-GE"/>
        </w:rPr>
        <w:t>პერიოდში</w:t>
      </w:r>
      <w:r w:rsidRPr="009A0F57">
        <w:rPr>
          <w:rFonts w:ascii="Sylfaen" w:hAnsi="Sylfaen"/>
          <w:b/>
          <w:bCs/>
          <w:iCs/>
          <w:noProof/>
          <w:sz w:val="24"/>
          <w:szCs w:val="24"/>
          <w:lang w:val="ka-GE"/>
        </w:rPr>
        <w:t>.</w:t>
      </w:r>
      <w:r w:rsidRPr="009A0F57">
        <w:rPr>
          <w:rFonts w:ascii="Sylfaen" w:hAnsi="Sylfaen"/>
          <w:noProof/>
          <w:sz w:val="24"/>
          <w:szCs w:val="24"/>
          <w:lang w:val="ka-GE"/>
        </w:rPr>
        <w:t xml:space="preserve"> </w:t>
      </w:r>
    </w:p>
    <w:p w14:paraId="50679F84" w14:textId="77777777" w:rsidR="004C509A" w:rsidRPr="009A0F57" w:rsidRDefault="004C509A" w:rsidP="004C509A">
      <w:pPr>
        <w:spacing w:after="0" w:line="360" w:lineRule="auto"/>
        <w:jc w:val="both"/>
        <w:rPr>
          <w:rFonts w:ascii="Sylfaen" w:eastAsia="Calibri" w:hAnsi="Sylfaen" w:cs="Times New Roman"/>
          <w:noProof/>
          <w:sz w:val="24"/>
          <w:szCs w:val="24"/>
          <w:lang w:val="ka-GE"/>
        </w:rPr>
      </w:pPr>
      <w:r w:rsidRPr="009A0F57">
        <w:rPr>
          <w:rFonts w:ascii="Sylfaen" w:eastAsia="Calibri" w:hAnsi="Sylfaen" w:cs="Times New Roman"/>
          <w:noProof/>
          <w:sz w:val="24"/>
          <w:szCs w:val="24"/>
          <w:lang w:val="ka-GE"/>
        </w:rPr>
        <w:t>პრეპარატი უკუნაჩვენებია ორსულობის პერიოდში.</w:t>
      </w:r>
    </w:p>
    <w:p w14:paraId="325F6338" w14:textId="77777777" w:rsidR="004C509A" w:rsidRPr="009A0F57" w:rsidRDefault="004C509A" w:rsidP="004C509A">
      <w:pPr>
        <w:spacing w:after="0" w:line="360" w:lineRule="auto"/>
        <w:jc w:val="both"/>
        <w:rPr>
          <w:rFonts w:ascii="Sylfaen" w:eastAsia="Calibri" w:hAnsi="Sylfaen" w:cs="Times New Roman"/>
          <w:noProof/>
          <w:sz w:val="24"/>
          <w:szCs w:val="24"/>
          <w:lang w:val="ka-GE"/>
        </w:rPr>
      </w:pPr>
      <w:r w:rsidRPr="009A0F57">
        <w:rPr>
          <w:rFonts w:ascii="Sylfaen" w:eastAsia="Calibri" w:hAnsi="Sylfaen" w:cs="Times New Roman"/>
          <w:noProof/>
          <w:sz w:val="24"/>
          <w:szCs w:val="24"/>
          <w:lang w:val="ka-GE"/>
        </w:rPr>
        <w:t>ატროპინის სულფატის გამოყენება ძუძუთი კვების პერიოდში უკუნაჩვენებია, ბავშვზე ტოქსიკური ზემოქმედების საშიშროების გამო.</w:t>
      </w:r>
    </w:p>
    <w:p w14:paraId="106E3423" w14:textId="77777777" w:rsidR="004C509A" w:rsidRPr="009A0F57" w:rsidRDefault="004C509A" w:rsidP="004C509A">
      <w:pPr>
        <w:spacing w:after="0" w:line="240" w:lineRule="auto"/>
        <w:rPr>
          <w:rFonts w:ascii="Sylfaen" w:eastAsia="Calibri" w:hAnsi="Sylfaen" w:cs="Times New Roman"/>
          <w:noProof/>
          <w:sz w:val="24"/>
          <w:szCs w:val="24"/>
          <w:lang w:val="ka-GE"/>
        </w:rPr>
      </w:pPr>
    </w:p>
    <w:p w14:paraId="0B8D65A5" w14:textId="77777777" w:rsidR="00882D9A" w:rsidRPr="009A0F57" w:rsidRDefault="00882D9A" w:rsidP="006C6B0F">
      <w:pPr>
        <w:pStyle w:val="NoSpacing"/>
        <w:numPr>
          <w:ilvl w:val="1"/>
          <w:numId w:val="1"/>
        </w:numPr>
        <w:spacing w:line="360" w:lineRule="auto"/>
        <w:ind w:left="0" w:hanging="6"/>
        <w:jc w:val="both"/>
        <w:rPr>
          <w:rFonts w:ascii="Sylfaen" w:hAnsi="Sylfaen"/>
          <w:noProof/>
          <w:sz w:val="24"/>
          <w:szCs w:val="24"/>
          <w:lang w:val="ka-GE"/>
        </w:rPr>
      </w:pPr>
      <w:r w:rsidRPr="009A0F57">
        <w:rPr>
          <w:rFonts w:ascii="Sylfaen" w:hAnsi="Sylfaen" w:cs="Sylfaen"/>
          <w:b/>
          <w:bCs/>
          <w:iCs/>
          <w:noProof/>
          <w:sz w:val="24"/>
          <w:szCs w:val="24"/>
          <w:lang w:val="ka-GE"/>
        </w:rPr>
        <w:t>გავლენა</w:t>
      </w:r>
      <w:r w:rsidRPr="009A0F57">
        <w:rPr>
          <w:rFonts w:ascii="Sylfaen" w:hAnsi="Sylfaen"/>
          <w:b/>
          <w:bCs/>
          <w:iCs/>
          <w:noProof/>
          <w:sz w:val="24"/>
          <w:szCs w:val="24"/>
          <w:lang w:val="ka-GE"/>
        </w:rPr>
        <w:t xml:space="preserve"> </w:t>
      </w:r>
      <w:r w:rsidRPr="009A0F57">
        <w:rPr>
          <w:rFonts w:ascii="Sylfaen" w:hAnsi="Sylfaen" w:cs="Sylfaen"/>
          <w:b/>
          <w:bCs/>
          <w:iCs/>
          <w:noProof/>
          <w:sz w:val="24"/>
          <w:szCs w:val="24"/>
          <w:lang w:val="ka-GE"/>
        </w:rPr>
        <w:t>რეაქციის სისწრაფეზე ავტოტრანსპორტის</w:t>
      </w:r>
      <w:r w:rsidRPr="009A0F57">
        <w:rPr>
          <w:rFonts w:ascii="Sylfaen" w:hAnsi="Sylfaen"/>
          <w:b/>
          <w:bCs/>
          <w:iCs/>
          <w:noProof/>
          <w:sz w:val="24"/>
          <w:szCs w:val="24"/>
          <w:lang w:val="ka-GE"/>
        </w:rPr>
        <w:t xml:space="preserve"> </w:t>
      </w:r>
      <w:r w:rsidRPr="009A0F57">
        <w:rPr>
          <w:rFonts w:ascii="Sylfaen" w:hAnsi="Sylfaen" w:cs="Sylfaen"/>
          <w:b/>
          <w:bCs/>
          <w:iCs/>
          <w:noProof/>
          <w:sz w:val="24"/>
          <w:szCs w:val="24"/>
          <w:lang w:val="ka-GE"/>
        </w:rPr>
        <w:t>მართვის</w:t>
      </w:r>
      <w:r w:rsidRPr="009A0F57">
        <w:rPr>
          <w:rFonts w:ascii="Sylfaen" w:hAnsi="Sylfaen"/>
          <w:b/>
          <w:bCs/>
          <w:iCs/>
          <w:noProof/>
          <w:sz w:val="24"/>
          <w:szCs w:val="24"/>
          <w:lang w:val="ka-GE"/>
        </w:rPr>
        <w:t xml:space="preserve"> </w:t>
      </w:r>
      <w:r w:rsidRPr="009A0F57">
        <w:rPr>
          <w:rFonts w:ascii="Sylfaen" w:hAnsi="Sylfaen" w:cs="Sylfaen"/>
          <w:b/>
          <w:bCs/>
          <w:iCs/>
          <w:noProof/>
          <w:sz w:val="24"/>
          <w:szCs w:val="24"/>
          <w:lang w:val="ka-GE"/>
        </w:rPr>
        <w:t>ან</w:t>
      </w:r>
      <w:r w:rsidRPr="009A0F57">
        <w:rPr>
          <w:rFonts w:ascii="Sylfaen" w:hAnsi="Sylfaen"/>
          <w:b/>
          <w:bCs/>
          <w:iCs/>
          <w:noProof/>
          <w:sz w:val="24"/>
          <w:szCs w:val="24"/>
          <w:lang w:val="ka-GE"/>
        </w:rPr>
        <w:t xml:space="preserve"> </w:t>
      </w:r>
      <w:r w:rsidRPr="009A0F57">
        <w:rPr>
          <w:rFonts w:ascii="Sylfaen" w:hAnsi="Sylfaen" w:cs="Sylfaen"/>
          <w:b/>
          <w:bCs/>
          <w:iCs/>
          <w:noProof/>
          <w:sz w:val="24"/>
          <w:szCs w:val="24"/>
          <w:lang w:val="ka-GE"/>
        </w:rPr>
        <w:t>სხვა</w:t>
      </w:r>
      <w:r w:rsidRPr="009A0F57">
        <w:rPr>
          <w:rFonts w:ascii="Sylfaen" w:hAnsi="Sylfaen"/>
          <w:b/>
          <w:bCs/>
          <w:iCs/>
          <w:noProof/>
          <w:sz w:val="24"/>
          <w:szCs w:val="24"/>
          <w:lang w:val="ka-GE"/>
        </w:rPr>
        <w:t xml:space="preserve"> </w:t>
      </w:r>
      <w:r w:rsidRPr="009A0F57">
        <w:rPr>
          <w:rFonts w:ascii="Sylfaen" w:hAnsi="Sylfaen" w:cs="Sylfaen"/>
          <w:b/>
          <w:bCs/>
          <w:iCs/>
          <w:noProof/>
          <w:sz w:val="24"/>
          <w:szCs w:val="24"/>
          <w:lang w:val="ka-GE"/>
        </w:rPr>
        <w:t>მექანიზმებთან</w:t>
      </w:r>
      <w:r w:rsidRPr="009A0F57">
        <w:rPr>
          <w:rFonts w:ascii="Sylfaen" w:hAnsi="Sylfaen"/>
          <w:b/>
          <w:bCs/>
          <w:iCs/>
          <w:noProof/>
          <w:sz w:val="24"/>
          <w:szCs w:val="24"/>
          <w:lang w:val="ka-GE"/>
        </w:rPr>
        <w:t xml:space="preserve"> </w:t>
      </w:r>
      <w:r w:rsidRPr="009A0F57">
        <w:rPr>
          <w:rFonts w:ascii="Sylfaen" w:hAnsi="Sylfaen" w:cs="Sylfaen"/>
          <w:b/>
          <w:bCs/>
          <w:iCs/>
          <w:noProof/>
          <w:sz w:val="24"/>
          <w:szCs w:val="24"/>
          <w:lang w:val="ka-GE"/>
        </w:rPr>
        <w:t>მუშაობის დროს.</w:t>
      </w:r>
      <w:r w:rsidRPr="009A0F57">
        <w:rPr>
          <w:rFonts w:ascii="Sylfaen" w:hAnsi="Sylfaen"/>
          <w:noProof/>
          <w:sz w:val="24"/>
          <w:szCs w:val="24"/>
          <w:lang w:val="ka-GE"/>
        </w:rPr>
        <w:t xml:space="preserve"> </w:t>
      </w:r>
    </w:p>
    <w:p w14:paraId="2B10765A" w14:textId="77777777" w:rsidR="004C509A" w:rsidRPr="009A0F57" w:rsidRDefault="004C509A" w:rsidP="004C509A">
      <w:pPr>
        <w:spacing w:after="0" w:line="360" w:lineRule="auto"/>
        <w:jc w:val="both"/>
        <w:rPr>
          <w:rFonts w:ascii="Sylfaen" w:eastAsia="Calibri" w:hAnsi="Sylfaen" w:cs="Times New Roman"/>
          <w:noProof/>
          <w:sz w:val="24"/>
          <w:szCs w:val="24"/>
          <w:lang w:val="ka-GE"/>
        </w:rPr>
      </w:pPr>
      <w:r w:rsidRPr="009A0F57">
        <w:rPr>
          <w:rFonts w:ascii="Sylfaen" w:eastAsia="Calibri" w:hAnsi="Sylfaen" w:cs="Times New Roman"/>
          <w:noProof/>
          <w:sz w:val="24"/>
          <w:szCs w:val="24"/>
          <w:lang w:val="ka-GE"/>
        </w:rPr>
        <w:t>ისეთი გვერდითი რეაქციების განვითარების შესაძლებლობის გათვალისწინებით, როგორიცაა თავბრუსხვევა, ჰალუცინაციები, აკომოდაციის დარღვევა, პრეპარატის გამოყენების პერიოდში საჭიროა თავის შეკავება ავტოტრანსპორტის მართვისგან ან სხვა მექანიზმებთან მუშაობისგან.</w:t>
      </w:r>
    </w:p>
    <w:p w14:paraId="5650825A" w14:textId="77777777" w:rsidR="00882D9A" w:rsidRPr="009A0F57" w:rsidRDefault="00882D9A" w:rsidP="006C6B0F">
      <w:pPr>
        <w:pStyle w:val="NoSpacing"/>
        <w:rPr>
          <w:noProof/>
          <w:lang w:val="ka-GE"/>
        </w:rPr>
      </w:pPr>
    </w:p>
    <w:p w14:paraId="69A5A36A" w14:textId="77777777" w:rsidR="00882D9A" w:rsidRPr="009A0F57" w:rsidRDefault="00882D9A" w:rsidP="006C6B0F">
      <w:pPr>
        <w:pStyle w:val="NoSpacing"/>
        <w:numPr>
          <w:ilvl w:val="1"/>
          <w:numId w:val="1"/>
        </w:numPr>
        <w:spacing w:line="360" w:lineRule="auto"/>
        <w:ind w:left="0" w:hanging="6"/>
        <w:jc w:val="both"/>
        <w:rPr>
          <w:rFonts w:ascii="Sylfaen" w:hAnsi="Sylfaen"/>
          <w:b/>
          <w:iCs/>
          <w:noProof/>
          <w:sz w:val="24"/>
          <w:szCs w:val="24"/>
          <w:lang w:val="ka-GE"/>
        </w:rPr>
      </w:pPr>
      <w:r w:rsidRPr="009A0F57">
        <w:rPr>
          <w:rFonts w:ascii="Sylfaen" w:hAnsi="Sylfaen" w:cs="Sylfaen"/>
          <w:b/>
          <w:iCs/>
          <w:noProof/>
          <w:sz w:val="24"/>
          <w:szCs w:val="24"/>
          <w:lang w:val="ka-GE"/>
        </w:rPr>
        <w:t>გვერდითი</w:t>
      </w:r>
      <w:r w:rsidRPr="009A0F57">
        <w:rPr>
          <w:rFonts w:ascii="Sylfaen" w:hAnsi="Sylfaen"/>
          <w:b/>
          <w:iCs/>
          <w:noProof/>
          <w:sz w:val="24"/>
          <w:szCs w:val="24"/>
          <w:lang w:val="ka-GE"/>
        </w:rPr>
        <w:t xml:space="preserve"> </w:t>
      </w:r>
      <w:r w:rsidRPr="009A0F57">
        <w:rPr>
          <w:rFonts w:ascii="Sylfaen" w:hAnsi="Sylfaen" w:cs="Sylfaen"/>
          <w:b/>
          <w:iCs/>
          <w:noProof/>
          <w:sz w:val="24"/>
          <w:szCs w:val="24"/>
          <w:lang w:val="ka-GE"/>
        </w:rPr>
        <w:t>რეაქციები.</w:t>
      </w:r>
    </w:p>
    <w:p w14:paraId="2CB77AC3" w14:textId="77777777" w:rsidR="00660F20" w:rsidRPr="009A0F57" w:rsidRDefault="00660F20" w:rsidP="00660F20">
      <w:pPr>
        <w:spacing w:after="0" w:line="360" w:lineRule="auto"/>
        <w:jc w:val="both"/>
        <w:rPr>
          <w:rFonts w:ascii="Sylfaen" w:eastAsia="Calibri" w:hAnsi="Sylfaen" w:cs="Times New Roman"/>
          <w:noProof/>
          <w:sz w:val="24"/>
          <w:szCs w:val="24"/>
          <w:lang w:val="ka-GE"/>
        </w:rPr>
      </w:pPr>
      <w:r w:rsidRPr="009A0F57">
        <w:rPr>
          <w:rFonts w:ascii="Sylfaen" w:eastAsia="Calibri" w:hAnsi="Sylfaen" w:cs="Times New Roman"/>
          <w:noProof/>
          <w:sz w:val="24"/>
          <w:szCs w:val="24"/>
          <w:lang w:val="ka-GE"/>
        </w:rPr>
        <w:t>პრეპარატის გვერდითი მოქმედება, ძირითადად, ატროპინის მ-ქოლინოლიზურ მოქმედებას უკავშირდება.</w:t>
      </w:r>
    </w:p>
    <w:p w14:paraId="15ED5E17" w14:textId="77777777" w:rsidR="00660F20" w:rsidRPr="009A0F57" w:rsidRDefault="00660F20" w:rsidP="00660F20">
      <w:pPr>
        <w:spacing w:after="0" w:line="360" w:lineRule="auto"/>
        <w:jc w:val="both"/>
        <w:rPr>
          <w:rFonts w:ascii="Sylfaen" w:eastAsia="Calibri" w:hAnsi="Sylfaen" w:cs="Times New Roman"/>
          <w:noProof/>
          <w:sz w:val="24"/>
          <w:szCs w:val="24"/>
          <w:lang w:val="ka-GE"/>
        </w:rPr>
      </w:pPr>
      <w:r w:rsidRPr="009A0F57">
        <w:rPr>
          <w:rFonts w:ascii="Sylfaen" w:eastAsia="Calibri" w:hAnsi="Sylfaen" w:cs="Times New Roman"/>
          <w:i/>
          <w:iCs/>
          <w:noProof/>
          <w:sz w:val="24"/>
          <w:szCs w:val="24"/>
          <w:lang w:val="ka-GE"/>
        </w:rPr>
        <w:t>საჭმლის მომნელებელი ტრაქტის მხრივ:</w:t>
      </w:r>
      <w:r w:rsidRPr="009A0F57">
        <w:rPr>
          <w:rFonts w:ascii="Sylfaen" w:eastAsia="Calibri" w:hAnsi="Sylfaen" w:cs="Times New Roman"/>
          <w:noProof/>
          <w:sz w:val="24"/>
          <w:szCs w:val="24"/>
          <w:lang w:val="ka-GE"/>
        </w:rPr>
        <w:t xml:space="preserve"> პირის სიმშრალე, წყურვილის შეგრძნება, გემოს შეგრძნების დარღვევა, დისფაგია, ნაწლავის მოტორიკის დაქვეითება ატონიამდე, სანაღვლე გზების და ნაღვლის ბუშტის ტონუსის დაქვეითება.</w:t>
      </w:r>
    </w:p>
    <w:p w14:paraId="4E3F4443" w14:textId="77777777" w:rsidR="00660F20" w:rsidRPr="009A0F57" w:rsidRDefault="00660F20" w:rsidP="00660F20">
      <w:pPr>
        <w:spacing w:after="0" w:line="360" w:lineRule="auto"/>
        <w:jc w:val="both"/>
        <w:rPr>
          <w:rFonts w:ascii="Sylfaen" w:eastAsia="Calibri" w:hAnsi="Sylfaen" w:cs="Times New Roman"/>
          <w:noProof/>
          <w:sz w:val="24"/>
          <w:szCs w:val="24"/>
          <w:lang w:val="ka-GE"/>
        </w:rPr>
      </w:pPr>
      <w:r w:rsidRPr="009A0F57">
        <w:rPr>
          <w:rFonts w:ascii="Sylfaen" w:eastAsia="Calibri" w:hAnsi="Sylfaen" w:cs="Times New Roman"/>
          <w:i/>
          <w:iCs/>
          <w:noProof/>
          <w:sz w:val="24"/>
          <w:szCs w:val="24"/>
          <w:lang w:val="ka-GE"/>
        </w:rPr>
        <w:t>შარდგამომყოფი სისტემის მხრივ:</w:t>
      </w:r>
      <w:r w:rsidRPr="009A0F57">
        <w:rPr>
          <w:rFonts w:ascii="Sylfaen" w:eastAsia="Calibri" w:hAnsi="Sylfaen" w:cs="Times New Roman"/>
          <w:noProof/>
          <w:sz w:val="24"/>
          <w:szCs w:val="24"/>
          <w:lang w:val="ka-GE"/>
        </w:rPr>
        <w:t xml:space="preserve"> შარდვის გაძნელება და შეკავება.</w:t>
      </w:r>
    </w:p>
    <w:p w14:paraId="6C2AA91C" w14:textId="77777777" w:rsidR="00660F20" w:rsidRPr="009A0F57" w:rsidRDefault="00660F20" w:rsidP="00660F20">
      <w:pPr>
        <w:spacing w:after="0" w:line="360" w:lineRule="auto"/>
        <w:jc w:val="both"/>
        <w:rPr>
          <w:rFonts w:ascii="Sylfaen" w:eastAsia="Calibri" w:hAnsi="Sylfaen" w:cs="Times New Roman"/>
          <w:noProof/>
          <w:sz w:val="24"/>
          <w:szCs w:val="24"/>
          <w:lang w:val="ka-GE"/>
        </w:rPr>
      </w:pPr>
      <w:r w:rsidRPr="009A0F57">
        <w:rPr>
          <w:rFonts w:ascii="Sylfaen" w:eastAsia="Calibri" w:hAnsi="Sylfaen" w:cs="Times New Roman"/>
          <w:i/>
          <w:iCs/>
          <w:noProof/>
          <w:sz w:val="24"/>
          <w:szCs w:val="24"/>
          <w:lang w:val="ka-GE"/>
        </w:rPr>
        <w:t>გულ-სისხლძარღვთა სისტემის მხრივ:</w:t>
      </w:r>
      <w:r w:rsidRPr="009A0F57">
        <w:rPr>
          <w:rFonts w:ascii="Sylfaen" w:eastAsia="Calibri" w:hAnsi="Sylfaen" w:cs="Times New Roman"/>
          <w:noProof/>
          <w:sz w:val="24"/>
          <w:szCs w:val="24"/>
          <w:lang w:val="ka-GE"/>
        </w:rPr>
        <w:t xml:space="preserve"> ტაქიკარდია, არითმია, ექსტრასისტოლიის ჩათვლით, მიოკარდიუმის იშემია, სახის სიწითლე, სიმხურვალის შეგრძნება.</w:t>
      </w:r>
    </w:p>
    <w:p w14:paraId="3BA69128" w14:textId="77777777" w:rsidR="00660F20" w:rsidRPr="009A0F57" w:rsidRDefault="00660F20" w:rsidP="00660F20">
      <w:pPr>
        <w:spacing w:after="0" w:line="360" w:lineRule="auto"/>
        <w:jc w:val="both"/>
        <w:rPr>
          <w:rFonts w:ascii="Sylfaen" w:eastAsia="Calibri" w:hAnsi="Sylfaen" w:cs="Times New Roman"/>
          <w:noProof/>
          <w:sz w:val="24"/>
          <w:szCs w:val="24"/>
          <w:lang w:val="ka-GE"/>
        </w:rPr>
      </w:pPr>
      <w:r w:rsidRPr="009A0F57">
        <w:rPr>
          <w:rFonts w:ascii="Sylfaen" w:eastAsia="Calibri" w:hAnsi="Sylfaen" w:cs="Times New Roman"/>
          <w:i/>
          <w:iCs/>
          <w:noProof/>
          <w:sz w:val="24"/>
          <w:szCs w:val="24"/>
          <w:lang w:val="ka-GE"/>
        </w:rPr>
        <w:t>ნერვული სისტემის მხრივ:</w:t>
      </w:r>
      <w:r w:rsidRPr="009A0F57">
        <w:rPr>
          <w:rFonts w:ascii="Sylfaen" w:eastAsia="Calibri" w:hAnsi="Sylfaen" w:cs="Times New Roman"/>
          <w:noProof/>
          <w:sz w:val="24"/>
          <w:szCs w:val="24"/>
          <w:lang w:val="ka-GE"/>
        </w:rPr>
        <w:t xml:space="preserve"> თავის ტკივილი, თავბრუსხვევა, ნევროზულობა, უძილობა.</w:t>
      </w:r>
    </w:p>
    <w:p w14:paraId="001B7A49" w14:textId="77777777" w:rsidR="00660F20" w:rsidRPr="009A0F57" w:rsidRDefault="00660F20" w:rsidP="00660F20">
      <w:pPr>
        <w:spacing w:after="0" w:line="360" w:lineRule="auto"/>
        <w:jc w:val="both"/>
        <w:rPr>
          <w:rFonts w:ascii="Sylfaen" w:eastAsia="Calibri" w:hAnsi="Sylfaen" w:cs="Times New Roman"/>
          <w:noProof/>
          <w:sz w:val="24"/>
          <w:szCs w:val="24"/>
          <w:lang w:val="ka-GE"/>
        </w:rPr>
      </w:pPr>
      <w:r w:rsidRPr="009A0F57">
        <w:rPr>
          <w:rFonts w:ascii="Sylfaen" w:eastAsia="Calibri" w:hAnsi="Sylfaen" w:cs="Times New Roman"/>
          <w:i/>
          <w:iCs/>
          <w:noProof/>
          <w:sz w:val="24"/>
          <w:szCs w:val="24"/>
          <w:lang w:val="ka-GE"/>
        </w:rPr>
        <w:t>მხედველობის ორგანოების მხრივ:</w:t>
      </w:r>
      <w:r w:rsidRPr="009A0F57">
        <w:rPr>
          <w:rFonts w:ascii="Sylfaen" w:eastAsia="Calibri" w:hAnsi="Sylfaen" w:cs="Times New Roman"/>
          <w:noProof/>
          <w:sz w:val="24"/>
          <w:szCs w:val="24"/>
          <w:lang w:val="ka-GE"/>
        </w:rPr>
        <w:t xml:space="preserve"> გუგების გაფართოება, ფოტოფობია, აკომოდაციის დამბლა, თვალშიგა წნევის მომატება, მხედველობის დარღვევა.</w:t>
      </w:r>
    </w:p>
    <w:p w14:paraId="392EF253" w14:textId="77777777" w:rsidR="00660F20" w:rsidRPr="009A0F57" w:rsidRDefault="00660F20" w:rsidP="00660F20">
      <w:pPr>
        <w:spacing w:after="0" w:line="360" w:lineRule="auto"/>
        <w:jc w:val="both"/>
        <w:rPr>
          <w:rFonts w:ascii="Sylfaen" w:eastAsia="Calibri" w:hAnsi="Sylfaen" w:cs="Times New Roman"/>
          <w:noProof/>
          <w:sz w:val="24"/>
          <w:szCs w:val="24"/>
          <w:lang w:val="ka-GE"/>
        </w:rPr>
      </w:pPr>
      <w:r w:rsidRPr="009A0F57">
        <w:rPr>
          <w:rFonts w:ascii="Sylfaen" w:eastAsia="Calibri" w:hAnsi="Sylfaen" w:cs="Times New Roman"/>
          <w:i/>
          <w:iCs/>
          <w:noProof/>
          <w:sz w:val="24"/>
          <w:szCs w:val="24"/>
          <w:lang w:val="ka-GE"/>
        </w:rPr>
        <w:lastRenderedPageBreak/>
        <w:t>სუნთქვის სისტემის მხრივ:</w:t>
      </w:r>
      <w:r w:rsidRPr="009A0F57">
        <w:rPr>
          <w:rFonts w:ascii="Sylfaen" w:eastAsia="Calibri" w:hAnsi="Sylfaen" w:cs="Times New Roman"/>
          <w:noProof/>
          <w:sz w:val="24"/>
          <w:szCs w:val="24"/>
          <w:lang w:val="ka-GE"/>
        </w:rPr>
        <w:t xml:space="preserve"> ბრონქების სეკრეტორული აქტიობის და ტონუსის შემცირება, რაც ბლანტი, ძნელად ამოსახველებელი ნახველის წარმოქმნას იწვევს.</w:t>
      </w:r>
    </w:p>
    <w:p w14:paraId="59132FA5" w14:textId="77777777" w:rsidR="00660F20" w:rsidRPr="009A0F57" w:rsidRDefault="00660F20" w:rsidP="00660F20">
      <w:pPr>
        <w:spacing w:after="0" w:line="360" w:lineRule="auto"/>
        <w:jc w:val="both"/>
        <w:rPr>
          <w:rFonts w:ascii="Sylfaen" w:eastAsia="Calibri" w:hAnsi="Sylfaen" w:cs="Times New Roman"/>
          <w:noProof/>
          <w:sz w:val="24"/>
          <w:szCs w:val="24"/>
          <w:lang w:val="ka-GE"/>
        </w:rPr>
      </w:pPr>
      <w:r w:rsidRPr="009A0F57">
        <w:rPr>
          <w:rFonts w:ascii="Sylfaen" w:eastAsia="Calibri" w:hAnsi="Sylfaen" w:cs="Times New Roman"/>
          <w:i/>
          <w:iCs/>
          <w:noProof/>
          <w:sz w:val="24"/>
          <w:szCs w:val="24"/>
          <w:lang w:val="ka-GE"/>
        </w:rPr>
        <w:t>კანის მხრივ:</w:t>
      </w:r>
      <w:r w:rsidRPr="009A0F57">
        <w:rPr>
          <w:rFonts w:ascii="Sylfaen" w:eastAsia="Calibri" w:hAnsi="Sylfaen" w:cs="Times New Roman"/>
          <w:noProof/>
          <w:sz w:val="24"/>
          <w:szCs w:val="24"/>
          <w:lang w:val="ka-GE"/>
        </w:rPr>
        <w:t xml:space="preserve"> გამონაყარი კანზე, ჭინჭრის ციება, ექსფოლიაციური დერმატიტი.</w:t>
      </w:r>
    </w:p>
    <w:p w14:paraId="5017BED5" w14:textId="77777777" w:rsidR="00660F20" w:rsidRPr="009A0F57" w:rsidRDefault="00660F20" w:rsidP="00660F20">
      <w:pPr>
        <w:spacing w:after="0" w:line="360" w:lineRule="auto"/>
        <w:jc w:val="both"/>
        <w:rPr>
          <w:rFonts w:ascii="Sylfaen" w:eastAsia="Calibri" w:hAnsi="Sylfaen" w:cs="Times New Roman"/>
          <w:noProof/>
          <w:sz w:val="24"/>
          <w:szCs w:val="24"/>
          <w:lang w:val="ka-GE"/>
        </w:rPr>
      </w:pPr>
      <w:r w:rsidRPr="009A0F57">
        <w:rPr>
          <w:rFonts w:ascii="Sylfaen" w:eastAsia="Calibri" w:hAnsi="Sylfaen" w:cs="Times New Roman"/>
          <w:i/>
          <w:iCs/>
          <w:noProof/>
          <w:sz w:val="24"/>
          <w:szCs w:val="24"/>
          <w:lang w:val="ka-GE"/>
        </w:rPr>
        <w:t>იმუნური სისტემის მხრივ:</w:t>
      </w:r>
      <w:r w:rsidRPr="009A0F57">
        <w:rPr>
          <w:rFonts w:ascii="Sylfaen" w:eastAsia="Calibri" w:hAnsi="Sylfaen" w:cs="Times New Roman"/>
          <w:noProof/>
          <w:sz w:val="24"/>
          <w:szCs w:val="24"/>
          <w:lang w:val="ka-GE"/>
        </w:rPr>
        <w:t xml:space="preserve"> ანაფილაქსიური რეაქციები, ანაფილაქსიური შოკი.</w:t>
      </w:r>
    </w:p>
    <w:p w14:paraId="3A00CED1" w14:textId="77777777" w:rsidR="00660F20" w:rsidRPr="009A0F57" w:rsidRDefault="00660F20" w:rsidP="00660F20">
      <w:pPr>
        <w:spacing w:after="0" w:line="360" w:lineRule="auto"/>
        <w:jc w:val="both"/>
        <w:rPr>
          <w:rFonts w:ascii="Sylfaen" w:eastAsia="Calibri" w:hAnsi="Sylfaen" w:cs="Times New Roman"/>
          <w:noProof/>
          <w:sz w:val="24"/>
          <w:szCs w:val="24"/>
          <w:lang w:val="ka-GE"/>
        </w:rPr>
      </w:pPr>
      <w:r w:rsidRPr="009A0F57">
        <w:rPr>
          <w:rFonts w:ascii="Sylfaen" w:eastAsia="Calibri" w:hAnsi="Sylfaen" w:cs="Times New Roman"/>
          <w:i/>
          <w:iCs/>
          <w:noProof/>
          <w:sz w:val="24"/>
          <w:szCs w:val="24"/>
          <w:lang w:val="ka-GE"/>
        </w:rPr>
        <w:t xml:space="preserve">სხვა: </w:t>
      </w:r>
      <w:r w:rsidRPr="009A0F57">
        <w:rPr>
          <w:rFonts w:ascii="Sylfaen" w:eastAsia="Calibri" w:hAnsi="Sylfaen" w:cs="Times New Roman"/>
          <w:noProof/>
          <w:sz w:val="24"/>
          <w:szCs w:val="24"/>
          <w:lang w:val="ka-GE"/>
        </w:rPr>
        <w:t>ოფლის გამოყოფის შემცირება, კანის სიმშრალე, დიზართრია, ცვლილებები შეყვანის ადგილას, ჰიპერმგრძნობელობის რეაქციები.</w:t>
      </w:r>
    </w:p>
    <w:p w14:paraId="633177A3" w14:textId="77777777" w:rsidR="00882D9A" w:rsidRPr="009A0F57" w:rsidRDefault="00882D9A" w:rsidP="006C6B0F">
      <w:pPr>
        <w:pStyle w:val="NoSpacing"/>
        <w:rPr>
          <w:rFonts w:ascii="Sylfaen" w:hAnsi="Sylfaen"/>
          <w:noProof/>
          <w:sz w:val="24"/>
          <w:szCs w:val="24"/>
          <w:lang w:val="ka-GE"/>
        </w:rPr>
      </w:pPr>
    </w:p>
    <w:p w14:paraId="7BC7875F" w14:textId="77777777" w:rsidR="00882D9A" w:rsidRPr="009A0F57" w:rsidRDefault="00882D9A" w:rsidP="006C6B0F">
      <w:pPr>
        <w:pStyle w:val="NoSpacing"/>
        <w:numPr>
          <w:ilvl w:val="1"/>
          <w:numId w:val="1"/>
        </w:numPr>
        <w:spacing w:line="360" w:lineRule="auto"/>
        <w:ind w:left="0" w:hanging="6"/>
        <w:jc w:val="both"/>
        <w:rPr>
          <w:rFonts w:ascii="Sylfaen" w:hAnsi="Sylfaen"/>
          <w:b/>
          <w:iCs/>
          <w:noProof/>
          <w:sz w:val="24"/>
          <w:szCs w:val="24"/>
          <w:lang w:val="ka-GE"/>
        </w:rPr>
      </w:pPr>
      <w:r w:rsidRPr="009A0F57">
        <w:rPr>
          <w:rFonts w:ascii="Sylfaen" w:hAnsi="Sylfaen" w:cs="Sylfaen"/>
          <w:b/>
          <w:iCs/>
          <w:noProof/>
          <w:sz w:val="24"/>
          <w:szCs w:val="24"/>
          <w:lang w:val="ka-GE"/>
        </w:rPr>
        <w:t>ჭარბი დოზირება.</w:t>
      </w:r>
    </w:p>
    <w:p w14:paraId="051539F2" w14:textId="77777777" w:rsidR="000201CE" w:rsidRPr="009A0F57" w:rsidRDefault="000201CE" w:rsidP="000201CE">
      <w:pPr>
        <w:spacing w:after="0" w:line="360" w:lineRule="auto"/>
        <w:jc w:val="both"/>
        <w:rPr>
          <w:rFonts w:ascii="Sylfaen" w:eastAsia="Calibri" w:hAnsi="Sylfaen" w:cs="Times New Roman"/>
          <w:noProof/>
          <w:sz w:val="24"/>
          <w:szCs w:val="24"/>
          <w:lang w:val="ka-GE"/>
        </w:rPr>
      </w:pPr>
      <w:r w:rsidRPr="009A0F57">
        <w:rPr>
          <w:rFonts w:ascii="Sylfaen" w:eastAsia="Calibri" w:hAnsi="Sylfaen" w:cs="Times New Roman"/>
          <w:i/>
          <w:iCs/>
          <w:noProof/>
          <w:sz w:val="24"/>
          <w:szCs w:val="24"/>
          <w:lang w:val="ka-GE"/>
        </w:rPr>
        <w:t>სიმპტომები:</w:t>
      </w:r>
      <w:r w:rsidRPr="009A0F57">
        <w:rPr>
          <w:rFonts w:ascii="Sylfaen" w:eastAsia="Calibri" w:hAnsi="Sylfaen" w:cs="Times New Roman"/>
          <w:noProof/>
          <w:sz w:val="24"/>
          <w:szCs w:val="24"/>
          <w:lang w:val="ka-GE"/>
        </w:rPr>
        <w:t xml:space="preserve"> უმნიშვნელო ჭარბი დოზირებისას – პირის სიმშრალე, გუგების გაფართოება, აკომოდაციის დარღვევა, ტაქიკარდია, შარდვის გაძნელება, ნაწლავის ატონია, თავბრუსხვევა, სითბოს გაცემის დარღვევა, ოფლის გამოყოფის შემცირება.</w:t>
      </w:r>
    </w:p>
    <w:p w14:paraId="1A5CB4C9" w14:textId="77777777" w:rsidR="000201CE" w:rsidRPr="009A0F57" w:rsidRDefault="000201CE" w:rsidP="000201CE">
      <w:pPr>
        <w:spacing w:after="0" w:line="360" w:lineRule="auto"/>
        <w:jc w:val="both"/>
        <w:rPr>
          <w:rFonts w:ascii="Sylfaen" w:eastAsia="Calibri" w:hAnsi="Sylfaen" w:cs="Times New Roman"/>
          <w:noProof/>
          <w:sz w:val="24"/>
          <w:szCs w:val="24"/>
          <w:lang w:val="ka-GE"/>
        </w:rPr>
      </w:pPr>
      <w:r w:rsidRPr="009A0F57">
        <w:rPr>
          <w:rFonts w:ascii="Sylfaen" w:eastAsia="Calibri" w:hAnsi="Sylfaen" w:cs="Times New Roman"/>
          <w:noProof/>
          <w:sz w:val="24"/>
          <w:szCs w:val="24"/>
          <w:lang w:val="ka-GE"/>
        </w:rPr>
        <w:t>მოწამვლისას – გუგების გაფართოება, თვალშიგა წნევის მომატება, ლორწოვანი გარსების და კანის სიმშრალე, სხეულის ტემპერატურის მომატება, შარდის შეკავება, ტაქიკარდია, თავის ტკივილი, თავბრუსხვევა, ჰალუცინაციები, ორიენტაციის სრული დაკარგვა, უეცარი ფსიქომოტორული აგზნება; შეიძლება განვითარდეს კრუნჩხვები ცნობიერების დაკარგვის თანხლებით, არტერიული წნევის დაქვეითება, კომა.</w:t>
      </w:r>
    </w:p>
    <w:p w14:paraId="71903B83" w14:textId="77777777" w:rsidR="000201CE" w:rsidRPr="009A0F57" w:rsidRDefault="000201CE" w:rsidP="000201CE">
      <w:pPr>
        <w:spacing w:after="0" w:line="360" w:lineRule="auto"/>
        <w:jc w:val="both"/>
        <w:rPr>
          <w:rFonts w:ascii="Sylfaen" w:eastAsia="Calibri" w:hAnsi="Sylfaen" w:cs="Times New Roman"/>
          <w:noProof/>
          <w:sz w:val="24"/>
          <w:szCs w:val="24"/>
          <w:lang w:val="ka-GE"/>
        </w:rPr>
      </w:pPr>
      <w:r w:rsidRPr="009A0F57">
        <w:rPr>
          <w:rFonts w:ascii="Sylfaen" w:eastAsia="Calibri" w:hAnsi="Sylfaen" w:cs="Times New Roman"/>
          <w:i/>
          <w:iCs/>
          <w:noProof/>
          <w:sz w:val="24"/>
          <w:szCs w:val="24"/>
          <w:lang w:val="ka-GE"/>
        </w:rPr>
        <w:t>მკურნალობა:</w:t>
      </w:r>
      <w:r w:rsidRPr="009A0F57">
        <w:rPr>
          <w:rFonts w:ascii="Sylfaen" w:eastAsia="Calibri" w:hAnsi="Sylfaen" w:cs="Times New Roman"/>
          <w:noProof/>
          <w:sz w:val="24"/>
          <w:szCs w:val="24"/>
          <w:lang w:val="ka-GE"/>
        </w:rPr>
        <w:t xml:space="preserve"> ანტიდოტის – პროზერინის (1 მლ 0,05%-იანი ხსნარი კანქვეშ) ან ფიზოსტიგმინის (0,5-1 მლ 0,1%-იანი ხსნარი კანქვეშ) შეყვანა. ფსიქომოტორული აგზნების დროს – ამინაზინი კუნთში (2,5%-იანი ხსნარის 2 მლ); კრუნჩხვების დროს – ბარბიტურატები (5-10 მლ ნატრიუმის თიოპენტალის 2,5%-იანი ხსნარი ვენაში ან 10-15 მლ-მდე 2,5%-იანი ჰექსენალის ხსნარი ვენაში, შეჰყავთ 3-4 მლ 30 წამიანი შუალედებით); უეცრად გამოხატული ჰიპერთერმიის დროს – ყინული თავზე, საზარდულის არეში, ნოტიო საფენები; ტაქიკარდიის დროს – ინდერალი; შარდის შეკავების დროს – კათეტერიზაცია; გამოხატული ინტოქსიკაციის დროს – ფორსირებული დიურეზი, სისხლის გატუტიანება. ნაჩვენებია გლუკოზის ინტრავენური შეყვანა ასკორბინის მჟავასთან ერთად.</w:t>
      </w:r>
    </w:p>
    <w:p w14:paraId="2D037B03" w14:textId="77777777" w:rsidR="00F66159" w:rsidRPr="009A0F57" w:rsidRDefault="00F66159" w:rsidP="006C6B0F">
      <w:pPr>
        <w:pStyle w:val="NoSpacing"/>
        <w:rPr>
          <w:noProof/>
          <w:lang w:val="ka-GE"/>
        </w:rPr>
      </w:pPr>
    </w:p>
    <w:p w14:paraId="3CF19E5D" w14:textId="77777777" w:rsidR="0066125E" w:rsidRPr="009A0F57" w:rsidRDefault="0066125E" w:rsidP="006C6B0F">
      <w:pPr>
        <w:pStyle w:val="NoSpacing"/>
        <w:numPr>
          <w:ilvl w:val="0"/>
          <w:numId w:val="1"/>
        </w:numPr>
        <w:spacing w:line="360" w:lineRule="auto"/>
        <w:jc w:val="both"/>
        <w:rPr>
          <w:rFonts w:ascii="Sylfaen" w:hAnsi="Sylfaen" w:cs="Sylfaen"/>
          <w:b/>
          <w:iCs/>
          <w:noProof/>
          <w:sz w:val="24"/>
          <w:szCs w:val="24"/>
          <w:lang w:val="ka-GE"/>
        </w:rPr>
      </w:pPr>
      <w:r w:rsidRPr="009A0F57">
        <w:rPr>
          <w:rFonts w:ascii="Sylfaen" w:hAnsi="Sylfaen" w:cs="Sylfaen"/>
          <w:b/>
          <w:iCs/>
          <w:noProof/>
          <w:sz w:val="24"/>
          <w:szCs w:val="24"/>
          <w:lang w:val="ka-GE"/>
        </w:rPr>
        <w:t xml:space="preserve">ფარმაკოლოგიური თვისებები. </w:t>
      </w:r>
      <w:r w:rsidRPr="009A0F57">
        <w:rPr>
          <w:rFonts w:ascii="Sylfaen" w:hAnsi="Sylfaen" w:cs="Sylfaen"/>
          <w:b/>
          <w:noProof/>
          <w:sz w:val="24"/>
          <w:szCs w:val="24"/>
          <w:lang w:val="ka-GE"/>
        </w:rPr>
        <w:t>ფარმაკოთერაპიული</w:t>
      </w:r>
      <w:r w:rsidRPr="009A0F57">
        <w:rPr>
          <w:rFonts w:ascii="Sylfaen" w:hAnsi="Sylfaen"/>
          <w:b/>
          <w:noProof/>
          <w:sz w:val="24"/>
          <w:szCs w:val="24"/>
          <w:lang w:val="ka-GE"/>
        </w:rPr>
        <w:t xml:space="preserve"> </w:t>
      </w:r>
      <w:r w:rsidRPr="009A0F57">
        <w:rPr>
          <w:rFonts w:ascii="Sylfaen" w:hAnsi="Sylfaen" w:cs="Sylfaen"/>
          <w:b/>
          <w:noProof/>
          <w:sz w:val="24"/>
          <w:szCs w:val="24"/>
          <w:lang w:val="ka-GE"/>
        </w:rPr>
        <w:t>ჯგუფი</w:t>
      </w:r>
      <w:r w:rsidRPr="009A0F57">
        <w:rPr>
          <w:rFonts w:ascii="Sylfaen" w:hAnsi="Sylfaen"/>
          <w:b/>
          <w:noProof/>
          <w:sz w:val="24"/>
          <w:szCs w:val="24"/>
          <w:lang w:val="ka-GE"/>
        </w:rPr>
        <w:t>.</w:t>
      </w:r>
      <w:r w:rsidRPr="009A0F57">
        <w:rPr>
          <w:rFonts w:ascii="Sylfaen" w:hAnsi="Sylfaen" w:cs="Sylfaen"/>
          <w:b/>
          <w:noProof/>
          <w:sz w:val="24"/>
          <w:szCs w:val="24"/>
          <w:lang w:val="ka-GE"/>
        </w:rPr>
        <w:t xml:space="preserve"> </w:t>
      </w:r>
      <w:r w:rsidRPr="009A0F57">
        <w:rPr>
          <w:rFonts w:ascii="Sylfaen" w:hAnsi="Sylfaen"/>
          <w:b/>
          <w:noProof/>
          <w:sz w:val="24"/>
          <w:szCs w:val="24"/>
          <w:lang w:val="ka-GE"/>
        </w:rPr>
        <w:t>ათქ კოდი.</w:t>
      </w:r>
    </w:p>
    <w:p w14:paraId="073E1543" w14:textId="77777777" w:rsidR="00A57940" w:rsidRPr="009A0F57" w:rsidRDefault="00D979F9" w:rsidP="00A57940">
      <w:pPr>
        <w:pStyle w:val="NoSpacing"/>
        <w:spacing w:line="360" w:lineRule="auto"/>
        <w:jc w:val="both"/>
        <w:rPr>
          <w:rFonts w:ascii="Sylfaen" w:eastAsia="Calibri" w:hAnsi="Sylfaen" w:cs="Times New Roman"/>
          <w:noProof/>
          <w:sz w:val="24"/>
          <w:szCs w:val="24"/>
          <w:lang w:val="ka-GE"/>
        </w:rPr>
      </w:pPr>
      <w:r w:rsidRPr="009A0F57">
        <w:rPr>
          <w:rFonts w:ascii="Sylfaen" w:hAnsi="Sylfaen" w:cs="Sylfaen"/>
          <w:b/>
          <w:noProof/>
          <w:sz w:val="24"/>
          <w:szCs w:val="24"/>
          <w:lang w:val="ka-GE"/>
        </w:rPr>
        <w:lastRenderedPageBreak/>
        <w:t xml:space="preserve">ფარმაკოთერაპიული ჯგუფი: </w:t>
      </w:r>
      <w:r w:rsidR="00A57940" w:rsidRPr="009A0F57">
        <w:rPr>
          <w:rFonts w:ascii="Sylfaen" w:eastAsia="Calibri" w:hAnsi="Sylfaen" w:cs="Times New Roman"/>
          <w:noProof/>
          <w:sz w:val="24"/>
          <w:szCs w:val="24"/>
          <w:lang w:val="ka-GE"/>
        </w:rPr>
        <w:t>ფუნქციური გასტროინტერსტიციული დარღვევების სამკურნალო საშუალებები. შმაგას (ბელადონას) ალკალოიდები, მესამეული ამინები.</w:t>
      </w:r>
    </w:p>
    <w:p w14:paraId="73C272D2" w14:textId="77777777" w:rsidR="00A57940" w:rsidRPr="009A0F57" w:rsidRDefault="00A57940" w:rsidP="00A57940">
      <w:pPr>
        <w:spacing w:after="0" w:line="360" w:lineRule="auto"/>
        <w:jc w:val="both"/>
        <w:rPr>
          <w:rFonts w:ascii="Sylfaen" w:eastAsia="Calibri" w:hAnsi="Sylfaen" w:cs="Times New Roman"/>
          <w:noProof/>
          <w:sz w:val="24"/>
          <w:szCs w:val="24"/>
          <w:lang w:val="ka-GE"/>
        </w:rPr>
      </w:pPr>
      <w:r w:rsidRPr="009A0F57">
        <w:rPr>
          <w:rFonts w:ascii="Sylfaen" w:eastAsia="Calibri" w:hAnsi="Sylfaen" w:cs="Times New Roman"/>
          <w:noProof/>
          <w:sz w:val="24"/>
          <w:szCs w:val="24"/>
          <w:lang w:val="ka-GE"/>
        </w:rPr>
        <w:t>ათქ კოდი: A03BA01.</w:t>
      </w:r>
    </w:p>
    <w:p w14:paraId="4DC6AFFE" w14:textId="77777777" w:rsidR="0040567E" w:rsidRPr="009A0F57" w:rsidRDefault="0040567E" w:rsidP="00A57940">
      <w:pPr>
        <w:spacing w:after="0" w:line="360" w:lineRule="auto"/>
        <w:jc w:val="both"/>
        <w:rPr>
          <w:rFonts w:ascii="Sylfaen" w:eastAsia="Calibri" w:hAnsi="Sylfaen" w:cs="Times New Roman"/>
          <w:noProof/>
          <w:sz w:val="24"/>
          <w:szCs w:val="24"/>
          <w:lang w:val="ka-GE"/>
        </w:rPr>
      </w:pPr>
    </w:p>
    <w:p w14:paraId="2157808F" w14:textId="77777777" w:rsidR="00D979F9" w:rsidRPr="009A0F57" w:rsidRDefault="008E346D" w:rsidP="006C6B0F">
      <w:pPr>
        <w:pStyle w:val="NoSpacing"/>
        <w:numPr>
          <w:ilvl w:val="1"/>
          <w:numId w:val="1"/>
        </w:numPr>
        <w:spacing w:line="360" w:lineRule="auto"/>
        <w:ind w:left="0" w:hanging="6"/>
        <w:jc w:val="both"/>
        <w:rPr>
          <w:rFonts w:ascii="Sylfaen" w:hAnsi="Sylfaen"/>
          <w:noProof/>
          <w:sz w:val="24"/>
          <w:szCs w:val="24"/>
          <w:lang w:val="ka-GE"/>
        </w:rPr>
      </w:pPr>
      <w:r w:rsidRPr="009A0F57">
        <w:rPr>
          <w:rFonts w:ascii="Sylfaen" w:hAnsi="Sylfaen" w:cs="Sylfaen"/>
          <w:b/>
          <w:iCs/>
          <w:noProof/>
          <w:sz w:val="24"/>
          <w:szCs w:val="24"/>
          <w:lang w:val="ka-GE"/>
        </w:rPr>
        <w:t xml:space="preserve">ფარმაკოდინამიკა. </w:t>
      </w:r>
    </w:p>
    <w:p w14:paraId="4D0419D9" w14:textId="77777777" w:rsidR="00E24032" w:rsidRPr="009A0F57" w:rsidRDefault="00E24032" w:rsidP="00E24032">
      <w:pPr>
        <w:spacing w:after="0" w:line="360" w:lineRule="auto"/>
        <w:jc w:val="both"/>
        <w:rPr>
          <w:rFonts w:ascii="Sylfaen" w:eastAsia="Calibri" w:hAnsi="Sylfaen" w:cs="Times New Roman"/>
          <w:noProof/>
          <w:sz w:val="24"/>
          <w:szCs w:val="24"/>
          <w:lang w:val="ka-GE"/>
        </w:rPr>
      </w:pPr>
      <w:r w:rsidRPr="009A0F57">
        <w:rPr>
          <w:rFonts w:ascii="Sylfaen" w:eastAsia="Calibri" w:hAnsi="Sylfaen" w:cs="Times New Roman"/>
          <w:noProof/>
          <w:sz w:val="24"/>
          <w:szCs w:val="24"/>
          <w:lang w:val="ka-GE"/>
        </w:rPr>
        <w:t>მოქმედების მექანიზმი განპირობებულია ატროპინის მიერ მ-ქოლინორეცეპტორების (ნაკლებად მოქმედებს ნ-ქოლინორეცეპტორებზე) შერჩევითი ბლოკადით, რის შედეგადაც ისინი კარგავენ მგრძნობელობას აცეტილქოლინის მიმართ, რომელიც პოსტგანგლიური პარასიმპათიკური ნერვული დაბოლოებების უბანში წარმოიქნება. ატროპინის ქოლინორეცეპტორებთან დაკავშირების უნარი მის მოლეკულაში ისეთი ფრაგმენტის არსებობით აიხსნება, რომელიც ენდოგენური ლიგანდის –აცეტილქოლინის მოლეკულასთან აფინობას ანიჭებს. ატროპინის სულფატი ამცირებს სანერწყვე, ბრონქული, კუჭის და საოფლე ჯირკვლების სეკრეციას, ზრდის ბრონქული სეკრეტის სიბლანტეს, თრგუნავს ბრონქების მოციმციმე ეპითელიუმის წამწამების აქტიურობას, რითაც მუკოცილიარულ ტრანსპორტს აქვეითებს, აჩქარებს გულის შეკუმშვას, ზრდის AV-გამტარობას, ამცირებს გლუვკუნთოვანი ორგანოების ტონუსს, ამცირებს კუჭის წვენის რაოდენობას და საერთო მჟავიანობას (განსაკუთრებით, სეკრეციის ქოლინერგული რეგულაციის სიჭარბისას), ამცირებს კუჭის წვენის ბაზალურ და ღამის სეკრეციას, ნაკლები ხარისხით აქვეითებს სტიმულირებულ სეკრეციას, გამოხატულად აფართოებს გუგას (ამასთან, შესაძლებელია თვალშიგა წნევის მომატება). ჰემატოენცეფალური ბარიერის გავლის შედეგად, ატროპინი, თერაპიულ დოზებში, სუნთქვის ცენტრის აგზნებას იწვევს.</w:t>
      </w:r>
    </w:p>
    <w:p w14:paraId="4E9124C9" w14:textId="77777777" w:rsidR="00D979F9" w:rsidRPr="009A0F57" w:rsidRDefault="008E346D" w:rsidP="006C6B0F">
      <w:pPr>
        <w:pStyle w:val="NoSpacing"/>
        <w:numPr>
          <w:ilvl w:val="1"/>
          <w:numId w:val="1"/>
        </w:numPr>
        <w:spacing w:line="360" w:lineRule="auto"/>
        <w:ind w:left="0" w:hanging="6"/>
        <w:jc w:val="both"/>
        <w:rPr>
          <w:rFonts w:ascii="Sylfaen" w:hAnsi="Sylfaen" w:cs="Sylfaen"/>
          <w:b/>
          <w:iCs/>
          <w:noProof/>
          <w:sz w:val="24"/>
          <w:szCs w:val="24"/>
          <w:lang w:val="ka-GE"/>
        </w:rPr>
      </w:pPr>
      <w:r w:rsidRPr="009A0F57">
        <w:rPr>
          <w:rFonts w:ascii="Sylfaen" w:hAnsi="Sylfaen" w:cs="Sylfaen"/>
          <w:b/>
          <w:iCs/>
          <w:noProof/>
          <w:sz w:val="24"/>
          <w:szCs w:val="24"/>
          <w:lang w:val="ka-GE"/>
        </w:rPr>
        <w:t xml:space="preserve">ფარმაკოკინეტიკა. </w:t>
      </w:r>
    </w:p>
    <w:p w14:paraId="3E8B20CC" w14:textId="77777777" w:rsidR="000C2BC5" w:rsidRPr="009A0F57" w:rsidRDefault="000C2BC5" w:rsidP="000C2BC5">
      <w:pPr>
        <w:spacing w:after="0" w:line="360" w:lineRule="auto"/>
        <w:jc w:val="both"/>
        <w:rPr>
          <w:rFonts w:ascii="Sylfaen" w:eastAsia="Calibri" w:hAnsi="Sylfaen" w:cs="Times New Roman"/>
          <w:noProof/>
          <w:sz w:val="24"/>
          <w:szCs w:val="24"/>
          <w:lang w:val="ka-GE"/>
        </w:rPr>
      </w:pPr>
      <w:r w:rsidRPr="009A0F57">
        <w:rPr>
          <w:rFonts w:ascii="Sylfaen" w:eastAsia="Calibri" w:hAnsi="Sylfaen" w:cs="Times New Roman"/>
          <w:b/>
          <w:bCs/>
          <w:noProof/>
          <w:sz w:val="24"/>
          <w:szCs w:val="24"/>
          <w:lang w:val="ka-GE"/>
        </w:rPr>
        <w:t xml:space="preserve">ფარმაკოკინეტიკა. </w:t>
      </w:r>
      <w:r w:rsidRPr="009A0F57">
        <w:rPr>
          <w:rFonts w:ascii="Sylfaen" w:eastAsia="Calibri" w:hAnsi="Sylfaen" w:cs="Times New Roman"/>
          <w:noProof/>
          <w:sz w:val="24"/>
          <w:szCs w:val="24"/>
          <w:lang w:val="ka-GE"/>
        </w:rPr>
        <w:t xml:space="preserve">ინტრავენური შეყვანის შემდეგ, მაქსიმალური ეფექტი 2-4 წუთში ვლინდება. ატროპინის სულფატი სწრაფად შეიწოვება შეყვანის უბნიდან სისხლის მიმოქცევაში. სწრაფად ნაწილდება ორგანიზმში, გაივლის ჰემატოენცეფალურ, პლაცენტის ბარიერებს, გადადის დედის რძეში. სისხლში ატროპინის ცილებთან კავშირი 50%-ს შეადგენს, მისი განაწილების მოცულობა, დაახლოებით, 3 ლ/კგ-ს </w:t>
      </w:r>
      <w:r w:rsidRPr="009A0F57">
        <w:rPr>
          <w:rFonts w:ascii="Sylfaen" w:eastAsia="Calibri" w:hAnsi="Sylfaen" w:cs="Times New Roman"/>
          <w:noProof/>
          <w:sz w:val="24"/>
          <w:szCs w:val="24"/>
          <w:lang w:val="ka-GE"/>
        </w:rPr>
        <w:lastRenderedPageBreak/>
        <w:t>უდრის. ინტრავენური შეყვანის შემდეგ სისხლის პლაზმაში ატროპინის კონცენტრაცია ორ ეტაპად მცირდება. პირველი ეტაპი – სწრაფი – ახასიათებს ნახევარგამოყოფის პერიოდი, რომელიც 2 საათს უდრის. ამ დროისთვის შარდთან ერთად ატროპინის შეყვანილი დოზის, დაახლოებით, 80% გამოიყოფა. მეორე ეტაპი – პრეპარატის მეორე ნაწილი შარდთან ერთად გამოიყოფა ნახევარგამოყოფის პერიოდით, რომელიც 13-36 საათს შეადგენს. ატროპინი მეტაბოლიზდება ღვიძლში, ფერმენტული ჰიდროლიზის გზით. დოზის დაახლოებით 50% უცვლელი სახით თირკმლებით გამოიყოფა.</w:t>
      </w:r>
    </w:p>
    <w:p w14:paraId="6AD773DC" w14:textId="2C69045D" w:rsidR="008E346D" w:rsidRPr="009A0F57" w:rsidRDefault="002E099B" w:rsidP="006C6B0F">
      <w:pPr>
        <w:pStyle w:val="NoSpacing"/>
        <w:numPr>
          <w:ilvl w:val="1"/>
          <w:numId w:val="1"/>
        </w:numPr>
        <w:spacing w:line="360" w:lineRule="auto"/>
        <w:ind w:left="0" w:hanging="6"/>
        <w:jc w:val="both"/>
        <w:rPr>
          <w:rFonts w:ascii="Sylfaen" w:hAnsi="Sylfaen" w:cs="Sylfaen"/>
          <w:b/>
          <w:iCs/>
          <w:noProof/>
          <w:sz w:val="24"/>
          <w:szCs w:val="24"/>
          <w:lang w:val="ka-GE"/>
        </w:rPr>
      </w:pPr>
      <w:r w:rsidRPr="009A0F57">
        <w:rPr>
          <w:rFonts w:ascii="Sylfaen" w:hAnsi="Sylfaen" w:cs="Sylfaen"/>
          <w:b/>
          <w:iCs/>
          <w:noProof/>
          <w:sz w:val="24"/>
          <w:szCs w:val="24"/>
          <w:lang w:val="ka-GE"/>
        </w:rPr>
        <w:t>კლინიკამდელი უსაფრხოების მონ</w:t>
      </w:r>
      <w:r w:rsidR="005C1B60" w:rsidRPr="009A0F57">
        <w:rPr>
          <w:rFonts w:ascii="Sylfaen" w:hAnsi="Sylfaen" w:cs="Sylfaen"/>
          <w:b/>
          <w:iCs/>
          <w:noProof/>
          <w:sz w:val="24"/>
          <w:szCs w:val="24"/>
          <w:lang w:val="ka-GE"/>
        </w:rPr>
        <w:t>ა</w:t>
      </w:r>
      <w:r w:rsidRPr="009A0F57">
        <w:rPr>
          <w:rFonts w:ascii="Sylfaen" w:hAnsi="Sylfaen" w:cs="Sylfaen"/>
          <w:b/>
          <w:iCs/>
          <w:noProof/>
          <w:sz w:val="24"/>
          <w:szCs w:val="24"/>
          <w:lang w:val="ka-GE"/>
        </w:rPr>
        <w:t>ცემები</w:t>
      </w:r>
      <w:r w:rsidR="005C1B60" w:rsidRPr="009A0F57">
        <w:rPr>
          <w:rFonts w:ascii="Sylfaen" w:hAnsi="Sylfaen" w:cs="Sylfaen"/>
          <w:b/>
          <w:iCs/>
          <w:noProof/>
          <w:sz w:val="24"/>
          <w:szCs w:val="24"/>
          <w:lang w:val="ka-GE"/>
        </w:rPr>
        <w:t>.</w:t>
      </w:r>
    </w:p>
    <w:p w14:paraId="387860BC" w14:textId="4258E9F8" w:rsidR="005C1B60" w:rsidRPr="009A0F57" w:rsidRDefault="005C1B60" w:rsidP="006C6B0F">
      <w:pPr>
        <w:pStyle w:val="NoSpacing"/>
        <w:spacing w:line="360" w:lineRule="auto"/>
        <w:jc w:val="both"/>
        <w:rPr>
          <w:rFonts w:ascii="Sylfaen" w:hAnsi="Sylfaen" w:cs="Sylfaen"/>
          <w:bCs/>
          <w:noProof/>
          <w:sz w:val="24"/>
          <w:szCs w:val="24"/>
          <w:lang w:val="ka-GE"/>
        </w:rPr>
      </w:pPr>
      <w:bookmarkStart w:id="0" w:name="_Hlk131780785"/>
      <w:r w:rsidRPr="009A0F57">
        <w:rPr>
          <w:rFonts w:ascii="Sylfaen" w:hAnsi="Sylfaen" w:cs="Sylfaen"/>
          <w:bCs/>
          <w:noProof/>
          <w:sz w:val="24"/>
          <w:szCs w:val="24"/>
          <w:lang w:val="ka-GE"/>
        </w:rPr>
        <w:t>არ არსებობს.</w:t>
      </w:r>
    </w:p>
    <w:bookmarkEnd w:id="0"/>
    <w:p w14:paraId="7204A68E" w14:textId="77777777" w:rsidR="00C70B1F" w:rsidRPr="009A0F57" w:rsidRDefault="00C70B1F" w:rsidP="006C6B0F">
      <w:pPr>
        <w:pStyle w:val="NoSpacing"/>
        <w:rPr>
          <w:rFonts w:ascii="Sylfaen" w:hAnsi="Sylfaen" w:cs="Sylfaen"/>
          <w:i/>
          <w:noProof/>
          <w:sz w:val="24"/>
          <w:szCs w:val="24"/>
          <w:lang w:val="ka-GE"/>
        </w:rPr>
      </w:pPr>
    </w:p>
    <w:p w14:paraId="0CCBB509" w14:textId="2836E7F6" w:rsidR="00115997" w:rsidRPr="009A0F57" w:rsidRDefault="00115997" w:rsidP="006C6B0F">
      <w:pPr>
        <w:pStyle w:val="NoSpacing"/>
        <w:numPr>
          <w:ilvl w:val="0"/>
          <w:numId w:val="1"/>
        </w:numPr>
        <w:spacing w:line="360" w:lineRule="auto"/>
        <w:jc w:val="both"/>
        <w:rPr>
          <w:rFonts w:ascii="Sylfaen" w:hAnsi="Sylfaen" w:cs="Sylfaen"/>
          <w:b/>
          <w:bCs/>
          <w:noProof/>
          <w:sz w:val="24"/>
          <w:szCs w:val="24"/>
          <w:lang w:val="ka-GE"/>
        </w:rPr>
      </w:pPr>
      <w:r w:rsidRPr="009A0F57">
        <w:rPr>
          <w:rFonts w:ascii="Sylfaen" w:hAnsi="Sylfaen" w:cs="Sylfaen"/>
          <w:b/>
          <w:bCs/>
          <w:noProof/>
          <w:sz w:val="24"/>
          <w:szCs w:val="24"/>
          <w:lang w:val="ka-GE"/>
        </w:rPr>
        <w:t>ფარმაცევტული ინფორმაცია</w:t>
      </w:r>
      <w:r w:rsidR="00EA0E6F" w:rsidRPr="009A0F57">
        <w:rPr>
          <w:rFonts w:ascii="Sylfaen" w:hAnsi="Sylfaen" w:cs="Sylfaen"/>
          <w:b/>
          <w:bCs/>
          <w:noProof/>
          <w:sz w:val="24"/>
          <w:szCs w:val="24"/>
          <w:lang w:val="ka-GE"/>
        </w:rPr>
        <w:t>.</w:t>
      </w:r>
    </w:p>
    <w:p w14:paraId="7DECBFCE" w14:textId="45D8342B" w:rsidR="00115997" w:rsidRPr="009A0F57" w:rsidRDefault="00115997" w:rsidP="006C6B0F">
      <w:pPr>
        <w:pStyle w:val="NoSpacing"/>
        <w:numPr>
          <w:ilvl w:val="1"/>
          <w:numId w:val="1"/>
        </w:numPr>
        <w:spacing w:line="360" w:lineRule="auto"/>
        <w:ind w:left="0" w:hanging="6"/>
        <w:jc w:val="both"/>
        <w:rPr>
          <w:rFonts w:ascii="Sylfaen" w:hAnsi="Sylfaen" w:cs="Sylfaen"/>
          <w:b/>
          <w:bCs/>
          <w:noProof/>
          <w:sz w:val="24"/>
          <w:szCs w:val="24"/>
          <w:lang w:val="ka-GE"/>
        </w:rPr>
      </w:pPr>
      <w:r w:rsidRPr="009A0F57">
        <w:rPr>
          <w:rFonts w:ascii="Sylfaen" w:hAnsi="Sylfaen" w:cs="Sylfaen"/>
          <w:b/>
          <w:bCs/>
          <w:noProof/>
          <w:sz w:val="24"/>
          <w:szCs w:val="24"/>
          <w:lang w:val="ka-GE"/>
        </w:rPr>
        <w:t xml:space="preserve">დამხმარე </w:t>
      </w:r>
      <w:r w:rsidR="0089797A" w:rsidRPr="009A0F57">
        <w:rPr>
          <w:rFonts w:ascii="Sylfaen" w:hAnsi="Sylfaen" w:cs="Sylfaen"/>
          <w:b/>
          <w:bCs/>
          <w:noProof/>
          <w:sz w:val="24"/>
          <w:szCs w:val="24"/>
          <w:lang w:val="ka-GE"/>
        </w:rPr>
        <w:t xml:space="preserve">ნივთიერებების </w:t>
      </w:r>
      <w:r w:rsidR="005D10EA" w:rsidRPr="009A0F57">
        <w:rPr>
          <w:rFonts w:ascii="Sylfaen" w:hAnsi="Sylfaen" w:cs="Sylfaen"/>
          <w:b/>
          <w:bCs/>
          <w:noProof/>
          <w:sz w:val="24"/>
          <w:szCs w:val="24"/>
          <w:lang w:val="ka-GE"/>
        </w:rPr>
        <w:t>ჩ</w:t>
      </w:r>
      <w:r w:rsidR="0089797A" w:rsidRPr="009A0F57">
        <w:rPr>
          <w:rFonts w:ascii="Sylfaen" w:hAnsi="Sylfaen" w:cs="Sylfaen"/>
          <w:b/>
          <w:bCs/>
          <w:noProof/>
          <w:sz w:val="24"/>
          <w:szCs w:val="24"/>
          <w:lang w:val="ka-GE"/>
        </w:rPr>
        <w:t>ამონათვალი</w:t>
      </w:r>
      <w:r w:rsidR="005D10EA" w:rsidRPr="009A0F57">
        <w:rPr>
          <w:rFonts w:ascii="Sylfaen" w:hAnsi="Sylfaen" w:cs="Sylfaen"/>
          <w:b/>
          <w:bCs/>
          <w:noProof/>
          <w:sz w:val="24"/>
          <w:szCs w:val="24"/>
          <w:lang w:val="ka-GE"/>
        </w:rPr>
        <w:t>:</w:t>
      </w:r>
    </w:p>
    <w:p w14:paraId="504D4C88" w14:textId="77777777" w:rsidR="008F74E8" w:rsidRPr="009A0F57" w:rsidRDefault="008F74E8" w:rsidP="005F0F66">
      <w:pPr>
        <w:pStyle w:val="NoSpacing"/>
        <w:spacing w:line="360" w:lineRule="auto"/>
        <w:jc w:val="both"/>
        <w:rPr>
          <w:rFonts w:ascii="Sylfaen" w:hAnsi="Sylfaen" w:cs="Sylfaen"/>
          <w:b/>
          <w:bCs/>
          <w:noProof/>
          <w:sz w:val="24"/>
          <w:szCs w:val="24"/>
          <w:lang w:val="ka-GE"/>
        </w:rPr>
      </w:pPr>
      <w:r w:rsidRPr="009A0F57">
        <w:rPr>
          <w:rFonts w:ascii="Sylfaen" w:eastAsia="Calibri" w:hAnsi="Sylfaen" w:cs="Times New Roman"/>
          <w:noProof/>
          <w:sz w:val="24"/>
          <w:szCs w:val="24"/>
          <w:lang w:val="ka-GE"/>
        </w:rPr>
        <w:t>0.1 M ქლორწყალბადმჟავა, საინიექციო წყალი.</w:t>
      </w:r>
    </w:p>
    <w:p w14:paraId="26002B2D" w14:textId="2F399D1E" w:rsidR="00115997" w:rsidRPr="009A0F57" w:rsidRDefault="00115997" w:rsidP="006C6B0F">
      <w:pPr>
        <w:pStyle w:val="NoSpacing"/>
        <w:numPr>
          <w:ilvl w:val="1"/>
          <w:numId w:val="1"/>
        </w:numPr>
        <w:spacing w:line="360" w:lineRule="auto"/>
        <w:ind w:left="0" w:hanging="6"/>
        <w:jc w:val="both"/>
        <w:rPr>
          <w:rFonts w:ascii="Sylfaen" w:hAnsi="Sylfaen" w:cs="Sylfaen"/>
          <w:b/>
          <w:bCs/>
          <w:noProof/>
          <w:sz w:val="24"/>
          <w:szCs w:val="24"/>
          <w:lang w:val="ka-GE"/>
        </w:rPr>
      </w:pPr>
      <w:r w:rsidRPr="009A0F57">
        <w:rPr>
          <w:rFonts w:ascii="Sylfaen" w:hAnsi="Sylfaen" w:cs="Sylfaen"/>
          <w:b/>
          <w:bCs/>
          <w:noProof/>
          <w:sz w:val="24"/>
          <w:szCs w:val="24"/>
          <w:lang w:val="ka-GE"/>
        </w:rPr>
        <w:t>შეუთავსებლობის ძირითადი შემთხვევები.</w:t>
      </w:r>
    </w:p>
    <w:p w14:paraId="32E513C6" w14:textId="15607AD6" w:rsidR="00250D63" w:rsidRPr="009A0F57" w:rsidRDefault="00AE52C5" w:rsidP="006C6B0F">
      <w:pPr>
        <w:pStyle w:val="NoSpacing"/>
        <w:rPr>
          <w:rFonts w:ascii="Sylfaen" w:eastAsia="Calibri" w:hAnsi="Sylfaen" w:cs="Times New Roman"/>
          <w:noProof/>
          <w:sz w:val="24"/>
          <w:szCs w:val="24"/>
          <w:lang w:val="ka-GE"/>
        </w:rPr>
      </w:pPr>
      <w:r w:rsidRPr="009A0F57">
        <w:rPr>
          <w:rFonts w:ascii="Sylfaen" w:eastAsia="Calibri" w:hAnsi="Sylfaen" w:cs="Times New Roman"/>
          <w:noProof/>
          <w:sz w:val="24"/>
          <w:szCs w:val="24"/>
          <w:lang w:val="ka-GE"/>
        </w:rPr>
        <w:t>არ შეურიოთ სხვა სამკურნალო საშუალებებს.</w:t>
      </w:r>
    </w:p>
    <w:p w14:paraId="68D1114F" w14:textId="77777777" w:rsidR="00AE52C5" w:rsidRPr="009A0F57" w:rsidRDefault="00AE52C5" w:rsidP="006C6B0F">
      <w:pPr>
        <w:pStyle w:val="NoSpacing"/>
        <w:rPr>
          <w:noProof/>
          <w:lang w:val="ka-GE"/>
        </w:rPr>
      </w:pPr>
    </w:p>
    <w:p w14:paraId="4A768647" w14:textId="146F8171" w:rsidR="00BE6D98" w:rsidRPr="009A0F57" w:rsidRDefault="00182B65" w:rsidP="006C6B0F">
      <w:pPr>
        <w:pStyle w:val="NoSpacing"/>
        <w:numPr>
          <w:ilvl w:val="1"/>
          <w:numId w:val="1"/>
        </w:numPr>
        <w:spacing w:line="360" w:lineRule="auto"/>
        <w:ind w:left="0" w:hanging="6"/>
        <w:jc w:val="both"/>
        <w:rPr>
          <w:rFonts w:ascii="Sylfaen" w:hAnsi="Sylfaen"/>
          <w:noProof/>
          <w:sz w:val="24"/>
          <w:szCs w:val="24"/>
          <w:lang w:val="ka-GE"/>
        </w:rPr>
      </w:pPr>
      <w:r w:rsidRPr="009A0F57">
        <w:rPr>
          <w:rFonts w:ascii="Sylfaen" w:hAnsi="Sylfaen" w:cs="Sylfaen"/>
          <w:b/>
          <w:iCs/>
          <w:noProof/>
          <w:sz w:val="24"/>
          <w:szCs w:val="24"/>
          <w:lang w:val="ka-GE"/>
        </w:rPr>
        <w:t>ვარგისობის</w:t>
      </w:r>
      <w:r w:rsidRPr="009A0F57">
        <w:rPr>
          <w:rFonts w:ascii="Sylfaen" w:hAnsi="Sylfaen"/>
          <w:b/>
          <w:iCs/>
          <w:noProof/>
          <w:sz w:val="24"/>
          <w:szCs w:val="24"/>
          <w:lang w:val="ka-GE"/>
        </w:rPr>
        <w:t xml:space="preserve"> </w:t>
      </w:r>
      <w:r w:rsidRPr="009A0F57">
        <w:rPr>
          <w:rFonts w:ascii="Sylfaen" w:hAnsi="Sylfaen" w:cs="Sylfaen"/>
          <w:b/>
          <w:iCs/>
          <w:noProof/>
          <w:sz w:val="24"/>
          <w:szCs w:val="24"/>
          <w:lang w:val="ka-GE"/>
        </w:rPr>
        <w:t>ვადა</w:t>
      </w:r>
      <w:r w:rsidRPr="009A0F57">
        <w:rPr>
          <w:rFonts w:ascii="Sylfaen" w:hAnsi="Sylfaen"/>
          <w:b/>
          <w:iCs/>
          <w:noProof/>
          <w:sz w:val="24"/>
          <w:szCs w:val="24"/>
          <w:lang w:val="ka-GE"/>
        </w:rPr>
        <w:t>.</w:t>
      </w:r>
      <w:r w:rsidRPr="009A0F57">
        <w:rPr>
          <w:rFonts w:ascii="Sylfaen" w:hAnsi="Sylfaen"/>
          <w:noProof/>
          <w:sz w:val="24"/>
          <w:szCs w:val="24"/>
          <w:lang w:val="ka-GE"/>
        </w:rPr>
        <w:t xml:space="preserve"> </w:t>
      </w:r>
      <w:r w:rsidR="00BE6D98" w:rsidRPr="009A0F57">
        <w:rPr>
          <w:rFonts w:ascii="Sylfaen" w:hAnsi="Sylfaen"/>
          <w:noProof/>
          <w:sz w:val="24"/>
          <w:szCs w:val="24"/>
          <w:lang w:val="ka-GE"/>
        </w:rPr>
        <w:t xml:space="preserve"> </w:t>
      </w:r>
    </w:p>
    <w:p w14:paraId="19E5E5C8" w14:textId="400A3FF0" w:rsidR="00182B65" w:rsidRPr="009A0F57" w:rsidRDefault="00BE6D98" w:rsidP="00BE6D98">
      <w:pPr>
        <w:pStyle w:val="NoSpacing"/>
        <w:spacing w:line="360" w:lineRule="auto"/>
        <w:jc w:val="both"/>
        <w:rPr>
          <w:rFonts w:ascii="Sylfaen" w:hAnsi="Sylfaen"/>
          <w:bCs/>
          <w:noProof/>
          <w:sz w:val="24"/>
          <w:szCs w:val="24"/>
          <w:lang w:val="ka-GE"/>
        </w:rPr>
      </w:pPr>
      <w:r w:rsidRPr="009A0F57">
        <w:rPr>
          <w:rFonts w:ascii="Sylfaen" w:hAnsi="Sylfaen" w:cs="Sylfaen"/>
          <w:bCs/>
          <w:iCs/>
          <w:noProof/>
          <w:sz w:val="24"/>
          <w:szCs w:val="24"/>
          <w:lang w:val="ka-GE"/>
        </w:rPr>
        <w:t>5</w:t>
      </w:r>
      <w:r w:rsidR="00182B65" w:rsidRPr="009A0F57">
        <w:rPr>
          <w:rFonts w:ascii="Sylfaen" w:hAnsi="Sylfaen"/>
          <w:bCs/>
          <w:noProof/>
          <w:sz w:val="24"/>
          <w:szCs w:val="24"/>
          <w:lang w:val="ka-GE"/>
        </w:rPr>
        <w:t xml:space="preserve"> </w:t>
      </w:r>
      <w:r w:rsidR="00182B65" w:rsidRPr="009A0F57">
        <w:rPr>
          <w:rFonts w:ascii="Sylfaen" w:hAnsi="Sylfaen" w:cs="Sylfaen"/>
          <w:bCs/>
          <w:noProof/>
          <w:sz w:val="24"/>
          <w:szCs w:val="24"/>
          <w:lang w:val="ka-GE"/>
        </w:rPr>
        <w:t>წელი</w:t>
      </w:r>
      <w:r w:rsidR="00182B65" w:rsidRPr="009A0F57">
        <w:rPr>
          <w:rFonts w:ascii="Sylfaen" w:hAnsi="Sylfaen"/>
          <w:bCs/>
          <w:noProof/>
          <w:sz w:val="24"/>
          <w:szCs w:val="24"/>
          <w:lang w:val="ka-GE"/>
        </w:rPr>
        <w:t>.</w:t>
      </w:r>
    </w:p>
    <w:p w14:paraId="2E2BFB6F" w14:textId="77777777" w:rsidR="00086BA9" w:rsidRPr="009A0F57" w:rsidRDefault="00AF2332" w:rsidP="006C6B0F">
      <w:pPr>
        <w:pStyle w:val="NoSpacing"/>
        <w:numPr>
          <w:ilvl w:val="1"/>
          <w:numId w:val="1"/>
        </w:numPr>
        <w:spacing w:line="360" w:lineRule="auto"/>
        <w:ind w:left="0" w:hanging="6"/>
        <w:jc w:val="both"/>
        <w:rPr>
          <w:rFonts w:ascii="Sylfaen" w:hAnsi="Sylfaen"/>
          <w:noProof/>
          <w:sz w:val="24"/>
          <w:szCs w:val="24"/>
          <w:lang w:val="ka-GE"/>
        </w:rPr>
      </w:pPr>
      <w:r w:rsidRPr="009A0F57">
        <w:rPr>
          <w:rFonts w:ascii="Sylfaen" w:hAnsi="Sylfaen" w:cs="Sylfaen"/>
          <w:b/>
          <w:noProof/>
          <w:sz w:val="24"/>
          <w:szCs w:val="24"/>
          <w:lang w:val="ka-GE"/>
        </w:rPr>
        <w:t>სიფრთხილის განსაკუთრებული ზომები შენახვისას</w:t>
      </w:r>
      <w:r w:rsidR="00182B65" w:rsidRPr="009A0F57">
        <w:rPr>
          <w:rFonts w:ascii="Sylfaen" w:hAnsi="Sylfaen"/>
          <w:b/>
          <w:noProof/>
          <w:sz w:val="24"/>
          <w:szCs w:val="24"/>
          <w:lang w:val="ka-GE"/>
        </w:rPr>
        <w:t>.</w:t>
      </w:r>
      <w:r w:rsidR="00182B65" w:rsidRPr="009A0F57">
        <w:rPr>
          <w:rFonts w:ascii="Sylfaen" w:hAnsi="Sylfaen"/>
          <w:noProof/>
          <w:sz w:val="24"/>
          <w:szCs w:val="24"/>
          <w:lang w:val="ka-GE"/>
        </w:rPr>
        <w:t xml:space="preserve"> </w:t>
      </w:r>
    </w:p>
    <w:p w14:paraId="3A4C8443" w14:textId="77777777" w:rsidR="00086BA9" w:rsidRPr="009A0F57" w:rsidRDefault="00392660" w:rsidP="006C6B0F">
      <w:pPr>
        <w:pStyle w:val="NoSpacing"/>
        <w:spacing w:line="360" w:lineRule="auto"/>
        <w:jc w:val="both"/>
        <w:rPr>
          <w:rFonts w:ascii="Sylfaen" w:eastAsia="Calibri" w:hAnsi="Sylfaen" w:cs="Times New Roman"/>
          <w:noProof/>
          <w:sz w:val="24"/>
          <w:lang w:val="ka-GE"/>
        </w:rPr>
      </w:pPr>
      <w:r w:rsidRPr="009A0F57">
        <w:rPr>
          <w:rFonts w:ascii="Sylfaen" w:hAnsi="Sylfaen" w:cs="Sylfaen"/>
          <w:noProof/>
          <w:sz w:val="24"/>
          <w:szCs w:val="24"/>
          <w:lang w:val="ka-GE"/>
        </w:rPr>
        <w:t>ინახება</w:t>
      </w:r>
      <w:r w:rsidR="00182B65" w:rsidRPr="009A0F57">
        <w:rPr>
          <w:rFonts w:ascii="Sylfaen" w:hAnsi="Sylfaen"/>
          <w:noProof/>
          <w:sz w:val="24"/>
          <w:szCs w:val="24"/>
          <w:lang w:val="ka-GE"/>
        </w:rPr>
        <w:t xml:space="preserve"> </w:t>
      </w:r>
      <w:r w:rsidR="00182B65" w:rsidRPr="009A0F57">
        <w:rPr>
          <w:rFonts w:ascii="Sylfaen" w:hAnsi="Sylfaen" w:cs="Sylfaen"/>
          <w:noProof/>
          <w:sz w:val="24"/>
          <w:szCs w:val="24"/>
          <w:lang w:val="ka-GE"/>
        </w:rPr>
        <w:t>ორიგინალ</w:t>
      </w:r>
      <w:r w:rsidR="00182B65" w:rsidRPr="009A0F57">
        <w:rPr>
          <w:rFonts w:ascii="Sylfaen" w:hAnsi="Sylfaen"/>
          <w:noProof/>
          <w:sz w:val="24"/>
          <w:szCs w:val="24"/>
          <w:lang w:val="ka-GE"/>
        </w:rPr>
        <w:t xml:space="preserve"> </w:t>
      </w:r>
      <w:r w:rsidR="00182B65" w:rsidRPr="009A0F57">
        <w:rPr>
          <w:rFonts w:ascii="Sylfaen" w:hAnsi="Sylfaen" w:cs="Sylfaen"/>
          <w:noProof/>
          <w:sz w:val="24"/>
          <w:szCs w:val="24"/>
          <w:lang w:val="ka-GE"/>
        </w:rPr>
        <w:t>შეფუთვაში</w:t>
      </w:r>
      <w:r w:rsidR="00086BA9" w:rsidRPr="009A0F57">
        <w:rPr>
          <w:rFonts w:ascii="Sylfaen" w:hAnsi="Sylfaen" w:cs="Sylfaen"/>
          <w:noProof/>
          <w:sz w:val="24"/>
          <w:szCs w:val="24"/>
          <w:lang w:val="ka-GE"/>
        </w:rPr>
        <w:t xml:space="preserve"> არა უმეტეს</w:t>
      </w:r>
      <w:r w:rsidRPr="009A0F57">
        <w:rPr>
          <w:rFonts w:ascii="Sylfaen" w:hAnsi="Sylfaen" w:cs="Sylfaen"/>
          <w:noProof/>
          <w:sz w:val="24"/>
          <w:szCs w:val="24"/>
          <w:lang w:val="ka-GE"/>
        </w:rPr>
        <w:t xml:space="preserve"> </w:t>
      </w:r>
      <w:r w:rsidRPr="009A0F57">
        <w:rPr>
          <w:rFonts w:ascii="Sylfaen" w:eastAsia="Calibri" w:hAnsi="Sylfaen" w:cs="Times New Roman"/>
          <w:noProof/>
          <w:sz w:val="24"/>
          <w:lang w:val="ka-GE"/>
        </w:rPr>
        <w:t xml:space="preserve">25°C </w:t>
      </w:r>
      <w:r w:rsidRPr="009A0F57">
        <w:rPr>
          <w:rFonts w:ascii="Sylfaen" w:eastAsia="Calibri" w:hAnsi="Sylfaen" w:cs="Sylfaen"/>
          <w:noProof/>
          <w:sz w:val="24"/>
          <w:lang w:val="ka-GE"/>
        </w:rPr>
        <w:t>ტემპერატურაზე</w:t>
      </w:r>
      <w:r w:rsidRPr="009A0F57">
        <w:rPr>
          <w:rFonts w:ascii="Sylfaen" w:eastAsia="Calibri" w:hAnsi="Sylfaen" w:cs="Times New Roman"/>
          <w:noProof/>
          <w:sz w:val="24"/>
          <w:lang w:val="ka-GE"/>
        </w:rPr>
        <w:t xml:space="preserve">. </w:t>
      </w:r>
    </w:p>
    <w:p w14:paraId="17800398" w14:textId="4F66EADA" w:rsidR="00392660" w:rsidRPr="009A0F57" w:rsidRDefault="00392660" w:rsidP="006C6B0F">
      <w:pPr>
        <w:pStyle w:val="NoSpacing"/>
        <w:spacing w:line="360" w:lineRule="auto"/>
        <w:jc w:val="both"/>
        <w:rPr>
          <w:rFonts w:ascii="Sylfaen" w:eastAsia="Calibri" w:hAnsi="Sylfaen" w:cs="Times New Roman"/>
          <w:noProof/>
          <w:sz w:val="24"/>
          <w:lang w:val="ka-GE"/>
        </w:rPr>
      </w:pPr>
      <w:r w:rsidRPr="009A0F57">
        <w:rPr>
          <w:rFonts w:ascii="Sylfaen" w:eastAsia="Calibri" w:hAnsi="Sylfaen" w:cs="Sylfaen"/>
          <w:noProof/>
          <w:sz w:val="24"/>
          <w:lang w:val="ka-GE"/>
        </w:rPr>
        <w:t>ინახება</w:t>
      </w:r>
      <w:r w:rsidRPr="009A0F57">
        <w:rPr>
          <w:rFonts w:ascii="Sylfaen" w:eastAsia="Calibri" w:hAnsi="Sylfaen" w:cs="Times New Roman"/>
          <w:noProof/>
          <w:sz w:val="24"/>
          <w:lang w:val="ka-GE"/>
        </w:rPr>
        <w:t xml:space="preserve"> </w:t>
      </w:r>
      <w:r w:rsidRPr="009A0F57">
        <w:rPr>
          <w:rFonts w:ascii="Sylfaen" w:eastAsia="Calibri" w:hAnsi="Sylfaen" w:cs="Sylfaen"/>
          <w:noProof/>
          <w:sz w:val="24"/>
          <w:lang w:val="ka-GE"/>
        </w:rPr>
        <w:t>ბავშვებისათვის</w:t>
      </w:r>
      <w:r w:rsidRPr="009A0F57">
        <w:rPr>
          <w:rFonts w:ascii="Sylfaen" w:eastAsia="Calibri" w:hAnsi="Sylfaen" w:cs="Times New Roman"/>
          <w:noProof/>
          <w:sz w:val="24"/>
          <w:lang w:val="ka-GE"/>
        </w:rPr>
        <w:t xml:space="preserve"> </w:t>
      </w:r>
      <w:r w:rsidRPr="009A0F57">
        <w:rPr>
          <w:rFonts w:ascii="Sylfaen" w:eastAsia="Calibri" w:hAnsi="Sylfaen" w:cs="Sylfaen"/>
          <w:noProof/>
          <w:sz w:val="24"/>
          <w:lang w:val="ka-GE"/>
        </w:rPr>
        <w:t>მიუწვდომელ</w:t>
      </w:r>
      <w:r w:rsidRPr="009A0F57">
        <w:rPr>
          <w:rFonts w:ascii="Sylfaen" w:eastAsia="Calibri" w:hAnsi="Sylfaen" w:cs="Times New Roman"/>
          <w:noProof/>
          <w:sz w:val="24"/>
          <w:lang w:val="ka-GE"/>
        </w:rPr>
        <w:t xml:space="preserve"> </w:t>
      </w:r>
      <w:r w:rsidRPr="009A0F57">
        <w:rPr>
          <w:rFonts w:ascii="Sylfaen" w:eastAsia="Calibri" w:hAnsi="Sylfaen" w:cs="Sylfaen"/>
          <w:noProof/>
          <w:sz w:val="24"/>
          <w:lang w:val="ka-GE"/>
        </w:rPr>
        <w:t>ადგილას</w:t>
      </w:r>
      <w:r w:rsidRPr="009A0F57">
        <w:rPr>
          <w:rFonts w:ascii="Sylfaen" w:eastAsia="Calibri" w:hAnsi="Sylfaen" w:cs="Times New Roman"/>
          <w:noProof/>
          <w:sz w:val="24"/>
          <w:lang w:val="ka-GE"/>
        </w:rPr>
        <w:t>.</w:t>
      </w:r>
    </w:p>
    <w:p w14:paraId="481C23F5" w14:textId="77777777" w:rsidR="00DA3D85" w:rsidRPr="009A0F57" w:rsidRDefault="00F428FA" w:rsidP="006C6B0F">
      <w:pPr>
        <w:pStyle w:val="NoSpacing"/>
        <w:numPr>
          <w:ilvl w:val="1"/>
          <w:numId w:val="1"/>
        </w:numPr>
        <w:spacing w:line="360" w:lineRule="auto"/>
        <w:ind w:left="0" w:hanging="6"/>
        <w:jc w:val="both"/>
        <w:rPr>
          <w:rFonts w:ascii="Sylfaen" w:hAnsi="Sylfaen"/>
          <w:b/>
          <w:noProof/>
          <w:sz w:val="24"/>
          <w:szCs w:val="24"/>
          <w:lang w:val="ka-GE"/>
        </w:rPr>
      </w:pPr>
      <w:r w:rsidRPr="009A0F57">
        <w:rPr>
          <w:rFonts w:ascii="Sylfaen" w:hAnsi="Sylfaen" w:cs="Sylfaen"/>
          <w:b/>
          <w:noProof/>
          <w:sz w:val="24"/>
          <w:szCs w:val="24"/>
          <w:lang w:val="ka-GE"/>
        </w:rPr>
        <w:t xml:space="preserve">პირველადი </w:t>
      </w:r>
      <w:r w:rsidR="00182B65" w:rsidRPr="009A0F57">
        <w:rPr>
          <w:rFonts w:ascii="Sylfaen" w:hAnsi="Sylfaen" w:cs="Sylfaen"/>
          <w:b/>
          <w:noProof/>
          <w:sz w:val="24"/>
          <w:szCs w:val="24"/>
          <w:lang w:val="ka-GE"/>
        </w:rPr>
        <w:t>შეფუთვ</w:t>
      </w:r>
      <w:r w:rsidRPr="009A0F57">
        <w:rPr>
          <w:rFonts w:ascii="Sylfaen" w:hAnsi="Sylfaen" w:cs="Sylfaen"/>
          <w:b/>
          <w:noProof/>
          <w:sz w:val="24"/>
          <w:szCs w:val="24"/>
          <w:lang w:val="ka-GE"/>
        </w:rPr>
        <w:t>ის ტიპი და შემცველობა</w:t>
      </w:r>
      <w:r w:rsidR="00182B65" w:rsidRPr="009A0F57">
        <w:rPr>
          <w:rFonts w:ascii="Sylfaen" w:hAnsi="Sylfaen"/>
          <w:b/>
          <w:noProof/>
          <w:sz w:val="24"/>
          <w:szCs w:val="24"/>
          <w:lang w:val="ka-GE"/>
        </w:rPr>
        <w:t>.</w:t>
      </w:r>
    </w:p>
    <w:p w14:paraId="2613D35D" w14:textId="6C18DEC6" w:rsidR="00392660" w:rsidRPr="009A0F57" w:rsidRDefault="00C93AC5" w:rsidP="00C93AC5">
      <w:pPr>
        <w:pStyle w:val="NoSpacing"/>
        <w:spacing w:line="360" w:lineRule="auto"/>
        <w:jc w:val="both"/>
        <w:rPr>
          <w:rFonts w:ascii="Sylfaen" w:hAnsi="Sylfaen"/>
          <w:noProof/>
          <w:sz w:val="24"/>
          <w:szCs w:val="24"/>
          <w:lang w:val="ka-GE"/>
        </w:rPr>
      </w:pPr>
      <w:r w:rsidRPr="009A0F57">
        <w:rPr>
          <w:rFonts w:ascii="Sylfaen" w:hAnsi="Sylfaen"/>
          <w:noProof/>
          <w:sz w:val="24"/>
          <w:szCs w:val="24"/>
          <w:lang w:val="ka-GE"/>
        </w:rPr>
        <w:t>1 მლ ამპულებში.</w:t>
      </w:r>
    </w:p>
    <w:p w14:paraId="681669F6" w14:textId="0B371FCD" w:rsidR="00F370DC" w:rsidRPr="009A0F57" w:rsidRDefault="00F370DC" w:rsidP="006C6B0F">
      <w:pPr>
        <w:pStyle w:val="NoSpacing"/>
        <w:numPr>
          <w:ilvl w:val="1"/>
          <w:numId w:val="1"/>
        </w:numPr>
        <w:spacing w:line="360" w:lineRule="auto"/>
        <w:ind w:left="0" w:hanging="6"/>
        <w:jc w:val="both"/>
        <w:rPr>
          <w:rFonts w:ascii="Sylfaen" w:hAnsi="Sylfaen" w:cs="Sylfaen"/>
          <w:b/>
          <w:noProof/>
          <w:sz w:val="24"/>
          <w:szCs w:val="24"/>
          <w:lang w:val="ka-GE"/>
        </w:rPr>
      </w:pPr>
      <w:r w:rsidRPr="009A0F57">
        <w:rPr>
          <w:rFonts w:ascii="Sylfaen" w:hAnsi="Sylfaen" w:cs="Sylfaen"/>
          <w:b/>
          <w:noProof/>
          <w:sz w:val="24"/>
          <w:szCs w:val="24"/>
          <w:lang w:val="ka-GE"/>
        </w:rPr>
        <w:t xml:space="preserve">განსაკუთრებული სიფრთხილის ზომები გამოუყენებელი სამკურნალო </w:t>
      </w:r>
      <w:r w:rsidR="00AD116F" w:rsidRPr="009A0F57">
        <w:rPr>
          <w:rFonts w:ascii="Sylfaen" w:hAnsi="Sylfaen" w:cs="Sylfaen"/>
          <w:b/>
          <w:noProof/>
          <w:sz w:val="24"/>
          <w:szCs w:val="24"/>
          <w:lang w:val="ka-GE"/>
        </w:rPr>
        <w:t>საშუალების</w:t>
      </w:r>
      <w:r w:rsidRPr="009A0F57">
        <w:rPr>
          <w:rFonts w:ascii="Sylfaen" w:hAnsi="Sylfaen" w:cs="Sylfaen"/>
          <w:b/>
          <w:noProof/>
          <w:sz w:val="24"/>
          <w:szCs w:val="24"/>
          <w:lang w:val="ka-GE"/>
        </w:rPr>
        <w:t xml:space="preserve"> ან სამკურნალო </w:t>
      </w:r>
      <w:r w:rsidR="00AD116F" w:rsidRPr="009A0F57">
        <w:rPr>
          <w:rFonts w:ascii="Sylfaen" w:hAnsi="Sylfaen" w:cs="Sylfaen"/>
          <w:b/>
          <w:noProof/>
          <w:sz w:val="24"/>
          <w:szCs w:val="24"/>
          <w:lang w:val="ka-GE"/>
        </w:rPr>
        <w:t>საშუალების</w:t>
      </w:r>
      <w:r w:rsidRPr="009A0F57">
        <w:rPr>
          <w:rFonts w:ascii="Sylfaen" w:hAnsi="Sylfaen" w:cs="Sylfaen"/>
          <w:b/>
          <w:noProof/>
          <w:sz w:val="24"/>
          <w:szCs w:val="24"/>
          <w:lang w:val="ka-GE"/>
        </w:rPr>
        <w:t xml:space="preserve"> ნარჩენების </w:t>
      </w:r>
      <w:r w:rsidR="00AD116F" w:rsidRPr="009A0F57">
        <w:rPr>
          <w:rFonts w:ascii="Sylfaen" w:hAnsi="Sylfaen" w:cs="Sylfaen"/>
          <w:b/>
          <w:noProof/>
          <w:sz w:val="24"/>
          <w:szCs w:val="24"/>
          <w:lang w:val="ka-GE"/>
        </w:rPr>
        <w:t>უტილიზაციის</w:t>
      </w:r>
      <w:r w:rsidR="004D7BE7" w:rsidRPr="009A0F57">
        <w:rPr>
          <w:rFonts w:ascii="Sylfaen" w:hAnsi="Sylfaen" w:cs="Sylfaen"/>
          <w:b/>
          <w:noProof/>
          <w:sz w:val="24"/>
          <w:szCs w:val="24"/>
          <w:lang w:val="ka-GE"/>
        </w:rPr>
        <w:t xml:space="preserve"> დროს.</w:t>
      </w:r>
    </w:p>
    <w:p w14:paraId="7C31AEFB" w14:textId="26C750AD" w:rsidR="00F370DC" w:rsidRPr="009A0F57" w:rsidRDefault="004D7BE7" w:rsidP="006C6B0F">
      <w:pPr>
        <w:pStyle w:val="NoSpacing"/>
        <w:spacing w:line="360" w:lineRule="auto"/>
        <w:rPr>
          <w:rFonts w:ascii="Sylfaen" w:hAnsi="Sylfaen" w:cs="Sylfaen"/>
          <w:noProof/>
          <w:sz w:val="24"/>
          <w:szCs w:val="24"/>
          <w:lang w:val="ka-GE"/>
        </w:rPr>
      </w:pPr>
      <w:r w:rsidRPr="009A0F57">
        <w:rPr>
          <w:rFonts w:ascii="Sylfaen" w:hAnsi="Sylfaen" w:cs="Sylfaen"/>
          <w:noProof/>
          <w:sz w:val="24"/>
          <w:szCs w:val="24"/>
          <w:lang w:val="ka-GE"/>
        </w:rPr>
        <w:t>არ არსებობს.</w:t>
      </w:r>
    </w:p>
    <w:p w14:paraId="022EEF9D" w14:textId="77777777" w:rsidR="004D7BE7" w:rsidRPr="009A0F57" w:rsidRDefault="004D7BE7" w:rsidP="006C6B0F">
      <w:pPr>
        <w:pStyle w:val="NoSpacing"/>
        <w:rPr>
          <w:rFonts w:ascii="Sylfaen" w:hAnsi="Sylfaen" w:cs="Sylfaen"/>
          <w:noProof/>
          <w:sz w:val="24"/>
          <w:szCs w:val="24"/>
          <w:lang w:val="ka-GE"/>
        </w:rPr>
      </w:pPr>
    </w:p>
    <w:p w14:paraId="512603F3" w14:textId="1F21CD88" w:rsidR="00B26F18" w:rsidRPr="009A0F57" w:rsidRDefault="00B26F18" w:rsidP="006C6B0F">
      <w:pPr>
        <w:pStyle w:val="NoSpacing"/>
        <w:numPr>
          <w:ilvl w:val="0"/>
          <w:numId w:val="1"/>
        </w:numPr>
        <w:spacing w:line="360" w:lineRule="auto"/>
        <w:rPr>
          <w:rFonts w:ascii="Sylfaen" w:hAnsi="Sylfaen" w:cs="Sylfaen"/>
          <w:b/>
          <w:bCs/>
          <w:noProof/>
          <w:sz w:val="24"/>
          <w:szCs w:val="24"/>
          <w:lang w:val="ka-GE"/>
        </w:rPr>
      </w:pPr>
      <w:r w:rsidRPr="009A0F57">
        <w:rPr>
          <w:rFonts w:ascii="Sylfaen" w:hAnsi="Sylfaen" w:cs="Sylfaen"/>
          <w:b/>
          <w:bCs/>
          <w:noProof/>
          <w:sz w:val="24"/>
          <w:szCs w:val="24"/>
          <w:lang w:val="ka-GE"/>
        </w:rPr>
        <w:t xml:space="preserve">რეგისტრაციის მოწმობის </w:t>
      </w:r>
      <w:r w:rsidR="00310659" w:rsidRPr="009A0F57">
        <w:rPr>
          <w:rFonts w:ascii="Sylfaen" w:hAnsi="Sylfaen" w:cs="Sylfaen"/>
          <w:b/>
          <w:bCs/>
          <w:noProof/>
          <w:sz w:val="24"/>
          <w:szCs w:val="24"/>
          <w:lang w:val="ka-GE"/>
        </w:rPr>
        <w:t>მფლობელი</w:t>
      </w:r>
      <w:r w:rsidR="00AE73E0" w:rsidRPr="009A0F57">
        <w:rPr>
          <w:rFonts w:ascii="Sylfaen" w:hAnsi="Sylfaen" w:cs="Sylfaen"/>
          <w:b/>
          <w:bCs/>
          <w:noProof/>
          <w:sz w:val="24"/>
          <w:szCs w:val="24"/>
          <w:lang w:val="ka-GE"/>
        </w:rPr>
        <w:t>.</w:t>
      </w:r>
    </w:p>
    <w:p w14:paraId="084CC208" w14:textId="77777777" w:rsidR="001822F6" w:rsidRPr="009A0F57" w:rsidRDefault="001822F6" w:rsidP="001822F6">
      <w:pPr>
        <w:pStyle w:val="NoSpacing"/>
        <w:spacing w:line="360" w:lineRule="auto"/>
        <w:jc w:val="both"/>
        <w:rPr>
          <w:rFonts w:ascii="Sylfaen" w:hAnsi="Sylfaen" w:cs="Sylfaen"/>
          <w:noProof/>
          <w:sz w:val="24"/>
          <w:szCs w:val="24"/>
          <w:lang w:val="ka-GE"/>
        </w:rPr>
      </w:pPr>
      <w:r w:rsidRPr="009A0F57">
        <w:rPr>
          <w:rFonts w:ascii="Sylfaen" w:hAnsi="Sylfaen" w:cs="Sylfaen"/>
          <w:noProof/>
          <w:sz w:val="24"/>
          <w:szCs w:val="24"/>
          <w:lang w:val="ka-GE"/>
        </w:rPr>
        <w:t xml:space="preserve">შეზღუდული პასუხისმგებლობის საზოგადოება „კორპორაცია „ზდოროვიე“. </w:t>
      </w:r>
    </w:p>
    <w:p w14:paraId="4E7F8140" w14:textId="03BC6CE6" w:rsidR="00A35A82" w:rsidRPr="009A0F57" w:rsidRDefault="001822F6" w:rsidP="001822F6">
      <w:pPr>
        <w:pStyle w:val="NoSpacing"/>
        <w:spacing w:line="360" w:lineRule="auto"/>
        <w:jc w:val="both"/>
        <w:rPr>
          <w:rFonts w:ascii="Sylfaen" w:hAnsi="Sylfaen" w:cs="Sylfaen"/>
          <w:noProof/>
          <w:sz w:val="24"/>
          <w:szCs w:val="24"/>
          <w:lang w:val="ka-GE"/>
        </w:rPr>
      </w:pPr>
      <w:r w:rsidRPr="009A0F57">
        <w:rPr>
          <w:rFonts w:ascii="Sylfaen" w:hAnsi="Sylfaen" w:cs="Sylfaen"/>
          <w:noProof/>
          <w:sz w:val="24"/>
          <w:szCs w:val="24"/>
          <w:lang w:val="ka-GE"/>
        </w:rPr>
        <w:lastRenderedPageBreak/>
        <w:t>უკრაინა, 61013, ხარკოვის ოლქი, ქ. ხარკოვი, შევჩენკოს ქ., 22</w:t>
      </w:r>
    </w:p>
    <w:p w14:paraId="08AEB474" w14:textId="77777777" w:rsidR="009A0F57" w:rsidRPr="009A0F57" w:rsidRDefault="009A0F57" w:rsidP="009A0F57">
      <w:pPr>
        <w:spacing w:after="0" w:line="360" w:lineRule="auto"/>
        <w:jc w:val="both"/>
        <w:rPr>
          <w:rFonts w:ascii="Sylfaen" w:eastAsia="Calibri" w:hAnsi="Sylfaen" w:cs="Times New Roman"/>
          <w:b/>
          <w:noProof/>
          <w:sz w:val="24"/>
          <w:szCs w:val="24"/>
          <w:lang w:val="ka-GE"/>
        </w:rPr>
      </w:pPr>
      <w:r w:rsidRPr="009A0F57">
        <w:rPr>
          <w:rFonts w:ascii="Sylfaen" w:eastAsia="Calibri" w:hAnsi="Sylfaen" w:cs="Times New Roman"/>
          <w:b/>
          <w:noProof/>
          <w:sz w:val="24"/>
          <w:szCs w:val="24"/>
          <w:lang w:val="ka-GE"/>
        </w:rPr>
        <w:t>გაცემის წესი:</w:t>
      </w:r>
    </w:p>
    <w:p w14:paraId="314D786B" w14:textId="77777777" w:rsidR="009A0F57" w:rsidRPr="009A0F57" w:rsidRDefault="009A0F57" w:rsidP="009A0F57">
      <w:pPr>
        <w:spacing w:after="0" w:line="360" w:lineRule="auto"/>
        <w:jc w:val="both"/>
        <w:rPr>
          <w:rFonts w:ascii="Sylfaen" w:eastAsia="Calibri" w:hAnsi="Sylfaen" w:cs="Times New Roman"/>
          <w:noProof/>
          <w:sz w:val="24"/>
          <w:szCs w:val="24"/>
          <w:lang w:val="ka-GE"/>
        </w:rPr>
      </w:pPr>
      <w:r w:rsidRPr="009A0F57">
        <w:rPr>
          <w:rFonts w:ascii="Sylfaen" w:hAnsi="Sylfaen" w:cs="Sylfaen"/>
          <w:bCs/>
          <w:noProof/>
          <w:lang w:val="ka-GE"/>
        </w:rPr>
        <w:t>ფარმაცევტული</w:t>
      </w:r>
      <w:r w:rsidRPr="009A0F57">
        <w:rPr>
          <w:rFonts w:ascii="Sylfaen" w:hAnsi="Sylfaen"/>
          <w:bCs/>
          <w:noProof/>
          <w:lang w:val="ka-GE"/>
        </w:rPr>
        <w:t xml:space="preserve"> </w:t>
      </w:r>
      <w:r w:rsidRPr="009A0F57">
        <w:rPr>
          <w:rFonts w:ascii="Sylfaen" w:hAnsi="Sylfaen" w:cs="Sylfaen"/>
          <w:bCs/>
          <w:noProof/>
          <w:lang w:val="ka-GE"/>
        </w:rPr>
        <w:t>პროდუქტის</w:t>
      </w:r>
      <w:r w:rsidRPr="009A0F57">
        <w:rPr>
          <w:rFonts w:ascii="Sylfaen" w:hAnsi="Sylfaen"/>
          <w:bCs/>
          <w:noProof/>
          <w:lang w:val="ka-GE"/>
        </w:rPr>
        <w:t xml:space="preserve"> </w:t>
      </w:r>
      <w:r w:rsidRPr="009A0F57">
        <w:rPr>
          <w:rFonts w:ascii="Sylfaen" w:hAnsi="Sylfaen" w:cs="Sylfaen"/>
          <w:bCs/>
          <w:noProof/>
          <w:lang w:val="ka-GE"/>
        </w:rPr>
        <w:t>ჯგუფი</w:t>
      </w:r>
      <w:r w:rsidRPr="009A0F57">
        <w:rPr>
          <w:rFonts w:ascii="Sylfaen" w:hAnsi="Sylfaen" w:cs="Sylfaen"/>
          <w:b/>
          <w:noProof/>
          <w:lang w:val="ka-GE"/>
        </w:rPr>
        <w:t xml:space="preserve"> - </w:t>
      </w:r>
      <w:r w:rsidRPr="009A0F57">
        <w:rPr>
          <w:rFonts w:ascii="Sylfaen" w:hAnsi="Sylfaen" w:cs="Arial"/>
          <w:noProof/>
          <w:lang w:val="ka-GE"/>
        </w:rPr>
        <w:t>II , გაიცემა ფორმა №3 რეცეპტით (გადაუდებელი დახმარებისას გაიცემა ურეცეპტოდ)</w:t>
      </w:r>
    </w:p>
    <w:p w14:paraId="7FCD792D" w14:textId="77777777" w:rsidR="009A0F57" w:rsidRPr="009A0F57" w:rsidRDefault="009A0F57" w:rsidP="001822F6">
      <w:pPr>
        <w:pStyle w:val="NoSpacing"/>
        <w:spacing w:line="360" w:lineRule="auto"/>
        <w:jc w:val="both"/>
        <w:rPr>
          <w:rFonts w:ascii="Sylfaen" w:hAnsi="Sylfaen" w:cs="Sylfaen"/>
          <w:noProof/>
          <w:sz w:val="24"/>
          <w:szCs w:val="24"/>
          <w:lang w:val="ka-GE"/>
        </w:rPr>
      </w:pPr>
    </w:p>
    <w:p w14:paraId="3812EB54" w14:textId="77777777" w:rsidR="001822F6" w:rsidRPr="009A0F57" w:rsidRDefault="001822F6" w:rsidP="001822F6">
      <w:pPr>
        <w:pStyle w:val="NoSpacing"/>
        <w:spacing w:line="360" w:lineRule="auto"/>
        <w:jc w:val="both"/>
        <w:rPr>
          <w:rFonts w:ascii="Sylfaen" w:hAnsi="Sylfaen" w:cs="Sylfaen"/>
          <w:noProof/>
          <w:sz w:val="24"/>
          <w:szCs w:val="24"/>
          <w:lang w:val="ka-GE"/>
        </w:rPr>
      </w:pPr>
    </w:p>
    <w:p w14:paraId="44741D6C" w14:textId="77777777" w:rsidR="009E20A1" w:rsidRPr="009A0F57" w:rsidRDefault="00392660" w:rsidP="006C6B0F">
      <w:pPr>
        <w:pStyle w:val="NoSpacing"/>
        <w:spacing w:line="360" w:lineRule="auto"/>
        <w:jc w:val="both"/>
        <w:rPr>
          <w:rFonts w:ascii="Sylfaen" w:hAnsi="Sylfaen"/>
          <w:b/>
          <w:noProof/>
          <w:sz w:val="24"/>
          <w:lang w:val="ka-GE"/>
        </w:rPr>
      </w:pPr>
      <w:r w:rsidRPr="009A0F57">
        <w:rPr>
          <w:rFonts w:ascii="Sylfaen" w:hAnsi="Sylfaen" w:cs="Sylfaen"/>
          <w:b/>
          <w:noProof/>
          <w:sz w:val="24"/>
          <w:lang w:val="ka-GE"/>
        </w:rPr>
        <w:t>მწარმოებელი</w:t>
      </w:r>
      <w:r w:rsidRPr="009A0F57">
        <w:rPr>
          <w:rFonts w:ascii="Sylfaen" w:hAnsi="Sylfaen"/>
          <w:b/>
          <w:noProof/>
          <w:sz w:val="24"/>
          <w:lang w:val="ka-GE"/>
        </w:rPr>
        <w:t>.</w:t>
      </w:r>
    </w:p>
    <w:p w14:paraId="22088548" w14:textId="46C3C3B5" w:rsidR="00A35A82" w:rsidRPr="009A0F57" w:rsidRDefault="00A35A82" w:rsidP="00A35A82">
      <w:pPr>
        <w:pStyle w:val="NoSpacing"/>
        <w:spacing w:line="360" w:lineRule="auto"/>
        <w:jc w:val="both"/>
        <w:rPr>
          <w:rFonts w:ascii="Sylfaen" w:hAnsi="Sylfaen" w:cs="Sylfaen"/>
          <w:noProof/>
          <w:sz w:val="24"/>
          <w:szCs w:val="24"/>
          <w:lang w:val="ka-GE"/>
        </w:rPr>
      </w:pPr>
      <w:bookmarkStart w:id="1" w:name="_Hlk131781966"/>
      <w:r w:rsidRPr="009A0F57">
        <w:rPr>
          <w:rFonts w:ascii="Sylfaen" w:hAnsi="Sylfaen" w:cs="Sylfaen"/>
          <w:noProof/>
          <w:sz w:val="24"/>
          <w:szCs w:val="24"/>
          <w:lang w:val="ka-GE"/>
        </w:rPr>
        <w:t>შეზღუდული პასუხისმგებლობის საზოგადოება „</w:t>
      </w:r>
      <w:r w:rsidR="00A60CD0" w:rsidRPr="009A0F57">
        <w:rPr>
          <w:rFonts w:ascii="Sylfaen" w:hAnsi="Sylfaen" w:cs="Sylfaen"/>
          <w:noProof/>
          <w:sz w:val="24"/>
          <w:szCs w:val="24"/>
          <w:lang w:val="ka-GE"/>
        </w:rPr>
        <w:t xml:space="preserve">კორპორაცია </w:t>
      </w:r>
      <w:r w:rsidRPr="009A0F57">
        <w:rPr>
          <w:rFonts w:ascii="Sylfaen" w:hAnsi="Sylfaen" w:cs="Sylfaen"/>
          <w:noProof/>
          <w:sz w:val="24"/>
          <w:szCs w:val="24"/>
          <w:lang w:val="ka-GE"/>
        </w:rPr>
        <w:t>„ზდოროვიე“.</w:t>
      </w:r>
      <w:r w:rsidR="00D76A60" w:rsidRPr="009A0F57">
        <w:rPr>
          <w:rFonts w:ascii="Sylfaen" w:hAnsi="Sylfaen" w:cs="Sylfaen"/>
          <w:noProof/>
          <w:sz w:val="24"/>
          <w:szCs w:val="24"/>
          <w:lang w:val="ka-GE"/>
        </w:rPr>
        <w:t xml:space="preserve"> </w:t>
      </w:r>
    </w:p>
    <w:p w14:paraId="1AB29A77" w14:textId="77777777" w:rsidR="00A35A82" w:rsidRPr="009A0F57" w:rsidRDefault="00A35A82" w:rsidP="00A35A82">
      <w:pPr>
        <w:pStyle w:val="NoSpacing"/>
        <w:spacing w:line="360" w:lineRule="auto"/>
        <w:jc w:val="both"/>
        <w:rPr>
          <w:rFonts w:ascii="Sylfaen" w:hAnsi="Sylfaen" w:cs="Sylfaen"/>
          <w:noProof/>
          <w:sz w:val="24"/>
          <w:szCs w:val="24"/>
          <w:lang w:val="ka-GE"/>
        </w:rPr>
      </w:pPr>
      <w:r w:rsidRPr="009A0F57">
        <w:rPr>
          <w:rFonts w:ascii="Sylfaen" w:hAnsi="Sylfaen" w:cs="Sylfaen"/>
          <w:noProof/>
          <w:sz w:val="24"/>
          <w:szCs w:val="24"/>
          <w:lang w:val="ka-GE"/>
        </w:rPr>
        <w:t>უკრაინა, 61013, ხარკოვის ოლქი, ქ. ხარკოვი, შევჩენკოს ქ., 22</w:t>
      </w:r>
    </w:p>
    <w:p w14:paraId="246115E0" w14:textId="77777777" w:rsidR="00FA03B9" w:rsidRPr="009A0F57" w:rsidRDefault="00FA03B9" w:rsidP="006C6B0F">
      <w:pPr>
        <w:pStyle w:val="NoSpacing"/>
        <w:rPr>
          <w:rFonts w:ascii="Sylfaen" w:hAnsi="Sylfaen"/>
          <w:noProof/>
          <w:sz w:val="24"/>
          <w:lang w:val="ka-GE"/>
        </w:rPr>
      </w:pPr>
    </w:p>
    <w:p w14:paraId="09C74A37" w14:textId="4612E01B" w:rsidR="00FA03B9" w:rsidRPr="009A0F57" w:rsidRDefault="00FA03B9" w:rsidP="006C6B0F">
      <w:pPr>
        <w:pStyle w:val="NoSpacing"/>
        <w:numPr>
          <w:ilvl w:val="0"/>
          <w:numId w:val="1"/>
        </w:numPr>
        <w:spacing w:line="360" w:lineRule="auto"/>
        <w:rPr>
          <w:rFonts w:ascii="Sylfaen" w:hAnsi="Sylfaen" w:cs="Sylfaen"/>
          <w:b/>
          <w:bCs/>
          <w:noProof/>
          <w:sz w:val="24"/>
          <w:szCs w:val="24"/>
          <w:lang w:val="ka-GE"/>
        </w:rPr>
      </w:pPr>
      <w:r w:rsidRPr="009A0F57">
        <w:rPr>
          <w:rFonts w:ascii="Sylfaen" w:hAnsi="Sylfaen" w:cs="Sylfaen"/>
          <w:b/>
          <w:bCs/>
          <w:noProof/>
          <w:sz w:val="24"/>
          <w:szCs w:val="24"/>
          <w:lang w:val="ka-GE"/>
        </w:rPr>
        <w:t>რეგისტრაციის მოწმობის ნომერი.</w:t>
      </w:r>
    </w:p>
    <w:p w14:paraId="08D467D2" w14:textId="14A26D30" w:rsidR="00FA03B9" w:rsidRPr="009A0F57" w:rsidRDefault="006B51E9" w:rsidP="006C6B0F">
      <w:pPr>
        <w:pStyle w:val="NoSpacing"/>
        <w:spacing w:line="360" w:lineRule="auto"/>
        <w:jc w:val="both"/>
        <w:rPr>
          <w:rFonts w:ascii="Sylfaen" w:hAnsi="Sylfaen"/>
          <w:bCs/>
          <w:noProof/>
          <w:sz w:val="24"/>
          <w:lang w:val="ka-GE"/>
        </w:rPr>
      </w:pPr>
      <w:r w:rsidRPr="009A0F57">
        <w:rPr>
          <w:rFonts w:ascii="Sylfaen" w:hAnsi="Sylfaen"/>
          <w:bCs/>
          <w:noProof/>
          <w:sz w:val="24"/>
          <w:lang w:val="ka-GE"/>
        </w:rPr>
        <w:t>№R-0</w:t>
      </w:r>
      <w:r w:rsidR="00D76A60" w:rsidRPr="009A0F57">
        <w:rPr>
          <w:rFonts w:ascii="Sylfaen" w:hAnsi="Sylfaen"/>
          <w:bCs/>
          <w:noProof/>
          <w:sz w:val="24"/>
          <w:lang w:val="ka-GE"/>
        </w:rPr>
        <w:t>32540</w:t>
      </w:r>
    </w:p>
    <w:bookmarkEnd w:id="1"/>
    <w:p w14:paraId="22006955" w14:textId="77777777" w:rsidR="00392660" w:rsidRPr="009A0F57" w:rsidRDefault="00392660" w:rsidP="006C6B0F">
      <w:pPr>
        <w:pStyle w:val="NoSpacing"/>
        <w:rPr>
          <w:rFonts w:ascii="Sylfaen" w:hAnsi="Sylfaen"/>
          <w:b/>
          <w:noProof/>
          <w:sz w:val="24"/>
          <w:lang w:val="ka-GE"/>
        </w:rPr>
      </w:pPr>
    </w:p>
    <w:p w14:paraId="65E46BE5" w14:textId="37B48964" w:rsidR="002253C5" w:rsidRPr="009A0F57" w:rsidRDefault="003368DF" w:rsidP="003F096F">
      <w:pPr>
        <w:pStyle w:val="NoSpacing"/>
        <w:numPr>
          <w:ilvl w:val="0"/>
          <w:numId w:val="1"/>
        </w:numPr>
        <w:spacing w:line="360" w:lineRule="auto"/>
        <w:rPr>
          <w:rFonts w:ascii="Sylfaen" w:hAnsi="Sylfaen"/>
          <w:b/>
          <w:bCs/>
          <w:noProof/>
          <w:sz w:val="24"/>
          <w:lang w:val="ka-GE"/>
        </w:rPr>
      </w:pPr>
      <w:r w:rsidRPr="009A0F57">
        <w:rPr>
          <w:rFonts w:ascii="Sylfaen" w:hAnsi="Sylfaen"/>
          <w:b/>
          <w:noProof/>
          <w:sz w:val="24"/>
          <w:lang w:val="ka-GE"/>
        </w:rPr>
        <w:t>სამკურნალო საშუალების პირვე</w:t>
      </w:r>
      <w:r w:rsidR="00113A40" w:rsidRPr="009A0F57">
        <w:rPr>
          <w:rFonts w:ascii="Sylfaen" w:hAnsi="Sylfaen"/>
          <w:b/>
          <w:noProof/>
          <w:sz w:val="24"/>
          <w:lang w:val="ka-GE"/>
        </w:rPr>
        <w:t>ლი რეგისტრაციის</w:t>
      </w:r>
      <w:r w:rsidR="00083478" w:rsidRPr="009A0F57">
        <w:rPr>
          <w:rFonts w:ascii="Sylfaen" w:hAnsi="Sylfaen"/>
          <w:b/>
          <w:bCs/>
          <w:noProof/>
          <w:sz w:val="24"/>
          <w:lang w:val="ka-GE"/>
        </w:rPr>
        <w:t xml:space="preserve"> თა</w:t>
      </w:r>
      <w:r w:rsidR="00FC478F" w:rsidRPr="009A0F57">
        <w:rPr>
          <w:rFonts w:ascii="Sylfaen" w:hAnsi="Sylfaen"/>
          <w:b/>
          <w:bCs/>
          <w:noProof/>
          <w:sz w:val="24"/>
          <w:lang w:val="ka-GE"/>
        </w:rPr>
        <w:t>რიღი:</w:t>
      </w:r>
    </w:p>
    <w:p w14:paraId="2785DB7E" w14:textId="28A44ACC" w:rsidR="007A2EB6" w:rsidRPr="009A0F57" w:rsidRDefault="003F096F" w:rsidP="006C6B0F">
      <w:pPr>
        <w:pStyle w:val="NoSpacing"/>
        <w:spacing w:line="360" w:lineRule="auto"/>
        <w:jc w:val="both"/>
        <w:rPr>
          <w:rFonts w:ascii="Sylfaen" w:hAnsi="Sylfaen"/>
          <w:noProof/>
          <w:sz w:val="24"/>
          <w:lang w:val="ka-GE"/>
        </w:rPr>
      </w:pPr>
      <w:r w:rsidRPr="009A0F57">
        <w:rPr>
          <w:rFonts w:ascii="Sylfaen" w:hAnsi="Sylfaen"/>
          <w:noProof/>
          <w:sz w:val="24"/>
          <w:lang w:val="ka-GE"/>
        </w:rPr>
        <w:t>24.09.2003</w:t>
      </w:r>
      <w:r w:rsidR="007A2EB6" w:rsidRPr="009A0F57">
        <w:rPr>
          <w:rFonts w:ascii="Sylfaen" w:hAnsi="Sylfaen"/>
          <w:noProof/>
          <w:sz w:val="24"/>
          <w:lang w:val="ka-GE"/>
        </w:rPr>
        <w:t xml:space="preserve"> წ.</w:t>
      </w:r>
    </w:p>
    <w:p w14:paraId="55BBD885" w14:textId="77777777" w:rsidR="007A2EB6" w:rsidRPr="009A0F57" w:rsidRDefault="007A2EB6" w:rsidP="006C6B0F">
      <w:pPr>
        <w:pStyle w:val="NoSpacing"/>
        <w:spacing w:line="360" w:lineRule="auto"/>
        <w:jc w:val="both"/>
        <w:rPr>
          <w:rFonts w:ascii="Sylfaen" w:hAnsi="Sylfaen"/>
          <w:noProof/>
          <w:sz w:val="24"/>
          <w:lang w:val="ka-GE"/>
        </w:rPr>
      </w:pPr>
    </w:p>
    <w:p w14:paraId="7513FC5F" w14:textId="08087DEA" w:rsidR="001C1F5F" w:rsidRPr="009A0F57" w:rsidRDefault="005D0793" w:rsidP="001C1F5F">
      <w:pPr>
        <w:pStyle w:val="NoSpacing"/>
        <w:numPr>
          <w:ilvl w:val="0"/>
          <w:numId w:val="1"/>
        </w:numPr>
        <w:spacing w:line="360" w:lineRule="auto"/>
        <w:rPr>
          <w:rFonts w:ascii="Sylfaen" w:eastAsia="Calibri" w:hAnsi="Sylfaen" w:cs="Times New Roman"/>
          <w:noProof/>
          <w:sz w:val="24"/>
          <w:szCs w:val="24"/>
          <w:lang w:val="ka-GE"/>
        </w:rPr>
      </w:pPr>
      <w:r w:rsidRPr="009A0F57">
        <w:rPr>
          <w:rFonts w:ascii="Sylfaen" w:eastAsia="Calibri" w:hAnsi="Sylfaen" w:cs="Times New Roman"/>
          <w:b/>
          <w:bCs/>
          <w:noProof/>
          <w:sz w:val="24"/>
          <w:szCs w:val="24"/>
          <w:lang w:val="ka-GE"/>
        </w:rPr>
        <w:t>მოკლე დახასიათების ტექსტის</w:t>
      </w:r>
      <w:r w:rsidR="001C1F5F" w:rsidRPr="009A0F57">
        <w:rPr>
          <w:rFonts w:ascii="Sylfaen" w:eastAsia="Calibri" w:hAnsi="Sylfaen" w:cs="Times New Roman"/>
          <w:b/>
          <w:bCs/>
          <w:noProof/>
          <w:sz w:val="24"/>
          <w:szCs w:val="24"/>
          <w:lang w:val="ka-GE"/>
        </w:rPr>
        <w:t xml:space="preserve"> გადახედვის თარიღი.</w:t>
      </w:r>
      <w:r w:rsidR="001C1F5F" w:rsidRPr="009A0F57">
        <w:rPr>
          <w:rFonts w:ascii="Sylfaen" w:eastAsia="Calibri" w:hAnsi="Sylfaen" w:cs="Times New Roman"/>
          <w:noProof/>
          <w:sz w:val="24"/>
          <w:szCs w:val="24"/>
          <w:lang w:val="ka-GE"/>
        </w:rPr>
        <w:t xml:space="preserve"> </w:t>
      </w:r>
    </w:p>
    <w:p w14:paraId="7C0D1FC6" w14:textId="77777777" w:rsidR="007A2EB6" w:rsidRPr="009A0F57" w:rsidRDefault="007A2EB6" w:rsidP="006C6B0F">
      <w:pPr>
        <w:pStyle w:val="NoSpacing"/>
        <w:spacing w:line="360" w:lineRule="auto"/>
        <w:jc w:val="both"/>
        <w:rPr>
          <w:rFonts w:ascii="Sylfaen" w:hAnsi="Sylfaen"/>
          <w:noProof/>
          <w:sz w:val="24"/>
          <w:lang w:val="ka-GE"/>
        </w:rPr>
      </w:pPr>
    </w:p>
    <w:p w14:paraId="6C3CAD7A" w14:textId="77777777" w:rsidR="00FC478F" w:rsidRPr="009A0F57" w:rsidRDefault="00FC478F" w:rsidP="006C6B0F">
      <w:pPr>
        <w:pStyle w:val="NoSpacing"/>
        <w:spacing w:line="360" w:lineRule="auto"/>
        <w:rPr>
          <w:noProof/>
          <w:lang w:val="ka-GE"/>
        </w:rPr>
      </w:pPr>
    </w:p>
    <w:p w14:paraId="05E3F795" w14:textId="77777777" w:rsidR="00083478" w:rsidRPr="009A0F57" w:rsidRDefault="00083478" w:rsidP="006C6B0F">
      <w:pPr>
        <w:pStyle w:val="NoSpacing"/>
        <w:spacing w:line="360" w:lineRule="auto"/>
        <w:jc w:val="both"/>
        <w:rPr>
          <w:rFonts w:ascii="Sylfaen" w:hAnsi="Sylfaen"/>
          <w:noProof/>
          <w:sz w:val="24"/>
          <w:lang w:val="ka-GE"/>
        </w:rPr>
      </w:pPr>
    </w:p>
    <w:sectPr w:rsidR="00083478" w:rsidRPr="009A0F57" w:rsidSect="00F66159">
      <w:footerReference w:type="default" r:id="rId7"/>
      <w:pgSz w:w="12240" w:h="15840"/>
      <w:pgMar w:top="851"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CB9036" w14:textId="77777777" w:rsidR="00B613F0" w:rsidRDefault="00B613F0" w:rsidP="008E346D">
      <w:pPr>
        <w:spacing w:after="0" w:line="240" w:lineRule="auto"/>
      </w:pPr>
      <w:r>
        <w:separator/>
      </w:r>
    </w:p>
  </w:endnote>
  <w:endnote w:type="continuationSeparator" w:id="0">
    <w:p w14:paraId="381F661B" w14:textId="77777777" w:rsidR="00B613F0" w:rsidRDefault="00B613F0" w:rsidP="008E34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3678377"/>
      <w:docPartObj>
        <w:docPartGallery w:val="Page Numbers (Bottom of Page)"/>
        <w:docPartUnique/>
      </w:docPartObj>
    </w:sdtPr>
    <w:sdtEndPr>
      <w:rPr>
        <w:noProof/>
      </w:rPr>
    </w:sdtEndPr>
    <w:sdtContent>
      <w:p w14:paraId="1A424FE6" w14:textId="5B41E441" w:rsidR="0034329F" w:rsidRDefault="0034329F">
        <w:pPr>
          <w:pStyle w:val="Footer"/>
          <w:jc w:val="center"/>
        </w:pPr>
        <w:r>
          <w:fldChar w:fldCharType="begin"/>
        </w:r>
        <w:r>
          <w:instrText xml:space="preserve"> PAGE   \* MERGEFORMAT </w:instrText>
        </w:r>
        <w:r>
          <w:fldChar w:fldCharType="separate"/>
        </w:r>
        <w:r w:rsidR="00694A26">
          <w:rPr>
            <w:noProof/>
          </w:rPr>
          <w:t>8</w:t>
        </w:r>
        <w:r>
          <w:rPr>
            <w:noProof/>
          </w:rPr>
          <w:fldChar w:fldCharType="end"/>
        </w:r>
      </w:p>
    </w:sdtContent>
  </w:sdt>
  <w:p w14:paraId="7857BFDF" w14:textId="77777777" w:rsidR="0034329F" w:rsidRDefault="003432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78AD8" w14:textId="77777777" w:rsidR="00B613F0" w:rsidRDefault="00B613F0" w:rsidP="008E346D">
      <w:pPr>
        <w:spacing w:after="0" w:line="240" w:lineRule="auto"/>
      </w:pPr>
      <w:r>
        <w:separator/>
      </w:r>
    </w:p>
  </w:footnote>
  <w:footnote w:type="continuationSeparator" w:id="0">
    <w:p w14:paraId="5E2B7333" w14:textId="77777777" w:rsidR="00B613F0" w:rsidRDefault="00B613F0" w:rsidP="008E34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05B69"/>
    <w:multiLevelType w:val="hybridMultilevel"/>
    <w:tmpl w:val="37868DAA"/>
    <w:lvl w:ilvl="0" w:tplc="B28AF00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5A7A4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964089A"/>
    <w:multiLevelType w:val="multilevel"/>
    <w:tmpl w:val="B3984282"/>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43026896">
    <w:abstractNumId w:val="2"/>
  </w:num>
  <w:num w:numId="2" w16cid:durableId="1982348771">
    <w:abstractNumId w:val="1"/>
  </w:num>
  <w:num w:numId="3" w16cid:durableId="3472956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796510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53A0"/>
    <w:rsid w:val="0000139D"/>
    <w:rsid w:val="000026D0"/>
    <w:rsid w:val="000201CE"/>
    <w:rsid w:val="00021EFB"/>
    <w:rsid w:val="0002499F"/>
    <w:rsid w:val="00052864"/>
    <w:rsid w:val="00083478"/>
    <w:rsid w:val="00086424"/>
    <w:rsid w:val="00086BA9"/>
    <w:rsid w:val="000956DA"/>
    <w:rsid w:val="0009613D"/>
    <w:rsid w:val="000C2BC5"/>
    <w:rsid w:val="00113008"/>
    <w:rsid w:val="001131A8"/>
    <w:rsid w:val="00113A31"/>
    <w:rsid w:val="00113A40"/>
    <w:rsid w:val="00115997"/>
    <w:rsid w:val="00141346"/>
    <w:rsid w:val="001515B3"/>
    <w:rsid w:val="001544FA"/>
    <w:rsid w:val="001554D7"/>
    <w:rsid w:val="00164F00"/>
    <w:rsid w:val="001822F6"/>
    <w:rsid w:val="00182B65"/>
    <w:rsid w:val="00193E75"/>
    <w:rsid w:val="001A0CCE"/>
    <w:rsid w:val="001A2AF5"/>
    <w:rsid w:val="001C0E09"/>
    <w:rsid w:val="001C11D9"/>
    <w:rsid w:val="001C1F5F"/>
    <w:rsid w:val="001D4B70"/>
    <w:rsid w:val="002253C5"/>
    <w:rsid w:val="0022578B"/>
    <w:rsid w:val="0024538E"/>
    <w:rsid w:val="00250D63"/>
    <w:rsid w:val="002651D1"/>
    <w:rsid w:val="002A3D75"/>
    <w:rsid w:val="002E099B"/>
    <w:rsid w:val="00310659"/>
    <w:rsid w:val="00326967"/>
    <w:rsid w:val="003368DF"/>
    <w:rsid w:val="00340106"/>
    <w:rsid w:val="0034329F"/>
    <w:rsid w:val="00356970"/>
    <w:rsid w:val="00392660"/>
    <w:rsid w:val="003A7E79"/>
    <w:rsid w:val="003C200D"/>
    <w:rsid w:val="003C61C6"/>
    <w:rsid w:val="003F096F"/>
    <w:rsid w:val="003F0C33"/>
    <w:rsid w:val="0040567E"/>
    <w:rsid w:val="004065F5"/>
    <w:rsid w:val="00440BB0"/>
    <w:rsid w:val="00455B48"/>
    <w:rsid w:val="00460189"/>
    <w:rsid w:val="00474159"/>
    <w:rsid w:val="004C509A"/>
    <w:rsid w:val="004D621A"/>
    <w:rsid w:val="004D7BE7"/>
    <w:rsid w:val="00511331"/>
    <w:rsid w:val="005165DE"/>
    <w:rsid w:val="00526605"/>
    <w:rsid w:val="00532D85"/>
    <w:rsid w:val="00594965"/>
    <w:rsid w:val="00594EEF"/>
    <w:rsid w:val="005A3618"/>
    <w:rsid w:val="005C1B60"/>
    <w:rsid w:val="005C30BA"/>
    <w:rsid w:val="005D0793"/>
    <w:rsid w:val="005D10EA"/>
    <w:rsid w:val="005F0F66"/>
    <w:rsid w:val="00602149"/>
    <w:rsid w:val="00630D73"/>
    <w:rsid w:val="006373C1"/>
    <w:rsid w:val="00660F20"/>
    <w:rsid w:val="0066125E"/>
    <w:rsid w:val="0068183F"/>
    <w:rsid w:val="00694A26"/>
    <w:rsid w:val="006A2F39"/>
    <w:rsid w:val="006B51E9"/>
    <w:rsid w:val="006B5C8C"/>
    <w:rsid w:val="006C4697"/>
    <w:rsid w:val="006C6B0F"/>
    <w:rsid w:val="006D1683"/>
    <w:rsid w:val="006E3A80"/>
    <w:rsid w:val="0074395F"/>
    <w:rsid w:val="00750E56"/>
    <w:rsid w:val="0079080F"/>
    <w:rsid w:val="007A2EB6"/>
    <w:rsid w:val="007B19AF"/>
    <w:rsid w:val="007C04B9"/>
    <w:rsid w:val="007C2E21"/>
    <w:rsid w:val="007D4DC2"/>
    <w:rsid w:val="00802837"/>
    <w:rsid w:val="0082113E"/>
    <w:rsid w:val="0084350E"/>
    <w:rsid w:val="008637DA"/>
    <w:rsid w:val="00880A9C"/>
    <w:rsid w:val="00882D9A"/>
    <w:rsid w:val="0089797A"/>
    <w:rsid w:val="008A74E0"/>
    <w:rsid w:val="008E210E"/>
    <w:rsid w:val="008E346D"/>
    <w:rsid w:val="008F74E8"/>
    <w:rsid w:val="00964C25"/>
    <w:rsid w:val="009856C2"/>
    <w:rsid w:val="009A0F57"/>
    <w:rsid w:val="009B4C97"/>
    <w:rsid w:val="009C4073"/>
    <w:rsid w:val="009D3A22"/>
    <w:rsid w:val="009D4866"/>
    <w:rsid w:val="009D6066"/>
    <w:rsid w:val="009E20A1"/>
    <w:rsid w:val="009E7E57"/>
    <w:rsid w:val="00A136C2"/>
    <w:rsid w:val="00A24351"/>
    <w:rsid w:val="00A35A82"/>
    <w:rsid w:val="00A37779"/>
    <w:rsid w:val="00A57940"/>
    <w:rsid w:val="00A60CD0"/>
    <w:rsid w:val="00A635D4"/>
    <w:rsid w:val="00A94D53"/>
    <w:rsid w:val="00AD116F"/>
    <w:rsid w:val="00AD54C5"/>
    <w:rsid w:val="00AE52C5"/>
    <w:rsid w:val="00AE73E0"/>
    <w:rsid w:val="00AF2332"/>
    <w:rsid w:val="00B11324"/>
    <w:rsid w:val="00B26F18"/>
    <w:rsid w:val="00B3794D"/>
    <w:rsid w:val="00B613F0"/>
    <w:rsid w:val="00B6329F"/>
    <w:rsid w:val="00BC0842"/>
    <w:rsid w:val="00BC11BD"/>
    <w:rsid w:val="00BE6D98"/>
    <w:rsid w:val="00C074F8"/>
    <w:rsid w:val="00C70B1F"/>
    <w:rsid w:val="00C727ED"/>
    <w:rsid w:val="00C73F9A"/>
    <w:rsid w:val="00C82A87"/>
    <w:rsid w:val="00C93AC5"/>
    <w:rsid w:val="00CA1881"/>
    <w:rsid w:val="00CF3C0A"/>
    <w:rsid w:val="00D3453F"/>
    <w:rsid w:val="00D35D68"/>
    <w:rsid w:val="00D452BE"/>
    <w:rsid w:val="00D609BF"/>
    <w:rsid w:val="00D76A60"/>
    <w:rsid w:val="00D868AD"/>
    <w:rsid w:val="00D979F9"/>
    <w:rsid w:val="00DA3D85"/>
    <w:rsid w:val="00DC0C1C"/>
    <w:rsid w:val="00DC1DB7"/>
    <w:rsid w:val="00DC2B28"/>
    <w:rsid w:val="00DC4E43"/>
    <w:rsid w:val="00E24032"/>
    <w:rsid w:val="00E26902"/>
    <w:rsid w:val="00E83986"/>
    <w:rsid w:val="00E87CED"/>
    <w:rsid w:val="00EA0E6F"/>
    <w:rsid w:val="00F213C0"/>
    <w:rsid w:val="00F370DC"/>
    <w:rsid w:val="00F428FA"/>
    <w:rsid w:val="00F66159"/>
    <w:rsid w:val="00FA03B9"/>
    <w:rsid w:val="00FC478F"/>
    <w:rsid w:val="00FC5EDE"/>
    <w:rsid w:val="00FD53A0"/>
    <w:rsid w:val="00FE3F61"/>
    <w:rsid w:val="00FE48E5"/>
    <w:rsid w:val="00FF0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13950"/>
  <w15:docId w15:val="{1A7B6AEF-05FA-4272-83CB-0CDDD32C6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66159"/>
    <w:pPr>
      <w:spacing w:after="0" w:line="240" w:lineRule="auto"/>
    </w:pPr>
  </w:style>
  <w:style w:type="paragraph" w:styleId="Header">
    <w:name w:val="header"/>
    <w:basedOn w:val="Normal"/>
    <w:link w:val="HeaderChar"/>
    <w:uiPriority w:val="99"/>
    <w:unhideWhenUsed/>
    <w:rsid w:val="008E346D"/>
    <w:pPr>
      <w:tabs>
        <w:tab w:val="center" w:pos="4844"/>
        <w:tab w:val="right" w:pos="9689"/>
      </w:tabs>
      <w:spacing w:after="0" w:line="240" w:lineRule="auto"/>
    </w:pPr>
  </w:style>
  <w:style w:type="character" w:customStyle="1" w:styleId="HeaderChar">
    <w:name w:val="Header Char"/>
    <w:basedOn w:val="DefaultParagraphFont"/>
    <w:link w:val="Header"/>
    <w:uiPriority w:val="99"/>
    <w:rsid w:val="008E346D"/>
  </w:style>
  <w:style w:type="paragraph" w:styleId="Footer">
    <w:name w:val="footer"/>
    <w:basedOn w:val="Normal"/>
    <w:link w:val="FooterChar"/>
    <w:uiPriority w:val="99"/>
    <w:unhideWhenUsed/>
    <w:rsid w:val="008E346D"/>
    <w:pPr>
      <w:tabs>
        <w:tab w:val="center" w:pos="4844"/>
        <w:tab w:val="right" w:pos="9689"/>
      </w:tabs>
      <w:spacing w:after="0" w:line="240" w:lineRule="auto"/>
    </w:pPr>
  </w:style>
  <w:style w:type="character" w:customStyle="1" w:styleId="FooterChar">
    <w:name w:val="Footer Char"/>
    <w:basedOn w:val="DefaultParagraphFont"/>
    <w:link w:val="Footer"/>
    <w:uiPriority w:val="99"/>
    <w:rsid w:val="008E346D"/>
  </w:style>
  <w:style w:type="character" w:styleId="Emphasis">
    <w:name w:val="Emphasis"/>
    <w:basedOn w:val="DefaultParagraphFont"/>
    <w:uiPriority w:val="20"/>
    <w:qFormat/>
    <w:rsid w:val="00526605"/>
    <w:rPr>
      <w:i/>
      <w:iCs/>
    </w:rPr>
  </w:style>
  <w:style w:type="paragraph" w:styleId="ListParagraph">
    <w:name w:val="List Paragraph"/>
    <w:basedOn w:val="Normal"/>
    <w:uiPriority w:val="34"/>
    <w:qFormat/>
    <w:rsid w:val="003A7E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328</TotalTime>
  <Pages>9</Pages>
  <Words>1874</Words>
  <Characters>10686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Levan Tamasidze</dc:creator>
  <cp:keywords/>
  <dc:description/>
  <cp:lastModifiedBy>Nanuli Janiashvili</cp:lastModifiedBy>
  <cp:revision>146</cp:revision>
  <dcterms:created xsi:type="dcterms:W3CDTF">2018-02-19T11:00:00Z</dcterms:created>
  <dcterms:modified xsi:type="dcterms:W3CDTF">2026-05-20T06:56:00Z</dcterms:modified>
</cp:coreProperties>
</file>