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FCD8" w14:textId="77777777" w:rsidR="00B4564D" w:rsidRDefault="00D05F90" w:rsidP="00D05F90">
      <w:pPr>
        <w:spacing w:after="0" w:line="240" w:lineRule="auto"/>
        <w:jc w:val="center"/>
        <w:rPr>
          <w:b/>
          <w:bCs/>
          <w:lang w:val="ka-GE"/>
        </w:rPr>
      </w:pPr>
      <w:r>
        <w:rPr>
          <w:b/>
          <w:bCs/>
          <w:lang w:val="ka-GE"/>
        </w:rPr>
        <w:t>პროდუქტის მახასიათებლების შეჯამება</w:t>
      </w:r>
    </w:p>
    <w:p w14:paraId="5F91BC97" w14:textId="77777777" w:rsidR="00D05F90" w:rsidRDefault="00D05F90" w:rsidP="000808D2">
      <w:pPr>
        <w:spacing w:after="0" w:line="240" w:lineRule="auto"/>
        <w:jc w:val="both"/>
        <w:rPr>
          <w:b/>
          <w:bCs/>
          <w:lang w:val="ka-GE"/>
        </w:rPr>
      </w:pPr>
    </w:p>
    <w:p w14:paraId="74FCC9B0" w14:textId="77777777" w:rsidR="000808D2" w:rsidRDefault="000808D2" w:rsidP="000808D2">
      <w:pPr>
        <w:spacing w:after="0" w:line="240" w:lineRule="auto"/>
        <w:jc w:val="both"/>
        <w:rPr>
          <w:b/>
          <w:bCs/>
          <w:lang w:val="ka-GE"/>
        </w:rPr>
      </w:pPr>
      <w:r>
        <w:rPr>
          <w:b/>
          <w:bCs/>
          <w:lang w:val="ka-GE"/>
        </w:rPr>
        <w:t>1. სამედიცინო პროდუქტის დასახელება</w:t>
      </w:r>
    </w:p>
    <w:p w14:paraId="20D2672A" w14:textId="77777777" w:rsidR="000808D2" w:rsidRDefault="000808D2" w:rsidP="000808D2">
      <w:pPr>
        <w:spacing w:after="0" w:line="240" w:lineRule="auto"/>
        <w:jc w:val="both"/>
        <w:rPr>
          <w:lang w:val="ka-GE"/>
        </w:rPr>
      </w:pPr>
      <w:r>
        <w:rPr>
          <w:lang w:val="ka-GE"/>
        </w:rPr>
        <w:t xml:space="preserve">ბინაფინი </w:t>
      </w:r>
      <w:r w:rsidR="007C3B5C">
        <w:rPr>
          <w:lang w:val="ka-GE"/>
        </w:rPr>
        <w:t>250 მგ ტაბლეტები</w:t>
      </w:r>
    </w:p>
    <w:p w14:paraId="42CC8468" w14:textId="77777777" w:rsidR="000808D2" w:rsidRDefault="000808D2" w:rsidP="000808D2">
      <w:pPr>
        <w:spacing w:after="0" w:line="240" w:lineRule="auto"/>
        <w:jc w:val="both"/>
        <w:rPr>
          <w:lang w:val="ka-GE"/>
        </w:rPr>
      </w:pPr>
    </w:p>
    <w:p w14:paraId="3B0074EE" w14:textId="77777777" w:rsidR="000808D2" w:rsidRDefault="000808D2" w:rsidP="000808D2">
      <w:pPr>
        <w:spacing w:after="0" w:line="240" w:lineRule="auto"/>
        <w:jc w:val="both"/>
        <w:rPr>
          <w:b/>
          <w:bCs/>
          <w:lang w:val="ka-GE"/>
        </w:rPr>
      </w:pPr>
      <w:r>
        <w:rPr>
          <w:b/>
          <w:bCs/>
          <w:lang w:val="ka-GE"/>
        </w:rPr>
        <w:t>2. ხარისხობრივი და თვისობრივი შემადგენლობა</w:t>
      </w:r>
    </w:p>
    <w:p w14:paraId="1B929E90" w14:textId="77777777" w:rsidR="000808D2" w:rsidRDefault="000808D2" w:rsidP="000808D2">
      <w:pPr>
        <w:spacing w:after="0" w:line="240" w:lineRule="auto"/>
        <w:jc w:val="both"/>
        <w:rPr>
          <w:b/>
          <w:bCs/>
          <w:lang w:val="ka-GE"/>
        </w:rPr>
      </w:pPr>
      <w:r>
        <w:rPr>
          <w:b/>
          <w:bCs/>
          <w:lang w:val="ka-GE"/>
        </w:rPr>
        <w:t>აქტიური ნივთიერება:</w:t>
      </w:r>
    </w:p>
    <w:p w14:paraId="62D9B474" w14:textId="77777777" w:rsidR="00BE21B1" w:rsidRDefault="00C06356" w:rsidP="00C06356">
      <w:pPr>
        <w:pStyle w:val="p1"/>
        <w:rPr>
          <w:rFonts w:ascii="Sylfaen" w:hAnsi="Sylfaen"/>
          <w:sz w:val="24"/>
          <w:szCs w:val="24"/>
        </w:rPr>
      </w:pPr>
      <w:r w:rsidRPr="006B0D8C">
        <w:rPr>
          <w:rFonts w:ascii="Sylfaen" w:hAnsi="Sylfaen"/>
          <w:sz w:val="24"/>
          <w:szCs w:val="24"/>
          <w:lang w:val="ka-GE"/>
        </w:rPr>
        <w:t xml:space="preserve">ტერბინაფინი </w:t>
      </w:r>
      <w:r w:rsidRPr="006B0D8C">
        <w:rPr>
          <w:rFonts w:ascii="Sylfaen" w:hAnsi="Sylfaen"/>
          <w:sz w:val="24"/>
          <w:szCs w:val="24"/>
        </w:rPr>
        <w:t>HCl</w:t>
      </w:r>
      <w:r w:rsidR="006B0D8C">
        <w:rPr>
          <w:rFonts w:ascii="Sylfaen" w:hAnsi="Sylfaen"/>
          <w:sz w:val="24"/>
          <w:szCs w:val="24"/>
        </w:rPr>
        <w:tab/>
      </w:r>
      <w:r w:rsidR="006B0D8C">
        <w:rPr>
          <w:rFonts w:ascii="Sylfaen" w:hAnsi="Sylfaen"/>
          <w:sz w:val="24"/>
          <w:szCs w:val="24"/>
        </w:rPr>
        <w:tab/>
      </w:r>
      <w:r w:rsidR="00BC52B7" w:rsidRPr="00BC52B7">
        <w:rPr>
          <w:rFonts w:ascii="Sylfaen" w:hAnsi="Sylfaen"/>
          <w:sz w:val="24"/>
          <w:szCs w:val="24"/>
        </w:rPr>
        <w:t>281.3 მგ (ექვივალენტურია 250 მგ ტერბინაფინის)</w:t>
      </w:r>
    </w:p>
    <w:p w14:paraId="54ECC48B" w14:textId="77777777" w:rsidR="008317E9" w:rsidRPr="00305C7B" w:rsidRDefault="00081D5D" w:rsidP="00E43E07">
      <w:pPr>
        <w:pStyle w:val="p1"/>
        <w:rPr>
          <w:rFonts w:ascii="Sylfaen" w:hAnsi="Sylfaen"/>
          <w:b/>
          <w:bCs/>
          <w:sz w:val="24"/>
          <w:szCs w:val="24"/>
        </w:rPr>
      </w:pPr>
      <w:r>
        <w:rPr>
          <w:rFonts w:ascii="Sylfaen" w:hAnsi="Sylfaen"/>
          <w:b/>
          <w:bCs/>
          <w:sz w:val="24"/>
          <w:szCs w:val="24"/>
        </w:rPr>
        <w:t>დამხმარე ნივთიერებები:</w:t>
      </w:r>
    </w:p>
    <w:p w14:paraId="1A3CF2BF" w14:textId="77777777" w:rsidR="008317E9" w:rsidRDefault="008317E9" w:rsidP="00E43E07">
      <w:pPr>
        <w:pStyle w:val="p1"/>
        <w:rPr>
          <w:rFonts w:ascii="Sylfaen" w:hAnsi="Sylfaen"/>
          <w:sz w:val="24"/>
          <w:szCs w:val="24"/>
          <w:lang w:val="ka-GE"/>
        </w:rPr>
      </w:pPr>
      <w:r>
        <w:rPr>
          <w:rFonts w:ascii="Sylfaen" w:hAnsi="Sylfaen"/>
          <w:sz w:val="24"/>
          <w:szCs w:val="24"/>
          <w:lang w:val="ka-GE"/>
        </w:rPr>
        <w:t xml:space="preserve">დამხმარე ნივთიერებების </w:t>
      </w:r>
      <w:r w:rsidR="004361DA">
        <w:rPr>
          <w:rFonts w:ascii="Sylfaen" w:hAnsi="Sylfaen"/>
          <w:sz w:val="24"/>
          <w:szCs w:val="24"/>
          <w:lang w:val="ka-GE"/>
        </w:rPr>
        <w:t xml:space="preserve">სრული </w:t>
      </w:r>
      <w:r>
        <w:rPr>
          <w:rFonts w:ascii="Sylfaen" w:hAnsi="Sylfaen"/>
          <w:sz w:val="24"/>
          <w:szCs w:val="24"/>
          <w:lang w:val="ka-GE"/>
        </w:rPr>
        <w:t xml:space="preserve">ჩამონათვალი იხილეთ ნაწილში 6.1. </w:t>
      </w:r>
    </w:p>
    <w:p w14:paraId="2F395298" w14:textId="77777777" w:rsidR="00460829" w:rsidRDefault="00460829" w:rsidP="00E43E07">
      <w:pPr>
        <w:pStyle w:val="p1"/>
        <w:rPr>
          <w:rFonts w:ascii="Sylfaen" w:hAnsi="Sylfaen"/>
          <w:sz w:val="24"/>
          <w:szCs w:val="24"/>
          <w:lang w:val="ka-GE"/>
        </w:rPr>
      </w:pPr>
    </w:p>
    <w:p w14:paraId="45225674" w14:textId="77777777" w:rsidR="00C319FE" w:rsidRDefault="00C319FE" w:rsidP="00E43E07">
      <w:pPr>
        <w:pStyle w:val="p1"/>
        <w:rPr>
          <w:rFonts w:ascii="Sylfaen" w:hAnsi="Sylfaen"/>
          <w:b/>
          <w:bCs/>
          <w:sz w:val="24"/>
          <w:szCs w:val="24"/>
          <w:lang w:val="ka-GE"/>
        </w:rPr>
      </w:pPr>
      <w:r>
        <w:rPr>
          <w:rFonts w:ascii="Sylfaen" w:hAnsi="Sylfaen"/>
          <w:b/>
          <w:bCs/>
          <w:sz w:val="24"/>
          <w:szCs w:val="24"/>
          <w:lang w:val="ka-GE"/>
        </w:rPr>
        <w:t>3. ფარმაცევტული ფორმა</w:t>
      </w:r>
    </w:p>
    <w:p w14:paraId="515B73AF" w14:textId="77777777" w:rsidR="00DE1C58" w:rsidRPr="00DE1C58" w:rsidRDefault="00DE1C58" w:rsidP="00DE1C58">
      <w:pPr>
        <w:pStyle w:val="p1"/>
        <w:rPr>
          <w:rFonts w:ascii="Sylfaen" w:hAnsi="Sylfaen"/>
          <w:sz w:val="24"/>
          <w:szCs w:val="24"/>
          <w:lang w:val="ka-GE"/>
        </w:rPr>
      </w:pPr>
      <w:r w:rsidRPr="00DE1C58">
        <w:rPr>
          <w:rFonts w:ascii="Sylfaen" w:hAnsi="Sylfaen"/>
          <w:sz w:val="24"/>
          <w:szCs w:val="24"/>
          <w:lang w:val="ka-GE"/>
        </w:rPr>
        <w:t>ტაბლეტი</w:t>
      </w:r>
    </w:p>
    <w:p w14:paraId="3C71EEB8" w14:textId="77777777" w:rsidR="00F02514" w:rsidRDefault="00DE1C58" w:rsidP="00DE1C58">
      <w:pPr>
        <w:pStyle w:val="p1"/>
        <w:rPr>
          <w:rFonts w:ascii="Sylfaen" w:hAnsi="Sylfaen"/>
          <w:sz w:val="24"/>
          <w:szCs w:val="24"/>
          <w:lang w:val="ka-GE"/>
        </w:rPr>
      </w:pPr>
      <w:r w:rsidRPr="00DE1C58">
        <w:rPr>
          <w:rFonts w:ascii="Sylfaen" w:hAnsi="Sylfaen"/>
          <w:sz w:val="24"/>
          <w:szCs w:val="24"/>
          <w:lang w:val="ka-GE"/>
        </w:rPr>
        <w:t xml:space="preserve">თეთრი, მრგვალი, ორმხრივად ამოზნექილი ტაბლეტი ერთ მხარეს </w:t>
      </w:r>
      <w:r w:rsidR="00B64D61">
        <w:rPr>
          <w:rFonts w:ascii="Sylfaen" w:hAnsi="Sylfaen"/>
          <w:sz w:val="24"/>
          <w:szCs w:val="24"/>
          <w:lang w:val="ka-GE"/>
        </w:rPr>
        <w:t>ნაზოლით.</w:t>
      </w:r>
    </w:p>
    <w:p w14:paraId="79DFE321" w14:textId="77777777" w:rsidR="0035621F" w:rsidRDefault="0035621F" w:rsidP="00DE1C58">
      <w:pPr>
        <w:pStyle w:val="p1"/>
        <w:rPr>
          <w:rFonts w:ascii="Sylfaen" w:hAnsi="Sylfaen"/>
          <w:sz w:val="24"/>
          <w:szCs w:val="24"/>
          <w:lang w:val="ka-GE"/>
        </w:rPr>
      </w:pPr>
    </w:p>
    <w:p w14:paraId="1D196479" w14:textId="77777777" w:rsidR="00F02514" w:rsidRDefault="00F02514" w:rsidP="00E43E07">
      <w:pPr>
        <w:pStyle w:val="p1"/>
        <w:rPr>
          <w:rFonts w:ascii="Sylfaen" w:hAnsi="Sylfaen"/>
          <w:b/>
          <w:bCs/>
          <w:sz w:val="24"/>
          <w:szCs w:val="24"/>
          <w:lang w:val="ka-GE"/>
        </w:rPr>
      </w:pPr>
      <w:r>
        <w:rPr>
          <w:rFonts w:ascii="Sylfaen" w:hAnsi="Sylfaen"/>
          <w:b/>
          <w:bCs/>
          <w:sz w:val="24"/>
          <w:szCs w:val="24"/>
          <w:lang w:val="ka-GE"/>
        </w:rPr>
        <w:t xml:space="preserve">4. კლინიკური </w:t>
      </w:r>
      <w:r w:rsidR="00036D43">
        <w:rPr>
          <w:rFonts w:ascii="Sylfaen" w:hAnsi="Sylfaen"/>
          <w:b/>
          <w:bCs/>
          <w:sz w:val="24"/>
          <w:szCs w:val="24"/>
          <w:lang w:val="ka-GE"/>
        </w:rPr>
        <w:t>მახასიათებლები</w:t>
      </w:r>
    </w:p>
    <w:p w14:paraId="7230369E" w14:textId="77777777" w:rsidR="00F02514" w:rsidRPr="00F02514" w:rsidRDefault="00F02514" w:rsidP="00E43E07">
      <w:pPr>
        <w:pStyle w:val="p1"/>
        <w:rPr>
          <w:rFonts w:ascii="Sylfaen" w:hAnsi="Sylfaen"/>
          <w:b/>
          <w:bCs/>
          <w:sz w:val="24"/>
          <w:szCs w:val="24"/>
          <w:lang w:val="ka-GE"/>
        </w:rPr>
      </w:pPr>
      <w:r>
        <w:rPr>
          <w:rFonts w:ascii="Sylfaen" w:hAnsi="Sylfaen"/>
          <w:b/>
          <w:bCs/>
          <w:sz w:val="24"/>
          <w:szCs w:val="24"/>
          <w:lang w:val="ka-GE"/>
        </w:rPr>
        <w:t>4.1. თერაპიული ჩვენებები</w:t>
      </w:r>
    </w:p>
    <w:p w14:paraId="3EAC423C" w14:textId="77777777" w:rsidR="00A97AD1" w:rsidRPr="00AB12FA" w:rsidRDefault="00A97AD1" w:rsidP="00F45C36">
      <w:pPr>
        <w:pStyle w:val="p1"/>
        <w:numPr>
          <w:ilvl w:val="0"/>
          <w:numId w:val="2"/>
        </w:numPr>
        <w:rPr>
          <w:rFonts w:ascii="Arial" w:hAnsi="Arial" w:cs="Arial"/>
          <w:color w:val="000000" w:themeColor="text1"/>
          <w:sz w:val="24"/>
          <w:szCs w:val="24"/>
          <w:lang w:val="ka-GE"/>
        </w:rPr>
      </w:pPr>
      <w:r w:rsidRPr="00AB12FA">
        <w:rPr>
          <w:rFonts w:ascii="Arial" w:hAnsi="Arial" w:cs="Arial"/>
          <w:color w:val="000000" w:themeColor="text1"/>
          <w:sz w:val="24"/>
          <w:szCs w:val="24"/>
          <w:lang w:val="ka-GE"/>
        </w:rPr>
        <w:t>Onychomycosis</w:t>
      </w:r>
    </w:p>
    <w:p w14:paraId="7175D4EE" w14:textId="6DCA2946" w:rsidR="00A97AD1" w:rsidRPr="00920077" w:rsidRDefault="00A97AD1" w:rsidP="00F45C36">
      <w:pPr>
        <w:pStyle w:val="p1"/>
        <w:numPr>
          <w:ilvl w:val="0"/>
          <w:numId w:val="2"/>
        </w:numPr>
        <w:rPr>
          <w:rFonts w:ascii="Arial" w:hAnsi="Arial" w:cs="Arial"/>
          <w:color w:val="000000" w:themeColor="text1"/>
          <w:sz w:val="24"/>
          <w:szCs w:val="24"/>
          <w:lang w:val="ka-GE"/>
        </w:rPr>
      </w:pPr>
      <w:proofErr w:type="spellStart"/>
      <w:r w:rsidRPr="00920077">
        <w:rPr>
          <w:rFonts w:ascii="Arial" w:hAnsi="Arial" w:cs="Arial"/>
          <w:color w:val="000000" w:themeColor="text1"/>
          <w:sz w:val="24"/>
          <w:szCs w:val="24"/>
          <w:lang w:val="ka-GE"/>
        </w:rPr>
        <w:t>Tinea</w:t>
      </w:r>
      <w:proofErr w:type="spellEnd"/>
      <w:r w:rsidRPr="00920077">
        <w:rPr>
          <w:rFonts w:ascii="Arial" w:hAnsi="Arial" w:cs="Arial"/>
          <w:color w:val="000000" w:themeColor="text1"/>
          <w:sz w:val="24"/>
          <w:szCs w:val="24"/>
          <w:lang w:val="ka-GE"/>
        </w:rPr>
        <w:t xml:space="preserve"> </w:t>
      </w:r>
      <w:proofErr w:type="spellStart"/>
      <w:r w:rsidRPr="00920077">
        <w:rPr>
          <w:rFonts w:ascii="Arial" w:hAnsi="Arial" w:cs="Arial"/>
          <w:color w:val="000000" w:themeColor="text1"/>
          <w:sz w:val="24"/>
          <w:szCs w:val="24"/>
          <w:lang w:val="ka-GE"/>
        </w:rPr>
        <w:t>capitis</w:t>
      </w:r>
      <w:proofErr w:type="spellEnd"/>
      <w:r w:rsidR="00590ADA" w:rsidRPr="00920077">
        <w:rPr>
          <w:rFonts w:ascii="Arial" w:hAnsi="Arial" w:cs="Arial"/>
          <w:color w:val="000000" w:themeColor="text1"/>
          <w:sz w:val="24"/>
          <w:szCs w:val="24"/>
          <w:lang w:val="ka-GE"/>
        </w:rPr>
        <w:t xml:space="preserve"> </w:t>
      </w:r>
    </w:p>
    <w:p w14:paraId="5076A632" w14:textId="77777777" w:rsidR="00A97AD1" w:rsidRPr="00AB12FA" w:rsidRDefault="00A97AD1" w:rsidP="00F45C36">
      <w:pPr>
        <w:pStyle w:val="p1"/>
        <w:numPr>
          <w:ilvl w:val="0"/>
          <w:numId w:val="2"/>
        </w:numPr>
        <w:rPr>
          <w:rFonts w:ascii="Arial" w:hAnsi="Arial" w:cs="Arial"/>
          <w:color w:val="000000" w:themeColor="text1"/>
          <w:sz w:val="24"/>
          <w:szCs w:val="24"/>
          <w:lang w:val="ka-GE"/>
        </w:rPr>
      </w:pPr>
      <w:r w:rsidRPr="00AB12FA">
        <w:rPr>
          <w:rFonts w:ascii="Arial" w:hAnsi="Arial" w:cs="Arial"/>
          <w:color w:val="000000" w:themeColor="text1"/>
          <w:sz w:val="24"/>
          <w:szCs w:val="24"/>
          <w:lang w:val="ka-GE"/>
        </w:rPr>
        <w:t>Tinea pedis</w:t>
      </w:r>
    </w:p>
    <w:p w14:paraId="72D2B031" w14:textId="77777777" w:rsidR="00A97AD1" w:rsidRPr="00AB12FA" w:rsidRDefault="00A97AD1" w:rsidP="00F45C36">
      <w:pPr>
        <w:pStyle w:val="p1"/>
        <w:numPr>
          <w:ilvl w:val="0"/>
          <w:numId w:val="2"/>
        </w:numPr>
        <w:rPr>
          <w:rFonts w:ascii="Arial" w:hAnsi="Arial" w:cs="Arial"/>
          <w:color w:val="000000" w:themeColor="text1"/>
          <w:sz w:val="24"/>
          <w:szCs w:val="24"/>
          <w:lang w:val="ka-GE"/>
        </w:rPr>
      </w:pPr>
      <w:r w:rsidRPr="00AB12FA">
        <w:rPr>
          <w:rFonts w:ascii="Arial" w:hAnsi="Arial" w:cs="Arial"/>
          <w:color w:val="000000" w:themeColor="text1"/>
          <w:sz w:val="24"/>
          <w:szCs w:val="24"/>
          <w:lang w:val="ka-GE"/>
        </w:rPr>
        <w:t>Tinea corporis</w:t>
      </w:r>
    </w:p>
    <w:p w14:paraId="17BE3473" w14:textId="77777777" w:rsidR="00B0127D" w:rsidRPr="00AB12FA" w:rsidRDefault="00A97AD1" w:rsidP="00F45C36">
      <w:pPr>
        <w:pStyle w:val="p1"/>
        <w:numPr>
          <w:ilvl w:val="0"/>
          <w:numId w:val="2"/>
        </w:numPr>
        <w:rPr>
          <w:rFonts w:ascii="Arial" w:hAnsi="Arial" w:cs="Arial"/>
          <w:color w:val="000000" w:themeColor="text1"/>
          <w:sz w:val="24"/>
          <w:szCs w:val="24"/>
          <w:lang w:val="ka-GE"/>
        </w:rPr>
      </w:pPr>
      <w:r w:rsidRPr="00AB12FA">
        <w:rPr>
          <w:rFonts w:ascii="Arial" w:hAnsi="Arial" w:cs="Arial"/>
          <w:color w:val="000000" w:themeColor="text1"/>
          <w:sz w:val="24"/>
          <w:szCs w:val="24"/>
          <w:lang w:val="ka-GE"/>
        </w:rPr>
        <w:t>Tinea cruris</w:t>
      </w:r>
    </w:p>
    <w:p w14:paraId="76EEE1F0" w14:textId="77777777" w:rsidR="007A1B9D" w:rsidRDefault="007A1B9D" w:rsidP="007A1B9D">
      <w:pPr>
        <w:pStyle w:val="p1"/>
        <w:ind w:left="720"/>
        <w:rPr>
          <w:rFonts w:ascii="Sylfaen" w:hAnsi="Sylfaen"/>
          <w:color w:val="000000" w:themeColor="text1"/>
          <w:sz w:val="24"/>
          <w:szCs w:val="24"/>
          <w:lang w:val="ka-GE"/>
        </w:rPr>
      </w:pPr>
    </w:p>
    <w:p w14:paraId="455E9CF0" w14:textId="77777777" w:rsidR="00865313" w:rsidRPr="00865313" w:rsidRDefault="00865313" w:rsidP="00865313">
      <w:pPr>
        <w:pStyle w:val="p1"/>
        <w:jc w:val="both"/>
        <w:rPr>
          <w:rFonts w:ascii="Sylfaen" w:hAnsi="Sylfaen"/>
          <w:b/>
          <w:bCs/>
          <w:color w:val="000000" w:themeColor="text1"/>
          <w:sz w:val="24"/>
          <w:szCs w:val="24"/>
          <w:lang w:val="ka-GE"/>
        </w:rPr>
      </w:pPr>
      <w:r w:rsidRPr="00865313">
        <w:rPr>
          <w:rFonts w:ascii="Sylfaen" w:hAnsi="Sylfaen"/>
          <w:b/>
          <w:bCs/>
          <w:color w:val="000000" w:themeColor="text1"/>
          <w:sz w:val="24"/>
          <w:szCs w:val="24"/>
          <w:lang w:val="ka-GE"/>
        </w:rPr>
        <w:t>4.2 დოზირება და მიღების წესი</w:t>
      </w:r>
    </w:p>
    <w:p w14:paraId="59B77AA1" w14:textId="77777777" w:rsidR="00865313" w:rsidRPr="00865313" w:rsidRDefault="00865313" w:rsidP="00865313">
      <w:pPr>
        <w:pStyle w:val="p1"/>
        <w:jc w:val="both"/>
        <w:rPr>
          <w:rFonts w:ascii="Sylfaen" w:hAnsi="Sylfaen"/>
          <w:b/>
          <w:bCs/>
          <w:color w:val="000000" w:themeColor="text1"/>
          <w:sz w:val="24"/>
          <w:szCs w:val="24"/>
          <w:lang w:val="ka-GE"/>
        </w:rPr>
      </w:pPr>
      <w:r w:rsidRPr="00865313">
        <w:rPr>
          <w:rFonts w:ascii="Sylfaen" w:hAnsi="Sylfaen"/>
          <w:b/>
          <w:bCs/>
          <w:color w:val="000000" w:themeColor="text1"/>
          <w:sz w:val="24"/>
          <w:szCs w:val="24"/>
          <w:lang w:val="ka-GE"/>
        </w:rPr>
        <w:t>დოზირება/სიხშირე და მიღების ხანგრძლივობა:</w:t>
      </w:r>
    </w:p>
    <w:p w14:paraId="6EE84B5A"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მკურნალობის ხანგრძლივობა დამოკიდებულია ჩვენებასა და ინფექციის სიმძიმეზე.</w:t>
      </w:r>
    </w:p>
    <w:p w14:paraId="609FA5DE"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თუ ექიმის მიერ სხვაგვარად არ არის რეკომენდებული:</w:t>
      </w:r>
    </w:p>
    <w:p w14:paraId="67AB1E52"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მოზრდილები:</w:t>
      </w:r>
    </w:p>
    <w:p w14:paraId="2AB7267A"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 xml:space="preserve">250 მგ </w:t>
      </w:r>
      <w:r w:rsidR="0014754D">
        <w:rPr>
          <w:rFonts w:ascii="Sylfaen" w:hAnsi="Sylfaen"/>
          <w:color w:val="000000" w:themeColor="text1"/>
          <w:sz w:val="24"/>
          <w:szCs w:val="24"/>
          <w:lang w:val="ka-GE"/>
        </w:rPr>
        <w:t>ბინაფინი</w:t>
      </w:r>
      <w:r w:rsidRPr="0045684C">
        <w:rPr>
          <w:rFonts w:ascii="Sylfaen" w:hAnsi="Sylfaen"/>
          <w:color w:val="000000" w:themeColor="text1"/>
          <w:sz w:val="24"/>
          <w:szCs w:val="24"/>
          <w:lang w:val="ka-GE"/>
        </w:rPr>
        <w:t xml:space="preserve"> დღეში ერთხელ.</w:t>
      </w:r>
    </w:p>
    <w:p w14:paraId="4F4BE55E"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კანის ინფექციები:</w:t>
      </w:r>
    </w:p>
    <w:p w14:paraId="2DAB3931"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რეკომენდებული მკურნალობის ხანგრძლივობა:</w:t>
      </w:r>
    </w:p>
    <w:p w14:paraId="1CBDD1D0"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Tinea pedis (თითებს შორის, ტერფის/მოკასინის ტიპის): 2–6 კვირა</w:t>
      </w:r>
    </w:p>
    <w:p w14:paraId="3926D734"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Tinea corporis: 4 კვირა</w:t>
      </w:r>
    </w:p>
    <w:p w14:paraId="221ABA0A"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Tinea cruris: 2–4 კვირა</w:t>
      </w:r>
    </w:p>
    <w:p w14:paraId="765FC46E" w14:textId="77777777" w:rsidR="00865313"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ინფექციის ნიშნებისა და სიმპტომების სრული გაქრობა შეიძლება არ მოხდეს მიკოლოგიური გამოჯანმრთელებიდან რამდენიმე კვირის განმავლობაში.</w:t>
      </w:r>
    </w:p>
    <w:p w14:paraId="52FFB602" w14:textId="77777777" w:rsidR="00240392" w:rsidRPr="0045684C" w:rsidRDefault="00865313" w:rsidP="00865313">
      <w:pPr>
        <w:pStyle w:val="p1"/>
        <w:jc w:val="both"/>
        <w:rPr>
          <w:rFonts w:ascii="Sylfaen" w:hAnsi="Sylfaen"/>
          <w:color w:val="000000" w:themeColor="text1"/>
          <w:sz w:val="24"/>
          <w:szCs w:val="24"/>
          <w:lang w:val="ka-GE"/>
        </w:rPr>
      </w:pPr>
      <w:r w:rsidRPr="0045684C">
        <w:rPr>
          <w:rFonts w:ascii="Sylfaen" w:hAnsi="Sylfaen"/>
          <w:color w:val="000000" w:themeColor="text1"/>
          <w:sz w:val="24"/>
          <w:szCs w:val="24"/>
          <w:lang w:val="ka-GE"/>
        </w:rPr>
        <w:t>თმის და თავის კანის ინფექციები:</w:t>
      </w:r>
    </w:p>
    <w:p w14:paraId="36F642EB" w14:textId="77777777" w:rsidR="00526447" w:rsidRDefault="00C27FCE" w:rsidP="00526447">
      <w:pPr>
        <w:pStyle w:val="p1"/>
        <w:jc w:val="both"/>
        <w:rPr>
          <w:rFonts w:ascii="Sylfaen" w:hAnsi="Sylfaen"/>
          <w:color w:val="000000" w:themeColor="text1"/>
          <w:sz w:val="24"/>
          <w:szCs w:val="24"/>
          <w:lang w:val="ka-GE"/>
        </w:rPr>
      </w:pPr>
      <w:r w:rsidRPr="00C4494C">
        <w:rPr>
          <w:rFonts w:ascii="Sylfaen" w:hAnsi="Sylfaen"/>
          <w:color w:val="000000" w:themeColor="text1"/>
          <w:sz w:val="24"/>
          <w:szCs w:val="24"/>
          <w:lang w:val="ka-GE"/>
        </w:rPr>
        <w:t>რეკომენდებული მკურნალობის ხანგრძლივობა:</w:t>
      </w:r>
    </w:p>
    <w:p w14:paraId="20720332" w14:textId="77777777" w:rsidR="00C27FCE" w:rsidRPr="0062548D" w:rsidRDefault="00526447" w:rsidP="00526447">
      <w:pPr>
        <w:pStyle w:val="p1"/>
        <w:jc w:val="both"/>
        <w:rPr>
          <w:rFonts w:ascii="Arial" w:hAnsi="Arial" w:cs="Arial"/>
          <w:color w:val="auto"/>
          <w:sz w:val="24"/>
          <w:szCs w:val="24"/>
          <w:lang w:val="ka-GE"/>
        </w:rPr>
      </w:pPr>
      <w:r w:rsidRPr="0062548D">
        <w:rPr>
          <w:rFonts w:ascii="Arial" w:hAnsi="Arial" w:cs="Arial"/>
          <w:color w:val="auto"/>
          <w:sz w:val="24"/>
          <w:szCs w:val="24"/>
          <w:lang w:val="ka-GE"/>
        </w:rPr>
        <w:t>Tinea capitis:</w:t>
      </w:r>
      <w:r w:rsidR="00C27FCE" w:rsidRPr="0062548D">
        <w:rPr>
          <w:rFonts w:ascii="Arial" w:hAnsi="Arial" w:cs="Arial"/>
          <w:color w:val="auto"/>
          <w:sz w:val="24"/>
          <w:szCs w:val="24"/>
          <w:lang w:val="ka-GE"/>
        </w:rPr>
        <w:t xml:space="preserve"> 4 </w:t>
      </w:r>
      <w:r w:rsidR="00C27FCE" w:rsidRPr="0062548D">
        <w:rPr>
          <w:rFonts w:ascii="Sylfaen" w:hAnsi="Sylfaen" w:cs="Sylfaen"/>
          <w:color w:val="auto"/>
          <w:sz w:val="24"/>
          <w:szCs w:val="24"/>
          <w:lang w:val="ka-GE"/>
        </w:rPr>
        <w:t>კვირა</w:t>
      </w:r>
    </w:p>
    <w:p w14:paraId="50F15620" w14:textId="77777777" w:rsidR="00865313" w:rsidRDefault="00526447" w:rsidP="00C27FCE">
      <w:pPr>
        <w:pStyle w:val="p1"/>
        <w:jc w:val="both"/>
        <w:rPr>
          <w:rFonts w:ascii="Arial" w:hAnsi="Arial" w:cs="Arial"/>
          <w:color w:val="auto"/>
          <w:sz w:val="24"/>
          <w:szCs w:val="24"/>
          <w:lang w:val="ka-GE"/>
        </w:rPr>
      </w:pPr>
      <w:r w:rsidRPr="0062548D">
        <w:rPr>
          <w:rFonts w:ascii="Arial" w:hAnsi="Arial" w:cs="Arial"/>
          <w:color w:val="auto"/>
          <w:sz w:val="24"/>
          <w:szCs w:val="24"/>
        </w:rPr>
        <w:t>Tinea capitis</w:t>
      </w:r>
      <w:r w:rsidR="00C27FCE" w:rsidRPr="0062548D">
        <w:rPr>
          <w:rFonts w:ascii="Arial" w:hAnsi="Arial" w:cs="Arial"/>
          <w:color w:val="auto"/>
          <w:sz w:val="24"/>
          <w:szCs w:val="24"/>
          <w:lang w:val="ka-GE"/>
        </w:rPr>
        <w:t xml:space="preserve"> </w:t>
      </w:r>
      <w:r w:rsidR="00C27FCE" w:rsidRPr="0062548D">
        <w:rPr>
          <w:rFonts w:ascii="Sylfaen" w:hAnsi="Sylfaen" w:cs="Sylfaen"/>
          <w:color w:val="auto"/>
          <w:sz w:val="24"/>
          <w:szCs w:val="24"/>
          <w:lang w:val="ka-GE"/>
        </w:rPr>
        <w:t>ძირითადად</w:t>
      </w:r>
      <w:r w:rsidR="00C27FCE" w:rsidRPr="0062548D">
        <w:rPr>
          <w:rFonts w:ascii="Arial" w:hAnsi="Arial" w:cs="Arial"/>
          <w:color w:val="auto"/>
          <w:sz w:val="24"/>
          <w:szCs w:val="24"/>
          <w:lang w:val="ka-GE"/>
        </w:rPr>
        <w:t xml:space="preserve"> </w:t>
      </w:r>
      <w:r w:rsidR="00C27FCE" w:rsidRPr="0062548D">
        <w:rPr>
          <w:rFonts w:ascii="Sylfaen" w:hAnsi="Sylfaen" w:cs="Sylfaen"/>
          <w:color w:val="auto"/>
          <w:sz w:val="24"/>
          <w:szCs w:val="24"/>
          <w:lang w:val="ka-GE"/>
        </w:rPr>
        <w:t>ბავშვებში</w:t>
      </w:r>
      <w:r w:rsidR="00C27FCE" w:rsidRPr="0062548D">
        <w:rPr>
          <w:rFonts w:ascii="Arial" w:hAnsi="Arial" w:cs="Arial"/>
          <w:color w:val="auto"/>
          <w:sz w:val="24"/>
          <w:szCs w:val="24"/>
          <w:lang w:val="ka-GE"/>
        </w:rPr>
        <w:t xml:space="preserve"> </w:t>
      </w:r>
      <w:r w:rsidR="00C27FCE" w:rsidRPr="0062548D">
        <w:rPr>
          <w:rFonts w:ascii="Sylfaen" w:hAnsi="Sylfaen" w:cs="Sylfaen"/>
          <w:color w:val="auto"/>
          <w:sz w:val="24"/>
          <w:szCs w:val="24"/>
          <w:lang w:val="ka-GE"/>
        </w:rPr>
        <w:t>გვხვდება</w:t>
      </w:r>
      <w:r w:rsidR="00C27FCE" w:rsidRPr="0062548D">
        <w:rPr>
          <w:rFonts w:ascii="Arial" w:hAnsi="Arial" w:cs="Arial"/>
          <w:color w:val="auto"/>
          <w:sz w:val="24"/>
          <w:szCs w:val="24"/>
          <w:lang w:val="ka-GE"/>
        </w:rPr>
        <w:t>.</w:t>
      </w:r>
    </w:p>
    <w:p w14:paraId="5581F5F8" w14:textId="77777777" w:rsidR="00C01D83" w:rsidRDefault="00C01D83" w:rsidP="00C27FCE">
      <w:pPr>
        <w:pStyle w:val="p1"/>
        <w:jc w:val="both"/>
        <w:rPr>
          <w:rFonts w:ascii="Arial" w:hAnsi="Arial" w:cs="Arial"/>
          <w:color w:val="auto"/>
          <w:sz w:val="24"/>
          <w:szCs w:val="24"/>
          <w:lang w:val="ka-GE"/>
        </w:rPr>
      </w:pPr>
    </w:p>
    <w:p w14:paraId="75C61DF5" w14:textId="77777777" w:rsidR="00C01D83" w:rsidRDefault="00C01D83" w:rsidP="00C27FCE">
      <w:pPr>
        <w:pStyle w:val="p1"/>
        <w:jc w:val="both"/>
        <w:rPr>
          <w:rFonts w:ascii="Arial" w:hAnsi="Arial" w:cs="Arial"/>
          <w:color w:val="auto"/>
          <w:sz w:val="24"/>
          <w:szCs w:val="24"/>
        </w:rPr>
      </w:pPr>
      <w:r>
        <w:rPr>
          <w:rFonts w:ascii="Arial" w:hAnsi="Arial" w:cs="Arial"/>
          <w:color w:val="auto"/>
          <w:sz w:val="24"/>
          <w:szCs w:val="24"/>
        </w:rPr>
        <w:t>Onychomycosis:</w:t>
      </w:r>
    </w:p>
    <w:p w14:paraId="4C782B4D" w14:textId="77777777" w:rsidR="00C01D83" w:rsidRPr="00C01D83" w:rsidRDefault="00F26C72" w:rsidP="00C27FCE">
      <w:pPr>
        <w:pStyle w:val="p1"/>
        <w:jc w:val="both"/>
        <w:rPr>
          <w:rFonts w:ascii="Arial" w:hAnsi="Arial" w:cs="Arial"/>
          <w:color w:val="auto"/>
          <w:sz w:val="24"/>
          <w:szCs w:val="24"/>
        </w:rPr>
      </w:pPr>
      <w:r w:rsidRPr="00F26C72">
        <w:rPr>
          <w:rFonts w:ascii="Sylfaen" w:hAnsi="Sylfaen" w:cs="Sylfaen"/>
          <w:color w:val="auto"/>
          <w:sz w:val="24"/>
          <w:szCs w:val="24"/>
        </w:rPr>
        <w:t>პაციენტთა</w:t>
      </w:r>
      <w:r w:rsidRPr="00F26C72">
        <w:rPr>
          <w:rFonts w:ascii="Arial" w:hAnsi="Arial" w:cs="Arial"/>
          <w:color w:val="auto"/>
          <w:sz w:val="24"/>
          <w:szCs w:val="24"/>
        </w:rPr>
        <w:t xml:space="preserve"> </w:t>
      </w:r>
      <w:r w:rsidRPr="00F26C72">
        <w:rPr>
          <w:rFonts w:ascii="Sylfaen" w:hAnsi="Sylfaen" w:cs="Sylfaen"/>
          <w:color w:val="auto"/>
          <w:sz w:val="24"/>
          <w:szCs w:val="24"/>
        </w:rPr>
        <w:t>უმეტესობისთვის</w:t>
      </w:r>
      <w:r w:rsidRPr="00F26C72">
        <w:rPr>
          <w:rFonts w:ascii="Arial" w:hAnsi="Arial" w:cs="Arial"/>
          <w:color w:val="auto"/>
          <w:sz w:val="24"/>
          <w:szCs w:val="24"/>
        </w:rPr>
        <w:t xml:space="preserve"> </w:t>
      </w:r>
      <w:r w:rsidRPr="00F26C72">
        <w:rPr>
          <w:rFonts w:ascii="Sylfaen" w:hAnsi="Sylfaen" w:cs="Sylfaen"/>
          <w:color w:val="auto"/>
          <w:sz w:val="24"/>
          <w:szCs w:val="24"/>
        </w:rPr>
        <w:t>მკურნალობის</w:t>
      </w:r>
      <w:r w:rsidRPr="00F26C72">
        <w:rPr>
          <w:rFonts w:ascii="Arial" w:hAnsi="Arial" w:cs="Arial"/>
          <w:color w:val="auto"/>
          <w:sz w:val="24"/>
          <w:szCs w:val="24"/>
        </w:rPr>
        <w:t xml:space="preserve"> </w:t>
      </w:r>
      <w:r w:rsidRPr="00F26C72">
        <w:rPr>
          <w:rFonts w:ascii="Sylfaen" w:hAnsi="Sylfaen" w:cs="Sylfaen"/>
          <w:color w:val="auto"/>
          <w:sz w:val="24"/>
          <w:szCs w:val="24"/>
        </w:rPr>
        <w:t>ხანგრძლივობა</w:t>
      </w:r>
      <w:r w:rsidR="00ED3A9A">
        <w:rPr>
          <w:rFonts w:ascii="Sylfaen" w:hAnsi="Sylfaen" w:cs="Sylfaen"/>
          <w:color w:val="auto"/>
          <w:sz w:val="24"/>
          <w:szCs w:val="24"/>
        </w:rPr>
        <w:t xml:space="preserve"> </w:t>
      </w:r>
      <w:proofErr w:type="spellStart"/>
      <w:r w:rsidR="00ED3A9A">
        <w:rPr>
          <w:rFonts w:ascii="Sylfaen" w:hAnsi="Sylfaen" w:cs="Sylfaen"/>
          <w:color w:val="000000" w:themeColor="text1"/>
          <w:sz w:val="24"/>
          <w:szCs w:val="24"/>
          <w:lang w:val="en-US"/>
        </w:rPr>
        <w:t>შეადგენს</w:t>
      </w:r>
      <w:proofErr w:type="spellEnd"/>
      <w:r w:rsidRPr="00F26C72">
        <w:rPr>
          <w:rFonts w:ascii="Arial" w:hAnsi="Arial" w:cs="Arial"/>
          <w:color w:val="auto"/>
          <w:sz w:val="24"/>
          <w:szCs w:val="24"/>
        </w:rPr>
        <w:t xml:space="preserve"> 6 </w:t>
      </w:r>
      <w:r w:rsidRPr="00F26C72">
        <w:rPr>
          <w:rFonts w:ascii="Sylfaen" w:hAnsi="Sylfaen" w:cs="Sylfaen"/>
          <w:color w:val="auto"/>
          <w:sz w:val="24"/>
          <w:szCs w:val="24"/>
        </w:rPr>
        <w:t>კვირიდან</w:t>
      </w:r>
      <w:r w:rsidRPr="00F26C72">
        <w:rPr>
          <w:rFonts w:ascii="Arial" w:hAnsi="Arial" w:cs="Arial"/>
          <w:color w:val="auto"/>
          <w:sz w:val="24"/>
          <w:szCs w:val="24"/>
        </w:rPr>
        <w:t xml:space="preserve"> 3 </w:t>
      </w:r>
      <w:r w:rsidRPr="00F26C72">
        <w:rPr>
          <w:rFonts w:ascii="Sylfaen" w:hAnsi="Sylfaen" w:cs="Sylfaen"/>
          <w:color w:val="auto"/>
          <w:sz w:val="24"/>
          <w:szCs w:val="24"/>
        </w:rPr>
        <w:t>თვემდე</w:t>
      </w:r>
      <w:r w:rsidR="007A1648">
        <w:rPr>
          <w:rFonts w:ascii="Sylfaen" w:hAnsi="Sylfaen" w:cs="Sylfaen"/>
          <w:color w:val="auto"/>
          <w:sz w:val="24"/>
          <w:szCs w:val="24"/>
        </w:rPr>
        <w:t xml:space="preserve"> </w:t>
      </w:r>
      <w:r w:rsidR="009E1786">
        <w:rPr>
          <w:rFonts w:ascii="Sylfaen" w:hAnsi="Sylfaen" w:cs="Sylfaen"/>
          <w:color w:val="auto"/>
          <w:sz w:val="24"/>
          <w:szCs w:val="24"/>
        </w:rPr>
        <w:t>პერიოდს</w:t>
      </w:r>
      <w:r w:rsidRPr="00F26C72">
        <w:rPr>
          <w:rFonts w:ascii="Arial" w:hAnsi="Arial" w:cs="Arial"/>
          <w:color w:val="auto"/>
          <w:sz w:val="24"/>
          <w:szCs w:val="24"/>
        </w:rPr>
        <w:t xml:space="preserve">. </w:t>
      </w:r>
      <w:r w:rsidRPr="00F26C72">
        <w:rPr>
          <w:rFonts w:ascii="Sylfaen" w:hAnsi="Sylfaen" w:cs="Sylfaen"/>
          <w:color w:val="auto"/>
          <w:sz w:val="24"/>
          <w:szCs w:val="24"/>
        </w:rPr>
        <w:t>პაციენტებს</w:t>
      </w:r>
      <w:r w:rsidRPr="00F26C72">
        <w:rPr>
          <w:rFonts w:ascii="Arial" w:hAnsi="Arial" w:cs="Arial"/>
          <w:color w:val="auto"/>
          <w:sz w:val="24"/>
          <w:szCs w:val="24"/>
        </w:rPr>
        <w:t xml:space="preserve">, </w:t>
      </w:r>
      <w:r w:rsidRPr="00F26C72">
        <w:rPr>
          <w:rFonts w:ascii="Sylfaen" w:hAnsi="Sylfaen" w:cs="Sylfaen"/>
          <w:color w:val="auto"/>
          <w:sz w:val="24"/>
          <w:szCs w:val="24"/>
        </w:rPr>
        <w:t>რომლებსაც</w:t>
      </w:r>
      <w:r w:rsidRPr="00F26C72">
        <w:rPr>
          <w:rFonts w:ascii="Arial" w:hAnsi="Arial" w:cs="Arial"/>
          <w:color w:val="auto"/>
          <w:sz w:val="24"/>
          <w:szCs w:val="24"/>
        </w:rPr>
        <w:t xml:space="preserve"> </w:t>
      </w:r>
      <w:r w:rsidRPr="00F26C72">
        <w:rPr>
          <w:rFonts w:ascii="Sylfaen" w:hAnsi="Sylfaen" w:cs="Sylfaen"/>
          <w:color w:val="auto"/>
          <w:sz w:val="24"/>
          <w:szCs w:val="24"/>
        </w:rPr>
        <w:t>აქვთ</w:t>
      </w:r>
      <w:r w:rsidRPr="00F26C72">
        <w:rPr>
          <w:rFonts w:ascii="Arial" w:hAnsi="Arial" w:cs="Arial"/>
          <w:color w:val="auto"/>
          <w:sz w:val="24"/>
          <w:szCs w:val="24"/>
        </w:rPr>
        <w:t xml:space="preserve"> </w:t>
      </w:r>
      <w:r w:rsidRPr="00F26C72">
        <w:rPr>
          <w:rFonts w:ascii="Sylfaen" w:hAnsi="Sylfaen" w:cs="Sylfaen"/>
          <w:color w:val="auto"/>
          <w:sz w:val="24"/>
          <w:szCs w:val="24"/>
        </w:rPr>
        <w:t>ხელის</w:t>
      </w:r>
      <w:r w:rsidRPr="00F26C72">
        <w:rPr>
          <w:rFonts w:ascii="Arial" w:hAnsi="Arial" w:cs="Arial"/>
          <w:color w:val="auto"/>
          <w:sz w:val="24"/>
          <w:szCs w:val="24"/>
        </w:rPr>
        <w:t xml:space="preserve"> </w:t>
      </w:r>
      <w:r w:rsidRPr="00F26C72">
        <w:rPr>
          <w:rFonts w:ascii="Sylfaen" w:hAnsi="Sylfaen" w:cs="Sylfaen"/>
          <w:color w:val="auto"/>
          <w:sz w:val="24"/>
          <w:szCs w:val="24"/>
        </w:rPr>
        <w:t>ან</w:t>
      </w:r>
      <w:r w:rsidRPr="00F26C72">
        <w:rPr>
          <w:rFonts w:ascii="Arial" w:hAnsi="Arial" w:cs="Arial"/>
          <w:color w:val="auto"/>
          <w:sz w:val="24"/>
          <w:szCs w:val="24"/>
        </w:rPr>
        <w:t xml:space="preserve"> </w:t>
      </w:r>
      <w:r w:rsidRPr="00F26C72">
        <w:rPr>
          <w:rFonts w:ascii="Sylfaen" w:hAnsi="Sylfaen" w:cs="Sylfaen"/>
          <w:color w:val="auto"/>
          <w:sz w:val="24"/>
          <w:szCs w:val="24"/>
        </w:rPr>
        <w:t>ფეხის</w:t>
      </w:r>
      <w:r w:rsidRPr="00F26C72">
        <w:rPr>
          <w:rFonts w:ascii="Arial" w:hAnsi="Arial" w:cs="Arial"/>
          <w:color w:val="auto"/>
          <w:sz w:val="24"/>
          <w:szCs w:val="24"/>
        </w:rPr>
        <w:t xml:space="preserve"> </w:t>
      </w:r>
      <w:r w:rsidRPr="00F26C72">
        <w:rPr>
          <w:rFonts w:ascii="Sylfaen" w:hAnsi="Sylfaen" w:cs="Sylfaen"/>
          <w:color w:val="auto"/>
          <w:sz w:val="24"/>
          <w:szCs w:val="24"/>
        </w:rPr>
        <w:t>ფრჩხილების</w:t>
      </w:r>
      <w:r w:rsidRPr="00F26C72">
        <w:rPr>
          <w:rFonts w:ascii="Arial" w:hAnsi="Arial" w:cs="Arial"/>
          <w:color w:val="auto"/>
          <w:sz w:val="24"/>
          <w:szCs w:val="24"/>
        </w:rPr>
        <w:t xml:space="preserve"> (</w:t>
      </w:r>
      <w:r w:rsidRPr="00F26C72">
        <w:rPr>
          <w:rFonts w:ascii="Sylfaen" w:hAnsi="Sylfaen" w:cs="Sylfaen"/>
          <w:color w:val="auto"/>
          <w:sz w:val="24"/>
          <w:szCs w:val="24"/>
        </w:rPr>
        <w:t>გარდა</w:t>
      </w:r>
      <w:r w:rsidRPr="00F26C72">
        <w:rPr>
          <w:rFonts w:ascii="Arial" w:hAnsi="Arial" w:cs="Arial"/>
          <w:color w:val="auto"/>
          <w:sz w:val="24"/>
          <w:szCs w:val="24"/>
        </w:rPr>
        <w:t xml:space="preserve"> </w:t>
      </w:r>
      <w:r w:rsidRPr="00F26C72">
        <w:rPr>
          <w:rFonts w:ascii="Sylfaen" w:hAnsi="Sylfaen" w:cs="Sylfaen"/>
          <w:color w:val="auto"/>
          <w:sz w:val="24"/>
          <w:szCs w:val="24"/>
        </w:rPr>
        <w:t>დიდი</w:t>
      </w:r>
      <w:r w:rsidRPr="00F26C72">
        <w:rPr>
          <w:rFonts w:ascii="Arial" w:hAnsi="Arial" w:cs="Arial"/>
          <w:color w:val="auto"/>
          <w:sz w:val="24"/>
          <w:szCs w:val="24"/>
        </w:rPr>
        <w:t xml:space="preserve"> </w:t>
      </w:r>
      <w:r w:rsidRPr="00F26C72">
        <w:rPr>
          <w:rFonts w:ascii="Sylfaen" w:hAnsi="Sylfaen" w:cs="Sylfaen"/>
          <w:color w:val="auto"/>
          <w:sz w:val="24"/>
          <w:szCs w:val="24"/>
        </w:rPr>
        <w:t>თითისა</w:t>
      </w:r>
      <w:r w:rsidRPr="00F26C72">
        <w:rPr>
          <w:rFonts w:ascii="Arial" w:hAnsi="Arial" w:cs="Arial"/>
          <w:color w:val="auto"/>
          <w:sz w:val="24"/>
          <w:szCs w:val="24"/>
        </w:rPr>
        <w:t xml:space="preserve">) </w:t>
      </w:r>
      <w:r w:rsidRPr="00F26C72">
        <w:rPr>
          <w:rFonts w:ascii="Sylfaen" w:hAnsi="Sylfaen" w:cs="Sylfaen"/>
          <w:color w:val="auto"/>
          <w:sz w:val="24"/>
          <w:szCs w:val="24"/>
        </w:rPr>
        <w:t>ინფექციები</w:t>
      </w:r>
      <w:r w:rsidRPr="00F26C72">
        <w:rPr>
          <w:rFonts w:ascii="Arial" w:hAnsi="Arial" w:cs="Arial"/>
          <w:color w:val="auto"/>
          <w:sz w:val="24"/>
          <w:szCs w:val="24"/>
        </w:rPr>
        <w:t xml:space="preserve"> </w:t>
      </w:r>
      <w:r w:rsidRPr="00F26C72">
        <w:rPr>
          <w:rFonts w:ascii="Sylfaen" w:hAnsi="Sylfaen" w:cs="Sylfaen"/>
          <w:color w:val="auto"/>
          <w:sz w:val="24"/>
          <w:szCs w:val="24"/>
        </w:rPr>
        <w:t>ან</w:t>
      </w:r>
      <w:r w:rsidRPr="00F26C72">
        <w:rPr>
          <w:rFonts w:ascii="Arial" w:hAnsi="Arial" w:cs="Arial"/>
          <w:color w:val="auto"/>
          <w:sz w:val="24"/>
          <w:szCs w:val="24"/>
        </w:rPr>
        <w:t xml:space="preserve"> </w:t>
      </w:r>
      <w:r w:rsidRPr="00F26C72">
        <w:rPr>
          <w:rFonts w:ascii="Sylfaen" w:hAnsi="Sylfaen" w:cs="Sylfaen"/>
          <w:color w:val="auto"/>
          <w:sz w:val="24"/>
          <w:szCs w:val="24"/>
        </w:rPr>
        <w:t>უფრო</w:t>
      </w:r>
      <w:r w:rsidRPr="00F26C72">
        <w:rPr>
          <w:rFonts w:ascii="Arial" w:hAnsi="Arial" w:cs="Arial"/>
          <w:color w:val="auto"/>
          <w:sz w:val="24"/>
          <w:szCs w:val="24"/>
        </w:rPr>
        <w:t xml:space="preserve"> </w:t>
      </w:r>
      <w:r w:rsidRPr="00F26C72">
        <w:rPr>
          <w:rFonts w:ascii="Sylfaen" w:hAnsi="Sylfaen" w:cs="Sylfaen"/>
          <w:color w:val="auto"/>
          <w:sz w:val="24"/>
          <w:szCs w:val="24"/>
        </w:rPr>
        <w:t>ახალგაზრდა</w:t>
      </w:r>
      <w:r w:rsidRPr="00F26C72">
        <w:rPr>
          <w:rFonts w:ascii="Arial" w:hAnsi="Arial" w:cs="Arial"/>
          <w:color w:val="auto"/>
          <w:sz w:val="24"/>
          <w:szCs w:val="24"/>
        </w:rPr>
        <w:t xml:space="preserve"> </w:t>
      </w:r>
      <w:r w:rsidRPr="00F26C72">
        <w:rPr>
          <w:rFonts w:ascii="Sylfaen" w:hAnsi="Sylfaen" w:cs="Sylfaen"/>
          <w:color w:val="auto"/>
          <w:sz w:val="24"/>
          <w:szCs w:val="24"/>
        </w:rPr>
        <w:t>პაციენტები</w:t>
      </w:r>
      <w:r w:rsidRPr="00F26C72">
        <w:rPr>
          <w:rFonts w:ascii="Arial" w:hAnsi="Arial" w:cs="Arial"/>
          <w:color w:val="auto"/>
          <w:sz w:val="24"/>
          <w:szCs w:val="24"/>
        </w:rPr>
        <w:t xml:space="preserve">, </w:t>
      </w:r>
      <w:r w:rsidRPr="00F26C72">
        <w:rPr>
          <w:rFonts w:ascii="Sylfaen" w:hAnsi="Sylfaen" w:cs="Sylfaen"/>
          <w:color w:val="auto"/>
          <w:sz w:val="24"/>
          <w:szCs w:val="24"/>
        </w:rPr>
        <w:t>შესაძლოა</w:t>
      </w:r>
      <w:r w:rsidRPr="00F26C72">
        <w:rPr>
          <w:rFonts w:ascii="Arial" w:hAnsi="Arial" w:cs="Arial"/>
          <w:color w:val="auto"/>
          <w:sz w:val="24"/>
          <w:szCs w:val="24"/>
        </w:rPr>
        <w:t xml:space="preserve"> </w:t>
      </w:r>
      <w:r w:rsidRPr="00F26C72">
        <w:rPr>
          <w:rFonts w:ascii="Sylfaen" w:hAnsi="Sylfaen" w:cs="Sylfaen"/>
          <w:color w:val="auto"/>
          <w:sz w:val="24"/>
          <w:szCs w:val="24"/>
        </w:rPr>
        <w:t>მკურნალობა</w:t>
      </w:r>
      <w:r w:rsidRPr="00F26C72">
        <w:rPr>
          <w:rFonts w:ascii="Arial" w:hAnsi="Arial" w:cs="Arial"/>
          <w:color w:val="auto"/>
          <w:sz w:val="24"/>
          <w:szCs w:val="24"/>
        </w:rPr>
        <w:t xml:space="preserve"> 3 </w:t>
      </w:r>
      <w:r w:rsidRPr="00F26C72">
        <w:rPr>
          <w:rFonts w:ascii="Sylfaen" w:hAnsi="Sylfaen" w:cs="Sylfaen"/>
          <w:color w:val="auto"/>
          <w:sz w:val="24"/>
          <w:szCs w:val="24"/>
        </w:rPr>
        <w:t>თვეზე</w:t>
      </w:r>
      <w:r w:rsidRPr="00F26C72">
        <w:rPr>
          <w:rFonts w:ascii="Arial" w:hAnsi="Arial" w:cs="Arial"/>
          <w:color w:val="auto"/>
          <w:sz w:val="24"/>
          <w:szCs w:val="24"/>
        </w:rPr>
        <w:t xml:space="preserve"> </w:t>
      </w:r>
      <w:r w:rsidRPr="00F26C72">
        <w:rPr>
          <w:rFonts w:ascii="Sylfaen" w:hAnsi="Sylfaen" w:cs="Sylfaen"/>
          <w:color w:val="auto"/>
          <w:sz w:val="24"/>
          <w:szCs w:val="24"/>
        </w:rPr>
        <w:t>ნაკლები</w:t>
      </w:r>
      <w:r w:rsidRPr="00F26C72">
        <w:rPr>
          <w:rFonts w:ascii="Arial" w:hAnsi="Arial" w:cs="Arial"/>
          <w:color w:val="auto"/>
          <w:sz w:val="24"/>
          <w:szCs w:val="24"/>
        </w:rPr>
        <w:t xml:space="preserve"> </w:t>
      </w:r>
      <w:r w:rsidRPr="00F26C72">
        <w:rPr>
          <w:rFonts w:ascii="Sylfaen" w:hAnsi="Sylfaen" w:cs="Sylfaen"/>
          <w:color w:val="auto"/>
          <w:sz w:val="24"/>
          <w:szCs w:val="24"/>
        </w:rPr>
        <w:t>დასჭირდეთ</w:t>
      </w:r>
      <w:r w:rsidRPr="00F26C72">
        <w:rPr>
          <w:rFonts w:ascii="Arial" w:hAnsi="Arial" w:cs="Arial"/>
          <w:color w:val="auto"/>
          <w:sz w:val="24"/>
          <w:szCs w:val="24"/>
        </w:rPr>
        <w:t xml:space="preserve">. </w:t>
      </w:r>
      <w:r w:rsidRPr="00F26C72">
        <w:rPr>
          <w:rFonts w:ascii="Sylfaen" w:hAnsi="Sylfaen" w:cs="Sylfaen"/>
          <w:color w:val="auto"/>
          <w:sz w:val="24"/>
          <w:szCs w:val="24"/>
        </w:rPr>
        <w:t>ფეხის</w:t>
      </w:r>
      <w:r w:rsidRPr="00F26C72">
        <w:rPr>
          <w:rFonts w:ascii="Arial" w:hAnsi="Arial" w:cs="Arial"/>
          <w:color w:val="auto"/>
          <w:sz w:val="24"/>
          <w:szCs w:val="24"/>
        </w:rPr>
        <w:t xml:space="preserve"> </w:t>
      </w:r>
      <w:r w:rsidRPr="00F26C72">
        <w:rPr>
          <w:rFonts w:ascii="Sylfaen" w:hAnsi="Sylfaen" w:cs="Sylfaen"/>
          <w:color w:val="auto"/>
          <w:sz w:val="24"/>
          <w:szCs w:val="24"/>
        </w:rPr>
        <w:t>ფრჩხილების</w:t>
      </w:r>
      <w:r w:rsidRPr="00F26C72">
        <w:rPr>
          <w:rFonts w:ascii="Arial" w:hAnsi="Arial" w:cs="Arial"/>
          <w:color w:val="auto"/>
          <w:sz w:val="24"/>
          <w:szCs w:val="24"/>
        </w:rPr>
        <w:t xml:space="preserve"> </w:t>
      </w:r>
      <w:r w:rsidRPr="00F26C72">
        <w:rPr>
          <w:rFonts w:ascii="Sylfaen" w:hAnsi="Sylfaen" w:cs="Sylfaen"/>
          <w:color w:val="auto"/>
          <w:sz w:val="24"/>
          <w:szCs w:val="24"/>
        </w:rPr>
        <w:t>ინფექციების</w:t>
      </w:r>
      <w:r w:rsidRPr="00F26C72">
        <w:rPr>
          <w:rFonts w:ascii="Arial" w:hAnsi="Arial" w:cs="Arial"/>
          <w:color w:val="auto"/>
          <w:sz w:val="24"/>
          <w:szCs w:val="24"/>
        </w:rPr>
        <w:t xml:space="preserve"> </w:t>
      </w:r>
      <w:r w:rsidRPr="00F26C72">
        <w:rPr>
          <w:rFonts w:ascii="Sylfaen" w:hAnsi="Sylfaen" w:cs="Sylfaen"/>
          <w:color w:val="auto"/>
          <w:sz w:val="24"/>
          <w:szCs w:val="24"/>
        </w:rPr>
        <w:t>შემთხვევაში</w:t>
      </w:r>
      <w:r w:rsidRPr="00F26C72">
        <w:rPr>
          <w:rFonts w:ascii="Arial" w:hAnsi="Arial" w:cs="Arial"/>
          <w:color w:val="auto"/>
          <w:sz w:val="24"/>
          <w:szCs w:val="24"/>
        </w:rPr>
        <w:t xml:space="preserve">, </w:t>
      </w:r>
      <w:r w:rsidRPr="00F26C72">
        <w:rPr>
          <w:rFonts w:ascii="Sylfaen" w:hAnsi="Sylfaen" w:cs="Sylfaen"/>
          <w:color w:val="auto"/>
          <w:sz w:val="24"/>
          <w:szCs w:val="24"/>
        </w:rPr>
        <w:t>როგორც</w:t>
      </w:r>
      <w:r w:rsidRPr="00F26C72">
        <w:rPr>
          <w:rFonts w:ascii="Arial" w:hAnsi="Arial" w:cs="Arial"/>
          <w:color w:val="auto"/>
          <w:sz w:val="24"/>
          <w:szCs w:val="24"/>
        </w:rPr>
        <w:t xml:space="preserve"> </w:t>
      </w:r>
      <w:r w:rsidRPr="00F26C72">
        <w:rPr>
          <w:rFonts w:ascii="Sylfaen" w:hAnsi="Sylfaen" w:cs="Sylfaen"/>
          <w:color w:val="auto"/>
          <w:sz w:val="24"/>
          <w:szCs w:val="24"/>
        </w:rPr>
        <w:t>წესი</w:t>
      </w:r>
      <w:r w:rsidRPr="00F26C72">
        <w:rPr>
          <w:rFonts w:ascii="Arial" w:hAnsi="Arial" w:cs="Arial"/>
          <w:color w:val="auto"/>
          <w:sz w:val="24"/>
          <w:szCs w:val="24"/>
        </w:rPr>
        <w:t xml:space="preserve">, 3 </w:t>
      </w:r>
      <w:r w:rsidRPr="00F26C72">
        <w:rPr>
          <w:rFonts w:ascii="Sylfaen" w:hAnsi="Sylfaen" w:cs="Sylfaen"/>
          <w:color w:val="auto"/>
          <w:sz w:val="24"/>
          <w:szCs w:val="24"/>
        </w:rPr>
        <w:t>თვე</w:t>
      </w:r>
      <w:r w:rsidRPr="00F26C72">
        <w:rPr>
          <w:rFonts w:ascii="Arial" w:hAnsi="Arial" w:cs="Arial"/>
          <w:color w:val="auto"/>
          <w:sz w:val="24"/>
          <w:szCs w:val="24"/>
        </w:rPr>
        <w:t xml:space="preserve"> </w:t>
      </w:r>
      <w:r w:rsidRPr="00F26C72">
        <w:rPr>
          <w:rFonts w:ascii="Sylfaen" w:hAnsi="Sylfaen" w:cs="Sylfaen"/>
          <w:color w:val="auto"/>
          <w:sz w:val="24"/>
          <w:szCs w:val="24"/>
        </w:rPr>
        <w:t>საკმარისია</w:t>
      </w:r>
      <w:r w:rsidRPr="00F26C72">
        <w:rPr>
          <w:rFonts w:ascii="Arial" w:hAnsi="Arial" w:cs="Arial"/>
          <w:color w:val="auto"/>
          <w:sz w:val="24"/>
          <w:szCs w:val="24"/>
        </w:rPr>
        <w:t xml:space="preserve">, </w:t>
      </w:r>
      <w:r w:rsidRPr="00F26C72">
        <w:rPr>
          <w:rFonts w:ascii="Sylfaen" w:hAnsi="Sylfaen" w:cs="Sylfaen"/>
          <w:color w:val="auto"/>
          <w:sz w:val="24"/>
          <w:szCs w:val="24"/>
        </w:rPr>
        <w:t>თუმცა</w:t>
      </w:r>
      <w:r w:rsidRPr="00F26C72">
        <w:rPr>
          <w:rFonts w:ascii="Arial" w:hAnsi="Arial" w:cs="Arial"/>
          <w:color w:val="auto"/>
          <w:sz w:val="24"/>
          <w:szCs w:val="24"/>
        </w:rPr>
        <w:t xml:space="preserve"> </w:t>
      </w:r>
      <w:r w:rsidRPr="00F26C72">
        <w:rPr>
          <w:rFonts w:ascii="Sylfaen" w:hAnsi="Sylfaen" w:cs="Sylfaen"/>
          <w:color w:val="auto"/>
          <w:sz w:val="24"/>
          <w:szCs w:val="24"/>
        </w:rPr>
        <w:t>ზოგიერთ</w:t>
      </w:r>
      <w:r w:rsidRPr="00F26C72">
        <w:rPr>
          <w:rFonts w:ascii="Arial" w:hAnsi="Arial" w:cs="Arial"/>
          <w:color w:val="auto"/>
          <w:sz w:val="24"/>
          <w:szCs w:val="24"/>
        </w:rPr>
        <w:t xml:space="preserve"> </w:t>
      </w:r>
      <w:r w:rsidRPr="00F26C72">
        <w:rPr>
          <w:rFonts w:ascii="Sylfaen" w:hAnsi="Sylfaen" w:cs="Sylfaen"/>
          <w:color w:val="auto"/>
          <w:sz w:val="24"/>
          <w:szCs w:val="24"/>
        </w:rPr>
        <w:t>პაციენტს</w:t>
      </w:r>
      <w:r w:rsidRPr="00F26C72">
        <w:rPr>
          <w:rFonts w:ascii="Arial" w:hAnsi="Arial" w:cs="Arial"/>
          <w:color w:val="auto"/>
          <w:sz w:val="24"/>
          <w:szCs w:val="24"/>
        </w:rPr>
        <w:t xml:space="preserve"> </w:t>
      </w:r>
      <w:r w:rsidRPr="00F26C72">
        <w:rPr>
          <w:rFonts w:ascii="Sylfaen" w:hAnsi="Sylfaen" w:cs="Sylfaen"/>
          <w:color w:val="auto"/>
          <w:sz w:val="24"/>
          <w:szCs w:val="24"/>
        </w:rPr>
        <w:t>შეიძლება</w:t>
      </w:r>
      <w:r w:rsidRPr="00F26C72">
        <w:rPr>
          <w:rFonts w:ascii="Arial" w:hAnsi="Arial" w:cs="Arial"/>
          <w:color w:val="auto"/>
          <w:sz w:val="24"/>
          <w:szCs w:val="24"/>
        </w:rPr>
        <w:t xml:space="preserve"> 6 </w:t>
      </w:r>
      <w:r w:rsidRPr="00F26C72">
        <w:rPr>
          <w:rFonts w:ascii="Sylfaen" w:hAnsi="Sylfaen" w:cs="Sylfaen"/>
          <w:color w:val="auto"/>
          <w:sz w:val="24"/>
          <w:szCs w:val="24"/>
        </w:rPr>
        <w:t>თვე</w:t>
      </w:r>
      <w:r w:rsidRPr="00F26C72">
        <w:rPr>
          <w:rFonts w:ascii="Arial" w:hAnsi="Arial" w:cs="Arial"/>
          <w:color w:val="auto"/>
          <w:sz w:val="24"/>
          <w:szCs w:val="24"/>
        </w:rPr>
        <w:t xml:space="preserve"> </w:t>
      </w:r>
      <w:r w:rsidRPr="00F26C72">
        <w:rPr>
          <w:rFonts w:ascii="Sylfaen" w:hAnsi="Sylfaen" w:cs="Sylfaen"/>
          <w:color w:val="auto"/>
          <w:sz w:val="24"/>
          <w:szCs w:val="24"/>
        </w:rPr>
        <w:t>ან</w:t>
      </w:r>
      <w:r w:rsidRPr="00F26C72">
        <w:rPr>
          <w:rFonts w:ascii="Arial" w:hAnsi="Arial" w:cs="Arial"/>
          <w:color w:val="auto"/>
          <w:sz w:val="24"/>
          <w:szCs w:val="24"/>
        </w:rPr>
        <w:t xml:space="preserve"> </w:t>
      </w:r>
      <w:r w:rsidRPr="00F26C72">
        <w:rPr>
          <w:rFonts w:ascii="Sylfaen" w:hAnsi="Sylfaen" w:cs="Sylfaen"/>
          <w:color w:val="auto"/>
          <w:sz w:val="24"/>
          <w:szCs w:val="24"/>
        </w:rPr>
        <w:t>მეტი</w:t>
      </w:r>
      <w:r w:rsidRPr="00F26C72">
        <w:rPr>
          <w:rFonts w:ascii="Arial" w:hAnsi="Arial" w:cs="Arial"/>
          <w:color w:val="auto"/>
          <w:sz w:val="24"/>
          <w:szCs w:val="24"/>
        </w:rPr>
        <w:t xml:space="preserve"> </w:t>
      </w:r>
      <w:r w:rsidRPr="00F26C72">
        <w:rPr>
          <w:rFonts w:ascii="Sylfaen" w:hAnsi="Sylfaen" w:cs="Sylfaen"/>
          <w:color w:val="auto"/>
          <w:sz w:val="24"/>
          <w:szCs w:val="24"/>
        </w:rPr>
        <w:t>მკურნალობა</w:t>
      </w:r>
      <w:r w:rsidRPr="00F26C72">
        <w:rPr>
          <w:rFonts w:ascii="Arial" w:hAnsi="Arial" w:cs="Arial"/>
          <w:color w:val="auto"/>
          <w:sz w:val="24"/>
          <w:szCs w:val="24"/>
        </w:rPr>
        <w:t xml:space="preserve"> </w:t>
      </w:r>
      <w:r w:rsidRPr="00F26C72">
        <w:rPr>
          <w:rFonts w:ascii="Sylfaen" w:hAnsi="Sylfaen" w:cs="Sylfaen"/>
          <w:color w:val="auto"/>
          <w:sz w:val="24"/>
          <w:szCs w:val="24"/>
        </w:rPr>
        <w:t>დასჭირდეს</w:t>
      </w:r>
      <w:r w:rsidRPr="00F26C72">
        <w:rPr>
          <w:rFonts w:ascii="Arial" w:hAnsi="Arial" w:cs="Arial"/>
          <w:color w:val="auto"/>
          <w:sz w:val="24"/>
          <w:szCs w:val="24"/>
        </w:rPr>
        <w:t xml:space="preserve">. </w:t>
      </w:r>
      <w:r w:rsidRPr="00F26C72">
        <w:rPr>
          <w:rFonts w:ascii="Sylfaen" w:hAnsi="Sylfaen" w:cs="Sylfaen"/>
          <w:color w:val="auto"/>
          <w:sz w:val="24"/>
          <w:szCs w:val="24"/>
        </w:rPr>
        <w:t>მკურნალობის</w:t>
      </w:r>
      <w:r w:rsidRPr="00F26C72">
        <w:rPr>
          <w:rFonts w:ascii="Arial" w:hAnsi="Arial" w:cs="Arial"/>
          <w:color w:val="auto"/>
          <w:sz w:val="24"/>
          <w:szCs w:val="24"/>
        </w:rPr>
        <w:t xml:space="preserve"> </w:t>
      </w:r>
      <w:r w:rsidRPr="00F26C72">
        <w:rPr>
          <w:rFonts w:ascii="Sylfaen" w:hAnsi="Sylfaen" w:cs="Sylfaen"/>
          <w:color w:val="auto"/>
          <w:sz w:val="24"/>
          <w:szCs w:val="24"/>
        </w:rPr>
        <w:t>პირველი</w:t>
      </w:r>
      <w:r w:rsidRPr="00F26C72">
        <w:rPr>
          <w:rFonts w:ascii="Arial" w:hAnsi="Arial" w:cs="Arial"/>
          <w:color w:val="auto"/>
          <w:sz w:val="24"/>
          <w:szCs w:val="24"/>
        </w:rPr>
        <w:t xml:space="preserve"> </w:t>
      </w:r>
      <w:r w:rsidRPr="00F26C72">
        <w:rPr>
          <w:rFonts w:ascii="Sylfaen" w:hAnsi="Sylfaen" w:cs="Sylfaen"/>
          <w:color w:val="auto"/>
          <w:sz w:val="24"/>
          <w:szCs w:val="24"/>
        </w:rPr>
        <w:t>რამდენიმე</w:t>
      </w:r>
      <w:r w:rsidRPr="00F26C72">
        <w:rPr>
          <w:rFonts w:ascii="Arial" w:hAnsi="Arial" w:cs="Arial"/>
          <w:color w:val="auto"/>
          <w:sz w:val="24"/>
          <w:szCs w:val="24"/>
        </w:rPr>
        <w:t xml:space="preserve"> </w:t>
      </w:r>
      <w:r w:rsidRPr="00F26C72">
        <w:rPr>
          <w:rFonts w:ascii="Sylfaen" w:hAnsi="Sylfaen" w:cs="Sylfaen"/>
          <w:color w:val="auto"/>
          <w:sz w:val="24"/>
          <w:szCs w:val="24"/>
        </w:rPr>
        <w:t>კვირის</w:t>
      </w:r>
      <w:r w:rsidRPr="00F26C72">
        <w:rPr>
          <w:rFonts w:ascii="Arial" w:hAnsi="Arial" w:cs="Arial"/>
          <w:color w:val="auto"/>
          <w:sz w:val="24"/>
          <w:szCs w:val="24"/>
        </w:rPr>
        <w:t xml:space="preserve"> </w:t>
      </w:r>
      <w:r w:rsidRPr="00F26C72">
        <w:rPr>
          <w:rFonts w:ascii="Sylfaen" w:hAnsi="Sylfaen" w:cs="Sylfaen"/>
          <w:color w:val="auto"/>
          <w:sz w:val="24"/>
          <w:szCs w:val="24"/>
        </w:rPr>
        <w:t>განმავლობაში</w:t>
      </w:r>
      <w:r w:rsidRPr="00F26C72">
        <w:rPr>
          <w:rFonts w:ascii="Arial" w:hAnsi="Arial" w:cs="Arial"/>
          <w:color w:val="auto"/>
          <w:sz w:val="24"/>
          <w:szCs w:val="24"/>
        </w:rPr>
        <w:t xml:space="preserve"> </w:t>
      </w:r>
      <w:r w:rsidRPr="00F26C72">
        <w:rPr>
          <w:rFonts w:ascii="Sylfaen" w:hAnsi="Sylfaen" w:cs="Sylfaen"/>
          <w:color w:val="auto"/>
          <w:sz w:val="24"/>
          <w:szCs w:val="24"/>
        </w:rPr>
        <w:t>ფრჩხილების</w:t>
      </w:r>
      <w:r w:rsidRPr="00F26C72">
        <w:rPr>
          <w:rFonts w:ascii="Arial" w:hAnsi="Arial" w:cs="Arial"/>
          <w:color w:val="auto"/>
          <w:sz w:val="24"/>
          <w:szCs w:val="24"/>
        </w:rPr>
        <w:t xml:space="preserve"> </w:t>
      </w:r>
      <w:r w:rsidRPr="00F26C72">
        <w:rPr>
          <w:rFonts w:ascii="Sylfaen" w:hAnsi="Sylfaen" w:cs="Sylfaen"/>
          <w:color w:val="auto"/>
          <w:sz w:val="24"/>
          <w:szCs w:val="24"/>
        </w:rPr>
        <w:t>სუსტი</w:t>
      </w:r>
      <w:r w:rsidRPr="00F26C72">
        <w:rPr>
          <w:rFonts w:ascii="Arial" w:hAnsi="Arial" w:cs="Arial"/>
          <w:color w:val="auto"/>
          <w:sz w:val="24"/>
          <w:szCs w:val="24"/>
        </w:rPr>
        <w:t xml:space="preserve"> </w:t>
      </w:r>
      <w:r w:rsidRPr="00F26C72">
        <w:rPr>
          <w:rFonts w:ascii="Sylfaen" w:hAnsi="Sylfaen" w:cs="Sylfaen"/>
          <w:color w:val="auto"/>
          <w:sz w:val="24"/>
          <w:szCs w:val="24"/>
        </w:rPr>
        <w:t>ზრდა</w:t>
      </w:r>
      <w:r w:rsidRPr="00F26C72">
        <w:rPr>
          <w:rFonts w:ascii="Arial" w:hAnsi="Arial" w:cs="Arial"/>
          <w:color w:val="auto"/>
          <w:sz w:val="24"/>
          <w:szCs w:val="24"/>
        </w:rPr>
        <w:t xml:space="preserve"> </w:t>
      </w:r>
      <w:r w:rsidRPr="00F26C72">
        <w:rPr>
          <w:rFonts w:ascii="Sylfaen" w:hAnsi="Sylfaen" w:cs="Sylfaen"/>
          <w:color w:val="auto"/>
          <w:sz w:val="24"/>
          <w:szCs w:val="24"/>
        </w:rPr>
        <w:t>შესაძლოა</w:t>
      </w:r>
      <w:r w:rsidRPr="00F26C72">
        <w:rPr>
          <w:rFonts w:ascii="Arial" w:hAnsi="Arial" w:cs="Arial"/>
          <w:color w:val="auto"/>
          <w:sz w:val="24"/>
          <w:szCs w:val="24"/>
        </w:rPr>
        <w:t xml:space="preserve"> </w:t>
      </w:r>
      <w:r w:rsidRPr="00F26C72">
        <w:rPr>
          <w:rFonts w:ascii="Sylfaen" w:hAnsi="Sylfaen" w:cs="Sylfaen"/>
          <w:color w:val="auto"/>
          <w:sz w:val="24"/>
          <w:szCs w:val="24"/>
        </w:rPr>
        <w:t>დაეხმაროს</w:t>
      </w:r>
      <w:r w:rsidRPr="00F26C72">
        <w:rPr>
          <w:rFonts w:ascii="Arial" w:hAnsi="Arial" w:cs="Arial"/>
          <w:color w:val="auto"/>
          <w:sz w:val="24"/>
          <w:szCs w:val="24"/>
        </w:rPr>
        <w:t xml:space="preserve"> </w:t>
      </w:r>
      <w:r w:rsidRPr="00F26C72">
        <w:rPr>
          <w:rFonts w:ascii="Sylfaen" w:hAnsi="Sylfaen" w:cs="Sylfaen"/>
          <w:color w:val="auto"/>
          <w:sz w:val="24"/>
          <w:szCs w:val="24"/>
        </w:rPr>
        <w:t>იმ</w:t>
      </w:r>
      <w:r w:rsidRPr="00F26C72">
        <w:rPr>
          <w:rFonts w:ascii="Arial" w:hAnsi="Arial" w:cs="Arial"/>
          <w:color w:val="auto"/>
          <w:sz w:val="24"/>
          <w:szCs w:val="24"/>
        </w:rPr>
        <w:t xml:space="preserve"> </w:t>
      </w:r>
      <w:r w:rsidRPr="00F26C72">
        <w:rPr>
          <w:rFonts w:ascii="Sylfaen" w:hAnsi="Sylfaen" w:cs="Sylfaen"/>
          <w:color w:val="auto"/>
          <w:sz w:val="24"/>
          <w:szCs w:val="24"/>
        </w:rPr>
        <w:t>პაციენტების</w:t>
      </w:r>
      <w:r w:rsidRPr="00F26C72">
        <w:rPr>
          <w:rFonts w:ascii="Arial" w:hAnsi="Arial" w:cs="Arial"/>
          <w:color w:val="auto"/>
          <w:sz w:val="24"/>
          <w:szCs w:val="24"/>
        </w:rPr>
        <w:t xml:space="preserve"> </w:t>
      </w:r>
      <w:r w:rsidRPr="00F26C72">
        <w:rPr>
          <w:rFonts w:ascii="Sylfaen" w:hAnsi="Sylfaen" w:cs="Sylfaen"/>
          <w:color w:val="auto"/>
          <w:sz w:val="24"/>
          <w:szCs w:val="24"/>
        </w:rPr>
        <w:t>იდენტიფიცირებას</w:t>
      </w:r>
      <w:r w:rsidRPr="00F26C72">
        <w:rPr>
          <w:rFonts w:ascii="Arial" w:hAnsi="Arial" w:cs="Arial"/>
          <w:color w:val="auto"/>
          <w:sz w:val="24"/>
          <w:szCs w:val="24"/>
        </w:rPr>
        <w:t xml:space="preserve">, </w:t>
      </w:r>
      <w:r w:rsidRPr="00F26C72">
        <w:rPr>
          <w:rFonts w:ascii="Sylfaen" w:hAnsi="Sylfaen" w:cs="Sylfaen"/>
          <w:color w:val="auto"/>
          <w:sz w:val="24"/>
          <w:szCs w:val="24"/>
        </w:rPr>
        <w:t>რომლებსაც</w:t>
      </w:r>
      <w:r w:rsidRPr="00F26C72">
        <w:rPr>
          <w:rFonts w:ascii="Arial" w:hAnsi="Arial" w:cs="Arial"/>
          <w:color w:val="auto"/>
          <w:sz w:val="24"/>
          <w:szCs w:val="24"/>
        </w:rPr>
        <w:t xml:space="preserve"> </w:t>
      </w:r>
      <w:r w:rsidRPr="00F26C72">
        <w:rPr>
          <w:rFonts w:ascii="Sylfaen" w:hAnsi="Sylfaen" w:cs="Sylfaen"/>
          <w:color w:val="auto"/>
          <w:sz w:val="24"/>
          <w:szCs w:val="24"/>
        </w:rPr>
        <w:t>უფრო</w:t>
      </w:r>
      <w:r w:rsidRPr="00F26C72">
        <w:rPr>
          <w:rFonts w:ascii="Arial" w:hAnsi="Arial" w:cs="Arial"/>
          <w:color w:val="auto"/>
          <w:sz w:val="24"/>
          <w:szCs w:val="24"/>
        </w:rPr>
        <w:t xml:space="preserve"> </w:t>
      </w:r>
      <w:r w:rsidRPr="00F26C72">
        <w:rPr>
          <w:rFonts w:ascii="Sylfaen" w:hAnsi="Sylfaen" w:cs="Sylfaen"/>
          <w:color w:val="auto"/>
          <w:sz w:val="24"/>
          <w:szCs w:val="24"/>
        </w:rPr>
        <w:t>ხანგრძლივი</w:t>
      </w:r>
      <w:r w:rsidRPr="00F26C72">
        <w:rPr>
          <w:rFonts w:ascii="Arial" w:hAnsi="Arial" w:cs="Arial"/>
          <w:color w:val="auto"/>
          <w:sz w:val="24"/>
          <w:szCs w:val="24"/>
        </w:rPr>
        <w:t xml:space="preserve"> </w:t>
      </w:r>
      <w:r w:rsidRPr="00F26C72">
        <w:rPr>
          <w:rFonts w:ascii="Sylfaen" w:hAnsi="Sylfaen" w:cs="Sylfaen"/>
          <w:color w:val="auto"/>
          <w:sz w:val="24"/>
          <w:szCs w:val="24"/>
        </w:rPr>
        <w:t>თერაპია</w:t>
      </w:r>
      <w:r w:rsidRPr="00F26C72">
        <w:rPr>
          <w:rFonts w:ascii="Arial" w:hAnsi="Arial" w:cs="Arial"/>
          <w:color w:val="auto"/>
          <w:sz w:val="24"/>
          <w:szCs w:val="24"/>
        </w:rPr>
        <w:t xml:space="preserve"> </w:t>
      </w:r>
      <w:r w:rsidRPr="00F26C72">
        <w:rPr>
          <w:rFonts w:ascii="Sylfaen" w:hAnsi="Sylfaen" w:cs="Sylfaen"/>
          <w:color w:val="auto"/>
          <w:sz w:val="24"/>
          <w:szCs w:val="24"/>
        </w:rPr>
        <w:t>სჭირდებათ</w:t>
      </w:r>
      <w:r w:rsidRPr="00F26C72">
        <w:rPr>
          <w:rFonts w:ascii="Arial" w:hAnsi="Arial" w:cs="Arial"/>
          <w:color w:val="auto"/>
          <w:sz w:val="24"/>
          <w:szCs w:val="24"/>
        </w:rPr>
        <w:t>.</w:t>
      </w:r>
    </w:p>
    <w:p w14:paraId="39220702" w14:textId="77777777" w:rsidR="00325C4F" w:rsidRPr="00325C4F" w:rsidRDefault="00325C4F" w:rsidP="00325C4F">
      <w:pPr>
        <w:pStyle w:val="p1"/>
        <w:jc w:val="both"/>
        <w:rPr>
          <w:rFonts w:ascii="Arial" w:hAnsi="Arial" w:cs="Arial"/>
          <w:b/>
          <w:bCs/>
          <w:color w:val="auto"/>
          <w:sz w:val="24"/>
          <w:szCs w:val="24"/>
          <w:lang w:val="ka-GE"/>
        </w:rPr>
      </w:pPr>
      <w:r w:rsidRPr="00325C4F">
        <w:rPr>
          <w:rFonts w:ascii="Sylfaen" w:hAnsi="Sylfaen" w:cs="Sylfaen"/>
          <w:b/>
          <w:bCs/>
          <w:color w:val="auto"/>
          <w:sz w:val="24"/>
          <w:szCs w:val="24"/>
          <w:lang w:val="ka-GE"/>
        </w:rPr>
        <w:lastRenderedPageBreak/>
        <w:t>მიღების</w:t>
      </w:r>
      <w:r w:rsidRPr="00325C4F">
        <w:rPr>
          <w:rFonts w:ascii="Arial" w:hAnsi="Arial" w:cs="Arial"/>
          <w:b/>
          <w:bCs/>
          <w:color w:val="auto"/>
          <w:sz w:val="24"/>
          <w:szCs w:val="24"/>
          <w:lang w:val="ka-GE"/>
        </w:rPr>
        <w:t xml:space="preserve"> </w:t>
      </w:r>
      <w:r w:rsidRPr="00325C4F">
        <w:rPr>
          <w:rFonts w:ascii="Sylfaen" w:hAnsi="Sylfaen" w:cs="Sylfaen"/>
          <w:b/>
          <w:bCs/>
          <w:color w:val="auto"/>
          <w:sz w:val="24"/>
          <w:szCs w:val="24"/>
          <w:lang w:val="ka-GE"/>
        </w:rPr>
        <w:t>წესი</w:t>
      </w:r>
      <w:r w:rsidRPr="00325C4F">
        <w:rPr>
          <w:rFonts w:ascii="Arial" w:hAnsi="Arial" w:cs="Arial"/>
          <w:b/>
          <w:bCs/>
          <w:color w:val="auto"/>
          <w:sz w:val="24"/>
          <w:szCs w:val="24"/>
          <w:lang w:val="ka-GE"/>
        </w:rPr>
        <w:t>:</w:t>
      </w:r>
    </w:p>
    <w:p w14:paraId="6973AFFD" w14:textId="77777777" w:rsidR="00865313" w:rsidRDefault="00651AAA" w:rsidP="00325C4F">
      <w:pPr>
        <w:pStyle w:val="p1"/>
        <w:jc w:val="both"/>
        <w:rPr>
          <w:rFonts w:ascii="Arial" w:hAnsi="Arial" w:cs="Arial"/>
          <w:color w:val="auto"/>
          <w:sz w:val="24"/>
          <w:szCs w:val="24"/>
          <w:lang w:val="ka-GE"/>
        </w:rPr>
      </w:pPr>
      <w:r>
        <w:rPr>
          <w:rFonts w:ascii="Sylfaen" w:hAnsi="Sylfaen" w:cs="Sylfaen"/>
          <w:color w:val="auto"/>
          <w:sz w:val="24"/>
          <w:szCs w:val="24"/>
          <w:lang w:val="ka-GE"/>
        </w:rPr>
        <w:t>ნაზოლიანი</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ტაბლეტები</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მიიღება</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პერორალურად</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წყალთან</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ერთად</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სასურველია</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მათი</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მიღება</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ყოველდღე</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ერთსა</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და</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იმავე</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დროს</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და</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შესაძლებელია</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უზმოზე</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ან</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ჭამის</w:t>
      </w:r>
      <w:r w:rsidR="00325C4F" w:rsidRPr="00C4505B">
        <w:rPr>
          <w:rFonts w:ascii="Arial" w:hAnsi="Arial" w:cs="Arial"/>
          <w:color w:val="auto"/>
          <w:sz w:val="24"/>
          <w:szCs w:val="24"/>
          <w:lang w:val="ka-GE"/>
        </w:rPr>
        <w:t xml:space="preserve"> </w:t>
      </w:r>
      <w:r w:rsidR="00325C4F" w:rsidRPr="00C4505B">
        <w:rPr>
          <w:rFonts w:ascii="Sylfaen" w:hAnsi="Sylfaen" w:cs="Sylfaen"/>
          <w:color w:val="auto"/>
          <w:sz w:val="24"/>
          <w:szCs w:val="24"/>
          <w:lang w:val="ka-GE"/>
        </w:rPr>
        <w:t>შემდეგ</w:t>
      </w:r>
      <w:r w:rsidR="00325C4F" w:rsidRPr="00C4505B">
        <w:rPr>
          <w:rFonts w:ascii="Arial" w:hAnsi="Arial" w:cs="Arial"/>
          <w:color w:val="auto"/>
          <w:sz w:val="24"/>
          <w:szCs w:val="24"/>
          <w:lang w:val="ka-GE"/>
        </w:rPr>
        <w:t>.</w:t>
      </w:r>
      <w:r w:rsidR="00197C70">
        <w:rPr>
          <w:rFonts w:ascii="Arial" w:hAnsi="Arial" w:cs="Arial"/>
          <w:color w:val="auto"/>
          <w:sz w:val="24"/>
          <w:szCs w:val="24"/>
          <w:lang w:val="ka-GE"/>
        </w:rPr>
        <w:t xml:space="preserve"> </w:t>
      </w:r>
    </w:p>
    <w:p w14:paraId="16337C11" w14:textId="77777777" w:rsidR="007757A9" w:rsidRDefault="007757A9" w:rsidP="00325C4F">
      <w:pPr>
        <w:pStyle w:val="p1"/>
        <w:jc w:val="both"/>
        <w:rPr>
          <w:rFonts w:ascii="Arial" w:hAnsi="Arial" w:cs="Arial"/>
          <w:color w:val="auto"/>
          <w:sz w:val="24"/>
          <w:szCs w:val="24"/>
          <w:lang w:val="ka-GE"/>
        </w:rPr>
      </w:pPr>
    </w:p>
    <w:p w14:paraId="502B5504" w14:textId="77777777" w:rsidR="007757A9" w:rsidRPr="00BC20DF" w:rsidRDefault="007757A9" w:rsidP="007757A9">
      <w:pPr>
        <w:pStyle w:val="p1"/>
        <w:jc w:val="both"/>
        <w:rPr>
          <w:rFonts w:ascii="Arial" w:hAnsi="Arial" w:cs="Arial"/>
          <w:b/>
          <w:bCs/>
          <w:color w:val="auto"/>
          <w:sz w:val="24"/>
          <w:szCs w:val="24"/>
          <w:lang w:val="ka-GE"/>
        </w:rPr>
      </w:pPr>
      <w:r w:rsidRPr="00BC20DF">
        <w:rPr>
          <w:rFonts w:ascii="Sylfaen" w:hAnsi="Sylfaen" w:cs="Sylfaen"/>
          <w:b/>
          <w:bCs/>
          <w:color w:val="auto"/>
          <w:sz w:val="24"/>
          <w:szCs w:val="24"/>
          <w:lang w:val="ka-GE"/>
        </w:rPr>
        <w:t>დამატებითი</w:t>
      </w:r>
      <w:r w:rsidRPr="00BC20DF">
        <w:rPr>
          <w:rFonts w:ascii="Arial" w:hAnsi="Arial" w:cs="Arial"/>
          <w:b/>
          <w:bCs/>
          <w:color w:val="auto"/>
          <w:sz w:val="24"/>
          <w:szCs w:val="24"/>
          <w:lang w:val="ka-GE"/>
        </w:rPr>
        <w:t xml:space="preserve"> </w:t>
      </w:r>
      <w:r w:rsidRPr="00BC20DF">
        <w:rPr>
          <w:rFonts w:ascii="Sylfaen" w:hAnsi="Sylfaen" w:cs="Sylfaen"/>
          <w:b/>
          <w:bCs/>
          <w:color w:val="auto"/>
          <w:sz w:val="24"/>
          <w:szCs w:val="24"/>
          <w:lang w:val="ka-GE"/>
        </w:rPr>
        <w:t>ინფორმაცია</w:t>
      </w:r>
      <w:r w:rsidRPr="00BC20DF">
        <w:rPr>
          <w:rFonts w:ascii="Arial" w:hAnsi="Arial" w:cs="Arial"/>
          <w:b/>
          <w:bCs/>
          <w:color w:val="auto"/>
          <w:sz w:val="24"/>
          <w:szCs w:val="24"/>
          <w:lang w:val="ka-GE"/>
        </w:rPr>
        <w:t xml:space="preserve"> </w:t>
      </w:r>
      <w:r w:rsidRPr="00BC20DF">
        <w:rPr>
          <w:rFonts w:ascii="Sylfaen" w:hAnsi="Sylfaen" w:cs="Sylfaen"/>
          <w:b/>
          <w:bCs/>
          <w:color w:val="auto"/>
          <w:sz w:val="24"/>
          <w:szCs w:val="24"/>
          <w:lang w:val="ka-GE"/>
        </w:rPr>
        <w:t>პაციენტთა</w:t>
      </w:r>
      <w:r w:rsidRPr="00BC20DF">
        <w:rPr>
          <w:rFonts w:ascii="Arial" w:hAnsi="Arial" w:cs="Arial"/>
          <w:b/>
          <w:bCs/>
          <w:color w:val="auto"/>
          <w:sz w:val="24"/>
          <w:szCs w:val="24"/>
          <w:lang w:val="ka-GE"/>
        </w:rPr>
        <w:t xml:space="preserve"> </w:t>
      </w:r>
      <w:r w:rsidRPr="00BC20DF">
        <w:rPr>
          <w:rFonts w:ascii="Sylfaen" w:hAnsi="Sylfaen" w:cs="Sylfaen"/>
          <w:b/>
          <w:bCs/>
          <w:color w:val="auto"/>
          <w:sz w:val="24"/>
          <w:szCs w:val="24"/>
          <w:lang w:val="ka-GE"/>
        </w:rPr>
        <w:t>სპეციალური</w:t>
      </w:r>
      <w:r w:rsidRPr="00BC20DF">
        <w:rPr>
          <w:rFonts w:ascii="Arial" w:hAnsi="Arial" w:cs="Arial"/>
          <w:b/>
          <w:bCs/>
          <w:color w:val="auto"/>
          <w:sz w:val="24"/>
          <w:szCs w:val="24"/>
          <w:lang w:val="ka-GE"/>
        </w:rPr>
        <w:t xml:space="preserve"> </w:t>
      </w:r>
      <w:r w:rsidRPr="00BC20DF">
        <w:rPr>
          <w:rFonts w:ascii="Sylfaen" w:hAnsi="Sylfaen" w:cs="Sylfaen"/>
          <w:b/>
          <w:bCs/>
          <w:color w:val="auto"/>
          <w:sz w:val="24"/>
          <w:szCs w:val="24"/>
          <w:lang w:val="ka-GE"/>
        </w:rPr>
        <w:t>ჯგუფების</w:t>
      </w:r>
      <w:r w:rsidRPr="00BC20DF">
        <w:rPr>
          <w:rFonts w:ascii="Arial" w:hAnsi="Arial" w:cs="Arial"/>
          <w:b/>
          <w:bCs/>
          <w:color w:val="auto"/>
          <w:sz w:val="24"/>
          <w:szCs w:val="24"/>
          <w:lang w:val="ka-GE"/>
        </w:rPr>
        <w:t xml:space="preserve"> </w:t>
      </w:r>
      <w:r w:rsidRPr="00BC20DF">
        <w:rPr>
          <w:rFonts w:ascii="Sylfaen" w:hAnsi="Sylfaen" w:cs="Sylfaen"/>
          <w:b/>
          <w:bCs/>
          <w:color w:val="auto"/>
          <w:sz w:val="24"/>
          <w:szCs w:val="24"/>
          <w:lang w:val="ka-GE"/>
        </w:rPr>
        <w:t>შესახებ</w:t>
      </w:r>
    </w:p>
    <w:p w14:paraId="2969672D" w14:textId="77777777" w:rsidR="007757A9" w:rsidRPr="007757A9" w:rsidRDefault="007757A9" w:rsidP="007757A9">
      <w:pPr>
        <w:pStyle w:val="p1"/>
        <w:jc w:val="both"/>
        <w:rPr>
          <w:rFonts w:ascii="Arial" w:hAnsi="Arial" w:cs="Arial"/>
          <w:color w:val="auto"/>
          <w:sz w:val="24"/>
          <w:szCs w:val="24"/>
          <w:lang w:val="ka-GE"/>
        </w:rPr>
      </w:pPr>
      <w:r w:rsidRPr="00EE415D">
        <w:rPr>
          <w:rFonts w:ascii="Sylfaen" w:hAnsi="Sylfaen" w:cs="Sylfaen"/>
          <w:b/>
          <w:bCs/>
          <w:color w:val="auto"/>
          <w:sz w:val="24"/>
          <w:szCs w:val="24"/>
          <w:lang w:val="ka-GE"/>
        </w:rPr>
        <w:t>ღვიძლის</w:t>
      </w:r>
      <w:r w:rsidRPr="00EE415D">
        <w:rPr>
          <w:rFonts w:ascii="Arial" w:hAnsi="Arial" w:cs="Arial"/>
          <w:b/>
          <w:bCs/>
          <w:color w:val="auto"/>
          <w:sz w:val="24"/>
          <w:szCs w:val="24"/>
          <w:lang w:val="ka-GE"/>
        </w:rPr>
        <w:t xml:space="preserve"> </w:t>
      </w:r>
      <w:r w:rsidRPr="00EE415D">
        <w:rPr>
          <w:rFonts w:ascii="Sylfaen" w:hAnsi="Sylfaen" w:cs="Sylfaen"/>
          <w:b/>
          <w:bCs/>
          <w:color w:val="auto"/>
          <w:sz w:val="24"/>
          <w:szCs w:val="24"/>
          <w:lang w:val="ka-GE"/>
        </w:rPr>
        <w:t>უკმარისობა</w:t>
      </w:r>
      <w:r w:rsidRPr="00EE415D">
        <w:rPr>
          <w:rFonts w:ascii="Arial" w:hAnsi="Arial" w:cs="Arial"/>
          <w:b/>
          <w:bCs/>
          <w:color w:val="auto"/>
          <w:sz w:val="24"/>
          <w:szCs w:val="24"/>
          <w:lang w:val="ka-GE"/>
        </w:rPr>
        <w:t>:</w:t>
      </w:r>
      <w:r w:rsidRPr="007757A9">
        <w:rPr>
          <w:rFonts w:ascii="Arial" w:hAnsi="Arial" w:cs="Arial"/>
          <w:color w:val="auto"/>
          <w:sz w:val="24"/>
          <w:szCs w:val="24"/>
          <w:lang w:val="ka-GE"/>
        </w:rPr>
        <w:t xml:space="preserve"> </w:t>
      </w:r>
      <w:r w:rsidR="007B2037">
        <w:rPr>
          <w:rFonts w:ascii="Sylfaen" w:hAnsi="Sylfaen" w:cs="Arial"/>
          <w:color w:val="auto"/>
          <w:sz w:val="24"/>
          <w:szCs w:val="24"/>
          <w:lang w:val="ka-GE"/>
        </w:rPr>
        <w:t>ბინაფინ</w:t>
      </w:r>
      <w:r w:rsidRPr="007757A9">
        <w:rPr>
          <w:rFonts w:ascii="Sylfaen" w:hAnsi="Sylfaen" w:cs="Sylfaen"/>
          <w:color w:val="auto"/>
          <w:sz w:val="24"/>
          <w:szCs w:val="24"/>
          <w:lang w:val="ka-GE"/>
        </w:rPr>
        <w:t>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ტაბლეტები</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უკუნაჩვენებია</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ქრონიკული</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ან</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აქტიური</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ღვიძლის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დაავადების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მქონე</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პაციენტებში</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იხილეთ</w:t>
      </w:r>
      <w:r w:rsidRPr="007757A9">
        <w:rPr>
          <w:rFonts w:ascii="Arial" w:hAnsi="Arial" w:cs="Arial"/>
          <w:color w:val="auto"/>
          <w:sz w:val="24"/>
          <w:szCs w:val="24"/>
          <w:lang w:val="ka-GE"/>
        </w:rPr>
        <w:t xml:space="preserve"> </w:t>
      </w:r>
      <w:r w:rsidR="002A34A1">
        <w:rPr>
          <w:rFonts w:ascii="Sylfaen" w:hAnsi="Sylfaen" w:cs="Sylfaen"/>
          <w:color w:val="auto"/>
          <w:sz w:val="24"/>
          <w:szCs w:val="24"/>
          <w:lang w:val="ka-GE"/>
        </w:rPr>
        <w:t>ნაწილი</w:t>
      </w:r>
      <w:r w:rsidRPr="007757A9">
        <w:rPr>
          <w:rFonts w:ascii="Arial" w:hAnsi="Arial" w:cs="Arial"/>
          <w:color w:val="auto"/>
          <w:sz w:val="24"/>
          <w:szCs w:val="24"/>
          <w:lang w:val="ka-GE"/>
        </w:rPr>
        <w:t xml:space="preserve"> 4.3 </w:t>
      </w:r>
      <w:r w:rsidRPr="007757A9">
        <w:rPr>
          <w:rFonts w:ascii="Sylfaen" w:hAnsi="Sylfaen" w:cs="Sylfaen"/>
          <w:color w:val="auto"/>
          <w:sz w:val="24"/>
          <w:szCs w:val="24"/>
          <w:lang w:val="ka-GE"/>
        </w:rPr>
        <w:t>და</w:t>
      </w:r>
      <w:r w:rsidRPr="007757A9">
        <w:rPr>
          <w:rFonts w:ascii="Arial" w:hAnsi="Arial" w:cs="Arial"/>
          <w:color w:val="auto"/>
          <w:sz w:val="24"/>
          <w:szCs w:val="24"/>
          <w:lang w:val="ka-GE"/>
        </w:rPr>
        <w:t xml:space="preserve"> </w:t>
      </w:r>
      <w:r w:rsidR="00AF113C">
        <w:rPr>
          <w:rFonts w:ascii="Sylfaen" w:hAnsi="Sylfaen" w:cs="Sylfaen"/>
          <w:color w:val="auto"/>
          <w:sz w:val="24"/>
          <w:szCs w:val="24"/>
          <w:lang w:val="ka-GE"/>
        </w:rPr>
        <w:t>ნაწილი</w:t>
      </w:r>
      <w:r w:rsidRPr="007757A9">
        <w:rPr>
          <w:rFonts w:ascii="Arial" w:hAnsi="Arial" w:cs="Arial"/>
          <w:color w:val="auto"/>
          <w:sz w:val="24"/>
          <w:szCs w:val="24"/>
          <w:lang w:val="ka-GE"/>
        </w:rPr>
        <w:t xml:space="preserve"> 4).</w:t>
      </w:r>
    </w:p>
    <w:p w14:paraId="4BA7F254" w14:textId="77777777" w:rsidR="007757A9" w:rsidRDefault="007757A9" w:rsidP="007757A9">
      <w:pPr>
        <w:pStyle w:val="p1"/>
        <w:jc w:val="both"/>
        <w:rPr>
          <w:rFonts w:ascii="Arial" w:hAnsi="Arial" w:cs="Arial"/>
          <w:color w:val="auto"/>
          <w:sz w:val="24"/>
          <w:szCs w:val="24"/>
          <w:lang w:val="ka-GE"/>
        </w:rPr>
      </w:pPr>
      <w:r w:rsidRPr="00EE415D">
        <w:rPr>
          <w:rFonts w:ascii="Sylfaen" w:hAnsi="Sylfaen" w:cs="Sylfaen"/>
          <w:b/>
          <w:bCs/>
          <w:color w:val="auto"/>
          <w:sz w:val="24"/>
          <w:szCs w:val="24"/>
          <w:lang w:val="ka-GE"/>
        </w:rPr>
        <w:t>თირკმლის</w:t>
      </w:r>
      <w:r w:rsidRPr="00EE415D">
        <w:rPr>
          <w:rFonts w:ascii="Arial" w:hAnsi="Arial" w:cs="Arial"/>
          <w:b/>
          <w:bCs/>
          <w:color w:val="auto"/>
          <w:sz w:val="24"/>
          <w:szCs w:val="24"/>
          <w:lang w:val="ka-GE"/>
        </w:rPr>
        <w:t xml:space="preserve"> </w:t>
      </w:r>
      <w:r w:rsidRPr="00EE415D">
        <w:rPr>
          <w:rFonts w:ascii="Sylfaen" w:hAnsi="Sylfaen" w:cs="Sylfaen"/>
          <w:b/>
          <w:bCs/>
          <w:color w:val="auto"/>
          <w:sz w:val="24"/>
          <w:szCs w:val="24"/>
          <w:lang w:val="ka-GE"/>
        </w:rPr>
        <w:t>უკმარისობა</w:t>
      </w:r>
      <w:r w:rsidRPr="00EE415D">
        <w:rPr>
          <w:rFonts w:ascii="Arial" w:hAnsi="Arial" w:cs="Arial"/>
          <w:b/>
          <w:bCs/>
          <w:color w:val="auto"/>
          <w:sz w:val="24"/>
          <w:szCs w:val="24"/>
          <w:lang w:val="ka-GE"/>
        </w:rPr>
        <w:t>:</w:t>
      </w:r>
      <w:r w:rsidRPr="007757A9">
        <w:rPr>
          <w:rFonts w:ascii="Arial" w:hAnsi="Arial" w:cs="Arial"/>
          <w:color w:val="auto"/>
          <w:sz w:val="24"/>
          <w:szCs w:val="24"/>
          <w:lang w:val="ka-GE"/>
        </w:rPr>
        <w:t xml:space="preserve"> </w:t>
      </w:r>
      <w:r w:rsidR="00E8351F">
        <w:rPr>
          <w:rFonts w:ascii="Sylfaen" w:hAnsi="Sylfaen" w:cs="Arial"/>
          <w:color w:val="auto"/>
          <w:sz w:val="24"/>
          <w:szCs w:val="24"/>
          <w:lang w:val="ka-GE"/>
        </w:rPr>
        <w:t>ბინაფინის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ტაბლეტების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გამოყენება</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თირკმლის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უკმარისობის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მქონე</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პაციენტებში</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სათანადოდ</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არ</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არის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შესწავლილი</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და</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შესაბამისად</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არ</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არის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რეკომენდებული</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პაციენტთა</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ამ</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ჯგუფისთვის</w:t>
      </w:r>
      <w:r w:rsidRPr="007757A9">
        <w:rPr>
          <w:rFonts w:ascii="Arial" w:hAnsi="Arial" w:cs="Arial"/>
          <w:color w:val="auto"/>
          <w:sz w:val="24"/>
          <w:szCs w:val="24"/>
          <w:lang w:val="ka-GE"/>
        </w:rPr>
        <w:t xml:space="preserve"> (</w:t>
      </w:r>
      <w:r w:rsidRPr="007757A9">
        <w:rPr>
          <w:rFonts w:ascii="Sylfaen" w:hAnsi="Sylfaen" w:cs="Sylfaen"/>
          <w:color w:val="auto"/>
          <w:sz w:val="24"/>
          <w:szCs w:val="24"/>
          <w:lang w:val="ka-GE"/>
        </w:rPr>
        <w:t>იხილეთ</w:t>
      </w:r>
      <w:r w:rsidRPr="007757A9">
        <w:rPr>
          <w:rFonts w:ascii="Arial" w:hAnsi="Arial" w:cs="Arial"/>
          <w:color w:val="auto"/>
          <w:sz w:val="24"/>
          <w:szCs w:val="24"/>
          <w:lang w:val="ka-GE"/>
        </w:rPr>
        <w:t xml:space="preserve"> </w:t>
      </w:r>
      <w:r w:rsidR="008A1333">
        <w:rPr>
          <w:rFonts w:ascii="Sylfaen" w:hAnsi="Sylfaen" w:cs="Sylfaen"/>
          <w:color w:val="auto"/>
          <w:sz w:val="24"/>
          <w:szCs w:val="24"/>
          <w:lang w:val="ka-GE"/>
        </w:rPr>
        <w:t>ნაწილი</w:t>
      </w:r>
      <w:r w:rsidRPr="007757A9">
        <w:rPr>
          <w:rFonts w:ascii="Arial" w:hAnsi="Arial" w:cs="Arial"/>
          <w:color w:val="auto"/>
          <w:sz w:val="24"/>
          <w:szCs w:val="24"/>
          <w:lang w:val="ka-GE"/>
        </w:rPr>
        <w:t xml:space="preserve"> 4.4 </w:t>
      </w:r>
      <w:r w:rsidRPr="007757A9">
        <w:rPr>
          <w:rFonts w:ascii="Sylfaen" w:hAnsi="Sylfaen" w:cs="Sylfaen"/>
          <w:color w:val="auto"/>
          <w:sz w:val="24"/>
          <w:szCs w:val="24"/>
          <w:lang w:val="ka-GE"/>
        </w:rPr>
        <w:t>და</w:t>
      </w:r>
      <w:r w:rsidRPr="007757A9">
        <w:rPr>
          <w:rFonts w:ascii="Arial" w:hAnsi="Arial" w:cs="Arial"/>
          <w:color w:val="auto"/>
          <w:sz w:val="24"/>
          <w:szCs w:val="24"/>
          <w:lang w:val="ka-GE"/>
        </w:rPr>
        <w:t xml:space="preserve"> </w:t>
      </w:r>
      <w:r w:rsidR="00D013FF">
        <w:rPr>
          <w:rFonts w:ascii="Sylfaen" w:hAnsi="Sylfaen" w:cs="Sylfaen"/>
          <w:color w:val="auto"/>
          <w:sz w:val="24"/>
          <w:szCs w:val="24"/>
          <w:lang w:val="ka-GE"/>
        </w:rPr>
        <w:t>ნაწილი</w:t>
      </w:r>
      <w:r w:rsidRPr="007757A9">
        <w:rPr>
          <w:rFonts w:ascii="Arial" w:hAnsi="Arial" w:cs="Arial"/>
          <w:color w:val="auto"/>
          <w:sz w:val="24"/>
          <w:szCs w:val="24"/>
          <w:lang w:val="ka-GE"/>
        </w:rPr>
        <w:t xml:space="preserve"> 5.2).</w:t>
      </w:r>
    </w:p>
    <w:p w14:paraId="05085736" w14:textId="77777777" w:rsidR="00EE415D" w:rsidRPr="00221E0E" w:rsidRDefault="00EE415D" w:rsidP="007757A9">
      <w:pPr>
        <w:pStyle w:val="p1"/>
        <w:jc w:val="both"/>
        <w:rPr>
          <w:rFonts w:ascii="Sylfaen" w:hAnsi="Sylfaen" w:cs="Arial"/>
          <w:color w:val="auto"/>
          <w:sz w:val="24"/>
          <w:szCs w:val="24"/>
          <w:lang w:val="ka-GE"/>
        </w:rPr>
      </w:pPr>
      <w:r>
        <w:rPr>
          <w:rFonts w:ascii="Sylfaen" w:hAnsi="Sylfaen" w:cs="Arial"/>
          <w:b/>
          <w:bCs/>
          <w:color w:val="auto"/>
          <w:sz w:val="24"/>
          <w:szCs w:val="24"/>
          <w:lang w:val="ka-GE"/>
        </w:rPr>
        <w:t xml:space="preserve">პედიატრიული პოპულაცია: </w:t>
      </w:r>
      <w:r w:rsidR="00D70F02" w:rsidRPr="00221E0E">
        <w:rPr>
          <w:rFonts w:ascii="Sylfaen" w:hAnsi="Sylfaen" w:cs="Arial"/>
          <w:color w:val="auto"/>
          <w:sz w:val="24"/>
          <w:szCs w:val="24"/>
          <w:lang w:val="ka-GE"/>
        </w:rPr>
        <w:t>ბავშვებში პერორალური ტერბინაფინის უსაფრთხოების გამოცდილების მიმოხილვამ, რომელშიც მონაწილეობდა 250 მგ ტერბინაფინის ტაბლეტების მარკეტინგული დაკვირვების შემდგომი კვლევის 314 პაციენტი, აჩვენა, რომ ბავშვებში გვერდითი მოვლენების პროფილი მსგავსი იყო მოზრდილებში არსებულის. ზრდასრულებში დაფიქსირებულ რეაქციებთან შედარებით ახალი, უჩვეულო ან უფრო მძიმე რეაქციების შემთხვევები არ დაფიქსირებულა. თუმცა, რადგან მონაცემები ჯერ კიდევ შეზღუდულია, ტერბინაფინის გამოყენება რეკომენდებული არ არის.</w:t>
      </w:r>
    </w:p>
    <w:p w14:paraId="2C066C2A" w14:textId="77777777" w:rsidR="00A72D76" w:rsidRDefault="002D3D07" w:rsidP="007757A9">
      <w:pPr>
        <w:pStyle w:val="p1"/>
        <w:jc w:val="both"/>
        <w:rPr>
          <w:rFonts w:ascii="Sylfaen" w:hAnsi="Sylfaen" w:cs="Arial"/>
          <w:color w:val="auto"/>
          <w:sz w:val="24"/>
          <w:szCs w:val="24"/>
          <w:lang w:val="ka-GE"/>
        </w:rPr>
      </w:pPr>
      <w:r>
        <w:rPr>
          <w:rFonts w:ascii="Sylfaen" w:hAnsi="Sylfaen" w:cs="Arial"/>
          <w:b/>
          <w:bCs/>
          <w:color w:val="auto"/>
          <w:sz w:val="24"/>
          <w:szCs w:val="24"/>
          <w:lang w:val="ka-GE"/>
        </w:rPr>
        <w:t xml:space="preserve">გერიატრიული პოპულაცია: </w:t>
      </w:r>
      <w:r w:rsidR="00B048B6" w:rsidRPr="00B048B6">
        <w:rPr>
          <w:rFonts w:ascii="Sylfaen" w:hAnsi="Sylfaen" w:cs="Arial"/>
          <w:color w:val="auto"/>
          <w:sz w:val="24"/>
          <w:szCs w:val="24"/>
          <w:lang w:val="ka-GE"/>
        </w:rPr>
        <w:t xml:space="preserve">არ არსებობს მტკიცებულება, რომ ხანდაზმულ პაციენტებს (65 წლის და უფროსი ასაკის) სჭირდებათ განსხვავებული დოზირება ან აღენიშნებათ განსხვავებული გვერდითი მოვლენები ახალგაზრდა პაციენტებთან შედარებით. ამ ასაკობრივი ჯგუფის პაციენტებისთვის </w:t>
      </w:r>
      <w:r w:rsidR="00BF32E9">
        <w:rPr>
          <w:rFonts w:ascii="Sylfaen" w:hAnsi="Sylfaen" w:cs="Arial"/>
          <w:color w:val="auto"/>
          <w:sz w:val="24"/>
          <w:szCs w:val="24"/>
          <w:lang w:val="ka-GE"/>
        </w:rPr>
        <w:t>ბინაფინის</w:t>
      </w:r>
      <w:r w:rsidR="00B048B6" w:rsidRPr="00B048B6">
        <w:rPr>
          <w:rFonts w:ascii="Sylfaen" w:hAnsi="Sylfaen" w:cs="Arial"/>
          <w:color w:val="auto"/>
          <w:sz w:val="24"/>
          <w:szCs w:val="24"/>
          <w:lang w:val="ka-GE"/>
        </w:rPr>
        <w:t xml:space="preserve"> ტაბლეტების დანიშვნისას უნდა იქნას გათვალისწინებული ღვიძლის ან თირკმლის ფუნქციის დარღვევის არსებობა (იხ. ნაწილი 4.4).</w:t>
      </w:r>
      <w:r w:rsidR="00751D50">
        <w:rPr>
          <w:rFonts w:ascii="Sylfaen" w:hAnsi="Sylfaen" w:cs="Arial"/>
          <w:color w:val="auto"/>
          <w:sz w:val="24"/>
          <w:szCs w:val="24"/>
          <w:lang w:val="ka-GE"/>
        </w:rPr>
        <w:t xml:space="preserve"> </w:t>
      </w:r>
    </w:p>
    <w:p w14:paraId="0D704DEB" w14:textId="77777777" w:rsidR="00177070" w:rsidRDefault="00177070" w:rsidP="007757A9">
      <w:pPr>
        <w:pStyle w:val="p1"/>
        <w:jc w:val="both"/>
        <w:rPr>
          <w:rFonts w:ascii="Sylfaen" w:hAnsi="Sylfaen" w:cs="Arial"/>
          <w:color w:val="auto"/>
          <w:sz w:val="24"/>
          <w:szCs w:val="24"/>
          <w:lang w:val="ka-GE"/>
        </w:rPr>
      </w:pPr>
    </w:p>
    <w:p w14:paraId="2869EEDD" w14:textId="77777777" w:rsidR="00177070" w:rsidRDefault="00177070" w:rsidP="007757A9">
      <w:pPr>
        <w:pStyle w:val="p1"/>
        <w:jc w:val="both"/>
        <w:rPr>
          <w:rFonts w:ascii="Sylfaen" w:hAnsi="Sylfaen" w:cs="Arial"/>
          <w:b/>
          <w:bCs/>
          <w:color w:val="auto"/>
          <w:sz w:val="24"/>
          <w:szCs w:val="24"/>
          <w:lang w:val="ka-GE"/>
        </w:rPr>
      </w:pPr>
      <w:r>
        <w:rPr>
          <w:rFonts w:ascii="Sylfaen" w:hAnsi="Sylfaen" w:cs="Arial"/>
          <w:b/>
          <w:bCs/>
          <w:color w:val="auto"/>
          <w:sz w:val="24"/>
          <w:szCs w:val="24"/>
          <w:lang w:val="ka-GE"/>
        </w:rPr>
        <w:t>4.3 უკუჩვენებები</w:t>
      </w:r>
    </w:p>
    <w:p w14:paraId="02FD5A7F" w14:textId="77777777" w:rsidR="00177070" w:rsidRDefault="00803E88" w:rsidP="007757A9">
      <w:pPr>
        <w:pStyle w:val="p1"/>
        <w:jc w:val="both"/>
        <w:rPr>
          <w:rFonts w:ascii="Sylfaen" w:hAnsi="Sylfaen" w:cs="Arial"/>
          <w:color w:val="auto"/>
          <w:sz w:val="24"/>
          <w:szCs w:val="24"/>
          <w:lang w:val="ka-GE"/>
        </w:rPr>
      </w:pPr>
      <w:r w:rsidRPr="00803E88">
        <w:rPr>
          <w:rFonts w:ascii="Sylfaen" w:hAnsi="Sylfaen" w:cs="Arial"/>
          <w:color w:val="auto"/>
          <w:sz w:val="24"/>
          <w:szCs w:val="24"/>
          <w:lang w:val="ka-GE"/>
        </w:rPr>
        <w:t>ტერბინაფინის ან რომელიმე დამხმარე ნივთიერების მიმართ მომატებული მგრძნობელობა, ქრონიკული ან აქტიური ღვიძლის დაავადება, ძუძუთი კვება.</w:t>
      </w:r>
    </w:p>
    <w:p w14:paraId="4C85752E" w14:textId="77777777" w:rsidR="00AB2489" w:rsidRDefault="00AB2489" w:rsidP="007757A9">
      <w:pPr>
        <w:pStyle w:val="p1"/>
        <w:jc w:val="both"/>
        <w:rPr>
          <w:rFonts w:ascii="Sylfaen" w:hAnsi="Sylfaen" w:cs="Arial"/>
          <w:color w:val="auto"/>
          <w:sz w:val="24"/>
          <w:szCs w:val="24"/>
          <w:lang w:val="ka-GE"/>
        </w:rPr>
      </w:pPr>
    </w:p>
    <w:p w14:paraId="36ED44A6" w14:textId="77777777" w:rsidR="00AB2489" w:rsidRDefault="0016704F" w:rsidP="007757A9">
      <w:pPr>
        <w:pStyle w:val="p1"/>
        <w:jc w:val="both"/>
        <w:rPr>
          <w:rFonts w:ascii="Sylfaen" w:hAnsi="Sylfaen" w:cs="Arial"/>
          <w:b/>
          <w:bCs/>
          <w:color w:val="auto"/>
          <w:sz w:val="24"/>
          <w:szCs w:val="24"/>
          <w:lang w:val="ka-GE"/>
        </w:rPr>
      </w:pPr>
      <w:r>
        <w:rPr>
          <w:rFonts w:ascii="Sylfaen" w:hAnsi="Sylfaen" w:cs="Arial"/>
          <w:b/>
          <w:bCs/>
          <w:color w:val="auto"/>
          <w:sz w:val="24"/>
          <w:szCs w:val="24"/>
          <w:lang w:val="ka-GE"/>
        </w:rPr>
        <w:t>4.4 სპეციალური გაფრთხილებები და სიფრთხილის ზომები</w:t>
      </w:r>
    </w:p>
    <w:p w14:paraId="476F641A" w14:textId="77777777" w:rsidR="001D5A9A" w:rsidRPr="001D5A9A" w:rsidRDefault="001D5A9A" w:rsidP="001D5A9A">
      <w:pPr>
        <w:pStyle w:val="p1"/>
        <w:jc w:val="both"/>
        <w:rPr>
          <w:rFonts w:ascii="Sylfaen" w:hAnsi="Sylfaen" w:cs="Arial"/>
          <w:color w:val="auto"/>
          <w:sz w:val="24"/>
          <w:szCs w:val="24"/>
          <w:lang w:val="ka-GE"/>
        </w:rPr>
      </w:pPr>
      <w:r w:rsidRPr="001D5A9A">
        <w:rPr>
          <w:rFonts w:ascii="Sylfaen" w:hAnsi="Sylfaen" w:cs="Arial"/>
          <w:color w:val="auto"/>
          <w:sz w:val="24"/>
          <w:szCs w:val="24"/>
          <w:lang w:val="ka-GE"/>
        </w:rPr>
        <w:t>ღვიძლის ფუნქცია</w:t>
      </w:r>
    </w:p>
    <w:p w14:paraId="17602472" w14:textId="77777777" w:rsidR="0016704F" w:rsidRDefault="001D5A9A" w:rsidP="001D5A9A">
      <w:pPr>
        <w:pStyle w:val="p1"/>
        <w:jc w:val="both"/>
        <w:rPr>
          <w:rFonts w:ascii="Sylfaen" w:hAnsi="Sylfaen" w:cs="Arial"/>
          <w:color w:val="auto"/>
          <w:sz w:val="24"/>
          <w:szCs w:val="24"/>
          <w:lang w:val="ka-GE"/>
        </w:rPr>
      </w:pPr>
      <w:r w:rsidRPr="001D5A9A">
        <w:rPr>
          <w:rFonts w:ascii="Sylfaen" w:hAnsi="Sylfaen" w:cs="Arial"/>
          <w:color w:val="auto"/>
          <w:sz w:val="24"/>
          <w:szCs w:val="24"/>
          <w:lang w:val="ka-GE"/>
        </w:rPr>
        <w:t>ბინაფინი უკუნაჩვენებია ქრონიკული ან აქტიური ღვიძლის დაავადების მქონე პაციენტებში. ვინაიდან ღვიძლის ტოქსიკურობა შეიძლება განვითარდეს ღვიძლის დაავადების მქონე ან არმქონე პაციენტებში, ბინაფინის ტაბლეტების დანიშვნამდე უნდა ჩატარდეს ღვიძლის ფუნქციური ტესტი. ამიტომ, რეკომენდებულია ღვიძლის ფუნქციის რეგულარული მონიტორინგი (მკურნალობის 4-6 კვირის შემდეგ). თუ ღვიძლის ფუნქციის მაჩვენებლები მომატებულია, ბინაფინის მიღება დაუყოვნებლივ უნდა შეწყდეს. ბინაფინის ტაბლეტებით ნამკურნალებ პაციენტებში დაფიქსირებულია ღვიძლის მძიმე უკმარისობის ძალიან იშვიათი შემთხვევები (ზოგიერთი ფატალური შედეგით ან ღვიძლის გადანერგვის საჭიროების შემთხვევაში). ღვიძლის უკმარისობის შემთხვევათა უმეტესობაში პაციენტებს ჰქონდათ სერიოზული სისტემური დაავადებები (იხილეთ ნაწილები 4.3 და 4.8). თუ პაციენტს აღენიშნება ღვიძლის უკმარისობის ნიშნები და სიმპტომები, როგორიცაა ქავილი, აუხსნელი მუდმივი გულისრევა, მადის დაქვეითება, დაღლილობა, ღებინება, ტკივილი მუცლის ზედა მარჯვენა ნაწილში, სიყვითლე, მუქი შარდი და ღია ფერის განავალი, ბინაფინით მკურნალობა უნდა შეწყდეს და შეფასდეს ღვიძლის ფუნქცია.</w:t>
      </w:r>
      <w:r w:rsidR="004063A4">
        <w:rPr>
          <w:rFonts w:ascii="Sylfaen" w:hAnsi="Sylfaen" w:cs="Arial"/>
          <w:color w:val="auto"/>
          <w:sz w:val="24"/>
          <w:szCs w:val="24"/>
          <w:lang w:val="ka-GE"/>
        </w:rPr>
        <w:t xml:space="preserve"> </w:t>
      </w:r>
    </w:p>
    <w:p w14:paraId="5E62EB93" w14:textId="77777777" w:rsidR="000B5A7F" w:rsidRPr="000B5A7F" w:rsidRDefault="000B5A7F" w:rsidP="000B5A7F">
      <w:pPr>
        <w:pStyle w:val="p1"/>
        <w:jc w:val="both"/>
        <w:rPr>
          <w:rFonts w:ascii="Sylfaen" w:hAnsi="Sylfaen" w:cs="Arial"/>
          <w:color w:val="auto"/>
          <w:sz w:val="24"/>
          <w:szCs w:val="24"/>
          <w:lang w:val="ka-GE"/>
        </w:rPr>
      </w:pPr>
      <w:r w:rsidRPr="000B5A7F">
        <w:rPr>
          <w:rFonts w:ascii="Sylfaen" w:hAnsi="Sylfaen" w:cs="Arial"/>
          <w:color w:val="auto"/>
          <w:sz w:val="24"/>
          <w:szCs w:val="24"/>
          <w:lang w:val="ka-GE"/>
        </w:rPr>
        <w:t>დერმატოლოგიური ეფექტები</w:t>
      </w:r>
    </w:p>
    <w:p w14:paraId="13F44F28" w14:textId="77777777" w:rsidR="000B5A7F" w:rsidRDefault="000B5A7F" w:rsidP="000B5A7F">
      <w:pPr>
        <w:pStyle w:val="p1"/>
        <w:jc w:val="both"/>
        <w:rPr>
          <w:rFonts w:ascii="Sylfaen" w:hAnsi="Sylfaen" w:cs="Arial"/>
          <w:color w:val="auto"/>
          <w:sz w:val="24"/>
          <w:szCs w:val="24"/>
          <w:lang w:val="ka-GE"/>
        </w:rPr>
      </w:pPr>
      <w:r w:rsidRPr="000B5A7F">
        <w:rPr>
          <w:rFonts w:ascii="Sylfaen" w:hAnsi="Sylfaen" w:cs="Arial"/>
          <w:color w:val="auto"/>
          <w:sz w:val="24"/>
          <w:szCs w:val="24"/>
          <w:lang w:val="ka-GE"/>
        </w:rPr>
        <w:t>ტერბინაფინის ტაბლეტების მიმღებ პაციენტებში ძალიან იშვიათად აღინიშნა კანის სერიოზული რეაქციები (მაგ., სტივენს-ჯონსონის სინდრომი, ტოქსიკური ეპიდერმული ნეკროლიზი, ეოზინოფილიით გამოწვეული წამლისმიერი გამონაყარი და სისტემური სიმპტომები). თუ გამონაყარი პროგრესირებს, ტერბინაფინის ტაბლეტებით მკურნალობა უნდა შეწყდეს.</w:t>
      </w:r>
      <w:r w:rsidR="00BD112C">
        <w:rPr>
          <w:rFonts w:ascii="Sylfaen" w:hAnsi="Sylfaen" w:cs="Arial"/>
          <w:color w:val="auto"/>
          <w:sz w:val="24"/>
          <w:szCs w:val="24"/>
          <w:lang w:val="ka-GE"/>
        </w:rPr>
        <w:t xml:space="preserve"> </w:t>
      </w:r>
    </w:p>
    <w:p w14:paraId="1E8D6276" w14:textId="77777777" w:rsidR="00056BDC" w:rsidRDefault="00056BDC" w:rsidP="000B5A7F">
      <w:pPr>
        <w:pStyle w:val="p1"/>
        <w:jc w:val="both"/>
        <w:rPr>
          <w:rFonts w:ascii="Sylfaen" w:hAnsi="Sylfaen" w:cs="Arial"/>
          <w:color w:val="auto"/>
          <w:sz w:val="24"/>
          <w:szCs w:val="24"/>
          <w:lang w:val="ka-GE"/>
        </w:rPr>
      </w:pPr>
      <w:r w:rsidRPr="00056BDC">
        <w:rPr>
          <w:rFonts w:ascii="Sylfaen" w:hAnsi="Sylfaen" w:cs="Arial"/>
          <w:color w:val="auto"/>
          <w:sz w:val="24"/>
          <w:szCs w:val="24"/>
          <w:lang w:val="ka-GE"/>
        </w:rPr>
        <w:lastRenderedPageBreak/>
        <w:t>ტერბინაფინი სიფრთხილით უნდა იქნას გამოყენებული პაციენტებში, რომლებსაც აქვთ ფსორიაზი, რადგან ძალიან იშვიათ შემთხვევებში აღინიშნა ფსორიაზის გამწვავება.</w:t>
      </w:r>
    </w:p>
    <w:p w14:paraId="310713CC" w14:textId="77777777" w:rsidR="007B6A5A" w:rsidRPr="007B6A5A" w:rsidRDefault="007B6A5A" w:rsidP="007B6A5A">
      <w:pPr>
        <w:pStyle w:val="p1"/>
        <w:jc w:val="both"/>
        <w:rPr>
          <w:rFonts w:ascii="Sylfaen" w:hAnsi="Sylfaen" w:cs="Arial"/>
          <w:color w:val="auto"/>
          <w:sz w:val="24"/>
          <w:szCs w:val="24"/>
          <w:lang w:val="ka-GE"/>
        </w:rPr>
      </w:pPr>
      <w:r w:rsidRPr="007B6A5A">
        <w:rPr>
          <w:rFonts w:ascii="Sylfaen" w:hAnsi="Sylfaen" w:cs="Arial"/>
          <w:color w:val="auto"/>
          <w:sz w:val="24"/>
          <w:szCs w:val="24"/>
          <w:lang w:val="ka-GE"/>
        </w:rPr>
        <w:t>ჰემატოლოგიური ეფექტები</w:t>
      </w:r>
    </w:p>
    <w:p w14:paraId="778F4529" w14:textId="77777777" w:rsidR="0044017D" w:rsidRPr="0016704F" w:rsidRDefault="007B6A5A" w:rsidP="007B6A5A">
      <w:pPr>
        <w:pStyle w:val="p1"/>
        <w:jc w:val="both"/>
        <w:rPr>
          <w:rFonts w:ascii="Sylfaen" w:hAnsi="Sylfaen" w:cs="Arial"/>
          <w:color w:val="auto"/>
          <w:sz w:val="24"/>
          <w:szCs w:val="24"/>
          <w:lang w:val="ka-GE"/>
        </w:rPr>
      </w:pPr>
      <w:r w:rsidRPr="007B6A5A">
        <w:rPr>
          <w:rFonts w:ascii="Sylfaen" w:hAnsi="Sylfaen" w:cs="Arial"/>
          <w:color w:val="auto"/>
          <w:sz w:val="24"/>
          <w:szCs w:val="24"/>
          <w:lang w:val="ka-GE"/>
        </w:rPr>
        <w:t xml:space="preserve">ძალიან იშვიათად, ტერბინაფინის ტაბლეტებით ნამკურნალებ პაციენტებში აღინიშნა სისხლის დისკრაზიების (ნეიტროპენია, აგრანულოციტოზი, თრომბოციტოპენია, პანციტოპენია) შემთხვევები. უნდა გამოკვლეული იქნას </w:t>
      </w:r>
      <w:r w:rsidR="0064656C">
        <w:rPr>
          <w:rFonts w:ascii="Sylfaen" w:hAnsi="Sylfaen" w:cs="Arial"/>
          <w:color w:val="auto"/>
          <w:sz w:val="24"/>
          <w:szCs w:val="24"/>
          <w:lang w:val="ka-GE"/>
        </w:rPr>
        <w:t>ბინაფინის</w:t>
      </w:r>
      <w:r w:rsidRPr="007B6A5A">
        <w:rPr>
          <w:rFonts w:ascii="Sylfaen" w:hAnsi="Sylfaen" w:cs="Arial"/>
          <w:color w:val="auto"/>
          <w:sz w:val="24"/>
          <w:szCs w:val="24"/>
          <w:lang w:val="ka-GE"/>
        </w:rPr>
        <w:t xml:space="preserve"> ტაბლეტებით ნამკურნალებ პაციენტებში სისხლის დისკრაზიების ეტიოლოგია და მიღებული იქნას გადაწყვეტილება მედიკამენტური რეჟიმის შესაძლო ცვლილების შესახებ, მათ შორის </w:t>
      </w:r>
      <w:r w:rsidR="00834CE1">
        <w:rPr>
          <w:rFonts w:ascii="Sylfaen" w:hAnsi="Sylfaen" w:cs="Arial"/>
          <w:color w:val="auto"/>
          <w:sz w:val="24"/>
          <w:szCs w:val="24"/>
          <w:lang w:val="ka-GE"/>
        </w:rPr>
        <w:t>ბინაფინით</w:t>
      </w:r>
      <w:r w:rsidRPr="007B6A5A">
        <w:rPr>
          <w:rFonts w:ascii="Sylfaen" w:hAnsi="Sylfaen" w:cs="Arial"/>
          <w:color w:val="auto"/>
          <w:sz w:val="24"/>
          <w:szCs w:val="24"/>
          <w:lang w:val="ka-GE"/>
        </w:rPr>
        <w:t xml:space="preserve"> მკურნალობის შეწყვეტის შესახებ.</w:t>
      </w:r>
    </w:p>
    <w:p w14:paraId="4E5D1DBF" w14:textId="77777777" w:rsidR="0095185C" w:rsidRPr="0095185C" w:rsidRDefault="0095185C" w:rsidP="0095185C">
      <w:pPr>
        <w:pStyle w:val="p1"/>
        <w:jc w:val="both"/>
        <w:rPr>
          <w:rFonts w:ascii="Arial" w:hAnsi="Arial" w:cs="Arial"/>
          <w:color w:val="auto"/>
          <w:sz w:val="24"/>
          <w:szCs w:val="24"/>
          <w:lang w:val="ka-GE"/>
        </w:rPr>
      </w:pPr>
      <w:r w:rsidRPr="0095185C">
        <w:rPr>
          <w:rFonts w:ascii="Sylfaen" w:hAnsi="Sylfaen" w:cs="Sylfaen"/>
          <w:color w:val="auto"/>
          <w:sz w:val="24"/>
          <w:szCs w:val="24"/>
          <w:lang w:val="ka-GE"/>
        </w:rPr>
        <w:t>თირკმლის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ფუნქცია</w:t>
      </w:r>
    </w:p>
    <w:p w14:paraId="654AF8EF" w14:textId="77777777" w:rsidR="0095185C" w:rsidRPr="0095185C" w:rsidRDefault="0095185C" w:rsidP="0095185C">
      <w:pPr>
        <w:pStyle w:val="p1"/>
        <w:jc w:val="both"/>
        <w:rPr>
          <w:rFonts w:ascii="Arial" w:hAnsi="Arial" w:cs="Arial"/>
          <w:color w:val="auto"/>
          <w:sz w:val="24"/>
          <w:szCs w:val="24"/>
          <w:lang w:val="ka-GE"/>
        </w:rPr>
      </w:pPr>
      <w:r w:rsidRPr="0095185C">
        <w:rPr>
          <w:rFonts w:ascii="Sylfaen" w:hAnsi="Sylfaen" w:cs="Sylfaen"/>
          <w:color w:val="auto"/>
          <w:sz w:val="24"/>
          <w:szCs w:val="24"/>
          <w:lang w:val="ka-GE"/>
        </w:rPr>
        <w:t>ტერბინაფინის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ტაბლეტების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გამოყენება</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თირკმლის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ფუნქციის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დარღვევის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მქონე</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პაციენტებში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კრეატინინის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კლირენსი</w:t>
      </w:r>
      <w:r w:rsidRPr="0095185C">
        <w:rPr>
          <w:rFonts w:ascii="Arial" w:hAnsi="Arial" w:cs="Arial"/>
          <w:color w:val="auto"/>
          <w:sz w:val="24"/>
          <w:szCs w:val="24"/>
          <w:lang w:val="ka-GE"/>
        </w:rPr>
        <w:t xml:space="preserve"> 50 </w:t>
      </w:r>
      <w:r w:rsidRPr="0095185C">
        <w:rPr>
          <w:rFonts w:ascii="Sylfaen" w:hAnsi="Sylfaen" w:cs="Sylfaen"/>
          <w:color w:val="auto"/>
          <w:sz w:val="24"/>
          <w:szCs w:val="24"/>
          <w:lang w:val="ka-GE"/>
        </w:rPr>
        <w:t>მლ</w:t>
      </w:r>
      <w:r w:rsidRPr="0095185C">
        <w:rPr>
          <w:rFonts w:ascii="Arial" w:hAnsi="Arial" w:cs="Arial"/>
          <w:color w:val="auto"/>
          <w:sz w:val="24"/>
          <w:szCs w:val="24"/>
          <w:lang w:val="ka-GE"/>
        </w:rPr>
        <w:t>/</w:t>
      </w:r>
      <w:r w:rsidRPr="0095185C">
        <w:rPr>
          <w:rFonts w:ascii="Sylfaen" w:hAnsi="Sylfaen" w:cs="Sylfaen"/>
          <w:color w:val="auto"/>
          <w:sz w:val="24"/>
          <w:szCs w:val="24"/>
          <w:lang w:val="ka-GE"/>
        </w:rPr>
        <w:t>წთ</w:t>
      </w:r>
      <w:r w:rsidRPr="0095185C">
        <w:rPr>
          <w:rFonts w:ascii="Arial" w:hAnsi="Arial" w:cs="Arial"/>
          <w:color w:val="auto"/>
          <w:sz w:val="24"/>
          <w:szCs w:val="24"/>
          <w:lang w:val="ka-GE"/>
        </w:rPr>
        <w:t>-</w:t>
      </w:r>
      <w:r w:rsidRPr="0095185C">
        <w:rPr>
          <w:rFonts w:ascii="Sylfaen" w:hAnsi="Sylfaen" w:cs="Sylfaen"/>
          <w:color w:val="auto"/>
          <w:sz w:val="24"/>
          <w:szCs w:val="24"/>
          <w:lang w:val="ka-GE"/>
        </w:rPr>
        <w:t>ზე</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ნაკლები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ან</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შრატის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კრეატინინი</w:t>
      </w:r>
      <w:r w:rsidRPr="0095185C">
        <w:rPr>
          <w:rFonts w:ascii="Arial" w:hAnsi="Arial" w:cs="Arial"/>
          <w:color w:val="auto"/>
          <w:sz w:val="24"/>
          <w:szCs w:val="24"/>
          <w:lang w:val="ka-GE"/>
        </w:rPr>
        <w:t xml:space="preserve"> 300 µ</w:t>
      </w:r>
      <w:r w:rsidRPr="0095185C">
        <w:rPr>
          <w:rFonts w:ascii="Sylfaen" w:hAnsi="Sylfaen" w:cs="Sylfaen"/>
          <w:color w:val="auto"/>
          <w:sz w:val="24"/>
          <w:szCs w:val="24"/>
          <w:lang w:val="ka-GE"/>
        </w:rPr>
        <w:t>მოლ</w:t>
      </w:r>
      <w:r w:rsidRPr="0095185C">
        <w:rPr>
          <w:rFonts w:ascii="Arial" w:hAnsi="Arial" w:cs="Arial"/>
          <w:color w:val="auto"/>
          <w:sz w:val="24"/>
          <w:szCs w:val="24"/>
          <w:lang w:val="ka-GE"/>
        </w:rPr>
        <w:t>/</w:t>
      </w:r>
      <w:r w:rsidRPr="0095185C">
        <w:rPr>
          <w:rFonts w:ascii="Sylfaen" w:hAnsi="Sylfaen" w:cs="Sylfaen"/>
          <w:color w:val="auto"/>
          <w:sz w:val="24"/>
          <w:szCs w:val="24"/>
          <w:lang w:val="ka-GE"/>
        </w:rPr>
        <w:t>ლ</w:t>
      </w:r>
      <w:r w:rsidRPr="0095185C">
        <w:rPr>
          <w:rFonts w:ascii="Arial" w:hAnsi="Arial" w:cs="Arial"/>
          <w:color w:val="auto"/>
          <w:sz w:val="24"/>
          <w:szCs w:val="24"/>
          <w:lang w:val="ka-GE"/>
        </w:rPr>
        <w:t>-</w:t>
      </w:r>
      <w:r w:rsidRPr="0095185C">
        <w:rPr>
          <w:rFonts w:ascii="Sylfaen" w:hAnsi="Sylfaen" w:cs="Sylfaen"/>
          <w:color w:val="auto"/>
          <w:sz w:val="24"/>
          <w:szCs w:val="24"/>
          <w:lang w:val="ka-GE"/>
        </w:rPr>
        <w:t>ზე</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მეტი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საკმარისად</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შესწავლილი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არ</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არის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და</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შესაბამისად</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არ</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არის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რეკომენდებული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იხ</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ნაწილი</w:t>
      </w:r>
      <w:r w:rsidRPr="0095185C">
        <w:rPr>
          <w:rFonts w:ascii="Arial" w:hAnsi="Arial" w:cs="Arial"/>
          <w:color w:val="auto"/>
          <w:sz w:val="24"/>
          <w:szCs w:val="24"/>
          <w:lang w:val="ka-GE"/>
        </w:rPr>
        <w:t xml:space="preserve"> 5.2).</w:t>
      </w:r>
    </w:p>
    <w:p w14:paraId="083CCCC8" w14:textId="77777777" w:rsidR="0095185C" w:rsidRPr="0095185C" w:rsidRDefault="0095185C" w:rsidP="0095185C">
      <w:pPr>
        <w:pStyle w:val="p1"/>
        <w:jc w:val="both"/>
        <w:rPr>
          <w:rFonts w:ascii="Arial" w:hAnsi="Arial" w:cs="Arial"/>
          <w:color w:val="auto"/>
          <w:sz w:val="24"/>
          <w:szCs w:val="24"/>
          <w:lang w:val="ka-GE"/>
        </w:rPr>
      </w:pPr>
      <w:r w:rsidRPr="0095185C">
        <w:rPr>
          <w:rFonts w:ascii="Sylfaen" w:hAnsi="Sylfaen" w:cs="Sylfaen"/>
          <w:color w:val="auto"/>
          <w:sz w:val="24"/>
          <w:szCs w:val="24"/>
          <w:lang w:val="ka-GE"/>
        </w:rPr>
        <w:t>სხვა</w:t>
      </w:r>
    </w:p>
    <w:p w14:paraId="1F88D3F9" w14:textId="77777777" w:rsidR="00A72D76" w:rsidRDefault="0095185C" w:rsidP="0095185C">
      <w:pPr>
        <w:pStyle w:val="p1"/>
        <w:jc w:val="both"/>
        <w:rPr>
          <w:rFonts w:ascii="Arial" w:hAnsi="Arial" w:cs="Arial"/>
          <w:color w:val="auto"/>
          <w:sz w:val="24"/>
          <w:szCs w:val="24"/>
          <w:lang w:val="ka-GE"/>
        </w:rPr>
      </w:pPr>
      <w:r w:rsidRPr="0095185C">
        <w:rPr>
          <w:rFonts w:ascii="Sylfaen" w:hAnsi="Sylfaen" w:cs="Sylfaen"/>
          <w:color w:val="auto"/>
          <w:sz w:val="24"/>
          <w:szCs w:val="24"/>
          <w:lang w:val="ka-GE"/>
        </w:rPr>
        <w:t>ტერბინაფინის</w:t>
      </w:r>
      <w:r w:rsidRPr="0095185C">
        <w:rPr>
          <w:rFonts w:ascii="Arial" w:hAnsi="Arial" w:cs="Arial"/>
          <w:color w:val="auto"/>
          <w:sz w:val="24"/>
          <w:szCs w:val="24"/>
          <w:lang w:val="ka-GE"/>
        </w:rPr>
        <w:t xml:space="preserve"> 250 </w:t>
      </w:r>
      <w:r w:rsidRPr="0095185C">
        <w:rPr>
          <w:rFonts w:ascii="Sylfaen" w:hAnsi="Sylfaen" w:cs="Sylfaen"/>
          <w:color w:val="auto"/>
          <w:sz w:val="24"/>
          <w:szCs w:val="24"/>
          <w:lang w:val="ka-GE"/>
        </w:rPr>
        <w:t>მგ</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ტაბლეტები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სიფრთხილით</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უნდა</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იქნას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გამოყენებული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წითელი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მგლურას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მქონე</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პაციენტებში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რადგან</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აღწერილია</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წითელი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მგლურას</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ძალიან</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იშვიათი</w:t>
      </w:r>
      <w:r w:rsidRPr="0095185C">
        <w:rPr>
          <w:rFonts w:ascii="Arial" w:hAnsi="Arial" w:cs="Arial"/>
          <w:color w:val="auto"/>
          <w:sz w:val="24"/>
          <w:szCs w:val="24"/>
          <w:lang w:val="ka-GE"/>
        </w:rPr>
        <w:t xml:space="preserve"> </w:t>
      </w:r>
      <w:r w:rsidRPr="0095185C">
        <w:rPr>
          <w:rFonts w:ascii="Sylfaen" w:hAnsi="Sylfaen" w:cs="Sylfaen"/>
          <w:color w:val="auto"/>
          <w:sz w:val="24"/>
          <w:szCs w:val="24"/>
          <w:lang w:val="ka-GE"/>
        </w:rPr>
        <w:t>შემთხვევები</w:t>
      </w:r>
      <w:r w:rsidRPr="0095185C">
        <w:rPr>
          <w:rFonts w:ascii="Arial" w:hAnsi="Arial" w:cs="Arial"/>
          <w:color w:val="auto"/>
          <w:sz w:val="24"/>
          <w:szCs w:val="24"/>
          <w:lang w:val="ka-GE"/>
        </w:rPr>
        <w:t>.</w:t>
      </w:r>
    </w:p>
    <w:p w14:paraId="5F38BD97" w14:textId="77777777" w:rsidR="00F53B42" w:rsidRDefault="00F53B42" w:rsidP="0095185C">
      <w:pPr>
        <w:pStyle w:val="p1"/>
        <w:jc w:val="both"/>
        <w:rPr>
          <w:rFonts w:ascii="Arial" w:hAnsi="Arial" w:cs="Arial"/>
          <w:color w:val="auto"/>
          <w:sz w:val="24"/>
          <w:szCs w:val="24"/>
          <w:lang w:val="ka-GE"/>
        </w:rPr>
      </w:pPr>
    </w:p>
    <w:p w14:paraId="1ECE244C" w14:textId="77777777" w:rsidR="00F53B42" w:rsidRPr="00D77A86" w:rsidRDefault="00F53B42" w:rsidP="0095185C">
      <w:pPr>
        <w:pStyle w:val="p1"/>
        <w:jc w:val="both"/>
        <w:rPr>
          <w:rFonts w:ascii="Sylfaen" w:hAnsi="Sylfaen" w:cs="Sylfaen"/>
          <w:b/>
          <w:bCs/>
          <w:color w:val="auto"/>
          <w:sz w:val="24"/>
          <w:szCs w:val="24"/>
          <w:lang w:val="ka-GE"/>
        </w:rPr>
      </w:pPr>
      <w:r w:rsidRPr="00D77A86">
        <w:rPr>
          <w:rFonts w:ascii="Arial" w:hAnsi="Arial" w:cs="Arial"/>
          <w:b/>
          <w:bCs/>
          <w:color w:val="auto"/>
          <w:sz w:val="24"/>
          <w:szCs w:val="24"/>
          <w:lang w:val="ka-GE"/>
        </w:rPr>
        <w:t xml:space="preserve">4.5 </w:t>
      </w:r>
      <w:r w:rsidRPr="00D77A86">
        <w:rPr>
          <w:rFonts w:ascii="Sylfaen" w:hAnsi="Sylfaen" w:cs="Sylfaen"/>
          <w:b/>
          <w:bCs/>
          <w:color w:val="auto"/>
          <w:sz w:val="24"/>
          <w:szCs w:val="24"/>
          <w:lang w:val="ka-GE"/>
        </w:rPr>
        <w:t>ურთიერთქმედება</w:t>
      </w:r>
      <w:r w:rsidRPr="00D77A86">
        <w:rPr>
          <w:rFonts w:ascii="Arial" w:hAnsi="Arial" w:cs="Arial"/>
          <w:b/>
          <w:bCs/>
          <w:color w:val="auto"/>
          <w:sz w:val="24"/>
          <w:szCs w:val="24"/>
          <w:lang w:val="ka-GE"/>
        </w:rPr>
        <w:t xml:space="preserve"> </w:t>
      </w:r>
      <w:r w:rsidRPr="00D77A86">
        <w:rPr>
          <w:rFonts w:ascii="Sylfaen" w:hAnsi="Sylfaen" w:cs="Sylfaen"/>
          <w:b/>
          <w:bCs/>
          <w:color w:val="auto"/>
          <w:sz w:val="24"/>
          <w:szCs w:val="24"/>
          <w:lang w:val="ka-GE"/>
        </w:rPr>
        <w:t>სხვა</w:t>
      </w:r>
      <w:r w:rsidRPr="00D77A86">
        <w:rPr>
          <w:rFonts w:ascii="Arial" w:hAnsi="Arial" w:cs="Arial"/>
          <w:b/>
          <w:bCs/>
          <w:color w:val="auto"/>
          <w:sz w:val="24"/>
          <w:szCs w:val="24"/>
          <w:lang w:val="ka-GE"/>
        </w:rPr>
        <w:t xml:space="preserve"> </w:t>
      </w:r>
      <w:r w:rsidRPr="00D77A86">
        <w:rPr>
          <w:rFonts w:ascii="Sylfaen" w:hAnsi="Sylfaen" w:cs="Sylfaen"/>
          <w:b/>
          <w:bCs/>
          <w:color w:val="auto"/>
          <w:sz w:val="24"/>
          <w:szCs w:val="24"/>
          <w:lang w:val="ka-GE"/>
        </w:rPr>
        <w:t>სამკურნალო</w:t>
      </w:r>
      <w:r w:rsidRPr="00D77A86">
        <w:rPr>
          <w:rFonts w:ascii="Arial" w:hAnsi="Arial" w:cs="Arial"/>
          <w:b/>
          <w:bCs/>
          <w:color w:val="auto"/>
          <w:sz w:val="24"/>
          <w:szCs w:val="24"/>
          <w:lang w:val="ka-GE"/>
        </w:rPr>
        <w:t xml:space="preserve"> </w:t>
      </w:r>
      <w:r w:rsidRPr="00D77A86">
        <w:rPr>
          <w:rFonts w:ascii="Sylfaen" w:hAnsi="Sylfaen" w:cs="Sylfaen"/>
          <w:b/>
          <w:bCs/>
          <w:color w:val="auto"/>
          <w:sz w:val="24"/>
          <w:szCs w:val="24"/>
          <w:lang w:val="ka-GE"/>
        </w:rPr>
        <w:t>საშუალებებთან</w:t>
      </w:r>
      <w:r w:rsidRPr="00D77A86">
        <w:rPr>
          <w:rFonts w:ascii="Arial" w:hAnsi="Arial" w:cs="Arial"/>
          <w:b/>
          <w:bCs/>
          <w:color w:val="auto"/>
          <w:sz w:val="24"/>
          <w:szCs w:val="24"/>
          <w:lang w:val="ka-GE"/>
        </w:rPr>
        <w:t xml:space="preserve"> </w:t>
      </w:r>
      <w:r w:rsidRPr="00D77A86">
        <w:rPr>
          <w:rFonts w:ascii="Sylfaen" w:hAnsi="Sylfaen" w:cs="Sylfaen"/>
          <w:b/>
          <w:bCs/>
          <w:color w:val="auto"/>
          <w:sz w:val="24"/>
          <w:szCs w:val="24"/>
          <w:lang w:val="ka-GE"/>
        </w:rPr>
        <w:t>და</w:t>
      </w:r>
      <w:r w:rsidRPr="00D77A86">
        <w:rPr>
          <w:rFonts w:ascii="Arial" w:hAnsi="Arial" w:cs="Arial"/>
          <w:b/>
          <w:bCs/>
          <w:color w:val="auto"/>
          <w:sz w:val="24"/>
          <w:szCs w:val="24"/>
          <w:lang w:val="ka-GE"/>
        </w:rPr>
        <w:t xml:space="preserve"> </w:t>
      </w:r>
      <w:r w:rsidRPr="00D77A86">
        <w:rPr>
          <w:rFonts w:ascii="Sylfaen" w:hAnsi="Sylfaen" w:cs="Sylfaen"/>
          <w:b/>
          <w:bCs/>
          <w:color w:val="auto"/>
          <w:sz w:val="24"/>
          <w:szCs w:val="24"/>
          <w:lang w:val="ka-GE"/>
        </w:rPr>
        <w:t>სხვა</w:t>
      </w:r>
      <w:r w:rsidRPr="00D77A86">
        <w:rPr>
          <w:rFonts w:ascii="Arial" w:hAnsi="Arial" w:cs="Arial"/>
          <w:b/>
          <w:bCs/>
          <w:color w:val="auto"/>
          <w:sz w:val="24"/>
          <w:szCs w:val="24"/>
          <w:lang w:val="ka-GE"/>
        </w:rPr>
        <w:t xml:space="preserve"> </w:t>
      </w:r>
      <w:r w:rsidRPr="00D77A86">
        <w:rPr>
          <w:rFonts w:ascii="Sylfaen" w:hAnsi="Sylfaen" w:cs="Sylfaen"/>
          <w:b/>
          <w:bCs/>
          <w:color w:val="auto"/>
          <w:sz w:val="24"/>
          <w:szCs w:val="24"/>
          <w:lang w:val="ka-GE"/>
        </w:rPr>
        <w:t>ურთიერთქმედებები</w:t>
      </w:r>
    </w:p>
    <w:p w14:paraId="6553344D" w14:textId="77777777" w:rsidR="0032358B" w:rsidRPr="0032358B" w:rsidRDefault="0032358B" w:rsidP="0032358B">
      <w:pPr>
        <w:pStyle w:val="p1"/>
        <w:jc w:val="both"/>
        <w:rPr>
          <w:rFonts w:ascii="Arial" w:hAnsi="Arial" w:cs="Arial"/>
          <w:color w:val="auto"/>
          <w:sz w:val="24"/>
          <w:szCs w:val="24"/>
          <w:lang w:val="ka-GE"/>
        </w:rPr>
      </w:pPr>
      <w:r w:rsidRPr="0032358B">
        <w:rPr>
          <w:rFonts w:ascii="Sylfaen" w:hAnsi="Sylfaen" w:cs="Sylfaen"/>
          <w:color w:val="auto"/>
          <w:sz w:val="24"/>
          <w:szCs w:val="24"/>
          <w:lang w:val="ka-GE"/>
        </w:rPr>
        <w:t>სხვა</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პრეპარატების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გავლენა</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ტერბინაფინზე</w:t>
      </w:r>
      <w:r w:rsidRPr="0032358B">
        <w:rPr>
          <w:rFonts w:ascii="Arial" w:hAnsi="Arial" w:cs="Arial"/>
          <w:color w:val="auto"/>
          <w:sz w:val="24"/>
          <w:szCs w:val="24"/>
          <w:lang w:val="ka-GE"/>
        </w:rPr>
        <w:t>:</w:t>
      </w:r>
    </w:p>
    <w:p w14:paraId="440A4CC2" w14:textId="77777777" w:rsidR="00F53B42" w:rsidRDefault="0032358B" w:rsidP="0032358B">
      <w:pPr>
        <w:pStyle w:val="p1"/>
        <w:jc w:val="both"/>
        <w:rPr>
          <w:rFonts w:ascii="Arial" w:hAnsi="Arial" w:cs="Arial"/>
          <w:color w:val="auto"/>
          <w:sz w:val="24"/>
          <w:szCs w:val="24"/>
          <w:lang w:val="ka-GE"/>
        </w:rPr>
      </w:pPr>
      <w:r w:rsidRPr="0032358B">
        <w:rPr>
          <w:rFonts w:ascii="Sylfaen" w:hAnsi="Sylfaen" w:cs="Sylfaen"/>
          <w:color w:val="auto"/>
          <w:sz w:val="24"/>
          <w:szCs w:val="24"/>
          <w:lang w:val="ka-GE"/>
        </w:rPr>
        <w:t>ტერბინაფინის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პლაზმური</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კლირენსი</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შეიძლება</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დაჩქარდეს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მეტაბოლიზმის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მასტიმულირებელი</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პრეპარატებით</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და</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დათრგუნული</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იყოს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ციტოქრომ</w:t>
      </w:r>
      <w:r w:rsidRPr="0032358B">
        <w:rPr>
          <w:rFonts w:ascii="Arial" w:hAnsi="Arial" w:cs="Arial"/>
          <w:color w:val="auto"/>
          <w:sz w:val="24"/>
          <w:szCs w:val="24"/>
          <w:lang w:val="ka-GE"/>
        </w:rPr>
        <w:t xml:space="preserve"> P450 </w:t>
      </w:r>
      <w:r w:rsidRPr="0032358B">
        <w:rPr>
          <w:rFonts w:ascii="Sylfaen" w:hAnsi="Sylfaen" w:cs="Sylfaen"/>
          <w:color w:val="auto"/>
          <w:sz w:val="24"/>
          <w:szCs w:val="24"/>
          <w:lang w:val="ka-GE"/>
        </w:rPr>
        <w:t>ინჰიბიტორებით</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თუ</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ასეთი</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პრეპარატების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ერთდროული</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გამოყენება</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აუცილებელია</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შესაძლოა</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საჭირო</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გახდეს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ტერბინაფინის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დოზის</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შესაბამისად</w:t>
      </w:r>
      <w:r w:rsidRPr="0032358B">
        <w:rPr>
          <w:rFonts w:ascii="Arial" w:hAnsi="Arial" w:cs="Arial"/>
          <w:color w:val="auto"/>
          <w:sz w:val="24"/>
          <w:szCs w:val="24"/>
          <w:lang w:val="ka-GE"/>
        </w:rPr>
        <w:t xml:space="preserve"> </w:t>
      </w:r>
      <w:r w:rsidRPr="0032358B">
        <w:rPr>
          <w:rFonts w:ascii="Sylfaen" w:hAnsi="Sylfaen" w:cs="Sylfaen"/>
          <w:color w:val="auto"/>
          <w:sz w:val="24"/>
          <w:szCs w:val="24"/>
          <w:lang w:val="ka-GE"/>
        </w:rPr>
        <w:t>კორექტირება</w:t>
      </w:r>
      <w:r w:rsidRPr="0032358B">
        <w:rPr>
          <w:rFonts w:ascii="Arial" w:hAnsi="Arial" w:cs="Arial"/>
          <w:color w:val="auto"/>
          <w:sz w:val="24"/>
          <w:szCs w:val="24"/>
          <w:lang w:val="ka-GE"/>
        </w:rPr>
        <w:t>.</w:t>
      </w:r>
      <w:r w:rsidR="002D0888">
        <w:rPr>
          <w:rFonts w:ascii="Arial" w:hAnsi="Arial" w:cs="Arial"/>
          <w:color w:val="auto"/>
          <w:sz w:val="24"/>
          <w:szCs w:val="24"/>
          <w:lang w:val="ka-GE"/>
        </w:rPr>
        <w:t xml:space="preserve"> </w:t>
      </w:r>
    </w:p>
    <w:p w14:paraId="5A2F7FB3" w14:textId="77777777" w:rsidR="008C22BA" w:rsidRDefault="00FE41F5" w:rsidP="0032358B">
      <w:pPr>
        <w:pStyle w:val="p1"/>
        <w:jc w:val="both"/>
        <w:rPr>
          <w:rFonts w:ascii="Arial" w:hAnsi="Arial" w:cs="Arial"/>
          <w:color w:val="auto"/>
          <w:sz w:val="24"/>
          <w:szCs w:val="24"/>
          <w:lang w:val="ka-GE"/>
        </w:rPr>
      </w:pPr>
      <w:r w:rsidRPr="00FE41F5">
        <w:rPr>
          <w:rFonts w:ascii="Sylfaen" w:hAnsi="Sylfaen" w:cs="Sylfaen"/>
          <w:color w:val="auto"/>
          <w:sz w:val="24"/>
          <w:szCs w:val="24"/>
          <w:lang w:val="ka-GE"/>
        </w:rPr>
        <w:t>შემდეგმა</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პრეპარატებმა</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შეიძლება</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გაზარდონ</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ტერბინაფინის</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ეფექტი</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ან</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პლაზმური</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კონცენტრაცია</w:t>
      </w:r>
      <w:r w:rsidRPr="00FE41F5">
        <w:rPr>
          <w:rFonts w:ascii="Arial" w:hAnsi="Arial" w:cs="Arial"/>
          <w:color w:val="auto"/>
          <w:sz w:val="24"/>
          <w:szCs w:val="24"/>
          <w:lang w:val="ka-GE"/>
        </w:rPr>
        <w:t>:</w:t>
      </w:r>
    </w:p>
    <w:p w14:paraId="6B42CBF8" w14:textId="77777777" w:rsidR="00FE41F5" w:rsidRDefault="00FE41F5" w:rsidP="0032358B">
      <w:pPr>
        <w:pStyle w:val="p1"/>
        <w:jc w:val="both"/>
        <w:rPr>
          <w:rFonts w:ascii="Arial" w:hAnsi="Arial" w:cs="Arial"/>
          <w:color w:val="auto"/>
          <w:sz w:val="24"/>
          <w:szCs w:val="24"/>
          <w:lang w:val="ka-GE"/>
        </w:rPr>
      </w:pPr>
      <w:r w:rsidRPr="00FE41F5">
        <w:rPr>
          <w:rFonts w:ascii="Sylfaen" w:hAnsi="Sylfaen" w:cs="Sylfaen"/>
          <w:color w:val="auto"/>
          <w:sz w:val="24"/>
          <w:szCs w:val="24"/>
          <w:lang w:val="ka-GE"/>
        </w:rPr>
        <w:t>ციმეტიდინი</w:t>
      </w:r>
      <w:r w:rsidRPr="00FE41F5">
        <w:rPr>
          <w:rFonts w:ascii="Arial" w:hAnsi="Arial" w:cs="Arial"/>
          <w:color w:val="auto"/>
          <w:sz w:val="24"/>
          <w:szCs w:val="24"/>
          <w:lang w:val="ka-GE"/>
        </w:rPr>
        <w:t xml:space="preserve"> 30%-</w:t>
      </w:r>
      <w:r w:rsidRPr="00FE41F5">
        <w:rPr>
          <w:rFonts w:ascii="Sylfaen" w:hAnsi="Sylfaen" w:cs="Sylfaen"/>
          <w:color w:val="auto"/>
          <w:sz w:val="24"/>
          <w:szCs w:val="24"/>
          <w:lang w:val="ka-GE"/>
        </w:rPr>
        <w:t>ით</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ამცირებს</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ტერბინაფინის</w:t>
      </w:r>
      <w:r w:rsidRPr="00FE41F5">
        <w:rPr>
          <w:rFonts w:ascii="Arial" w:hAnsi="Arial" w:cs="Arial"/>
          <w:color w:val="auto"/>
          <w:sz w:val="24"/>
          <w:szCs w:val="24"/>
          <w:lang w:val="ka-GE"/>
        </w:rPr>
        <w:t xml:space="preserve"> </w:t>
      </w:r>
      <w:r w:rsidRPr="00FE41F5">
        <w:rPr>
          <w:rFonts w:ascii="Sylfaen" w:hAnsi="Sylfaen" w:cs="Sylfaen"/>
          <w:color w:val="auto"/>
          <w:sz w:val="24"/>
          <w:szCs w:val="24"/>
          <w:lang w:val="ka-GE"/>
        </w:rPr>
        <w:t>კლირენსს</w:t>
      </w:r>
      <w:r w:rsidRPr="00FE41F5">
        <w:rPr>
          <w:rFonts w:ascii="Arial" w:hAnsi="Arial" w:cs="Arial"/>
          <w:color w:val="auto"/>
          <w:sz w:val="24"/>
          <w:szCs w:val="24"/>
          <w:lang w:val="ka-GE"/>
        </w:rPr>
        <w:t>.</w:t>
      </w:r>
    </w:p>
    <w:p w14:paraId="7C97D00B" w14:textId="77777777" w:rsidR="006673F9" w:rsidRPr="00B048B6" w:rsidRDefault="006673F9" w:rsidP="0032358B">
      <w:pPr>
        <w:pStyle w:val="p1"/>
        <w:jc w:val="both"/>
        <w:rPr>
          <w:rFonts w:ascii="Arial" w:hAnsi="Arial" w:cs="Arial"/>
          <w:color w:val="auto"/>
          <w:sz w:val="24"/>
          <w:szCs w:val="24"/>
          <w:lang w:val="ka-GE"/>
        </w:rPr>
      </w:pPr>
      <w:r w:rsidRPr="006673F9">
        <w:rPr>
          <w:rFonts w:ascii="Sylfaen" w:hAnsi="Sylfaen" w:cs="Sylfaen"/>
          <w:color w:val="auto"/>
          <w:sz w:val="24"/>
          <w:szCs w:val="24"/>
          <w:lang w:val="ka-GE"/>
        </w:rPr>
        <w:t>ფლუკონაზოლმა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გაზარდა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ტერბინაფინის</w:t>
      </w:r>
      <w:r w:rsidRPr="006673F9">
        <w:rPr>
          <w:rFonts w:ascii="Arial" w:hAnsi="Arial" w:cs="Arial"/>
          <w:color w:val="auto"/>
          <w:sz w:val="24"/>
          <w:szCs w:val="24"/>
          <w:lang w:val="ka-GE"/>
        </w:rPr>
        <w:t xml:space="preserve"> Cmax </w:t>
      </w:r>
      <w:r w:rsidRPr="006673F9">
        <w:rPr>
          <w:rFonts w:ascii="Sylfaen" w:hAnsi="Sylfaen" w:cs="Sylfaen"/>
          <w:color w:val="auto"/>
          <w:sz w:val="24"/>
          <w:szCs w:val="24"/>
          <w:lang w:val="ka-GE"/>
        </w:rPr>
        <w:t>და</w:t>
      </w:r>
      <w:r w:rsidRPr="006673F9">
        <w:rPr>
          <w:rFonts w:ascii="Arial" w:hAnsi="Arial" w:cs="Arial"/>
          <w:color w:val="auto"/>
          <w:sz w:val="24"/>
          <w:szCs w:val="24"/>
          <w:lang w:val="ka-GE"/>
        </w:rPr>
        <w:t xml:space="preserve"> AUC </w:t>
      </w:r>
      <w:r w:rsidRPr="006673F9">
        <w:rPr>
          <w:rFonts w:ascii="Sylfaen" w:hAnsi="Sylfaen" w:cs="Sylfaen"/>
          <w:color w:val="auto"/>
          <w:sz w:val="24"/>
          <w:szCs w:val="24"/>
          <w:lang w:val="ka-GE"/>
        </w:rPr>
        <w:t>შესაბამისად</w:t>
      </w:r>
      <w:r w:rsidRPr="006673F9">
        <w:rPr>
          <w:rFonts w:ascii="Arial" w:hAnsi="Arial" w:cs="Arial"/>
          <w:color w:val="auto"/>
          <w:sz w:val="24"/>
          <w:szCs w:val="24"/>
          <w:lang w:val="ka-GE"/>
        </w:rPr>
        <w:t xml:space="preserve"> 52%-</w:t>
      </w:r>
      <w:r w:rsidRPr="006673F9">
        <w:rPr>
          <w:rFonts w:ascii="Sylfaen" w:hAnsi="Sylfaen" w:cs="Sylfaen"/>
          <w:color w:val="auto"/>
          <w:sz w:val="24"/>
          <w:szCs w:val="24"/>
          <w:lang w:val="ka-GE"/>
        </w:rPr>
        <w:t>ით</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და</w:t>
      </w:r>
      <w:r w:rsidRPr="006673F9">
        <w:rPr>
          <w:rFonts w:ascii="Arial" w:hAnsi="Arial" w:cs="Arial"/>
          <w:color w:val="auto"/>
          <w:sz w:val="24"/>
          <w:szCs w:val="24"/>
          <w:lang w:val="ka-GE"/>
        </w:rPr>
        <w:t xml:space="preserve"> 69%-</w:t>
      </w:r>
      <w:r w:rsidRPr="006673F9">
        <w:rPr>
          <w:rFonts w:ascii="Sylfaen" w:hAnsi="Sylfaen" w:cs="Sylfaen"/>
          <w:color w:val="auto"/>
          <w:sz w:val="24"/>
          <w:szCs w:val="24"/>
          <w:lang w:val="ka-GE"/>
        </w:rPr>
        <w:t>ით</w:t>
      </w:r>
      <w:r w:rsidRPr="006673F9">
        <w:rPr>
          <w:rFonts w:ascii="Arial" w:hAnsi="Arial" w:cs="Arial"/>
          <w:color w:val="auto"/>
          <w:sz w:val="24"/>
          <w:szCs w:val="24"/>
          <w:lang w:val="ka-GE"/>
        </w:rPr>
        <w:t xml:space="preserve">, CYP2C9 </w:t>
      </w:r>
      <w:r w:rsidRPr="006673F9">
        <w:rPr>
          <w:rFonts w:ascii="Sylfaen" w:hAnsi="Sylfaen" w:cs="Sylfaen"/>
          <w:color w:val="auto"/>
          <w:sz w:val="24"/>
          <w:szCs w:val="24"/>
          <w:lang w:val="ka-GE"/>
        </w:rPr>
        <w:t>და</w:t>
      </w:r>
      <w:r w:rsidRPr="006673F9">
        <w:rPr>
          <w:rFonts w:ascii="Arial" w:hAnsi="Arial" w:cs="Arial"/>
          <w:color w:val="auto"/>
          <w:sz w:val="24"/>
          <w:szCs w:val="24"/>
          <w:lang w:val="ka-GE"/>
        </w:rPr>
        <w:t xml:space="preserve"> CYP3A4 </w:t>
      </w:r>
      <w:r w:rsidRPr="006673F9">
        <w:rPr>
          <w:rFonts w:ascii="Sylfaen" w:hAnsi="Sylfaen" w:cs="Sylfaen"/>
          <w:color w:val="auto"/>
          <w:sz w:val="24"/>
          <w:szCs w:val="24"/>
          <w:lang w:val="ka-GE"/>
        </w:rPr>
        <w:t>ფერმენტების</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ინჰიბირების</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გამო</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ექსპოზიციის</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მსგავსი</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ზრდა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შეიძლება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მოხდეს</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როდესაც</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ტერბინაფინთან</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ერთად</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მიიღება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სხვა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პრეპარატები</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რომლებიც</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თრგუნავენ</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როგორც</w:t>
      </w:r>
      <w:r w:rsidRPr="006673F9">
        <w:rPr>
          <w:rFonts w:ascii="Arial" w:hAnsi="Arial" w:cs="Arial"/>
          <w:color w:val="auto"/>
          <w:sz w:val="24"/>
          <w:szCs w:val="24"/>
          <w:lang w:val="ka-GE"/>
        </w:rPr>
        <w:t xml:space="preserve"> CYP2C9-</w:t>
      </w:r>
      <w:r w:rsidRPr="006673F9">
        <w:rPr>
          <w:rFonts w:ascii="Sylfaen" w:hAnsi="Sylfaen" w:cs="Sylfaen"/>
          <w:color w:val="auto"/>
          <w:sz w:val="24"/>
          <w:szCs w:val="24"/>
          <w:lang w:val="ka-GE"/>
        </w:rPr>
        <w:t>ს</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ასევე</w:t>
      </w:r>
      <w:r w:rsidRPr="006673F9">
        <w:rPr>
          <w:rFonts w:ascii="Arial" w:hAnsi="Arial" w:cs="Arial"/>
          <w:color w:val="auto"/>
          <w:sz w:val="24"/>
          <w:szCs w:val="24"/>
          <w:lang w:val="ka-GE"/>
        </w:rPr>
        <w:t xml:space="preserve"> CYP3A4-</w:t>
      </w:r>
      <w:r w:rsidRPr="006673F9">
        <w:rPr>
          <w:rFonts w:ascii="Sylfaen" w:hAnsi="Sylfaen" w:cs="Sylfaen"/>
          <w:color w:val="auto"/>
          <w:sz w:val="24"/>
          <w:szCs w:val="24"/>
          <w:lang w:val="ka-GE"/>
        </w:rPr>
        <w:t>ს</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როგორიცაა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კეტოკონაზოლი</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და</w:t>
      </w:r>
      <w:r w:rsidRPr="006673F9">
        <w:rPr>
          <w:rFonts w:ascii="Arial" w:hAnsi="Arial" w:cs="Arial"/>
          <w:color w:val="auto"/>
          <w:sz w:val="24"/>
          <w:szCs w:val="24"/>
          <w:lang w:val="ka-GE"/>
        </w:rPr>
        <w:t xml:space="preserve"> </w:t>
      </w:r>
      <w:r w:rsidRPr="006673F9">
        <w:rPr>
          <w:rFonts w:ascii="Sylfaen" w:hAnsi="Sylfaen" w:cs="Sylfaen"/>
          <w:color w:val="auto"/>
          <w:sz w:val="24"/>
          <w:szCs w:val="24"/>
          <w:lang w:val="ka-GE"/>
        </w:rPr>
        <w:t>ამიოდარონი</w:t>
      </w:r>
      <w:r w:rsidRPr="006673F9">
        <w:rPr>
          <w:rFonts w:ascii="Arial" w:hAnsi="Arial" w:cs="Arial"/>
          <w:color w:val="auto"/>
          <w:sz w:val="24"/>
          <w:szCs w:val="24"/>
          <w:lang w:val="ka-GE"/>
        </w:rPr>
        <w:t>.</w:t>
      </w:r>
    </w:p>
    <w:p w14:paraId="67152603" w14:textId="77777777" w:rsidR="00A109C4" w:rsidRPr="00A109C4" w:rsidRDefault="00A109C4" w:rsidP="00A109C4">
      <w:pPr>
        <w:pStyle w:val="p1"/>
        <w:jc w:val="both"/>
        <w:rPr>
          <w:rFonts w:ascii="Sylfaen" w:hAnsi="Sylfaen"/>
          <w:color w:val="000000" w:themeColor="text1"/>
          <w:sz w:val="24"/>
          <w:szCs w:val="24"/>
          <w:lang w:val="ka-GE"/>
        </w:rPr>
      </w:pPr>
      <w:r w:rsidRPr="00A109C4">
        <w:rPr>
          <w:rFonts w:ascii="Sylfaen" w:hAnsi="Sylfaen"/>
          <w:color w:val="000000" w:themeColor="text1"/>
          <w:sz w:val="24"/>
          <w:szCs w:val="24"/>
          <w:lang w:val="ka-GE"/>
        </w:rPr>
        <w:t>შემდეგმა პრეპარატებმა შეიძლება შეამცირონ ტერბინაფინის ეფექტი ან პლაზმური კონცენტრაცია:</w:t>
      </w:r>
    </w:p>
    <w:p w14:paraId="31603036" w14:textId="77777777" w:rsidR="00A109C4" w:rsidRPr="00A109C4" w:rsidRDefault="00A109C4" w:rsidP="00A109C4">
      <w:pPr>
        <w:pStyle w:val="p1"/>
        <w:jc w:val="both"/>
        <w:rPr>
          <w:rFonts w:ascii="Sylfaen" w:hAnsi="Sylfaen"/>
          <w:color w:val="000000" w:themeColor="text1"/>
          <w:sz w:val="24"/>
          <w:szCs w:val="24"/>
          <w:lang w:val="ka-GE"/>
        </w:rPr>
      </w:pPr>
      <w:r w:rsidRPr="00A109C4">
        <w:rPr>
          <w:rFonts w:ascii="Sylfaen" w:hAnsi="Sylfaen"/>
          <w:color w:val="000000" w:themeColor="text1"/>
          <w:sz w:val="24"/>
          <w:szCs w:val="24"/>
          <w:lang w:val="ka-GE"/>
        </w:rPr>
        <w:t>რიფამპიცინმა 100%-ით გაზარდა ტერბინაფინის კლირენსი.</w:t>
      </w:r>
    </w:p>
    <w:p w14:paraId="52264967" w14:textId="77777777" w:rsidR="00A109C4" w:rsidRPr="00A109C4" w:rsidRDefault="00A109C4" w:rsidP="00A109C4">
      <w:pPr>
        <w:pStyle w:val="p1"/>
        <w:jc w:val="both"/>
        <w:rPr>
          <w:rFonts w:ascii="Sylfaen" w:hAnsi="Sylfaen"/>
          <w:color w:val="000000" w:themeColor="text1"/>
          <w:sz w:val="24"/>
          <w:szCs w:val="24"/>
          <w:lang w:val="ka-GE"/>
        </w:rPr>
      </w:pPr>
      <w:r w:rsidRPr="00A109C4">
        <w:rPr>
          <w:rFonts w:ascii="Sylfaen" w:hAnsi="Sylfaen"/>
          <w:color w:val="000000" w:themeColor="text1"/>
          <w:sz w:val="24"/>
          <w:szCs w:val="24"/>
          <w:lang w:val="ka-GE"/>
        </w:rPr>
        <w:t>ტერბინაფინის გავლენა სხვა პრეპარატებზე:</w:t>
      </w:r>
    </w:p>
    <w:p w14:paraId="21DAE0B1" w14:textId="77777777" w:rsidR="00865313" w:rsidRDefault="00A109C4" w:rsidP="00A109C4">
      <w:pPr>
        <w:pStyle w:val="p1"/>
        <w:jc w:val="both"/>
        <w:rPr>
          <w:rFonts w:ascii="Sylfaen" w:hAnsi="Sylfaen"/>
          <w:color w:val="000000" w:themeColor="text1"/>
          <w:sz w:val="24"/>
          <w:szCs w:val="24"/>
          <w:lang w:val="ka-GE"/>
        </w:rPr>
      </w:pPr>
      <w:r w:rsidRPr="00A109C4">
        <w:rPr>
          <w:rFonts w:ascii="Sylfaen" w:hAnsi="Sylfaen"/>
          <w:color w:val="000000" w:themeColor="text1"/>
          <w:sz w:val="24"/>
          <w:szCs w:val="24"/>
          <w:lang w:val="ka-GE"/>
        </w:rPr>
        <w:t>ტერბინაფინმა შეიძლება გაზარდოს შემდეგი პრეპარატების ეფექტი ან პლაზმური კონცენტრაცია:</w:t>
      </w:r>
    </w:p>
    <w:p w14:paraId="64EAABD5" w14:textId="77777777" w:rsidR="009F3536" w:rsidRDefault="009F3536" w:rsidP="00A109C4">
      <w:pPr>
        <w:pStyle w:val="p1"/>
        <w:jc w:val="both"/>
        <w:rPr>
          <w:rFonts w:ascii="Sylfaen" w:hAnsi="Sylfaen"/>
          <w:color w:val="000000" w:themeColor="text1"/>
          <w:sz w:val="24"/>
          <w:szCs w:val="24"/>
          <w:lang w:val="ka-GE"/>
        </w:rPr>
      </w:pPr>
      <w:r>
        <w:rPr>
          <w:rFonts w:ascii="Sylfaen" w:hAnsi="Sylfaen"/>
          <w:color w:val="000000" w:themeColor="text1"/>
          <w:sz w:val="24"/>
          <w:szCs w:val="24"/>
          <w:lang w:val="ka-GE"/>
        </w:rPr>
        <w:t>კოფეინი:</w:t>
      </w:r>
    </w:p>
    <w:p w14:paraId="19CEF9CD" w14:textId="77777777" w:rsidR="009F3536" w:rsidRDefault="0051752D" w:rsidP="00A109C4">
      <w:pPr>
        <w:pStyle w:val="p1"/>
        <w:jc w:val="both"/>
        <w:rPr>
          <w:rFonts w:ascii="Sylfaen" w:hAnsi="Sylfaen"/>
          <w:color w:val="000000" w:themeColor="text1"/>
          <w:sz w:val="24"/>
          <w:szCs w:val="24"/>
          <w:lang w:val="ka-GE"/>
        </w:rPr>
      </w:pPr>
      <w:r w:rsidRPr="0051752D">
        <w:rPr>
          <w:rFonts w:ascii="Sylfaen" w:hAnsi="Sylfaen"/>
          <w:color w:val="000000" w:themeColor="text1"/>
          <w:sz w:val="24"/>
          <w:szCs w:val="24"/>
          <w:lang w:val="ka-GE"/>
        </w:rPr>
        <w:t>ტერბინაფინმა</w:t>
      </w:r>
      <w:r w:rsidR="002343DF">
        <w:rPr>
          <w:rFonts w:ascii="Sylfaen" w:hAnsi="Sylfaen"/>
          <w:color w:val="000000" w:themeColor="text1"/>
          <w:sz w:val="24"/>
          <w:szCs w:val="24"/>
          <w:lang w:val="ka-GE"/>
        </w:rPr>
        <w:t xml:space="preserve"> გამოიწვია</w:t>
      </w:r>
      <w:r w:rsidRPr="0051752D">
        <w:rPr>
          <w:rFonts w:ascii="Sylfaen" w:hAnsi="Sylfaen"/>
          <w:color w:val="000000" w:themeColor="text1"/>
          <w:sz w:val="24"/>
          <w:szCs w:val="24"/>
          <w:lang w:val="ka-GE"/>
        </w:rPr>
        <w:t xml:space="preserve"> ინტრავენურად შეყვანილი კოფეინის კლირენსი</w:t>
      </w:r>
      <w:r w:rsidR="00F92EA4">
        <w:rPr>
          <w:rFonts w:ascii="Sylfaen" w:hAnsi="Sylfaen"/>
          <w:color w:val="000000" w:themeColor="text1"/>
          <w:sz w:val="24"/>
          <w:szCs w:val="24"/>
          <w:lang w:val="ka-GE"/>
        </w:rPr>
        <w:t>ს</w:t>
      </w:r>
      <w:r w:rsidRPr="0051752D">
        <w:rPr>
          <w:rFonts w:ascii="Sylfaen" w:hAnsi="Sylfaen"/>
          <w:color w:val="000000" w:themeColor="text1"/>
          <w:sz w:val="24"/>
          <w:szCs w:val="24"/>
          <w:lang w:val="ka-GE"/>
        </w:rPr>
        <w:t xml:space="preserve"> 21%-ით </w:t>
      </w:r>
      <w:r w:rsidR="001A49FD">
        <w:rPr>
          <w:rFonts w:ascii="Sylfaen" w:hAnsi="Sylfaen"/>
          <w:color w:val="000000" w:themeColor="text1"/>
          <w:sz w:val="24"/>
          <w:szCs w:val="24"/>
          <w:lang w:val="ka-GE"/>
        </w:rPr>
        <w:t>შემცირება.</w:t>
      </w:r>
    </w:p>
    <w:p w14:paraId="3451E4C5" w14:textId="77777777" w:rsidR="00443525" w:rsidRPr="00443525" w:rsidRDefault="00443525" w:rsidP="00443525">
      <w:pPr>
        <w:pStyle w:val="p1"/>
        <w:jc w:val="both"/>
        <w:rPr>
          <w:rFonts w:ascii="Sylfaen" w:hAnsi="Sylfaen"/>
          <w:color w:val="000000" w:themeColor="text1"/>
          <w:sz w:val="24"/>
          <w:szCs w:val="24"/>
          <w:lang w:val="ka-GE"/>
        </w:rPr>
      </w:pPr>
      <w:r w:rsidRPr="00443525">
        <w:rPr>
          <w:rFonts w:ascii="Sylfaen" w:hAnsi="Sylfaen"/>
          <w:color w:val="000000" w:themeColor="text1"/>
          <w:sz w:val="24"/>
          <w:szCs w:val="24"/>
          <w:lang w:val="ka-GE"/>
        </w:rPr>
        <w:t>ნაერთები, რომლებიც უპირატესად მეტაბოლიზდება CYP2D6-ის მიერ:</w:t>
      </w:r>
    </w:p>
    <w:p w14:paraId="44C2355B" w14:textId="77777777" w:rsidR="00443525" w:rsidRPr="00443525" w:rsidRDefault="00443525" w:rsidP="00443525">
      <w:pPr>
        <w:pStyle w:val="p1"/>
        <w:jc w:val="both"/>
        <w:rPr>
          <w:rFonts w:ascii="Sylfaen" w:hAnsi="Sylfaen"/>
          <w:color w:val="000000" w:themeColor="text1"/>
          <w:sz w:val="24"/>
          <w:szCs w:val="24"/>
          <w:lang w:val="ka-GE"/>
        </w:rPr>
      </w:pPr>
      <w:r w:rsidRPr="00443525">
        <w:rPr>
          <w:rFonts w:ascii="Sylfaen" w:hAnsi="Sylfaen"/>
          <w:color w:val="000000" w:themeColor="text1"/>
          <w:sz w:val="24"/>
          <w:szCs w:val="24"/>
          <w:lang w:val="ka-GE"/>
        </w:rPr>
        <w:t>ინ ვიტრო და ინ ვივო კვლევებმა აჩვენა, რომ ტერბინაფინი აინჰიბირებს CYP2D6-ის მიერ განპირობებულ მეტაბოლიზმს.</w:t>
      </w:r>
    </w:p>
    <w:p w14:paraId="6985AB17" w14:textId="77777777" w:rsidR="00FA5CB4" w:rsidRDefault="00443525" w:rsidP="00443525">
      <w:pPr>
        <w:pStyle w:val="p1"/>
        <w:jc w:val="both"/>
        <w:rPr>
          <w:rFonts w:ascii="Sylfaen" w:hAnsi="Sylfaen"/>
          <w:color w:val="000000" w:themeColor="text1"/>
          <w:sz w:val="24"/>
          <w:szCs w:val="24"/>
          <w:lang w:val="ka-GE"/>
        </w:rPr>
      </w:pPr>
      <w:r w:rsidRPr="00443525">
        <w:rPr>
          <w:rFonts w:ascii="Sylfaen" w:hAnsi="Sylfaen"/>
          <w:color w:val="000000" w:themeColor="text1"/>
          <w:sz w:val="24"/>
          <w:szCs w:val="24"/>
          <w:lang w:val="ka-GE"/>
        </w:rPr>
        <w:t>ეს აღმოჩენა შეიძლება კლინიკურად მნიშვნელოვანი იყოს ნაერთებისთვის, რომლებიც უპირატესად მეტაბოლიზდება CYP2D6-ის მიერ, როგორიცაა გარკვეული კლასის პრეპარატები: ტრიციკლური ანტიდეპრესანტები (TCA), ბეტა-ბლოკატორები, სეროტონინის შერჩევითი უკუმიტაცების ინჰიბიტორები (SSRI), ანტიარითმული საშუალებები (მათ შორის კლასები 1A, 1B და 1C) და მონოამინოქსიდაზას ინჰიბიტორები (MAOI) ტიპი B, განსაკუთრებით თუ მათ აქვთ ვიწრო თერაპიული ინდექსი (იხ. ნაწილი 4.4).</w:t>
      </w:r>
    </w:p>
    <w:p w14:paraId="480172B0" w14:textId="77777777" w:rsidR="00C72EB6" w:rsidRDefault="00C72EB6" w:rsidP="00443525">
      <w:pPr>
        <w:pStyle w:val="p1"/>
        <w:jc w:val="both"/>
        <w:rPr>
          <w:rFonts w:ascii="Sylfaen" w:hAnsi="Sylfaen"/>
          <w:color w:val="000000" w:themeColor="text1"/>
          <w:sz w:val="24"/>
          <w:szCs w:val="24"/>
          <w:lang w:val="ka-GE"/>
        </w:rPr>
      </w:pPr>
      <w:r w:rsidRPr="00C72EB6">
        <w:rPr>
          <w:rFonts w:ascii="Sylfaen" w:hAnsi="Sylfaen"/>
          <w:color w:val="000000" w:themeColor="text1"/>
          <w:sz w:val="24"/>
          <w:szCs w:val="24"/>
          <w:lang w:val="ka-GE"/>
        </w:rPr>
        <w:t xml:space="preserve">ტერბინაფინმა </w:t>
      </w:r>
      <w:r w:rsidR="00F22BE8" w:rsidRPr="00C72EB6">
        <w:rPr>
          <w:rFonts w:ascii="Sylfaen" w:hAnsi="Sylfaen"/>
          <w:color w:val="000000" w:themeColor="text1"/>
          <w:sz w:val="24"/>
          <w:szCs w:val="24"/>
          <w:lang w:val="ka-GE"/>
        </w:rPr>
        <w:t xml:space="preserve">შეამცირა </w:t>
      </w:r>
      <w:r w:rsidRPr="00C72EB6">
        <w:rPr>
          <w:rFonts w:ascii="Sylfaen" w:hAnsi="Sylfaen"/>
          <w:color w:val="000000" w:themeColor="text1"/>
          <w:sz w:val="24"/>
          <w:szCs w:val="24"/>
          <w:lang w:val="ka-GE"/>
        </w:rPr>
        <w:t>დეზიპრამინის კლირენსი 82%-ით (იხ. ნაწილი 4.4).</w:t>
      </w:r>
    </w:p>
    <w:p w14:paraId="7A99A1E6" w14:textId="77777777" w:rsidR="005475C7" w:rsidRDefault="00243AC8" w:rsidP="00443525">
      <w:pPr>
        <w:pStyle w:val="p1"/>
        <w:jc w:val="both"/>
        <w:rPr>
          <w:rFonts w:ascii="Sylfaen" w:hAnsi="Sylfaen"/>
          <w:color w:val="000000" w:themeColor="text1"/>
          <w:sz w:val="24"/>
          <w:szCs w:val="24"/>
          <w:lang w:val="ka-GE"/>
        </w:rPr>
      </w:pPr>
      <w:r w:rsidRPr="00243AC8">
        <w:rPr>
          <w:rFonts w:ascii="Sylfaen" w:hAnsi="Sylfaen"/>
          <w:color w:val="000000" w:themeColor="text1"/>
          <w:sz w:val="24"/>
          <w:szCs w:val="24"/>
          <w:lang w:val="ka-GE"/>
        </w:rPr>
        <w:lastRenderedPageBreak/>
        <w:t>ჯანმრთელ მოხალისეებზე ჩატარებულ კვლევებში, რომლებიც დექსტრომეტორფანის (ხველების საწინააღმდეგო და CYP2D6 ტესტის სუბსტრატი) ექსტენსიური მეტაბოლიზატორების როლს ასრულებდნენ, ტერბინაფინმა შარდში დექსტრომეტორფანისა და დექსტროფანის მეტაბოლური თანაფარდობა საშუალოდ 16-დან 97-ჯერ გაზარდა. შესაბამისად, ტერბინაფინს შეუძლია CYP2D6 ექსტენსიური მეტაბოლიზატორები სუსტ მეტაბოლიზატორებად გარდაქმნა.</w:t>
      </w:r>
    </w:p>
    <w:p w14:paraId="72E4FE32" w14:textId="77777777" w:rsidR="00C20C27" w:rsidRDefault="00C20C27" w:rsidP="00443525">
      <w:pPr>
        <w:pStyle w:val="p1"/>
        <w:jc w:val="both"/>
        <w:rPr>
          <w:rFonts w:ascii="Sylfaen" w:hAnsi="Sylfaen"/>
          <w:color w:val="000000" w:themeColor="text1"/>
          <w:sz w:val="24"/>
          <w:szCs w:val="24"/>
          <w:lang w:val="ka-GE"/>
        </w:rPr>
      </w:pPr>
      <w:r w:rsidRPr="00C20C27">
        <w:rPr>
          <w:rFonts w:ascii="Sylfaen" w:hAnsi="Sylfaen"/>
          <w:color w:val="000000" w:themeColor="text1"/>
          <w:sz w:val="24"/>
          <w:szCs w:val="24"/>
          <w:lang w:val="ka-GE"/>
        </w:rPr>
        <w:t xml:space="preserve">ინფორმაცია </w:t>
      </w:r>
      <w:r w:rsidR="003A51FA">
        <w:rPr>
          <w:rFonts w:ascii="Sylfaen" w:hAnsi="Sylfaen"/>
          <w:color w:val="000000" w:themeColor="text1"/>
          <w:sz w:val="24"/>
          <w:szCs w:val="24"/>
          <w:lang w:val="ka-GE"/>
        </w:rPr>
        <w:t>ბინაფინთან</w:t>
      </w:r>
      <w:r w:rsidRPr="00C20C27">
        <w:rPr>
          <w:rFonts w:ascii="Sylfaen" w:hAnsi="Sylfaen"/>
          <w:color w:val="000000" w:themeColor="text1"/>
          <w:sz w:val="24"/>
          <w:szCs w:val="24"/>
          <w:lang w:val="ka-GE"/>
        </w:rPr>
        <w:t xml:space="preserve"> ერთად გამოყენებული სხვა მედიკამენტების შესახებ, რომლებსაც არ აქვთ ან აქვთ უმნიშვნელო ურთიერთქმედება:</w:t>
      </w:r>
    </w:p>
    <w:p w14:paraId="55F8B7ED" w14:textId="77777777" w:rsidR="00874535" w:rsidRDefault="002253E6" w:rsidP="00443525">
      <w:pPr>
        <w:pStyle w:val="p1"/>
        <w:jc w:val="both"/>
        <w:rPr>
          <w:rFonts w:ascii="Sylfaen" w:hAnsi="Sylfaen"/>
          <w:color w:val="000000" w:themeColor="text1"/>
          <w:sz w:val="24"/>
          <w:szCs w:val="24"/>
          <w:lang w:val="ka-GE"/>
        </w:rPr>
      </w:pPr>
      <w:r w:rsidRPr="002253E6">
        <w:rPr>
          <w:rFonts w:ascii="Sylfaen" w:hAnsi="Sylfaen"/>
          <w:color w:val="000000" w:themeColor="text1"/>
          <w:sz w:val="24"/>
          <w:szCs w:val="24"/>
          <w:lang w:val="ka-GE"/>
        </w:rPr>
        <w:t>ინ ვიტრო კვლევებისა და ჯანმრთელ მოხალისეებში ჩატარებული კვლევების შედეგების საფუძველზე, ტერბინაფინს აქვს უმნიშვნელო პოტენციალი, დათრგუნოს ან გამოიწვიოს ციტოქრომ P450 ფერმენტებით მეტაბოლიზებული პრეპარატების უმეტესობის კლირენსი (მაგ., ტერფენადინი, ტრიაზოლამი, ტოლბუტამიდი, პერორალური კონტრაცეპტივები), გარდა იმ პრეპარატებისა, რომლებიც მეტაბოლიზდებიან CYP2D6-ით (იხილეთ ქვემოთ).</w:t>
      </w:r>
    </w:p>
    <w:p w14:paraId="41B4F15D" w14:textId="77777777" w:rsidR="00DD68B2" w:rsidRPr="00DD68B2" w:rsidRDefault="00DD68B2" w:rsidP="00DD68B2">
      <w:pPr>
        <w:pStyle w:val="p1"/>
        <w:jc w:val="both"/>
        <w:rPr>
          <w:rFonts w:ascii="Sylfaen" w:hAnsi="Sylfaen"/>
          <w:color w:val="000000" w:themeColor="text1"/>
          <w:sz w:val="24"/>
          <w:szCs w:val="24"/>
          <w:lang w:val="ka-GE"/>
        </w:rPr>
      </w:pPr>
      <w:r w:rsidRPr="00DD68B2">
        <w:rPr>
          <w:rFonts w:ascii="Sylfaen" w:hAnsi="Sylfaen"/>
          <w:color w:val="000000" w:themeColor="text1"/>
          <w:sz w:val="24"/>
          <w:szCs w:val="24"/>
          <w:lang w:val="ka-GE"/>
        </w:rPr>
        <w:t>ტერბინაფინი არ მოქმედებს ანტიპირინის ან დიგოქსინის კლირენსზე.</w:t>
      </w:r>
    </w:p>
    <w:p w14:paraId="559C56B3" w14:textId="77777777" w:rsidR="00DD68B2" w:rsidRPr="00DD68B2" w:rsidRDefault="00DD68B2" w:rsidP="00DD68B2">
      <w:pPr>
        <w:pStyle w:val="p1"/>
        <w:jc w:val="both"/>
        <w:rPr>
          <w:rFonts w:ascii="Sylfaen" w:hAnsi="Sylfaen"/>
          <w:color w:val="000000" w:themeColor="text1"/>
          <w:sz w:val="24"/>
          <w:szCs w:val="24"/>
          <w:lang w:val="ka-GE"/>
        </w:rPr>
      </w:pPr>
      <w:r w:rsidRPr="00DD68B2">
        <w:rPr>
          <w:rFonts w:ascii="Sylfaen" w:hAnsi="Sylfaen"/>
          <w:color w:val="000000" w:themeColor="text1"/>
          <w:sz w:val="24"/>
          <w:szCs w:val="24"/>
          <w:lang w:val="ka-GE"/>
        </w:rPr>
        <w:t>ტერბინაფინი არ მოქმედებს ფლუკონაზოლის ფარმაკოკინეტიკაზე. გარდა ამისა, ტერბინაფინსა და პოტენციურად ერთდროულად მიღებულ პრეპარატებს, კოტრიმოქსაზოლს (ტრიმეტოპრიმი და სულფამეტოქსაზოლი), ზიდოვუდინს ან თეოფილინს შორის კლინიკურად მნიშვნელოვანი ურთიერთქმედება არ არსებობს.</w:t>
      </w:r>
    </w:p>
    <w:p w14:paraId="69B6E9AA" w14:textId="77777777" w:rsidR="00927285" w:rsidRDefault="00DD68B2" w:rsidP="00DD68B2">
      <w:pPr>
        <w:pStyle w:val="p1"/>
        <w:jc w:val="both"/>
        <w:rPr>
          <w:rFonts w:ascii="Sylfaen" w:hAnsi="Sylfaen"/>
          <w:color w:val="000000" w:themeColor="text1"/>
          <w:sz w:val="24"/>
          <w:szCs w:val="24"/>
          <w:lang w:val="ka-GE"/>
        </w:rPr>
      </w:pPr>
      <w:r w:rsidRPr="00DD68B2">
        <w:rPr>
          <w:rFonts w:ascii="Sylfaen" w:hAnsi="Sylfaen"/>
          <w:color w:val="000000" w:themeColor="text1"/>
          <w:sz w:val="24"/>
          <w:szCs w:val="24"/>
          <w:lang w:val="ka-GE"/>
        </w:rPr>
        <w:t>მიუხედავად იმისა, რომ ამ ურთიერთქმედებების სიხშირე იმავე დიაპაზონშია, რაც მხოლოდ ორალური კონტრაცეპტივების მიმღებ პაციენტებში, მენსტრუალური ციკლის დარღვევის ზოგიერთი შემთხვევა დაფიქსირდა პაციენტებში, რომლებიც ტერბინაფინს ორალურ კონტრაცეპტივებთან ერთად იღებდნენ.</w:t>
      </w:r>
    </w:p>
    <w:p w14:paraId="292F1A64" w14:textId="77777777" w:rsidR="00D07926" w:rsidRPr="00D07926" w:rsidRDefault="00D07926" w:rsidP="00D07926">
      <w:pPr>
        <w:pStyle w:val="p1"/>
        <w:jc w:val="both"/>
        <w:rPr>
          <w:rFonts w:ascii="Sylfaen" w:hAnsi="Sylfaen"/>
          <w:color w:val="000000" w:themeColor="text1"/>
          <w:sz w:val="24"/>
          <w:szCs w:val="24"/>
          <w:lang w:val="ka-GE"/>
        </w:rPr>
      </w:pPr>
      <w:r w:rsidRPr="00D07926">
        <w:rPr>
          <w:rFonts w:ascii="Sylfaen" w:hAnsi="Sylfaen"/>
          <w:color w:val="000000" w:themeColor="text1"/>
          <w:sz w:val="24"/>
          <w:szCs w:val="24"/>
          <w:lang w:val="ka-GE"/>
        </w:rPr>
        <w:t>ტერბინაფინმა შეიძლება შეამციროს შემდეგი პრეპარატების ეფექტი ან პლაზმური კონცენტრაცია:</w:t>
      </w:r>
    </w:p>
    <w:p w14:paraId="0F143CEE" w14:textId="77777777" w:rsidR="00D07926" w:rsidRPr="00D07926" w:rsidRDefault="00D07926" w:rsidP="00D07926">
      <w:pPr>
        <w:pStyle w:val="p1"/>
        <w:jc w:val="both"/>
        <w:rPr>
          <w:rFonts w:ascii="Sylfaen" w:hAnsi="Sylfaen"/>
          <w:color w:val="000000" w:themeColor="text1"/>
          <w:sz w:val="24"/>
          <w:szCs w:val="24"/>
          <w:lang w:val="ka-GE"/>
        </w:rPr>
      </w:pPr>
      <w:r w:rsidRPr="00D07926">
        <w:rPr>
          <w:rFonts w:ascii="Sylfaen" w:hAnsi="Sylfaen"/>
          <w:color w:val="000000" w:themeColor="text1"/>
          <w:sz w:val="24"/>
          <w:szCs w:val="24"/>
          <w:lang w:val="ka-GE"/>
        </w:rPr>
        <w:t>ტერბინაფინმა 15%-ით გაზარდა ციკლოსპორინის კლირენსი.</w:t>
      </w:r>
    </w:p>
    <w:p w14:paraId="16723EB2" w14:textId="77777777" w:rsidR="00D07926" w:rsidRDefault="00D07926" w:rsidP="00D07926">
      <w:pPr>
        <w:pStyle w:val="p1"/>
        <w:jc w:val="both"/>
        <w:rPr>
          <w:rFonts w:ascii="Sylfaen" w:hAnsi="Sylfaen"/>
          <w:color w:val="000000" w:themeColor="text1"/>
          <w:sz w:val="24"/>
          <w:szCs w:val="24"/>
          <w:lang w:val="ka-GE"/>
        </w:rPr>
      </w:pPr>
      <w:r w:rsidRPr="00D07926">
        <w:rPr>
          <w:rFonts w:ascii="Sylfaen" w:hAnsi="Sylfaen"/>
          <w:color w:val="000000" w:themeColor="text1"/>
          <w:sz w:val="24"/>
          <w:szCs w:val="24"/>
          <w:lang w:val="ka-GE"/>
        </w:rPr>
        <w:t>იშვიათ შემთხვევებში, პაციენტებში, რომლებიც ტერბინაფინს ვარფარინთან ერთად იღებდნენ, აღინიშნა INR-ის და/ან პროთრომბინის დროის ცვლილებები.</w:t>
      </w:r>
    </w:p>
    <w:p w14:paraId="37DBEA09" w14:textId="77777777" w:rsidR="00B0604B" w:rsidRPr="007064BD" w:rsidRDefault="00B0604B" w:rsidP="00B0604B">
      <w:pPr>
        <w:pStyle w:val="p1"/>
        <w:jc w:val="both"/>
        <w:rPr>
          <w:rFonts w:ascii="Sylfaen" w:hAnsi="Sylfaen"/>
          <w:b/>
          <w:bCs/>
          <w:color w:val="000000" w:themeColor="text1"/>
          <w:sz w:val="24"/>
          <w:szCs w:val="24"/>
          <w:lang w:val="ka-GE"/>
        </w:rPr>
      </w:pPr>
      <w:r w:rsidRPr="007064BD">
        <w:rPr>
          <w:rFonts w:ascii="Sylfaen" w:hAnsi="Sylfaen"/>
          <w:b/>
          <w:bCs/>
          <w:color w:val="000000" w:themeColor="text1"/>
          <w:sz w:val="24"/>
          <w:szCs w:val="24"/>
          <w:lang w:val="ka-GE"/>
        </w:rPr>
        <w:t>დამატებითი ინფორმაცია პაციენტთა სპეციალური ჯგუფების შესახებ</w:t>
      </w:r>
    </w:p>
    <w:p w14:paraId="0AAE3E07" w14:textId="77777777" w:rsidR="00B0604B" w:rsidRPr="00B0604B" w:rsidRDefault="00B0604B" w:rsidP="00B0604B">
      <w:pPr>
        <w:pStyle w:val="p1"/>
        <w:jc w:val="both"/>
        <w:rPr>
          <w:rFonts w:ascii="Sylfaen" w:hAnsi="Sylfaen"/>
          <w:color w:val="000000" w:themeColor="text1"/>
          <w:sz w:val="24"/>
          <w:szCs w:val="24"/>
          <w:lang w:val="ka-GE"/>
        </w:rPr>
      </w:pPr>
      <w:r w:rsidRPr="00B0604B">
        <w:rPr>
          <w:rFonts w:ascii="Sylfaen" w:hAnsi="Sylfaen"/>
          <w:color w:val="000000" w:themeColor="text1"/>
          <w:sz w:val="24"/>
          <w:szCs w:val="24"/>
          <w:lang w:val="ka-GE"/>
        </w:rPr>
        <w:t>კლინიკური ურთიერთქმედების კვლევები პაციენტთა სპეციალურ ჯგუფებზე არ ჩატარებულა.</w:t>
      </w:r>
    </w:p>
    <w:p w14:paraId="598E5574" w14:textId="77777777" w:rsidR="00B0604B" w:rsidRPr="007E192F" w:rsidRDefault="00B0604B" w:rsidP="00B0604B">
      <w:pPr>
        <w:pStyle w:val="p1"/>
        <w:jc w:val="both"/>
        <w:rPr>
          <w:rFonts w:ascii="Sylfaen" w:hAnsi="Sylfaen"/>
          <w:b/>
          <w:bCs/>
          <w:color w:val="000000" w:themeColor="text1"/>
          <w:sz w:val="24"/>
          <w:szCs w:val="24"/>
          <w:lang w:val="ka-GE"/>
        </w:rPr>
      </w:pPr>
      <w:r w:rsidRPr="007E192F">
        <w:rPr>
          <w:rFonts w:ascii="Sylfaen" w:hAnsi="Sylfaen"/>
          <w:b/>
          <w:bCs/>
          <w:color w:val="000000" w:themeColor="text1"/>
          <w:sz w:val="24"/>
          <w:szCs w:val="24"/>
          <w:lang w:val="ka-GE"/>
        </w:rPr>
        <w:t>პედიატრიული პაციენტები:</w:t>
      </w:r>
    </w:p>
    <w:p w14:paraId="447124D9" w14:textId="77777777" w:rsidR="00B0604B" w:rsidRDefault="00B0604B" w:rsidP="00B0604B">
      <w:pPr>
        <w:pStyle w:val="p1"/>
        <w:jc w:val="both"/>
        <w:rPr>
          <w:rFonts w:ascii="Sylfaen" w:hAnsi="Sylfaen"/>
          <w:color w:val="000000" w:themeColor="text1"/>
          <w:sz w:val="24"/>
          <w:szCs w:val="24"/>
          <w:lang w:val="ka-GE"/>
        </w:rPr>
      </w:pPr>
      <w:r w:rsidRPr="00B0604B">
        <w:rPr>
          <w:rFonts w:ascii="Sylfaen" w:hAnsi="Sylfaen"/>
          <w:color w:val="000000" w:themeColor="text1"/>
          <w:sz w:val="24"/>
          <w:szCs w:val="24"/>
          <w:lang w:val="ka-GE"/>
        </w:rPr>
        <w:t>ბავშვებზე კლინიკური ურთიერთქმედების კვლევები არ ჩატარებულა. ბავშვებში გამოყენების უსაფრთხოება დადგენილი არ არის.</w:t>
      </w:r>
    </w:p>
    <w:p w14:paraId="439F6D47" w14:textId="77777777" w:rsidR="006C5F0C" w:rsidRDefault="006C5F0C" w:rsidP="00B0604B">
      <w:pPr>
        <w:pStyle w:val="p1"/>
        <w:jc w:val="both"/>
        <w:rPr>
          <w:rFonts w:ascii="Sylfaen" w:hAnsi="Sylfaen"/>
          <w:color w:val="000000" w:themeColor="text1"/>
          <w:sz w:val="24"/>
          <w:szCs w:val="24"/>
          <w:lang w:val="ka-GE"/>
        </w:rPr>
      </w:pPr>
    </w:p>
    <w:p w14:paraId="56300B77" w14:textId="77777777" w:rsidR="006C5F0C" w:rsidRPr="006F2B5B" w:rsidRDefault="006C5F0C" w:rsidP="006C5F0C">
      <w:pPr>
        <w:pStyle w:val="p1"/>
        <w:jc w:val="both"/>
        <w:rPr>
          <w:rFonts w:ascii="Sylfaen" w:hAnsi="Sylfaen"/>
          <w:b/>
          <w:bCs/>
          <w:color w:val="000000" w:themeColor="text1"/>
          <w:sz w:val="24"/>
          <w:szCs w:val="24"/>
          <w:lang w:val="ka-GE"/>
        </w:rPr>
      </w:pPr>
      <w:r w:rsidRPr="006F2B5B">
        <w:rPr>
          <w:rFonts w:ascii="Sylfaen" w:hAnsi="Sylfaen"/>
          <w:b/>
          <w:bCs/>
          <w:color w:val="000000" w:themeColor="text1"/>
          <w:sz w:val="24"/>
          <w:szCs w:val="24"/>
          <w:lang w:val="ka-GE"/>
        </w:rPr>
        <w:t>4.6 ორსულობა და ძუძუთი კვება</w:t>
      </w:r>
    </w:p>
    <w:p w14:paraId="0C34C9CC" w14:textId="77777777" w:rsidR="006C5F0C" w:rsidRPr="006F2B5B" w:rsidRDefault="006C5F0C" w:rsidP="006C5F0C">
      <w:pPr>
        <w:pStyle w:val="p1"/>
        <w:jc w:val="both"/>
        <w:rPr>
          <w:rFonts w:ascii="Sylfaen" w:hAnsi="Sylfaen"/>
          <w:b/>
          <w:bCs/>
          <w:color w:val="000000" w:themeColor="text1"/>
          <w:sz w:val="24"/>
          <w:szCs w:val="24"/>
          <w:lang w:val="ka-GE"/>
        </w:rPr>
      </w:pPr>
      <w:r w:rsidRPr="006F2B5B">
        <w:rPr>
          <w:rFonts w:ascii="Sylfaen" w:hAnsi="Sylfaen"/>
          <w:b/>
          <w:bCs/>
          <w:color w:val="000000" w:themeColor="text1"/>
          <w:sz w:val="24"/>
          <w:szCs w:val="24"/>
          <w:lang w:val="ka-GE"/>
        </w:rPr>
        <w:t>ზოგადი რეკომენდაცია</w:t>
      </w:r>
    </w:p>
    <w:p w14:paraId="602E4A5C" w14:textId="77777777" w:rsidR="006C5F0C" w:rsidRPr="006C5F0C" w:rsidRDefault="006C5F0C" w:rsidP="006C5F0C">
      <w:pPr>
        <w:pStyle w:val="p1"/>
        <w:jc w:val="both"/>
        <w:rPr>
          <w:rFonts w:ascii="Sylfaen" w:hAnsi="Sylfaen"/>
          <w:color w:val="000000" w:themeColor="text1"/>
          <w:sz w:val="24"/>
          <w:szCs w:val="24"/>
          <w:lang w:val="ka-GE"/>
        </w:rPr>
      </w:pPr>
      <w:r w:rsidRPr="006C5F0C">
        <w:rPr>
          <w:rFonts w:ascii="Sylfaen" w:hAnsi="Sylfaen"/>
          <w:color w:val="000000" w:themeColor="text1"/>
          <w:sz w:val="24"/>
          <w:szCs w:val="24"/>
          <w:lang w:val="ka-GE"/>
        </w:rPr>
        <w:t>ორსულობის კატეგორია: B.</w:t>
      </w:r>
    </w:p>
    <w:p w14:paraId="6AE78E8D" w14:textId="77777777" w:rsidR="006C5F0C" w:rsidRDefault="006C5F0C" w:rsidP="006C5F0C">
      <w:pPr>
        <w:pStyle w:val="p1"/>
        <w:jc w:val="both"/>
        <w:rPr>
          <w:rFonts w:ascii="Sylfaen" w:hAnsi="Sylfaen"/>
          <w:b/>
          <w:bCs/>
          <w:color w:val="000000" w:themeColor="text1"/>
          <w:sz w:val="24"/>
          <w:szCs w:val="24"/>
          <w:lang w:val="ka-GE"/>
        </w:rPr>
      </w:pPr>
      <w:r w:rsidRPr="00F11904">
        <w:rPr>
          <w:rFonts w:ascii="Sylfaen" w:hAnsi="Sylfaen"/>
          <w:b/>
          <w:bCs/>
          <w:color w:val="000000" w:themeColor="text1"/>
          <w:sz w:val="24"/>
          <w:szCs w:val="24"/>
          <w:lang w:val="ka-GE"/>
        </w:rPr>
        <w:t>რეპროდუქციული ასაკის ქალები/</w:t>
      </w:r>
      <w:r w:rsidR="0057134B">
        <w:rPr>
          <w:rFonts w:ascii="Sylfaen" w:hAnsi="Sylfaen"/>
          <w:b/>
          <w:bCs/>
          <w:color w:val="000000" w:themeColor="text1"/>
          <w:sz w:val="24"/>
          <w:szCs w:val="24"/>
          <w:lang w:val="ka-GE"/>
        </w:rPr>
        <w:t>ჩასახვის საწინააღმდეგო საშუალებები</w:t>
      </w:r>
      <w:r w:rsidRPr="00F11904">
        <w:rPr>
          <w:rFonts w:ascii="Sylfaen" w:hAnsi="Sylfaen"/>
          <w:b/>
          <w:bCs/>
          <w:color w:val="000000" w:themeColor="text1"/>
          <w:sz w:val="24"/>
          <w:szCs w:val="24"/>
          <w:lang w:val="ka-GE"/>
        </w:rPr>
        <w:t xml:space="preserve"> (კონტრაცეფცია)</w:t>
      </w:r>
    </w:p>
    <w:p w14:paraId="50549CFA" w14:textId="77777777" w:rsidR="00427E88" w:rsidRDefault="004C2E29" w:rsidP="006C5F0C">
      <w:pPr>
        <w:pStyle w:val="p1"/>
        <w:jc w:val="both"/>
        <w:rPr>
          <w:rFonts w:ascii="Sylfaen" w:hAnsi="Sylfaen"/>
          <w:color w:val="000000" w:themeColor="text1"/>
          <w:sz w:val="24"/>
          <w:szCs w:val="24"/>
          <w:lang w:val="ka-GE"/>
        </w:rPr>
      </w:pPr>
      <w:r w:rsidRPr="004C2E29">
        <w:rPr>
          <w:rFonts w:ascii="Sylfaen" w:hAnsi="Sylfaen"/>
          <w:color w:val="000000" w:themeColor="text1"/>
          <w:sz w:val="24"/>
          <w:szCs w:val="24"/>
          <w:lang w:val="ka-GE"/>
        </w:rPr>
        <w:t>მენსტრუალური ციკლის დარღვევის რამდენიმე შემთხვევა დაფიქსირდა პაციენტებში, რომლებიც ტერბინაფინის ტაბლეტებს ორალურ კონტრაცეპტივებთან ერთად იღებდნენ. თუმცა, ამ დარღვევების სიხშირე იმ დიაპაზონში დარჩა, რაც დაფიქსირდა მხოლოდ ორალურ კონტრაცეპტივებს მიმღებ პაციენტებში. არ არსებობს მონაცემები, რომლებიც ადასტურებს კონკრეტულ რეკომენდაციებს რეპროდუქციული ასაკის ქალებისთვის.</w:t>
      </w:r>
    </w:p>
    <w:p w14:paraId="5916F012" w14:textId="77777777" w:rsidR="00427E88" w:rsidRPr="00C0639E" w:rsidRDefault="00427E88" w:rsidP="00427E88">
      <w:pPr>
        <w:pStyle w:val="p1"/>
        <w:jc w:val="both"/>
        <w:rPr>
          <w:rFonts w:ascii="Sylfaen" w:hAnsi="Sylfaen"/>
          <w:b/>
          <w:bCs/>
          <w:color w:val="000000" w:themeColor="text1"/>
          <w:sz w:val="24"/>
          <w:szCs w:val="24"/>
          <w:lang w:val="ka-GE"/>
        </w:rPr>
      </w:pPr>
      <w:r w:rsidRPr="00C0639E">
        <w:rPr>
          <w:rFonts w:ascii="Sylfaen" w:hAnsi="Sylfaen"/>
          <w:b/>
          <w:bCs/>
          <w:color w:val="000000" w:themeColor="text1"/>
          <w:sz w:val="24"/>
          <w:szCs w:val="24"/>
          <w:lang w:val="ka-GE"/>
        </w:rPr>
        <w:t>ორსულობა</w:t>
      </w:r>
    </w:p>
    <w:p w14:paraId="6004C6CB" w14:textId="77777777" w:rsidR="00427E88" w:rsidRPr="00427E88" w:rsidRDefault="00427E88" w:rsidP="00427E88">
      <w:pPr>
        <w:pStyle w:val="p1"/>
        <w:jc w:val="both"/>
        <w:rPr>
          <w:rFonts w:ascii="Sylfaen" w:hAnsi="Sylfaen"/>
          <w:color w:val="000000" w:themeColor="text1"/>
          <w:sz w:val="24"/>
          <w:szCs w:val="24"/>
          <w:lang w:val="ka-GE"/>
        </w:rPr>
      </w:pPr>
      <w:r w:rsidRPr="00427E88">
        <w:rPr>
          <w:rFonts w:ascii="Sylfaen" w:hAnsi="Sylfaen"/>
          <w:color w:val="000000" w:themeColor="text1"/>
          <w:sz w:val="24"/>
          <w:szCs w:val="24"/>
          <w:lang w:val="ka-GE"/>
        </w:rPr>
        <w:t>ორსულობის დროს ტერბინაფინის ზემოქმედების შესახებ შეზღუდული კლინიკური მონაცემები არსებობს. ცხოველებზე ჩატარებულმა კვლევებმა არ აჩვენა პირდაპირი ან ირიბი მავნე ზემოქმედება ორსულობაზე, ემბრიონის/ნაყოფის განვითარებაზე, მშობიარობაზე ან პოსტნატალურ განვითარებაზე.</w:t>
      </w:r>
    </w:p>
    <w:p w14:paraId="324B34EF" w14:textId="77777777" w:rsidR="00427E88" w:rsidRDefault="00427E88" w:rsidP="00427E88">
      <w:pPr>
        <w:pStyle w:val="p1"/>
        <w:jc w:val="both"/>
        <w:rPr>
          <w:rFonts w:ascii="Sylfaen" w:hAnsi="Sylfaen"/>
          <w:color w:val="000000" w:themeColor="text1"/>
          <w:sz w:val="24"/>
          <w:szCs w:val="24"/>
          <w:lang w:val="ka-GE"/>
        </w:rPr>
      </w:pPr>
      <w:r w:rsidRPr="00427E88">
        <w:rPr>
          <w:rFonts w:ascii="Sylfaen" w:hAnsi="Sylfaen"/>
          <w:color w:val="000000" w:themeColor="text1"/>
          <w:sz w:val="24"/>
          <w:szCs w:val="24"/>
          <w:lang w:val="ka-GE"/>
        </w:rPr>
        <w:lastRenderedPageBreak/>
        <w:t>რადგან ორსულ ქალებში კლინიკური გამოცდილება შეზღუდულია, ბინაფინი არ უნდა იქნას გამოყენებული ორსულობის დროს, თუ მოსალოდნელი პოტენციური სარგებელი არ აღემატება პოტენციურ რისკებს.</w:t>
      </w:r>
    </w:p>
    <w:p w14:paraId="0A3A90D7" w14:textId="77777777" w:rsidR="003B623B" w:rsidRPr="00911D72" w:rsidRDefault="003B623B" w:rsidP="003B623B">
      <w:pPr>
        <w:pStyle w:val="p1"/>
        <w:jc w:val="both"/>
        <w:rPr>
          <w:rFonts w:ascii="Sylfaen" w:hAnsi="Sylfaen"/>
          <w:b/>
          <w:bCs/>
          <w:color w:val="000000" w:themeColor="text1"/>
          <w:sz w:val="24"/>
          <w:szCs w:val="24"/>
          <w:lang w:val="ka-GE"/>
        </w:rPr>
      </w:pPr>
      <w:r w:rsidRPr="00911D72">
        <w:rPr>
          <w:rFonts w:ascii="Sylfaen" w:hAnsi="Sylfaen"/>
          <w:b/>
          <w:bCs/>
          <w:color w:val="000000" w:themeColor="text1"/>
          <w:sz w:val="24"/>
          <w:szCs w:val="24"/>
          <w:lang w:val="ka-GE"/>
        </w:rPr>
        <w:t>ლაქტაცია</w:t>
      </w:r>
    </w:p>
    <w:p w14:paraId="03D33DAF" w14:textId="77777777" w:rsidR="00215197" w:rsidRDefault="003B623B" w:rsidP="003B623B">
      <w:pPr>
        <w:pStyle w:val="p1"/>
        <w:jc w:val="both"/>
        <w:rPr>
          <w:rFonts w:ascii="Sylfaen" w:hAnsi="Sylfaen"/>
          <w:color w:val="000000" w:themeColor="text1"/>
          <w:sz w:val="24"/>
          <w:szCs w:val="24"/>
          <w:lang w:val="ka-GE"/>
        </w:rPr>
      </w:pPr>
      <w:r w:rsidRPr="003B623B">
        <w:rPr>
          <w:rFonts w:ascii="Sylfaen" w:hAnsi="Sylfaen"/>
          <w:color w:val="000000" w:themeColor="text1"/>
          <w:sz w:val="24"/>
          <w:szCs w:val="24"/>
          <w:lang w:val="ka-GE"/>
        </w:rPr>
        <w:t xml:space="preserve">ტერბინაფინი გამოიყოფა დედის რძეში, ამიტომ ქალებმა, რომლებიც იღებენ </w:t>
      </w:r>
      <w:r w:rsidR="008B5678">
        <w:rPr>
          <w:rFonts w:ascii="Sylfaen" w:hAnsi="Sylfaen"/>
          <w:color w:val="000000" w:themeColor="text1"/>
          <w:sz w:val="24"/>
          <w:szCs w:val="24"/>
          <w:lang w:val="ka-GE"/>
        </w:rPr>
        <w:t>ბინაფინ</w:t>
      </w:r>
      <w:r w:rsidR="00600D6E">
        <w:rPr>
          <w:rFonts w:ascii="Sylfaen" w:hAnsi="Sylfaen"/>
          <w:color w:val="000000" w:themeColor="text1"/>
          <w:sz w:val="24"/>
          <w:szCs w:val="24"/>
          <w:lang w:val="ka-GE"/>
        </w:rPr>
        <w:t>ის</w:t>
      </w:r>
      <w:r w:rsidRPr="003B623B">
        <w:rPr>
          <w:rFonts w:ascii="Sylfaen" w:hAnsi="Sylfaen"/>
          <w:color w:val="000000" w:themeColor="text1"/>
          <w:sz w:val="24"/>
          <w:szCs w:val="24"/>
          <w:lang w:val="ka-GE"/>
        </w:rPr>
        <w:t xml:space="preserve"> ტაბლეტებს,</w:t>
      </w:r>
      <w:r w:rsidR="00974639">
        <w:rPr>
          <w:rFonts w:ascii="Sylfaen" w:hAnsi="Sylfaen"/>
          <w:color w:val="000000" w:themeColor="text1"/>
          <w:sz w:val="24"/>
          <w:szCs w:val="24"/>
          <w:lang w:val="ka-GE"/>
        </w:rPr>
        <w:t xml:space="preserve"> არ უნდა კვებონ ჩვილი ძუძუთი. </w:t>
      </w:r>
    </w:p>
    <w:p w14:paraId="59F2112E" w14:textId="77777777" w:rsidR="00704401" w:rsidRDefault="00022D3D" w:rsidP="003B623B">
      <w:pPr>
        <w:pStyle w:val="p1"/>
        <w:jc w:val="both"/>
        <w:rPr>
          <w:rFonts w:ascii="Sylfaen" w:hAnsi="Sylfaen"/>
          <w:color w:val="000000" w:themeColor="text1"/>
          <w:sz w:val="24"/>
          <w:szCs w:val="24"/>
          <w:lang w:val="ka-GE"/>
        </w:rPr>
      </w:pPr>
      <w:r w:rsidRPr="009B2C78">
        <w:rPr>
          <w:rFonts w:ascii="Sylfaen" w:hAnsi="Sylfaen"/>
          <w:b/>
          <w:bCs/>
          <w:color w:val="000000" w:themeColor="text1"/>
          <w:sz w:val="24"/>
          <w:szCs w:val="24"/>
          <w:lang w:val="ka-GE"/>
        </w:rPr>
        <w:t>რეპროდუქციული უნარი/ნაყოფიერება:</w:t>
      </w:r>
      <w:r w:rsidRPr="00022D3D">
        <w:rPr>
          <w:rFonts w:ascii="Sylfaen" w:hAnsi="Sylfaen"/>
          <w:color w:val="000000" w:themeColor="text1"/>
          <w:sz w:val="24"/>
          <w:szCs w:val="24"/>
          <w:lang w:val="ka-GE"/>
        </w:rPr>
        <w:t xml:space="preserve"> </w:t>
      </w:r>
    </w:p>
    <w:p w14:paraId="3689EACD" w14:textId="77777777" w:rsidR="00022D3D" w:rsidRDefault="00022D3D" w:rsidP="003B623B">
      <w:pPr>
        <w:pStyle w:val="p1"/>
        <w:jc w:val="both"/>
        <w:rPr>
          <w:rFonts w:ascii="Sylfaen" w:hAnsi="Sylfaen"/>
          <w:color w:val="000000" w:themeColor="text1"/>
          <w:sz w:val="24"/>
          <w:szCs w:val="24"/>
          <w:lang w:val="ka-GE"/>
        </w:rPr>
      </w:pPr>
      <w:r w:rsidRPr="00022D3D">
        <w:rPr>
          <w:rFonts w:ascii="Sylfaen" w:hAnsi="Sylfaen"/>
          <w:color w:val="000000" w:themeColor="text1"/>
          <w:sz w:val="24"/>
          <w:szCs w:val="24"/>
          <w:lang w:val="ka-GE"/>
        </w:rPr>
        <w:t>ადამიანებზე ჩატარებული რეპროდუქციული გამოცდილებიდან დაკავშირებული ინფორმაცია არ არსებობს. ვირთხებზე ჩატარებულმა რეპროდუქციული ფუნქციის კვლევებმა არ გამოავლინა ნაყოფიერების ან რეპროდუქციული ფუნქციის რაიმე უარყოფითი ნიშანი.</w:t>
      </w:r>
      <w:r w:rsidR="00036495">
        <w:rPr>
          <w:rFonts w:ascii="Sylfaen" w:hAnsi="Sylfaen"/>
          <w:color w:val="000000" w:themeColor="text1"/>
          <w:sz w:val="24"/>
          <w:szCs w:val="24"/>
          <w:lang w:val="ka-GE"/>
        </w:rPr>
        <w:t xml:space="preserve"> </w:t>
      </w:r>
    </w:p>
    <w:p w14:paraId="64019330" w14:textId="77777777" w:rsidR="00036495" w:rsidRDefault="00036495" w:rsidP="003B623B">
      <w:pPr>
        <w:pStyle w:val="p1"/>
        <w:jc w:val="both"/>
        <w:rPr>
          <w:rFonts w:ascii="Sylfaen" w:hAnsi="Sylfaen"/>
          <w:color w:val="000000" w:themeColor="text1"/>
          <w:sz w:val="24"/>
          <w:szCs w:val="24"/>
          <w:lang w:val="ka-GE"/>
        </w:rPr>
      </w:pPr>
    </w:p>
    <w:p w14:paraId="2B7874AD" w14:textId="77777777" w:rsidR="00036495" w:rsidRPr="00E70C84" w:rsidRDefault="00036495" w:rsidP="00036495">
      <w:pPr>
        <w:pStyle w:val="p1"/>
        <w:jc w:val="both"/>
        <w:rPr>
          <w:rFonts w:ascii="Sylfaen" w:hAnsi="Sylfaen"/>
          <w:b/>
          <w:bCs/>
          <w:color w:val="000000" w:themeColor="text1"/>
          <w:sz w:val="24"/>
          <w:szCs w:val="24"/>
          <w:lang w:val="ka-GE"/>
        </w:rPr>
      </w:pPr>
      <w:r w:rsidRPr="00E70C84">
        <w:rPr>
          <w:rFonts w:ascii="Sylfaen" w:hAnsi="Sylfaen"/>
          <w:b/>
          <w:bCs/>
          <w:color w:val="000000" w:themeColor="text1"/>
          <w:sz w:val="24"/>
          <w:szCs w:val="24"/>
          <w:lang w:val="ka-GE"/>
        </w:rPr>
        <w:t xml:space="preserve">4.7 </w:t>
      </w:r>
      <w:r w:rsidR="00336957">
        <w:rPr>
          <w:rFonts w:ascii="Sylfaen" w:hAnsi="Sylfaen"/>
          <w:b/>
          <w:bCs/>
          <w:color w:val="000000" w:themeColor="text1"/>
          <w:sz w:val="24"/>
          <w:szCs w:val="24"/>
          <w:lang w:val="ka-GE"/>
        </w:rPr>
        <w:t>ზე</w:t>
      </w:r>
      <w:r w:rsidRPr="00E70C84">
        <w:rPr>
          <w:rFonts w:ascii="Sylfaen" w:hAnsi="Sylfaen"/>
          <w:b/>
          <w:bCs/>
          <w:color w:val="000000" w:themeColor="text1"/>
          <w:sz w:val="24"/>
          <w:szCs w:val="24"/>
          <w:lang w:val="ka-GE"/>
        </w:rPr>
        <w:t>გავლენა ავტომობილის მართვისა და მექანიზმების გამოყენების უნარზე</w:t>
      </w:r>
    </w:p>
    <w:p w14:paraId="4720DB54" w14:textId="77777777" w:rsidR="00036495" w:rsidRDefault="00036495" w:rsidP="00036495">
      <w:pPr>
        <w:pStyle w:val="p1"/>
        <w:jc w:val="both"/>
        <w:rPr>
          <w:rFonts w:ascii="Sylfaen" w:hAnsi="Sylfaen"/>
          <w:color w:val="000000" w:themeColor="text1"/>
          <w:sz w:val="24"/>
          <w:szCs w:val="24"/>
          <w:lang w:val="ka-GE"/>
        </w:rPr>
      </w:pPr>
      <w:r w:rsidRPr="00036495">
        <w:rPr>
          <w:rFonts w:ascii="Sylfaen" w:hAnsi="Sylfaen"/>
          <w:color w:val="000000" w:themeColor="text1"/>
          <w:sz w:val="24"/>
          <w:szCs w:val="24"/>
          <w:lang w:val="ka-GE"/>
        </w:rPr>
        <w:t xml:space="preserve">არ არსებობს კვლევები </w:t>
      </w:r>
      <w:r w:rsidR="00C105FD">
        <w:rPr>
          <w:rFonts w:ascii="Sylfaen" w:hAnsi="Sylfaen"/>
          <w:color w:val="000000" w:themeColor="text1"/>
          <w:sz w:val="24"/>
          <w:szCs w:val="24"/>
          <w:lang w:val="ka-GE"/>
        </w:rPr>
        <w:t>ბინაფინის</w:t>
      </w:r>
      <w:r w:rsidRPr="00036495">
        <w:rPr>
          <w:rFonts w:ascii="Sylfaen" w:hAnsi="Sylfaen"/>
          <w:color w:val="000000" w:themeColor="text1"/>
          <w:sz w:val="24"/>
          <w:szCs w:val="24"/>
          <w:lang w:val="ka-GE"/>
        </w:rPr>
        <w:t xml:space="preserve"> ტაბლეტებით მკურნალობის </w:t>
      </w:r>
      <w:r w:rsidR="00AD2046">
        <w:rPr>
          <w:rFonts w:ascii="Sylfaen" w:hAnsi="Sylfaen"/>
          <w:color w:val="000000" w:themeColor="text1"/>
          <w:sz w:val="24"/>
          <w:szCs w:val="24"/>
          <w:lang w:val="ka-GE"/>
        </w:rPr>
        <w:t>ზე</w:t>
      </w:r>
      <w:r w:rsidRPr="00036495">
        <w:rPr>
          <w:rFonts w:ascii="Sylfaen" w:hAnsi="Sylfaen"/>
          <w:color w:val="000000" w:themeColor="text1"/>
          <w:sz w:val="24"/>
          <w:szCs w:val="24"/>
          <w:lang w:val="ka-GE"/>
        </w:rPr>
        <w:t>გავლენის შესახებ ავტომობილის მართვისა და მექანიზმების გამოყენების უნარზე. პაციენტებმა, რომლებსაც გვერდითი ეფექტის სახით თავბრუსხვევა აღენიშნებათ, თავი უნდა შეიკავონ ავტომობილის მართვისა და მექანიზმებთან მუშაობისგან.</w:t>
      </w:r>
      <w:r w:rsidR="00381D4B">
        <w:rPr>
          <w:rFonts w:ascii="Sylfaen" w:hAnsi="Sylfaen"/>
          <w:color w:val="000000" w:themeColor="text1"/>
          <w:sz w:val="24"/>
          <w:szCs w:val="24"/>
          <w:lang w:val="ka-GE"/>
        </w:rPr>
        <w:t xml:space="preserve"> </w:t>
      </w:r>
    </w:p>
    <w:p w14:paraId="528AEE1F" w14:textId="77777777" w:rsidR="00376DCB" w:rsidRDefault="00376DCB" w:rsidP="00036495">
      <w:pPr>
        <w:pStyle w:val="p1"/>
        <w:jc w:val="both"/>
        <w:rPr>
          <w:rFonts w:ascii="Sylfaen" w:hAnsi="Sylfaen"/>
          <w:color w:val="000000" w:themeColor="text1"/>
          <w:sz w:val="24"/>
          <w:szCs w:val="24"/>
          <w:lang w:val="ka-GE"/>
        </w:rPr>
      </w:pPr>
    </w:p>
    <w:p w14:paraId="36DDF57A" w14:textId="77777777" w:rsidR="00376DCB" w:rsidRPr="00376DCB" w:rsidRDefault="00376DCB" w:rsidP="00376DCB">
      <w:pPr>
        <w:pStyle w:val="p1"/>
        <w:jc w:val="both"/>
        <w:rPr>
          <w:rFonts w:ascii="Sylfaen" w:hAnsi="Sylfaen"/>
          <w:b/>
          <w:bCs/>
          <w:color w:val="000000" w:themeColor="text1"/>
          <w:sz w:val="24"/>
          <w:szCs w:val="24"/>
          <w:lang w:val="ka-GE"/>
        </w:rPr>
      </w:pPr>
      <w:r w:rsidRPr="00376DCB">
        <w:rPr>
          <w:rFonts w:ascii="Sylfaen" w:hAnsi="Sylfaen"/>
          <w:b/>
          <w:bCs/>
          <w:color w:val="000000" w:themeColor="text1"/>
          <w:sz w:val="24"/>
          <w:szCs w:val="24"/>
          <w:lang w:val="ka-GE"/>
        </w:rPr>
        <w:t>4.8 გვერდითი რეაქციები</w:t>
      </w:r>
    </w:p>
    <w:p w14:paraId="7C1F1778" w14:textId="77777777" w:rsidR="00376DCB" w:rsidRPr="00AE681C" w:rsidRDefault="00376DCB" w:rsidP="00376DCB">
      <w:pPr>
        <w:pStyle w:val="p1"/>
        <w:jc w:val="both"/>
        <w:rPr>
          <w:rFonts w:ascii="Sylfaen" w:hAnsi="Sylfaen"/>
          <w:color w:val="000000" w:themeColor="text1"/>
          <w:sz w:val="24"/>
          <w:szCs w:val="24"/>
          <w:lang w:val="ka-GE"/>
        </w:rPr>
      </w:pPr>
      <w:r w:rsidRPr="00AE681C">
        <w:rPr>
          <w:rFonts w:ascii="Sylfaen" w:hAnsi="Sylfaen"/>
          <w:color w:val="000000" w:themeColor="text1"/>
          <w:sz w:val="24"/>
          <w:szCs w:val="24"/>
          <w:lang w:val="ka-GE"/>
        </w:rPr>
        <w:t>კლინიკური კვლევებიდან ან პოსტმარკეტინგული გამოცდილებიდან მიღებული გვერდითი რეაქციები ჩამოთვლილია MedDRA სისტემ</w:t>
      </w:r>
      <w:r w:rsidR="000D5ECF">
        <w:rPr>
          <w:rFonts w:ascii="Sylfaen" w:hAnsi="Sylfaen"/>
          <w:color w:val="000000" w:themeColor="text1"/>
          <w:sz w:val="24"/>
          <w:szCs w:val="24"/>
          <w:lang w:val="ka-GE"/>
        </w:rPr>
        <w:t>-</w:t>
      </w:r>
      <w:r w:rsidRPr="00AE681C">
        <w:rPr>
          <w:rFonts w:ascii="Sylfaen" w:hAnsi="Sylfaen"/>
          <w:color w:val="000000" w:themeColor="text1"/>
          <w:sz w:val="24"/>
          <w:szCs w:val="24"/>
          <w:lang w:val="ka-GE"/>
        </w:rPr>
        <w:t>ორგანო</w:t>
      </w:r>
      <w:r w:rsidR="000D5ECF">
        <w:rPr>
          <w:rFonts w:ascii="Sylfaen" w:hAnsi="Sylfaen"/>
          <w:color w:val="000000" w:themeColor="text1"/>
          <w:sz w:val="24"/>
          <w:szCs w:val="24"/>
          <w:lang w:val="ka-GE"/>
        </w:rPr>
        <w:t>თა</w:t>
      </w:r>
      <w:r w:rsidRPr="00AE681C">
        <w:rPr>
          <w:rFonts w:ascii="Sylfaen" w:hAnsi="Sylfaen"/>
          <w:color w:val="000000" w:themeColor="text1"/>
          <w:sz w:val="24"/>
          <w:szCs w:val="24"/>
          <w:lang w:val="ka-GE"/>
        </w:rPr>
        <w:t xml:space="preserve"> კლასის მიხედვით. თითოეულ სისტემურ ორგანოს კლასში გვერდითი რეაქციები დალაგებულია სიხშირის მიხედვით, სადაც ყველაზე ხშირი ჩამოთვლილია პირველ რიგში. თითოეულ სიხშირის კატეგორიაში გვერდითი რეაქციები ჩამოთვლილია სიმძიმის კლებადი თანმიმდევრობით. თითოეული გვერდითი რეაქციის შესაბამისი სიხშირის კატეგორია ეფუძნება შემდეგ ჯგუფებს (CIOMS III): ძალიან ხშირი (≥ 1/10); ხშირი (≥ 1/100-დან &lt; 1/10-მდე); არახშირი (&gt; 1/1,000-დან &lt; 1/100-მდე); იშვიათი (≥ 1/10,000-დან &lt; 1/1,000-მდე); ძალიან იშვიათი (&lt; 1/10,000); უცნობი (სიხშირის შეფასება შეუძლებელია არსებული მონაცემებით).</w:t>
      </w:r>
    </w:p>
    <w:p w14:paraId="4FD441BE" w14:textId="77777777" w:rsidR="003A044E" w:rsidRDefault="003A044E" w:rsidP="003B623B">
      <w:pPr>
        <w:pStyle w:val="p1"/>
        <w:jc w:val="both"/>
        <w:rPr>
          <w:rFonts w:ascii="Sylfaen" w:hAnsi="Sylfaen"/>
          <w:color w:val="000000" w:themeColor="text1"/>
          <w:sz w:val="24"/>
          <w:szCs w:val="24"/>
          <w:lang w:val="ka-GE"/>
        </w:rPr>
      </w:pPr>
    </w:p>
    <w:p w14:paraId="1CEAE646" w14:textId="77777777" w:rsidR="00AA0B97" w:rsidRPr="00B81792" w:rsidRDefault="00AA0B97" w:rsidP="00AA0B97">
      <w:pPr>
        <w:pStyle w:val="p1"/>
        <w:jc w:val="both"/>
        <w:rPr>
          <w:rFonts w:ascii="Sylfaen" w:hAnsi="Sylfaen"/>
          <w:b/>
          <w:bCs/>
          <w:color w:val="000000" w:themeColor="text1"/>
          <w:sz w:val="24"/>
          <w:szCs w:val="24"/>
          <w:lang w:val="ka-GE"/>
        </w:rPr>
      </w:pPr>
      <w:r w:rsidRPr="00B81792">
        <w:rPr>
          <w:rFonts w:ascii="Sylfaen" w:hAnsi="Sylfaen"/>
          <w:b/>
          <w:bCs/>
          <w:color w:val="000000" w:themeColor="text1"/>
          <w:sz w:val="24"/>
          <w:szCs w:val="24"/>
          <w:lang w:val="ka-GE"/>
        </w:rPr>
        <w:t>სისხლისა და ლიმფური სისტემის დარღვევები</w:t>
      </w:r>
    </w:p>
    <w:p w14:paraId="7A90D382" w14:textId="77777777" w:rsidR="00AA0B97" w:rsidRPr="00AA0B97" w:rsidRDefault="00AA0B97" w:rsidP="00AA0B97">
      <w:pPr>
        <w:pStyle w:val="p1"/>
        <w:jc w:val="both"/>
        <w:rPr>
          <w:rFonts w:ascii="Sylfaen" w:hAnsi="Sylfaen"/>
          <w:color w:val="000000" w:themeColor="text1"/>
          <w:sz w:val="24"/>
          <w:szCs w:val="24"/>
          <w:lang w:val="ka-GE"/>
        </w:rPr>
      </w:pPr>
      <w:r w:rsidRPr="00AA0B97">
        <w:rPr>
          <w:rFonts w:ascii="Sylfaen" w:hAnsi="Sylfaen"/>
          <w:color w:val="000000" w:themeColor="text1"/>
          <w:sz w:val="24"/>
          <w:szCs w:val="24"/>
          <w:lang w:val="ka-GE"/>
        </w:rPr>
        <w:t>ძალიან იშვიათი: ნეიტროპენია, აგრანულოციტოზი, თრომბოციტოპენია.</w:t>
      </w:r>
    </w:p>
    <w:p w14:paraId="210F1864" w14:textId="77777777" w:rsidR="00AA0B97" w:rsidRPr="00AA0B97" w:rsidRDefault="00AA0B97" w:rsidP="00AA0B97">
      <w:pPr>
        <w:pStyle w:val="p1"/>
        <w:jc w:val="both"/>
        <w:rPr>
          <w:rFonts w:ascii="Sylfaen" w:hAnsi="Sylfaen"/>
          <w:color w:val="000000" w:themeColor="text1"/>
          <w:sz w:val="24"/>
          <w:szCs w:val="24"/>
          <w:lang w:val="ka-GE"/>
        </w:rPr>
      </w:pPr>
      <w:r w:rsidRPr="00AA0B97">
        <w:rPr>
          <w:rFonts w:ascii="Sylfaen" w:hAnsi="Sylfaen"/>
          <w:color w:val="000000" w:themeColor="text1"/>
          <w:sz w:val="24"/>
          <w:szCs w:val="24"/>
          <w:lang w:val="ka-GE"/>
        </w:rPr>
        <w:t>უცნობია: ანემია, პანციტოპენია.</w:t>
      </w:r>
    </w:p>
    <w:p w14:paraId="5B277909" w14:textId="77777777" w:rsidR="00AA0B97" w:rsidRPr="009916FF" w:rsidRDefault="00AA0B97" w:rsidP="00AA0B97">
      <w:pPr>
        <w:pStyle w:val="p1"/>
        <w:jc w:val="both"/>
        <w:rPr>
          <w:rFonts w:ascii="Sylfaen" w:hAnsi="Sylfaen"/>
          <w:b/>
          <w:bCs/>
          <w:color w:val="000000" w:themeColor="text1"/>
          <w:sz w:val="24"/>
          <w:szCs w:val="24"/>
          <w:lang w:val="ka-GE"/>
        </w:rPr>
      </w:pPr>
      <w:r w:rsidRPr="009916FF">
        <w:rPr>
          <w:rFonts w:ascii="Sylfaen" w:hAnsi="Sylfaen"/>
          <w:b/>
          <w:bCs/>
          <w:color w:val="000000" w:themeColor="text1"/>
          <w:sz w:val="24"/>
          <w:szCs w:val="24"/>
          <w:lang w:val="ka-GE"/>
        </w:rPr>
        <w:t>იმუნური სისტემის დარღვევები</w:t>
      </w:r>
    </w:p>
    <w:p w14:paraId="145B3DC4" w14:textId="77777777" w:rsidR="00AA0B97" w:rsidRPr="00AA0B97" w:rsidRDefault="00AA0B97" w:rsidP="00AA0B97">
      <w:pPr>
        <w:pStyle w:val="p1"/>
        <w:jc w:val="both"/>
        <w:rPr>
          <w:rFonts w:ascii="Sylfaen" w:hAnsi="Sylfaen"/>
          <w:color w:val="000000" w:themeColor="text1"/>
          <w:sz w:val="24"/>
          <w:szCs w:val="24"/>
          <w:lang w:val="ka-GE"/>
        </w:rPr>
      </w:pPr>
      <w:r w:rsidRPr="00AA0B97">
        <w:rPr>
          <w:rFonts w:ascii="Sylfaen" w:hAnsi="Sylfaen"/>
          <w:color w:val="000000" w:themeColor="text1"/>
          <w:sz w:val="24"/>
          <w:szCs w:val="24"/>
          <w:lang w:val="ka-GE"/>
        </w:rPr>
        <w:t>ძალიან იშვიათი: ანაფილაქსიური რეაქციები (მათ შორის ანგიონევროზული შეშუპება), კანისა და სისტემური წითელი მგლურა.</w:t>
      </w:r>
    </w:p>
    <w:p w14:paraId="0B5D4679" w14:textId="77777777" w:rsidR="00AA0B97" w:rsidRDefault="00AA0B97" w:rsidP="00AA0B97">
      <w:pPr>
        <w:pStyle w:val="p1"/>
        <w:jc w:val="both"/>
        <w:rPr>
          <w:rFonts w:ascii="Sylfaen" w:hAnsi="Sylfaen"/>
          <w:color w:val="000000" w:themeColor="text1"/>
          <w:sz w:val="24"/>
          <w:szCs w:val="24"/>
          <w:lang w:val="ka-GE"/>
        </w:rPr>
      </w:pPr>
      <w:r w:rsidRPr="00AA0B97">
        <w:rPr>
          <w:rFonts w:ascii="Sylfaen" w:hAnsi="Sylfaen"/>
          <w:color w:val="000000" w:themeColor="text1"/>
          <w:sz w:val="24"/>
          <w:szCs w:val="24"/>
          <w:lang w:val="ka-GE"/>
        </w:rPr>
        <w:t>უცნობია: ანაფილაქსიური რეაქცია, შრატისმიერი დაავადების მსგავსი რეაქცია.</w:t>
      </w:r>
    </w:p>
    <w:p w14:paraId="14654143" w14:textId="77777777" w:rsidR="00A010F5" w:rsidRPr="00700462" w:rsidRDefault="00A010F5" w:rsidP="00A010F5">
      <w:pPr>
        <w:pStyle w:val="p1"/>
        <w:jc w:val="both"/>
        <w:rPr>
          <w:rFonts w:ascii="Sylfaen" w:hAnsi="Sylfaen"/>
          <w:b/>
          <w:bCs/>
          <w:color w:val="000000" w:themeColor="text1"/>
          <w:sz w:val="24"/>
          <w:szCs w:val="24"/>
          <w:lang w:val="ka-GE"/>
        </w:rPr>
      </w:pPr>
      <w:r w:rsidRPr="00700462">
        <w:rPr>
          <w:rFonts w:ascii="Sylfaen" w:hAnsi="Sylfaen"/>
          <w:b/>
          <w:bCs/>
          <w:color w:val="000000" w:themeColor="text1"/>
          <w:sz w:val="24"/>
          <w:szCs w:val="24"/>
          <w:lang w:val="ka-GE"/>
        </w:rPr>
        <w:t>მეტაბოლიზმისა და კვების დარღვევები:</w:t>
      </w:r>
    </w:p>
    <w:p w14:paraId="0B856EC0" w14:textId="77777777" w:rsidR="00A010F5" w:rsidRPr="00A010F5" w:rsidRDefault="00A010F5" w:rsidP="00A010F5">
      <w:pPr>
        <w:pStyle w:val="p1"/>
        <w:jc w:val="both"/>
        <w:rPr>
          <w:rFonts w:ascii="Sylfaen" w:hAnsi="Sylfaen"/>
          <w:color w:val="000000" w:themeColor="text1"/>
          <w:sz w:val="24"/>
          <w:szCs w:val="24"/>
          <w:lang w:val="ka-GE"/>
        </w:rPr>
      </w:pPr>
      <w:r w:rsidRPr="00A010F5">
        <w:rPr>
          <w:rFonts w:ascii="Sylfaen" w:hAnsi="Sylfaen"/>
          <w:color w:val="000000" w:themeColor="text1"/>
          <w:sz w:val="24"/>
          <w:szCs w:val="24"/>
          <w:lang w:val="ka-GE"/>
        </w:rPr>
        <w:t>ძალიან ხშირი: მადის დაკარგვა</w:t>
      </w:r>
    </w:p>
    <w:p w14:paraId="18F67333" w14:textId="77777777" w:rsidR="00A010F5" w:rsidRPr="001E58C6" w:rsidRDefault="00A010F5" w:rsidP="00A010F5">
      <w:pPr>
        <w:pStyle w:val="p1"/>
        <w:jc w:val="both"/>
        <w:rPr>
          <w:rFonts w:ascii="Sylfaen" w:hAnsi="Sylfaen"/>
          <w:b/>
          <w:bCs/>
          <w:color w:val="000000" w:themeColor="text1"/>
          <w:sz w:val="24"/>
          <w:szCs w:val="24"/>
          <w:lang w:val="ka-GE"/>
        </w:rPr>
      </w:pPr>
      <w:r w:rsidRPr="001E58C6">
        <w:rPr>
          <w:rFonts w:ascii="Sylfaen" w:hAnsi="Sylfaen"/>
          <w:b/>
          <w:bCs/>
          <w:color w:val="000000" w:themeColor="text1"/>
          <w:sz w:val="24"/>
          <w:szCs w:val="24"/>
          <w:lang w:val="ka-GE"/>
        </w:rPr>
        <w:t>ფსიქიატრიული დარღვევები</w:t>
      </w:r>
    </w:p>
    <w:p w14:paraId="41AE2EE3" w14:textId="77777777" w:rsidR="00A010F5" w:rsidRPr="00A010F5" w:rsidRDefault="00A010F5" w:rsidP="00A010F5">
      <w:pPr>
        <w:pStyle w:val="p1"/>
        <w:jc w:val="both"/>
        <w:rPr>
          <w:rFonts w:ascii="Sylfaen" w:hAnsi="Sylfaen"/>
          <w:color w:val="000000" w:themeColor="text1"/>
          <w:sz w:val="24"/>
          <w:szCs w:val="24"/>
          <w:lang w:val="ka-GE"/>
        </w:rPr>
      </w:pPr>
      <w:r w:rsidRPr="00A010F5">
        <w:rPr>
          <w:rFonts w:ascii="Sylfaen" w:hAnsi="Sylfaen"/>
          <w:color w:val="000000" w:themeColor="text1"/>
          <w:sz w:val="24"/>
          <w:szCs w:val="24"/>
          <w:lang w:val="ka-GE"/>
        </w:rPr>
        <w:t>უცნობი: დეპრესიისა და შფოთვის სიმპტომები</w:t>
      </w:r>
    </w:p>
    <w:p w14:paraId="52499F9E" w14:textId="77777777" w:rsidR="001A7922" w:rsidRDefault="00A010F5" w:rsidP="00A010F5">
      <w:pPr>
        <w:pStyle w:val="p1"/>
        <w:jc w:val="both"/>
        <w:rPr>
          <w:rFonts w:ascii="Sylfaen" w:hAnsi="Sylfaen"/>
          <w:color w:val="000000" w:themeColor="text1"/>
          <w:sz w:val="24"/>
          <w:szCs w:val="24"/>
          <w:lang w:val="ka-GE"/>
        </w:rPr>
      </w:pPr>
      <w:r w:rsidRPr="005628C1">
        <w:rPr>
          <w:rFonts w:ascii="Sylfaen" w:hAnsi="Sylfaen"/>
          <w:b/>
          <w:bCs/>
          <w:color w:val="000000" w:themeColor="text1"/>
          <w:sz w:val="24"/>
          <w:szCs w:val="24"/>
          <w:lang w:val="ka-GE"/>
        </w:rPr>
        <w:t>ნერვული სისტემის დარღვევები:</w:t>
      </w:r>
    </w:p>
    <w:p w14:paraId="6D7D527A" w14:textId="77777777" w:rsidR="00EB07AC" w:rsidRPr="00EB07AC" w:rsidRDefault="00EB07AC" w:rsidP="00EB07AC">
      <w:pPr>
        <w:pStyle w:val="p1"/>
        <w:jc w:val="both"/>
        <w:rPr>
          <w:rFonts w:ascii="Sylfaen" w:hAnsi="Sylfaen"/>
          <w:color w:val="000000" w:themeColor="text1"/>
          <w:sz w:val="24"/>
          <w:szCs w:val="24"/>
          <w:lang w:val="ka-GE"/>
        </w:rPr>
      </w:pPr>
      <w:r w:rsidRPr="00EB07AC">
        <w:rPr>
          <w:rFonts w:ascii="Sylfaen" w:hAnsi="Sylfaen"/>
          <w:color w:val="000000" w:themeColor="text1"/>
          <w:sz w:val="24"/>
          <w:szCs w:val="24"/>
          <w:lang w:val="ka-GE"/>
        </w:rPr>
        <w:t>ხშირი: თავის ტკივილი</w:t>
      </w:r>
    </w:p>
    <w:p w14:paraId="7BD2099A" w14:textId="77777777" w:rsidR="00EB07AC" w:rsidRPr="00EB07AC" w:rsidRDefault="00EB07AC" w:rsidP="00EB07AC">
      <w:pPr>
        <w:pStyle w:val="p1"/>
        <w:jc w:val="both"/>
        <w:rPr>
          <w:rFonts w:ascii="Sylfaen" w:hAnsi="Sylfaen"/>
          <w:color w:val="000000" w:themeColor="text1"/>
          <w:sz w:val="24"/>
          <w:szCs w:val="24"/>
          <w:lang w:val="ka-GE"/>
        </w:rPr>
      </w:pPr>
      <w:r w:rsidRPr="00EB07AC">
        <w:rPr>
          <w:rFonts w:ascii="Sylfaen" w:hAnsi="Sylfaen"/>
          <w:color w:val="000000" w:themeColor="text1"/>
          <w:sz w:val="24"/>
          <w:szCs w:val="24"/>
          <w:lang w:val="ka-GE"/>
        </w:rPr>
        <w:t xml:space="preserve">არახშირი: დისგევზია*, </w:t>
      </w:r>
      <w:r w:rsidR="007A61BE">
        <w:rPr>
          <w:rFonts w:ascii="Sylfaen" w:hAnsi="Sylfaen"/>
          <w:color w:val="000000" w:themeColor="text1"/>
          <w:sz w:val="24"/>
          <w:szCs w:val="24"/>
          <w:lang w:val="ka-GE"/>
        </w:rPr>
        <w:t>აგევზიის ჩათვლით*.</w:t>
      </w:r>
    </w:p>
    <w:p w14:paraId="43C75FBE" w14:textId="77777777" w:rsidR="00EB07AC" w:rsidRPr="00EB07AC" w:rsidRDefault="00EB07AC" w:rsidP="00EB07AC">
      <w:pPr>
        <w:pStyle w:val="p1"/>
        <w:jc w:val="both"/>
        <w:rPr>
          <w:rFonts w:ascii="Sylfaen" w:hAnsi="Sylfaen"/>
          <w:color w:val="000000" w:themeColor="text1"/>
          <w:sz w:val="24"/>
          <w:szCs w:val="24"/>
          <w:lang w:val="ka-GE"/>
        </w:rPr>
      </w:pPr>
      <w:r w:rsidRPr="00EB07AC">
        <w:rPr>
          <w:rFonts w:ascii="Sylfaen" w:hAnsi="Sylfaen"/>
          <w:color w:val="000000" w:themeColor="text1"/>
          <w:sz w:val="24"/>
          <w:szCs w:val="24"/>
          <w:lang w:val="ka-GE"/>
        </w:rPr>
        <w:t xml:space="preserve">ჰიპოგევზია, მათ შორის </w:t>
      </w:r>
      <w:r w:rsidR="005A056C">
        <w:rPr>
          <w:rFonts w:ascii="Sylfaen" w:hAnsi="Sylfaen"/>
          <w:color w:val="000000" w:themeColor="text1"/>
          <w:sz w:val="24"/>
          <w:szCs w:val="24"/>
          <w:lang w:val="ka-GE"/>
        </w:rPr>
        <w:t xml:space="preserve">აგევზია, </w:t>
      </w:r>
      <w:r w:rsidRPr="00EB07AC">
        <w:rPr>
          <w:rFonts w:ascii="Sylfaen" w:hAnsi="Sylfaen"/>
          <w:color w:val="000000" w:themeColor="text1"/>
          <w:sz w:val="24"/>
          <w:szCs w:val="24"/>
          <w:lang w:val="ka-GE"/>
        </w:rPr>
        <w:t>რომელიც, როგორც წესი, ქრება პრეპარატის შეწყვეტიდან რამდენიმე კვირაში. აღწერილია მუდმივი ჰიპოგევზიის ცალკეული შემთხვევები.</w:t>
      </w:r>
    </w:p>
    <w:p w14:paraId="52B0CD2C" w14:textId="77777777" w:rsidR="00EB07AC" w:rsidRPr="00EB07AC" w:rsidRDefault="00EB07AC" w:rsidP="00EB07AC">
      <w:pPr>
        <w:pStyle w:val="p1"/>
        <w:jc w:val="both"/>
        <w:rPr>
          <w:rFonts w:ascii="Sylfaen" w:hAnsi="Sylfaen"/>
          <w:color w:val="000000" w:themeColor="text1"/>
          <w:sz w:val="24"/>
          <w:szCs w:val="24"/>
          <w:lang w:val="ka-GE"/>
        </w:rPr>
      </w:pPr>
      <w:r w:rsidRPr="00EB07AC">
        <w:rPr>
          <w:rFonts w:ascii="Sylfaen" w:hAnsi="Sylfaen"/>
          <w:color w:val="000000" w:themeColor="text1"/>
          <w:sz w:val="24"/>
          <w:szCs w:val="24"/>
          <w:lang w:val="ka-GE"/>
        </w:rPr>
        <w:t>იშვიათი: პარესთეზია, ჰიპოესთეზია, თავბრუსხვევა.</w:t>
      </w:r>
    </w:p>
    <w:p w14:paraId="63BBDFF5" w14:textId="77777777" w:rsidR="003E2102" w:rsidRDefault="00EB07AC" w:rsidP="00EB07AC">
      <w:pPr>
        <w:pStyle w:val="p1"/>
        <w:jc w:val="both"/>
        <w:rPr>
          <w:rFonts w:ascii="Sylfaen" w:hAnsi="Sylfaen"/>
          <w:color w:val="000000" w:themeColor="text1"/>
          <w:sz w:val="24"/>
          <w:szCs w:val="24"/>
          <w:lang w:val="ka-GE"/>
        </w:rPr>
      </w:pPr>
      <w:r w:rsidRPr="00EB07AC">
        <w:rPr>
          <w:rFonts w:ascii="Sylfaen" w:hAnsi="Sylfaen"/>
          <w:color w:val="000000" w:themeColor="text1"/>
          <w:sz w:val="24"/>
          <w:szCs w:val="24"/>
          <w:lang w:val="ka-GE"/>
        </w:rPr>
        <w:t>უცნობია: ანოსმია, შესაძლოა მუდმივი, ჰიპოსმია.</w:t>
      </w:r>
    </w:p>
    <w:p w14:paraId="398BA514" w14:textId="77777777" w:rsidR="003E2102" w:rsidRPr="00660B5F" w:rsidRDefault="003E2102" w:rsidP="003E2102">
      <w:pPr>
        <w:pStyle w:val="p1"/>
        <w:jc w:val="both"/>
        <w:rPr>
          <w:rFonts w:ascii="Sylfaen" w:hAnsi="Sylfaen"/>
          <w:b/>
          <w:bCs/>
          <w:color w:val="000000" w:themeColor="text1"/>
          <w:sz w:val="24"/>
          <w:szCs w:val="24"/>
          <w:lang w:val="ka-GE"/>
        </w:rPr>
      </w:pPr>
      <w:r w:rsidRPr="00660B5F">
        <w:rPr>
          <w:rFonts w:ascii="Sylfaen" w:hAnsi="Sylfaen"/>
          <w:b/>
          <w:bCs/>
          <w:color w:val="000000" w:themeColor="text1"/>
          <w:sz w:val="24"/>
          <w:szCs w:val="24"/>
          <w:lang w:val="ka-GE"/>
        </w:rPr>
        <w:t>თვალის დარღვევები</w:t>
      </w:r>
    </w:p>
    <w:p w14:paraId="3D48B965" w14:textId="77777777" w:rsidR="003E2102" w:rsidRPr="003E2102" w:rsidRDefault="003E2102" w:rsidP="003E2102">
      <w:pPr>
        <w:pStyle w:val="p1"/>
        <w:jc w:val="both"/>
        <w:rPr>
          <w:rFonts w:ascii="Sylfaen" w:hAnsi="Sylfaen"/>
          <w:color w:val="000000" w:themeColor="text1"/>
          <w:sz w:val="24"/>
          <w:szCs w:val="24"/>
          <w:lang w:val="ka-GE"/>
        </w:rPr>
      </w:pPr>
      <w:r w:rsidRPr="003E2102">
        <w:rPr>
          <w:rFonts w:ascii="Sylfaen" w:hAnsi="Sylfaen"/>
          <w:color w:val="000000" w:themeColor="text1"/>
          <w:sz w:val="24"/>
          <w:szCs w:val="24"/>
          <w:lang w:val="ka-GE"/>
        </w:rPr>
        <w:lastRenderedPageBreak/>
        <w:t>უცნობი: მხედველობის დარღვევები, მხედველობის დაბინდვა, მხედველობის სიმახვილის დაქვეითება.</w:t>
      </w:r>
    </w:p>
    <w:p w14:paraId="29FD3C52" w14:textId="77777777" w:rsidR="003E2102" w:rsidRPr="00C04412" w:rsidRDefault="003E2102" w:rsidP="003E2102">
      <w:pPr>
        <w:pStyle w:val="p1"/>
        <w:jc w:val="both"/>
        <w:rPr>
          <w:rFonts w:ascii="Sylfaen" w:hAnsi="Sylfaen"/>
          <w:b/>
          <w:bCs/>
          <w:color w:val="000000" w:themeColor="text1"/>
          <w:sz w:val="24"/>
          <w:szCs w:val="24"/>
          <w:lang w:val="ka-GE"/>
        </w:rPr>
      </w:pPr>
      <w:r w:rsidRPr="00C04412">
        <w:rPr>
          <w:rFonts w:ascii="Sylfaen" w:hAnsi="Sylfaen"/>
          <w:b/>
          <w:bCs/>
          <w:color w:val="000000" w:themeColor="text1"/>
          <w:sz w:val="24"/>
          <w:szCs w:val="24"/>
          <w:lang w:val="ka-GE"/>
        </w:rPr>
        <w:t>ყურის და ლაბირინთის დარღვევები</w:t>
      </w:r>
    </w:p>
    <w:p w14:paraId="72FFED74" w14:textId="77777777" w:rsidR="003E2102" w:rsidRPr="003E2102" w:rsidRDefault="003E2102" w:rsidP="003E2102">
      <w:pPr>
        <w:pStyle w:val="p1"/>
        <w:jc w:val="both"/>
        <w:rPr>
          <w:rFonts w:ascii="Sylfaen" w:hAnsi="Sylfaen"/>
          <w:color w:val="000000" w:themeColor="text1"/>
          <w:sz w:val="24"/>
          <w:szCs w:val="24"/>
          <w:lang w:val="ka-GE"/>
        </w:rPr>
      </w:pPr>
      <w:r w:rsidRPr="003E2102">
        <w:rPr>
          <w:rFonts w:ascii="Sylfaen" w:hAnsi="Sylfaen"/>
          <w:color w:val="000000" w:themeColor="text1"/>
          <w:sz w:val="24"/>
          <w:szCs w:val="24"/>
          <w:lang w:val="ka-GE"/>
        </w:rPr>
        <w:t>ძალიან იშვიათი: თავბრუსხვევა.</w:t>
      </w:r>
    </w:p>
    <w:p w14:paraId="5F4568E9" w14:textId="77777777" w:rsidR="003E2102" w:rsidRDefault="003E2102" w:rsidP="003E2102">
      <w:pPr>
        <w:pStyle w:val="p1"/>
        <w:jc w:val="both"/>
        <w:rPr>
          <w:rFonts w:ascii="Sylfaen" w:hAnsi="Sylfaen"/>
          <w:color w:val="000000" w:themeColor="text1"/>
          <w:sz w:val="24"/>
          <w:szCs w:val="24"/>
          <w:lang w:val="ka-GE"/>
        </w:rPr>
      </w:pPr>
      <w:r w:rsidRPr="003E2102">
        <w:rPr>
          <w:rFonts w:ascii="Sylfaen" w:hAnsi="Sylfaen"/>
          <w:color w:val="000000" w:themeColor="text1"/>
          <w:sz w:val="24"/>
          <w:szCs w:val="24"/>
          <w:lang w:val="ka-GE"/>
        </w:rPr>
        <w:t>უცნობია: ჰიპოაკუზია, სმენის დაქვეითება, ტინიტუსი.</w:t>
      </w:r>
    </w:p>
    <w:p w14:paraId="04D69089" w14:textId="77777777" w:rsidR="00935AA8" w:rsidRPr="004A4A7E" w:rsidRDefault="00935AA8" w:rsidP="00935AA8">
      <w:pPr>
        <w:pStyle w:val="p1"/>
        <w:jc w:val="both"/>
        <w:rPr>
          <w:rFonts w:ascii="Sylfaen" w:hAnsi="Sylfaen"/>
          <w:b/>
          <w:bCs/>
          <w:color w:val="000000" w:themeColor="text1"/>
          <w:sz w:val="24"/>
          <w:szCs w:val="24"/>
          <w:lang w:val="ka-GE"/>
        </w:rPr>
      </w:pPr>
      <w:r w:rsidRPr="004A4A7E">
        <w:rPr>
          <w:rFonts w:ascii="Sylfaen" w:hAnsi="Sylfaen"/>
          <w:b/>
          <w:bCs/>
          <w:color w:val="000000" w:themeColor="text1"/>
          <w:sz w:val="24"/>
          <w:szCs w:val="24"/>
          <w:lang w:val="ka-GE"/>
        </w:rPr>
        <w:t>სისხლძარღვ</w:t>
      </w:r>
      <w:r w:rsidR="00ED1B2F">
        <w:rPr>
          <w:rFonts w:ascii="Sylfaen" w:hAnsi="Sylfaen"/>
          <w:b/>
          <w:bCs/>
          <w:color w:val="000000" w:themeColor="text1"/>
          <w:sz w:val="24"/>
          <w:szCs w:val="24"/>
          <w:lang w:val="ka-GE"/>
        </w:rPr>
        <w:t>ების</w:t>
      </w:r>
      <w:r w:rsidRPr="004A4A7E">
        <w:rPr>
          <w:rFonts w:ascii="Sylfaen" w:hAnsi="Sylfaen"/>
          <w:b/>
          <w:bCs/>
          <w:color w:val="000000" w:themeColor="text1"/>
          <w:sz w:val="24"/>
          <w:szCs w:val="24"/>
          <w:lang w:val="ka-GE"/>
        </w:rPr>
        <w:t xml:space="preserve"> დარღვევები</w:t>
      </w:r>
    </w:p>
    <w:p w14:paraId="36737BBC" w14:textId="77777777" w:rsidR="00935AA8" w:rsidRPr="00935AA8" w:rsidRDefault="00935AA8" w:rsidP="00935AA8">
      <w:pPr>
        <w:pStyle w:val="p1"/>
        <w:jc w:val="both"/>
        <w:rPr>
          <w:rFonts w:ascii="Sylfaen" w:hAnsi="Sylfaen"/>
          <w:color w:val="000000" w:themeColor="text1"/>
          <w:sz w:val="24"/>
          <w:szCs w:val="24"/>
          <w:lang w:val="ka-GE"/>
        </w:rPr>
      </w:pPr>
      <w:r w:rsidRPr="00935AA8">
        <w:rPr>
          <w:rFonts w:ascii="Sylfaen" w:hAnsi="Sylfaen"/>
          <w:color w:val="000000" w:themeColor="text1"/>
          <w:sz w:val="24"/>
          <w:szCs w:val="24"/>
          <w:lang w:val="ka-GE"/>
        </w:rPr>
        <w:t>უცნობი: ვასკულიტი.</w:t>
      </w:r>
    </w:p>
    <w:p w14:paraId="075EBC55" w14:textId="77777777" w:rsidR="00935AA8" w:rsidRPr="00AB46E9" w:rsidRDefault="00935AA8" w:rsidP="00935AA8">
      <w:pPr>
        <w:pStyle w:val="p1"/>
        <w:jc w:val="both"/>
        <w:rPr>
          <w:rFonts w:ascii="Sylfaen" w:hAnsi="Sylfaen"/>
          <w:b/>
          <w:bCs/>
          <w:color w:val="000000" w:themeColor="text1"/>
          <w:sz w:val="24"/>
          <w:szCs w:val="24"/>
          <w:lang w:val="ka-GE"/>
        </w:rPr>
      </w:pPr>
      <w:r w:rsidRPr="00AB46E9">
        <w:rPr>
          <w:rFonts w:ascii="Sylfaen" w:hAnsi="Sylfaen"/>
          <w:b/>
          <w:bCs/>
          <w:color w:val="000000" w:themeColor="text1"/>
          <w:sz w:val="24"/>
          <w:szCs w:val="24"/>
          <w:lang w:val="ka-GE"/>
        </w:rPr>
        <w:t>კუჭ-ნაწლავის ტრაქტის დარღვევები</w:t>
      </w:r>
    </w:p>
    <w:p w14:paraId="586BC4F8" w14:textId="77777777" w:rsidR="00935AA8" w:rsidRPr="00935AA8" w:rsidRDefault="00935AA8" w:rsidP="00935AA8">
      <w:pPr>
        <w:pStyle w:val="p1"/>
        <w:jc w:val="both"/>
        <w:rPr>
          <w:rFonts w:ascii="Sylfaen" w:hAnsi="Sylfaen"/>
          <w:color w:val="000000" w:themeColor="text1"/>
          <w:sz w:val="24"/>
          <w:szCs w:val="24"/>
          <w:lang w:val="ka-GE"/>
        </w:rPr>
      </w:pPr>
      <w:r w:rsidRPr="00935AA8">
        <w:rPr>
          <w:rFonts w:ascii="Sylfaen" w:hAnsi="Sylfaen"/>
          <w:color w:val="000000" w:themeColor="text1"/>
          <w:sz w:val="24"/>
          <w:szCs w:val="24"/>
          <w:lang w:val="ka-GE"/>
        </w:rPr>
        <w:t>ძალიან ხშირი: კუჭ-ნაწლავის სიმპტომები (მეტეორიზმი, დისპეფსია, გულისრევა, მუცლის ტკივილი, დიარეა)</w:t>
      </w:r>
    </w:p>
    <w:p w14:paraId="397051DC" w14:textId="77777777" w:rsidR="00296EA6" w:rsidRDefault="00935AA8" w:rsidP="00935AA8">
      <w:pPr>
        <w:pStyle w:val="p1"/>
        <w:jc w:val="both"/>
        <w:rPr>
          <w:rFonts w:ascii="Sylfaen" w:hAnsi="Sylfaen"/>
          <w:color w:val="000000" w:themeColor="text1"/>
          <w:sz w:val="24"/>
          <w:szCs w:val="24"/>
          <w:lang w:val="ka-GE"/>
        </w:rPr>
      </w:pPr>
      <w:r w:rsidRPr="00935AA8">
        <w:rPr>
          <w:rFonts w:ascii="Sylfaen" w:hAnsi="Sylfaen"/>
          <w:color w:val="000000" w:themeColor="text1"/>
          <w:sz w:val="24"/>
          <w:szCs w:val="24"/>
          <w:lang w:val="ka-GE"/>
        </w:rPr>
        <w:t>უცნობი: პანკრეატიტი</w:t>
      </w:r>
    </w:p>
    <w:p w14:paraId="250130C0" w14:textId="77777777" w:rsidR="00094378" w:rsidRPr="00094378" w:rsidRDefault="00094378" w:rsidP="00094378">
      <w:pPr>
        <w:pStyle w:val="p1"/>
        <w:jc w:val="both"/>
        <w:rPr>
          <w:rFonts w:ascii="Sylfaen" w:hAnsi="Sylfaen"/>
          <w:b/>
          <w:bCs/>
          <w:color w:val="000000" w:themeColor="text1"/>
          <w:sz w:val="24"/>
          <w:szCs w:val="24"/>
          <w:lang w:val="ka-GE"/>
        </w:rPr>
      </w:pPr>
      <w:r w:rsidRPr="00094378">
        <w:rPr>
          <w:rFonts w:ascii="Sylfaen" w:hAnsi="Sylfaen"/>
          <w:b/>
          <w:bCs/>
          <w:color w:val="000000" w:themeColor="text1"/>
          <w:sz w:val="24"/>
          <w:szCs w:val="24"/>
          <w:lang w:val="ka-GE"/>
        </w:rPr>
        <w:t>ღვიძლისა და სანაღვლე გზების დარღვევები:</w:t>
      </w:r>
    </w:p>
    <w:p w14:paraId="39B808B2" w14:textId="77777777" w:rsidR="00094378" w:rsidRPr="00094378" w:rsidRDefault="00094378" w:rsidP="00094378">
      <w:pPr>
        <w:pStyle w:val="p1"/>
        <w:jc w:val="both"/>
        <w:rPr>
          <w:rFonts w:ascii="Sylfaen" w:hAnsi="Sylfaen"/>
          <w:color w:val="000000" w:themeColor="text1"/>
          <w:sz w:val="24"/>
          <w:szCs w:val="24"/>
          <w:lang w:val="ka-GE"/>
        </w:rPr>
      </w:pPr>
      <w:r w:rsidRPr="00094378">
        <w:rPr>
          <w:rFonts w:ascii="Sylfaen" w:hAnsi="Sylfaen"/>
          <w:color w:val="000000" w:themeColor="text1"/>
          <w:sz w:val="24"/>
          <w:szCs w:val="24"/>
          <w:lang w:val="ka-GE"/>
        </w:rPr>
        <w:t xml:space="preserve">იშვიათი: ღვიძლის მძიმე დისფუნქციის შემთხვევები, მათ შორის ღვიძლის დისფუნქცია, ღვიძლის ფერმენტების მომატება, სიყვითლე, ქოლესტაზი და ჰეპატიტი. ღვიძლის დისფუნქციის განვითარების შემთხვევაში, </w:t>
      </w:r>
      <w:r w:rsidR="00AC551D">
        <w:rPr>
          <w:rFonts w:ascii="Sylfaen" w:hAnsi="Sylfaen"/>
          <w:color w:val="000000" w:themeColor="text1"/>
          <w:sz w:val="24"/>
          <w:szCs w:val="24"/>
          <w:lang w:val="ka-GE"/>
        </w:rPr>
        <w:t>ბინაფინით</w:t>
      </w:r>
      <w:r w:rsidRPr="00094378">
        <w:rPr>
          <w:rFonts w:ascii="Sylfaen" w:hAnsi="Sylfaen"/>
          <w:color w:val="000000" w:themeColor="text1"/>
          <w:sz w:val="24"/>
          <w:szCs w:val="24"/>
          <w:lang w:val="ka-GE"/>
        </w:rPr>
        <w:t xml:space="preserve"> მკურნალობა უნდა შეწყდეს (იხილეთ აგრეთვე ნაწილი 4.4). ღვიძლის მძიმე დისფუნქციის ძალიან იშვიათი შემთხვევები დაფიქსირდა (ზოგიერთი ფატალური შედეგით ან ღვიძლის ტრანსპლანტაციის საჭიროების შემთხვევაში).</w:t>
      </w:r>
    </w:p>
    <w:p w14:paraId="6432716C" w14:textId="77777777" w:rsidR="00297990" w:rsidRDefault="00094378" w:rsidP="00094378">
      <w:pPr>
        <w:pStyle w:val="p1"/>
        <w:jc w:val="both"/>
        <w:rPr>
          <w:rFonts w:ascii="Sylfaen" w:hAnsi="Sylfaen"/>
          <w:color w:val="000000" w:themeColor="text1"/>
          <w:sz w:val="24"/>
          <w:szCs w:val="24"/>
          <w:lang w:val="ka-GE"/>
        </w:rPr>
      </w:pPr>
      <w:r w:rsidRPr="00094378">
        <w:rPr>
          <w:rFonts w:ascii="Sylfaen" w:hAnsi="Sylfaen"/>
          <w:color w:val="000000" w:themeColor="text1"/>
          <w:sz w:val="24"/>
          <w:szCs w:val="24"/>
          <w:lang w:val="ka-GE"/>
        </w:rPr>
        <w:t xml:space="preserve">ღვიძლის დისფუნქციის შემთხვევათა უმეტესობაში, პაციენტებს აღენიშნებათ სერიოზული სისტემური დაავადებები და </w:t>
      </w:r>
      <w:r w:rsidR="00AD39A3">
        <w:rPr>
          <w:rFonts w:ascii="Sylfaen" w:hAnsi="Sylfaen"/>
          <w:color w:val="000000" w:themeColor="text1"/>
          <w:sz w:val="24"/>
          <w:szCs w:val="24"/>
          <w:lang w:val="ka-GE"/>
        </w:rPr>
        <w:t>ბინაფინის</w:t>
      </w:r>
      <w:r w:rsidRPr="00094378">
        <w:rPr>
          <w:rFonts w:ascii="Sylfaen" w:hAnsi="Sylfaen"/>
          <w:color w:val="000000" w:themeColor="text1"/>
          <w:sz w:val="24"/>
          <w:szCs w:val="24"/>
          <w:lang w:val="ka-GE"/>
        </w:rPr>
        <w:t xml:space="preserve"> გამოყენებასთან მიზეზობრივი კავშირი გაურკვეველია.</w:t>
      </w:r>
    </w:p>
    <w:p w14:paraId="7E36377D" w14:textId="77777777" w:rsidR="0004354E" w:rsidRPr="001A69CC" w:rsidRDefault="0004354E" w:rsidP="0004354E">
      <w:pPr>
        <w:pStyle w:val="p1"/>
        <w:jc w:val="both"/>
        <w:rPr>
          <w:rFonts w:ascii="Sylfaen" w:hAnsi="Sylfaen"/>
          <w:b/>
          <w:bCs/>
          <w:color w:val="000000" w:themeColor="text1"/>
          <w:sz w:val="24"/>
          <w:szCs w:val="24"/>
          <w:lang w:val="ka-GE"/>
        </w:rPr>
      </w:pPr>
      <w:r w:rsidRPr="001A69CC">
        <w:rPr>
          <w:rFonts w:ascii="Sylfaen" w:hAnsi="Sylfaen"/>
          <w:b/>
          <w:bCs/>
          <w:color w:val="000000" w:themeColor="text1"/>
          <w:sz w:val="24"/>
          <w:szCs w:val="24"/>
          <w:lang w:val="ka-GE"/>
        </w:rPr>
        <w:t>კანისა და კანქვეშა ქსოვილის დარღვევები</w:t>
      </w:r>
    </w:p>
    <w:p w14:paraId="00FBAEE6" w14:textId="77777777" w:rsidR="0004354E" w:rsidRPr="0004354E" w:rsidRDefault="0004354E" w:rsidP="0004354E">
      <w:pPr>
        <w:pStyle w:val="p1"/>
        <w:jc w:val="both"/>
        <w:rPr>
          <w:rFonts w:ascii="Sylfaen" w:hAnsi="Sylfaen"/>
          <w:color w:val="000000" w:themeColor="text1"/>
          <w:sz w:val="24"/>
          <w:szCs w:val="24"/>
          <w:lang w:val="ka-GE"/>
        </w:rPr>
      </w:pPr>
      <w:r w:rsidRPr="0004354E">
        <w:rPr>
          <w:rFonts w:ascii="Sylfaen" w:hAnsi="Sylfaen"/>
          <w:color w:val="000000" w:themeColor="text1"/>
          <w:sz w:val="24"/>
          <w:szCs w:val="24"/>
          <w:lang w:val="ka-GE"/>
        </w:rPr>
        <w:t>ძალიან ხშირი: გამონაყარი, ჭინჭრის ციება</w:t>
      </w:r>
    </w:p>
    <w:p w14:paraId="52716407" w14:textId="77777777" w:rsidR="0004354E" w:rsidRPr="0004354E" w:rsidRDefault="0004354E" w:rsidP="0004354E">
      <w:pPr>
        <w:pStyle w:val="p1"/>
        <w:jc w:val="both"/>
        <w:rPr>
          <w:rFonts w:ascii="Sylfaen" w:hAnsi="Sylfaen"/>
          <w:color w:val="000000" w:themeColor="text1"/>
          <w:sz w:val="24"/>
          <w:szCs w:val="24"/>
          <w:lang w:val="ka-GE"/>
        </w:rPr>
      </w:pPr>
      <w:r w:rsidRPr="0004354E">
        <w:rPr>
          <w:rFonts w:ascii="Sylfaen" w:hAnsi="Sylfaen"/>
          <w:color w:val="000000" w:themeColor="text1"/>
          <w:sz w:val="24"/>
          <w:szCs w:val="24"/>
          <w:lang w:val="ka-GE"/>
        </w:rPr>
        <w:t>ძალიან იშვიათი: სტივენს-ჯონსონის სინდრომი, ტოქსიკური ეპიდერმული ნეკროლიზი, მულტიფორმული ერითემა, ექსფოლიატიური დერმატიტი, ბულოზური დერმატიტი, ტოქსიკური გამონაყარი.</w:t>
      </w:r>
    </w:p>
    <w:p w14:paraId="63173C68" w14:textId="77777777" w:rsidR="007F3C0F" w:rsidRDefault="0004354E" w:rsidP="0004354E">
      <w:pPr>
        <w:pStyle w:val="p1"/>
        <w:jc w:val="both"/>
        <w:rPr>
          <w:rFonts w:ascii="Sylfaen" w:hAnsi="Sylfaen"/>
          <w:color w:val="000000" w:themeColor="text1"/>
          <w:sz w:val="24"/>
          <w:szCs w:val="24"/>
          <w:lang w:val="ka-GE"/>
        </w:rPr>
      </w:pPr>
      <w:r w:rsidRPr="0004354E">
        <w:rPr>
          <w:rFonts w:ascii="Sylfaen" w:hAnsi="Sylfaen"/>
          <w:color w:val="000000" w:themeColor="text1"/>
          <w:sz w:val="24"/>
          <w:szCs w:val="24"/>
          <w:lang w:val="ka-GE"/>
        </w:rPr>
        <w:t xml:space="preserve">ფოტომგრძნობელობის რეაქციები. </w:t>
      </w:r>
    </w:p>
    <w:p w14:paraId="0D753B40" w14:textId="77777777" w:rsidR="0004354E" w:rsidRPr="0004354E" w:rsidRDefault="0004354E" w:rsidP="0004354E">
      <w:pPr>
        <w:pStyle w:val="p1"/>
        <w:jc w:val="both"/>
        <w:rPr>
          <w:rFonts w:ascii="Sylfaen" w:hAnsi="Sylfaen"/>
          <w:color w:val="000000" w:themeColor="text1"/>
          <w:sz w:val="24"/>
          <w:szCs w:val="24"/>
          <w:lang w:val="ka-GE"/>
        </w:rPr>
      </w:pPr>
      <w:r w:rsidRPr="0004354E">
        <w:rPr>
          <w:rFonts w:ascii="Sylfaen" w:hAnsi="Sylfaen"/>
          <w:color w:val="000000" w:themeColor="text1"/>
          <w:sz w:val="24"/>
          <w:szCs w:val="24"/>
          <w:lang w:val="ka-GE"/>
        </w:rPr>
        <w:t>ალოპეცია.</w:t>
      </w:r>
    </w:p>
    <w:p w14:paraId="656EB514" w14:textId="77777777" w:rsidR="0004354E" w:rsidRPr="0004354E" w:rsidRDefault="0004354E" w:rsidP="0004354E">
      <w:pPr>
        <w:pStyle w:val="p1"/>
        <w:jc w:val="both"/>
        <w:rPr>
          <w:rFonts w:ascii="Sylfaen" w:hAnsi="Sylfaen"/>
          <w:color w:val="000000" w:themeColor="text1"/>
          <w:sz w:val="24"/>
          <w:szCs w:val="24"/>
          <w:lang w:val="ka-GE"/>
        </w:rPr>
      </w:pPr>
      <w:r w:rsidRPr="0004354E">
        <w:rPr>
          <w:rFonts w:ascii="Sylfaen" w:hAnsi="Sylfaen"/>
          <w:color w:val="000000" w:themeColor="text1"/>
          <w:sz w:val="24"/>
          <w:szCs w:val="24"/>
          <w:lang w:val="ka-GE"/>
        </w:rPr>
        <w:t xml:space="preserve">თუ სიწითლე და გამონაყარი პროგრესირებს, </w:t>
      </w:r>
      <w:r w:rsidR="007F3C0F">
        <w:rPr>
          <w:rFonts w:ascii="Sylfaen" w:hAnsi="Sylfaen"/>
          <w:color w:val="000000" w:themeColor="text1"/>
          <w:sz w:val="24"/>
          <w:szCs w:val="24"/>
          <w:lang w:val="ka-GE"/>
        </w:rPr>
        <w:t>ბინაფინით</w:t>
      </w:r>
      <w:r w:rsidRPr="0004354E">
        <w:rPr>
          <w:rFonts w:ascii="Sylfaen" w:hAnsi="Sylfaen"/>
          <w:color w:val="000000" w:themeColor="text1"/>
          <w:sz w:val="24"/>
          <w:szCs w:val="24"/>
          <w:lang w:val="ka-GE"/>
        </w:rPr>
        <w:t xml:space="preserve"> მკურნალობა უნდა შეწყდეს.</w:t>
      </w:r>
    </w:p>
    <w:p w14:paraId="6325AE42" w14:textId="77777777" w:rsidR="0004354E" w:rsidRPr="0004354E" w:rsidRDefault="0004354E" w:rsidP="0004354E">
      <w:pPr>
        <w:pStyle w:val="p1"/>
        <w:jc w:val="both"/>
        <w:rPr>
          <w:rFonts w:ascii="Sylfaen" w:hAnsi="Sylfaen"/>
          <w:color w:val="000000" w:themeColor="text1"/>
          <w:sz w:val="24"/>
          <w:szCs w:val="24"/>
          <w:lang w:val="ka-GE"/>
        </w:rPr>
      </w:pPr>
      <w:r w:rsidRPr="0004354E">
        <w:rPr>
          <w:rFonts w:ascii="Sylfaen" w:hAnsi="Sylfaen"/>
          <w:color w:val="000000" w:themeColor="text1"/>
          <w:sz w:val="24"/>
          <w:szCs w:val="24"/>
          <w:lang w:val="ka-GE"/>
        </w:rPr>
        <w:t>უცნობია: ფსორიაზის მსგავსი გამონაყარი ან ფსორიაზის გაუარესება, კანის მძიმე რეაქციები (მაგ., მწვავე გენერალიზებული ეგზანთემატოზური პუსტულოზი (AGEP).</w:t>
      </w:r>
    </w:p>
    <w:p w14:paraId="379B0CB1" w14:textId="77777777" w:rsidR="0004354E" w:rsidRDefault="0004354E" w:rsidP="0004354E">
      <w:pPr>
        <w:pStyle w:val="p1"/>
        <w:jc w:val="both"/>
        <w:rPr>
          <w:rFonts w:ascii="Sylfaen" w:hAnsi="Sylfaen"/>
          <w:color w:val="000000" w:themeColor="text1"/>
          <w:sz w:val="24"/>
          <w:szCs w:val="24"/>
          <w:lang w:val="ka-GE"/>
        </w:rPr>
      </w:pPr>
      <w:r w:rsidRPr="0004354E">
        <w:rPr>
          <w:rFonts w:ascii="Sylfaen" w:hAnsi="Sylfaen"/>
          <w:color w:val="000000" w:themeColor="text1"/>
          <w:sz w:val="24"/>
          <w:szCs w:val="24"/>
          <w:lang w:val="ka-GE"/>
        </w:rPr>
        <w:t>წამლით გამოწვეული გამონაყარი ეოზინოფილიით და სისტემური სიმპტომებით.</w:t>
      </w:r>
    </w:p>
    <w:p w14:paraId="5242BFA9" w14:textId="77777777" w:rsidR="0036061B" w:rsidRPr="00BF5965" w:rsidRDefault="0036061B" w:rsidP="0036061B">
      <w:pPr>
        <w:pStyle w:val="p1"/>
        <w:jc w:val="both"/>
        <w:rPr>
          <w:rFonts w:ascii="Sylfaen" w:hAnsi="Sylfaen"/>
          <w:b/>
          <w:bCs/>
          <w:color w:val="000000" w:themeColor="text1"/>
          <w:sz w:val="24"/>
          <w:szCs w:val="24"/>
          <w:lang w:val="ka-GE"/>
        </w:rPr>
      </w:pPr>
      <w:r w:rsidRPr="00BF5965">
        <w:rPr>
          <w:rFonts w:ascii="Sylfaen" w:hAnsi="Sylfaen"/>
          <w:b/>
          <w:bCs/>
          <w:color w:val="000000" w:themeColor="text1"/>
          <w:sz w:val="24"/>
          <w:szCs w:val="24"/>
          <w:lang w:val="ka-GE"/>
        </w:rPr>
        <w:t>ჩონჩხ-კუნთოვანი, შემაერთებელი ქსოვილის და ძვლების დარღვევები</w:t>
      </w:r>
    </w:p>
    <w:p w14:paraId="65BF9CAB" w14:textId="77777777" w:rsidR="0036061B" w:rsidRPr="0036061B" w:rsidRDefault="0036061B" w:rsidP="0036061B">
      <w:pPr>
        <w:pStyle w:val="p1"/>
        <w:jc w:val="both"/>
        <w:rPr>
          <w:rFonts w:ascii="Sylfaen" w:hAnsi="Sylfaen"/>
          <w:color w:val="000000" w:themeColor="text1"/>
          <w:sz w:val="24"/>
          <w:szCs w:val="24"/>
          <w:lang w:val="ka-GE"/>
        </w:rPr>
      </w:pPr>
      <w:r w:rsidRPr="0036061B">
        <w:rPr>
          <w:rFonts w:ascii="Sylfaen" w:hAnsi="Sylfaen"/>
          <w:color w:val="000000" w:themeColor="text1"/>
          <w:sz w:val="24"/>
          <w:szCs w:val="24"/>
          <w:lang w:val="ka-GE"/>
        </w:rPr>
        <w:t>ძალიან ხშირი: კუნთოვანი რეაქციები (ართრალგია, მიალგია)</w:t>
      </w:r>
    </w:p>
    <w:p w14:paraId="02EA4A01" w14:textId="77777777" w:rsidR="0036061B" w:rsidRDefault="0036061B" w:rsidP="0036061B">
      <w:pPr>
        <w:pStyle w:val="p1"/>
        <w:jc w:val="both"/>
        <w:rPr>
          <w:rFonts w:ascii="Sylfaen" w:hAnsi="Sylfaen"/>
          <w:color w:val="000000" w:themeColor="text1"/>
          <w:sz w:val="24"/>
          <w:szCs w:val="24"/>
          <w:lang w:val="ka-GE"/>
        </w:rPr>
      </w:pPr>
      <w:r w:rsidRPr="0036061B">
        <w:rPr>
          <w:rFonts w:ascii="Sylfaen" w:hAnsi="Sylfaen"/>
          <w:color w:val="000000" w:themeColor="text1"/>
          <w:sz w:val="24"/>
          <w:szCs w:val="24"/>
          <w:lang w:val="ka-GE"/>
        </w:rPr>
        <w:t>უცნობი: რაბდომიოლიზი</w:t>
      </w:r>
    </w:p>
    <w:p w14:paraId="7125C1D5" w14:textId="77777777" w:rsidR="007444DD" w:rsidRPr="00FA1436" w:rsidRDefault="007444DD" w:rsidP="007444DD">
      <w:pPr>
        <w:pStyle w:val="p1"/>
        <w:jc w:val="both"/>
        <w:rPr>
          <w:rFonts w:ascii="Sylfaen" w:hAnsi="Sylfaen"/>
          <w:color w:val="000000" w:themeColor="text1"/>
          <w:sz w:val="24"/>
          <w:szCs w:val="24"/>
          <w:lang w:val="ka-GE"/>
        </w:rPr>
      </w:pPr>
      <w:r w:rsidRPr="002139B5">
        <w:rPr>
          <w:rFonts w:ascii="Sylfaen" w:hAnsi="Sylfaen"/>
          <w:b/>
          <w:bCs/>
          <w:color w:val="000000" w:themeColor="text1"/>
          <w:sz w:val="24"/>
          <w:szCs w:val="24"/>
          <w:lang w:val="ka-GE"/>
        </w:rPr>
        <w:t xml:space="preserve">ზოგადი დარღვევები და </w:t>
      </w:r>
      <w:r w:rsidR="001F15BC">
        <w:rPr>
          <w:rFonts w:ascii="Sylfaen" w:hAnsi="Sylfaen"/>
          <w:b/>
          <w:bCs/>
          <w:color w:val="000000" w:themeColor="text1"/>
          <w:sz w:val="24"/>
          <w:szCs w:val="24"/>
          <w:lang w:val="ka-GE"/>
        </w:rPr>
        <w:t>გართულებები გამოყენების ადგილას</w:t>
      </w:r>
    </w:p>
    <w:p w14:paraId="5089EE6F" w14:textId="77777777" w:rsidR="007444DD" w:rsidRPr="007444DD" w:rsidRDefault="007444DD" w:rsidP="007444DD">
      <w:pPr>
        <w:pStyle w:val="p1"/>
        <w:jc w:val="both"/>
        <w:rPr>
          <w:rFonts w:ascii="Sylfaen" w:hAnsi="Sylfaen"/>
          <w:color w:val="000000" w:themeColor="text1"/>
          <w:sz w:val="24"/>
          <w:szCs w:val="24"/>
          <w:lang w:val="ka-GE"/>
        </w:rPr>
      </w:pPr>
      <w:r w:rsidRPr="007444DD">
        <w:rPr>
          <w:rFonts w:ascii="Sylfaen" w:hAnsi="Sylfaen"/>
          <w:color w:val="000000" w:themeColor="text1"/>
          <w:sz w:val="24"/>
          <w:szCs w:val="24"/>
          <w:lang w:val="ka-GE"/>
        </w:rPr>
        <w:t>იშვიათი: ასთენია.</w:t>
      </w:r>
    </w:p>
    <w:p w14:paraId="568CF203" w14:textId="77777777" w:rsidR="007444DD" w:rsidRPr="007444DD" w:rsidRDefault="007444DD" w:rsidP="007444DD">
      <w:pPr>
        <w:pStyle w:val="p1"/>
        <w:jc w:val="both"/>
        <w:rPr>
          <w:rFonts w:ascii="Sylfaen" w:hAnsi="Sylfaen"/>
          <w:color w:val="000000" w:themeColor="text1"/>
          <w:sz w:val="24"/>
          <w:szCs w:val="24"/>
          <w:lang w:val="ka-GE"/>
        </w:rPr>
      </w:pPr>
      <w:r w:rsidRPr="007444DD">
        <w:rPr>
          <w:rFonts w:ascii="Sylfaen" w:hAnsi="Sylfaen"/>
          <w:color w:val="000000" w:themeColor="text1"/>
          <w:sz w:val="24"/>
          <w:szCs w:val="24"/>
          <w:lang w:val="ka-GE"/>
        </w:rPr>
        <w:t>უცნობია: დაღლილობა, გრიპის მსგავსი დაავადება, ცხელება.</w:t>
      </w:r>
    </w:p>
    <w:p w14:paraId="782D472F" w14:textId="77777777" w:rsidR="007444DD" w:rsidRPr="007254A4" w:rsidRDefault="007444DD" w:rsidP="007444DD">
      <w:pPr>
        <w:pStyle w:val="p1"/>
        <w:jc w:val="both"/>
        <w:rPr>
          <w:rFonts w:ascii="Sylfaen" w:hAnsi="Sylfaen"/>
          <w:b/>
          <w:bCs/>
          <w:color w:val="000000" w:themeColor="text1"/>
          <w:sz w:val="24"/>
          <w:szCs w:val="24"/>
          <w:lang w:val="ka-GE"/>
        </w:rPr>
      </w:pPr>
      <w:r w:rsidRPr="007254A4">
        <w:rPr>
          <w:rFonts w:ascii="Sylfaen" w:hAnsi="Sylfaen"/>
          <w:b/>
          <w:bCs/>
          <w:color w:val="000000" w:themeColor="text1"/>
          <w:sz w:val="24"/>
          <w:szCs w:val="24"/>
          <w:lang w:val="ka-GE"/>
        </w:rPr>
        <w:t>გამოკვლევები:</w:t>
      </w:r>
    </w:p>
    <w:p w14:paraId="7C10DE11" w14:textId="77777777" w:rsidR="007444DD" w:rsidRPr="007444DD" w:rsidRDefault="007444DD" w:rsidP="007444DD">
      <w:pPr>
        <w:pStyle w:val="p1"/>
        <w:jc w:val="both"/>
        <w:rPr>
          <w:rFonts w:ascii="Sylfaen" w:hAnsi="Sylfaen"/>
          <w:color w:val="000000" w:themeColor="text1"/>
          <w:sz w:val="24"/>
          <w:szCs w:val="24"/>
          <w:lang w:val="ka-GE"/>
        </w:rPr>
      </w:pPr>
      <w:r w:rsidRPr="007444DD">
        <w:rPr>
          <w:rFonts w:ascii="Sylfaen" w:hAnsi="Sylfaen"/>
          <w:color w:val="000000" w:themeColor="text1"/>
          <w:sz w:val="24"/>
          <w:szCs w:val="24"/>
          <w:lang w:val="ka-GE"/>
        </w:rPr>
        <w:t>არახშირი: წონის დაკლება**</w:t>
      </w:r>
    </w:p>
    <w:p w14:paraId="2E242617" w14:textId="77777777" w:rsidR="007444DD" w:rsidRPr="007444DD" w:rsidRDefault="007444DD" w:rsidP="007444DD">
      <w:pPr>
        <w:pStyle w:val="p1"/>
        <w:jc w:val="both"/>
        <w:rPr>
          <w:rFonts w:ascii="Sylfaen" w:hAnsi="Sylfaen"/>
          <w:color w:val="000000" w:themeColor="text1"/>
          <w:sz w:val="24"/>
          <w:szCs w:val="24"/>
          <w:lang w:val="ka-GE"/>
        </w:rPr>
      </w:pPr>
      <w:r w:rsidRPr="007444DD">
        <w:rPr>
          <w:rFonts w:ascii="Sylfaen" w:hAnsi="Sylfaen"/>
          <w:color w:val="000000" w:themeColor="text1"/>
          <w:sz w:val="24"/>
          <w:szCs w:val="24"/>
          <w:lang w:val="ka-GE"/>
        </w:rPr>
        <w:t>**წონის დაკლება დისგევზიის გამო.</w:t>
      </w:r>
    </w:p>
    <w:p w14:paraId="3BD61A32" w14:textId="77777777" w:rsidR="007444DD" w:rsidRDefault="007444DD" w:rsidP="007444DD">
      <w:pPr>
        <w:pStyle w:val="p1"/>
        <w:jc w:val="both"/>
        <w:rPr>
          <w:rFonts w:ascii="Sylfaen" w:hAnsi="Sylfaen"/>
          <w:color w:val="000000" w:themeColor="text1"/>
          <w:sz w:val="24"/>
          <w:szCs w:val="24"/>
          <w:lang w:val="ka-GE"/>
        </w:rPr>
      </w:pPr>
      <w:r w:rsidRPr="007444DD">
        <w:rPr>
          <w:rFonts w:ascii="Sylfaen" w:hAnsi="Sylfaen"/>
          <w:color w:val="000000" w:themeColor="text1"/>
          <w:sz w:val="24"/>
          <w:szCs w:val="24"/>
          <w:lang w:val="ka-GE"/>
        </w:rPr>
        <w:t>უცნობია: სისხლში კრეატინ ფოსფოკინაზას დონის მომატება</w:t>
      </w:r>
      <w:r w:rsidR="0077202C">
        <w:rPr>
          <w:rFonts w:ascii="Sylfaen" w:hAnsi="Sylfaen"/>
          <w:color w:val="000000" w:themeColor="text1"/>
          <w:sz w:val="24"/>
          <w:szCs w:val="24"/>
          <w:lang w:val="ka-GE"/>
        </w:rPr>
        <w:t>.</w:t>
      </w:r>
    </w:p>
    <w:p w14:paraId="1FB7C1D7" w14:textId="77777777" w:rsidR="000915E1" w:rsidRDefault="000915E1" w:rsidP="007444DD">
      <w:pPr>
        <w:pStyle w:val="p1"/>
        <w:jc w:val="both"/>
        <w:rPr>
          <w:rFonts w:ascii="Sylfaen" w:hAnsi="Sylfaen"/>
          <w:color w:val="000000" w:themeColor="text1"/>
          <w:sz w:val="24"/>
          <w:szCs w:val="24"/>
          <w:lang w:val="ka-GE"/>
        </w:rPr>
      </w:pPr>
    </w:p>
    <w:p w14:paraId="67940821" w14:textId="77777777" w:rsidR="000915E1" w:rsidRPr="005C1F53" w:rsidRDefault="000915E1" w:rsidP="000915E1">
      <w:pPr>
        <w:pStyle w:val="p1"/>
        <w:jc w:val="both"/>
        <w:rPr>
          <w:rFonts w:ascii="Sylfaen" w:hAnsi="Sylfaen"/>
          <w:b/>
          <w:bCs/>
          <w:color w:val="000000" w:themeColor="text1"/>
          <w:sz w:val="24"/>
          <w:szCs w:val="24"/>
          <w:lang w:val="ka-GE"/>
        </w:rPr>
      </w:pPr>
      <w:r w:rsidRPr="005C1F53">
        <w:rPr>
          <w:rFonts w:ascii="Sylfaen" w:hAnsi="Sylfaen"/>
          <w:b/>
          <w:bCs/>
          <w:color w:val="000000" w:themeColor="text1"/>
          <w:sz w:val="24"/>
          <w:szCs w:val="24"/>
          <w:lang w:val="ka-GE"/>
        </w:rPr>
        <w:t>4.9 დოზის გადაჭარბება და მკურნალობა</w:t>
      </w:r>
    </w:p>
    <w:p w14:paraId="3508CE94" w14:textId="77777777" w:rsidR="000915E1" w:rsidRDefault="000915E1" w:rsidP="000915E1">
      <w:pPr>
        <w:pStyle w:val="p1"/>
        <w:jc w:val="both"/>
        <w:rPr>
          <w:rFonts w:ascii="Sylfaen" w:hAnsi="Sylfaen"/>
          <w:color w:val="000000" w:themeColor="text1"/>
          <w:sz w:val="24"/>
          <w:szCs w:val="24"/>
          <w:lang w:val="ka-GE"/>
        </w:rPr>
      </w:pPr>
      <w:r w:rsidRPr="000915E1">
        <w:rPr>
          <w:rFonts w:ascii="Sylfaen" w:hAnsi="Sylfaen"/>
          <w:color w:val="000000" w:themeColor="text1"/>
          <w:sz w:val="24"/>
          <w:szCs w:val="24"/>
          <w:lang w:val="ka-GE"/>
        </w:rPr>
        <w:t>აღწერილია დოზის გადაჭარბების რამდენიმე შემთხვევა (5 გ-მდე), თავის ტკივილი, გულისრევა, ტკივილი მუცლის ზედა ნაწილში და თავბრუსხვევა. დოზის გადაჭარბების რეკომენდებული მკურნალობა მოიცავს პრეპარატის გამოდევნას, ძირითადად აქტივირებული ნახშირის მიღებით, და საჭიროების შემთხვევაში, სიმპტომურ შემანარჩუნებელ მკურნალობას.</w:t>
      </w:r>
      <w:r w:rsidR="00C048EF">
        <w:rPr>
          <w:rFonts w:ascii="Sylfaen" w:hAnsi="Sylfaen"/>
          <w:color w:val="000000" w:themeColor="text1"/>
          <w:sz w:val="24"/>
          <w:szCs w:val="24"/>
          <w:lang w:val="ka-GE"/>
        </w:rPr>
        <w:t xml:space="preserve"> </w:t>
      </w:r>
    </w:p>
    <w:p w14:paraId="2DE9CF85" w14:textId="77777777" w:rsidR="00561753" w:rsidRDefault="00561753" w:rsidP="000915E1">
      <w:pPr>
        <w:pStyle w:val="p1"/>
        <w:jc w:val="both"/>
        <w:rPr>
          <w:rFonts w:ascii="Sylfaen" w:hAnsi="Sylfaen"/>
          <w:color w:val="000000" w:themeColor="text1"/>
          <w:sz w:val="24"/>
          <w:szCs w:val="24"/>
          <w:lang w:val="ka-GE"/>
        </w:rPr>
      </w:pPr>
    </w:p>
    <w:p w14:paraId="7DCAED4A" w14:textId="77777777" w:rsidR="00561753" w:rsidRPr="006807F1" w:rsidRDefault="00561753" w:rsidP="00561753">
      <w:pPr>
        <w:pStyle w:val="p1"/>
        <w:jc w:val="both"/>
        <w:rPr>
          <w:rFonts w:ascii="Sylfaen" w:hAnsi="Sylfaen"/>
          <w:b/>
          <w:bCs/>
          <w:color w:val="000000" w:themeColor="text1"/>
          <w:sz w:val="24"/>
          <w:szCs w:val="24"/>
          <w:lang w:val="ka-GE"/>
        </w:rPr>
      </w:pPr>
      <w:r w:rsidRPr="006807F1">
        <w:rPr>
          <w:rFonts w:ascii="Sylfaen" w:hAnsi="Sylfaen"/>
          <w:b/>
          <w:bCs/>
          <w:color w:val="000000" w:themeColor="text1"/>
          <w:sz w:val="24"/>
          <w:szCs w:val="24"/>
          <w:lang w:val="ka-GE"/>
        </w:rPr>
        <w:lastRenderedPageBreak/>
        <w:t>5. ფარმაკოლოგიური თვისებები</w:t>
      </w:r>
    </w:p>
    <w:p w14:paraId="6CFE3720" w14:textId="77777777" w:rsidR="00561753" w:rsidRPr="006807F1" w:rsidRDefault="00561753" w:rsidP="00561753">
      <w:pPr>
        <w:pStyle w:val="p1"/>
        <w:jc w:val="both"/>
        <w:rPr>
          <w:rFonts w:ascii="Sylfaen" w:hAnsi="Sylfaen"/>
          <w:b/>
          <w:bCs/>
          <w:color w:val="000000" w:themeColor="text1"/>
          <w:sz w:val="24"/>
          <w:szCs w:val="24"/>
          <w:lang w:val="ka-GE"/>
        </w:rPr>
      </w:pPr>
      <w:r w:rsidRPr="006807F1">
        <w:rPr>
          <w:rFonts w:ascii="Sylfaen" w:hAnsi="Sylfaen"/>
          <w:b/>
          <w:bCs/>
          <w:color w:val="000000" w:themeColor="text1"/>
          <w:sz w:val="24"/>
          <w:szCs w:val="24"/>
          <w:lang w:val="ka-GE"/>
        </w:rPr>
        <w:t>5.1 ფარმაკოდინამიკური თვისებები</w:t>
      </w:r>
    </w:p>
    <w:p w14:paraId="6F95C194" w14:textId="77777777" w:rsidR="005B75EA" w:rsidRDefault="00A85EB5" w:rsidP="00561753">
      <w:pPr>
        <w:pStyle w:val="p1"/>
        <w:jc w:val="both"/>
        <w:rPr>
          <w:rFonts w:ascii="Sylfaen" w:hAnsi="Sylfaen"/>
          <w:color w:val="000000" w:themeColor="text1"/>
          <w:sz w:val="24"/>
          <w:szCs w:val="24"/>
          <w:lang w:val="ka-GE"/>
        </w:rPr>
      </w:pPr>
      <w:r w:rsidRPr="00A85EB5">
        <w:rPr>
          <w:rFonts w:ascii="Sylfaen" w:hAnsi="Sylfaen"/>
          <w:color w:val="000000" w:themeColor="text1"/>
          <w:sz w:val="24"/>
          <w:szCs w:val="24"/>
          <w:lang w:val="ka-GE"/>
        </w:rPr>
        <w:t>ფარმაკოთერაპიული ჯგუფი:</w:t>
      </w:r>
      <w:r w:rsidR="002936DC">
        <w:rPr>
          <w:rFonts w:ascii="Sylfaen" w:hAnsi="Sylfaen"/>
          <w:color w:val="000000" w:themeColor="text1"/>
          <w:sz w:val="24"/>
          <w:szCs w:val="24"/>
          <w:lang w:val="ka-GE"/>
        </w:rPr>
        <w:t xml:space="preserve"> </w:t>
      </w:r>
      <w:r w:rsidR="002936DC" w:rsidRPr="002936DC">
        <w:rPr>
          <w:rFonts w:ascii="Sylfaen" w:hAnsi="Sylfaen"/>
          <w:color w:val="000000" w:themeColor="text1"/>
          <w:sz w:val="24"/>
          <w:szCs w:val="24"/>
          <w:lang w:val="ka-GE"/>
        </w:rPr>
        <w:t>სოკოს საწინააღმდეგო საშუალებები სისტემური გამოყენებისთვის</w:t>
      </w:r>
    </w:p>
    <w:p w14:paraId="5F304DD0" w14:textId="77777777" w:rsidR="001C3152" w:rsidRDefault="00DE4DA3" w:rsidP="00561753">
      <w:pPr>
        <w:pStyle w:val="p1"/>
        <w:jc w:val="both"/>
        <w:rPr>
          <w:rFonts w:ascii="Sylfaen" w:hAnsi="Sylfaen"/>
          <w:color w:val="000000" w:themeColor="text1"/>
          <w:sz w:val="24"/>
          <w:szCs w:val="24"/>
          <w:lang w:val="ka-GE"/>
        </w:rPr>
      </w:pPr>
      <w:r w:rsidRPr="00DE4DA3">
        <w:rPr>
          <w:rFonts w:ascii="Sylfaen" w:hAnsi="Sylfaen"/>
          <w:color w:val="000000" w:themeColor="text1"/>
          <w:sz w:val="24"/>
          <w:szCs w:val="24"/>
          <w:lang w:val="ka-GE"/>
        </w:rPr>
        <w:t>ათქ კოდი: D01B A02</w:t>
      </w:r>
    </w:p>
    <w:p w14:paraId="5B2618ED" w14:textId="77777777" w:rsidR="001C3152" w:rsidRDefault="001C3152" w:rsidP="00561753">
      <w:pPr>
        <w:pStyle w:val="p1"/>
        <w:jc w:val="both"/>
        <w:rPr>
          <w:rFonts w:ascii="Sylfaen" w:hAnsi="Sylfaen"/>
          <w:color w:val="000000" w:themeColor="text1"/>
          <w:sz w:val="24"/>
          <w:szCs w:val="24"/>
          <w:lang w:val="ka-GE"/>
        </w:rPr>
      </w:pPr>
      <w:r w:rsidRPr="001C3152">
        <w:rPr>
          <w:rFonts w:ascii="Sylfaen" w:hAnsi="Sylfaen"/>
          <w:color w:val="000000" w:themeColor="text1"/>
          <w:sz w:val="24"/>
          <w:szCs w:val="24"/>
          <w:lang w:val="ka-GE"/>
        </w:rPr>
        <w:t>ტერბინაფინი არის ალილამინი, რომელსაც აქვს ფართო სპექტრის სოკოს საწინააღმდეგო მოქმედება კანის, თმისა და ფრჩხილების სოკოების წინააღმდეგ, როგორიცაა Trichophyton (მაგ., T. rubrum, T. mentagrophytes, T. verrucosum, T. tonsurans, T. violaceum), Microsporum (მაგ., M. canis), Epidermophyton floccosum და Candida-ს გვარის საფუარა (მაგ., C. albicans), ასევე Pityrosporum. დაბალი კონცენტრაციით, ის ფუნგიციდურია დერმატოფიტების, ობის და დიმორფული სოკოების წინააღმდეგ. მისი აქტივობა საფუარას წინააღმდეგ არის ფუნგიციდური ან ფუნგისტატიკური, სოკოს სახეობიდან გამომდინარე.</w:t>
      </w:r>
    </w:p>
    <w:p w14:paraId="5F97194F" w14:textId="77777777" w:rsidR="0007440C" w:rsidRDefault="0007440C" w:rsidP="00561753">
      <w:pPr>
        <w:pStyle w:val="p1"/>
        <w:jc w:val="both"/>
        <w:rPr>
          <w:rFonts w:ascii="Sylfaen" w:hAnsi="Sylfaen"/>
          <w:color w:val="000000" w:themeColor="text1"/>
          <w:sz w:val="24"/>
          <w:szCs w:val="24"/>
          <w:lang w:val="ka-GE"/>
        </w:rPr>
      </w:pPr>
      <w:r w:rsidRPr="0007440C">
        <w:rPr>
          <w:rFonts w:ascii="Sylfaen" w:hAnsi="Sylfaen"/>
          <w:color w:val="000000" w:themeColor="text1"/>
          <w:sz w:val="24"/>
          <w:szCs w:val="24"/>
          <w:lang w:val="ka-GE"/>
        </w:rPr>
        <w:t>ტერბინაფინი სპეციფიკურად აფერხებს სოკოს ადრეულ სტეროლების ბიოსინთეზს. ეს იწვევს ერგოსტეროლის დეფიციტს და უჯრედშიდა სკვალენის დაგროვებას, რაც იწვევს სოკოვანი უჯრედების სიკვდილს. ტერბინაფინი მოქმედებს სოკოს უჯრედის მემბრანაში ფერმენტ სკვალენ ეპოქსიდაზას ინჰიბირებით. სკვალენ ეპოქსიდაზა არ არის დაკავშირებული ციტოქრომ P450 სისტემასთან.</w:t>
      </w:r>
      <w:r w:rsidR="005F71F0">
        <w:rPr>
          <w:rFonts w:ascii="Sylfaen" w:hAnsi="Sylfaen"/>
          <w:color w:val="000000" w:themeColor="text1"/>
          <w:sz w:val="24"/>
          <w:szCs w:val="24"/>
          <w:lang w:val="ka-GE"/>
        </w:rPr>
        <w:t xml:space="preserve"> </w:t>
      </w:r>
    </w:p>
    <w:p w14:paraId="42B2C40A" w14:textId="77777777" w:rsidR="009749C7" w:rsidRDefault="009749C7" w:rsidP="00561753">
      <w:pPr>
        <w:pStyle w:val="p1"/>
        <w:jc w:val="both"/>
        <w:rPr>
          <w:rFonts w:ascii="Sylfaen" w:hAnsi="Sylfaen"/>
          <w:color w:val="000000" w:themeColor="text1"/>
          <w:sz w:val="24"/>
          <w:szCs w:val="24"/>
          <w:lang w:val="ka-GE"/>
        </w:rPr>
      </w:pPr>
      <w:r w:rsidRPr="009749C7">
        <w:rPr>
          <w:rFonts w:ascii="Sylfaen" w:hAnsi="Sylfaen"/>
          <w:color w:val="000000" w:themeColor="text1"/>
          <w:sz w:val="24"/>
          <w:szCs w:val="24"/>
          <w:lang w:val="ka-GE"/>
        </w:rPr>
        <w:t>პრეპარატის პერორალურად მიღებისას, ტერბინაფინი გროვდება კანში, თმასა და ფრჩხილებში ფუნგიციდური ეფექტის მქონე კონცენტრაციით.</w:t>
      </w:r>
    </w:p>
    <w:p w14:paraId="5F179364" w14:textId="77777777" w:rsidR="00646E86" w:rsidRDefault="00646E86" w:rsidP="00561753">
      <w:pPr>
        <w:pStyle w:val="p1"/>
        <w:jc w:val="both"/>
        <w:rPr>
          <w:rFonts w:ascii="Sylfaen" w:hAnsi="Sylfaen"/>
          <w:color w:val="000000" w:themeColor="text1"/>
          <w:sz w:val="24"/>
          <w:szCs w:val="24"/>
          <w:lang w:val="ka-GE"/>
        </w:rPr>
      </w:pPr>
    </w:p>
    <w:p w14:paraId="267E426A" w14:textId="77777777" w:rsidR="00646E86" w:rsidRPr="00CB1312" w:rsidRDefault="00646E86" w:rsidP="00561753">
      <w:pPr>
        <w:pStyle w:val="p1"/>
        <w:jc w:val="both"/>
        <w:rPr>
          <w:rFonts w:ascii="Sylfaen" w:hAnsi="Sylfaen"/>
          <w:b/>
          <w:bCs/>
          <w:color w:val="000000" w:themeColor="text1"/>
          <w:sz w:val="24"/>
          <w:szCs w:val="24"/>
          <w:lang w:val="ka-GE"/>
        </w:rPr>
      </w:pPr>
      <w:r w:rsidRPr="00CB1312">
        <w:rPr>
          <w:rFonts w:ascii="Sylfaen" w:hAnsi="Sylfaen"/>
          <w:b/>
          <w:bCs/>
          <w:color w:val="000000" w:themeColor="text1"/>
          <w:sz w:val="24"/>
          <w:szCs w:val="24"/>
          <w:lang w:val="ka-GE"/>
        </w:rPr>
        <w:t>5.2 ფარმაკოკინეტიკური თვისებები</w:t>
      </w:r>
    </w:p>
    <w:p w14:paraId="54C6A33D" w14:textId="77777777" w:rsidR="00C40956" w:rsidRDefault="00C40956" w:rsidP="00561753">
      <w:pPr>
        <w:pStyle w:val="p1"/>
        <w:jc w:val="both"/>
        <w:rPr>
          <w:rFonts w:ascii="Sylfaen" w:hAnsi="Sylfaen"/>
          <w:color w:val="000000" w:themeColor="text1"/>
          <w:sz w:val="24"/>
          <w:szCs w:val="24"/>
          <w:u w:val="single"/>
          <w:lang w:val="ka-GE"/>
        </w:rPr>
      </w:pPr>
      <w:r>
        <w:rPr>
          <w:rFonts w:ascii="Sylfaen" w:hAnsi="Sylfaen"/>
          <w:color w:val="000000" w:themeColor="text1"/>
          <w:sz w:val="24"/>
          <w:szCs w:val="24"/>
          <w:u w:val="single"/>
          <w:lang w:val="ka-GE"/>
        </w:rPr>
        <w:t>აბსორბცია:</w:t>
      </w:r>
    </w:p>
    <w:p w14:paraId="637146FB" w14:textId="77777777" w:rsidR="00CB1312" w:rsidRDefault="00CB1312" w:rsidP="00561753">
      <w:pPr>
        <w:pStyle w:val="p1"/>
        <w:jc w:val="both"/>
        <w:rPr>
          <w:rFonts w:ascii="Sylfaen" w:hAnsi="Sylfaen"/>
          <w:color w:val="000000" w:themeColor="text1"/>
          <w:sz w:val="24"/>
          <w:szCs w:val="24"/>
          <w:lang w:val="ka-GE"/>
        </w:rPr>
      </w:pPr>
      <w:r w:rsidRPr="00CB1312">
        <w:rPr>
          <w:rFonts w:ascii="Sylfaen" w:hAnsi="Sylfaen"/>
          <w:color w:val="000000" w:themeColor="text1"/>
          <w:sz w:val="24"/>
          <w:szCs w:val="24"/>
          <w:lang w:val="ka-GE"/>
        </w:rPr>
        <w:t>პერორალური მიღების შემდეგ ტერბინაფინი კარგად შეიწოვება (&gt; 70%). 250 მგ ტერბინაფინის ერთჯერადი პერორალური დოზის მიღებისას, 1.5 საათის განმავლობაში, პლაზმაში საშუალო მაქსიმალური კონცენტრაცია 1.3 მიკროგრამი/მლ იყო მიღწეული. წონასწორობის მდგომარეობაში (70% წონასწორობის მდგომარეობა მიღწეული იქნა დაახლოებით 28 დღის შემდეგ), ტერბინაფინის მაქსიმალური კონცენტრაცია საშუალოდ 25%-ით მაღალი იყო ერთჯერად დოზასთან შედარებით, ხოლო პლაზმაში AUC გაიზარდა 2.3-ჯერ.</w:t>
      </w:r>
    </w:p>
    <w:p w14:paraId="0BBCF3A3" w14:textId="77777777" w:rsidR="00F648C6" w:rsidRDefault="00F648C6" w:rsidP="00561753">
      <w:pPr>
        <w:pStyle w:val="p1"/>
        <w:jc w:val="both"/>
        <w:rPr>
          <w:rFonts w:ascii="Sylfaen" w:hAnsi="Sylfaen"/>
          <w:color w:val="000000" w:themeColor="text1"/>
          <w:sz w:val="24"/>
          <w:szCs w:val="24"/>
          <w:lang w:val="ka-GE"/>
        </w:rPr>
      </w:pPr>
      <w:r w:rsidRPr="00F648C6">
        <w:rPr>
          <w:rFonts w:ascii="Sylfaen" w:hAnsi="Sylfaen"/>
          <w:color w:val="000000" w:themeColor="text1"/>
          <w:sz w:val="24"/>
          <w:szCs w:val="24"/>
          <w:lang w:val="ka-GE"/>
        </w:rPr>
        <w:t>ტერბინაფინის ბიოშეღწევადობაზე ზომიერად მოქმედებს საკვები (AUC-ის ზრდა 20%-ზე ნაკლებით), მაგრამ არა იმ დონემდე, რომ დოზის კორექცია გახდეს საჭირო.</w:t>
      </w:r>
      <w:r w:rsidR="00333DEF">
        <w:rPr>
          <w:rFonts w:ascii="Sylfaen" w:hAnsi="Sylfaen"/>
          <w:color w:val="000000" w:themeColor="text1"/>
          <w:sz w:val="24"/>
          <w:szCs w:val="24"/>
          <w:lang w:val="ka-GE"/>
        </w:rPr>
        <w:t xml:space="preserve"> </w:t>
      </w:r>
    </w:p>
    <w:p w14:paraId="6ADB6FA1" w14:textId="77777777" w:rsidR="00333DEF" w:rsidRPr="003134E9" w:rsidRDefault="00333DEF" w:rsidP="00333DEF">
      <w:pPr>
        <w:pStyle w:val="p1"/>
        <w:jc w:val="both"/>
        <w:rPr>
          <w:rFonts w:ascii="Sylfaen" w:hAnsi="Sylfaen"/>
          <w:color w:val="000000" w:themeColor="text1"/>
          <w:sz w:val="24"/>
          <w:szCs w:val="24"/>
          <w:u w:val="single"/>
          <w:lang w:val="ka-GE"/>
        </w:rPr>
      </w:pPr>
      <w:r w:rsidRPr="003134E9">
        <w:rPr>
          <w:rFonts w:ascii="Sylfaen" w:hAnsi="Sylfaen"/>
          <w:color w:val="000000" w:themeColor="text1"/>
          <w:sz w:val="24"/>
          <w:szCs w:val="24"/>
          <w:u w:val="single"/>
          <w:lang w:val="ka-GE"/>
        </w:rPr>
        <w:t>განაწილება:</w:t>
      </w:r>
    </w:p>
    <w:p w14:paraId="7F567543" w14:textId="77777777" w:rsidR="00333DEF" w:rsidRDefault="00333DEF" w:rsidP="00333DEF">
      <w:pPr>
        <w:pStyle w:val="p1"/>
        <w:jc w:val="both"/>
        <w:rPr>
          <w:rFonts w:ascii="Sylfaen" w:hAnsi="Sylfaen"/>
          <w:color w:val="000000" w:themeColor="text1"/>
          <w:sz w:val="24"/>
          <w:szCs w:val="24"/>
          <w:lang w:val="ka-GE"/>
        </w:rPr>
      </w:pPr>
      <w:r w:rsidRPr="00333DEF">
        <w:rPr>
          <w:rFonts w:ascii="Sylfaen" w:hAnsi="Sylfaen"/>
          <w:color w:val="000000" w:themeColor="text1"/>
          <w:sz w:val="24"/>
          <w:szCs w:val="24"/>
          <w:lang w:val="ka-GE"/>
        </w:rPr>
        <w:t>ტერბინაფინი ძლიერად უკავშირდება პლაზმის ცილებს (99%). ის სწრაფად დიფუზირდება კანში და</w:t>
      </w:r>
      <w:r w:rsidR="00030ED9">
        <w:rPr>
          <w:rFonts w:ascii="Sylfaen" w:hAnsi="Sylfaen"/>
          <w:color w:val="000000" w:themeColor="text1"/>
          <w:sz w:val="24"/>
          <w:szCs w:val="24"/>
          <w:lang w:val="ka-GE"/>
        </w:rPr>
        <w:t xml:space="preserve"> </w:t>
      </w:r>
      <w:r w:rsidRPr="00333DEF">
        <w:rPr>
          <w:rFonts w:ascii="Sylfaen" w:hAnsi="Sylfaen"/>
          <w:color w:val="000000" w:themeColor="text1"/>
          <w:sz w:val="24"/>
          <w:szCs w:val="24"/>
          <w:lang w:val="ka-GE"/>
        </w:rPr>
        <w:t>გროვდება ლიპოფილურ რქოვანა გარსში. ტერბინაფინი ასევე გამოიყოფა ცხიმში და შესაბამისად, აღწევს</w:t>
      </w:r>
      <w:r w:rsidR="006A7F75">
        <w:rPr>
          <w:rFonts w:ascii="Sylfaen" w:hAnsi="Sylfaen"/>
          <w:color w:val="000000" w:themeColor="text1"/>
          <w:sz w:val="24"/>
          <w:szCs w:val="24"/>
          <w:lang w:val="ka-GE"/>
        </w:rPr>
        <w:t xml:space="preserve"> </w:t>
      </w:r>
      <w:r w:rsidRPr="00333DEF">
        <w:rPr>
          <w:rFonts w:ascii="Sylfaen" w:hAnsi="Sylfaen"/>
          <w:color w:val="000000" w:themeColor="text1"/>
          <w:sz w:val="24"/>
          <w:szCs w:val="24"/>
          <w:lang w:val="ka-GE"/>
        </w:rPr>
        <w:t>მაღალ კონცენტრაციას თმის ფოლიკულებში, თმასა და ცხიმოვანი ჯირკვლებით მდიდარ კანში.</w:t>
      </w:r>
      <w:r w:rsidR="006A7F75">
        <w:rPr>
          <w:rFonts w:ascii="Sylfaen" w:hAnsi="Sylfaen"/>
          <w:color w:val="000000" w:themeColor="text1"/>
          <w:sz w:val="24"/>
          <w:szCs w:val="24"/>
          <w:lang w:val="ka-GE"/>
        </w:rPr>
        <w:t xml:space="preserve"> </w:t>
      </w:r>
      <w:r w:rsidRPr="00333DEF">
        <w:rPr>
          <w:rFonts w:ascii="Sylfaen" w:hAnsi="Sylfaen"/>
          <w:color w:val="000000" w:themeColor="text1"/>
          <w:sz w:val="24"/>
          <w:szCs w:val="24"/>
          <w:lang w:val="ka-GE"/>
        </w:rPr>
        <w:t>გარდა ამისა, ტერბინაფინი შეიძლება განაწილდეს ფრჩხილის საწოლზე მკურნალობის პირველივე კვირებიდანვე.</w:t>
      </w:r>
      <w:r w:rsidR="006A7F75">
        <w:rPr>
          <w:rFonts w:ascii="Sylfaen" w:hAnsi="Sylfaen"/>
          <w:color w:val="000000" w:themeColor="text1"/>
          <w:sz w:val="24"/>
          <w:szCs w:val="24"/>
          <w:lang w:val="ka-GE"/>
        </w:rPr>
        <w:t xml:space="preserve"> </w:t>
      </w:r>
    </w:p>
    <w:p w14:paraId="32DD7C42" w14:textId="77777777" w:rsidR="00705C9C" w:rsidRPr="007171AB" w:rsidRDefault="00705C9C" w:rsidP="00705C9C">
      <w:pPr>
        <w:pStyle w:val="p1"/>
        <w:jc w:val="both"/>
        <w:rPr>
          <w:rFonts w:ascii="Sylfaen" w:hAnsi="Sylfaen"/>
          <w:color w:val="000000" w:themeColor="text1"/>
          <w:sz w:val="24"/>
          <w:szCs w:val="24"/>
          <w:u w:val="single"/>
          <w:lang w:val="ka-GE"/>
        </w:rPr>
      </w:pPr>
      <w:r w:rsidRPr="007171AB">
        <w:rPr>
          <w:rFonts w:ascii="Sylfaen" w:hAnsi="Sylfaen"/>
          <w:color w:val="000000" w:themeColor="text1"/>
          <w:sz w:val="24"/>
          <w:szCs w:val="24"/>
          <w:u w:val="single"/>
          <w:lang w:val="ka-GE"/>
        </w:rPr>
        <w:t>ბიოტრანსფორმაცია:</w:t>
      </w:r>
    </w:p>
    <w:p w14:paraId="75F4BF9F" w14:textId="77777777" w:rsidR="00705C9C" w:rsidRDefault="00705C9C" w:rsidP="00705C9C">
      <w:pPr>
        <w:pStyle w:val="p1"/>
        <w:jc w:val="both"/>
        <w:rPr>
          <w:rFonts w:ascii="Sylfaen" w:hAnsi="Sylfaen"/>
          <w:color w:val="000000" w:themeColor="text1"/>
          <w:sz w:val="24"/>
          <w:szCs w:val="24"/>
          <w:lang w:val="ka-GE"/>
        </w:rPr>
      </w:pPr>
      <w:r w:rsidRPr="00705C9C">
        <w:rPr>
          <w:rFonts w:ascii="Sylfaen" w:hAnsi="Sylfaen"/>
          <w:color w:val="000000" w:themeColor="text1"/>
          <w:sz w:val="24"/>
          <w:szCs w:val="24"/>
          <w:lang w:val="ka-GE"/>
        </w:rPr>
        <w:t>ტერბინაფინი სწრაფად და ინტენსიურად მეტაბოლიზდება სულ მცირე შვიდი CYP იზოფერმენტით, რომელთა შორის მნიშვნელოვან როლს ასრულებენ CYP2C9, CYP1A2, CYP3A4, CYP2C8 და CYP2C19.</w:t>
      </w:r>
      <w:r w:rsidR="002024DA">
        <w:rPr>
          <w:rFonts w:ascii="Sylfaen" w:hAnsi="Sylfaen"/>
          <w:color w:val="000000" w:themeColor="text1"/>
          <w:sz w:val="24"/>
          <w:szCs w:val="24"/>
          <w:lang w:val="ka-GE"/>
        </w:rPr>
        <w:t xml:space="preserve"> </w:t>
      </w:r>
      <w:r w:rsidRPr="00705C9C">
        <w:rPr>
          <w:rFonts w:ascii="Sylfaen" w:hAnsi="Sylfaen"/>
          <w:color w:val="000000" w:themeColor="text1"/>
          <w:sz w:val="24"/>
          <w:szCs w:val="24"/>
          <w:lang w:val="ka-GE"/>
        </w:rPr>
        <w:t>ბიოტრანსფორმაციის შედეგად წარმოიქმნება მეტაბოლიტები სოკოს საწინააღმდეგო აქტივობის გარეშე, რომლებიც უპირატესად გამოიყოფა შარდში.</w:t>
      </w:r>
    </w:p>
    <w:p w14:paraId="49683A30" w14:textId="77777777" w:rsidR="002024DA" w:rsidRPr="00121050" w:rsidRDefault="002024DA" w:rsidP="002024DA">
      <w:pPr>
        <w:pStyle w:val="p1"/>
        <w:jc w:val="both"/>
        <w:rPr>
          <w:rFonts w:ascii="Sylfaen" w:hAnsi="Sylfaen"/>
          <w:color w:val="000000" w:themeColor="text1"/>
          <w:sz w:val="24"/>
          <w:szCs w:val="24"/>
          <w:u w:val="single"/>
          <w:lang w:val="ka-GE"/>
        </w:rPr>
      </w:pPr>
      <w:r w:rsidRPr="00121050">
        <w:rPr>
          <w:rFonts w:ascii="Sylfaen" w:hAnsi="Sylfaen"/>
          <w:color w:val="000000" w:themeColor="text1"/>
          <w:sz w:val="24"/>
          <w:szCs w:val="24"/>
          <w:u w:val="single"/>
          <w:lang w:val="ka-GE"/>
        </w:rPr>
        <w:t>გამოყოფა:</w:t>
      </w:r>
    </w:p>
    <w:p w14:paraId="3E8D0DFE" w14:textId="77777777" w:rsidR="002024DA" w:rsidRPr="002024DA" w:rsidRDefault="002024DA" w:rsidP="002024DA">
      <w:pPr>
        <w:pStyle w:val="p1"/>
        <w:jc w:val="both"/>
        <w:rPr>
          <w:rFonts w:ascii="Sylfaen" w:hAnsi="Sylfaen"/>
          <w:color w:val="000000" w:themeColor="text1"/>
          <w:sz w:val="24"/>
          <w:szCs w:val="24"/>
          <w:lang w:val="ka-GE"/>
        </w:rPr>
      </w:pPr>
      <w:r w:rsidRPr="002024DA">
        <w:rPr>
          <w:rFonts w:ascii="Sylfaen" w:hAnsi="Sylfaen"/>
          <w:color w:val="000000" w:themeColor="text1"/>
          <w:sz w:val="24"/>
          <w:szCs w:val="24"/>
          <w:lang w:val="ka-GE"/>
        </w:rPr>
        <w:t>პლაზმაში AUC-ის ზრდა იწვევს დაახლოებით 30 საათის ეფექტურ ნახევარგამოყოფის პერიოდს.</w:t>
      </w:r>
    </w:p>
    <w:p w14:paraId="445E98D9" w14:textId="77777777" w:rsidR="002024DA" w:rsidRDefault="002024DA" w:rsidP="002024DA">
      <w:pPr>
        <w:pStyle w:val="p1"/>
        <w:jc w:val="both"/>
        <w:rPr>
          <w:rFonts w:ascii="Sylfaen" w:hAnsi="Sylfaen"/>
          <w:color w:val="000000" w:themeColor="text1"/>
          <w:sz w:val="24"/>
          <w:szCs w:val="24"/>
          <w:lang w:val="ka-GE"/>
        </w:rPr>
      </w:pPr>
      <w:r w:rsidRPr="002024DA">
        <w:rPr>
          <w:rFonts w:ascii="Sylfaen" w:hAnsi="Sylfaen"/>
          <w:color w:val="000000" w:themeColor="text1"/>
          <w:sz w:val="24"/>
          <w:szCs w:val="24"/>
          <w:lang w:val="ka-GE"/>
        </w:rPr>
        <w:t>მიუხედავად იმისა, რომ ფარმაკოკინეტიკაში კლინიკურად მნიშვნელოვანი ასაკობრივი ცვლილებები არ დაფიქსირებულა, გამოყოფის სიჩქარე შეიძლება შემცირდეს თირკმლის ან ღვიძლის უკმარისობის მქონე პაციენტებში, რამაც შეიძლება გამოიწვიოს სისხლში ტერბინაფინის დონის მომატება.</w:t>
      </w:r>
      <w:r w:rsidR="007C150E">
        <w:rPr>
          <w:rFonts w:ascii="Sylfaen" w:hAnsi="Sylfaen"/>
          <w:color w:val="000000" w:themeColor="text1"/>
          <w:sz w:val="24"/>
          <w:szCs w:val="24"/>
          <w:lang w:val="ka-GE"/>
        </w:rPr>
        <w:t xml:space="preserve"> </w:t>
      </w:r>
    </w:p>
    <w:p w14:paraId="7C1A92EC" w14:textId="77777777" w:rsidR="001E55AA" w:rsidRPr="009C27DF" w:rsidRDefault="001E55AA" w:rsidP="001E55AA">
      <w:pPr>
        <w:pStyle w:val="p1"/>
        <w:jc w:val="both"/>
        <w:rPr>
          <w:rFonts w:ascii="Sylfaen" w:hAnsi="Sylfaen"/>
          <w:color w:val="000000" w:themeColor="text1"/>
          <w:sz w:val="24"/>
          <w:szCs w:val="24"/>
          <w:u w:val="single"/>
          <w:lang w:val="ka-GE"/>
        </w:rPr>
      </w:pPr>
      <w:r w:rsidRPr="009C27DF">
        <w:rPr>
          <w:rFonts w:ascii="Sylfaen" w:hAnsi="Sylfaen"/>
          <w:color w:val="000000" w:themeColor="text1"/>
          <w:sz w:val="24"/>
          <w:szCs w:val="24"/>
          <w:u w:val="single"/>
          <w:lang w:val="ka-GE"/>
        </w:rPr>
        <w:lastRenderedPageBreak/>
        <w:t>ბიოშეღწევადობა:</w:t>
      </w:r>
    </w:p>
    <w:p w14:paraId="22835CA0" w14:textId="77777777" w:rsidR="005A4C50" w:rsidRDefault="001E55AA" w:rsidP="001E55AA">
      <w:pPr>
        <w:pStyle w:val="p1"/>
        <w:jc w:val="both"/>
        <w:rPr>
          <w:rFonts w:ascii="Sylfaen" w:hAnsi="Sylfaen"/>
          <w:color w:val="000000" w:themeColor="text1"/>
          <w:sz w:val="24"/>
          <w:szCs w:val="24"/>
          <w:lang w:val="ka-GE"/>
        </w:rPr>
      </w:pPr>
      <w:r w:rsidRPr="001E55AA">
        <w:rPr>
          <w:rFonts w:ascii="Sylfaen" w:hAnsi="Sylfaen"/>
          <w:color w:val="000000" w:themeColor="text1"/>
          <w:sz w:val="24"/>
          <w:szCs w:val="24"/>
          <w:lang w:val="ka-GE"/>
        </w:rPr>
        <w:t>ტერბინაფინის ტაბლეტებიდან მიღებული ტერბინაფინის აბსოლუტური ბიოშეღწევადობა დაახლოებით 50%-ია პირველადი მეტაბოლიზმის გამო.</w:t>
      </w:r>
    </w:p>
    <w:p w14:paraId="24852764" w14:textId="77777777" w:rsidR="006E2F9E" w:rsidRDefault="006E2F9E" w:rsidP="001E55AA">
      <w:pPr>
        <w:pStyle w:val="p1"/>
        <w:jc w:val="both"/>
        <w:rPr>
          <w:rFonts w:ascii="Sylfaen" w:hAnsi="Sylfaen"/>
          <w:color w:val="000000" w:themeColor="text1"/>
          <w:sz w:val="24"/>
          <w:szCs w:val="24"/>
          <w:lang w:val="ka-GE"/>
        </w:rPr>
      </w:pPr>
    </w:p>
    <w:p w14:paraId="2344E2D3" w14:textId="77777777" w:rsidR="006E2F9E" w:rsidRPr="000D6A6E" w:rsidRDefault="006E2F9E" w:rsidP="006E2F9E">
      <w:pPr>
        <w:pStyle w:val="p1"/>
        <w:jc w:val="both"/>
        <w:rPr>
          <w:rFonts w:ascii="Sylfaen" w:hAnsi="Sylfaen"/>
          <w:b/>
          <w:bCs/>
          <w:color w:val="000000" w:themeColor="text1"/>
          <w:sz w:val="24"/>
          <w:szCs w:val="24"/>
          <w:lang w:val="ka-GE"/>
        </w:rPr>
      </w:pPr>
      <w:r w:rsidRPr="000D6A6E">
        <w:rPr>
          <w:rFonts w:ascii="Sylfaen" w:hAnsi="Sylfaen"/>
          <w:b/>
          <w:bCs/>
          <w:color w:val="000000" w:themeColor="text1"/>
          <w:sz w:val="24"/>
          <w:szCs w:val="24"/>
          <w:lang w:val="ka-GE"/>
        </w:rPr>
        <w:t>პაციენტის მახასიათებლები</w:t>
      </w:r>
    </w:p>
    <w:p w14:paraId="24BE74AC" w14:textId="77777777" w:rsidR="006E2F9E" w:rsidRPr="000D6A6E" w:rsidRDefault="006E2F9E" w:rsidP="006E2F9E">
      <w:pPr>
        <w:pStyle w:val="p1"/>
        <w:jc w:val="both"/>
        <w:rPr>
          <w:rFonts w:ascii="Sylfaen" w:hAnsi="Sylfaen"/>
          <w:color w:val="000000" w:themeColor="text1"/>
          <w:sz w:val="24"/>
          <w:szCs w:val="24"/>
          <w:u w:val="single"/>
          <w:lang w:val="ka-GE"/>
        </w:rPr>
      </w:pPr>
      <w:r w:rsidRPr="000D6A6E">
        <w:rPr>
          <w:rFonts w:ascii="Sylfaen" w:hAnsi="Sylfaen"/>
          <w:color w:val="000000" w:themeColor="text1"/>
          <w:sz w:val="24"/>
          <w:szCs w:val="24"/>
          <w:u w:val="single"/>
          <w:lang w:val="ka-GE"/>
        </w:rPr>
        <w:t>გერიატრია:</w:t>
      </w:r>
    </w:p>
    <w:p w14:paraId="398EB0EB" w14:textId="77777777" w:rsidR="006E2F9E" w:rsidRDefault="006E2F9E" w:rsidP="006E2F9E">
      <w:pPr>
        <w:pStyle w:val="p1"/>
        <w:jc w:val="both"/>
        <w:rPr>
          <w:rFonts w:ascii="Sylfaen" w:hAnsi="Sylfaen"/>
          <w:color w:val="000000" w:themeColor="text1"/>
          <w:sz w:val="24"/>
          <w:szCs w:val="24"/>
          <w:lang w:val="ka-GE"/>
        </w:rPr>
      </w:pPr>
      <w:r w:rsidRPr="006E2F9E">
        <w:rPr>
          <w:rFonts w:ascii="Sylfaen" w:hAnsi="Sylfaen"/>
          <w:color w:val="000000" w:themeColor="text1"/>
          <w:sz w:val="24"/>
          <w:szCs w:val="24"/>
          <w:lang w:val="ka-GE"/>
        </w:rPr>
        <w:t>ტერბინაფინის სტაბილური მდგომარეობის პლაზმური კონცენტრაციების ასაკთან დაკავშირებული ფარმაკოკინეტიკური ცვლილებები არ დაფიქსირებულა.</w:t>
      </w:r>
    </w:p>
    <w:p w14:paraId="3225F752" w14:textId="77777777" w:rsidR="00AE14CB" w:rsidRPr="00CD53D5" w:rsidRDefault="00CD53D5" w:rsidP="00AE14CB">
      <w:pPr>
        <w:pStyle w:val="p1"/>
        <w:jc w:val="both"/>
        <w:rPr>
          <w:rFonts w:ascii="Sylfaen" w:hAnsi="Sylfaen"/>
          <w:color w:val="000000" w:themeColor="text1"/>
          <w:sz w:val="24"/>
          <w:szCs w:val="24"/>
          <w:u w:val="single"/>
          <w:lang w:val="ka-GE"/>
        </w:rPr>
      </w:pPr>
      <w:r>
        <w:rPr>
          <w:rFonts w:ascii="Sylfaen" w:hAnsi="Sylfaen"/>
          <w:color w:val="000000" w:themeColor="text1"/>
          <w:sz w:val="24"/>
          <w:szCs w:val="24"/>
          <w:u w:val="single"/>
          <w:lang w:val="ka-GE"/>
        </w:rPr>
        <w:t>პედიატრია:</w:t>
      </w:r>
    </w:p>
    <w:p w14:paraId="758DD75B" w14:textId="77777777" w:rsidR="00AE14CB" w:rsidRPr="00AE14CB" w:rsidRDefault="00AE14CB" w:rsidP="00AE14CB">
      <w:pPr>
        <w:pStyle w:val="p1"/>
        <w:jc w:val="both"/>
        <w:rPr>
          <w:rFonts w:ascii="Sylfaen" w:hAnsi="Sylfaen"/>
          <w:color w:val="000000" w:themeColor="text1"/>
          <w:sz w:val="24"/>
          <w:szCs w:val="24"/>
          <w:lang w:val="ka-GE"/>
        </w:rPr>
      </w:pPr>
      <w:r w:rsidRPr="00AE14CB">
        <w:rPr>
          <w:rFonts w:ascii="Sylfaen" w:hAnsi="Sylfaen"/>
          <w:color w:val="000000" w:themeColor="text1"/>
          <w:sz w:val="24"/>
          <w:szCs w:val="24"/>
          <w:lang w:val="ka-GE"/>
        </w:rPr>
        <w:t>ბავშვებში გამოყენების უსაფრთხოება დადგენილი არ არის.</w:t>
      </w:r>
    </w:p>
    <w:p w14:paraId="5D8BC4B4" w14:textId="77777777" w:rsidR="00AE14CB" w:rsidRPr="00BC0B81" w:rsidRDefault="00AE14CB" w:rsidP="00AE14CB">
      <w:pPr>
        <w:pStyle w:val="p1"/>
        <w:jc w:val="both"/>
        <w:rPr>
          <w:rFonts w:ascii="Sylfaen" w:hAnsi="Sylfaen"/>
          <w:color w:val="000000" w:themeColor="text1"/>
          <w:sz w:val="24"/>
          <w:szCs w:val="24"/>
          <w:u w:val="single"/>
          <w:lang w:val="ka-GE"/>
        </w:rPr>
      </w:pPr>
      <w:r w:rsidRPr="00BC0B81">
        <w:rPr>
          <w:rFonts w:ascii="Sylfaen" w:hAnsi="Sylfaen"/>
          <w:color w:val="000000" w:themeColor="text1"/>
          <w:sz w:val="24"/>
          <w:szCs w:val="24"/>
          <w:u w:val="single"/>
          <w:lang w:val="ka-GE"/>
        </w:rPr>
        <w:t>თირკმლის/ღვიძლის უკმარისობა:</w:t>
      </w:r>
    </w:p>
    <w:p w14:paraId="560616F7" w14:textId="77777777" w:rsidR="006B08B9" w:rsidRDefault="00AE14CB" w:rsidP="00AE14CB">
      <w:pPr>
        <w:pStyle w:val="p1"/>
        <w:jc w:val="both"/>
        <w:rPr>
          <w:rFonts w:ascii="Sylfaen" w:hAnsi="Sylfaen"/>
          <w:color w:val="000000" w:themeColor="text1"/>
          <w:sz w:val="24"/>
          <w:szCs w:val="24"/>
          <w:lang w:val="ka-GE"/>
        </w:rPr>
      </w:pPr>
      <w:r w:rsidRPr="00AE14CB">
        <w:rPr>
          <w:rFonts w:ascii="Sylfaen" w:hAnsi="Sylfaen"/>
          <w:color w:val="000000" w:themeColor="text1"/>
          <w:sz w:val="24"/>
          <w:szCs w:val="24"/>
          <w:lang w:val="ka-GE"/>
        </w:rPr>
        <w:t>თირკმლის ან ღვიძლის უკმარისობის მქონე პაციენტებში ელიმინაციის სიჩქარე შეიძლება შემცირდეს, რამაც შეიძლება გამოიწვიოს სისხლში ტერბინაფინის დონის მომატება.</w:t>
      </w:r>
    </w:p>
    <w:p w14:paraId="42ABD8F2" w14:textId="77777777" w:rsidR="004B399A" w:rsidRDefault="00CE05B3" w:rsidP="00AE14CB">
      <w:pPr>
        <w:pStyle w:val="p1"/>
        <w:jc w:val="both"/>
        <w:rPr>
          <w:rFonts w:ascii="Sylfaen" w:hAnsi="Sylfaen"/>
          <w:color w:val="000000" w:themeColor="text1"/>
          <w:sz w:val="24"/>
          <w:szCs w:val="24"/>
          <w:lang w:val="ka-GE"/>
        </w:rPr>
      </w:pPr>
      <w:r w:rsidRPr="00CE05B3">
        <w:rPr>
          <w:rFonts w:ascii="Sylfaen" w:hAnsi="Sylfaen"/>
          <w:color w:val="000000" w:themeColor="text1"/>
          <w:sz w:val="24"/>
          <w:szCs w:val="24"/>
          <w:lang w:val="ka-GE"/>
        </w:rPr>
        <w:t>ღვიძლის ან თირკმლის უკმარისობის მქონე პაციენტებში ერთჯერადი დოზის ფარმაკოკინეტიკური კვლევებით (კრეატინინის კლირენსი &lt; 50 მლ/წთ) გამოვლინდა, რომ ტერბინაფინის ტაბლეტების კლირენსი შეიძლება შემცირდეს დაახლოებით 50%-ით.</w:t>
      </w:r>
    </w:p>
    <w:p w14:paraId="55AEA63C" w14:textId="77777777" w:rsidR="002F36E2" w:rsidRDefault="002F36E2" w:rsidP="00AB3092">
      <w:pPr>
        <w:pStyle w:val="p1"/>
        <w:jc w:val="both"/>
        <w:rPr>
          <w:rFonts w:ascii="Sylfaen" w:hAnsi="Sylfaen"/>
          <w:color w:val="000000" w:themeColor="text1"/>
          <w:sz w:val="24"/>
          <w:szCs w:val="24"/>
          <w:lang w:val="ka-GE"/>
        </w:rPr>
      </w:pPr>
    </w:p>
    <w:p w14:paraId="282C4256" w14:textId="77777777" w:rsidR="00AB3092" w:rsidRPr="002F36E2" w:rsidRDefault="00AB3092" w:rsidP="00AB3092">
      <w:pPr>
        <w:pStyle w:val="p1"/>
        <w:jc w:val="both"/>
        <w:rPr>
          <w:rFonts w:ascii="Sylfaen" w:hAnsi="Sylfaen"/>
          <w:b/>
          <w:bCs/>
          <w:color w:val="000000" w:themeColor="text1"/>
          <w:sz w:val="24"/>
          <w:szCs w:val="24"/>
          <w:lang w:val="ka-GE"/>
        </w:rPr>
      </w:pPr>
      <w:r w:rsidRPr="002F36E2">
        <w:rPr>
          <w:rFonts w:ascii="Sylfaen" w:hAnsi="Sylfaen"/>
          <w:b/>
          <w:bCs/>
          <w:color w:val="000000" w:themeColor="text1"/>
          <w:sz w:val="24"/>
          <w:szCs w:val="24"/>
          <w:lang w:val="ka-GE"/>
        </w:rPr>
        <w:t>5.3 პრეკლინიკური უსაფრთხოების მონაცემები</w:t>
      </w:r>
    </w:p>
    <w:p w14:paraId="44F99E5B" w14:textId="77777777" w:rsidR="00F1197C" w:rsidRDefault="00AB3092" w:rsidP="00AB3092">
      <w:pPr>
        <w:pStyle w:val="p1"/>
        <w:jc w:val="both"/>
        <w:rPr>
          <w:rFonts w:ascii="Sylfaen" w:hAnsi="Sylfaen"/>
          <w:color w:val="000000" w:themeColor="text1"/>
          <w:sz w:val="24"/>
          <w:szCs w:val="24"/>
          <w:lang w:val="ka-GE"/>
        </w:rPr>
      </w:pPr>
      <w:r w:rsidRPr="00AB3092">
        <w:rPr>
          <w:rFonts w:ascii="Sylfaen" w:hAnsi="Sylfaen"/>
          <w:color w:val="000000" w:themeColor="text1"/>
          <w:sz w:val="24"/>
          <w:szCs w:val="24"/>
          <w:lang w:val="ka-GE"/>
        </w:rPr>
        <w:t>ვირთხებსა და ძაღლებზე ჩატარებულ ხანგრძლივ კვლევებში (ერთ წლამდე) 100 მგ/კგ/დღეში პერორალური დოზების მიღებისას მნიშვნელოვანი ტოქსიკური ეფექტები არ დაფიქსირებულა. მაღალი პერორალური დოზების მიღებისას, ღვიძლი და შესაძლოა თირკმელებიც განისაზღვრა, როგორც პოტენციური სამიზნე ორგანოები.</w:t>
      </w:r>
      <w:r w:rsidR="007600DB">
        <w:rPr>
          <w:rFonts w:ascii="Sylfaen" w:hAnsi="Sylfaen"/>
          <w:color w:val="000000" w:themeColor="text1"/>
          <w:sz w:val="24"/>
          <w:szCs w:val="24"/>
          <w:lang w:val="ka-GE"/>
        </w:rPr>
        <w:t xml:space="preserve"> </w:t>
      </w:r>
      <w:r w:rsidR="00501813" w:rsidRPr="00501813">
        <w:rPr>
          <w:rFonts w:ascii="Sylfaen" w:hAnsi="Sylfaen"/>
          <w:color w:val="000000" w:themeColor="text1"/>
          <w:sz w:val="24"/>
          <w:szCs w:val="24"/>
          <w:lang w:val="ka-GE"/>
        </w:rPr>
        <w:t>თაგვებზე ჩატარებულ ორწლიან კანცეროგენურობის კვლევაში, დღეში 130 (მამრები) და 156 (დედლები) მგ/კგ დოზების მიღებისას მკურნალობასთან დაკავშირებული ნეოპლაზიური ან სხვა პათოლოგიური ნიშნები არ დაფიქსირებულა. ვირთხებზე ჩატარებულ ორწლიან პერორალურ კანცეროგენურობის კვლევაში, 69 მგ/კგ ყველაზე მაღალი დოზის მიღებისას, მამრებში ღვიძლის სიმსივნეების გაზრდილი შემთხვევები დაფიქსირდა. პეროქსისომის პროლიფერაციასთან შესაძლო დაკავშირებული ცვლილებები სახეობრივად სპეციფიკური აღმოჩნდა, რადგან ისინი თაგვებზე, ძაღლებსა და მაიმუნებზე ჩატარებულ კანცეროგენურობის კვლევაში არ დაფიქსირებულა.</w:t>
      </w:r>
      <w:r w:rsidR="001A3137">
        <w:rPr>
          <w:rFonts w:ascii="Sylfaen" w:hAnsi="Sylfaen"/>
          <w:color w:val="000000" w:themeColor="text1"/>
          <w:sz w:val="24"/>
          <w:szCs w:val="24"/>
          <w:lang w:val="ka-GE"/>
        </w:rPr>
        <w:t xml:space="preserve"> </w:t>
      </w:r>
    </w:p>
    <w:p w14:paraId="373CDCFB" w14:textId="77777777" w:rsidR="00363A60" w:rsidRDefault="00363A60" w:rsidP="00AB3092">
      <w:pPr>
        <w:pStyle w:val="p1"/>
        <w:jc w:val="both"/>
        <w:rPr>
          <w:rFonts w:ascii="Sylfaen" w:hAnsi="Sylfaen"/>
          <w:color w:val="000000" w:themeColor="text1"/>
          <w:sz w:val="24"/>
          <w:szCs w:val="24"/>
          <w:lang w:val="ka-GE"/>
        </w:rPr>
      </w:pPr>
      <w:r w:rsidRPr="00363A60">
        <w:rPr>
          <w:rFonts w:ascii="Sylfaen" w:hAnsi="Sylfaen"/>
          <w:color w:val="000000" w:themeColor="text1"/>
          <w:sz w:val="24"/>
          <w:szCs w:val="24"/>
          <w:lang w:val="ka-GE"/>
        </w:rPr>
        <w:t>მაიმუნებზე ჩატარებულ მაღალი დოზებით ჩატარებულ კვლევებში, მაღალი დოზების გამოყენებისას (არატოქსიკური ეფექტის დოზა 50 მგ/კგ) ბადურაში რეფრაქციული დარღვევები დაფიქსირდა. ეს დარღვევები, რომლებიც დაკავშირებული იყო თვალის ქსოვილში ტერბინაფინის მეტაბოლიტის არსებობასთან, გაქრა პრეპარატის მიღების შეწყვეტის შემდეგ. ისინი არ იყო დაკავშირებული ჰისტოლოგიურ ცვლილებებთან. სტანდარტული in vitro და in vivo გენოტოქსიკურობის ტესტებში მუტაგენური ან კლასტოგენური პოტენციალის ნიშნები არ აღმოჩნდა. ვირთხებსა და კურდღლებზე ჩატარებულ კვლევებში ნაყოფიერებაზე ან სხვა რეპროდუქციულ პარამეტრებზე უარყოფითი ზემოქმედება არ დაფიქსირებულა.</w:t>
      </w:r>
    </w:p>
    <w:p w14:paraId="34F64D72" w14:textId="77777777" w:rsidR="00B75EE6" w:rsidRDefault="00B75EE6" w:rsidP="00D26B5E">
      <w:pPr>
        <w:pStyle w:val="p1"/>
        <w:jc w:val="both"/>
        <w:rPr>
          <w:rFonts w:ascii="Sylfaen" w:hAnsi="Sylfaen"/>
          <w:color w:val="000000" w:themeColor="text1"/>
          <w:sz w:val="24"/>
          <w:szCs w:val="24"/>
          <w:lang w:val="ka-GE"/>
        </w:rPr>
      </w:pPr>
    </w:p>
    <w:p w14:paraId="6805D418" w14:textId="77777777" w:rsidR="00D26B5E" w:rsidRPr="00B75EE6" w:rsidRDefault="00D26B5E" w:rsidP="00D26B5E">
      <w:pPr>
        <w:pStyle w:val="p1"/>
        <w:jc w:val="both"/>
        <w:rPr>
          <w:rFonts w:ascii="Sylfaen" w:hAnsi="Sylfaen"/>
          <w:b/>
          <w:bCs/>
          <w:color w:val="000000" w:themeColor="text1"/>
          <w:sz w:val="24"/>
          <w:szCs w:val="24"/>
          <w:lang w:val="ka-GE"/>
        </w:rPr>
      </w:pPr>
      <w:r w:rsidRPr="00B75EE6">
        <w:rPr>
          <w:rFonts w:ascii="Sylfaen" w:hAnsi="Sylfaen"/>
          <w:b/>
          <w:bCs/>
          <w:color w:val="000000" w:themeColor="text1"/>
          <w:sz w:val="24"/>
          <w:szCs w:val="24"/>
          <w:lang w:val="ka-GE"/>
        </w:rPr>
        <w:t>6. ფარმაცევტული მახასიათებლები</w:t>
      </w:r>
    </w:p>
    <w:p w14:paraId="42A69A13" w14:textId="77777777" w:rsidR="00D26B5E" w:rsidRPr="00B75EE6" w:rsidRDefault="00D26B5E" w:rsidP="00D26B5E">
      <w:pPr>
        <w:pStyle w:val="p1"/>
        <w:jc w:val="both"/>
        <w:rPr>
          <w:rFonts w:ascii="Sylfaen" w:hAnsi="Sylfaen"/>
          <w:b/>
          <w:bCs/>
          <w:color w:val="000000" w:themeColor="text1"/>
          <w:sz w:val="24"/>
          <w:szCs w:val="24"/>
          <w:lang w:val="ka-GE"/>
        </w:rPr>
      </w:pPr>
      <w:r w:rsidRPr="00B75EE6">
        <w:rPr>
          <w:rFonts w:ascii="Sylfaen" w:hAnsi="Sylfaen"/>
          <w:b/>
          <w:bCs/>
          <w:color w:val="000000" w:themeColor="text1"/>
          <w:sz w:val="24"/>
          <w:szCs w:val="24"/>
          <w:lang w:val="ka-GE"/>
        </w:rPr>
        <w:t>6.1 დამხმარე ნივთიერებების სია</w:t>
      </w:r>
    </w:p>
    <w:p w14:paraId="0C71A053" w14:textId="77777777" w:rsidR="00D26B5E" w:rsidRPr="00D26B5E" w:rsidRDefault="00D26B5E" w:rsidP="00D26B5E">
      <w:pPr>
        <w:pStyle w:val="p1"/>
        <w:jc w:val="both"/>
        <w:rPr>
          <w:rFonts w:ascii="Sylfaen" w:hAnsi="Sylfaen"/>
          <w:color w:val="000000" w:themeColor="text1"/>
          <w:sz w:val="24"/>
          <w:szCs w:val="24"/>
          <w:lang w:val="ka-GE"/>
        </w:rPr>
      </w:pPr>
      <w:r w:rsidRPr="00D26B5E">
        <w:rPr>
          <w:rFonts w:ascii="Sylfaen" w:hAnsi="Sylfaen"/>
          <w:color w:val="000000" w:themeColor="text1"/>
          <w:sz w:val="24"/>
          <w:szCs w:val="24"/>
          <w:lang w:val="ka-GE"/>
        </w:rPr>
        <w:t>მიკროკრისტალური ცელულოზა</w:t>
      </w:r>
    </w:p>
    <w:p w14:paraId="7E204652" w14:textId="77777777" w:rsidR="00D26B5E" w:rsidRPr="00D26B5E" w:rsidRDefault="00D26B5E" w:rsidP="00D26B5E">
      <w:pPr>
        <w:pStyle w:val="p1"/>
        <w:jc w:val="both"/>
        <w:rPr>
          <w:rFonts w:ascii="Sylfaen" w:hAnsi="Sylfaen"/>
          <w:color w:val="000000" w:themeColor="text1"/>
          <w:sz w:val="24"/>
          <w:szCs w:val="24"/>
          <w:lang w:val="ka-GE"/>
        </w:rPr>
      </w:pPr>
      <w:r w:rsidRPr="00D26B5E">
        <w:rPr>
          <w:rFonts w:ascii="Sylfaen" w:hAnsi="Sylfaen"/>
          <w:color w:val="000000" w:themeColor="text1"/>
          <w:sz w:val="24"/>
          <w:szCs w:val="24"/>
          <w:lang w:val="ka-GE"/>
        </w:rPr>
        <w:t>ნატრიუმის სახამებლის გლიკოლატი</w:t>
      </w:r>
    </w:p>
    <w:p w14:paraId="3736C481" w14:textId="77777777" w:rsidR="00D26B5E" w:rsidRPr="00D26B5E" w:rsidRDefault="00D26B5E" w:rsidP="00D26B5E">
      <w:pPr>
        <w:pStyle w:val="p1"/>
        <w:jc w:val="both"/>
        <w:rPr>
          <w:rFonts w:ascii="Sylfaen" w:hAnsi="Sylfaen"/>
          <w:color w:val="000000" w:themeColor="text1"/>
          <w:sz w:val="24"/>
          <w:szCs w:val="24"/>
          <w:lang w:val="ka-GE"/>
        </w:rPr>
      </w:pPr>
      <w:r w:rsidRPr="00D26B5E">
        <w:rPr>
          <w:rFonts w:ascii="Sylfaen" w:hAnsi="Sylfaen"/>
          <w:color w:val="000000" w:themeColor="text1"/>
          <w:sz w:val="24"/>
          <w:szCs w:val="24"/>
          <w:lang w:val="ka-GE"/>
        </w:rPr>
        <w:t>ჰიდროქსიპროპილ მეთილცელულოზა</w:t>
      </w:r>
    </w:p>
    <w:p w14:paraId="4B1D677F" w14:textId="77777777" w:rsidR="00D26B5E" w:rsidRPr="00D26B5E" w:rsidRDefault="00D26B5E" w:rsidP="00D26B5E">
      <w:pPr>
        <w:pStyle w:val="p1"/>
        <w:jc w:val="both"/>
        <w:rPr>
          <w:rFonts w:ascii="Sylfaen" w:hAnsi="Sylfaen"/>
          <w:color w:val="000000" w:themeColor="text1"/>
          <w:sz w:val="24"/>
          <w:szCs w:val="24"/>
          <w:lang w:val="ka-GE"/>
        </w:rPr>
      </w:pPr>
      <w:r w:rsidRPr="00D26B5E">
        <w:rPr>
          <w:rFonts w:ascii="Sylfaen" w:hAnsi="Sylfaen"/>
          <w:color w:val="000000" w:themeColor="text1"/>
          <w:sz w:val="24"/>
          <w:szCs w:val="24"/>
          <w:lang w:val="ka-GE"/>
        </w:rPr>
        <w:t xml:space="preserve">კოლოიდური უწყლო </w:t>
      </w:r>
      <w:r w:rsidR="00FE4586">
        <w:rPr>
          <w:rFonts w:ascii="Sylfaen" w:hAnsi="Sylfaen"/>
          <w:color w:val="000000" w:themeColor="text1"/>
          <w:sz w:val="24"/>
          <w:szCs w:val="24"/>
          <w:lang w:val="ka-GE"/>
        </w:rPr>
        <w:t>კაჟბადი</w:t>
      </w:r>
    </w:p>
    <w:p w14:paraId="42185CC9" w14:textId="77777777" w:rsidR="00D05B0C" w:rsidRDefault="00D26B5E" w:rsidP="00D26B5E">
      <w:pPr>
        <w:pStyle w:val="p1"/>
        <w:jc w:val="both"/>
        <w:rPr>
          <w:rFonts w:ascii="Sylfaen" w:hAnsi="Sylfaen"/>
          <w:color w:val="000000" w:themeColor="text1"/>
          <w:sz w:val="24"/>
          <w:szCs w:val="24"/>
          <w:lang w:val="ka-GE"/>
        </w:rPr>
      </w:pPr>
      <w:r w:rsidRPr="00D26B5E">
        <w:rPr>
          <w:rFonts w:ascii="Sylfaen" w:hAnsi="Sylfaen"/>
          <w:color w:val="000000" w:themeColor="text1"/>
          <w:sz w:val="24"/>
          <w:szCs w:val="24"/>
          <w:lang w:val="ka-GE"/>
        </w:rPr>
        <w:t>მაგნიუმის სტეარატი</w:t>
      </w:r>
    </w:p>
    <w:p w14:paraId="3BAC6934" w14:textId="77777777" w:rsidR="002221F6" w:rsidRPr="00C94012" w:rsidRDefault="002221F6" w:rsidP="00D26B5E">
      <w:pPr>
        <w:pStyle w:val="p1"/>
        <w:jc w:val="both"/>
        <w:rPr>
          <w:rFonts w:ascii="Sylfaen" w:hAnsi="Sylfaen"/>
          <w:b/>
          <w:bCs/>
          <w:color w:val="000000" w:themeColor="text1"/>
          <w:sz w:val="24"/>
          <w:szCs w:val="24"/>
          <w:lang w:val="ka-GE"/>
        </w:rPr>
      </w:pPr>
    </w:p>
    <w:p w14:paraId="604CD617" w14:textId="77777777" w:rsidR="002221F6" w:rsidRPr="00C94012" w:rsidRDefault="002221F6" w:rsidP="002221F6">
      <w:pPr>
        <w:pStyle w:val="p1"/>
        <w:jc w:val="both"/>
        <w:rPr>
          <w:rFonts w:ascii="Sylfaen" w:hAnsi="Sylfaen"/>
          <w:b/>
          <w:bCs/>
          <w:color w:val="000000" w:themeColor="text1"/>
          <w:sz w:val="24"/>
          <w:szCs w:val="24"/>
          <w:lang w:val="ka-GE"/>
        </w:rPr>
      </w:pPr>
      <w:r w:rsidRPr="00C94012">
        <w:rPr>
          <w:rFonts w:ascii="Sylfaen" w:hAnsi="Sylfaen"/>
          <w:b/>
          <w:bCs/>
          <w:color w:val="000000" w:themeColor="text1"/>
          <w:sz w:val="24"/>
          <w:szCs w:val="24"/>
          <w:lang w:val="ka-GE"/>
        </w:rPr>
        <w:t>6.2 შეუთავსებლობა</w:t>
      </w:r>
    </w:p>
    <w:p w14:paraId="7EBE2743" w14:textId="77777777" w:rsidR="002221F6" w:rsidRDefault="009C36C1" w:rsidP="002221F6">
      <w:pPr>
        <w:pStyle w:val="p1"/>
        <w:jc w:val="both"/>
        <w:rPr>
          <w:rFonts w:ascii="Sylfaen" w:hAnsi="Sylfaen"/>
          <w:color w:val="000000" w:themeColor="text1"/>
          <w:sz w:val="24"/>
          <w:szCs w:val="24"/>
          <w:lang w:val="ka-GE"/>
        </w:rPr>
      </w:pPr>
      <w:r w:rsidRPr="002221F6">
        <w:rPr>
          <w:rFonts w:ascii="Sylfaen" w:hAnsi="Sylfaen"/>
          <w:color w:val="000000" w:themeColor="text1"/>
          <w:sz w:val="24"/>
          <w:szCs w:val="24"/>
          <w:lang w:val="ka-GE"/>
        </w:rPr>
        <w:t>შეუთავსებლობა არ არის</w:t>
      </w:r>
      <w:r>
        <w:rPr>
          <w:rFonts w:ascii="Sylfaen" w:hAnsi="Sylfaen"/>
          <w:color w:val="000000" w:themeColor="text1"/>
          <w:sz w:val="24"/>
          <w:szCs w:val="24"/>
          <w:lang w:val="ka-GE"/>
        </w:rPr>
        <w:t xml:space="preserve"> </w:t>
      </w:r>
      <w:r w:rsidR="002221F6" w:rsidRPr="002221F6">
        <w:rPr>
          <w:rFonts w:ascii="Sylfaen" w:hAnsi="Sylfaen"/>
          <w:color w:val="000000" w:themeColor="text1"/>
          <w:sz w:val="24"/>
          <w:szCs w:val="24"/>
          <w:lang w:val="ka-GE"/>
        </w:rPr>
        <w:t>ცნობილი</w:t>
      </w:r>
      <w:r>
        <w:rPr>
          <w:rFonts w:ascii="Sylfaen" w:hAnsi="Sylfaen"/>
          <w:color w:val="000000" w:themeColor="text1"/>
          <w:sz w:val="24"/>
          <w:szCs w:val="24"/>
          <w:lang w:val="ka-GE"/>
        </w:rPr>
        <w:t>.</w:t>
      </w:r>
    </w:p>
    <w:p w14:paraId="5FF53FA8" w14:textId="77777777" w:rsidR="009C36C1" w:rsidRPr="00785386" w:rsidRDefault="009C36C1" w:rsidP="002221F6">
      <w:pPr>
        <w:pStyle w:val="p1"/>
        <w:jc w:val="both"/>
        <w:rPr>
          <w:rFonts w:ascii="Sylfaen" w:hAnsi="Sylfaen"/>
          <w:b/>
          <w:bCs/>
          <w:color w:val="000000" w:themeColor="text1"/>
          <w:sz w:val="24"/>
          <w:szCs w:val="24"/>
          <w:lang w:val="ka-GE"/>
        </w:rPr>
      </w:pPr>
    </w:p>
    <w:p w14:paraId="5E97F5DB" w14:textId="77777777" w:rsidR="00E179D8" w:rsidRPr="00785386" w:rsidRDefault="00E179D8" w:rsidP="00E179D8">
      <w:pPr>
        <w:pStyle w:val="p1"/>
        <w:jc w:val="both"/>
        <w:rPr>
          <w:rFonts w:ascii="Sylfaen" w:hAnsi="Sylfaen"/>
          <w:b/>
          <w:bCs/>
          <w:color w:val="000000" w:themeColor="text1"/>
          <w:sz w:val="24"/>
          <w:szCs w:val="24"/>
          <w:lang w:val="ka-GE"/>
        </w:rPr>
      </w:pPr>
      <w:r w:rsidRPr="00785386">
        <w:rPr>
          <w:rFonts w:ascii="Sylfaen" w:hAnsi="Sylfaen"/>
          <w:b/>
          <w:bCs/>
          <w:color w:val="000000" w:themeColor="text1"/>
          <w:sz w:val="24"/>
          <w:szCs w:val="24"/>
          <w:lang w:val="ka-GE"/>
        </w:rPr>
        <w:t>6.3 შენახვის ვადა</w:t>
      </w:r>
    </w:p>
    <w:p w14:paraId="06BFCCFF" w14:textId="77777777" w:rsidR="00E179D8" w:rsidRDefault="00E179D8" w:rsidP="00E179D8">
      <w:pPr>
        <w:pStyle w:val="p1"/>
        <w:jc w:val="both"/>
        <w:rPr>
          <w:rFonts w:ascii="Sylfaen" w:hAnsi="Sylfaen"/>
          <w:color w:val="000000" w:themeColor="text1"/>
          <w:sz w:val="24"/>
          <w:szCs w:val="24"/>
          <w:lang w:val="ka-GE"/>
        </w:rPr>
      </w:pPr>
      <w:r w:rsidRPr="00E179D8">
        <w:rPr>
          <w:rFonts w:ascii="Sylfaen" w:hAnsi="Sylfaen"/>
          <w:color w:val="000000" w:themeColor="text1"/>
          <w:sz w:val="24"/>
          <w:szCs w:val="24"/>
          <w:lang w:val="ka-GE"/>
        </w:rPr>
        <w:t>48 თვე</w:t>
      </w:r>
    </w:p>
    <w:p w14:paraId="0727FE79" w14:textId="77777777" w:rsidR="00CD5BD5" w:rsidRPr="00E179D8" w:rsidRDefault="00CD5BD5" w:rsidP="00E179D8">
      <w:pPr>
        <w:pStyle w:val="p1"/>
        <w:jc w:val="both"/>
        <w:rPr>
          <w:rFonts w:ascii="Sylfaen" w:hAnsi="Sylfaen"/>
          <w:color w:val="000000" w:themeColor="text1"/>
          <w:sz w:val="24"/>
          <w:szCs w:val="24"/>
          <w:lang w:val="ka-GE"/>
        </w:rPr>
      </w:pPr>
    </w:p>
    <w:p w14:paraId="245A2566" w14:textId="77777777" w:rsidR="00E179D8" w:rsidRPr="00CD5BD5" w:rsidRDefault="00E179D8" w:rsidP="00E179D8">
      <w:pPr>
        <w:pStyle w:val="p1"/>
        <w:jc w:val="both"/>
        <w:rPr>
          <w:rFonts w:ascii="Sylfaen" w:hAnsi="Sylfaen"/>
          <w:b/>
          <w:bCs/>
          <w:color w:val="000000" w:themeColor="text1"/>
          <w:sz w:val="24"/>
          <w:szCs w:val="24"/>
          <w:lang w:val="ka-GE"/>
        </w:rPr>
      </w:pPr>
      <w:r w:rsidRPr="00CD5BD5">
        <w:rPr>
          <w:rFonts w:ascii="Sylfaen" w:hAnsi="Sylfaen"/>
          <w:b/>
          <w:bCs/>
          <w:color w:val="000000" w:themeColor="text1"/>
          <w:sz w:val="24"/>
          <w:szCs w:val="24"/>
          <w:lang w:val="ka-GE"/>
        </w:rPr>
        <w:t>6.4 შენახვის განსაკუთრებული ზომები</w:t>
      </w:r>
    </w:p>
    <w:p w14:paraId="315991CC" w14:textId="77777777" w:rsidR="009C36C1" w:rsidRDefault="00E179D8" w:rsidP="00E179D8">
      <w:pPr>
        <w:pStyle w:val="p1"/>
        <w:jc w:val="both"/>
        <w:rPr>
          <w:rFonts w:ascii="Sylfaen" w:hAnsi="Sylfaen"/>
          <w:color w:val="000000" w:themeColor="text1"/>
          <w:sz w:val="24"/>
          <w:szCs w:val="24"/>
          <w:lang w:val="ka-GE"/>
        </w:rPr>
      </w:pPr>
      <w:r w:rsidRPr="00E179D8">
        <w:rPr>
          <w:rFonts w:ascii="Sylfaen" w:hAnsi="Sylfaen"/>
          <w:color w:val="000000" w:themeColor="text1"/>
          <w:sz w:val="24"/>
          <w:szCs w:val="24"/>
          <w:lang w:val="ka-GE"/>
        </w:rPr>
        <w:t xml:space="preserve">შეინახეთ </w:t>
      </w:r>
      <w:r w:rsidR="009F0713">
        <w:rPr>
          <w:rFonts w:ascii="Sylfaen" w:hAnsi="Sylfaen"/>
          <w:color w:val="000000" w:themeColor="text1"/>
          <w:sz w:val="24"/>
          <w:szCs w:val="24"/>
          <w:lang w:val="ka-GE"/>
        </w:rPr>
        <w:t xml:space="preserve">არაუმეტეს </w:t>
      </w:r>
      <w:r w:rsidRPr="00E179D8">
        <w:rPr>
          <w:rFonts w:ascii="Sylfaen" w:hAnsi="Sylfaen"/>
          <w:color w:val="000000" w:themeColor="text1"/>
          <w:sz w:val="24"/>
          <w:szCs w:val="24"/>
          <w:lang w:val="ka-GE"/>
        </w:rPr>
        <w:t>25°C</w:t>
      </w:r>
      <w:r w:rsidR="006F6C72">
        <w:rPr>
          <w:rFonts w:ascii="Sylfaen" w:hAnsi="Sylfaen"/>
          <w:color w:val="000000" w:themeColor="text1"/>
          <w:sz w:val="24"/>
          <w:szCs w:val="24"/>
          <w:lang w:val="ka-GE"/>
        </w:rPr>
        <w:t xml:space="preserve"> </w:t>
      </w:r>
      <w:r w:rsidRPr="00E179D8">
        <w:rPr>
          <w:rFonts w:ascii="Sylfaen" w:hAnsi="Sylfaen"/>
          <w:color w:val="000000" w:themeColor="text1"/>
          <w:sz w:val="24"/>
          <w:szCs w:val="24"/>
          <w:lang w:val="ka-GE"/>
        </w:rPr>
        <w:t>ოთახის ტემპერატურაზე.</w:t>
      </w:r>
    </w:p>
    <w:p w14:paraId="339A0509" w14:textId="576CF528" w:rsidR="00920077" w:rsidRPr="009F67BE" w:rsidRDefault="00920077" w:rsidP="00920077">
      <w:pPr>
        <w:autoSpaceDE w:val="0"/>
        <w:autoSpaceDN w:val="0"/>
        <w:adjustRightInd w:val="0"/>
        <w:jc w:val="both"/>
        <w:rPr>
          <w:rFonts w:cs="Sylfaen"/>
          <w:b/>
          <w:noProof/>
          <w:lang w:val="ka-GE"/>
        </w:rPr>
      </w:pPr>
      <w:r w:rsidRPr="00920077">
        <w:rPr>
          <w:rFonts w:eastAsia="SimSun"/>
          <w:b/>
          <w:lang w:val="ka-GE"/>
        </w:rPr>
        <w:t>გაცემის წესი</w:t>
      </w:r>
      <w:r>
        <w:rPr>
          <w:rFonts w:eastAsia="SimSun"/>
          <w:bCs/>
          <w:lang w:val="ka-GE"/>
        </w:rPr>
        <w:t xml:space="preserve">  - </w:t>
      </w:r>
      <w:r w:rsidRPr="00D90755">
        <w:rPr>
          <w:rFonts w:eastAsia="SimSun"/>
          <w:bCs/>
          <w:lang w:val="ka-GE"/>
        </w:rPr>
        <w:t>ფ</w:t>
      </w:r>
      <w:r w:rsidRPr="00187B7A">
        <w:rPr>
          <w:rFonts w:eastAsia="SimSun" w:cs="Sylfaen"/>
          <w:bCs/>
          <w:lang w:val="ka-GE"/>
        </w:rPr>
        <w:t>არმაცევტული</w:t>
      </w:r>
      <w:r w:rsidRPr="00187B7A">
        <w:rPr>
          <w:rFonts w:ascii="AcadNusx" w:eastAsia="SimSun" w:hAnsi="AcadNusx"/>
          <w:bCs/>
          <w:lang w:val="ka-GE"/>
        </w:rPr>
        <w:t xml:space="preserve"> </w:t>
      </w:r>
      <w:r w:rsidRPr="00187B7A">
        <w:rPr>
          <w:rFonts w:eastAsia="SimSun" w:cs="Sylfaen"/>
          <w:bCs/>
          <w:lang w:val="ka-GE"/>
        </w:rPr>
        <w:t>პროდუქტის</w:t>
      </w:r>
      <w:r w:rsidRPr="00187B7A">
        <w:rPr>
          <w:rFonts w:ascii="AcadNusx" w:eastAsia="SimSun" w:hAnsi="AcadNusx"/>
          <w:bCs/>
          <w:lang w:val="ka-GE"/>
        </w:rPr>
        <w:t xml:space="preserve"> </w:t>
      </w:r>
      <w:r w:rsidRPr="00187B7A">
        <w:rPr>
          <w:rFonts w:eastAsia="SimSun" w:cs="Sylfaen"/>
          <w:bCs/>
          <w:lang w:val="ka-GE"/>
        </w:rPr>
        <w:t>ჯგუფი</w:t>
      </w:r>
      <w:r w:rsidRPr="00187B7A">
        <w:rPr>
          <w:rFonts w:ascii="AcadNusx" w:eastAsia="SimSun" w:hAnsi="AcadNusx"/>
          <w:bCs/>
          <w:lang w:val="ka-GE"/>
        </w:rPr>
        <w:t xml:space="preserve"> I</w:t>
      </w:r>
      <w:r w:rsidRPr="00187B7A">
        <w:rPr>
          <w:rFonts w:eastAsia="SimSun"/>
          <w:bCs/>
          <w:lang w:val="ka-GE"/>
        </w:rPr>
        <w:t>I</w:t>
      </w:r>
      <w:r w:rsidRPr="00187B7A">
        <w:rPr>
          <w:rFonts w:ascii="AcadNusx" w:eastAsia="SimSun" w:hAnsi="AcadNusx"/>
          <w:bCs/>
          <w:lang w:val="ka-GE"/>
        </w:rPr>
        <w:t>I</w:t>
      </w:r>
      <w:r w:rsidRPr="00D90755">
        <w:rPr>
          <w:rFonts w:eastAsia="SimSun"/>
          <w:bCs/>
          <w:lang w:val="ka-GE"/>
        </w:rPr>
        <w:t xml:space="preserve">, გაიცემა </w:t>
      </w:r>
      <w:r>
        <w:rPr>
          <w:rFonts w:eastAsia="SimSun"/>
          <w:bCs/>
          <w:lang w:val="ka-GE"/>
        </w:rPr>
        <w:t>რეცეპტის გარეშე</w:t>
      </w:r>
    </w:p>
    <w:p w14:paraId="543B0D7C" w14:textId="77777777" w:rsidR="00223A32" w:rsidRDefault="00223A32" w:rsidP="00E179D8">
      <w:pPr>
        <w:pStyle w:val="p1"/>
        <w:jc w:val="both"/>
        <w:rPr>
          <w:rFonts w:ascii="Sylfaen" w:hAnsi="Sylfaen"/>
          <w:color w:val="000000" w:themeColor="text1"/>
          <w:sz w:val="24"/>
          <w:szCs w:val="24"/>
          <w:lang w:val="ka-GE"/>
        </w:rPr>
      </w:pPr>
    </w:p>
    <w:p w14:paraId="788127BC" w14:textId="77777777" w:rsidR="00CF7F4C" w:rsidRPr="00E4065D" w:rsidRDefault="00CF7F4C" w:rsidP="00CF7F4C">
      <w:pPr>
        <w:pStyle w:val="p1"/>
        <w:jc w:val="both"/>
        <w:rPr>
          <w:rFonts w:ascii="Sylfaen" w:hAnsi="Sylfaen"/>
          <w:b/>
          <w:bCs/>
          <w:color w:val="000000" w:themeColor="text1"/>
          <w:sz w:val="24"/>
          <w:szCs w:val="24"/>
          <w:lang w:val="ka-GE"/>
        </w:rPr>
      </w:pPr>
      <w:r w:rsidRPr="00E4065D">
        <w:rPr>
          <w:rFonts w:ascii="Sylfaen" w:hAnsi="Sylfaen"/>
          <w:b/>
          <w:bCs/>
          <w:color w:val="000000" w:themeColor="text1"/>
          <w:sz w:val="24"/>
          <w:szCs w:val="24"/>
          <w:lang w:val="ka-GE"/>
        </w:rPr>
        <w:t xml:space="preserve">6.5 </w:t>
      </w:r>
      <w:r w:rsidR="003C3651" w:rsidRPr="00E4065D">
        <w:rPr>
          <w:rFonts w:ascii="Sylfaen" w:hAnsi="Sylfaen"/>
          <w:b/>
          <w:bCs/>
          <w:color w:val="000000" w:themeColor="text1"/>
          <w:sz w:val="24"/>
          <w:szCs w:val="24"/>
          <w:lang w:val="ka-GE"/>
        </w:rPr>
        <w:t>შეფუთვის ფორმა</w:t>
      </w:r>
      <w:r w:rsidRPr="00E4065D">
        <w:rPr>
          <w:rFonts w:ascii="Sylfaen" w:hAnsi="Sylfaen"/>
          <w:b/>
          <w:bCs/>
          <w:color w:val="000000" w:themeColor="text1"/>
          <w:sz w:val="24"/>
          <w:szCs w:val="24"/>
          <w:lang w:val="ka-GE"/>
        </w:rPr>
        <w:t xml:space="preserve"> და შემადგენლობა</w:t>
      </w:r>
    </w:p>
    <w:p w14:paraId="0DDE4166" w14:textId="77777777" w:rsidR="00347BC7" w:rsidRDefault="00CF7F4C" w:rsidP="00104E74">
      <w:pPr>
        <w:pStyle w:val="p1"/>
        <w:jc w:val="both"/>
        <w:rPr>
          <w:rFonts w:ascii="Sylfaen" w:hAnsi="Sylfaen"/>
          <w:color w:val="000000" w:themeColor="text1"/>
          <w:sz w:val="24"/>
          <w:szCs w:val="24"/>
          <w:lang w:val="ka-GE"/>
        </w:rPr>
      </w:pPr>
      <w:r w:rsidRPr="00CF7F4C">
        <w:rPr>
          <w:rFonts w:ascii="Sylfaen" w:hAnsi="Sylfaen"/>
          <w:color w:val="000000" w:themeColor="text1"/>
          <w:sz w:val="24"/>
          <w:szCs w:val="24"/>
          <w:lang w:val="ka-GE"/>
        </w:rPr>
        <w:t>Al/PVC/PVDC ბლისტერულ</w:t>
      </w:r>
      <w:r w:rsidR="003F015F">
        <w:rPr>
          <w:rFonts w:ascii="Sylfaen" w:hAnsi="Sylfaen"/>
          <w:color w:val="000000" w:themeColor="text1"/>
          <w:sz w:val="24"/>
          <w:szCs w:val="24"/>
          <w:lang w:val="ka-GE"/>
        </w:rPr>
        <w:t>ი</w:t>
      </w:r>
      <w:r w:rsidRPr="00CF7F4C">
        <w:rPr>
          <w:rFonts w:ascii="Sylfaen" w:hAnsi="Sylfaen"/>
          <w:color w:val="000000" w:themeColor="text1"/>
          <w:sz w:val="24"/>
          <w:szCs w:val="24"/>
          <w:lang w:val="ka-GE"/>
        </w:rPr>
        <w:t xml:space="preserve"> შეფუთ</w:t>
      </w:r>
      <w:r w:rsidR="00E67972">
        <w:rPr>
          <w:rFonts w:ascii="Sylfaen" w:hAnsi="Sylfaen"/>
          <w:color w:val="000000" w:themeColor="text1"/>
          <w:sz w:val="24"/>
          <w:szCs w:val="24"/>
          <w:lang w:val="ka-GE"/>
        </w:rPr>
        <w:t>ვ</w:t>
      </w:r>
      <w:r w:rsidR="00232723">
        <w:rPr>
          <w:rFonts w:ascii="Sylfaen" w:hAnsi="Sylfaen"/>
          <w:color w:val="000000" w:themeColor="text1"/>
          <w:sz w:val="24"/>
          <w:szCs w:val="24"/>
          <w:lang w:val="ka-GE"/>
        </w:rPr>
        <w:t>ა</w:t>
      </w:r>
      <w:r w:rsidRPr="00CF7F4C">
        <w:rPr>
          <w:rFonts w:ascii="Sylfaen" w:hAnsi="Sylfaen"/>
          <w:color w:val="000000" w:themeColor="text1"/>
          <w:sz w:val="24"/>
          <w:szCs w:val="24"/>
          <w:lang w:val="ka-GE"/>
        </w:rPr>
        <w:t xml:space="preserve"> შეიცავს 14 და 28 ტაბლეტს მუყაოს კოლოფში, ინსტრუქციასთან ერთად.</w:t>
      </w:r>
    </w:p>
    <w:p w14:paraId="227FA153" w14:textId="77777777" w:rsidR="00104E74" w:rsidRPr="00104E74" w:rsidRDefault="00104E74" w:rsidP="00104E74">
      <w:pPr>
        <w:pStyle w:val="p1"/>
        <w:jc w:val="both"/>
        <w:rPr>
          <w:rFonts w:ascii="Sylfaen" w:hAnsi="Sylfaen"/>
          <w:color w:val="000000" w:themeColor="text1"/>
          <w:sz w:val="24"/>
          <w:szCs w:val="24"/>
          <w:lang w:val="ka-GE"/>
        </w:rPr>
      </w:pPr>
    </w:p>
    <w:p w14:paraId="155CBAA2" w14:textId="77777777" w:rsidR="00347BC7" w:rsidRPr="00106A6D" w:rsidRDefault="00347BC7" w:rsidP="00347BC7">
      <w:pPr>
        <w:spacing w:after="0" w:line="240" w:lineRule="auto"/>
        <w:jc w:val="both"/>
        <w:rPr>
          <w:b/>
          <w:bCs/>
          <w:lang w:val="ka-GE"/>
        </w:rPr>
      </w:pPr>
      <w:r w:rsidRPr="00106A6D">
        <w:rPr>
          <w:b/>
          <w:bCs/>
          <w:lang w:val="ka-GE"/>
        </w:rPr>
        <w:t xml:space="preserve">7. </w:t>
      </w:r>
      <w:r w:rsidR="0070292F">
        <w:rPr>
          <w:b/>
          <w:bCs/>
          <w:lang w:val="ka-GE"/>
        </w:rPr>
        <w:t>სავაჭრო</w:t>
      </w:r>
      <w:r w:rsidRPr="00106A6D">
        <w:rPr>
          <w:b/>
          <w:bCs/>
          <w:lang w:val="ka-GE"/>
        </w:rPr>
        <w:t xml:space="preserve"> ნებართვის მფლობელი</w:t>
      </w:r>
    </w:p>
    <w:p w14:paraId="21708549" w14:textId="77777777" w:rsidR="00CA1B44" w:rsidRDefault="006A0ADB" w:rsidP="00347BC7">
      <w:pPr>
        <w:spacing w:after="0" w:line="240" w:lineRule="auto"/>
        <w:jc w:val="both"/>
        <w:rPr>
          <w:lang w:val="ka-GE"/>
        </w:rPr>
      </w:pPr>
      <w:r>
        <w:rPr>
          <w:lang w:val="ka-GE"/>
        </w:rPr>
        <w:t xml:space="preserve">ბილიმ ილაჩ სან. ვე ტიკ. ა.ს. </w:t>
      </w:r>
    </w:p>
    <w:p w14:paraId="74B61057" w14:textId="77777777" w:rsidR="00347BC7" w:rsidRPr="00347BC7" w:rsidRDefault="00347BC7" w:rsidP="00347BC7">
      <w:pPr>
        <w:spacing w:after="0" w:line="240" w:lineRule="auto"/>
        <w:jc w:val="both"/>
        <w:rPr>
          <w:lang w:val="ka-GE"/>
        </w:rPr>
      </w:pPr>
      <w:r w:rsidRPr="00347BC7">
        <w:rPr>
          <w:lang w:val="ka-GE"/>
        </w:rPr>
        <w:t xml:space="preserve">კაპტანფაშა მაჰ. </w:t>
      </w:r>
      <w:r w:rsidR="00600CCA">
        <w:rPr>
          <w:lang w:val="ka-GE"/>
        </w:rPr>
        <w:t xml:space="preserve">ზინცირლიკუაუ კად. </w:t>
      </w:r>
      <w:r w:rsidRPr="00347BC7">
        <w:rPr>
          <w:lang w:val="ka-GE"/>
        </w:rPr>
        <w:t>No: 184</w:t>
      </w:r>
    </w:p>
    <w:p w14:paraId="079DDD1C" w14:textId="77777777" w:rsidR="00347BC7" w:rsidRDefault="00347BC7" w:rsidP="00347BC7">
      <w:pPr>
        <w:spacing w:after="0" w:line="240" w:lineRule="auto"/>
        <w:jc w:val="both"/>
        <w:rPr>
          <w:lang w:val="ka-GE"/>
        </w:rPr>
      </w:pPr>
      <w:r w:rsidRPr="00347BC7">
        <w:rPr>
          <w:lang w:val="ka-GE"/>
        </w:rPr>
        <w:t>ბეიოღლუ-სტამბოლი/</w:t>
      </w:r>
      <w:r w:rsidR="004F65D9">
        <w:rPr>
          <w:lang w:val="ka-GE"/>
        </w:rPr>
        <w:t>თურქეთი</w:t>
      </w:r>
    </w:p>
    <w:p w14:paraId="4E382641" w14:textId="77777777" w:rsidR="005C3332" w:rsidRPr="00347BC7" w:rsidRDefault="005C3332" w:rsidP="00347BC7">
      <w:pPr>
        <w:spacing w:after="0" w:line="240" w:lineRule="auto"/>
        <w:jc w:val="both"/>
        <w:rPr>
          <w:lang w:val="ka-GE"/>
        </w:rPr>
      </w:pPr>
    </w:p>
    <w:p w14:paraId="5B207676" w14:textId="77777777" w:rsidR="00347BC7" w:rsidRPr="00D6243B" w:rsidRDefault="00347BC7" w:rsidP="00347BC7">
      <w:pPr>
        <w:spacing w:after="0" w:line="240" w:lineRule="auto"/>
        <w:jc w:val="both"/>
        <w:rPr>
          <w:b/>
          <w:bCs/>
          <w:lang w:val="ka-GE"/>
        </w:rPr>
      </w:pPr>
      <w:r w:rsidRPr="00D6243B">
        <w:rPr>
          <w:b/>
          <w:bCs/>
          <w:lang w:val="ka-GE"/>
        </w:rPr>
        <w:t xml:space="preserve">8. </w:t>
      </w:r>
      <w:r w:rsidR="00096294" w:rsidRPr="00D6243B">
        <w:rPr>
          <w:b/>
          <w:bCs/>
          <w:lang w:val="ka-GE"/>
        </w:rPr>
        <w:t>სავაჭრო ნებართვის</w:t>
      </w:r>
      <w:r w:rsidRPr="00D6243B">
        <w:rPr>
          <w:b/>
          <w:bCs/>
          <w:lang w:val="ka-GE"/>
        </w:rPr>
        <w:t xml:space="preserve"> ნომერი</w:t>
      </w:r>
    </w:p>
    <w:p w14:paraId="076D6776" w14:textId="77777777" w:rsidR="001B117A" w:rsidRDefault="001B117A" w:rsidP="00CF6E4F">
      <w:pPr>
        <w:pStyle w:val="p1"/>
        <w:rPr>
          <w:rFonts w:ascii="Arial" w:hAnsi="Arial" w:cs="Arial"/>
          <w:color w:val="000000" w:themeColor="text1"/>
          <w:sz w:val="24"/>
          <w:szCs w:val="24"/>
        </w:rPr>
      </w:pPr>
      <w:r>
        <w:rPr>
          <w:rFonts w:ascii="Arial" w:hAnsi="Arial" w:cs="Arial"/>
          <w:color w:val="000000" w:themeColor="text1"/>
          <w:sz w:val="24"/>
          <w:szCs w:val="24"/>
        </w:rPr>
        <w:t xml:space="preserve">   </w:t>
      </w:r>
    </w:p>
    <w:p w14:paraId="0B26BE23" w14:textId="77777777" w:rsidR="00CF6E4F" w:rsidRPr="00CF6E4F" w:rsidRDefault="001B117A" w:rsidP="00CF6E4F">
      <w:pPr>
        <w:pStyle w:val="p1"/>
        <w:rPr>
          <w:rFonts w:ascii="Arial" w:hAnsi="Arial" w:cs="Arial"/>
          <w:color w:val="000000" w:themeColor="text1"/>
          <w:sz w:val="24"/>
          <w:szCs w:val="24"/>
        </w:rPr>
      </w:pPr>
      <w:r>
        <w:rPr>
          <w:rFonts w:ascii="Arial" w:hAnsi="Arial" w:cs="Arial"/>
          <w:color w:val="000000" w:themeColor="text1"/>
          <w:sz w:val="24"/>
          <w:szCs w:val="24"/>
        </w:rPr>
        <w:t xml:space="preserve">   </w:t>
      </w:r>
      <w:r w:rsidR="00CF6E4F" w:rsidRPr="00CF6E4F">
        <w:rPr>
          <w:rFonts w:ascii="Arial" w:hAnsi="Arial" w:cs="Arial"/>
          <w:color w:val="000000" w:themeColor="text1"/>
          <w:sz w:val="24"/>
          <w:szCs w:val="24"/>
        </w:rPr>
        <w:t>205/91</w:t>
      </w:r>
    </w:p>
    <w:p w14:paraId="6858F4E4" w14:textId="77777777" w:rsidR="00EB2AAD" w:rsidRDefault="00EB2AAD" w:rsidP="00F8298E">
      <w:pPr>
        <w:spacing w:after="0" w:line="240" w:lineRule="auto"/>
        <w:jc w:val="both"/>
        <w:rPr>
          <w:lang w:val="ka-GE"/>
        </w:rPr>
      </w:pPr>
    </w:p>
    <w:p w14:paraId="37B7C72A" w14:textId="77777777" w:rsidR="008E7426" w:rsidRPr="0009777E" w:rsidRDefault="008E7426" w:rsidP="008E7426">
      <w:pPr>
        <w:spacing w:after="0" w:line="240" w:lineRule="auto"/>
        <w:jc w:val="both"/>
        <w:rPr>
          <w:b/>
          <w:bCs/>
          <w:lang w:val="ka-GE"/>
        </w:rPr>
      </w:pPr>
      <w:r w:rsidRPr="0009777E">
        <w:rPr>
          <w:b/>
          <w:bCs/>
          <w:lang w:val="ka-GE"/>
        </w:rPr>
        <w:t xml:space="preserve">9. </w:t>
      </w:r>
      <w:r w:rsidR="007C19C4" w:rsidRPr="0009777E">
        <w:rPr>
          <w:b/>
          <w:bCs/>
          <w:lang w:val="ka-GE"/>
        </w:rPr>
        <w:t xml:space="preserve">სავაჭრო ნებართვის </w:t>
      </w:r>
      <w:r w:rsidR="00271C38">
        <w:rPr>
          <w:b/>
          <w:bCs/>
          <w:lang w:val="ka-GE"/>
        </w:rPr>
        <w:t xml:space="preserve">პირველად </w:t>
      </w:r>
      <w:r w:rsidR="007C19C4" w:rsidRPr="0009777E">
        <w:rPr>
          <w:b/>
          <w:bCs/>
          <w:lang w:val="ka-GE"/>
        </w:rPr>
        <w:t xml:space="preserve">გაცემის/ნებართვის </w:t>
      </w:r>
      <w:r w:rsidRPr="0009777E">
        <w:rPr>
          <w:b/>
          <w:bCs/>
          <w:lang w:val="ka-GE"/>
        </w:rPr>
        <w:t>განახლების თარიღი</w:t>
      </w:r>
    </w:p>
    <w:p w14:paraId="20606529" w14:textId="77777777" w:rsidR="008E7426" w:rsidRPr="008E7426" w:rsidRDefault="0070732E" w:rsidP="008E7426">
      <w:pPr>
        <w:spacing w:after="0" w:line="240" w:lineRule="auto"/>
        <w:jc w:val="both"/>
        <w:rPr>
          <w:lang w:val="ka-GE"/>
        </w:rPr>
      </w:pPr>
      <w:r>
        <w:rPr>
          <w:lang w:val="ka-GE"/>
        </w:rPr>
        <w:t>სავაჭრო ნებართვის პირველად გაცემის</w:t>
      </w:r>
      <w:r w:rsidR="008E7426" w:rsidRPr="008E7426">
        <w:rPr>
          <w:lang w:val="ka-GE"/>
        </w:rPr>
        <w:t xml:space="preserve"> თარიღი: </w:t>
      </w:r>
      <w:r w:rsidR="00A86123">
        <w:rPr>
          <w:lang w:val="ka-GE"/>
        </w:rPr>
        <w:t>08 ივნისი 200</w:t>
      </w:r>
      <w:r w:rsidR="002D2930">
        <w:rPr>
          <w:lang w:val="ka-GE"/>
        </w:rPr>
        <w:t>5</w:t>
      </w:r>
    </w:p>
    <w:p w14:paraId="2D1593A3" w14:textId="77777777" w:rsidR="008E7426" w:rsidRPr="008E7426" w:rsidRDefault="00563419" w:rsidP="008E7426">
      <w:pPr>
        <w:spacing w:after="0" w:line="240" w:lineRule="auto"/>
        <w:jc w:val="both"/>
        <w:rPr>
          <w:lang w:val="ka-GE"/>
        </w:rPr>
      </w:pPr>
      <w:r>
        <w:rPr>
          <w:lang w:val="ka-GE"/>
        </w:rPr>
        <w:t xml:space="preserve">სავაჭრო ნებართვის </w:t>
      </w:r>
      <w:r w:rsidR="008E7426" w:rsidRPr="008E7426">
        <w:rPr>
          <w:lang w:val="ka-GE"/>
        </w:rPr>
        <w:t xml:space="preserve">განახლების თარიღი: </w:t>
      </w:r>
      <w:r w:rsidR="00440A9F">
        <w:rPr>
          <w:lang w:val="ka-GE"/>
        </w:rPr>
        <w:t>28.04.2011</w:t>
      </w:r>
    </w:p>
    <w:p w14:paraId="2FCDA178" w14:textId="77777777" w:rsidR="00BF1C23" w:rsidRDefault="00BF1C23" w:rsidP="008E7426">
      <w:pPr>
        <w:spacing w:after="0" w:line="240" w:lineRule="auto"/>
        <w:jc w:val="both"/>
        <w:rPr>
          <w:lang w:val="ka-GE"/>
        </w:rPr>
      </w:pPr>
    </w:p>
    <w:p w14:paraId="7EB8367B" w14:textId="77777777" w:rsidR="008E7426" w:rsidRDefault="008E7426" w:rsidP="008E7426">
      <w:pPr>
        <w:spacing w:after="0" w:line="240" w:lineRule="auto"/>
        <w:jc w:val="both"/>
        <w:rPr>
          <w:b/>
          <w:bCs/>
          <w:lang w:val="ka-GE"/>
        </w:rPr>
      </w:pPr>
      <w:r w:rsidRPr="00E71573">
        <w:rPr>
          <w:b/>
          <w:bCs/>
          <w:lang w:val="ka-GE"/>
        </w:rPr>
        <w:t>10.</w:t>
      </w:r>
      <w:r w:rsidR="00AC3E94" w:rsidRPr="00E71573">
        <w:rPr>
          <w:b/>
          <w:bCs/>
          <w:lang w:val="ka-GE"/>
        </w:rPr>
        <w:t xml:space="preserve"> სამკურნალო საშუალების გამოყენების ინსტრუქციის</w:t>
      </w:r>
      <w:r w:rsidRPr="00E71573">
        <w:rPr>
          <w:b/>
          <w:bCs/>
          <w:lang w:val="ka-GE"/>
        </w:rPr>
        <w:t xml:space="preserve"> ტექსტის გადახედვის თარიღი</w:t>
      </w:r>
    </w:p>
    <w:p w14:paraId="7C0F0E3B" w14:textId="77777777" w:rsidR="002034DB" w:rsidRDefault="002034DB" w:rsidP="008E7426">
      <w:pPr>
        <w:spacing w:after="0" w:line="240" w:lineRule="auto"/>
        <w:jc w:val="both"/>
        <w:rPr>
          <w:b/>
          <w:bCs/>
          <w:lang w:val="ka-GE"/>
        </w:rPr>
      </w:pPr>
    </w:p>
    <w:p w14:paraId="68A1EFE2" w14:textId="77777777" w:rsidR="002034DB" w:rsidRDefault="002034DB" w:rsidP="008E7426">
      <w:pPr>
        <w:spacing w:after="0" w:line="240" w:lineRule="auto"/>
        <w:jc w:val="both"/>
        <w:rPr>
          <w:b/>
          <w:bCs/>
          <w:lang w:val="ka-GE"/>
        </w:rPr>
      </w:pPr>
    </w:p>
    <w:p w14:paraId="277C9415" w14:textId="77777777" w:rsidR="00FF004E" w:rsidRDefault="00FF004E" w:rsidP="008E7426">
      <w:pPr>
        <w:spacing w:after="0" w:line="240" w:lineRule="auto"/>
        <w:jc w:val="both"/>
        <w:rPr>
          <w:b/>
          <w:bCs/>
          <w:lang w:val="ka-GE"/>
        </w:rPr>
      </w:pPr>
    </w:p>
    <w:sectPr w:rsidR="00FF004E" w:rsidSect="00490B1F">
      <w:footerReference w:type="default" r:id="rId7"/>
      <w:pgSz w:w="11906" w:h="16838"/>
      <w:pgMar w:top="591" w:right="850" w:bottom="482"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F3C14" w14:textId="77777777" w:rsidR="003B1AE4" w:rsidRDefault="003B1AE4" w:rsidP="00165F6C">
      <w:pPr>
        <w:spacing w:after="0" w:line="240" w:lineRule="auto"/>
      </w:pPr>
      <w:r>
        <w:separator/>
      </w:r>
    </w:p>
  </w:endnote>
  <w:endnote w:type="continuationSeparator" w:id="0">
    <w:p w14:paraId="2E562CDB" w14:textId="77777777" w:rsidR="003B1AE4" w:rsidRDefault="003B1AE4" w:rsidP="00165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BF49A" w14:textId="77777777" w:rsidR="00165F6C" w:rsidRPr="00165F6C" w:rsidRDefault="00165F6C" w:rsidP="00165F6C">
    <w:pPr>
      <w:pStyle w:val="p1"/>
      <w:jc w:val="right"/>
    </w:pPr>
    <w:r>
      <w:t>TRBKREM-190417P11</w:t>
    </w:r>
  </w:p>
  <w:p w14:paraId="38C3A5B7" w14:textId="77777777" w:rsidR="00165F6C" w:rsidRPr="002A22E5" w:rsidRDefault="00165F6C">
    <w:pPr>
      <w:pStyle w:val="Footer"/>
      <w:jc w:val="right"/>
    </w:pPr>
    <w:r w:rsidRPr="002A22E5">
      <w:rPr>
        <w:sz w:val="20"/>
        <w:szCs w:val="20"/>
      </w:rPr>
      <w:t xml:space="preserve">გვერდი </w:t>
    </w:r>
    <w:r w:rsidRPr="002A22E5">
      <w:rPr>
        <w:sz w:val="20"/>
        <w:szCs w:val="20"/>
      </w:rPr>
      <w:fldChar w:fldCharType="begin"/>
    </w:r>
    <w:r w:rsidRPr="002A22E5">
      <w:rPr>
        <w:sz w:val="20"/>
        <w:szCs w:val="20"/>
      </w:rPr>
      <w:instrText>PAGE \* Arabisch</w:instrText>
    </w:r>
    <w:r w:rsidRPr="002A22E5">
      <w:rPr>
        <w:sz w:val="20"/>
        <w:szCs w:val="20"/>
      </w:rPr>
      <w:fldChar w:fldCharType="separate"/>
    </w:r>
    <w:r w:rsidRPr="002A22E5">
      <w:rPr>
        <w:sz w:val="20"/>
        <w:szCs w:val="20"/>
      </w:rPr>
      <w:t>1</w:t>
    </w:r>
    <w:r w:rsidRPr="002A22E5">
      <w:rPr>
        <w:sz w:val="20"/>
        <w:szCs w:val="20"/>
      </w:rPr>
      <w:fldChar w:fldCharType="end"/>
    </w:r>
  </w:p>
  <w:p w14:paraId="44B93B4A" w14:textId="77777777" w:rsidR="00165F6C" w:rsidRDefault="00165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782A1" w14:textId="77777777" w:rsidR="003B1AE4" w:rsidRDefault="003B1AE4" w:rsidP="00165F6C">
      <w:pPr>
        <w:spacing w:after="0" w:line="240" w:lineRule="auto"/>
      </w:pPr>
      <w:r>
        <w:separator/>
      </w:r>
    </w:p>
  </w:footnote>
  <w:footnote w:type="continuationSeparator" w:id="0">
    <w:p w14:paraId="280B1240" w14:textId="77777777" w:rsidR="003B1AE4" w:rsidRDefault="003B1AE4" w:rsidP="00165F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6693D"/>
    <w:multiLevelType w:val="hybridMultilevel"/>
    <w:tmpl w:val="780A8AC4"/>
    <w:lvl w:ilvl="0" w:tplc="04070001">
      <w:start w:val="1"/>
      <w:numFmt w:val="bullet"/>
      <w:lvlText w:val=""/>
      <w:lvlJc w:val="left"/>
      <w:pPr>
        <w:ind w:left="720" w:hanging="360"/>
      </w:pPr>
      <w:rPr>
        <w:rFonts w:ascii="Symbol" w:hAnsi="Symbol" w:hint="default"/>
      </w:rPr>
    </w:lvl>
    <w:lvl w:ilvl="1" w:tplc="92CE7F7C">
      <w:start w:val="9"/>
      <w:numFmt w:val="bullet"/>
      <w:lvlText w:val="•"/>
      <w:lvlJc w:val="left"/>
      <w:pPr>
        <w:ind w:left="1440" w:hanging="360"/>
      </w:pPr>
      <w:rPr>
        <w:rFonts w:ascii="Sylfaen" w:eastAsia="Times New Roman" w:hAnsi="Sylfae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DEC391A"/>
    <w:multiLevelType w:val="hybridMultilevel"/>
    <w:tmpl w:val="A46EB3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8210271">
    <w:abstractNumId w:val="1"/>
  </w:num>
  <w:num w:numId="2" w16cid:durableId="1204900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B3B"/>
    <w:rsid w:val="00005285"/>
    <w:rsid w:val="00005D2C"/>
    <w:rsid w:val="00005E2D"/>
    <w:rsid w:val="000143DF"/>
    <w:rsid w:val="00022D3D"/>
    <w:rsid w:val="00030ED9"/>
    <w:rsid w:val="00036495"/>
    <w:rsid w:val="00036D43"/>
    <w:rsid w:val="00042413"/>
    <w:rsid w:val="0004354E"/>
    <w:rsid w:val="000518D0"/>
    <w:rsid w:val="000531A9"/>
    <w:rsid w:val="000532B8"/>
    <w:rsid w:val="00056BDC"/>
    <w:rsid w:val="00056D68"/>
    <w:rsid w:val="00065195"/>
    <w:rsid w:val="00071E14"/>
    <w:rsid w:val="0007440C"/>
    <w:rsid w:val="000808D2"/>
    <w:rsid w:val="00080E4F"/>
    <w:rsid w:val="00081D5D"/>
    <w:rsid w:val="00083478"/>
    <w:rsid w:val="0008706F"/>
    <w:rsid w:val="000915E1"/>
    <w:rsid w:val="00094378"/>
    <w:rsid w:val="00096294"/>
    <w:rsid w:val="00096FE7"/>
    <w:rsid w:val="0009777E"/>
    <w:rsid w:val="000A4062"/>
    <w:rsid w:val="000B5A7F"/>
    <w:rsid w:val="000C0923"/>
    <w:rsid w:val="000D5ECF"/>
    <w:rsid w:val="000D6A6E"/>
    <w:rsid w:val="000E7E1B"/>
    <w:rsid w:val="000F2959"/>
    <w:rsid w:val="000F41F4"/>
    <w:rsid w:val="00104E74"/>
    <w:rsid w:val="00106A6D"/>
    <w:rsid w:val="00106BB4"/>
    <w:rsid w:val="001140C4"/>
    <w:rsid w:val="00115FB6"/>
    <w:rsid w:val="00121050"/>
    <w:rsid w:val="0013447F"/>
    <w:rsid w:val="001442EC"/>
    <w:rsid w:val="0014754D"/>
    <w:rsid w:val="00157267"/>
    <w:rsid w:val="00165F6C"/>
    <w:rsid w:val="0016704F"/>
    <w:rsid w:val="001727FC"/>
    <w:rsid w:val="00177070"/>
    <w:rsid w:val="00197C70"/>
    <w:rsid w:val="001A3137"/>
    <w:rsid w:val="001A49FD"/>
    <w:rsid w:val="001A69CC"/>
    <w:rsid w:val="001A7922"/>
    <w:rsid w:val="001B117A"/>
    <w:rsid w:val="001B52A6"/>
    <w:rsid w:val="001C3152"/>
    <w:rsid w:val="001D1B1E"/>
    <w:rsid w:val="001D5980"/>
    <w:rsid w:val="001D5A9A"/>
    <w:rsid w:val="001E0F59"/>
    <w:rsid w:val="001E55AA"/>
    <w:rsid w:val="001E58C6"/>
    <w:rsid w:val="001F15BC"/>
    <w:rsid w:val="001F1B3B"/>
    <w:rsid w:val="00202152"/>
    <w:rsid w:val="002024DA"/>
    <w:rsid w:val="002034DB"/>
    <w:rsid w:val="002139B5"/>
    <w:rsid w:val="00215197"/>
    <w:rsid w:val="0021795E"/>
    <w:rsid w:val="00221E0E"/>
    <w:rsid w:val="002221F6"/>
    <w:rsid w:val="00223A32"/>
    <w:rsid w:val="002253E6"/>
    <w:rsid w:val="00231D6F"/>
    <w:rsid w:val="00232723"/>
    <w:rsid w:val="002343DF"/>
    <w:rsid w:val="00240392"/>
    <w:rsid w:val="00242B51"/>
    <w:rsid w:val="00242E44"/>
    <w:rsid w:val="00243AC8"/>
    <w:rsid w:val="00243D71"/>
    <w:rsid w:val="00247999"/>
    <w:rsid w:val="00251B44"/>
    <w:rsid w:val="0025730B"/>
    <w:rsid w:val="00265143"/>
    <w:rsid w:val="00271C38"/>
    <w:rsid w:val="002936DC"/>
    <w:rsid w:val="00296EA6"/>
    <w:rsid w:val="00297990"/>
    <w:rsid w:val="002A22E5"/>
    <w:rsid w:val="002A277E"/>
    <w:rsid w:val="002A34A1"/>
    <w:rsid w:val="002A52D6"/>
    <w:rsid w:val="002A68DD"/>
    <w:rsid w:val="002A7387"/>
    <w:rsid w:val="002B3488"/>
    <w:rsid w:val="002D0888"/>
    <w:rsid w:val="002D2930"/>
    <w:rsid w:val="002D3075"/>
    <w:rsid w:val="002D37FB"/>
    <w:rsid w:val="002D3D07"/>
    <w:rsid w:val="002E4C51"/>
    <w:rsid w:val="002F36E2"/>
    <w:rsid w:val="00305C7B"/>
    <w:rsid w:val="00313210"/>
    <w:rsid w:val="003134E9"/>
    <w:rsid w:val="00317225"/>
    <w:rsid w:val="003218B1"/>
    <w:rsid w:val="0032358B"/>
    <w:rsid w:val="00325C4F"/>
    <w:rsid w:val="00326F47"/>
    <w:rsid w:val="00333DEF"/>
    <w:rsid w:val="00336957"/>
    <w:rsid w:val="00347BC7"/>
    <w:rsid w:val="0035621F"/>
    <w:rsid w:val="0036061B"/>
    <w:rsid w:val="003609F8"/>
    <w:rsid w:val="00363A60"/>
    <w:rsid w:val="003715DB"/>
    <w:rsid w:val="003749D1"/>
    <w:rsid w:val="00376DCB"/>
    <w:rsid w:val="00381D4B"/>
    <w:rsid w:val="003A044E"/>
    <w:rsid w:val="003A1FDF"/>
    <w:rsid w:val="003A51FA"/>
    <w:rsid w:val="003B1AE4"/>
    <w:rsid w:val="003B623B"/>
    <w:rsid w:val="003C3651"/>
    <w:rsid w:val="003D384C"/>
    <w:rsid w:val="003E2102"/>
    <w:rsid w:val="003F015F"/>
    <w:rsid w:val="004063A4"/>
    <w:rsid w:val="004157A9"/>
    <w:rsid w:val="00427E88"/>
    <w:rsid w:val="00430A0E"/>
    <w:rsid w:val="00434D59"/>
    <w:rsid w:val="004361DA"/>
    <w:rsid w:val="0044017D"/>
    <w:rsid w:val="00440A9F"/>
    <w:rsid w:val="00443525"/>
    <w:rsid w:val="00443F3A"/>
    <w:rsid w:val="004468B1"/>
    <w:rsid w:val="00455C65"/>
    <w:rsid w:val="0045684C"/>
    <w:rsid w:val="00460829"/>
    <w:rsid w:val="004826FA"/>
    <w:rsid w:val="00490B1F"/>
    <w:rsid w:val="0049440B"/>
    <w:rsid w:val="004A4A7E"/>
    <w:rsid w:val="004B399A"/>
    <w:rsid w:val="004B4F97"/>
    <w:rsid w:val="004C2E29"/>
    <w:rsid w:val="004C3C6C"/>
    <w:rsid w:val="004C4180"/>
    <w:rsid w:val="004D1463"/>
    <w:rsid w:val="004F65D9"/>
    <w:rsid w:val="00501813"/>
    <w:rsid w:val="00513D23"/>
    <w:rsid w:val="005150A1"/>
    <w:rsid w:val="0051752D"/>
    <w:rsid w:val="00525099"/>
    <w:rsid w:val="00526447"/>
    <w:rsid w:val="00530B2C"/>
    <w:rsid w:val="005475C7"/>
    <w:rsid w:val="00561753"/>
    <w:rsid w:val="005628C1"/>
    <w:rsid w:val="00563419"/>
    <w:rsid w:val="0057134B"/>
    <w:rsid w:val="00575481"/>
    <w:rsid w:val="005828BD"/>
    <w:rsid w:val="00583510"/>
    <w:rsid w:val="00590ADA"/>
    <w:rsid w:val="005A056C"/>
    <w:rsid w:val="005A4C50"/>
    <w:rsid w:val="005B07E0"/>
    <w:rsid w:val="005B27E6"/>
    <w:rsid w:val="005B4BB5"/>
    <w:rsid w:val="005B7136"/>
    <w:rsid w:val="005B75EA"/>
    <w:rsid w:val="005C1F53"/>
    <w:rsid w:val="005C3332"/>
    <w:rsid w:val="005D06E9"/>
    <w:rsid w:val="005D7CBC"/>
    <w:rsid w:val="005E3AEF"/>
    <w:rsid w:val="005E77C2"/>
    <w:rsid w:val="005F384D"/>
    <w:rsid w:val="005F4D5E"/>
    <w:rsid w:val="005F71F0"/>
    <w:rsid w:val="00600CCA"/>
    <w:rsid w:val="00600D6E"/>
    <w:rsid w:val="00603A81"/>
    <w:rsid w:val="00606111"/>
    <w:rsid w:val="0062548D"/>
    <w:rsid w:val="0064299D"/>
    <w:rsid w:val="00645414"/>
    <w:rsid w:val="0064656C"/>
    <w:rsid w:val="00646E86"/>
    <w:rsid w:val="00651AAA"/>
    <w:rsid w:val="0065329C"/>
    <w:rsid w:val="00660B5F"/>
    <w:rsid w:val="006673F9"/>
    <w:rsid w:val="00670DDC"/>
    <w:rsid w:val="006807F1"/>
    <w:rsid w:val="00691281"/>
    <w:rsid w:val="006A0ADB"/>
    <w:rsid w:val="006A433C"/>
    <w:rsid w:val="006A7F75"/>
    <w:rsid w:val="006B08B9"/>
    <w:rsid w:val="006B0D8C"/>
    <w:rsid w:val="006B5530"/>
    <w:rsid w:val="006C46E6"/>
    <w:rsid w:val="006C5F0C"/>
    <w:rsid w:val="006D1E80"/>
    <w:rsid w:val="006D4AFF"/>
    <w:rsid w:val="006E2F9E"/>
    <w:rsid w:val="006E4AF8"/>
    <w:rsid w:val="006F2B5B"/>
    <w:rsid w:val="006F5EFB"/>
    <w:rsid w:val="006F68DB"/>
    <w:rsid w:val="006F6C72"/>
    <w:rsid w:val="006F7B7E"/>
    <w:rsid w:val="00700462"/>
    <w:rsid w:val="0070292F"/>
    <w:rsid w:val="00704401"/>
    <w:rsid w:val="00705C9C"/>
    <w:rsid w:val="007064BD"/>
    <w:rsid w:val="0070732E"/>
    <w:rsid w:val="007171AB"/>
    <w:rsid w:val="007209F4"/>
    <w:rsid w:val="007254A4"/>
    <w:rsid w:val="00726DFA"/>
    <w:rsid w:val="00731B11"/>
    <w:rsid w:val="00733D77"/>
    <w:rsid w:val="00741115"/>
    <w:rsid w:val="00742280"/>
    <w:rsid w:val="007444DD"/>
    <w:rsid w:val="007505E1"/>
    <w:rsid w:val="00751D50"/>
    <w:rsid w:val="00753B75"/>
    <w:rsid w:val="007563D7"/>
    <w:rsid w:val="007600DB"/>
    <w:rsid w:val="0077202C"/>
    <w:rsid w:val="00772B8F"/>
    <w:rsid w:val="007757A9"/>
    <w:rsid w:val="00775F7F"/>
    <w:rsid w:val="0078486B"/>
    <w:rsid w:val="00785386"/>
    <w:rsid w:val="0079206C"/>
    <w:rsid w:val="007A02D1"/>
    <w:rsid w:val="007A1648"/>
    <w:rsid w:val="007A1B9D"/>
    <w:rsid w:val="007A47C4"/>
    <w:rsid w:val="007A59E0"/>
    <w:rsid w:val="007A61BE"/>
    <w:rsid w:val="007B2037"/>
    <w:rsid w:val="007B395A"/>
    <w:rsid w:val="007B3D6F"/>
    <w:rsid w:val="007B6A5A"/>
    <w:rsid w:val="007C150E"/>
    <w:rsid w:val="007C19C4"/>
    <w:rsid w:val="007C3B5C"/>
    <w:rsid w:val="007D2BCC"/>
    <w:rsid w:val="007E192F"/>
    <w:rsid w:val="007F28AC"/>
    <w:rsid w:val="007F3C0F"/>
    <w:rsid w:val="00803E88"/>
    <w:rsid w:val="008317E9"/>
    <w:rsid w:val="00834CE1"/>
    <w:rsid w:val="00840A0F"/>
    <w:rsid w:val="00854D28"/>
    <w:rsid w:val="00862CC5"/>
    <w:rsid w:val="00862D05"/>
    <w:rsid w:val="00865313"/>
    <w:rsid w:val="00866D67"/>
    <w:rsid w:val="00874535"/>
    <w:rsid w:val="00876109"/>
    <w:rsid w:val="00876DCF"/>
    <w:rsid w:val="00885C70"/>
    <w:rsid w:val="008954ED"/>
    <w:rsid w:val="008A0589"/>
    <w:rsid w:val="008A1333"/>
    <w:rsid w:val="008A1EEC"/>
    <w:rsid w:val="008B3873"/>
    <w:rsid w:val="008B5678"/>
    <w:rsid w:val="008B798C"/>
    <w:rsid w:val="008C22BA"/>
    <w:rsid w:val="008E07DE"/>
    <w:rsid w:val="008E7426"/>
    <w:rsid w:val="008F1841"/>
    <w:rsid w:val="008F6999"/>
    <w:rsid w:val="00900A84"/>
    <w:rsid w:val="00911D72"/>
    <w:rsid w:val="00920077"/>
    <w:rsid w:val="00921AE1"/>
    <w:rsid w:val="00927285"/>
    <w:rsid w:val="00935AA8"/>
    <w:rsid w:val="00944E0D"/>
    <w:rsid w:val="00945AE9"/>
    <w:rsid w:val="0095185C"/>
    <w:rsid w:val="00951E6E"/>
    <w:rsid w:val="009560BD"/>
    <w:rsid w:val="0097010B"/>
    <w:rsid w:val="00974639"/>
    <w:rsid w:val="009749C7"/>
    <w:rsid w:val="00981975"/>
    <w:rsid w:val="00985347"/>
    <w:rsid w:val="0098674B"/>
    <w:rsid w:val="009916FF"/>
    <w:rsid w:val="009B2C78"/>
    <w:rsid w:val="009B3CEE"/>
    <w:rsid w:val="009C27DF"/>
    <w:rsid w:val="009C36C1"/>
    <w:rsid w:val="009E1786"/>
    <w:rsid w:val="009F0713"/>
    <w:rsid w:val="009F3536"/>
    <w:rsid w:val="009F5A34"/>
    <w:rsid w:val="009F6963"/>
    <w:rsid w:val="00A010F5"/>
    <w:rsid w:val="00A109C4"/>
    <w:rsid w:val="00A50D61"/>
    <w:rsid w:val="00A56617"/>
    <w:rsid w:val="00A64A76"/>
    <w:rsid w:val="00A662FA"/>
    <w:rsid w:val="00A72D76"/>
    <w:rsid w:val="00A74B5C"/>
    <w:rsid w:val="00A75C7C"/>
    <w:rsid w:val="00A85EB5"/>
    <w:rsid w:val="00A86123"/>
    <w:rsid w:val="00A906A8"/>
    <w:rsid w:val="00A9473D"/>
    <w:rsid w:val="00A97AD1"/>
    <w:rsid w:val="00AA0B97"/>
    <w:rsid w:val="00AA0FF8"/>
    <w:rsid w:val="00AA34B5"/>
    <w:rsid w:val="00AB12FA"/>
    <w:rsid w:val="00AB2489"/>
    <w:rsid w:val="00AB3092"/>
    <w:rsid w:val="00AB46E9"/>
    <w:rsid w:val="00AC3E94"/>
    <w:rsid w:val="00AC551D"/>
    <w:rsid w:val="00AD2046"/>
    <w:rsid w:val="00AD39A3"/>
    <w:rsid w:val="00AD3F91"/>
    <w:rsid w:val="00AD71CA"/>
    <w:rsid w:val="00AE14CB"/>
    <w:rsid w:val="00AE5395"/>
    <w:rsid w:val="00AE681C"/>
    <w:rsid w:val="00AF113C"/>
    <w:rsid w:val="00AF3940"/>
    <w:rsid w:val="00AF578B"/>
    <w:rsid w:val="00B0127D"/>
    <w:rsid w:val="00B048B6"/>
    <w:rsid w:val="00B0604B"/>
    <w:rsid w:val="00B41D6D"/>
    <w:rsid w:val="00B42819"/>
    <w:rsid w:val="00B4564D"/>
    <w:rsid w:val="00B64D61"/>
    <w:rsid w:val="00B712F0"/>
    <w:rsid w:val="00B75EE6"/>
    <w:rsid w:val="00B81792"/>
    <w:rsid w:val="00B8676C"/>
    <w:rsid w:val="00B93E59"/>
    <w:rsid w:val="00B966EF"/>
    <w:rsid w:val="00BA1430"/>
    <w:rsid w:val="00BA5157"/>
    <w:rsid w:val="00BB18D9"/>
    <w:rsid w:val="00BB294D"/>
    <w:rsid w:val="00BC07BA"/>
    <w:rsid w:val="00BC0B81"/>
    <w:rsid w:val="00BC20DF"/>
    <w:rsid w:val="00BC31B9"/>
    <w:rsid w:val="00BC52B7"/>
    <w:rsid w:val="00BD112C"/>
    <w:rsid w:val="00BD1932"/>
    <w:rsid w:val="00BD4CB8"/>
    <w:rsid w:val="00BE21B1"/>
    <w:rsid w:val="00BE45BF"/>
    <w:rsid w:val="00BF1C23"/>
    <w:rsid w:val="00BF1D49"/>
    <w:rsid w:val="00BF32E9"/>
    <w:rsid w:val="00BF3F9B"/>
    <w:rsid w:val="00BF5965"/>
    <w:rsid w:val="00C01D83"/>
    <w:rsid w:val="00C04412"/>
    <w:rsid w:val="00C048EF"/>
    <w:rsid w:val="00C06356"/>
    <w:rsid w:val="00C0639E"/>
    <w:rsid w:val="00C105FD"/>
    <w:rsid w:val="00C20C27"/>
    <w:rsid w:val="00C27FCE"/>
    <w:rsid w:val="00C3036B"/>
    <w:rsid w:val="00C319FE"/>
    <w:rsid w:val="00C33689"/>
    <w:rsid w:val="00C352FC"/>
    <w:rsid w:val="00C40956"/>
    <w:rsid w:val="00C4494C"/>
    <w:rsid w:val="00C4505B"/>
    <w:rsid w:val="00C46D3E"/>
    <w:rsid w:val="00C523B2"/>
    <w:rsid w:val="00C560D4"/>
    <w:rsid w:val="00C72EB6"/>
    <w:rsid w:val="00C7468A"/>
    <w:rsid w:val="00C75E55"/>
    <w:rsid w:val="00C9262D"/>
    <w:rsid w:val="00C94012"/>
    <w:rsid w:val="00C9777C"/>
    <w:rsid w:val="00CA1B44"/>
    <w:rsid w:val="00CB1312"/>
    <w:rsid w:val="00CB26A2"/>
    <w:rsid w:val="00CB2D21"/>
    <w:rsid w:val="00CC6D4C"/>
    <w:rsid w:val="00CD53D5"/>
    <w:rsid w:val="00CD5BD5"/>
    <w:rsid w:val="00CE05B3"/>
    <w:rsid w:val="00CE6F5F"/>
    <w:rsid w:val="00CF107C"/>
    <w:rsid w:val="00CF5159"/>
    <w:rsid w:val="00CF6E4F"/>
    <w:rsid w:val="00CF7F4C"/>
    <w:rsid w:val="00D013FF"/>
    <w:rsid w:val="00D03A16"/>
    <w:rsid w:val="00D05B0C"/>
    <w:rsid w:val="00D05F90"/>
    <w:rsid w:val="00D07926"/>
    <w:rsid w:val="00D13BE8"/>
    <w:rsid w:val="00D17A04"/>
    <w:rsid w:val="00D26B5E"/>
    <w:rsid w:val="00D35251"/>
    <w:rsid w:val="00D4259D"/>
    <w:rsid w:val="00D53020"/>
    <w:rsid w:val="00D60215"/>
    <w:rsid w:val="00D6243B"/>
    <w:rsid w:val="00D700DB"/>
    <w:rsid w:val="00D70F02"/>
    <w:rsid w:val="00D714BE"/>
    <w:rsid w:val="00D77A86"/>
    <w:rsid w:val="00D80C66"/>
    <w:rsid w:val="00D81586"/>
    <w:rsid w:val="00D9753B"/>
    <w:rsid w:val="00DB2696"/>
    <w:rsid w:val="00DB4AA1"/>
    <w:rsid w:val="00DB7F62"/>
    <w:rsid w:val="00DC271F"/>
    <w:rsid w:val="00DC5220"/>
    <w:rsid w:val="00DD68B2"/>
    <w:rsid w:val="00DE1C58"/>
    <w:rsid w:val="00DE4D21"/>
    <w:rsid w:val="00DE4DA3"/>
    <w:rsid w:val="00E00496"/>
    <w:rsid w:val="00E024EA"/>
    <w:rsid w:val="00E179D8"/>
    <w:rsid w:val="00E3722A"/>
    <w:rsid w:val="00E4065D"/>
    <w:rsid w:val="00E4085F"/>
    <w:rsid w:val="00E41D9C"/>
    <w:rsid w:val="00E43E07"/>
    <w:rsid w:val="00E46F0E"/>
    <w:rsid w:val="00E50771"/>
    <w:rsid w:val="00E52070"/>
    <w:rsid w:val="00E5381D"/>
    <w:rsid w:val="00E67972"/>
    <w:rsid w:val="00E70C84"/>
    <w:rsid w:val="00E71573"/>
    <w:rsid w:val="00E8351F"/>
    <w:rsid w:val="00E9323E"/>
    <w:rsid w:val="00EB07AC"/>
    <w:rsid w:val="00EB27E1"/>
    <w:rsid w:val="00EB2AAD"/>
    <w:rsid w:val="00ED1B2F"/>
    <w:rsid w:val="00ED3A9A"/>
    <w:rsid w:val="00EE415D"/>
    <w:rsid w:val="00F02514"/>
    <w:rsid w:val="00F06BB3"/>
    <w:rsid w:val="00F11258"/>
    <w:rsid w:val="00F11904"/>
    <w:rsid w:val="00F1197C"/>
    <w:rsid w:val="00F22BE8"/>
    <w:rsid w:val="00F26C72"/>
    <w:rsid w:val="00F27BD9"/>
    <w:rsid w:val="00F45C36"/>
    <w:rsid w:val="00F51658"/>
    <w:rsid w:val="00F53B42"/>
    <w:rsid w:val="00F648C6"/>
    <w:rsid w:val="00F67FD6"/>
    <w:rsid w:val="00F8298E"/>
    <w:rsid w:val="00F92EA4"/>
    <w:rsid w:val="00FA0765"/>
    <w:rsid w:val="00FA1436"/>
    <w:rsid w:val="00FA14E8"/>
    <w:rsid w:val="00FA5CB4"/>
    <w:rsid w:val="00FA68F9"/>
    <w:rsid w:val="00FB51E2"/>
    <w:rsid w:val="00FC4050"/>
    <w:rsid w:val="00FC40D8"/>
    <w:rsid w:val="00FE0310"/>
    <w:rsid w:val="00FE291B"/>
    <w:rsid w:val="00FE41F5"/>
    <w:rsid w:val="00FE4586"/>
    <w:rsid w:val="00FF00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0D33"/>
  <w15:chartTrackingRefBased/>
  <w15:docId w15:val="{FEE2A686-83BF-7945-A4EA-8FA79AECE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B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B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F1B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F1B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1B3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1B3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1B3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B3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B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F1B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F1B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1B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1B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1B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1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B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B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F1B3B"/>
    <w:pPr>
      <w:spacing w:before="160"/>
      <w:jc w:val="center"/>
    </w:pPr>
    <w:rPr>
      <w:i/>
      <w:iCs/>
      <w:color w:val="404040" w:themeColor="text1" w:themeTint="BF"/>
    </w:rPr>
  </w:style>
  <w:style w:type="character" w:customStyle="1" w:styleId="QuoteChar">
    <w:name w:val="Quote Char"/>
    <w:basedOn w:val="DefaultParagraphFont"/>
    <w:link w:val="Quote"/>
    <w:uiPriority w:val="29"/>
    <w:rsid w:val="001F1B3B"/>
    <w:rPr>
      <w:i/>
      <w:iCs/>
      <w:color w:val="404040" w:themeColor="text1" w:themeTint="BF"/>
    </w:rPr>
  </w:style>
  <w:style w:type="paragraph" w:styleId="ListParagraph">
    <w:name w:val="List Paragraph"/>
    <w:basedOn w:val="Normal"/>
    <w:uiPriority w:val="34"/>
    <w:qFormat/>
    <w:rsid w:val="001F1B3B"/>
    <w:pPr>
      <w:ind w:left="720"/>
      <w:contextualSpacing/>
    </w:pPr>
  </w:style>
  <w:style w:type="character" w:styleId="IntenseEmphasis">
    <w:name w:val="Intense Emphasis"/>
    <w:basedOn w:val="DefaultParagraphFont"/>
    <w:uiPriority w:val="21"/>
    <w:qFormat/>
    <w:rsid w:val="001F1B3B"/>
    <w:rPr>
      <w:i/>
      <w:iCs/>
      <w:color w:val="0F4761" w:themeColor="accent1" w:themeShade="BF"/>
    </w:rPr>
  </w:style>
  <w:style w:type="paragraph" w:styleId="IntenseQuote">
    <w:name w:val="Intense Quote"/>
    <w:basedOn w:val="Normal"/>
    <w:next w:val="Normal"/>
    <w:link w:val="IntenseQuoteChar"/>
    <w:uiPriority w:val="30"/>
    <w:qFormat/>
    <w:rsid w:val="001F1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B3B"/>
    <w:rPr>
      <w:i/>
      <w:iCs/>
      <w:color w:val="0F4761" w:themeColor="accent1" w:themeShade="BF"/>
    </w:rPr>
  </w:style>
  <w:style w:type="character" w:styleId="IntenseReference">
    <w:name w:val="Intense Reference"/>
    <w:basedOn w:val="DefaultParagraphFont"/>
    <w:uiPriority w:val="32"/>
    <w:qFormat/>
    <w:rsid w:val="001F1B3B"/>
    <w:rPr>
      <w:b/>
      <w:bCs/>
      <w:smallCaps/>
      <w:color w:val="0F4761" w:themeColor="accent1" w:themeShade="BF"/>
      <w:spacing w:val="5"/>
    </w:rPr>
  </w:style>
  <w:style w:type="paragraph" w:customStyle="1" w:styleId="p1">
    <w:name w:val="p1"/>
    <w:basedOn w:val="Normal"/>
    <w:rsid w:val="00C06356"/>
    <w:pPr>
      <w:spacing w:after="0" w:line="240" w:lineRule="auto"/>
    </w:pPr>
    <w:rPr>
      <w:rFonts w:ascii="Times New Roman" w:eastAsia="Times New Roman" w:hAnsi="Times New Roman" w:cs="Times New Roman"/>
      <w:color w:val="000000"/>
      <w:kern w:val="0"/>
      <w:sz w:val="18"/>
      <w:szCs w:val="18"/>
      <w:lang w:eastAsia="de-DE"/>
      <w14:ligatures w14:val="none"/>
    </w:rPr>
  </w:style>
  <w:style w:type="paragraph" w:styleId="Header">
    <w:name w:val="header"/>
    <w:basedOn w:val="Normal"/>
    <w:link w:val="HeaderChar"/>
    <w:uiPriority w:val="99"/>
    <w:unhideWhenUsed/>
    <w:rsid w:val="00165F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5F6C"/>
  </w:style>
  <w:style w:type="paragraph" w:styleId="Footer">
    <w:name w:val="footer"/>
    <w:basedOn w:val="Normal"/>
    <w:link w:val="FooterChar"/>
    <w:uiPriority w:val="99"/>
    <w:unhideWhenUsed/>
    <w:rsid w:val="00165F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5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3185</Words>
  <Characters>18155</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Fabritius</dc:creator>
  <cp:keywords/>
  <dc:description/>
  <cp:lastModifiedBy>Eteri Chokheli</cp:lastModifiedBy>
  <cp:revision>516</cp:revision>
  <dcterms:created xsi:type="dcterms:W3CDTF">2025-09-27T14:49:00Z</dcterms:created>
  <dcterms:modified xsi:type="dcterms:W3CDTF">2026-04-06T08:47:00Z</dcterms:modified>
</cp:coreProperties>
</file>