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720B1" w14:textId="0FA61F3E" w:rsidR="005D54E9" w:rsidRPr="00CC7866" w:rsidRDefault="005D54E9" w:rsidP="00190A12">
      <w:pPr>
        <w:pStyle w:val="BodyText"/>
        <w:ind w:left="0" w:hanging="7"/>
        <w:jc w:val="center"/>
        <w:rPr>
          <w:b/>
          <w:bCs/>
          <w:spacing w:val="-4"/>
        </w:rPr>
      </w:pPr>
      <w:r w:rsidRPr="00CC7866">
        <w:rPr>
          <w:b/>
          <w:bCs/>
        </w:rPr>
        <w:t>გამოყენების ინსტრუქცია</w:t>
      </w:r>
      <w:r w:rsidR="00AA50FD">
        <w:rPr>
          <w:b/>
          <w:bCs/>
        </w:rPr>
        <w:t>:</w:t>
      </w:r>
      <w:r w:rsidRPr="00CC7866">
        <w:rPr>
          <w:b/>
          <w:bCs/>
        </w:rPr>
        <w:t xml:space="preserve"> </w:t>
      </w:r>
      <w:r w:rsidRPr="00CC7866">
        <w:rPr>
          <w:b/>
          <w:bCs/>
          <w:spacing w:val="-4"/>
        </w:rPr>
        <w:t>ინფორმაცია მომხმარებლისთვის</w:t>
      </w:r>
    </w:p>
    <w:p w14:paraId="002B8EC1" w14:textId="6DFFE72B" w:rsidR="005D54E9" w:rsidRPr="00CC7866" w:rsidRDefault="005D54E9" w:rsidP="00190A12">
      <w:pPr>
        <w:pStyle w:val="BodyText"/>
        <w:ind w:left="0" w:hanging="7"/>
        <w:jc w:val="center"/>
        <w:rPr>
          <w:b/>
          <w:bCs/>
        </w:rPr>
      </w:pPr>
      <w:r w:rsidRPr="00CC7866">
        <w:rPr>
          <w:b/>
          <w:bCs/>
          <w:spacing w:val="-2"/>
        </w:rPr>
        <w:t>კარპლატუ</w:t>
      </w:r>
      <w:r w:rsidR="00AA50FD">
        <w:rPr>
          <w:b/>
          <w:bCs/>
          <w:spacing w:val="-2"/>
        </w:rPr>
        <w:t xml:space="preserve"> </w:t>
      </w:r>
      <w:r w:rsidR="00B02867">
        <w:rPr>
          <w:b/>
          <w:bCs/>
          <w:spacing w:val="-2"/>
        </w:rPr>
        <w:t>4</w:t>
      </w:r>
      <w:r w:rsidRPr="00CC7866">
        <w:rPr>
          <w:b/>
          <w:bCs/>
          <w:spacing w:val="-2"/>
        </w:rPr>
        <w:t>50მგ/</w:t>
      </w:r>
      <w:r w:rsidR="00B02867">
        <w:rPr>
          <w:b/>
          <w:bCs/>
          <w:spacing w:val="-2"/>
        </w:rPr>
        <w:t>4</w:t>
      </w:r>
      <w:r w:rsidRPr="00CC7866">
        <w:rPr>
          <w:b/>
          <w:bCs/>
          <w:spacing w:val="-2"/>
        </w:rPr>
        <w:t>5</w:t>
      </w:r>
      <w:r w:rsidRPr="00CC7866">
        <w:rPr>
          <w:b/>
          <w:bCs/>
          <w:spacing w:val="-6"/>
        </w:rPr>
        <w:t xml:space="preserve"> </w:t>
      </w:r>
      <w:r w:rsidRPr="00CC7866">
        <w:rPr>
          <w:b/>
          <w:bCs/>
          <w:spacing w:val="-2"/>
        </w:rPr>
        <w:t>მლ</w:t>
      </w:r>
      <w:r w:rsidRPr="00CC7866">
        <w:rPr>
          <w:b/>
          <w:bCs/>
          <w:spacing w:val="-7"/>
        </w:rPr>
        <w:t xml:space="preserve"> </w:t>
      </w:r>
      <w:r w:rsidRPr="00CC7866">
        <w:rPr>
          <w:b/>
          <w:bCs/>
          <w:spacing w:val="-2"/>
        </w:rPr>
        <w:t>ი.ვ.</w:t>
      </w:r>
      <w:r w:rsidRPr="00CC7866">
        <w:rPr>
          <w:b/>
          <w:bCs/>
          <w:spacing w:val="-6"/>
        </w:rPr>
        <w:t xml:space="preserve"> </w:t>
      </w:r>
      <w:r w:rsidRPr="00CC7866">
        <w:rPr>
          <w:b/>
          <w:bCs/>
          <w:spacing w:val="-2"/>
        </w:rPr>
        <w:t>საინფუზიო</w:t>
      </w:r>
      <w:r w:rsidRPr="00CC7866">
        <w:rPr>
          <w:b/>
          <w:bCs/>
          <w:spacing w:val="-6"/>
        </w:rPr>
        <w:t xml:space="preserve"> </w:t>
      </w:r>
      <w:r w:rsidRPr="00CC7866">
        <w:rPr>
          <w:b/>
          <w:bCs/>
          <w:spacing w:val="-2"/>
        </w:rPr>
        <w:t>ხსნარი</w:t>
      </w:r>
    </w:p>
    <w:p w14:paraId="2210397D" w14:textId="77777777" w:rsidR="005D54E9" w:rsidRPr="00AA50FD" w:rsidRDefault="005D54E9" w:rsidP="00190A12">
      <w:pPr>
        <w:pStyle w:val="BodyText"/>
        <w:ind w:left="0" w:hanging="7"/>
        <w:jc w:val="center"/>
        <w:rPr>
          <w:spacing w:val="-2"/>
        </w:rPr>
      </w:pPr>
      <w:r w:rsidRPr="00AA50FD">
        <w:rPr>
          <w:spacing w:val="-2"/>
        </w:rPr>
        <w:t>კარბოპლატინი</w:t>
      </w:r>
    </w:p>
    <w:p w14:paraId="7DC8F029" w14:textId="77777777" w:rsidR="00D40532" w:rsidRPr="00CC7866" w:rsidRDefault="00D40532" w:rsidP="00190A12">
      <w:pPr>
        <w:pStyle w:val="BodyText"/>
        <w:ind w:left="0" w:hanging="7"/>
        <w:jc w:val="center"/>
        <w:rPr>
          <w:b/>
          <w:bCs/>
        </w:rPr>
      </w:pPr>
    </w:p>
    <w:p w14:paraId="637A2CCD" w14:textId="77777777" w:rsidR="005D54E9" w:rsidRPr="00CC7866" w:rsidRDefault="005D54E9" w:rsidP="00190A12">
      <w:pPr>
        <w:pStyle w:val="BodyText"/>
        <w:ind w:left="0" w:hanging="7"/>
        <w:jc w:val="both"/>
        <w:rPr>
          <w:b/>
        </w:rPr>
      </w:pPr>
      <w:r w:rsidRPr="00CC7866">
        <w:rPr>
          <w:b/>
        </w:rPr>
        <w:t>ამ პრეპარატის მიღების დაწყებამდე ყურადღებით წაიკითხეთ ეს ინსტრუქციის ფურცელი, ვინაიდან მასში მოცემულია თქვენთვის მნიშვნელოვანი ინფორმაცია</w:t>
      </w:r>
    </w:p>
    <w:p w14:paraId="6115AC22" w14:textId="5B6BF0E8" w:rsidR="005D54E9" w:rsidRPr="00CC7866" w:rsidRDefault="005D54E9" w:rsidP="00190A12">
      <w:pPr>
        <w:pStyle w:val="BodyText"/>
        <w:numPr>
          <w:ilvl w:val="0"/>
          <w:numId w:val="12"/>
        </w:numPr>
        <w:ind w:left="0" w:hanging="7"/>
        <w:jc w:val="both"/>
      </w:pPr>
      <w:r w:rsidRPr="00CC7866">
        <w:t>შეინახეთ</w:t>
      </w:r>
      <w:r w:rsidRPr="00CC7866">
        <w:rPr>
          <w:spacing w:val="-1"/>
        </w:rPr>
        <w:t xml:space="preserve"> </w:t>
      </w:r>
      <w:r w:rsidRPr="00CC7866">
        <w:t>ეს</w:t>
      </w:r>
      <w:r w:rsidRPr="00CC7866">
        <w:rPr>
          <w:spacing w:val="-2"/>
        </w:rPr>
        <w:t xml:space="preserve"> </w:t>
      </w:r>
      <w:r w:rsidRPr="00CC7866">
        <w:t>ფურცელი</w:t>
      </w:r>
      <w:r w:rsidR="00AA50FD">
        <w:t xml:space="preserve">. </w:t>
      </w:r>
      <w:r w:rsidRPr="00CC7866">
        <w:t>შეიძლება</w:t>
      </w:r>
      <w:r w:rsidRPr="00CC7866">
        <w:rPr>
          <w:spacing w:val="-1"/>
        </w:rPr>
        <w:t xml:space="preserve"> </w:t>
      </w:r>
      <w:r w:rsidRPr="00CC7866">
        <w:t>კვლავ</w:t>
      </w:r>
      <w:r w:rsidRPr="00CC7866">
        <w:rPr>
          <w:spacing w:val="-2"/>
        </w:rPr>
        <w:t xml:space="preserve"> </w:t>
      </w:r>
      <w:r w:rsidRPr="00CC7866">
        <w:t>დაგჭირდეთ</w:t>
      </w:r>
      <w:r w:rsidRPr="00CC7866">
        <w:rPr>
          <w:spacing w:val="-3"/>
        </w:rPr>
        <w:t xml:space="preserve"> </w:t>
      </w:r>
      <w:r w:rsidRPr="00CC7866">
        <w:t>მისი</w:t>
      </w:r>
      <w:r w:rsidRPr="00CC7866">
        <w:rPr>
          <w:spacing w:val="-1"/>
        </w:rPr>
        <w:t xml:space="preserve"> </w:t>
      </w:r>
      <w:r w:rsidRPr="00CC7866">
        <w:rPr>
          <w:spacing w:val="-2"/>
        </w:rPr>
        <w:t>წაკითხვა.</w:t>
      </w:r>
    </w:p>
    <w:p w14:paraId="2EB6AC14" w14:textId="392B2A39" w:rsidR="00AA50FD" w:rsidRPr="00AA50FD" w:rsidRDefault="005D54E9" w:rsidP="00190A12">
      <w:pPr>
        <w:pStyle w:val="BodyText"/>
        <w:numPr>
          <w:ilvl w:val="0"/>
          <w:numId w:val="12"/>
        </w:numPr>
        <w:ind w:left="0" w:hanging="7"/>
        <w:jc w:val="both"/>
      </w:pPr>
      <w:r w:rsidRPr="00CC7866">
        <w:t>დამატებითი კითხვების</w:t>
      </w:r>
      <w:r w:rsidRPr="00CC7866">
        <w:rPr>
          <w:spacing w:val="-3"/>
        </w:rPr>
        <w:t xml:space="preserve"> </w:t>
      </w:r>
      <w:r w:rsidRPr="00CC7866">
        <w:t>შემთხვევაში,</w:t>
      </w:r>
      <w:r w:rsidRPr="00CC7866">
        <w:rPr>
          <w:spacing w:val="-2"/>
        </w:rPr>
        <w:t xml:space="preserve"> </w:t>
      </w:r>
      <w:r w:rsidRPr="00CC7866">
        <w:t>მიმართეთ</w:t>
      </w:r>
      <w:r w:rsidRPr="00CC7866">
        <w:rPr>
          <w:spacing w:val="1"/>
        </w:rPr>
        <w:t xml:space="preserve"> </w:t>
      </w:r>
      <w:r w:rsidRPr="00CC7866">
        <w:t>თქვენს</w:t>
      </w:r>
      <w:r w:rsidRPr="00CC7866">
        <w:rPr>
          <w:spacing w:val="-3"/>
        </w:rPr>
        <w:t xml:space="preserve"> </w:t>
      </w:r>
      <w:r w:rsidRPr="00CC7866">
        <w:t>ექიმს</w:t>
      </w:r>
      <w:r w:rsidRPr="00CC7866">
        <w:rPr>
          <w:spacing w:val="-3"/>
        </w:rPr>
        <w:t xml:space="preserve"> </w:t>
      </w:r>
      <w:r w:rsidRPr="00CC7866">
        <w:t xml:space="preserve">ან </w:t>
      </w:r>
      <w:r w:rsidRPr="00CC7866">
        <w:rPr>
          <w:spacing w:val="-2"/>
        </w:rPr>
        <w:t>ფარმაცევტს.</w:t>
      </w:r>
    </w:p>
    <w:p w14:paraId="1947E9AA" w14:textId="441CD185" w:rsidR="00AA50FD" w:rsidRPr="00AA50FD" w:rsidRDefault="00AA50FD" w:rsidP="00190A12">
      <w:pPr>
        <w:pStyle w:val="BodyText"/>
        <w:numPr>
          <w:ilvl w:val="0"/>
          <w:numId w:val="12"/>
        </w:numPr>
        <w:ind w:left="0" w:hanging="7"/>
        <w:jc w:val="both"/>
      </w:pPr>
      <w:r>
        <w:rPr>
          <w:spacing w:val="-2"/>
          <w:lang w:val="ka-GE"/>
        </w:rPr>
        <w:t>ეს მედიკამენტი დაგენიშნათ პერსონალურად თქვენ; არ გადასცეთ ის სხვებს.</w:t>
      </w:r>
    </w:p>
    <w:p w14:paraId="0128CD45" w14:textId="476A1B1D" w:rsidR="00AA50FD" w:rsidRPr="00AA50FD" w:rsidRDefault="00AA50FD" w:rsidP="00190A12">
      <w:pPr>
        <w:pStyle w:val="BodyText"/>
        <w:numPr>
          <w:ilvl w:val="0"/>
          <w:numId w:val="12"/>
        </w:numPr>
        <w:ind w:left="0" w:hanging="7"/>
        <w:jc w:val="both"/>
      </w:pPr>
      <w:r>
        <w:rPr>
          <w:spacing w:val="-2"/>
          <w:lang w:val="ka-GE"/>
        </w:rPr>
        <w:t>შეატყობინეთ ექიმს ან საავადმყოფოს ვიზიტისას, რომ იყენებთ ამ მედიკამენტს.</w:t>
      </w:r>
    </w:p>
    <w:p w14:paraId="3F5C33DD" w14:textId="43E1803D" w:rsidR="005D54E9" w:rsidRPr="00AA50FD" w:rsidRDefault="00AA50FD" w:rsidP="00190A12">
      <w:pPr>
        <w:pStyle w:val="BodyText"/>
        <w:numPr>
          <w:ilvl w:val="0"/>
          <w:numId w:val="12"/>
        </w:numPr>
        <w:ind w:left="0" w:hanging="7"/>
        <w:jc w:val="both"/>
      </w:pPr>
      <w:r>
        <w:rPr>
          <w:spacing w:val="-2"/>
          <w:lang w:val="ka-GE"/>
        </w:rPr>
        <w:t>მიჰყევით ინსტრუქციას ზუსტად. არ გამოიყენოთ მედიკამენტის რეკომენდებულ დოზაზე მეტი ან ნაკლები.</w:t>
      </w:r>
    </w:p>
    <w:p w14:paraId="7CE13C74" w14:textId="77777777" w:rsidR="00AA50FD" w:rsidRPr="00AA50FD" w:rsidRDefault="00AA50FD" w:rsidP="00190A12">
      <w:pPr>
        <w:pStyle w:val="BodyText"/>
        <w:ind w:left="0" w:hanging="7"/>
        <w:jc w:val="both"/>
      </w:pPr>
    </w:p>
    <w:p w14:paraId="7235ABE5" w14:textId="244EB302" w:rsidR="00D40532" w:rsidRPr="00D40532" w:rsidRDefault="00D40532" w:rsidP="00190A12">
      <w:pPr>
        <w:spacing w:after="0" w:line="240" w:lineRule="auto"/>
        <w:ind w:hanging="7"/>
        <w:jc w:val="both"/>
        <w:rPr>
          <w:rFonts w:ascii="Sylfaen" w:hAnsi="Sylfaen"/>
          <w:b/>
          <w:bCs/>
          <w:sz w:val="24"/>
          <w:szCs w:val="24"/>
        </w:rPr>
      </w:pPr>
      <w:proofErr w:type="spellStart"/>
      <w:r w:rsidRPr="00D40532">
        <w:rPr>
          <w:rFonts w:ascii="Sylfaen" w:hAnsi="Sylfaen"/>
          <w:b/>
          <w:bCs/>
          <w:sz w:val="24"/>
          <w:szCs w:val="24"/>
        </w:rPr>
        <w:t>ამ</w:t>
      </w:r>
      <w:proofErr w:type="spellEnd"/>
      <w:r w:rsidRPr="00D40532">
        <w:rPr>
          <w:rFonts w:ascii="Sylfaen" w:hAnsi="Sylfaen"/>
          <w:b/>
          <w:bCs/>
          <w:sz w:val="24"/>
          <w:szCs w:val="24"/>
        </w:rPr>
        <w:t xml:space="preserve"> </w:t>
      </w:r>
      <w:proofErr w:type="spellStart"/>
      <w:r w:rsidRPr="00D40532">
        <w:rPr>
          <w:rFonts w:ascii="Sylfaen" w:hAnsi="Sylfaen"/>
          <w:b/>
          <w:bCs/>
          <w:sz w:val="24"/>
          <w:szCs w:val="24"/>
        </w:rPr>
        <w:t>ფურცელ-ჩანართში</w:t>
      </w:r>
      <w:proofErr w:type="spellEnd"/>
      <w:r>
        <w:rPr>
          <w:rFonts w:ascii="Sylfaen" w:hAnsi="Sylfaen"/>
          <w:b/>
          <w:bCs/>
          <w:sz w:val="24"/>
          <w:szCs w:val="24"/>
        </w:rPr>
        <w:t>:</w:t>
      </w:r>
    </w:p>
    <w:p w14:paraId="4F3E82DF" w14:textId="77777777" w:rsidR="005D54E9" w:rsidRPr="00CC7866" w:rsidRDefault="005D54E9" w:rsidP="00190A12">
      <w:pPr>
        <w:pStyle w:val="BodyText"/>
        <w:ind w:left="0" w:hanging="7"/>
        <w:jc w:val="both"/>
      </w:pPr>
      <w:r w:rsidRPr="00CC7866">
        <w:t>1.</w:t>
      </w:r>
      <w:r w:rsidRPr="00CC7866">
        <w:rPr>
          <w:spacing w:val="-2"/>
        </w:rPr>
        <w:t xml:space="preserve"> </w:t>
      </w:r>
      <w:r w:rsidRPr="00CC7866">
        <w:t>რა</w:t>
      </w:r>
      <w:r w:rsidRPr="00CC7866">
        <w:rPr>
          <w:spacing w:val="-2"/>
        </w:rPr>
        <w:t xml:space="preserve"> </w:t>
      </w:r>
      <w:r w:rsidRPr="00CC7866">
        <w:t>არის</w:t>
      </w:r>
      <w:r w:rsidRPr="00CC7866">
        <w:rPr>
          <w:spacing w:val="-2"/>
        </w:rPr>
        <w:t xml:space="preserve"> </w:t>
      </w:r>
      <w:r w:rsidRPr="00CC7866">
        <w:t>კარპლატუ</w:t>
      </w:r>
      <w:r w:rsidRPr="00CC7866">
        <w:rPr>
          <w:spacing w:val="-4"/>
        </w:rPr>
        <w:t xml:space="preserve"> </w:t>
      </w:r>
      <w:r w:rsidRPr="00CC7866">
        <w:t>და</w:t>
      </w:r>
      <w:r w:rsidRPr="00CC7866">
        <w:rPr>
          <w:spacing w:val="-1"/>
        </w:rPr>
        <w:t xml:space="preserve"> </w:t>
      </w:r>
      <w:r w:rsidRPr="00CC7866">
        <w:t>რისთვის</w:t>
      </w:r>
      <w:r w:rsidRPr="00CC7866">
        <w:rPr>
          <w:spacing w:val="-1"/>
        </w:rPr>
        <w:t xml:space="preserve"> </w:t>
      </w:r>
      <w:r w:rsidRPr="00CC7866">
        <w:rPr>
          <w:spacing w:val="-2"/>
        </w:rPr>
        <w:t>გამოიყენება</w:t>
      </w:r>
    </w:p>
    <w:p w14:paraId="2C2F79D5" w14:textId="77777777" w:rsidR="005D54E9" w:rsidRPr="00CC7866" w:rsidRDefault="005D54E9" w:rsidP="00190A12">
      <w:pPr>
        <w:pStyle w:val="BodyText"/>
        <w:ind w:left="0" w:hanging="7"/>
        <w:jc w:val="both"/>
      </w:pPr>
      <w:r w:rsidRPr="00CC7866">
        <w:t>2.</w:t>
      </w:r>
      <w:r w:rsidRPr="00CC7866">
        <w:rPr>
          <w:spacing w:val="-3"/>
        </w:rPr>
        <w:t xml:space="preserve"> </w:t>
      </w:r>
      <w:r w:rsidRPr="00CC7866">
        <w:t>რა</w:t>
      </w:r>
      <w:r w:rsidRPr="00CC7866">
        <w:rPr>
          <w:spacing w:val="-1"/>
        </w:rPr>
        <w:t xml:space="preserve"> </w:t>
      </w:r>
      <w:r w:rsidRPr="00CC7866">
        <w:t>უნდა</w:t>
      </w:r>
      <w:r w:rsidRPr="00CC7866">
        <w:rPr>
          <w:spacing w:val="-2"/>
        </w:rPr>
        <w:t xml:space="preserve"> </w:t>
      </w:r>
      <w:r w:rsidRPr="00CC7866">
        <w:t>იცოდეთ</w:t>
      </w:r>
      <w:r w:rsidRPr="00CC7866">
        <w:rPr>
          <w:spacing w:val="-3"/>
        </w:rPr>
        <w:t xml:space="preserve"> </w:t>
      </w:r>
      <w:r w:rsidRPr="00CC7866">
        <w:t>კარპლატუს</w:t>
      </w:r>
      <w:r w:rsidRPr="00CC7866">
        <w:rPr>
          <w:spacing w:val="-3"/>
        </w:rPr>
        <w:t xml:space="preserve"> </w:t>
      </w:r>
      <w:r w:rsidRPr="00CC7866">
        <w:rPr>
          <w:spacing w:val="-2"/>
        </w:rPr>
        <w:t>გამოყენებამდე</w:t>
      </w:r>
    </w:p>
    <w:p w14:paraId="3461AB88" w14:textId="77777777" w:rsidR="005D54E9" w:rsidRPr="00CC7866" w:rsidRDefault="005D54E9" w:rsidP="00190A12">
      <w:pPr>
        <w:pStyle w:val="BodyText"/>
        <w:ind w:left="0" w:hanging="7"/>
        <w:jc w:val="both"/>
        <w:rPr>
          <w:lang w:val="ka-GE"/>
        </w:rPr>
      </w:pPr>
      <w:r w:rsidRPr="00CC7866">
        <w:t>3.</w:t>
      </w:r>
      <w:r w:rsidRPr="00CC7866">
        <w:rPr>
          <w:spacing w:val="-3"/>
        </w:rPr>
        <w:t xml:space="preserve"> </w:t>
      </w:r>
      <w:r w:rsidRPr="00CC7866">
        <w:rPr>
          <w:spacing w:val="-2"/>
        </w:rPr>
        <w:t>კარპლატუ</w:t>
      </w:r>
      <w:r w:rsidRPr="00CC7866">
        <w:rPr>
          <w:spacing w:val="-2"/>
          <w:lang w:val="ka-GE"/>
        </w:rPr>
        <w:t>ს მიღების წესი</w:t>
      </w:r>
    </w:p>
    <w:p w14:paraId="21FE615E" w14:textId="77777777" w:rsidR="005D54E9" w:rsidRPr="00CC7866" w:rsidRDefault="005D54E9" w:rsidP="00190A12">
      <w:pPr>
        <w:pStyle w:val="BodyText"/>
        <w:ind w:left="0" w:hanging="7"/>
        <w:jc w:val="both"/>
        <w:rPr>
          <w:lang w:val="ka-GE"/>
        </w:rPr>
      </w:pPr>
      <w:r w:rsidRPr="00CC7866">
        <w:t>4.</w:t>
      </w:r>
      <w:r w:rsidRPr="00CC7866">
        <w:rPr>
          <w:spacing w:val="-3"/>
        </w:rPr>
        <w:t xml:space="preserve"> </w:t>
      </w:r>
      <w:r w:rsidRPr="00CC7866">
        <w:t>შესაძლო</w:t>
      </w:r>
      <w:r w:rsidRPr="00CC7866">
        <w:rPr>
          <w:spacing w:val="-2"/>
        </w:rPr>
        <w:t xml:space="preserve"> </w:t>
      </w:r>
      <w:r w:rsidRPr="00CC7866">
        <w:t>გვერდითი</w:t>
      </w:r>
      <w:r w:rsidRPr="00CC7866">
        <w:rPr>
          <w:spacing w:val="-2"/>
        </w:rPr>
        <w:t xml:space="preserve"> </w:t>
      </w:r>
      <w:r w:rsidRPr="00CC7866">
        <w:rPr>
          <w:spacing w:val="-2"/>
          <w:lang w:val="ka-GE"/>
        </w:rPr>
        <w:t>მოვლენები</w:t>
      </w:r>
    </w:p>
    <w:p w14:paraId="4B4C36F4" w14:textId="3CC52476" w:rsidR="005D54E9" w:rsidRPr="00AA50FD" w:rsidRDefault="005D54E9" w:rsidP="00190A12">
      <w:pPr>
        <w:pStyle w:val="BodyText"/>
        <w:ind w:left="0" w:hanging="7"/>
        <w:jc w:val="both"/>
        <w:rPr>
          <w:lang w:val="ka-GE"/>
        </w:rPr>
      </w:pPr>
      <w:r w:rsidRPr="00CC7866">
        <w:t>5.</w:t>
      </w:r>
      <w:r w:rsidRPr="00CC7866">
        <w:rPr>
          <w:spacing w:val="-2"/>
        </w:rPr>
        <w:t xml:space="preserve"> კარპლატუ</w:t>
      </w:r>
      <w:r w:rsidRPr="00CC7866">
        <w:rPr>
          <w:spacing w:val="-2"/>
          <w:lang w:val="ka-GE"/>
        </w:rPr>
        <w:t>ს შენახვის პირობები</w:t>
      </w:r>
    </w:p>
    <w:p w14:paraId="0CFC3BA9" w14:textId="77777777" w:rsidR="00D40532" w:rsidRPr="00CC7866" w:rsidRDefault="00D40532" w:rsidP="00190A12">
      <w:pPr>
        <w:pStyle w:val="BodyText"/>
        <w:ind w:left="0" w:hanging="7"/>
        <w:jc w:val="both"/>
      </w:pPr>
    </w:p>
    <w:p w14:paraId="45E4FA18" w14:textId="4E7E23F2" w:rsidR="005D54E9" w:rsidRDefault="005D54E9" w:rsidP="00190A12">
      <w:pPr>
        <w:pStyle w:val="BodyText"/>
        <w:numPr>
          <w:ilvl w:val="0"/>
          <w:numId w:val="13"/>
        </w:numPr>
        <w:ind w:left="0" w:hanging="7"/>
        <w:jc w:val="both"/>
        <w:rPr>
          <w:b/>
          <w:spacing w:val="-2"/>
        </w:rPr>
      </w:pPr>
      <w:r w:rsidRPr="00CC7866">
        <w:rPr>
          <w:b/>
        </w:rPr>
        <w:t>რა</w:t>
      </w:r>
      <w:r w:rsidRPr="00CC7866">
        <w:rPr>
          <w:b/>
          <w:spacing w:val="-12"/>
        </w:rPr>
        <w:t xml:space="preserve"> </w:t>
      </w:r>
      <w:r w:rsidRPr="00CC7866">
        <w:rPr>
          <w:b/>
        </w:rPr>
        <w:t>არის</w:t>
      </w:r>
      <w:r w:rsidRPr="00CC7866">
        <w:rPr>
          <w:b/>
          <w:spacing w:val="-12"/>
        </w:rPr>
        <w:t xml:space="preserve"> </w:t>
      </w:r>
      <w:r w:rsidRPr="00CC7866">
        <w:rPr>
          <w:b/>
        </w:rPr>
        <w:t>კარპლატუ</w:t>
      </w:r>
      <w:r w:rsidRPr="00CC7866">
        <w:rPr>
          <w:b/>
          <w:spacing w:val="-15"/>
        </w:rPr>
        <w:t xml:space="preserve"> </w:t>
      </w:r>
      <w:r w:rsidRPr="00CC7866">
        <w:rPr>
          <w:b/>
        </w:rPr>
        <w:t>და</w:t>
      </w:r>
      <w:r w:rsidRPr="00CC7866">
        <w:rPr>
          <w:b/>
          <w:spacing w:val="-15"/>
        </w:rPr>
        <w:t xml:space="preserve"> </w:t>
      </w:r>
      <w:r w:rsidRPr="00CC7866">
        <w:rPr>
          <w:b/>
        </w:rPr>
        <w:t>რისთვის</w:t>
      </w:r>
      <w:r w:rsidRPr="00CC7866">
        <w:rPr>
          <w:b/>
          <w:spacing w:val="-12"/>
        </w:rPr>
        <w:t xml:space="preserve"> </w:t>
      </w:r>
      <w:r w:rsidRPr="00CC7866">
        <w:rPr>
          <w:b/>
          <w:spacing w:val="-2"/>
        </w:rPr>
        <w:t>გამოიყენება</w:t>
      </w:r>
    </w:p>
    <w:p w14:paraId="1C359411" w14:textId="392B0A04" w:rsidR="00AA50FD" w:rsidRDefault="00AA50FD" w:rsidP="00190A12">
      <w:pPr>
        <w:pStyle w:val="BodyText"/>
        <w:ind w:left="0" w:hanging="7"/>
        <w:jc w:val="both"/>
        <w:rPr>
          <w:bCs/>
          <w:lang w:val="en-US"/>
        </w:rPr>
      </w:pPr>
      <w:proofErr w:type="spellStart"/>
      <w:r>
        <w:rPr>
          <w:lang w:val="ka-GE"/>
        </w:rPr>
        <w:t>კარპლატუ</w:t>
      </w:r>
      <w:proofErr w:type="spellEnd"/>
      <w:r>
        <w:rPr>
          <w:lang w:val="ka-GE"/>
        </w:rPr>
        <w:t xml:space="preserve"> წარმოდგენილია </w:t>
      </w:r>
      <w:r w:rsidR="00B02867">
        <w:rPr>
          <w:lang w:val="ka-GE"/>
        </w:rPr>
        <w:t>50 მლ</w:t>
      </w:r>
      <w:r w:rsidRPr="00B83BC4">
        <w:t xml:space="preserve"> (</w:t>
      </w:r>
      <w:r w:rsidR="00B02867">
        <w:t xml:space="preserve">50 </w:t>
      </w:r>
      <w:r w:rsidR="00B02867">
        <w:rPr>
          <w:lang w:val="en-US"/>
        </w:rPr>
        <w:t>H</w:t>
      </w:r>
      <w:r w:rsidRPr="00B83BC4">
        <w:t xml:space="preserve">) </w:t>
      </w:r>
      <w:proofErr w:type="spellStart"/>
      <w:r w:rsidRPr="00B83BC4">
        <w:t>ტიპი</w:t>
      </w:r>
      <w:proofErr w:type="spellEnd"/>
      <w:r w:rsidRPr="00B83BC4">
        <w:t xml:space="preserve"> 1 </w:t>
      </w:r>
      <w:proofErr w:type="spellStart"/>
      <w:r w:rsidRPr="00B83BC4">
        <w:t>ქარვისფერი</w:t>
      </w:r>
      <w:proofErr w:type="spellEnd"/>
      <w:r w:rsidRPr="00B83BC4">
        <w:t xml:space="preserve"> </w:t>
      </w:r>
      <w:proofErr w:type="spellStart"/>
      <w:r w:rsidRPr="00B83BC4">
        <w:t>შუშის</w:t>
      </w:r>
      <w:proofErr w:type="spellEnd"/>
      <w:r w:rsidRPr="00B83BC4">
        <w:t xml:space="preserve"> </w:t>
      </w:r>
      <w:proofErr w:type="spellStart"/>
      <w:r w:rsidRPr="00B83BC4">
        <w:t>ფლაკონი</w:t>
      </w:r>
      <w:r>
        <w:t>ს</w:t>
      </w:r>
      <w:proofErr w:type="spellEnd"/>
      <w:r>
        <w:t xml:space="preserve"> </w:t>
      </w:r>
      <w:proofErr w:type="spellStart"/>
      <w:r>
        <w:t>სახით</w:t>
      </w:r>
      <w:proofErr w:type="spellEnd"/>
      <w:r w:rsidRPr="00AA50FD">
        <w:rPr>
          <w:bCs/>
          <w:lang w:val="en-US"/>
        </w:rPr>
        <w:t xml:space="preserve">, </w:t>
      </w:r>
      <w:r w:rsidR="00406997">
        <w:rPr>
          <w:bCs/>
          <w:lang w:val="ka-GE"/>
        </w:rPr>
        <w:t xml:space="preserve">ყვითელი </w:t>
      </w:r>
      <w:proofErr w:type="spellStart"/>
      <w:r w:rsidRPr="00AA50FD">
        <w:rPr>
          <w:bCs/>
          <w:lang w:val="en-US"/>
        </w:rPr>
        <w:t>ალუმინის</w:t>
      </w:r>
      <w:proofErr w:type="spellEnd"/>
      <w:r w:rsidRPr="00AA50FD">
        <w:rPr>
          <w:bCs/>
          <w:lang w:val="en-US"/>
        </w:rPr>
        <w:t xml:space="preserve"> </w:t>
      </w:r>
      <w:proofErr w:type="spellStart"/>
      <w:r>
        <w:rPr>
          <w:bCs/>
          <w:lang w:val="en-US"/>
        </w:rPr>
        <w:t>მოსახსნელი</w:t>
      </w:r>
      <w:proofErr w:type="spellEnd"/>
      <w:r>
        <w:rPr>
          <w:bCs/>
          <w:lang w:val="en-US"/>
        </w:rPr>
        <w:t xml:space="preserve"> </w:t>
      </w:r>
      <w:proofErr w:type="spellStart"/>
      <w:r>
        <w:rPr>
          <w:bCs/>
          <w:lang w:val="en-US"/>
        </w:rPr>
        <w:t>ხუფით</w:t>
      </w:r>
      <w:proofErr w:type="spellEnd"/>
      <w:r>
        <w:rPr>
          <w:bCs/>
          <w:lang w:val="en-US"/>
        </w:rPr>
        <w:t xml:space="preserve"> </w:t>
      </w:r>
      <w:proofErr w:type="spellStart"/>
      <w:r w:rsidRPr="00AA50FD">
        <w:rPr>
          <w:bCs/>
          <w:lang w:val="en-US"/>
        </w:rPr>
        <w:t>და</w:t>
      </w:r>
      <w:proofErr w:type="spellEnd"/>
      <w:r w:rsidRPr="00AA50FD">
        <w:rPr>
          <w:bCs/>
          <w:lang w:val="en-US"/>
        </w:rPr>
        <w:t xml:space="preserve"> 20 </w:t>
      </w:r>
      <w:proofErr w:type="spellStart"/>
      <w:r w:rsidRPr="00AA50FD">
        <w:rPr>
          <w:bCs/>
          <w:lang w:val="en-US"/>
        </w:rPr>
        <w:t>მმ-იანი</w:t>
      </w:r>
      <w:proofErr w:type="spellEnd"/>
      <w:r w:rsidRPr="00AA50FD">
        <w:rPr>
          <w:bCs/>
          <w:lang w:val="en-US"/>
        </w:rPr>
        <w:t xml:space="preserve"> </w:t>
      </w:r>
      <w:proofErr w:type="spellStart"/>
      <w:r w:rsidRPr="00AA50FD">
        <w:rPr>
          <w:bCs/>
          <w:lang w:val="en-US"/>
        </w:rPr>
        <w:t>ქლორობუტილის</w:t>
      </w:r>
      <w:proofErr w:type="spellEnd"/>
      <w:r w:rsidRPr="00AA50FD">
        <w:rPr>
          <w:bCs/>
          <w:lang w:val="en-US"/>
        </w:rPr>
        <w:t xml:space="preserve"> </w:t>
      </w:r>
      <w:proofErr w:type="spellStart"/>
      <w:r w:rsidRPr="00AA50FD">
        <w:rPr>
          <w:bCs/>
          <w:lang w:val="en-US"/>
        </w:rPr>
        <w:t>ნაცრისფერი</w:t>
      </w:r>
      <w:proofErr w:type="spellEnd"/>
      <w:r w:rsidRPr="00AA50FD">
        <w:rPr>
          <w:bCs/>
          <w:lang w:val="en-US"/>
        </w:rPr>
        <w:t xml:space="preserve"> </w:t>
      </w:r>
      <w:proofErr w:type="spellStart"/>
      <w:r w:rsidRPr="00AA50FD">
        <w:rPr>
          <w:bCs/>
          <w:lang w:val="en-US"/>
        </w:rPr>
        <w:t>რეზინის</w:t>
      </w:r>
      <w:proofErr w:type="spellEnd"/>
      <w:r w:rsidRPr="00AA50FD">
        <w:rPr>
          <w:bCs/>
          <w:lang w:val="en-US"/>
        </w:rPr>
        <w:t xml:space="preserve"> </w:t>
      </w:r>
      <w:proofErr w:type="spellStart"/>
      <w:r w:rsidRPr="00AA50FD">
        <w:rPr>
          <w:bCs/>
          <w:lang w:val="en-US"/>
        </w:rPr>
        <w:t>საცობით</w:t>
      </w:r>
      <w:proofErr w:type="spellEnd"/>
      <w:r w:rsidRPr="00AA50FD">
        <w:rPr>
          <w:bCs/>
          <w:lang w:val="en-US"/>
        </w:rPr>
        <w:t>.</w:t>
      </w:r>
    </w:p>
    <w:p w14:paraId="6E2B7ACD" w14:textId="77777777" w:rsidR="00406997" w:rsidRDefault="00AA50FD" w:rsidP="00190A12">
      <w:pPr>
        <w:pStyle w:val="BodyText"/>
        <w:ind w:left="0" w:hanging="7"/>
        <w:jc w:val="both"/>
        <w:rPr>
          <w:bCs/>
          <w:lang w:val="en-US"/>
        </w:rPr>
      </w:pPr>
      <w:proofErr w:type="spellStart"/>
      <w:r w:rsidRPr="00AA50FD">
        <w:rPr>
          <w:bCs/>
          <w:lang w:val="en-US"/>
        </w:rPr>
        <w:t>კარპლატუ</w:t>
      </w:r>
      <w:proofErr w:type="spellEnd"/>
      <w:r w:rsidRPr="00AA50FD">
        <w:rPr>
          <w:bCs/>
          <w:lang w:val="en-US"/>
        </w:rPr>
        <w:t xml:space="preserve"> </w:t>
      </w:r>
      <w:proofErr w:type="spellStart"/>
      <w:r w:rsidRPr="00AA50FD">
        <w:rPr>
          <w:bCs/>
          <w:lang w:val="en-US"/>
        </w:rPr>
        <w:t>აქტიური</w:t>
      </w:r>
      <w:proofErr w:type="spellEnd"/>
      <w:r w:rsidRPr="00AA50FD">
        <w:rPr>
          <w:bCs/>
          <w:lang w:val="en-US"/>
        </w:rPr>
        <w:t xml:space="preserve"> </w:t>
      </w:r>
      <w:proofErr w:type="spellStart"/>
      <w:r w:rsidRPr="00AA50FD">
        <w:rPr>
          <w:bCs/>
          <w:lang w:val="en-US"/>
        </w:rPr>
        <w:t>ინგრედიენტის</w:t>
      </w:r>
      <w:proofErr w:type="spellEnd"/>
      <w:r w:rsidRPr="00AA50FD">
        <w:rPr>
          <w:bCs/>
          <w:lang w:val="en-US"/>
        </w:rPr>
        <w:t xml:space="preserve"> </w:t>
      </w:r>
      <w:proofErr w:type="spellStart"/>
      <w:r w:rsidRPr="00AA50FD">
        <w:rPr>
          <w:bCs/>
          <w:lang w:val="en-US"/>
        </w:rPr>
        <w:t>სახით</w:t>
      </w:r>
      <w:proofErr w:type="spellEnd"/>
      <w:r w:rsidRPr="00AA50FD">
        <w:rPr>
          <w:bCs/>
          <w:lang w:val="en-US"/>
        </w:rPr>
        <w:t xml:space="preserve"> </w:t>
      </w:r>
      <w:proofErr w:type="spellStart"/>
      <w:r w:rsidRPr="00AA50FD">
        <w:rPr>
          <w:bCs/>
          <w:lang w:val="en-US"/>
        </w:rPr>
        <w:t>შეიცავს</w:t>
      </w:r>
      <w:proofErr w:type="spellEnd"/>
      <w:r w:rsidRPr="00AA50FD">
        <w:rPr>
          <w:bCs/>
          <w:lang w:val="en-US"/>
        </w:rPr>
        <w:t xml:space="preserve"> </w:t>
      </w:r>
      <w:r w:rsidR="00406997">
        <w:rPr>
          <w:bCs/>
          <w:lang w:val="en-US"/>
        </w:rPr>
        <w:t>4</w:t>
      </w:r>
      <w:r w:rsidRPr="00AA50FD">
        <w:rPr>
          <w:bCs/>
          <w:lang w:val="en-US"/>
        </w:rPr>
        <w:t xml:space="preserve">50 </w:t>
      </w:r>
      <w:proofErr w:type="spellStart"/>
      <w:r w:rsidRPr="00AA50FD">
        <w:rPr>
          <w:bCs/>
          <w:lang w:val="en-US"/>
        </w:rPr>
        <w:t>მგ</w:t>
      </w:r>
      <w:proofErr w:type="spellEnd"/>
      <w:r w:rsidRPr="00AA50FD">
        <w:rPr>
          <w:bCs/>
          <w:lang w:val="en-US"/>
        </w:rPr>
        <w:t xml:space="preserve"> </w:t>
      </w:r>
      <w:proofErr w:type="spellStart"/>
      <w:r w:rsidRPr="00AA50FD">
        <w:rPr>
          <w:bCs/>
          <w:lang w:val="en-US"/>
        </w:rPr>
        <w:t>კარბოპლატინს</w:t>
      </w:r>
      <w:proofErr w:type="spellEnd"/>
      <w:r w:rsidRPr="00AA50FD">
        <w:rPr>
          <w:bCs/>
          <w:lang w:val="en-US"/>
        </w:rPr>
        <w:t xml:space="preserve">. </w:t>
      </w:r>
    </w:p>
    <w:p w14:paraId="40A92B76" w14:textId="0CFD5827" w:rsidR="00AA50FD" w:rsidRDefault="00AA50FD" w:rsidP="00190A12">
      <w:pPr>
        <w:pStyle w:val="BodyText"/>
        <w:ind w:left="0" w:hanging="7"/>
        <w:jc w:val="both"/>
        <w:rPr>
          <w:bCs/>
          <w:lang w:val="en-US"/>
        </w:rPr>
      </w:pPr>
      <w:proofErr w:type="spellStart"/>
      <w:r w:rsidRPr="00AA50FD">
        <w:rPr>
          <w:bCs/>
          <w:lang w:val="en-US"/>
        </w:rPr>
        <w:t>კარპლატუ</w:t>
      </w:r>
      <w:proofErr w:type="spellEnd"/>
      <w:r w:rsidRPr="00AA50FD">
        <w:rPr>
          <w:bCs/>
          <w:lang w:val="en-US"/>
        </w:rPr>
        <w:t xml:space="preserve"> </w:t>
      </w:r>
      <w:proofErr w:type="spellStart"/>
      <w:r w:rsidRPr="00AA50FD">
        <w:rPr>
          <w:bCs/>
          <w:lang w:val="en-US"/>
        </w:rPr>
        <w:t>არის</w:t>
      </w:r>
      <w:proofErr w:type="spellEnd"/>
      <w:r w:rsidRPr="00AA50FD">
        <w:rPr>
          <w:bCs/>
          <w:lang w:val="en-US"/>
        </w:rPr>
        <w:t xml:space="preserve"> </w:t>
      </w:r>
      <w:proofErr w:type="spellStart"/>
      <w:r w:rsidRPr="00AA50FD">
        <w:rPr>
          <w:bCs/>
          <w:lang w:val="en-US"/>
        </w:rPr>
        <w:t>გამჭვირვალე</w:t>
      </w:r>
      <w:proofErr w:type="spellEnd"/>
      <w:r w:rsidRPr="00AA50FD">
        <w:rPr>
          <w:bCs/>
          <w:lang w:val="en-US"/>
        </w:rPr>
        <w:t xml:space="preserve">, </w:t>
      </w:r>
      <w:proofErr w:type="spellStart"/>
      <w:r w:rsidRPr="00AA50FD">
        <w:rPr>
          <w:bCs/>
          <w:lang w:val="en-US"/>
        </w:rPr>
        <w:t>უფერო</w:t>
      </w:r>
      <w:proofErr w:type="spellEnd"/>
      <w:r w:rsidRPr="00AA50FD">
        <w:rPr>
          <w:bCs/>
          <w:lang w:val="en-US"/>
        </w:rPr>
        <w:t xml:space="preserve"> </w:t>
      </w:r>
      <w:proofErr w:type="spellStart"/>
      <w:r w:rsidRPr="00AA50FD">
        <w:rPr>
          <w:bCs/>
          <w:lang w:val="en-US"/>
        </w:rPr>
        <w:t>ან</w:t>
      </w:r>
      <w:proofErr w:type="spellEnd"/>
      <w:r w:rsidRPr="00AA50FD">
        <w:rPr>
          <w:bCs/>
          <w:lang w:val="en-US"/>
        </w:rPr>
        <w:t xml:space="preserve"> </w:t>
      </w:r>
      <w:proofErr w:type="spellStart"/>
      <w:r w:rsidRPr="00AA50FD">
        <w:rPr>
          <w:bCs/>
          <w:lang w:val="en-US"/>
        </w:rPr>
        <w:t>ღია</w:t>
      </w:r>
      <w:proofErr w:type="spellEnd"/>
      <w:r w:rsidRPr="00AA50FD">
        <w:rPr>
          <w:bCs/>
          <w:lang w:val="en-US"/>
        </w:rPr>
        <w:t xml:space="preserve"> </w:t>
      </w:r>
      <w:proofErr w:type="spellStart"/>
      <w:r w:rsidRPr="00AA50FD">
        <w:rPr>
          <w:bCs/>
          <w:lang w:val="en-US"/>
        </w:rPr>
        <w:t>ყვითელი</w:t>
      </w:r>
      <w:proofErr w:type="spellEnd"/>
      <w:r w:rsidRPr="00AA50FD">
        <w:rPr>
          <w:bCs/>
          <w:lang w:val="en-US"/>
        </w:rPr>
        <w:t xml:space="preserve"> </w:t>
      </w:r>
      <w:proofErr w:type="spellStart"/>
      <w:r w:rsidRPr="00AA50FD">
        <w:rPr>
          <w:bCs/>
          <w:lang w:val="en-US"/>
        </w:rPr>
        <w:t>ფერის</w:t>
      </w:r>
      <w:proofErr w:type="spellEnd"/>
      <w:r w:rsidRPr="00AA50FD">
        <w:rPr>
          <w:bCs/>
          <w:lang w:val="en-US"/>
        </w:rPr>
        <w:t xml:space="preserve"> </w:t>
      </w:r>
      <w:proofErr w:type="spellStart"/>
      <w:r w:rsidRPr="00AA50FD">
        <w:rPr>
          <w:bCs/>
          <w:lang w:val="en-US"/>
        </w:rPr>
        <w:t>ხსნარი</w:t>
      </w:r>
      <w:proofErr w:type="spellEnd"/>
      <w:r w:rsidRPr="00AA50FD">
        <w:rPr>
          <w:bCs/>
          <w:lang w:val="en-US"/>
        </w:rPr>
        <w:t xml:space="preserve">, </w:t>
      </w:r>
      <w:proofErr w:type="spellStart"/>
      <w:r w:rsidRPr="00AA50FD">
        <w:rPr>
          <w:bCs/>
          <w:lang w:val="en-US"/>
        </w:rPr>
        <w:t>ნაწილაკების</w:t>
      </w:r>
      <w:proofErr w:type="spellEnd"/>
      <w:r w:rsidRPr="00AA50FD">
        <w:rPr>
          <w:bCs/>
          <w:lang w:val="en-US"/>
        </w:rPr>
        <w:t xml:space="preserve"> </w:t>
      </w:r>
      <w:proofErr w:type="spellStart"/>
      <w:r w:rsidRPr="00AA50FD">
        <w:rPr>
          <w:bCs/>
          <w:lang w:val="en-US"/>
        </w:rPr>
        <w:t>გარეშე</w:t>
      </w:r>
      <w:proofErr w:type="spellEnd"/>
      <w:r w:rsidRPr="00AA50FD">
        <w:rPr>
          <w:bCs/>
          <w:lang w:val="en-US"/>
        </w:rPr>
        <w:t>.</w:t>
      </w:r>
    </w:p>
    <w:p w14:paraId="36C9FC83" w14:textId="0A88E30B" w:rsidR="00743B52" w:rsidRPr="00AA50FD" w:rsidRDefault="00743B52" w:rsidP="00190A12">
      <w:pPr>
        <w:pStyle w:val="BodyText"/>
        <w:ind w:left="0" w:hanging="7"/>
        <w:jc w:val="both"/>
        <w:rPr>
          <w:bCs/>
          <w:lang w:val="en-US"/>
        </w:rPr>
      </w:pPr>
      <w:proofErr w:type="spellStart"/>
      <w:r w:rsidRPr="00743B52">
        <w:rPr>
          <w:bCs/>
          <w:lang w:val="en-US"/>
        </w:rPr>
        <w:t>კარპლატუ</w:t>
      </w:r>
      <w:proofErr w:type="spellEnd"/>
      <w:r w:rsidRPr="00743B52">
        <w:rPr>
          <w:bCs/>
          <w:lang w:val="en-US"/>
        </w:rPr>
        <w:t xml:space="preserve"> </w:t>
      </w:r>
      <w:proofErr w:type="spellStart"/>
      <w:r w:rsidRPr="00743B52">
        <w:rPr>
          <w:bCs/>
          <w:lang w:val="en-US"/>
        </w:rPr>
        <w:t>არის</w:t>
      </w:r>
      <w:proofErr w:type="spellEnd"/>
      <w:r w:rsidRPr="00743B52">
        <w:rPr>
          <w:bCs/>
          <w:lang w:val="en-US"/>
        </w:rPr>
        <w:t xml:space="preserve"> </w:t>
      </w:r>
      <w:proofErr w:type="spellStart"/>
      <w:r w:rsidRPr="00743B52">
        <w:rPr>
          <w:bCs/>
          <w:lang w:val="en-US"/>
        </w:rPr>
        <w:t>ციტოსტატიკური</w:t>
      </w:r>
      <w:proofErr w:type="spellEnd"/>
      <w:r w:rsidRPr="00743B52">
        <w:rPr>
          <w:bCs/>
          <w:lang w:val="en-US"/>
        </w:rPr>
        <w:t xml:space="preserve"> (</w:t>
      </w:r>
      <w:proofErr w:type="spellStart"/>
      <w:r w:rsidR="00406997">
        <w:rPr>
          <w:bCs/>
          <w:lang w:val="en-US"/>
        </w:rPr>
        <w:t>თრგუნავს</w:t>
      </w:r>
      <w:proofErr w:type="spellEnd"/>
      <w:r w:rsidR="00406997">
        <w:rPr>
          <w:bCs/>
          <w:lang w:val="en-US"/>
        </w:rPr>
        <w:t xml:space="preserve"> </w:t>
      </w:r>
      <w:proofErr w:type="spellStart"/>
      <w:r w:rsidR="00406997">
        <w:rPr>
          <w:bCs/>
          <w:lang w:val="en-US"/>
        </w:rPr>
        <w:t>უჯრედის</w:t>
      </w:r>
      <w:proofErr w:type="spellEnd"/>
      <w:r w:rsidR="00406997">
        <w:rPr>
          <w:bCs/>
          <w:lang w:val="en-US"/>
        </w:rPr>
        <w:t xml:space="preserve"> </w:t>
      </w:r>
      <w:proofErr w:type="spellStart"/>
      <w:r w:rsidR="00406997">
        <w:rPr>
          <w:bCs/>
          <w:lang w:val="en-US"/>
        </w:rPr>
        <w:t>გაყოფას</w:t>
      </w:r>
      <w:proofErr w:type="spellEnd"/>
      <w:r w:rsidRPr="00743B52">
        <w:rPr>
          <w:bCs/>
          <w:lang w:val="en-US"/>
        </w:rPr>
        <w:t xml:space="preserve">) </w:t>
      </w:r>
      <w:proofErr w:type="spellStart"/>
      <w:r>
        <w:rPr>
          <w:bCs/>
          <w:lang w:val="en-US"/>
        </w:rPr>
        <w:t>ანტინეოპლასტიკური</w:t>
      </w:r>
      <w:proofErr w:type="spellEnd"/>
      <w:r>
        <w:rPr>
          <w:bCs/>
          <w:lang w:val="en-US"/>
        </w:rPr>
        <w:t xml:space="preserve"> </w:t>
      </w:r>
      <w:r w:rsidRPr="00743B52">
        <w:rPr>
          <w:bCs/>
          <w:lang w:val="en-US"/>
        </w:rPr>
        <w:t>(</w:t>
      </w:r>
      <w:proofErr w:type="spellStart"/>
      <w:r w:rsidRPr="00743B52">
        <w:rPr>
          <w:bCs/>
          <w:lang w:val="en-US"/>
        </w:rPr>
        <w:t>სიმსივნის</w:t>
      </w:r>
      <w:proofErr w:type="spellEnd"/>
      <w:r w:rsidRPr="00743B52">
        <w:rPr>
          <w:bCs/>
          <w:lang w:val="en-US"/>
        </w:rPr>
        <w:t xml:space="preserve"> </w:t>
      </w:r>
      <w:proofErr w:type="spellStart"/>
      <w:r w:rsidRPr="00743B52">
        <w:rPr>
          <w:bCs/>
          <w:lang w:val="en-US"/>
        </w:rPr>
        <w:t>საწინააღმდეგო</w:t>
      </w:r>
      <w:proofErr w:type="spellEnd"/>
      <w:r w:rsidRPr="00743B52">
        <w:rPr>
          <w:bCs/>
          <w:lang w:val="en-US"/>
        </w:rPr>
        <w:t xml:space="preserve">) </w:t>
      </w:r>
      <w:proofErr w:type="spellStart"/>
      <w:r w:rsidRPr="00743B52">
        <w:rPr>
          <w:bCs/>
          <w:lang w:val="en-US"/>
        </w:rPr>
        <w:t>პრეპარატი</w:t>
      </w:r>
      <w:proofErr w:type="spellEnd"/>
      <w:r w:rsidRPr="00743B52">
        <w:rPr>
          <w:bCs/>
          <w:lang w:val="en-US"/>
        </w:rPr>
        <w:t xml:space="preserve">, </w:t>
      </w:r>
      <w:proofErr w:type="spellStart"/>
      <w:r w:rsidRPr="00743B52">
        <w:rPr>
          <w:bCs/>
          <w:lang w:val="en-US"/>
        </w:rPr>
        <w:t>რომელიც</w:t>
      </w:r>
      <w:proofErr w:type="spellEnd"/>
      <w:r w:rsidRPr="00743B52">
        <w:rPr>
          <w:bCs/>
          <w:lang w:val="en-US"/>
        </w:rPr>
        <w:t xml:space="preserve"> </w:t>
      </w:r>
      <w:proofErr w:type="spellStart"/>
      <w:r w:rsidRPr="00743B52">
        <w:rPr>
          <w:bCs/>
          <w:lang w:val="en-US"/>
        </w:rPr>
        <w:t>მიეკუთვნება</w:t>
      </w:r>
      <w:proofErr w:type="spellEnd"/>
      <w:r w:rsidRPr="00743B52">
        <w:rPr>
          <w:bCs/>
          <w:lang w:val="en-US"/>
        </w:rPr>
        <w:t xml:space="preserve"> </w:t>
      </w:r>
      <w:proofErr w:type="spellStart"/>
      <w:r w:rsidRPr="00743B52">
        <w:rPr>
          <w:bCs/>
          <w:lang w:val="en-US"/>
        </w:rPr>
        <w:t>მძიმე</w:t>
      </w:r>
      <w:proofErr w:type="spellEnd"/>
      <w:r w:rsidRPr="00743B52">
        <w:rPr>
          <w:bCs/>
          <w:lang w:val="en-US"/>
        </w:rPr>
        <w:t xml:space="preserve"> </w:t>
      </w:r>
      <w:proofErr w:type="spellStart"/>
      <w:r w:rsidRPr="00743B52">
        <w:rPr>
          <w:bCs/>
          <w:lang w:val="en-US"/>
        </w:rPr>
        <w:t>მეტალების</w:t>
      </w:r>
      <w:proofErr w:type="spellEnd"/>
      <w:r w:rsidRPr="00743B52">
        <w:rPr>
          <w:bCs/>
          <w:lang w:val="en-US"/>
        </w:rPr>
        <w:t xml:space="preserve"> </w:t>
      </w:r>
      <w:proofErr w:type="spellStart"/>
      <w:r w:rsidRPr="00743B52">
        <w:rPr>
          <w:bCs/>
          <w:lang w:val="en-US"/>
        </w:rPr>
        <w:t>კომპლექსების</w:t>
      </w:r>
      <w:proofErr w:type="spellEnd"/>
      <w:r w:rsidRPr="00743B52">
        <w:rPr>
          <w:bCs/>
          <w:lang w:val="en-US"/>
        </w:rPr>
        <w:t xml:space="preserve"> </w:t>
      </w:r>
      <w:proofErr w:type="spellStart"/>
      <w:r w:rsidRPr="00743B52">
        <w:rPr>
          <w:bCs/>
          <w:lang w:val="en-US"/>
        </w:rPr>
        <w:t>ჯგუფს</w:t>
      </w:r>
      <w:proofErr w:type="spellEnd"/>
      <w:r w:rsidRPr="00743B52">
        <w:rPr>
          <w:bCs/>
          <w:lang w:val="en-US"/>
        </w:rPr>
        <w:t xml:space="preserve">, </w:t>
      </w:r>
      <w:proofErr w:type="spellStart"/>
      <w:r w:rsidRPr="00743B52">
        <w:rPr>
          <w:bCs/>
          <w:lang w:val="en-US"/>
        </w:rPr>
        <w:t>რომლებიც</w:t>
      </w:r>
      <w:proofErr w:type="spellEnd"/>
      <w:r w:rsidRPr="00743B52">
        <w:rPr>
          <w:bCs/>
          <w:lang w:val="en-US"/>
        </w:rPr>
        <w:t xml:space="preserve"> </w:t>
      </w:r>
      <w:proofErr w:type="spellStart"/>
      <w:r>
        <w:rPr>
          <w:bCs/>
          <w:lang w:val="en-US"/>
        </w:rPr>
        <w:t>ანტინეოპლასტიკური</w:t>
      </w:r>
      <w:proofErr w:type="spellEnd"/>
      <w:r w:rsidRPr="00743B52">
        <w:rPr>
          <w:bCs/>
          <w:lang w:val="en-US"/>
        </w:rPr>
        <w:t xml:space="preserve"> (</w:t>
      </w:r>
      <w:proofErr w:type="spellStart"/>
      <w:r>
        <w:rPr>
          <w:bCs/>
          <w:lang w:val="en-US"/>
        </w:rPr>
        <w:t>სიმსივნის</w:t>
      </w:r>
      <w:proofErr w:type="spellEnd"/>
      <w:r w:rsidRPr="00743B52">
        <w:rPr>
          <w:bCs/>
          <w:lang w:val="en-US"/>
        </w:rPr>
        <w:t xml:space="preserve"> </w:t>
      </w:r>
      <w:proofErr w:type="spellStart"/>
      <w:r w:rsidRPr="00743B52">
        <w:rPr>
          <w:bCs/>
          <w:lang w:val="en-US"/>
        </w:rPr>
        <w:t>სამკურნალო</w:t>
      </w:r>
      <w:proofErr w:type="spellEnd"/>
      <w:r w:rsidRPr="00743B52">
        <w:rPr>
          <w:bCs/>
          <w:lang w:val="en-US"/>
        </w:rPr>
        <w:t xml:space="preserve">) </w:t>
      </w:r>
      <w:proofErr w:type="spellStart"/>
      <w:r w:rsidRPr="00743B52">
        <w:rPr>
          <w:bCs/>
          <w:lang w:val="en-US"/>
        </w:rPr>
        <w:t>პრეპარატებია</w:t>
      </w:r>
      <w:proofErr w:type="spellEnd"/>
      <w:r w:rsidRPr="00743B52">
        <w:rPr>
          <w:bCs/>
          <w:lang w:val="en-US"/>
        </w:rPr>
        <w:t>.</w:t>
      </w:r>
      <w:r w:rsidR="00406997">
        <w:rPr>
          <w:bCs/>
          <w:lang w:val="en-US"/>
        </w:rPr>
        <w:t xml:space="preserve"> </w:t>
      </w:r>
      <w:proofErr w:type="spellStart"/>
      <w:r w:rsidRPr="00743B52">
        <w:rPr>
          <w:bCs/>
          <w:lang w:val="en-US"/>
        </w:rPr>
        <w:t>კარპლატუ</w:t>
      </w:r>
      <w:proofErr w:type="spellEnd"/>
      <w:r w:rsidRPr="00743B52">
        <w:rPr>
          <w:bCs/>
          <w:lang w:val="en-US"/>
        </w:rPr>
        <w:t xml:space="preserve"> </w:t>
      </w:r>
      <w:proofErr w:type="spellStart"/>
      <w:r w:rsidRPr="00743B52">
        <w:rPr>
          <w:bCs/>
          <w:lang w:val="en-US"/>
        </w:rPr>
        <w:t>შეიძლება</w:t>
      </w:r>
      <w:proofErr w:type="spellEnd"/>
      <w:r w:rsidRPr="00743B52">
        <w:rPr>
          <w:bCs/>
          <w:lang w:val="en-US"/>
        </w:rPr>
        <w:t xml:space="preserve"> </w:t>
      </w:r>
      <w:proofErr w:type="spellStart"/>
      <w:r w:rsidRPr="00743B52">
        <w:rPr>
          <w:bCs/>
          <w:lang w:val="en-US"/>
        </w:rPr>
        <w:t>გამოყენებულ</w:t>
      </w:r>
      <w:proofErr w:type="spellEnd"/>
      <w:r w:rsidRPr="00743B52">
        <w:rPr>
          <w:bCs/>
          <w:lang w:val="en-US"/>
        </w:rPr>
        <w:t xml:space="preserve"> </w:t>
      </w:r>
      <w:proofErr w:type="spellStart"/>
      <w:r w:rsidRPr="00743B52">
        <w:rPr>
          <w:bCs/>
          <w:lang w:val="en-US"/>
        </w:rPr>
        <w:t>იქნას</w:t>
      </w:r>
      <w:proofErr w:type="spellEnd"/>
      <w:r w:rsidRPr="00743B52">
        <w:rPr>
          <w:bCs/>
          <w:lang w:val="en-US"/>
        </w:rPr>
        <w:t xml:space="preserve"> </w:t>
      </w:r>
      <w:proofErr w:type="spellStart"/>
      <w:r w:rsidRPr="00743B52">
        <w:rPr>
          <w:bCs/>
          <w:lang w:val="en-US"/>
        </w:rPr>
        <w:t>როგორც</w:t>
      </w:r>
      <w:proofErr w:type="spellEnd"/>
      <w:r w:rsidRPr="00743B52">
        <w:rPr>
          <w:bCs/>
          <w:lang w:val="en-US"/>
        </w:rPr>
        <w:t xml:space="preserve"> </w:t>
      </w:r>
      <w:proofErr w:type="spellStart"/>
      <w:r w:rsidRPr="00743B52">
        <w:rPr>
          <w:bCs/>
          <w:lang w:val="en-US"/>
        </w:rPr>
        <w:t>დამოუკიდებლად</w:t>
      </w:r>
      <w:proofErr w:type="spellEnd"/>
      <w:r w:rsidRPr="00743B52">
        <w:rPr>
          <w:bCs/>
          <w:lang w:val="en-US"/>
        </w:rPr>
        <w:t xml:space="preserve">, </w:t>
      </w:r>
      <w:proofErr w:type="spellStart"/>
      <w:r w:rsidRPr="00743B52">
        <w:rPr>
          <w:bCs/>
          <w:lang w:val="en-US"/>
        </w:rPr>
        <w:t>ასევე</w:t>
      </w:r>
      <w:proofErr w:type="spellEnd"/>
      <w:r w:rsidRPr="00743B52">
        <w:rPr>
          <w:bCs/>
          <w:lang w:val="en-US"/>
        </w:rPr>
        <w:t xml:space="preserve"> </w:t>
      </w:r>
      <w:proofErr w:type="spellStart"/>
      <w:r w:rsidRPr="00743B52">
        <w:rPr>
          <w:bCs/>
          <w:lang w:val="en-US"/>
        </w:rPr>
        <w:t>სხვა</w:t>
      </w:r>
      <w:proofErr w:type="spellEnd"/>
      <w:r w:rsidRPr="00743B52">
        <w:rPr>
          <w:bCs/>
          <w:lang w:val="en-US"/>
        </w:rPr>
        <w:t xml:space="preserve"> </w:t>
      </w:r>
      <w:proofErr w:type="spellStart"/>
      <w:r w:rsidRPr="00743B52">
        <w:rPr>
          <w:bCs/>
          <w:lang w:val="en-US"/>
        </w:rPr>
        <w:t>სიმსივნის</w:t>
      </w:r>
      <w:proofErr w:type="spellEnd"/>
      <w:r w:rsidRPr="00743B52">
        <w:rPr>
          <w:bCs/>
          <w:lang w:val="en-US"/>
        </w:rPr>
        <w:t xml:space="preserve"> </w:t>
      </w:r>
      <w:proofErr w:type="spellStart"/>
      <w:r w:rsidRPr="00743B52">
        <w:rPr>
          <w:bCs/>
          <w:lang w:val="en-US"/>
        </w:rPr>
        <w:t>საწინააღმდეგო</w:t>
      </w:r>
      <w:proofErr w:type="spellEnd"/>
      <w:r w:rsidRPr="00743B52">
        <w:rPr>
          <w:bCs/>
          <w:lang w:val="en-US"/>
        </w:rPr>
        <w:t xml:space="preserve"> </w:t>
      </w:r>
      <w:proofErr w:type="spellStart"/>
      <w:r w:rsidRPr="00743B52">
        <w:rPr>
          <w:bCs/>
          <w:lang w:val="en-US"/>
        </w:rPr>
        <w:t>მედიკამენტებთან</w:t>
      </w:r>
      <w:proofErr w:type="spellEnd"/>
      <w:r w:rsidRPr="00743B52">
        <w:rPr>
          <w:bCs/>
          <w:lang w:val="en-US"/>
        </w:rPr>
        <w:t xml:space="preserve"> </w:t>
      </w:r>
      <w:proofErr w:type="spellStart"/>
      <w:r w:rsidRPr="00743B52">
        <w:rPr>
          <w:bCs/>
          <w:lang w:val="en-US"/>
        </w:rPr>
        <w:t>კომბინაციაში</w:t>
      </w:r>
      <w:proofErr w:type="spellEnd"/>
      <w:r w:rsidRPr="00743B52">
        <w:rPr>
          <w:bCs/>
          <w:lang w:val="en-US"/>
        </w:rPr>
        <w:t>.</w:t>
      </w:r>
    </w:p>
    <w:p w14:paraId="6A6B5725" w14:textId="5241C12C" w:rsidR="005D54E9" w:rsidRDefault="00743B52" w:rsidP="00190A12">
      <w:pPr>
        <w:pStyle w:val="BodyText"/>
        <w:ind w:left="0" w:hanging="7"/>
        <w:jc w:val="both"/>
      </w:pPr>
      <w:r>
        <w:t>კარპლატუ გამოიყენება შემდეგი დაავადებების სამკურნალოდ:</w:t>
      </w:r>
    </w:p>
    <w:p w14:paraId="2B296E4E" w14:textId="77777777" w:rsidR="00743B52" w:rsidRDefault="00743B52" w:rsidP="00190A12">
      <w:pPr>
        <w:pStyle w:val="BodyText"/>
        <w:numPr>
          <w:ilvl w:val="0"/>
          <w:numId w:val="14"/>
        </w:numPr>
        <w:ind w:left="0" w:hanging="7"/>
        <w:jc w:val="both"/>
      </w:pPr>
      <w:r>
        <w:t>საკვერცხის კიბო,</w:t>
      </w:r>
    </w:p>
    <w:p w14:paraId="6F7969B2" w14:textId="535EA764" w:rsidR="00743B52" w:rsidRDefault="00743B52" w:rsidP="00190A12">
      <w:pPr>
        <w:pStyle w:val="BodyText"/>
        <w:numPr>
          <w:ilvl w:val="0"/>
          <w:numId w:val="14"/>
        </w:numPr>
        <w:ind w:left="0" w:hanging="7"/>
        <w:jc w:val="both"/>
      </w:pPr>
      <w:r>
        <w:t>ჩანასახოვანი უჯრედების სიმსივნეები,</w:t>
      </w:r>
    </w:p>
    <w:p w14:paraId="527CA835" w14:textId="77777777" w:rsidR="00406997" w:rsidRDefault="00743B52" w:rsidP="00190A12">
      <w:pPr>
        <w:pStyle w:val="BodyText"/>
        <w:numPr>
          <w:ilvl w:val="0"/>
          <w:numId w:val="14"/>
        </w:numPr>
        <w:ind w:left="0" w:hanging="7"/>
        <w:jc w:val="both"/>
      </w:pPr>
      <w:r>
        <w:t>ფილტვის წვრილუჯრედოვანი კარცინომა,</w:t>
      </w:r>
    </w:p>
    <w:p w14:paraId="2E7990EE" w14:textId="77777777" w:rsidR="00406997" w:rsidRPr="00406997" w:rsidRDefault="00406997" w:rsidP="00190A12">
      <w:pPr>
        <w:pStyle w:val="BodyText"/>
        <w:numPr>
          <w:ilvl w:val="0"/>
          <w:numId w:val="14"/>
        </w:numPr>
        <w:ind w:left="0" w:hanging="7"/>
        <w:jc w:val="both"/>
      </w:pPr>
      <w:proofErr w:type="spellStart"/>
      <w:r w:rsidRPr="00406997">
        <w:rPr>
          <w:lang w:val="en-US"/>
        </w:rPr>
        <w:t>სხვა</w:t>
      </w:r>
      <w:proofErr w:type="spellEnd"/>
      <w:r w:rsidRPr="00406997">
        <w:rPr>
          <w:lang w:val="en-US"/>
        </w:rPr>
        <w:t xml:space="preserve"> </w:t>
      </w:r>
      <w:proofErr w:type="spellStart"/>
      <w:r w:rsidRPr="00406997">
        <w:rPr>
          <w:lang w:val="en-US"/>
        </w:rPr>
        <w:t>ავთვისებიანი</w:t>
      </w:r>
      <w:proofErr w:type="spellEnd"/>
      <w:r w:rsidRPr="00406997">
        <w:rPr>
          <w:lang w:val="en-US"/>
        </w:rPr>
        <w:t xml:space="preserve"> </w:t>
      </w:r>
      <w:proofErr w:type="spellStart"/>
      <w:r w:rsidRPr="00406997">
        <w:rPr>
          <w:lang w:val="en-US"/>
        </w:rPr>
        <w:t>სიმსივნეები</w:t>
      </w:r>
      <w:proofErr w:type="spellEnd"/>
      <w:r w:rsidRPr="00406997">
        <w:rPr>
          <w:lang w:val="en-US"/>
        </w:rPr>
        <w:t xml:space="preserve">: </w:t>
      </w:r>
      <w:proofErr w:type="spellStart"/>
      <w:r w:rsidRPr="00406997">
        <w:rPr>
          <w:lang w:val="en-US"/>
        </w:rPr>
        <w:t>არაწვრილუჯრედოვანი</w:t>
      </w:r>
      <w:proofErr w:type="spellEnd"/>
      <w:r w:rsidRPr="00406997">
        <w:rPr>
          <w:lang w:val="en-US"/>
        </w:rPr>
        <w:t xml:space="preserve"> </w:t>
      </w:r>
      <w:proofErr w:type="spellStart"/>
      <w:r w:rsidRPr="00406997">
        <w:rPr>
          <w:lang w:val="en-US"/>
        </w:rPr>
        <w:t>ფილტვის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ავთვისებიანი</w:t>
      </w:r>
      <w:proofErr w:type="spellEnd"/>
      <w:r w:rsidRPr="00406997">
        <w:rPr>
          <w:lang w:val="en-US"/>
        </w:rPr>
        <w:t xml:space="preserve"> </w:t>
      </w:r>
      <w:proofErr w:type="spellStart"/>
      <w:r w:rsidRPr="00406997">
        <w:rPr>
          <w:lang w:val="en-US"/>
        </w:rPr>
        <w:t>პლევრული</w:t>
      </w:r>
      <w:proofErr w:type="spellEnd"/>
      <w:r w:rsidRPr="00406997">
        <w:rPr>
          <w:lang w:val="en-US"/>
        </w:rPr>
        <w:t xml:space="preserve"> </w:t>
      </w:r>
      <w:proofErr w:type="spellStart"/>
      <w:r w:rsidRPr="00406997">
        <w:rPr>
          <w:lang w:val="en-US"/>
        </w:rPr>
        <w:t>ეფუზია</w:t>
      </w:r>
      <w:proofErr w:type="spellEnd"/>
      <w:r w:rsidRPr="00406997">
        <w:rPr>
          <w:lang w:val="en-US"/>
        </w:rPr>
        <w:t xml:space="preserve"> (</w:t>
      </w:r>
      <w:proofErr w:type="spellStart"/>
      <w:r w:rsidRPr="00406997">
        <w:rPr>
          <w:lang w:val="en-US"/>
        </w:rPr>
        <w:t>ავთვისებიანი</w:t>
      </w:r>
      <w:proofErr w:type="spellEnd"/>
      <w:r w:rsidRPr="00406997">
        <w:rPr>
          <w:lang w:val="en-US"/>
        </w:rPr>
        <w:t xml:space="preserve"> </w:t>
      </w:r>
      <w:proofErr w:type="spellStart"/>
      <w:r w:rsidRPr="00406997">
        <w:rPr>
          <w:lang w:val="en-US"/>
        </w:rPr>
        <w:t>მეზოთელიომა</w:t>
      </w:r>
      <w:proofErr w:type="spellEnd"/>
      <w:r w:rsidRPr="00406997">
        <w:rPr>
          <w:lang w:val="en-US"/>
        </w:rPr>
        <w:t xml:space="preserve">), </w:t>
      </w:r>
      <w:proofErr w:type="spellStart"/>
      <w:r w:rsidRPr="00406997">
        <w:rPr>
          <w:lang w:val="en-US"/>
        </w:rPr>
        <w:t>სარძევე</w:t>
      </w:r>
      <w:proofErr w:type="spellEnd"/>
      <w:r w:rsidRPr="00406997">
        <w:rPr>
          <w:lang w:val="en-US"/>
        </w:rPr>
        <w:t xml:space="preserve"> </w:t>
      </w:r>
      <w:proofErr w:type="spellStart"/>
      <w:r w:rsidRPr="00406997">
        <w:rPr>
          <w:lang w:val="en-US"/>
        </w:rPr>
        <w:t>ჯირკვლის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თავისა</w:t>
      </w:r>
      <w:proofErr w:type="spellEnd"/>
      <w:r w:rsidRPr="00406997">
        <w:rPr>
          <w:lang w:val="en-US"/>
        </w:rPr>
        <w:t xml:space="preserve"> </w:t>
      </w:r>
      <w:proofErr w:type="spellStart"/>
      <w:r w:rsidRPr="00406997">
        <w:rPr>
          <w:lang w:val="en-US"/>
        </w:rPr>
        <w:t>და</w:t>
      </w:r>
      <w:proofErr w:type="spellEnd"/>
      <w:r w:rsidRPr="00406997">
        <w:rPr>
          <w:lang w:val="en-US"/>
        </w:rPr>
        <w:t xml:space="preserve"> </w:t>
      </w:r>
      <w:proofErr w:type="spellStart"/>
      <w:r w:rsidRPr="00406997">
        <w:rPr>
          <w:lang w:val="en-US"/>
        </w:rPr>
        <w:t>კისრის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ხორხის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ზედა</w:t>
      </w:r>
      <w:proofErr w:type="spellEnd"/>
      <w:r w:rsidRPr="00406997">
        <w:rPr>
          <w:lang w:val="en-US"/>
        </w:rPr>
        <w:t xml:space="preserve"> </w:t>
      </w:r>
      <w:proofErr w:type="spellStart"/>
      <w:r w:rsidRPr="00406997">
        <w:rPr>
          <w:lang w:val="en-US"/>
        </w:rPr>
        <w:t>ხახის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საყლაპავის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კუჭის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პანკრეასის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შარდის</w:t>
      </w:r>
      <w:proofErr w:type="spellEnd"/>
      <w:r w:rsidRPr="00406997">
        <w:rPr>
          <w:lang w:val="en-US"/>
        </w:rPr>
        <w:t xml:space="preserve"> </w:t>
      </w:r>
      <w:proofErr w:type="spellStart"/>
      <w:r w:rsidRPr="00406997">
        <w:rPr>
          <w:lang w:val="en-US"/>
        </w:rPr>
        <w:t>ბუშტის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რბილი</w:t>
      </w:r>
      <w:proofErr w:type="spellEnd"/>
      <w:r w:rsidRPr="00406997">
        <w:rPr>
          <w:lang w:val="en-US"/>
        </w:rPr>
        <w:t xml:space="preserve"> </w:t>
      </w:r>
      <w:proofErr w:type="spellStart"/>
      <w:r w:rsidRPr="00406997">
        <w:rPr>
          <w:lang w:val="en-US"/>
        </w:rPr>
        <w:t>ქსოვილებისა</w:t>
      </w:r>
      <w:proofErr w:type="spellEnd"/>
      <w:r w:rsidRPr="00406997">
        <w:rPr>
          <w:lang w:val="en-US"/>
        </w:rPr>
        <w:t xml:space="preserve"> </w:t>
      </w:r>
      <w:proofErr w:type="spellStart"/>
      <w:r w:rsidRPr="00406997">
        <w:rPr>
          <w:lang w:val="en-US"/>
        </w:rPr>
        <w:t>და</w:t>
      </w:r>
      <w:proofErr w:type="spellEnd"/>
      <w:r w:rsidRPr="00406997">
        <w:rPr>
          <w:lang w:val="en-US"/>
        </w:rPr>
        <w:t xml:space="preserve"> </w:t>
      </w:r>
      <w:proofErr w:type="spellStart"/>
      <w:r w:rsidRPr="00406997">
        <w:rPr>
          <w:lang w:val="en-US"/>
        </w:rPr>
        <w:t>ძვლების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ლიმფომები</w:t>
      </w:r>
      <w:proofErr w:type="spellEnd"/>
      <w:r w:rsidRPr="00406997">
        <w:rPr>
          <w:lang w:val="en-US"/>
        </w:rPr>
        <w:t xml:space="preserve">, </w:t>
      </w:r>
      <w:proofErr w:type="spellStart"/>
      <w:r w:rsidRPr="00406997">
        <w:rPr>
          <w:lang w:val="en-US"/>
        </w:rPr>
        <w:t>უცნობი</w:t>
      </w:r>
      <w:proofErr w:type="spellEnd"/>
      <w:r w:rsidRPr="00406997">
        <w:rPr>
          <w:lang w:val="en-US"/>
        </w:rPr>
        <w:t xml:space="preserve"> </w:t>
      </w:r>
      <w:proofErr w:type="spellStart"/>
      <w:r w:rsidRPr="00406997">
        <w:rPr>
          <w:lang w:val="en-US"/>
        </w:rPr>
        <w:t>წარმოშობის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კანის</w:t>
      </w:r>
      <w:proofErr w:type="spellEnd"/>
      <w:r w:rsidRPr="00406997">
        <w:rPr>
          <w:lang w:val="en-US"/>
        </w:rPr>
        <w:t xml:space="preserve"> </w:t>
      </w:r>
      <w:proofErr w:type="spellStart"/>
      <w:r w:rsidRPr="00406997">
        <w:rPr>
          <w:lang w:val="en-US"/>
        </w:rPr>
        <w:t>ზოგიერთი</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მათ</w:t>
      </w:r>
      <w:proofErr w:type="spellEnd"/>
      <w:r w:rsidRPr="00406997">
        <w:rPr>
          <w:lang w:val="en-US"/>
        </w:rPr>
        <w:t xml:space="preserve"> </w:t>
      </w:r>
      <w:proofErr w:type="spellStart"/>
      <w:r w:rsidRPr="00406997">
        <w:rPr>
          <w:lang w:val="en-US"/>
        </w:rPr>
        <w:t>შორის</w:t>
      </w:r>
      <w:proofErr w:type="spellEnd"/>
      <w:r w:rsidRPr="00406997">
        <w:rPr>
          <w:lang w:val="en-US"/>
        </w:rPr>
        <w:t xml:space="preserve"> </w:t>
      </w:r>
      <w:proofErr w:type="spellStart"/>
      <w:r w:rsidRPr="00406997">
        <w:rPr>
          <w:lang w:val="en-US"/>
        </w:rPr>
        <w:t>მელანომა</w:t>
      </w:r>
      <w:proofErr w:type="spellEnd"/>
      <w:r w:rsidRPr="00406997">
        <w:rPr>
          <w:lang w:val="en-US"/>
        </w:rPr>
        <w:t xml:space="preserve">, </w:t>
      </w:r>
      <w:proofErr w:type="spellStart"/>
      <w:r w:rsidRPr="00406997">
        <w:rPr>
          <w:lang w:val="en-US"/>
        </w:rPr>
        <w:t>ტვინის</w:t>
      </w:r>
      <w:proofErr w:type="spellEnd"/>
      <w:r w:rsidRPr="00406997">
        <w:rPr>
          <w:lang w:val="en-US"/>
        </w:rPr>
        <w:t xml:space="preserve"> </w:t>
      </w:r>
      <w:proofErr w:type="spellStart"/>
      <w:r w:rsidRPr="00406997">
        <w:rPr>
          <w:lang w:val="en-US"/>
        </w:rPr>
        <w:t>სიმსივნეები</w:t>
      </w:r>
      <w:proofErr w:type="spellEnd"/>
      <w:r w:rsidRPr="00406997">
        <w:rPr>
          <w:lang w:val="en-US"/>
        </w:rPr>
        <w:t xml:space="preserve">, </w:t>
      </w:r>
      <w:proofErr w:type="spellStart"/>
      <w:r w:rsidRPr="00406997">
        <w:rPr>
          <w:lang w:val="en-US"/>
        </w:rPr>
        <w:t>ნერვული</w:t>
      </w:r>
      <w:proofErr w:type="spellEnd"/>
      <w:r w:rsidRPr="00406997">
        <w:rPr>
          <w:lang w:val="en-US"/>
        </w:rPr>
        <w:t xml:space="preserve"> </w:t>
      </w:r>
      <w:proofErr w:type="spellStart"/>
      <w:r w:rsidRPr="00406997">
        <w:rPr>
          <w:lang w:val="en-US"/>
        </w:rPr>
        <w:t>უჯრედების</w:t>
      </w:r>
      <w:proofErr w:type="spellEnd"/>
      <w:r w:rsidRPr="00406997">
        <w:rPr>
          <w:lang w:val="en-US"/>
        </w:rPr>
        <w:t xml:space="preserve"> </w:t>
      </w:r>
      <w:proofErr w:type="spellStart"/>
      <w:r w:rsidRPr="00406997">
        <w:rPr>
          <w:lang w:val="en-US"/>
        </w:rPr>
        <w:t>ზოგიერთი</w:t>
      </w:r>
      <w:proofErr w:type="spellEnd"/>
      <w:r w:rsidRPr="00406997">
        <w:rPr>
          <w:lang w:val="en-US"/>
        </w:rPr>
        <w:t xml:space="preserve"> </w:t>
      </w:r>
      <w:proofErr w:type="spellStart"/>
      <w:r w:rsidRPr="00406997">
        <w:rPr>
          <w:lang w:val="en-US"/>
        </w:rPr>
        <w:t>სიმსივნე</w:t>
      </w:r>
      <w:proofErr w:type="spellEnd"/>
      <w:r w:rsidRPr="00406997">
        <w:rPr>
          <w:lang w:val="en-US"/>
        </w:rPr>
        <w:t xml:space="preserve"> (</w:t>
      </w:r>
      <w:proofErr w:type="spellStart"/>
      <w:r w:rsidRPr="00406997">
        <w:rPr>
          <w:lang w:val="en-US"/>
        </w:rPr>
        <w:t>ნეირობლასტომა</w:t>
      </w:r>
      <w:proofErr w:type="spellEnd"/>
      <w:r w:rsidRPr="00406997">
        <w:rPr>
          <w:lang w:val="en-US"/>
        </w:rPr>
        <w:t xml:space="preserve">), </w:t>
      </w:r>
      <w:proofErr w:type="spellStart"/>
      <w:r w:rsidRPr="00406997">
        <w:rPr>
          <w:lang w:val="en-US"/>
        </w:rPr>
        <w:t>მიელომა</w:t>
      </w:r>
      <w:proofErr w:type="spellEnd"/>
      <w:r w:rsidRPr="00406997">
        <w:rPr>
          <w:lang w:val="en-US"/>
        </w:rPr>
        <w:t xml:space="preserve">, </w:t>
      </w:r>
      <w:proofErr w:type="spellStart"/>
      <w:r w:rsidRPr="00406997">
        <w:rPr>
          <w:lang w:val="en-US"/>
        </w:rPr>
        <w:t>ვილმის</w:t>
      </w:r>
      <w:proofErr w:type="spellEnd"/>
      <w:r w:rsidRPr="00406997">
        <w:rPr>
          <w:lang w:val="en-US"/>
        </w:rPr>
        <w:t xml:space="preserve"> </w:t>
      </w:r>
      <w:proofErr w:type="spellStart"/>
      <w:r w:rsidRPr="00406997">
        <w:rPr>
          <w:lang w:val="en-US"/>
        </w:rPr>
        <w:t>სიმსივნე</w:t>
      </w:r>
      <w:proofErr w:type="spellEnd"/>
      <w:r w:rsidRPr="00406997">
        <w:rPr>
          <w:lang w:val="en-US"/>
        </w:rPr>
        <w:t xml:space="preserve"> (</w:t>
      </w:r>
      <w:proofErr w:type="spellStart"/>
      <w:r w:rsidRPr="00406997">
        <w:rPr>
          <w:lang w:val="en-US"/>
        </w:rPr>
        <w:t>თირკმლის</w:t>
      </w:r>
      <w:proofErr w:type="spellEnd"/>
      <w:r w:rsidRPr="00406997">
        <w:rPr>
          <w:lang w:val="en-US"/>
        </w:rPr>
        <w:t xml:space="preserve"> </w:t>
      </w:r>
      <w:proofErr w:type="spellStart"/>
      <w:r w:rsidRPr="00406997">
        <w:rPr>
          <w:lang w:val="en-US"/>
        </w:rPr>
        <w:t>სიმსივნე</w:t>
      </w:r>
      <w:proofErr w:type="spellEnd"/>
      <w:r w:rsidRPr="00406997">
        <w:rPr>
          <w:lang w:val="en-US"/>
        </w:rPr>
        <w:t xml:space="preserve">) </w:t>
      </w:r>
      <w:proofErr w:type="spellStart"/>
      <w:r w:rsidRPr="00406997">
        <w:rPr>
          <w:lang w:val="en-US"/>
        </w:rPr>
        <w:t>და</w:t>
      </w:r>
      <w:proofErr w:type="spellEnd"/>
      <w:r w:rsidRPr="00406997">
        <w:rPr>
          <w:lang w:val="en-US"/>
        </w:rPr>
        <w:t xml:space="preserve"> </w:t>
      </w:r>
      <w:proofErr w:type="spellStart"/>
      <w:r w:rsidRPr="00406997">
        <w:rPr>
          <w:lang w:val="en-US"/>
        </w:rPr>
        <w:t>ბავშვთა</w:t>
      </w:r>
      <w:proofErr w:type="spellEnd"/>
      <w:r w:rsidRPr="00406997">
        <w:rPr>
          <w:lang w:val="en-US"/>
        </w:rPr>
        <w:t xml:space="preserve"> </w:t>
      </w:r>
      <w:proofErr w:type="spellStart"/>
      <w:r w:rsidRPr="00406997">
        <w:rPr>
          <w:lang w:val="en-US"/>
        </w:rPr>
        <w:t>ღვიძლის</w:t>
      </w:r>
      <w:proofErr w:type="spellEnd"/>
      <w:r w:rsidRPr="00406997">
        <w:rPr>
          <w:lang w:val="en-US"/>
        </w:rPr>
        <w:t xml:space="preserve"> </w:t>
      </w:r>
      <w:proofErr w:type="spellStart"/>
      <w:r w:rsidRPr="00406997">
        <w:rPr>
          <w:lang w:val="en-US"/>
        </w:rPr>
        <w:t>კიბო</w:t>
      </w:r>
      <w:proofErr w:type="spellEnd"/>
      <w:r w:rsidRPr="00406997">
        <w:rPr>
          <w:lang w:val="en-US"/>
        </w:rPr>
        <w:t xml:space="preserve"> (</w:t>
      </w:r>
      <w:proofErr w:type="spellStart"/>
      <w:r w:rsidRPr="00406997">
        <w:rPr>
          <w:lang w:val="en-US"/>
        </w:rPr>
        <w:t>ჰეპატობლასტომა</w:t>
      </w:r>
      <w:proofErr w:type="spellEnd"/>
      <w:r w:rsidRPr="00406997">
        <w:rPr>
          <w:lang w:val="en-US"/>
        </w:rPr>
        <w:t>).</w:t>
      </w:r>
    </w:p>
    <w:p w14:paraId="5C37BDF6" w14:textId="77777777" w:rsidR="00406997" w:rsidRDefault="00406997" w:rsidP="00190A12">
      <w:pPr>
        <w:pStyle w:val="BodyText"/>
        <w:ind w:left="0" w:hanging="7"/>
        <w:jc w:val="both"/>
        <w:rPr>
          <w:lang w:val="en-US"/>
        </w:rPr>
      </w:pPr>
    </w:p>
    <w:p w14:paraId="32FB1124" w14:textId="08B9D547" w:rsidR="005D54E9" w:rsidRPr="00406997" w:rsidRDefault="005D54E9" w:rsidP="00190A12">
      <w:pPr>
        <w:pStyle w:val="BodyText"/>
        <w:ind w:left="0" w:hanging="7"/>
        <w:jc w:val="both"/>
      </w:pPr>
      <w:r w:rsidRPr="00406997">
        <w:rPr>
          <w:b/>
        </w:rPr>
        <w:t>2.</w:t>
      </w:r>
      <w:r w:rsidRPr="00406997">
        <w:rPr>
          <w:b/>
          <w:spacing w:val="-15"/>
        </w:rPr>
        <w:t xml:space="preserve"> </w:t>
      </w:r>
      <w:r w:rsidRPr="00406997">
        <w:rPr>
          <w:b/>
        </w:rPr>
        <w:t>რა</w:t>
      </w:r>
      <w:r w:rsidRPr="00406997">
        <w:rPr>
          <w:b/>
          <w:spacing w:val="-15"/>
        </w:rPr>
        <w:t xml:space="preserve"> </w:t>
      </w:r>
      <w:r w:rsidRPr="00406997">
        <w:rPr>
          <w:b/>
        </w:rPr>
        <w:t>უნდა</w:t>
      </w:r>
      <w:r w:rsidRPr="00406997">
        <w:rPr>
          <w:b/>
          <w:spacing w:val="-15"/>
        </w:rPr>
        <w:t xml:space="preserve"> </w:t>
      </w:r>
      <w:r w:rsidRPr="00406997">
        <w:rPr>
          <w:b/>
        </w:rPr>
        <w:t>იცოდეთ</w:t>
      </w:r>
      <w:r w:rsidRPr="00406997">
        <w:rPr>
          <w:b/>
          <w:spacing w:val="-15"/>
        </w:rPr>
        <w:t xml:space="preserve"> </w:t>
      </w:r>
      <w:r w:rsidRPr="00406997">
        <w:rPr>
          <w:b/>
        </w:rPr>
        <w:t>კარპლატუს</w:t>
      </w:r>
      <w:r w:rsidRPr="00406997">
        <w:rPr>
          <w:b/>
          <w:spacing w:val="-15"/>
        </w:rPr>
        <w:t xml:space="preserve"> </w:t>
      </w:r>
      <w:r w:rsidRPr="00406997">
        <w:rPr>
          <w:b/>
          <w:spacing w:val="-2"/>
        </w:rPr>
        <w:t>გამოყენებამდე</w:t>
      </w:r>
    </w:p>
    <w:p w14:paraId="117353AD" w14:textId="77777777" w:rsidR="002A56CB" w:rsidRDefault="005D54E9" w:rsidP="00190A12">
      <w:pPr>
        <w:pStyle w:val="BodyText"/>
        <w:ind w:left="0" w:hanging="7"/>
        <w:jc w:val="both"/>
        <w:rPr>
          <w:b/>
        </w:rPr>
      </w:pPr>
      <w:r w:rsidRPr="00CC7866">
        <w:rPr>
          <w:b/>
        </w:rPr>
        <w:t>არ</w:t>
      </w:r>
      <w:r w:rsidRPr="00CC7866">
        <w:rPr>
          <w:b/>
          <w:spacing w:val="-3"/>
        </w:rPr>
        <w:t xml:space="preserve"> </w:t>
      </w:r>
      <w:r w:rsidRPr="00CC7866">
        <w:rPr>
          <w:b/>
        </w:rPr>
        <w:t>გამოიყენოთ</w:t>
      </w:r>
      <w:r w:rsidRPr="00CC7866">
        <w:rPr>
          <w:b/>
          <w:spacing w:val="-2"/>
        </w:rPr>
        <w:t xml:space="preserve"> კარპლატუ</w:t>
      </w:r>
    </w:p>
    <w:p w14:paraId="6EB6FAA0" w14:textId="6A5089C0" w:rsidR="005D54E9" w:rsidRDefault="002A56CB" w:rsidP="00190A12">
      <w:pPr>
        <w:pStyle w:val="BodyText"/>
        <w:numPr>
          <w:ilvl w:val="0"/>
          <w:numId w:val="15"/>
        </w:numPr>
        <w:ind w:left="0" w:hanging="7"/>
        <w:jc w:val="both"/>
        <w:rPr>
          <w:b/>
        </w:rPr>
      </w:pPr>
      <w:r w:rsidRPr="002A56CB">
        <w:t xml:space="preserve">თუ წარსულში გამოგივლინდათ კარბოპლატინის ან პლატინის შემცველი მსგავსი </w:t>
      </w:r>
      <w:r w:rsidRPr="002A56CB">
        <w:lastRenderedPageBreak/>
        <w:t xml:space="preserve">პრეპარატების მიმართ </w:t>
      </w:r>
      <w:r>
        <w:t>ჰიპერ</w:t>
      </w:r>
      <w:r w:rsidRPr="002A56CB">
        <w:t>მგრძნობელობის ნიშნები (მძიმე ალერგია).</w:t>
      </w:r>
    </w:p>
    <w:p w14:paraId="4EDD6844" w14:textId="265939A7" w:rsidR="002A56CB" w:rsidRPr="002A56CB" w:rsidRDefault="002A56CB" w:rsidP="00190A12">
      <w:pPr>
        <w:pStyle w:val="BodyText"/>
        <w:numPr>
          <w:ilvl w:val="0"/>
          <w:numId w:val="15"/>
        </w:numPr>
        <w:ind w:left="0" w:hanging="7"/>
        <w:jc w:val="both"/>
        <w:rPr>
          <w:b/>
        </w:rPr>
      </w:pPr>
      <w:r>
        <w:rPr>
          <w:bCs/>
        </w:rPr>
        <w:t>თუ ხართ ორსულად ან ძუძუთი კვებავთ,</w:t>
      </w:r>
    </w:p>
    <w:p w14:paraId="7CB9CB80" w14:textId="0E70F32A" w:rsidR="005D54E9" w:rsidRPr="00CC7866" w:rsidRDefault="005D54E9" w:rsidP="00190A12">
      <w:pPr>
        <w:pStyle w:val="BodyText"/>
        <w:numPr>
          <w:ilvl w:val="0"/>
          <w:numId w:val="15"/>
        </w:numPr>
        <w:tabs>
          <w:tab w:val="left" w:pos="1276"/>
        </w:tabs>
        <w:ind w:left="0" w:hanging="7"/>
        <w:jc w:val="both"/>
      </w:pPr>
      <w:r w:rsidRPr="00CC7866">
        <w:t>თუ</w:t>
      </w:r>
      <w:r w:rsidRPr="00CC7866">
        <w:rPr>
          <w:spacing w:val="-3"/>
        </w:rPr>
        <w:t xml:space="preserve"> </w:t>
      </w:r>
      <w:r w:rsidRPr="00CC7866">
        <w:t>გაქვთ</w:t>
      </w:r>
      <w:r w:rsidRPr="00CC7866">
        <w:rPr>
          <w:spacing w:val="-3"/>
        </w:rPr>
        <w:t xml:space="preserve"> </w:t>
      </w:r>
      <w:r w:rsidRPr="00CC7866">
        <w:t>თირკმლის</w:t>
      </w:r>
      <w:r w:rsidRPr="00CC7866">
        <w:rPr>
          <w:spacing w:val="-1"/>
        </w:rPr>
        <w:t xml:space="preserve"> </w:t>
      </w:r>
      <w:r w:rsidRPr="00CC7866">
        <w:t>მძიმე</w:t>
      </w:r>
      <w:r w:rsidRPr="00CC7866">
        <w:rPr>
          <w:spacing w:val="-3"/>
        </w:rPr>
        <w:t xml:space="preserve"> </w:t>
      </w:r>
      <w:r w:rsidRPr="00CC7866">
        <w:rPr>
          <w:spacing w:val="-2"/>
        </w:rPr>
        <w:t>დაავადება</w:t>
      </w:r>
    </w:p>
    <w:p w14:paraId="7EC0E59B" w14:textId="55FC58A7" w:rsidR="005D54E9" w:rsidRPr="00CC7866" w:rsidRDefault="005D54E9" w:rsidP="00190A12">
      <w:pPr>
        <w:pStyle w:val="BodyText"/>
        <w:numPr>
          <w:ilvl w:val="0"/>
          <w:numId w:val="15"/>
        </w:numPr>
        <w:tabs>
          <w:tab w:val="left" w:pos="1276"/>
        </w:tabs>
        <w:ind w:left="0" w:hanging="7"/>
        <w:jc w:val="both"/>
      </w:pPr>
      <w:r w:rsidRPr="00CC7866">
        <w:t>სისხლში</w:t>
      </w:r>
      <w:r w:rsidRPr="00CC7866">
        <w:rPr>
          <w:spacing w:val="40"/>
        </w:rPr>
        <w:t xml:space="preserve"> </w:t>
      </w:r>
      <w:r w:rsidRPr="00CC7866">
        <w:t>უჯრედების</w:t>
      </w:r>
      <w:r w:rsidRPr="00CC7866">
        <w:rPr>
          <w:spacing w:val="40"/>
        </w:rPr>
        <w:t xml:space="preserve"> </w:t>
      </w:r>
      <w:r w:rsidRPr="00CC7866">
        <w:t>ნორმაზე</w:t>
      </w:r>
      <w:r w:rsidRPr="00CC7866">
        <w:rPr>
          <w:spacing w:val="40"/>
        </w:rPr>
        <w:t xml:space="preserve"> </w:t>
      </w:r>
      <w:r w:rsidRPr="00CC7866">
        <w:t>ნაკლები</w:t>
      </w:r>
      <w:r w:rsidRPr="00CC7866">
        <w:rPr>
          <w:spacing w:val="40"/>
        </w:rPr>
        <w:t xml:space="preserve"> </w:t>
      </w:r>
      <w:r w:rsidRPr="00CC7866">
        <w:t>რაოდენობისას</w:t>
      </w:r>
      <w:r w:rsidRPr="00CC7866">
        <w:rPr>
          <w:spacing w:val="40"/>
        </w:rPr>
        <w:t xml:space="preserve"> </w:t>
      </w:r>
      <w:r w:rsidRPr="00CC7866">
        <w:t>(რასაც</w:t>
      </w:r>
      <w:r w:rsidRPr="00CC7866">
        <w:rPr>
          <w:spacing w:val="40"/>
        </w:rPr>
        <w:t xml:space="preserve"> </w:t>
      </w:r>
      <w:r w:rsidRPr="00CC7866">
        <w:t>ექიმი</w:t>
      </w:r>
      <w:r w:rsidRPr="00CC7866">
        <w:rPr>
          <w:spacing w:val="40"/>
        </w:rPr>
        <w:t xml:space="preserve"> </w:t>
      </w:r>
      <w:r w:rsidRPr="00CC7866">
        <w:t>შეამოწმებს</w:t>
      </w:r>
      <w:r w:rsidRPr="00CC7866">
        <w:rPr>
          <w:spacing w:val="40"/>
        </w:rPr>
        <w:t xml:space="preserve"> </w:t>
      </w:r>
      <w:r w:rsidRPr="00CC7866">
        <w:t>სისხლის ანალიზით)</w:t>
      </w:r>
    </w:p>
    <w:p w14:paraId="4935721B" w14:textId="4B23119D" w:rsidR="005D54E9" w:rsidRPr="00CC7866" w:rsidRDefault="005D54E9" w:rsidP="00190A12">
      <w:pPr>
        <w:pStyle w:val="BodyText"/>
        <w:numPr>
          <w:ilvl w:val="0"/>
          <w:numId w:val="15"/>
        </w:numPr>
        <w:tabs>
          <w:tab w:val="left" w:pos="1336"/>
        </w:tabs>
        <w:ind w:left="0" w:hanging="7"/>
        <w:jc w:val="both"/>
      </w:pPr>
      <w:r w:rsidRPr="00CC7866">
        <w:t>თუ</w:t>
      </w:r>
      <w:r w:rsidRPr="00CC7866">
        <w:rPr>
          <w:spacing w:val="-3"/>
        </w:rPr>
        <w:t xml:space="preserve"> </w:t>
      </w:r>
      <w:r w:rsidRPr="00CC7866">
        <w:t>გაქვთ</w:t>
      </w:r>
      <w:r w:rsidRPr="00CC7866">
        <w:rPr>
          <w:spacing w:val="-3"/>
        </w:rPr>
        <w:t xml:space="preserve"> </w:t>
      </w:r>
      <w:r w:rsidRPr="00CC7866">
        <w:rPr>
          <w:lang w:val="ka-GE"/>
        </w:rPr>
        <w:t>სისხლმდენი</w:t>
      </w:r>
      <w:r w:rsidRPr="00CC7866">
        <w:rPr>
          <w:spacing w:val="-1"/>
        </w:rPr>
        <w:t xml:space="preserve"> </w:t>
      </w:r>
      <w:r w:rsidRPr="00CC7866">
        <w:rPr>
          <w:spacing w:val="-2"/>
        </w:rPr>
        <w:t>სიმსიმვნეები</w:t>
      </w:r>
    </w:p>
    <w:p w14:paraId="226746F5" w14:textId="48058134" w:rsidR="005D54E9" w:rsidRDefault="005D54E9" w:rsidP="00190A12">
      <w:pPr>
        <w:pStyle w:val="BodyText"/>
        <w:numPr>
          <w:ilvl w:val="0"/>
          <w:numId w:val="15"/>
        </w:numPr>
        <w:tabs>
          <w:tab w:val="left" w:pos="1276"/>
        </w:tabs>
        <w:ind w:left="0" w:hanging="7"/>
        <w:jc w:val="both"/>
      </w:pPr>
      <w:r w:rsidRPr="00CC7866">
        <w:t xml:space="preserve">თუ გეგმავთ ყვითელი ცხელების ვაქცინის ჩატარებას ან ცოტა ხნის წინ ჩაგიტარდათ </w:t>
      </w:r>
      <w:r w:rsidR="00524CB9" w:rsidRPr="00CC7866">
        <w:rPr>
          <w:lang w:val="ka-GE"/>
        </w:rPr>
        <w:t xml:space="preserve">ეს </w:t>
      </w:r>
      <w:r w:rsidR="00524CB9" w:rsidRPr="00CC7866">
        <w:t>ვაქცინაცია</w:t>
      </w:r>
    </w:p>
    <w:p w14:paraId="5B0BD193" w14:textId="5643DB1C" w:rsidR="002A56CB" w:rsidRPr="00CC7866" w:rsidRDefault="002A56CB" w:rsidP="00190A12">
      <w:pPr>
        <w:pStyle w:val="BodyText"/>
        <w:numPr>
          <w:ilvl w:val="0"/>
          <w:numId w:val="15"/>
        </w:numPr>
        <w:tabs>
          <w:tab w:val="left" w:pos="1276"/>
        </w:tabs>
        <w:ind w:left="0" w:hanging="7"/>
        <w:jc w:val="both"/>
      </w:pPr>
      <w:r>
        <w:t>კარპლატუ არ გამოიყენება ბავშვებში.</w:t>
      </w:r>
    </w:p>
    <w:p w14:paraId="6F19F3FA" w14:textId="290BF101" w:rsidR="005D54E9" w:rsidRDefault="005D54E9" w:rsidP="00190A12">
      <w:pPr>
        <w:pStyle w:val="BodyText"/>
        <w:ind w:left="0" w:hanging="7"/>
        <w:jc w:val="both"/>
      </w:pPr>
      <w:r w:rsidRPr="00CC7866">
        <w:t>თუ</w:t>
      </w:r>
      <w:r w:rsidRPr="00CC7866">
        <w:rPr>
          <w:spacing w:val="40"/>
        </w:rPr>
        <w:t xml:space="preserve"> </w:t>
      </w:r>
      <w:r w:rsidRPr="00CC7866">
        <w:t>რომელიმე</w:t>
      </w:r>
      <w:r w:rsidRPr="00CC7866">
        <w:rPr>
          <w:spacing w:val="40"/>
        </w:rPr>
        <w:t xml:space="preserve"> </w:t>
      </w:r>
      <w:r w:rsidRPr="00CC7866">
        <w:t>ზემოთ</w:t>
      </w:r>
      <w:r w:rsidRPr="00CC7866">
        <w:rPr>
          <w:spacing w:val="40"/>
        </w:rPr>
        <w:t xml:space="preserve"> </w:t>
      </w:r>
      <w:r w:rsidRPr="00CC7866">
        <w:t>მითითებული</w:t>
      </w:r>
      <w:r w:rsidRPr="00CC7866">
        <w:rPr>
          <w:spacing w:val="40"/>
        </w:rPr>
        <w:t xml:space="preserve"> </w:t>
      </w:r>
      <w:r w:rsidRPr="00CC7866">
        <w:t>მდგომარეობა</w:t>
      </w:r>
      <w:r w:rsidRPr="00CC7866">
        <w:rPr>
          <w:spacing w:val="40"/>
        </w:rPr>
        <w:t xml:space="preserve"> </w:t>
      </w:r>
      <w:r w:rsidRPr="00CC7866">
        <w:t>გეხებათ</w:t>
      </w:r>
      <w:r w:rsidRPr="00CC7866">
        <w:rPr>
          <w:spacing w:val="40"/>
        </w:rPr>
        <w:t xml:space="preserve"> </w:t>
      </w:r>
      <w:r w:rsidRPr="00CC7866">
        <w:t>თქვენ</w:t>
      </w:r>
      <w:r w:rsidR="002A56CB">
        <w:t xml:space="preserve"> და არ განგიხილავთ ექიმთან ან ექთანთან, აუცილებლად შეატყობინეთ პროდუქტის გამოყენებამდე.</w:t>
      </w:r>
    </w:p>
    <w:p w14:paraId="336EDFDA" w14:textId="65BAEA3C" w:rsidR="002A56CB" w:rsidRDefault="002A56CB" w:rsidP="00190A12">
      <w:pPr>
        <w:pStyle w:val="BodyText"/>
        <w:ind w:left="0" w:hanging="7"/>
        <w:jc w:val="both"/>
      </w:pPr>
      <w:r w:rsidRPr="002A56CB">
        <w:t>ეს ნივთიერება უნდა იქნას გამოყენებული მხოლოდ ონკოლოგის მეთვალყურეობის ქვეშ სპეციალიზებულ დაწესებულებებში, შესაბამისი მონიტორინგისა და ზედამხედველობის ქვეშ.</w:t>
      </w:r>
    </w:p>
    <w:p w14:paraId="28FFE028" w14:textId="5154D508" w:rsidR="002A56CB" w:rsidRPr="00CC7866" w:rsidRDefault="002A56CB" w:rsidP="00190A12">
      <w:pPr>
        <w:pStyle w:val="BodyText"/>
        <w:ind w:left="0" w:hanging="7"/>
        <w:jc w:val="both"/>
      </w:pPr>
      <w:r w:rsidRPr="002A56CB">
        <w:t>მკურნალობის დაწყებამდე და მკურნალობის დროს გაკონტროლდება თქვენი სისხლის ანალიზი და ღვიძლის ფუნქცია, ასევე თირკმლის ფუნქცია.</w:t>
      </w:r>
    </w:p>
    <w:p w14:paraId="51B1A8E4" w14:textId="77777777" w:rsidR="005D54E9" w:rsidRPr="00CC7866" w:rsidRDefault="005D54E9" w:rsidP="00190A12">
      <w:pPr>
        <w:pStyle w:val="BodyText"/>
        <w:ind w:left="0" w:hanging="7"/>
        <w:jc w:val="both"/>
      </w:pPr>
    </w:p>
    <w:p w14:paraId="27A92266" w14:textId="26F49603" w:rsidR="005D54E9" w:rsidRPr="00CC7866" w:rsidRDefault="002A56CB" w:rsidP="00190A12">
      <w:pPr>
        <w:pStyle w:val="BodyText"/>
        <w:ind w:left="0" w:hanging="7"/>
        <w:jc w:val="both"/>
        <w:rPr>
          <w:b/>
        </w:rPr>
      </w:pPr>
      <w:r>
        <w:rPr>
          <w:b/>
        </w:rPr>
        <w:t>კარპლატუ გამოიყენება სიფრთხილით შემდეგ შემთხვევებში:</w:t>
      </w:r>
    </w:p>
    <w:p w14:paraId="7585FE25" w14:textId="2EC7314E" w:rsidR="002A56CB" w:rsidRDefault="002A56CB" w:rsidP="00190A12">
      <w:pPr>
        <w:pStyle w:val="BodyText"/>
        <w:ind w:left="0" w:hanging="7"/>
        <w:jc w:val="both"/>
      </w:pPr>
      <w:r w:rsidRPr="002A56CB">
        <w:t xml:space="preserve">თუ მძიმე მიელოსუპრესია განვითარდა, შესაძლოა დამატებითი </w:t>
      </w:r>
      <w:r w:rsidR="00BA7705">
        <w:t>გ</w:t>
      </w:r>
      <w:r w:rsidRPr="002A56CB">
        <w:t>ადასხმა (სისხლის გადასხმა) დაგინიშნონ.</w:t>
      </w:r>
    </w:p>
    <w:p w14:paraId="3CC26BA6" w14:textId="6431338C" w:rsidR="00BA7705" w:rsidRDefault="00BA7705" w:rsidP="00190A12">
      <w:pPr>
        <w:pStyle w:val="BodyText"/>
        <w:ind w:left="0" w:hanging="7"/>
        <w:jc w:val="both"/>
      </w:pPr>
      <w:r w:rsidRPr="00BA7705">
        <w:t xml:space="preserve">გულისრევისა და ღებინების თავიდან ასაცილებლად, თითოეული მკურნალობის წინ </w:t>
      </w:r>
      <w:r>
        <w:t>დაგინიშნავენ</w:t>
      </w:r>
      <w:r w:rsidRPr="00BA7705">
        <w:t xml:space="preserve"> მედიკამენტებს.</w:t>
      </w:r>
    </w:p>
    <w:p w14:paraId="08599ADF" w14:textId="0DA8CFFF" w:rsidR="00BA7705" w:rsidRDefault="00BA7705" w:rsidP="00190A12">
      <w:pPr>
        <w:pStyle w:val="BodyText"/>
        <w:ind w:left="0" w:hanging="7"/>
        <w:jc w:val="both"/>
      </w:pPr>
      <w:r w:rsidRPr="00BA7705">
        <w:t>ალერგიული რეაქციები შეიძლება განვითარდეს ინფუზიიდან (მედიკამენტის ინტრავენური შეყვანა)</w:t>
      </w:r>
      <w:r>
        <w:t xml:space="preserve"> </w:t>
      </w:r>
      <w:r w:rsidRPr="00BA7705">
        <w:t>რამდენიმე წუთში.</w:t>
      </w:r>
    </w:p>
    <w:p w14:paraId="4E94B267" w14:textId="77777777" w:rsidR="00BA7705" w:rsidRDefault="00BA7705" w:rsidP="00190A12">
      <w:pPr>
        <w:pStyle w:val="BodyText"/>
        <w:ind w:left="0" w:hanging="7"/>
        <w:jc w:val="both"/>
      </w:pPr>
      <w:r>
        <w:t>როგორც წესი, კარპლატუს მიღება თვეში ერთზე ხშირად არ შეიძლება.</w:t>
      </w:r>
    </w:p>
    <w:p w14:paraId="6021B888" w14:textId="410224DE" w:rsidR="00BA7705" w:rsidRDefault="00BA7705" w:rsidP="00190A12">
      <w:pPr>
        <w:pStyle w:val="BodyText"/>
        <w:ind w:left="0" w:hanging="7"/>
        <w:jc w:val="both"/>
      </w:pPr>
      <w:r>
        <w:t>თუ ეს გაფრთხილებები თქვენ გეხებათ ან გეხებოდათ თუნდაც წარსულში, მიმართეთ ექიმს.</w:t>
      </w:r>
    </w:p>
    <w:p w14:paraId="5AD60D2C" w14:textId="77777777" w:rsidR="00BA7705" w:rsidRDefault="00BA7705" w:rsidP="00190A12">
      <w:pPr>
        <w:pStyle w:val="BodyText"/>
        <w:ind w:left="0" w:hanging="7"/>
        <w:jc w:val="both"/>
      </w:pPr>
    </w:p>
    <w:p w14:paraId="26A79580" w14:textId="640A728D" w:rsidR="00BA7705" w:rsidRDefault="00BA7705" w:rsidP="00190A12">
      <w:pPr>
        <w:pStyle w:val="BodyText"/>
        <w:ind w:left="0" w:hanging="7"/>
        <w:jc w:val="both"/>
        <w:rPr>
          <w:b/>
          <w:bCs/>
        </w:rPr>
      </w:pPr>
      <w:r>
        <w:rPr>
          <w:b/>
          <w:bCs/>
        </w:rPr>
        <w:t>კარპლატუ საკვებთან და სასმელთან ერთად</w:t>
      </w:r>
    </w:p>
    <w:p w14:paraId="55F4FB38" w14:textId="0A86CC50" w:rsidR="00BA7705" w:rsidRPr="00BA7705" w:rsidRDefault="00BA7705" w:rsidP="00190A12">
      <w:pPr>
        <w:pStyle w:val="BodyText"/>
        <w:ind w:left="0" w:hanging="7"/>
        <w:jc w:val="both"/>
      </w:pPr>
      <w:r>
        <w:t>კარპლატუ უნდა იქნას გამოყენებული საკვებთან და სასმელთან ერთად.</w:t>
      </w:r>
    </w:p>
    <w:p w14:paraId="4E013DCE" w14:textId="77777777" w:rsidR="00BA7705" w:rsidRDefault="00BA7705" w:rsidP="00190A12">
      <w:pPr>
        <w:pStyle w:val="BodyText"/>
        <w:ind w:left="0" w:hanging="7"/>
        <w:jc w:val="both"/>
      </w:pPr>
    </w:p>
    <w:p w14:paraId="282E99C6" w14:textId="2A168868" w:rsidR="00BA7705" w:rsidRPr="00B97DF7" w:rsidRDefault="00BA7705" w:rsidP="00190A12">
      <w:pPr>
        <w:pStyle w:val="BodyText"/>
        <w:ind w:left="0" w:hanging="7"/>
        <w:jc w:val="both"/>
        <w:rPr>
          <w:b/>
          <w:lang w:val="ka-GE"/>
        </w:rPr>
      </w:pPr>
      <w:r w:rsidRPr="00CC7866">
        <w:rPr>
          <w:b/>
        </w:rPr>
        <w:t>ორსულობა</w:t>
      </w:r>
      <w:r w:rsidR="00B97DF7">
        <w:rPr>
          <w:b/>
        </w:rPr>
        <w:t xml:space="preserve">, </w:t>
      </w:r>
      <w:r w:rsidR="00B97DF7">
        <w:rPr>
          <w:b/>
          <w:lang w:val="ka-GE"/>
        </w:rPr>
        <w:t>ძუძუთი კვება და ფერტილობა</w:t>
      </w:r>
    </w:p>
    <w:p w14:paraId="1ECE0E2F" w14:textId="77777777" w:rsidR="00BA7705" w:rsidRDefault="00BA7705" w:rsidP="00190A12">
      <w:pPr>
        <w:pStyle w:val="BodyText"/>
        <w:ind w:left="0" w:hanging="7"/>
        <w:jc w:val="both"/>
      </w:pPr>
      <w:r w:rsidRPr="00CC7866">
        <w:t>თუ ხართ ორსულად ან ძუძუთი კვებავთ ბავშვს ან ფიქრობთ, რომ შეიძლება იყოთ ორსულად ან გეგმავთ ბავშვის ყოლას, ამ პრეპარატის მიღების წინ რჩევა ჰკითხეთ თქვენს ექიმს.</w:t>
      </w:r>
    </w:p>
    <w:p w14:paraId="6202DEF7" w14:textId="77777777" w:rsidR="00BA7705" w:rsidRPr="00CC7866" w:rsidRDefault="00BA7705" w:rsidP="00190A12">
      <w:pPr>
        <w:pStyle w:val="BodyText"/>
        <w:ind w:left="0" w:hanging="7"/>
        <w:jc w:val="both"/>
      </w:pPr>
      <w:r w:rsidRPr="00CC7866">
        <w:t>კარბოპლატინით მკურნალობამ შეიძლება დროებით ან მუდმივად დააქვეითოს ფერტილურობა მამაკაცებსა და ქალებში.</w:t>
      </w:r>
      <w:r w:rsidRPr="00CC7866">
        <w:rPr>
          <w:spacing w:val="40"/>
        </w:rPr>
        <w:t xml:space="preserve"> </w:t>
      </w:r>
      <w:r w:rsidRPr="00CC7866">
        <w:t>თუ გაქვთ რაიმე წუხილი, უთხარით</w:t>
      </w:r>
      <w:r w:rsidRPr="00CC7866">
        <w:rPr>
          <w:spacing w:val="40"/>
        </w:rPr>
        <w:t xml:space="preserve"> </w:t>
      </w:r>
      <w:r w:rsidRPr="00CC7866">
        <w:t>თქვენს ექიმს.</w:t>
      </w:r>
    </w:p>
    <w:p w14:paraId="233084EC" w14:textId="77777777" w:rsidR="00BA7705" w:rsidRDefault="00BA7705" w:rsidP="00190A12">
      <w:pPr>
        <w:pStyle w:val="BodyText"/>
        <w:ind w:left="0" w:hanging="7"/>
        <w:jc w:val="both"/>
      </w:pPr>
      <w:r w:rsidRPr="00BA7705">
        <w:t>ნებისმიერი მედიკამენტის მიღებამდე რჩევისთვის მიმართეთ ექიმს ან ფარმაცევტს.</w:t>
      </w:r>
    </w:p>
    <w:p w14:paraId="17680763" w14:textId="77777777" w:rsidR="00BA7705" w:rsidRDefault="00BA7705" w:rsidP="00190A12">
      <w:pPr>
        <w:pStyle w:val="BodyText"/>
        <w:ind w:left="0" w:hanging="7"/>
        <w:jc w:val="both"/>
      </w:pPr>
    </w:p>
    <w:p w14:paraId="0CF0168B" w14:textId="77777777" w:rsidR="00BA7705" w:rsidRPr="00CC7866" w:rsidRDefault="00BA7705" w:rsidP="00190A12">
      <w:pPr>
        <w:pStyle w:val="BodyText"/>
        <w:ind w:left="0" w:hanging="7"/>
        <w:jc w:val="both"/>
      </w:pPr>
      <w:r>
        <w:t>მამრობითი პაციენტები:</w:t>
      </w:r>
    </w:p>
    <w:p w14:paraId="719D8119" w14:textId="77777777" w:rsidR="00BA7705" w:rsidRPr="00CC7866" w:rsidRDefault="00BA7705" w:rsidP="00190A12">
      <w:pPr>
        <w:pStyle w:val="BodyText"/>
        <w:ind w:left="0" w:hanging="7"/>
        <w:jc w:val="both"/>
      </w:pPr>
      <w:r w:rsidRPr="00CC7866">
        <w:t>ამ პრეპარატით მკურნალობისას მამაკაცებს ეძლევათ რჩევა, რომ არ იყოლიონ ბავშვი მკურნალობის დროს და მკურნალობის დასრულებიდან 6 თვემდე პერიოდში. მკურნალობის დაწყების წინ მიღებული უნდა იყოს რჩევა სპერმის კონსერვაციაზე, შეუქცევადი უნაყოფობის შესაძლებლობის გამო.</w:t>
      </w:r>
    </w:p>
    <w:p w14:paraId="323AC11B" w14:textId="77777777" w:rsidR="005D54E9" w:rsidRDefault="005D54E9" w:rsidP="00190A12">
      <w:pPr>
        <w:pStyle w:val="BodyText"/>
        <w:ind w:left="0" w:hanging="7"/>
        <w:jc w:val="both"/>
      </w:pPr>
    </w:p>
    <w:p w14:paraId="64437FD5" w14:textId="5ADA25EA" w:rsidR="00BA7705" w:rsidRDefault="00BA7705" w:rsidP="00190A12">
      <w:pPr>
        <w:pStyle w:val="BodyText"/>
        <w:ind w:left="0" w:hanging="7"/>
        <w:jc w:val="both"/>
        <w:rPr>
          <w:b/>
          <w:bCs/>
        </w:rPr>
      </w:pPr>
      <w:r>
        <w:rPr>
          <w:b/>
          <w:bCs/>
        </w:rPr>
        <w:t>ძუძუთი კვება</w:t>
      </w:r>
    </w:p>
    <w:p w14:paraId="17A6F176" w14:textId="564474C7" w:rsidR="00BA7705" w:rsidRDefault="00BA7705" w:rsidP="00190A12">
      <w:pPr>
        <w:pStyle w:val="BodyText"/>
        <w:ind w:left="0" w:hanging="7"/>
        <w:jc w:val="both"/>
      </w:pPr>
      <w:r>
        <w:t>მედიკამენტის გამოყენებამდე გაიარეთ კონსულტაცია თქვენს ექიმთან ან ფარმაცევტთან.</w:t>
      </w:r>
    </w:p>
    <w:p w14:paraId="23B674E9" w14:textId="2031F7C9" w:rsidR="00BA7705" w:rsidRDefault="00BA7705" w:rsidP="00190A12">
      <w:pPr>
        <w:pStyle w:val="BodyText"/>
        <w:ind w:left="0" w:hanging="7"/>
        <w:jc w:val="both"/>
      </w:pPr>
      <w:r>
        <w:t xml:space="preserve">არ არის ცნობილი გამოიყოფა თუ არა კარპლატუ დედის რძეში. </w:t>
      </w:r>
      <w:r w:rsidR="000F3F30">
        <w:t xml:space="preserve">მკურნალობის პერიოდში </w:t>
      </w:r>
      <w:r w:rsidR="000F3F30">
        <w:lastRenderedPageBreak/>
        <w:t>ბავშვის ძუძუთი გამოკვება არ არის რეკომენდებული.</w:t>
      </w:r>
    </w:p>
    <w:p w14:paraId="0F309B50" w14:textId="77777777" w:rsidR="000F3F30" w:rsidRDefault="000F3F30" w:rsidP="00190A12">
      <w:pPr>
        <w:pStyle w:val="BodyText"/>
        <w:ind w:left="0" w:hanging="7"/>
        <w:jc w:val="both"/>
        <w:rPr>
          <w:b/>
        </w:rPr>
      </w:pPr>
    </w:p>
    <w:p w14:paraId="72C8F655" w14:textId="615EDC26" w:rsidR="000F3F30" w:rsidRPr="00CC7866" w:rsidRDefault="000F3F30" w:rsidP="00190A12">
      <w:pPr>
        <w:pStyle w:val="BodyText"/>
        <w:ind w:left="0" w:hanging="7"/>
        <w:jc w:val="both"/>
        <w:rPr>
          <w:b/>
        </w:rPr>
      </w:pPr>
      <w:r w:rsidRPr="00CC7866">
        <w:rPr>
          <w:b/>
        </w:rPr>
        <w:t>ავტომობილებისა</w:t>
      </w:r>
      <w:r w:rsidRPr="00CC7866">
        <w:rPr>
          <w:b/>
          <w:spacing w:val="-3"/>
        </w:rPr>
        <w:t xml:space="preserve"> </w:t>
      </w:r>
      <w:r w:rsidRPr="00CC7866">
        <w:rPr>
          <w:b/>
        </w:rPr>
        <w:t>და</w:t>
      </w:r>
      <w:r w:rsidRPr="00CC7866">
        <w:rPr>
          <w:b/>
          <w:spacing w:val="-4"/>
        </w:rPr>
        <w:t xml:space="preserve"> </w:t>
      </w:r>
      <w:r w:rsidRPr="00CC7866">
        <w:rPr>
          <w:b/>
        </w:rPr>
        <w:t>მექანიზმების</w:t>
      </w:r>
      <w:r w:rsidRPr="00CC7866">
        <w:rPr>
          <w:b/>
          <w:spacing w:val="-4"/>
        </w:rPr>
        <w:t xml:space="preserve"> </w:t>
      </w:r>
      <w:r w:rsidRPr="00CC7866">
        <w:rPr>
          <w:b/>
          <w:spacing w:val="-2"/>
        </w:rPr>
        <w:t>მართვა</w:t>
      </w:r>
    </w:p>
    <w:p w14:paraId="133F3262" w14:textId="43DDD32A" w:rsidR="000F3F30" w:rsidRDefault="000F3F30" w:rsidP="00190A12">
      <w:pPr>
        <w:pStyle w:val="BodyText"/>
        <w:ind w:left="0" w:hanging="7"/>
        <w:jc w:val="both"/>
      </w:pPr>
      <w:r w:rsidRPr="000F3F30">
        <w:t>არ ჩატარებულა კვლევები ავტომობილის მართვასა და მექანიზმებთან მუშაობაზე ზემოქმედების შესახებ.</w:t>
      </w:r>
    </w:p>
    <w:p w14:paraId="229F01FB" w14:textId="32868E39" w:rsidR="000F3F30" w:rsidRPr="00CC7866" w:rsidRDefault="000F3F30" w:rsidP="00190A12">
      <w:pPr>
        <w:pStyle w:val="BodyText"/>
        <w:ind w:left="0" w:hanging="7"/>
        <w:jc w:val="both"/>
      </w:pPr>
      <w:r w:rsidRPr="000F3F30">
        <w:t xml:space="preserve">თუმცა, რადგან </w:t>
      </w:r>
      <w:r>
        <w:t>კარპლატუ</w:t>
      </w:r>
      <w:r w:rsidRPr="000F3F30">
        <w:t>მ შეიძლება გამოიწვიოს გულისრევა, ღებინება, მხედველობის დარღვევები და ოტოტოქსი</w:t>
      </w:r>
      <w:r>
        <w:t>კ</w:t>
      </w:r>
      <w:r w:rsidRPr="000F3F30">
        <w:t>ურობა, პაციენტები უნდა იყვნენ გაფრთხილებულნი ამ მოვლენების პოტენციური ზემოქმედების შესახებ ავტომობილის მართვის ან მექანიზმებთან მუშაობის უნარზე.</w:t>
      </w:r>
    </w:p>
    <w:p w14:paraId="0C8FB171" w14:textId="77777777" w:rsidR="000F3F30" w:rsidRDefault="000F3F30" w:rsidP="00190A12">
      <w:pPr>
        <w:pStyle w:val="BodyText"/>
        <w:ind w:left="0" w:hanging="7"/>
        <w:jc w:val="both"/>
        <w:rPr>
          <w:b/>
          <w:bCs/>
        </w:rPr>
      </w:pPr>
    </w:p>
    <w:p w14:paraId="4DAB968B" w14:textId="02F8598A" w:rsidR="000F3F30" w:rsidRDefault="000F3F30" w:rsidP="00190A12">
      <w:pPr>
        <w:pStyle w:val="BodyText"/>
        <w:ind w:left="0" w:hanging="7"/>
        <w:jc w:val="both"/>
        <w:rPr>
          <w:b/>
          <w:bCs/>
        </w:rPr>
      </w:pPr>
      <w:r w:rsidRPr="000F3F30">
        <w:rPr>
          <w:b/>
          <w:bCs/>
        </w:rPr>
        <w:t xml:space="preserve">მნიშვნელოვანი ინფორმაცია </w:t>
      </w:r>
      <w:r>
        <w:rPr>
          <w:b/>
          <w:bCs/>
        </w:rPr>
        <w:t>კარპლატუ</w:t>
      </w:r>
      <w:r w:rsidRPr="000F3F30">
        <w:rPr>
          <w:b/>
          <w:bCs/>
        </w:rPr>
        <w:t>ში შემავალი ზოგიერთი დამხმარე ნივთიერების შესახებ</w:t>
      </w:r>
    </w:p>
    <w:p w14:paraId="2B6FE719" w14:textId="319D84B1" w:rsidR="000F3F30" w:rsidRPr="000F3F30" w:rsidRDefault="000F3F30" w:rsidP="00190A12">
      <w:pPr>
        <w:pStyle w:val="BodyText"/>
        <w:ind w:left="0" w:hanging="7"/>
        <w:jc w:val="both"/>
      </w:pPr>
      <w:r>
        <w:t>არ არის ხელმისაწვდომი</w:t>
      </w:r>
    </w:p>
    <w:p w14:paraId="5DE5A5E5" w14:textId="77777777" w:rsidR="000F3F30" w:rsidRDefault="000F3F30" w:rsidP="00190A12">
      <w:pPr>
        <w:pStyle w:val="BodyText"/>
        <w:ind w:left="0" w:hanging="7"/>
        <w:jc w:val="both"/>
        <w:rPr>
          <w:b/>
        </w:rPr>
      </w:pPr>
    </w:p>
    <w:p w14:paraId="130EF53D" w14:textId="7F96F944" w:rsidR="005D54E9" w:rsidRPr="00CC7866" w:rsidRDefault="005D54E9" w:rsidP="00190A12">
      <w:pPr>
        <w:pStyle w:val="BodyText"/>
        <w:ind w:left="0" w:hanging="7"/>
        <w:jc w:val="both"/>
        <w:rPr>
          <w:b/>
        </w:rPr>
      </w:pPr>
      <w:r w:rsidRPr="00CC7866">
        <w:rPr>
          <w:b/>
        </w:rPr>
        <w:t>სხვა</w:t>
      </w:r>
      <w:r w:rsidRPr="00CC7866">
        <w:rPr>
          <w:b/>
          <w:spacing w:val="-3"/>
        </w:rPr>
        <w:t xml:space="preserve"> </w:t>
      </w:r>
      <w:r w:rsidRPr="00CC7866">
        <w:rPr>
          <w:b/>
        </w:rPr>
        <w:t>პრეპარატები</w:t>
      </w:r>
      <w:r w:rsidRPr="00CC7866">
        <w:rPr>
          <w:b/>
          <w:spacing w:val="-1"/>
        </w:rPr>
        <w:t xml:space="preserve"> </w:t>
      </w:r>
      <w:r w:rsidRPr="00CC7866">
        <w:rPr>
          <w:b/>
        </w:rPr>
        <w:t>და</w:t>
      </w:r>
      <w:r w:rsidRPr="00CC7866">
        <w:rPr>
          <w:b/>
          <w:spacing w:val="-2"/>
        </w:rPr>
        <w:t xml:space="preserve"> კარპლატუ</w:t>
      </w:r>
    </w:p>
    <w:p w14:paraId="3FE2EEA1" w14:textId="537B8CE4" w:rsidR="005D54E9" w:rsidRDefault="000F3F30" w:rsidP="00190A12">
      <w:pPr>
        <w:pStyle w:val="BodyText"/>
        <w:ind w:left="0" w:hanging="7"/>
        <w:jc w:val="both"/>
      </w:pPr>
      <w:r w:rsidRPr="000F3F30">
        <w:t>კარპლატუ არ უნდა იქნას გამოყენებული ყვითელი ცხელების ვაქცინასთან ერთად.</w:t>
      </w:r>
    </w:p>
    <w:p w14:paraId="2E1E3B8D" w14:textId="07DDBD33" w:rsidR="000F3F30" w:rsidRPr="00CC7866" w:rsidRDefault="000F3F30" w:rsidP="00190A12">
      <w:pPr>
        <w:pStyle w:val="BodyText"/>
        <w:ind w:left="0" w:hanging="7"/>
        <w:jc w:val="both"/>
      </w:pPr>
      <w:r w:rsidRPr="000F3F30">
        <w:t>კარპლატუს ცოცხალ (შესუსტებულ) ვაქცინებთან კომბინაცია რეკომენდებული არ არის.</w:t>
      </w:r>
    </w:p>
    <w:p w14:paraId="4EAC0A47" w14:textId="4C0E294D" w:rsidR="00171D44" w:rsidRPr="000F3F30" w:rsidRDefault="000F3F30" w:rsidP="00190A12">
      <w:pPr>
        <w:pStyle w:val="BodyText"/>
        <w:ind w:left="0" w:hanging="7"/>
        <w:jc w:val="both"/>
        <w:rPr>
          <w:lang w:val="en-US"/>
        </w:rPr>
      </w:pPr>
      <w:proofErr w:type="spellStart"/>
      <w:r w:rsidRPr="000F3F30">
        <w:rPr>
          <w:lang w:val="en-US"/>
        </w:rPr>
        <w:t>კარპლატუს</w:t>
      </w:r>
      <w:proofErr w:type="spellEnd"/>
      <w:r w:rsidRPr="000F3F30">
        <w:rPr>
          <w:lang w:val="en-US"/>
        </w:rPr>
        <w:t xml:space="preserve"> </w:t>
      </w:r>
      <w:proofErr w:type="spellStart"/>
      <w:r w:rsidRPr="000F3F30">
        <w:rPr>
          <w:lang w:val="en-US"/>
        </w:rPr>
        <w:t>ფენიტოინთან</w:t>
      </w:r>
      <w:proofErr w:type="spellEnd"/>
      <w:r w:rsidRPr="000F3F30">
        <w:rPr>
          <w:lang w:val="en-US"/>
        </w:rPr>
        <w:t xml:space="preserve"> (</w:t>
      </w:r>
      <w:proofErr w:type="spellStart"/>
      <w:r w:rsidRPr="000F3F30">
        <w:rPr>
          <w:lang w:val="en-US"/>
        </w:rPr>
        <w:t>გამოიყენება</w:t>
      </w:r>
      <w:proofErr w:type="spellEnd"/>
      <w:r w:rsidRPr="000F3F30">
        <w:rPr>
          <w:lang w:val="en-US"/>
        </w:rPr>
        <w:t xml:space="preserve"> </w:t>
      </w:r>
      <w:proofErr w:type="spellStart"/>
      <w:r w:rsidRPr="000F3F30">
        <w:rPr>
          <w:lang w:val="en-US"/>
        </w:rPr>
        <w:t>სხვადასხვა</w:t>
      </w:r>
      <w:proofErr w:type="spellEnd"/>
      <w:r w:rsidRPr="000F3F30">
        <w:rPr>
          <w:lang w:val="en-US"/>
        </w:rPr>
        <w:t xml:space="preserve"> </w:t>
      </w:r>
      <w:proofErr w:type="spellStart"/>
      <w:r w:rsidRPr="000F3F30">
        <w:rPr>
          <w:lang w:val="en-US"/>
        </w:rPr>
        <w:t>ტიპის</w:t>
      </w:r>
      <w:proofErr w:type="spellEnd"/>
      <w:r w:rsidRPr="000F3F30">
        <w:rPr>
          <w:lang w:val="en-US"/>
        </w:rPr>
        <w:t xml:space="preserve"> </w:t>
      </w:r>
      <w:proofErr w:type="spellStart"/>
      <w:r w:rsidRPr="000F3F30">
        <w:rPr>
          <w:lang w:val="en-US"/>
        </w:rPr>
        <w:t>კრუნჩხვების</w:t>
      </w:r>
      <w:proofErr w:type="spellEnd"/>
      <w:r w:rsidRPr="000F3F30">
        <w:rPr>
          <w:lang w:val="en-US"/>
        </w:rPr>
        <w:t xml:space="preserve"> </w:t>
      </w:r>
      <w:proofErr w:type="spellStart"/>
      <w:r w:rsidRPr="000F3F30">
        <w:rPr>
          <w:lang w:val="en-US"/>
        </w:rPr>
        <w:t>სამკურნალოდ</w:t>
      </w:r>
      <w:proofErr w:type="spellEnd"/>
      <w:r w:rsidRPr="000F3F30">
        <w:rPr>
          <w:lang w:val="en-US"/>
        </w:rPr>
        <w:t xml:space="preserve">) </w:t>
      </w:r>
      <w:proofErr w:type="spellStart"/>
      <w:r w:rsidRPr="000F3F30">
        <w:rPr>
          <w:lang w:val="en-US"/>
        </w:rPr>
        <w:t>კომბინაცია</w:t>
      </w:r>
      <w:proofErr w:type="spellEnd"/>
      <w:r w:rsidRPr="000F3F30">
        <w:rPr>
          <w:lang w:val="en-US"/>
        </w:rPr>
        <w:t xml:space="preserve"> </w:t>
      </w:r>
      <w:proofErr w:type="spellStart"/>
      <w:r w:rsidRPr="000F3F30">
        <w:rPr>
          <w:lang w:val="en-US"/>
        </w:rPr>
        <w:t>რეკომენდებული</w:t>
      </w:r>
      <w:proofErr w:type="spellEnd"/>
      <w:r w:rsidRPr="000F3F30">
        <w:rPr>
          <w:lang w:val="en-US"/>
        </w:rPr>
        <w:t xml:space="preserve"> </w:t>
      </w:r>
      <w:proofErr w:type="spellStart"/>
      <w:r w:rsidRPr="000F3F30">
        <w:rPr>
          <w:lang w:val="en-US"/>
        </w:rPr>
        <w:t>არ</w:t>
      </w:r>
      <w:proofErr w:type="spellEnd"/>
      <w:r w:rsidRPr="000F3F30">
        <w:rPr>
          <w:lang w:val="en-US"/>
        </w:rPr>
        <w:t xml:space="preserve"> </w:t>
      </w:r>
      <w:proofErr w:type="spellStart"/>
      <w:r w:rsidRPr="000F3F30">
        <w:rPr>
          <w:lang w:val="en-US"/>
        </w:rPr>
        <w:t>არის</w:t>
      </w:r>
      <w:proofErr w:type="spellEnd"/>
      <w:r w:rsidRPr="000F3F30">
        <w:rPr>
          <w:lang w:val="en-US"/>
        </w:rPr>
        <w:t>.</w:t>
      </w:r>
    </w:p>
    <w:p w14:paraId="1B733D08" w14:textId="053C5B24" w:rsidR="00171D44" w:rsidRDefault="000F3F30" w:rsidP="00190A12">
      <w:pPr>
        <w:pStyle w:val="BodyText"/>
        <w:ind w:left="0" w:hanging="7"/>
        <w:jc w:val="both"/>
      </w:pPr>
      <w:r w:rsidRPr="000F3F30">
        <w:t>კარპლატუს ამინოგლიკოზიდებთან (ანტიბიოტიკები) ან მარყუჟოვან შარდმდენებთან (შარდმდენები) ერთად მიღებამ შეიძლება გამოიწვიოს თირკმელების ან ყურის სმენისა და წონასწორობის ფუნქციის დაზიანება.</w:t>
      </w:r>
    </w:p>
    <w:p w14:paraId="30084D92" w14:textId="1E0E338B" w:rsidR="000F3F30" w:rsidRDefault="000F3F30" w:rsidP="00190A12">
      <w:pPr>
        <w:pStyle w:val="BodyText"/>
        <w:ind w:left="0" w:hanging="7"/>
        <w:jc w:val="both"/>
      </w:pPr>
      <w:r w:rsidRPr="000F3F30">
        <w:t>კარპლატუს გამოყენება იმ მედიკამენტებთან ერთად, რომლებიც, როგორც ცნობილია, გავლენას ახდენენ ძვლის ტვინში სისხლის უჯრედების წარმოქმნაზე, რეკომენდებული არ არის.</w:t>
      </w:r>
    </w:p>
    <w:p w14:paraId="1356AB33" w14:textId="45EFEAAD" w:rsidR="000F3F30" w:rsidRPr="000F3F30" w:rsidRDefault="000F3F30" w:rsidP="00190A12">
      <w:pPr>
        <w:pStyle w:val="BodyText"/>
        <w:ind w:left="0" w:hanging="7"/>
        <w:jc w:val="both"/>
        <w:rPr>
          <w:i/>
          <w:iCs/>
        </w:rPr>
      </w:pPr>
      <w:r w:rsidRPr="000F3F30">
        <w:rPr>
          <w:i/>
          <w:iCs/>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2EF91B39" w14:textId="77777777" w:rsidR="005D54E9" w:rsidRPr="00CC7866" w:rsidRDefault="005D54E9" w:rsidP="00190A12">
      <w:pPr>
        <w:pStyle w:val="BodyText"/>
        <w:ind w:left="0" w:hanging="7"/>
        <w:jc w:val="both"/>
        <w:rPr>
          <w:b/>
          <w:lang w:val="ka-GE"/>
        </w:rPr>
      </w:pPr>
      <w:r w:rsidRPr="00CC7866">
        <w:rPr>
          <w:b/>
        </w:rPr>
        <w:t>3.</w:t>
      </w:r>
      <w:r w:rsidRPr="00CC7866">
        <w:rPr>
          <w:b/>
          <w:spacing w:val="-3"/>
        </w:rPr>
        <w:t xml:space="preserve"> </w:t>
      </w:r>
      <w:r w:rsidRPr="00CC7866">
        <w:rPr>
          <w:b/>
          <w:spacing w:val="-2"/>
        </w:rPr>
        <w:t>კარპლატუ</w:t>
      </w:r>
      <w:r w:rsidR="00171D44" w:rsidRPr="00CC7866">
        <w:rPr>
          <w:b/>
          <w:spacing w:val="-2"/>
          <w:lang w:val="ka-GE"/>
        </w:rPr>
        <w:t>ს მიღების წესი</w:t>
      </w:r>
    </w:p>
    <w:p w14:paraId="584EDEC8" w14:textId="74D39332" w:rsidR="000F3F30" w:rsidRDefault="000F3F30" w:rsidP="00190A12">
      <w:pPr>
        <w:pStyle w:val="BodyText"/>
        <w:tabs>
          <w:tab w:val="left" w:pos="1785"/>
          <w:tab w:val="left" w:pos="3258"/>
          <w:tab w:val="left" w:pos="4701"/>
          <w:tab w:val="left" w:pos="5690"/>
          <w:tab w:val="left" w:pos="7206"/>
          <w:tab w:val="left" w:pos="9032"/>
          <w:tab w:val="left" w:pos="9882"/>
        </w:tabs>
        <w:ind w:left="0" w:hanging="7"/>
        <w:jc w:val="both"/>
        <w:rPr>
          <w:b/>
          <w:bCs/>
          <w:spacing w:val="-6"/>
        </w:rPr>
      </w:pPr>
      <w:r w:rsidRPr="000F3F30">
        <w:rPr>
          <w:b/>
          <w:bCs/>
          <w:spacing w:val="-6"/>
        </w:rPr>
        <w:t>სწორი გამოყენებისა და დოზირების/მიღების სიხშირის ინსტრუქცია:</w:t>
      </w:r>
    </w:p>
    <w:p w14:paraId="1608C2EE" w14:textId="0A155043" w:rsidR="000F3F30" w:rsidRPr="000F3F30" w:rsidRDefault="000F3F30" w:rsidP="00190A12">
      <w:pPr>
        <w:pStyle w:val="BodyText"/>
        <w:tabs>
          <w:tab w:val="left" w:pos="1785"/>
          <w:tab w:val="left" w:pos="3258"/>
          <w:tab w:val="left" w:pos="4701"/>
          <w:tab w:val="left" w:pos="5690"/>
          <w:tab w:val="left" w:pos="7206"/>
          <w:tab w:val="left" w:pos="9032"/>
          <w:tab w:val="left" w:pos="9882"/>
        </w:tabs>
        <w:ind w:left="0" w:hanging="7"/>
        <w:jc w:val="both"/>
        <w:rPr>
          <w:spacing w:val="-6"/>
        </w:rPr>
      </w:pPr>
      <w:r w:rsidRPr="000F3F30">
        <w:rPr>
          <w:spacing w:val="-6"/>
        </w:rPr>
        <w:t>ექიმი განსაზღვრავს და დანიშნავს მედიკამენტის დოზას თქვენი კონკრეტული მდგომარეობის მიხედვით.</w:t>
      </w:r>
    </w:p>
    <w:p w14:paraId="25961FD8" w14:textId="78E768DC" w:rsidR="005D54E9" w:rsidRDefault="00D94FD9" w:rsidP="00190A12">
      <w:pPr>
        <w:pStyle w:val="BodyText"/>
        <w:tabs>
          <w:tab w:val="left" w:pos="1785"/>
          <w:tab w:val="left" w:pos="3258"/>
          <w:tab w:val="left" w:pos="4701"/>
          <w:tab w:val="left" w:pos="5690"/>
          <w:tab w:val="left" w:pos="7206"/>
          <w:tab w:val="left" w:pos="9032"/>
          <w:tab w:val="left" w:pos="9882"/>
        </w:tabs>
        <w:ind w:left="0" w:hanging="7"/>
        <w:jc w:val="both"/>
        <w:rPr>
          <w:spacing w:val="-2"/>
        </w:rPr>
      </w:pPr>
      <w:r w:rsidRPr="00D94FD9">
        <w:rPr>
          <w:spacing w:val="-2"/>
        </w:rPr>
        <w:t>კარპლატუ, როგორც წესი, თვეში ერთხელ ინფუზიის სახით მიიღება.</w:t>
      </w:r>
    </w:p>
    <w:p w14:paraId="2CB3EA70" w14:textId="09F56C9E"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rPr>
          <w:spacing w:val="-2"/>
          <w:lang w:val="ka-GE"/>
        </w:rPr>
      </w:pPr>
    </w:p>
    <w:p w14:paraId="75B99C08" w14:textId="4094F63C" w:rsidR="00D94FD9" w:rsidRP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rPr>
          <w:b/>
          <w:bCs/>
          <w:spacing w:val="-2"/>
          <w:lang w:val="ka-GE"/>
        </w:rPr>
      </w:pPr>
      <w:r>
        <w:rPr>
          <w:b/>
          <w:bCs/>
          <w:spacing w:val="-2"/>
          <w:lang w:val="ka-GE"/>
        </w:rPr>
        <w:t>შეყვანის წესი და მეთოდი:</w:t>
      </w:r>
    </w:p>
    <w:p w14:paraId="0B50558C" w14:textId="034092F1" w:rsidR="00171D44" w:rsidRDefault="00D94FD9" w:rsidP="00190A12">
      <w:pPr>
        <w:pStyle w:val="BodyText"/>
        <w:tabs>
          <w:tab w:val="left" w:pos="1785"/>
          <w:tab w:val="left" w:pos="3258"/>
          <w:tab w:val="left" w:pos="4701"/>
          <w:tab w:val="left" w:pos="5690"/>
          <w:tab w:val="left" w:pos="7206"/>
          <w:tab w:val="left" w:pos="9032"/>
          <w:tab w:val="left" w:pos="9882"/>
        </w:tabs>
        <w:ind w:left="0" w:hanging="7"/>
        <w:jc w:val="both"/>
      </w:pPr>
      <w:r>
        <w:t>კარპლატუ ინტრავენურად შეჰყავს სპეციალის ექიმს.</w:t>
      </w:r>
    </w:p>
    <w:p w14:paraId="61273A68" w14:textId="77777777"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pPr>
    </w:p>
    <w:p w14:paraId="33B37E5A" w14:textId="634197B8"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rPr>
          <w:b/>
          <w:bCs/>
        </w:rPr>
      </w:pPr>
      <w:r>
        <w:rPr>
          <w:b/>
          <w:bCs/>
        </w:rPr>
        <w:t>სხვადასხვა ასაკობრივი ჯგუფი</w:t>
      </w:r>
    </w:p>
    <w:p w14:paraId="7F261BBB" w14:textId="37CFC5E9"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rPr>
          <w:b/>
          <w:bCs/>
        </w:rPr>
      </w:pPr>
      <w:r>
        <w:rPr>
          <w:b/>
          <w:bCs/>
        </w:rPr>
        <w:t>გამოყენება ბავშვებში:</w:t>
      </w:r>
    </w:p>
    <w:p w14:paraId="41C00344" w14:textId="1DA2C5A8"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pPr>
      <w:r>
        <w:t>კარპლატუს ბავშვებში გამოყენება არ არის რეკომენდებული.</w:t>
      </w:r>
    </w:p>
    <w:p w14:paraId="04AABF85" w14:textId="77777777"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pPr>
    </w:p>
    <w:p w14:paraId="086BEC82" w14:textId="516B38CF"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rPr>
          <w:b/>
          <w:bCs/>
        </w:rPr>
      </w:pPr>
      <w:r>
        <w:rPr>
          <w:b/>
          <w:bCs/>
        </w:rPr>
        <w:t>გამოყენება ხანდაზმულებში:</w:t>
      </w:r>
    </w:p>
    <w:p w14:paraId="5BD5BE56" w14:textId="66641415"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pPr>
      <w:r w:rsidRPr="00D94FD9">
        <w:t>65 წელზე უფროსი ასაკის პაციენტებს შეიძლება დასჭირდეთ დოზის კორექცია მკურნალობის პირველი და შემდგომი კურსების დროს, პაციენტის ფიზიკური მდგომარეობის მიხედვით.</w:t>
      </w:r>
    </w:p>
    <w:p w14:paraId="0439D798" w14:textId="77777777"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pPr>
    </w:p>
    <w:p w14:paraId="708C7241" w14:textId="6F200C58"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rPr>
          <w:b/>
          <w:bCs/>
        </w:rPr>
      </w:pPr>
      <w:r>
        <w:rPr>
          <w:b/>
          <w:bCs/>
        </w:rPr>
        <w:t>განსაკუთრებული გამოყენების შემთხვევები</w:t>
      </w:r>
    </w:p>
    <w:p w14:paraId="2F585839" w14:textId="3B8F1872"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rPr>
          <w:b/>
          <w:bCs/>
        </w:rPr>
      </w:pPr>
      <w:r>
        <w:rPr>
          <w:b/>
          <w:bCs/>
        </w:rPr>
        <w:t>თიკრმლის/ღვიძლის უკმარისობა</w:t>
      </w:r>
    </w:p>
    <w:p w14:paraId="37D84AE5" w14:textId="0845322F"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pPr>
      <w:r w:rsidRPr="00D94FD9">
        <w:lastRenderedPageBreak/>
        <w:t>პაციენტებს, რომელთა კრეატინინის კლირენსი &lt;60 მლ/წთ-შია, მძიმე მიელოსუპრესიის (ძვლის ტვინის სუპრესია) მაღალი რისკი აქვთ.</w:t>
      </w:r>
    </w:p>
    <w:p w14:paraId="43108BC3" w14:textId="5ED0DAF7"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pPr>
      <w:r w:rsidRPr="00D94FD9">
        <w:t>არ არსებობს საკმარისი ინფორმაცია კარბოპლატინის გამოყენების შესახებ იმ პაციენტებში, რომელთა კრეატინინის კლირენსი წუთში 15 მლ ან ნაკლებია.</w:t>
      </w:r>
    </w:p>
    <w:p w14:paraId="2C03C553" w14:textId="33E3DA88" w:rsid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rPr>
          <w:i/>
          <w:iCs/>
        </w:rPr>
      </w:pPr>
      <w:r w:rsidRPr="00D94FD9">
        <w:rPr>
          <w:i/>
          <w:iCs/>
        </w:rPr>
        <w:t>თუ ფიქრობთ, რომ კარპლატუს ეფექტი ძალიან ძლიერი ან სუსტია, მიმართეთ ექიმს ან ფარმაცევტს.</w:t>
      </w:r>
    </w:p>
    <w:p w14:paraId="7D11261A" w14:textId="77777777" w:rsidR="00D94FD9" w:rsidRPr="00D94FD9" w:rsidRDefault="00D94FD9" w:rsidP="00190A12">
      <w:pPr>
        <w:pStyle w:val="BodyText"/>
        <w:tabs>
          <w:tab w:val="left" w:pos="1785"/>
          <w:tab w:val="left" w:pos="3258"/>
          <w:tab w:val="left" w:pos="4701"/>
          <w:tab w:val="left" w:pos="5690"/>
          <w:tab w:val="left" w:pos="7206"/>
          <w:tab w:val="left" w:pos="9032"/>
          <w:tab w:val="left" w:pos="9882"/>
        </w:tabs>
        <w:ind w:left="0" w:hanging="7"/>
        <w:jc w:val="both"/>
        <w:rPr>
          <w:i/>
          <w:iCs/>
        </w:rPr>
      </w:pPr>
    </w:p>
    <w:p w14:paraId="5E0FF51D" w14:textId="0736B7DB" w:rsidR="005D54E9" w:rsidRPr="00CC7866" w:rsidRDefault="005D54E9" w:rsidP="00190A12">
      <w:pPr>
        <w:pStyle w:val="BodyText"/>
        <w:ind w:left="0" w:hanging="7"/>
        <w:jc w:val="both"/>
        <w:rPr>
          <w:b/>
          <w:lang w:val="ka-GE"/>
        </w:rPr>
      </w:pPr>
      <w:r w:rsidRPr="00CC7866">
        <w:rPr>
          <w:b/>
        </w:rPr>
        <w:t>თუ</w:t>
      </w:r>
      <w:r w:rsidRPr="00CC7866">
        <w:rPr>
          <w:b/>
          <w:spacing w:val="-3"/>
        </w:rPr>
        <w:t xml:space="preserve"> </w:t>
      </w:r>
      <w:r w:rsidRPr="00CC7866">
        <w:rPr>
          <w:b/>
        </w:rPr>
        <w:t>მიიღეთ</w:t>
      </w:r>
      <w:r w:rsidRPr="00CC7866">
        <w:rPr>
          <w:b/>
          <w:spacing w:val="-3"/>
        </w:rPr>
        <w:t xml:space="preserve"> </w:t>
      </w:r>
      <w:proofErr w:type="gramStart"/>
      <w:r w:rsidR="00E85D79" w:rsidRPr="00CC7866">
        <w:rPr>
          <w:b/>
          <w:lang w:val="ka-GE"/>
        </w:rPr>
        <w:t>სა</w:t>
      </w:r>
      <w:r w:rsidR="00E85D79">
        <w:rPr>
          <w:b/>
          <w:lang w:val="ka-GE"/>
        </w:rPr>
        <w:t>ჭ</w:t>
      </w:r>
      <w:r w:rsidR="00E85D79" w:rsidRPr="00CC7866">
        <w:rPr>
          <w:b/>
          <w:lang w:val="ka-GE"/>
        </w:rPr>
        <w:t>ირო</w:t>
      </w:r>
      <w:r w:rsidR="00E85D79">
        <w:rPr>
          <w:b/>
          <w:lang w:val="ka-GE"/>
        </w:rPr>
        <w:t xml:space="preserve">ზე </w:t>
      </w:r>
      <w:r w:rsidRPr="00CC7866">
        <w:rPr>
          <w:b/>
          <w:spacing w:val="-3"/>
        </w:rPr>
        <w:t xml:space="preserve"> </w:t>
      </w:r>
      <w:r w:rsidRPr="00CC7866">
        <w:rPr>
          <w:b/>
        </w:rPr>
        <w:t>მეტი</w:t>
      </w:r>
      <w:proofErr w:type="gramEnd"/>
      <w:r w:rsidRPr="00CC7866">
        <w:rPr>
          <w:b/>
          <w:spacing w:val="-2"/>
        </w:rPr>
        <w:t xml:space="preserve"> </w:t>
      </w:r>
      <w:r w:rsidR="00D94FD9">
        <w:rPr>
          <w:b/>
          <w:spacing w:val="-2"/>
        </w:rPr>
        <w:t xml:space="preserve">ან ნაკლები </w:t>
      </w:r>
      <w:r w:rsidRPr="00CC7866">
        <w:rPr>
          <w:b/>
        </w:rPr>
        <w:t>კარპლატუ</w:t>
      </w:r>
      <w:r w:rsidRPr="00CC7866">
        <w:rPr>
          <w:b/>
          <w:spacing w:val="-1"/>
        </w:rPr>
        <w:t xml:space="preserve"> </w:t>
      </w:r>
    </w:p>
    <w:p w14:paraId="253B3AA5" w14:textId="7846EF65" w:rsidR="005D54E9" w:rsidRDefault="00D94FD9" w:rsidP="00190A12">
      <w:pPr>
        <w:pStyle w:val="BodyText"/>
        <w:ind w:left="0" w:hanging="7"/>
        <w:jc w:val="both"/>
      </w:pPr>
      <w:r w:rsidRPr="00D94FD9">
        <w:t>ექიმი უზრუნველყოფს, რომ თქვენი მდგომარეობის გათვალისწინებით, სწორი დოზა დაგინიშნოთ. ჭარბმა გამოყენებამ შეიძლება გააძლიეროს გვერდითი მოვლენები. ექიმი უმკურნალებს ამ გვერდით მოვლენებს</w:t>
      </w:r>
      <w:r w:rsidR="005D54E9" w:rsidRPr="00CC7866">
        <w:t>.</w:t>
      </w:r>
    </w:p>
    <w:p w14:paraId="40C06221" w14:textId="7B110294" w:rsidR="00D94FD9" w:rsidRDefault="00D94FD9" w:rsidP="00190A12">
      <w:pPr>
        <w:pStyle w:val="BodyText"/>
        <w:ind w:left="0" w:hanging="7"/>
        <w:jc w:val="both"/>
      </w:pPr>
      <w:r>
        <w:t>კარპლატუსთვის</w:t>
      </w:r>
      <w:r w:rsidRPr="00D94FD9">
        <w:t xml:space="preserve"> სპეციფიკური ანტიდოტი (წამალი, რომელიც მოწამვლის შემთხვევაში ტოქსიკურობის თავიდან ასაცილებლად გამოიყენება) არ არსებობს.</w:t>
      </w:r>
    </w:p>
    <w:p w14:paraId="4A6B37DC" w14:textId="296FDEBC" w:rsidR="00C52F43" w:rsidRDefault="00D94FD9" w:rsidP="00190A12">
      <w:pPr>
        <w:pStyle w:val="BodyText"/>
        <w:ind w:left="0" w:hanging="7"/>
        <w:jc w:val="both"/>
      </w:pPr>
      <w:r w:rsidRPr="00D94FD9">
        <w:t>თუ მიიღეთ კარპლატუს დანიშნულზე მეტი დოზა, მიმართეთ ექიმს ან ფარმაცევტს.</w:t>
      </w:r>
    </w:p>
    <w:p w14:paraId="4F2BA852" w14:textId="77777777" w:rsidR="00D94FD9" w:rsidRDefault="00D94FD9" w:rsidP="00190A12">
      <w:pPr>
        <w:pStyle w:val="BodyText"/>
        <w:ind w:left="0" w:hanging="7"/>
        <w:jc w:val="both"/>
        <w:rPr>
          <w:b/>
          <w:bCs/>
        </w:rPr>
      </w:pPr>
    </w:p>
    <w:p w14:paraId="6BE1447C" w14:textId="254D383D" w:rsidR="00D94FD9" w:rsidRDefault="00D94FD9" w:rsidP="00190A12">
      <w:pPr>
        <w:pStyle w:val="BodyText"/>
        <w:ind w:left="0" w:hanging="7"/>
        <w:jc w:val="both"/>
        <w:rPr>
          <w:b/>
          <w:bCs/>
        </w:rPr>
      </w:pPr>
      <w:r>
        <w:rPr>
          <w:b/>
          <w:bCs/>
        </w:rPr>
        <w:t>თუ დაგავიწყდათ კარპლატუს მიღება:</w:t>
      </w:r>
    </w:p>
    <w:p w14:paraId="48BA1B0D" w14:textId="41460C77" w:rsidR="00D94FD9" w:rsidRDefault="00D94FD9" w:rsidP="00190A12">
      <w:pPr>
        <w:pStyle w:val="BodyText"/>
        <w:ind w:left="0" w:hanging="7"/>
        <w:jc w:val="both"/>
      </w:pPr>
      <w:r>
        <w:t>არ გამოიყენოთ ორმაგი დოზა გამოტოვებული დოზის ასანაზღაურებლად.</w:t>
      </w:r>
    </w:p>
    <w:p w14:paraId="6863518C" w14:textId="77777777" w:rsidR="00845BBF" w:rsidRDefault="00845BBF" w:rsidP="00190A12">
      <w:pPr>
        <w:pStyle w:val="BodyText"/>
        <w:ind w:left="0" w:hanging="7"/>
        <w:jc w:val="both"/>
      </w:pPr>
    </w:p>
    <w:p w14:paraId="35496F56" w14:textId="3AAF68DB" w:rsidR="00845BBF" w:rsidRDefault="00845BBF" w:rsidP="00190A12">
      <w:pPr>
        <w:pStyle w:val="BodyText"/>
        <w:ind w:left="0" w:hanging="7"/>
        <w:jc w:val="both"/>
        <w:rPr>
          <w:b/>
          <w:bCs/>
        </w:rPr>
      </w:pPr>
      <w:r w:rsidRPr="00845BBF">
        <w:rPr>
          <w:b/>
          <w:bCs/>
        </w:rPr>
        <w:t>შესაძლო ეფექტები კარპლატუთი მკურნალობის შეწყვეტისას</w:t>
      </w:r>
    </w:p>
    <w:p w14:paraId="6F02F14D" w14:textId="0C14D4DA" w:rsidR="00845BBF" w:rsidRPr="00845BBF" w:rsidRDefault="00845BBF" w:rsidP="00190A12">
      <w:pPr>
        <w:pStyle w:val="BodyText"/>
        <w:ind w:left="0" w:hanging="7"/>
        <w:jc w:val="both"/>
      </w:pPr>
      <w:r w:rsidRPr="00845BBF">
        <w:t>კარპლატუთი მკურნალობის შეწყვეტის შესაძლო ეფექტების შესახებ დეტალური ინფორმაციის მისაღებად მიმართეთ ექიმს.</w:t>
      </w:r>
    </w:p>
    <w:p w14:paraId="438BE2A5" w14:textId="77777777" w:rsidR="005D54E9" w:rsidRPr="00CC7866" w:rsidRDefault="005D54E9" w:rsidP="00190A12">
      <w:pPr>
        <w:pStyle w:val="BodyText"/>
        <w:ind w:left="0" w:hanging="7"/>
        <w:jc w:val="both"/>
        <w:rPr>
          <w:b/>
          <w:lang w:val="ka-GE"/>
        </w:rPr>
      </w:pPr>
      <w:r w:rsidRPr="00CC7866">
        <w:rPr>
          <w:b/>
          <w:spacing w:val="-2"/>
        </w:rPr>
        <w:t>4.</w:t>
      </w:r>
      <w:r w:rsidRPr="00CC7866">
        <w:rPr>
          <w:b/>
          <w:spacing w:val="-7"/>
        </w:rPr>
        <w:t xml:space="preserve"> </w:t>
      </w:r>
      <w:r w:rsidRPr="00CC7866">
        <w:rPr>
          <w:b/>
          <w:spacing w:val="-2"/>
        </w:rPr>
        <w:t>შესაძლო</w:t>
      </w:r>
      <w:r w:rsidRPr="00CC7866">
        <w:rPr>
          <w:b/>
          <w:spacing w:val="-7"/>
        </w:rPr>
        <w:t xml:space="preserve"> </w:t>
      </w:r>
      <w:r w:rsidRPr="00CC7866">
        <w:rPr>
          <w:b/>
          <w:spacing w:val="-2"/>
        </w:rPr>
        <w:t>გვერდითი</w:t>
      </w:r>
      <w:r w:rsidRPr="00CC7866">
        <w:rPr>
          <w:b/>
          <w:spacing w:val="-8"/>
        </w:rPr>
        <w:t xml:space="preserve"> </w:t>
      </w:r>
      <w:r w:rsidR="00171D44" w:rsidRPr="00CC7866">
        <w:rPr>
          <w:b/>
          <w:spacing w:val="-2"/>
          <w:lang w:val="ka-GE"/>
        </w:rPr>
        <w:t>მოვლენები</w:t>
      </w:r>
    </w:p>
    <w:p w14:paraId="6882A04B" w14:textId="381DCD9F" w:rsidR="005D54E9" w:rsidRDefault="00845BBF" w:rsidP="00190A12">
      <w:pPr>
        <w:pStyle w:val="BodyText"/>
        <w:ind w:left="0" w:hanging="7"/>
        <w:jc w:val="both"/>
      </w:pPr>
      <w:r w:rsidRPr="00845BBF">
        <w:t xml:space="preserve">ყველა მედიკამენტის მსგავსად, გვერდითი მოვლენები შეიძლება განვითარდეს იმ ადამიანებში, რომლებსაც აქვთ მომატებული მგრძნობელობა </w:t>
      </w:r>
      <w:r>
        <w:t>კარპლატუს</w:t>
      </w:r>
      <w:r w:rsidRPr="00845BBF">
        <w:t xml:space="preserve"> ინგრედიენტების მიმართ.</w:t>
      </w:r>
    </w:p>
    <w:p w14:paraId="68827A8B" w14:textId="7BCBA17F" w:rsidR="00845BBF" w:rsidRDefault="00845BBF" w:rsidP="00190A12">
      <w:pPr>
        <w:pStyle w:val="BodyText"/>
        <w:ind w:left="0" w:hanging="7"/>
        <w:jc w:val="both"/>
      </w:pPr>
      <w:r w:rsidRPr="00845BBF">
        <w:t>კარპლატუს მიღებისას შეიძლება განვითარდეს შემდეგი გვერდითი მოვლენები და შესაძლოა დაგჭირდეთ კონკრეტული სიფრთხილის ზომების და მკურნალობის მიღება.</w:t>
      </w:r>
    </w:p>
    <w:p w14:paraId="5C526774" w14:textId="2AC5C63E" w:rsidR="00845BBF" w:rsidRDefault="00845BBF" w:rsidP="00190A12">
      <w:pPr>
        <w:pStyle w:val="BodyText"/>
        <w:ind w:left="0" w:hanging="7"/>
        <w:jc w:val="both"/>
      </w:pPr>
      <w:r w:rsidRPr="00845BBF">
        <w:t>გვერდითი მოვლენების სავარაუდო სიხშირე:</w:t>
      </w:r>
    </w:p>
    <w:p w14:paraId="09767F31" w14:textId="539F3976" w:rsidR="00845BBF" w:rsidRDefault="00845BBF" w:rsidP="00190A12">
      <w:pPr>
        <w:pStyle w:val="BodyText"/>
        <w:ind w:left="0" w:hanging="7"/>
        <w:jc w:val="both"/>
      </w:pPr>
      <w:r>
        <w:t>ძალიან ხშირი:</w:t>
      </w:r>
      <w:r>
        <w:tab/>
      </w:r>
      <w:r>
        <w:tab/>
      </w:r>
      <w:r w:rsidRPr="00845BBF">
        <w:t>შეიძლება 10-დან 1-ზე მეტ ადამია</w:t>
      </w:r>
      <w:r>
        <w:t>ნზე იქონიოს გავლენა</w:t>
      </w:r>
      <w:r w:rsidRPr="00845BBF">
        <w:t>.</w:t>
      </w:r>
    </w:p>
    <w:p w14:paraId="1AC62957" w14:textId="6B23244D" w:rsidR="00845BBF" w:rsidRDefault="00845BBF" w:rsidP="00190A12">
      <w:pPr>
        <w:pStyle w:val="BodyText"/>
        <w:ind w:left="0" w:hanging="7"/>
        <w:jc w:val="both"/>
      </w:pPr>
      <w:r>
        <w:t>ხშირი:</w:t>
      </w:r>
      <w:r>
        <w:tab/>
      </w:r>
      <w:r>
        <w:tab/>
      </w:r>
      <w:r>
        <w:tab/>
      </w:r>
      <w:r w:rsidRPr="00845BBF">
        <w:t>შეიძლება გავლენა იქონიოს 100-დან 1-10 ადამიანზე.</w:t>
      </w:r>
    </w:p>
    <w:p w14:paraId="5A5D0CBF" w14:textId="09E74149" w:rsidR="00845BBF" w:rsidRDefault="00845BBF" w:rsidP="00190A12">
      <w:pPr>
        <w:pStyle w:val="BodyText"/>
        <w:ind w:left="0" w:hanging="7"/>
        <w:jc w:val="both"/>
      </w:pPr>
      <w:r>
        <w:t>არახშირი:</w:t>
      </w:r>
      <w:r>
        <w:tab/>
      </w:r>
      <w:r>
        <w:tab/>
      </w:r>
      <w:r>
        <w:tab/>
      </w:r>
      <w:r w:rsidRPr="00845BBF">
        <w:t>შეიძლება გავლენა იქონიოს 1</w:t>
      </w:r>
      <w:r>
        <w:t>.</w:t>
      </w:r>
      <w:r w:rsidRPr="00845BBF">
        <w:t>00</w:t>
      </w:r>
      <w:r>
        <w:t>0</w:t>
      </w:r>
      <w:r w:rsidRPr="00845BBF">
        <w:t>-დან 1-10 ადამიანზე.</w:t>
      </w:r>
    </w:p>
    <w:p w14:paraId="0DF9E016" w14:textId="1FAB5320" w:rsidR="00845BBF" w:rsidRDefault="00845BBF" w:rsidP="00190A12">
      <w:pPr>
        <w:pStyle w:val="BodyText"/>
        <w:ind w:left="0" w:hanging="7"/>
        <w:jc w:val="both"/>
      </w:pPr>
      <w:r>
        <w:t>იშვიათი:</w:t>
      </w:r>
      <w:r>
        <w:tab/>
      </w:r>
      <w:r>
        <w:tab/>
      </w:r>
      <w:r>
        <w:tab/>
      </w:r>
      <w:r w:rsidRPr="00845BBF">
        <w:t>შეიძლება გავლენა იქონიოს 10</w:t>
      </w:r>
      <w:r>
        <w:t>.00</w:t>
      </w:r>
      <w:r w:rsidRPr="00845BBF">
        <w:t>0-დან 1-10 ადამიანზე.</w:t>
      </w:r>
    </w:p>
    <w:p w14:paraId="742E9F09" w14:textId="23A52E0D" w:rsidR="00845BBF" w:rsidRDefault="00845BBF" w:rsidP="00190A12">
      <w:pPr>
        <w:pStyle w:val="BodyText"/>
        <w:ind w:left="0" w:hanging="7"/>
        <w:jc w:val="both"/>
      </w:pPr>
      <w:r>
        <w:t>ძალიან იშვიათი:</w:t>
      </w:r>
      <w:r>
        <w:tab/>
      </w:r>
      <w:r>
        <w:tab/>
      </w:r>
      <w:r w:rsidRPr="00845BBF">
        <w:t>შეიძლება გავლენა იქონიოს 10</w:t>
      </w:r>
      <w:r>
        <w:t>.00</w:t>
      </w:r>
      <w:r w:rsidRPr="00845BBF">
        <w:t>0-დან 1</w:t>
      </w:r>
      <w:r>
        <w:t xml:space="preserve">-მდე </w:t>
      </w:r>
      <w:r w:rsidRPr="00845BBF">
        <w:t>ადამიანზე.</w:t>
      </w:r>
    </w:p>
    <w:p w14:paraId="08BF8D47" w14:textId="2FFA1B90" w:rsidR="00845BBF" w:rsidRPr="00CC7866" w:rsidRDefault="00845BBF" w:rsidP="00190A12">
      <w:pPr>
        <w:pStyle w:val="BodyText"/>
        <w:ind w:left="0" w:hanging="7"/>
        <w:jc w:val="both"/>
      </w:pPr>
      <w:r>
        <w:t>უცნობი:</w:t>
      </w:r>
      <w:r>
        <w:tab/>
      </w:r>
      <w:r>
        <w:tab/>
      </w:r>
      <w:r>
        <w:tab/>
        <w:t>არსებული მონაცემებით დადგენა შეუძლებელია.</w:t>
      </w:r>
    </w:p>
    <w:p w14:paraId="2F65B52E" w14:textId="77777777" w:rsidR="00524CB9" w:rsidRPr="00CC7866" w:rsidRDefault="00524CB9" w:rsidP="00190A12">
      <w:pPr>
        <w:pStyle w:val="BodyText"/>
        <w:ind w:left="0" w:hanging="7"/>
        <w:jc w:val="both"/>
      </w:pPr>
    </w:p>
    <w:p w14:paraId="6BE46806" w14:textId="77777777" w:rsidR="005D54E9" w:rsidRPr="00845BBF" w:rsidRDefault="005D54E9" w:rsidP="00190A12">
      <w:pPr>
        <w:pStyle w:val="BodyText"/>
        <w:ind w:left="0" w:hanging="7"/>
        <w:jc w:val="both"/>
        <w:rPr>
          <w:bCs/>
          <w:i/>
          <w:iCs/>
        </w:rPr>
      </w:pPr>
      <w:r w:rsidRPr="00845BBF">
        <w:rPr>
          <w:bCs/>
          <w:i/>
          <w:iCs/>
        </w:rPr>
        <w:t>ძალიან</w:t>
      </w:r>
      <w:r w:rsidRPr="00845BBF">
        <w:rPr>
          <w:bCs/>
          <w:i/>
          <w:iCs/>
          <w:spacing w:val="-3"/>
        </w:rPr>
        <w:t xml:space="preserve"> </w:t>
      </w:r>
      <w:r w:rsidRPr="00845BBF">
        <w:rPr>
          <w:bCs/>
          <w:i/>
          <w:iCs/>
        </w:rPr>
        <w:t>ხშირი</w:t>
      </w:r>
      <w:r w:rsidRPr="00845BBF">
        <w:rPr>
          <w:bCs/>
          <w:i/>
          <w:iCs/>
          <w:spacing w:val="-5"/>
        </w:rPr>
        <w:t xml:space="preserve"> </w:t>
      </w:r>
      <w:r w:rsidRPr="00845BBF">
        <w:rPr>
          <w:bCs/>
          <w:i/>
          <w:iCs/>
        </w:rPr>
        <w:t>(შეიძლება</w:t>
      </w:r>
      <w:r w:rsidRPr="00845BBF">
        <w:rPr>
          <w:bCs/>
          <w:i/>
          <w:iCs/>
          <w:spacing w:val="-2"/>
        </w:rPr>
        <w:t xml:space="preserve"> </w:t>
      </w:r>
      <w:r w:rsidRPr="00845BBF">
        <w:rPr>
          <w:bCs/>
          <w:i/>
          <w:iCs/>
        </w:rPr>
        <w:t>განვითარდეს</w:t>
      </w:r>
      <w:r w:rsidRPr="00845BBF">
        <w:rPr>
          <w:bCs/>
          <w:i/>
          <w:iCs/>
          <w:spacing w:val="-4"/>
        </w:rPr>
        <w:t xml:space="preserve"> </w:t>
      </w:r>
      <w:r w:rsidRPr="00845BBF">
        <w:rPr>
          <w:bCs/>
          <w:i/>
          <w:iCs/>
        </w:rPr>
        <w:t>10-დან</w:t>
      </w:r>
      <w:r w:rsidRPr="00845BBF">
        <w:rPr>
          <w:bCs/>
          <w:i/>
          <w:iCs/>
          <w:spacing w:val="-2"/>
        </w:rPr>
        <w:t xml:space="preserve"> </w:t>
      </w:r>
      <w:r w:rsidRPr="00845BBF">
        <w:rPr>
          <w:bCs/>
          <w:i/>
          <w:iCs/>
        </w:rPr>
        <w:t>1-ზე</w:t>
      </w:r>
      <w:r w:rsidRPr="00845BBF">
        <w:rPr>
          <w:bCs/>
          <w:i/>
          <w:iCs/>
          <w:spacing w:val="-4"/>
        </w:rPr>
        <w:t xml:space="preserve"> </w:t>
      </w:r>
      <w:r w:rsidRPr="00845BBF">
        <w:rPr>
          <w:bCs/>
          <w:i/>
          <w:iCs/>
        </w:rPr>
        <w:t>მეტ</w:t>
      </w:r>
      <w:r w:rsidRPr="00845BBF">
        <w:rPr>
          <w:bCs/>
          <w:i/>
          <w:iCs/>
          <w:spacing w:val="-3"/>
        </w:rPr>
        <w:t xml:space="preserve"> </w:t>
      </w:r>
      <w:r w:rsidRPr="00845BBF">
        <w:rPr>
          <w:bCs/>
          <w:i/>
          <w:iCs/>
          <w:spacing w:val="-2"/>
        </w:rPr>
        <w:t>ადამიანში):</w:t>
      </w:r>
    </w:p>
    <w:p w14:paraId="61B53577" w14:textId="3831B6E4" w:rsidR="00524CB9" w:rsidRDefault="001A26E2" w:rsidP="00190A12">
      <w:pPr>
        <w:pStyle w:val="ListParagraph"/>
        <w:numPr>
          <w:ilvl w:val="0"/>
          <w:numId w:val="16"/>
        </w:numPr>
        <w:tabs>
          <w:tab w:val="left" w:pos="1276"/>
        </w:tabs>
        <w:ind w:left="0" w:hanging="7"/>
        <w:jc w:val="both"/>
        <w:rPr>
          <w:sz w:val="24"/>
          <w:szCs w:val="24"/>
        </w:rPr>
      </w:pPr>
      <w:r w:rsidRPr="001A26E2">
        <w:rPr>
          <w:sz w:val="24"/>
          <w:szCs w:val="24"/>
        </w:rPr>
        <w:t>ცვლილებები სისხლის წითელი უჯრედების, ლეიკოციტების და თრომბოციტების შემადგენლობაში (მიელოსუპრესია)</w:t>
      </w:r>
    </w:p>
    <w:p w14:paraId="138EDC68" w14:textId="42DC0C27" w:rsidR="001A26E2" w:rsidRDefault="001A26E2" w:rsidP="00190A12">
      <w:pPr>
        <w:pStyle w:val="ListParagraph"/>
        <w:numPr>
          <w:ilvl w:val="0"/>
          <w:numId w:val="16"/>
        </w:numPr>
        <w:tabs>
          <w:tab w:val="left" w:pos="1276"/>
        </w:tabs>
        <w:ind w:left="0" w:hanging="7"/>
        <w:jc w:val="both"/>
        <w:rPr>
          <w:sz w:val="24"/>
          <w:szCs w:val="24"/>
        </w:rPr>
      </w:pPr>
      <w:r>
        <w:rPr>
          <w:sz w:val="24"/>
          <w:szCs w:val="24"/>
        </w:rPr>
        <w:t>ანემია</w:t>
      </w:r>
    </w:p>
    <w:p w14:paraId="201026F3" w14:textId="11FF9EA9" w:rsidR="001A26E2" w:rsidRDefault="001A26E2" w:rsidP="00190A12">
      <w:pPr>
        <w:pStyle w:val="ListParagraph"/>
        <w:numPr>
          <w:ilvl w:val="0"/>
          <w:numId w:val="16"/>
        </w:numPr>
        <w:tabs>
          <w:tab w:val="left" w:pos="1276"/>
        </w:tabs>
        <w:ind w:left="0" w:hanging="7"/>
        <w:jc w:val="both"/>
        <w:rPr>
          <w:sz w:val="24"/>
          <w:szCs w:val="24"/>
        </w:rPr>
      </w:pPr>
      <w:r w:rsidRPr="001A26E2">
        <w:rPr>
          <w:sz w:val="24"/>
          <w:szCs w:val="24"/>
        </w:rPr>
        <w:t>თირკმელებში კრეატინინის კლირენსის შემცირება და სისხლში შარდოვანას დონის მომატება</w:t>
      </w:r>
    </w:p>
    <w:p w14:paraId="4585E088" w14:textId="77777777" w:rsidR="001A26E2" w:rsidRPr="001A26E2" w:rsidRDefault="001A26E2" w:rsidP="00190A12">
      <w:pPr>
        <w:pStyle w:val="ListParagraph"/>
        <w:numPr>
          <w:ilvl w:val="0"/>
          <w:numId w:val="16"/>
        </w:numPr>
        <w:tabs>
          <w:tab w:val="left" w:pos="1276"/>
        </w:tabs>
        <w:ind w:left="0" w:hanging="7"/>
        <w:jc w:val="both"/>
        <w:rPr>
          <w:sz w:val="24"/>
          <w:szCs w:val="24"/>
        </w:rPr>
      </w:pPr>
      <w:r w:rsidRPr="001A26E2">
        <w:rPr>
          <w:sz w:val="24"/>
          <w:szCs w:val="24"/>
        </w:rPr>
        <w:t>ღვიძლის ფერმენტების დონის დარღვევა</w:t>
      </w:r>
    </w:p>
    <w:p w14:paraId="07A1CD5F" w14:textId="77777777" w:rsidR="001A26E2" w:rsidRDefault="001A26E2" w:rsidP="00190A12">
      <w:pPr>
        <w:pStyle w:val="ListParagraph"/>
        <w:numPr>
          <w:ilvl w:val="0"/>
          <w:numId w:val="16"/>
        </w:numPr>
        <w:tabs>
          <w:tab w:val="left" w:pos="1276"/>
        </w:tabs>
        <w:ind w:left="0" w:hanging="7"/>
        <w:jc w:val="both"/>
        <w:rPr>
          <w:sz w:val="24"/>
          <w:szCs w:val="24"/>
        </w:rPr>
      </w:pPr>
      <w:r w:rsidRPr="001A26E2">
        <w:rPr>
          <w:sz w:val="24"/>
          <w:szCs w:val="24"/>
        </w:rPr>
        <w:t>მუცლის ტკივილი</w:t>
      </w:r>
    </w:p>
    <w:p w14:paraId="73EB7496" w14:textId="5BCC8191" w:rsidR="001A26E2" w:rsidRPr="001A26E2" w:rsidRDefault="001A26E2" w:rsidP="00190A12">
      <w:pPr>
        <w:pStyle w:val="ListParagraph"/>
        <w:numPr>
          <w:ilvl w:val="0"/>
          <w:numId w:val="16"/>
        </w:numPr>
        <w:tabs>
          <w:tab w:val="left" w:pos="1276"/>
        </w:tabs>
        <w:ind w:left="0" w:hanging="7"/>
        <w:jc w:val="both"/>
        <w:rPr>
          <w:sz w:val="24"/>
          <w:szCs w:val="24"/>
        </w:rPr>
      </w:pPr>
      <w:r w:rsidRPr="001A26E2">
        <w:rPr>
          <w:sz w:val="24"/>
          <w:szCs w:val="24"/>
        </w:rPr>
        <w:t>სისხლში მარილის დონის შემცირება</w:t>
      </w:r>
    </w:p>
    <w:p w14:paraId="5844184B" w14:textId="6AB255DE" w:rsidR="001A26E2" w:rsidRDefault="001A26E2" w:rsidP="00190A12">
      <w:pPr>
        <w:pStyle w:val="ListParagraph"/>
        <w:numPr>
          <w:ilvl w:val="0"/>
          <w:numId w:val="16"/>
        </w:numPr>
        <w:tabs>
          <w:tab w:val="left" w:pos="1276"/>
        </w:tabs>
        <w:ind w:left="0" w:hanging="7"/>
        <w:jc w:val="both"/>
        <w:rPr>
          <w:sz w:val="24"/>
          <w:szCs w:val="24"/>
        </w:rPr>
      </w:pPr>
      <w:r w:rsidRPr="001A26E2">
        <w:rPr>
          <w:sz w:val="24"/>
          <w:szCs w:val="24"/>
        </w:rPr>
        <w:t>გულისრევა და ღებინება</w:t>
      </w:r>
    </w:p>
    <w:p w14:paraId="6E65FD19" w14:textId="77777777" w:rsidR="004F4AE3" w:rsidRPr="00B83BC4" w:rsidRDefault="004F4AE3" w:rsidP="00190A12">
      <w:pPr>
        <w:pStyle w:val="ListParagraph"/>
        <w:tabs>
          <w:tab w:val="left" w:pos="1276"/>
        </w:tabs>
        <w:ind w:left="0" w:hanging="7"/>
        <w:jc w:val="both"/>
        <w:rPr>
          <w:sz w:val="24"/>
          <w:szCs w:val="24"/>
        </w:rPr>
      </w:pPr>
    </w:p>
    <w:p w14:paraId="7FD1112F" w14:textId="77777777" w:rsidR="005D54E9" w:rsidRPr="001A26E2" w:rsidRDefault="005D54E9" w:rsidP="00190A12">
      <w:pPr>
        <w:pStyle w:val="BodyText"/>
        <w:ind w:left="0" w:hanging="7"/>
        <w:jc w:val="both"/>
        <w:rPr>
          <w:bCs/>
          <w:i/>
          <w:iCs/>
        </w:rPr>
      </w:pPr>
      <w:r w:rsidRPr="001A26E2">
        <w:rPr>
          <w:bCs/>
          <w:i/>
          <w:iCs/>
        </w:rPr>
        <w:lastRenderedPageBreak/>
        <w:t>ხშირი</w:t>
      </w:r>
      <w:r w:rsidRPr="001A26E2">
        <w:rPr>
          <w:bCs/>
          <w:i/>
          <w:iCs/>
          <w:spacing w:val="-6"/>
        </w:rPr>
        <w:t xml:space="preserve"> </w:t>
      </w:r>
      <w:r w:rsidRPr="001A26E2">
        <w:rPr>
          <w:bCs/>
          <w:i/>
          <w:iCs/>
        </w:rPr>
        <w:t>(შეიძლება</w:t>
      </w:r>
      <w:r w:rsidRPr="001A26E2">
        <w:rPr>
          <w:bCs/>
          <w:i/>
          <w:iCs/>
          <w:spacing w:val="-3"/>
        </w:rPr>
        <w:t xml:space="preserve"> </w:t>
      </w:r>
      <w:r w:rsidRPr="001A26E2">
        <w:rPr>
          <w:bCs/>
          <w:i/>
          <w:iCs/>
        </w:rPr>
        <w:t>განვითარდეს</w:t>
      </w:r>
      <w:r w:rsidRPr="001A26E2">
        <w:rPr>
          <w:bCs/>
          <w:i/>
          <w:iCs/>
          <w:spacing w:val="-5"/>
        </w:rPr>
        <w:t xml:space="preserve"> </w:t>
      </w:r>
      <w:r w:rsidRPr="001A26E2">
        <w:rPr>
          <w:bCs/>
          <w:i/>
          <w:iCs/>
        </w:rPr>
        <w:t>10-დან</w:t>
      </w:r>
      <w:r w:rsidRPr="001A26E2">
        <w:rPr>
          <w:bCs/>
          <w:i/>
          <w:iCs/>
          <w:spacing w:val="-3"/>
        </w:rPr>
        <w:t xml:space="preserve"> </w:t>
      </w:r>
      <w:r w:rsidRPr="001A26E2">
        <w:rPr>
          <w:bCs/>
          <w:i/>
          <w:iCs/>
        </w:rPr>
        <w:t>1-მდე</w:t>
      </w:r>
      <w:r w:rsidRPr="001A26E2">
        <w:rPr>
          <w:bCs/>
          <w:i/>
          <w:iCs/>
          <w:spacing w:val="-4"/>
        </w:rPr>
        <w:t xml:space="preserve"> </w:t>
      </w:r>
      <w:r w:rsidRPr="001A26E2">
        <w:rPr>
          <w:bCs/>
          <w:i/>
          <w:iCs/>
          <w:spacing w:val="-2"/>
        </w:rPr>
        <w:t>ადამიანში):</w:t>
      </w:r>
    </w:p>
    <w:p w14:paraId="626F00FD" w14:textId="1B6EEA89" w:rsidR="00524CB9" w:rsidRPr="001A26E2" w:rsidRDefault="001A26E2" w:rsidP="00190A12">
      <w:pPr>
        <w:pStyle w:val="ListParagraph"/>
        <w:numPr>
          <w:ilvl w:val="0"/>
          <w:numId w:val="17"/>
        </w:numPr>
        <w:tabs>
          <w:tab w:val="left" w:pos="1276"/>
        </w:tabs>
        <w:ind w:left="0" w:hanging="7"/>
        <w:jc w:val="both"/>
        <w:rPr>
          <w:sz w:val="24"/>
          <w:szCs w:val="24"/>
        </w:rPr>
      </w:pPr>
      <w:proofErr w:type="spellStart"/>
      <w:r w:rsidRPr="001A26E2">
        <w:rPr>
          <w:sz w:val="24"/>
          <w:szCs w:val="24"/>
          <w:lang w:val="en-US"/>
        </w:rPr>
        <w:t>ავადობის</w:t>
      </w:r>
      <w:proofErr w:type="spellEnd"/>
      <w:r w:rsidRPr="001A26E2">
        <w:rPr>
          <w:sz w:val="24"/>
          <w:szCs w:val="24"/>
          <w:lang w:val="en-US"/>
        </w:rPr>
        <w:t xml:space="preserve"> </w:t>
      </w:r>
      <w:proofErr w:type="spellStart"/>
      <w:r w:rsidRPr="001A26E2">
        <w:rPr>
          <w:sz w:val="24"/>
          <w:szCs w:val="24"/>
          <w:lang w:val="en-US"/>
        </w:rPr>
        <w:t>შეგრძნება</w:t>
      </w:r>
      <w:proofErr w:type="spellEnd"/>
      <w:r w:rsidRPr="001A26E2">
        <w:rPr>
          <w:sz w:val="24"/>
          <w:szCs w:val="24"/>
          <w:lang w:val="en-US"/>
        </w:rPr>
        <w:t xml:space="preserve"> </w:t>
      </w:r>
      <w:proofErr w:type="spellStart"/>
      <w:r w:rsidRPr="001A26E2">
        <w:rPr>
          <w:sz w:val="24"/>
          <w:szCs w:val="24"/>
          <w:lang w:val="en-US"/>
        </w:rPr>
        <w:t>ან</w:t>
      </w:r>
      <w:proofErr w:type="spellEnd"/>
      <w:r w:rsidRPr="001A26E2">
        <w:rPr>
          <w:sz w:val="24"/>
          <w:szCs w:val="24"/>
          <w:lang w:val="en-US"/>
        </w:rPr>
        <w:t xml:space="preserve"> </w:t>
      </w:r>
      <w:proofErr w:type="spellStart"/>
      <w:r w:rsidRPr="001A26E2">
        <w:rPr>
          <w:sz w:val="24"/>
          <w:szCs w:val="24"/>
          <w:lang w:val="en-US"/>
        </w:rPr>
        <w:t>ავად</w:t>
      </w:r>
      <w:proofErr w:type="spellEnd"/>
      <w:r w:rsidRPr="001A26E2">
        <w:rPr>
          <w:sz w:val="24"/>
          <w:szCs w:val="24"/>
          <w:lang w:val="en-US"/>
        </w:rPr>
        <w:t xml:space="preserve"> </w:t>
      </w:r>
      <w:proofErr w:type="spellStart"/>
      <w:r w:rsidRPr="001A26E2">
        <w:rPr>
          <w:sz w:val="24"/>
          <w:szCs w:val="24"/>
          <w:lang w:val="en-US"/>
        </w:rPr>
        <w:t>ყოფნა</w:t>
      </w:r>
      <w:proofErr w:type="spellEnd"/>
      <w:r w:rsidRPr="001A26E2">
        <w:rPr>
          <w:sz w:val="24"/>
          <w:szCs w:val="24"/>
          <w:lang w:val="en-US"/>
        </w:rPr>
        <w:t xml:space="preserve">, </w:t>
      </w:r>
      <w:proofErr w:type="spellStart"/>
      <w:r w:rsidRPr="001A26E2">
        <w:rPr>
          <w:sz w:val="24"/>
          <w:szCs w:val="24"/>
          <w:lang w:val="en-US"/>
        </w:rPr>
        <w:t>გრიპის</w:t>
      </w:r>
      <w:proofErr w:type="spellEnd"/>
      <w:r w:rsidRPr="001A26E2">
        <w:rPr>
          <w:sz w:val="24"/>
          <w:szCs w:val="24"/>
          <w:lang w:val="en-US"/>
        </w:rPr>
        <w:t xml:space="preserve"> </w:t>
      </w:r>
      <w:proofErr w:type="spellStart"/>
      <w:r w:rsidRPr="001A26E2">
        <w:rPr>
          <w:sz w:val="24"/>
          <w:szCs w:val="24"/>
          <w:lang w:val="en-US"/>
        </w:rPr>
        <w:t>მსგავსი</w:t>
      </w:r>
      <w:proofErr w:type="spellEnd"/>
      <w:r w:rsidRPr="001A26E2">
        <w:rPr>
          <w:sz w:val="24"/>
          <w:szCs w:val="24"/>
          <w:lang w:val="en-US"/>
        </w:rPr>
        <w:t xml:space="preserve"> </w:t>
      </w:r>
      <w:proofErr w:type="spellStart"/>
      <w:r w:rsidRPr="001A26E2">
        <w:rPr>
          <w:sz w:val="24"/>
          <w:szCs w:val="24"/>
          <w:lang w:val="en-US"/>
        </w:rPr>
        <w:t>სიმპტომები</w:t>
      </w:r>
      <w:proofErr w:type="spellEnd"/>
      <w:r w:rsidRPr="001A26E2">
        <w:rPr>
          <w:sz w:val="24"/>
          <w:szCs w:val="24"/>
          <w:lang w:val="en-US"/>
        </w:rPr>
        <w:t xml:space="preserve"> (</w:t>
      </w:r>
      <w:proofErr w:type="spellStart"/>
      <w:r w:rsidRPr="001A26E2">
        <w:rPr>
          <w:sz w:val="24"/>
          <w:szCs w:val="24"/>
          <w:lang w:val="en-US"/>
        </w:rPr>
        <w:t>ინფექციები</w:t>
      </w:r>
      <w:proofErr w:type="spellEnd"/>
      <w:r w:rsidRPr="001A26E2">
        <w:rPr>
          <w:sz w:val="24"/>
          <w:szCs w:val="24"/>
          <w:lang w:val="en-US"/>
        </w:rPr>
        <w:t>)</w:t>
      </w:r>
    </w:p>
    <w:p w14:paraId="36339D00" w14:textId="1BD72E19" w:rsid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სისხლში ბილირუბინის, კრეატინინის და შარდმჟავას მომატება</w:t>
      </w:r>
    </w:p>
    <w:p w14:paraId="6B780D0D" w14:textId="1DED5520" w:rsid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უჩვეულო სისხლჩაქცევები ან სისხლდენა (არასასურველი სისხლდენა)</w:t>
      </w:r>
    </w:p>
    <w:p w14:paraId="30637D4F" w14:textId="69110F8E" w:rsid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დიარეა, ყაბზობა, ტუჩის წყლულები ან პირის ღრუს წყლულები (მუკოზიტი)</w:t>
      </w:r>
    </w:p>
    <w:p w14:paraId="50313C23" w14:textId="1251DB11" w:rsid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ალერგიული რეაქციები, მათ შორის გამონაყარი, ჭინჭრის ციება, კანის სიწითლე, ქავილი და მაღალი სიცხე</w:t>
      </w:r>
    </w:p>
    <w:p w14:paraId="68C9F0AA" w14:textId="28DD7B3E" w:rsid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ყურებში შუილი (ტინიტუსი), სენსორული დარღვევები და სმენის დაქვეითება</w:t>
      </w:r>
    </w:p>
    <w:p w14:paraId="46048E37" w14:textId="77777777" w:rsidR="001A26E2" w:rsidRP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ჩხვლეტის შეგრძნება (პერიფერიული ნეიროპათია)</w:t>
      </w:r>
    </w:p>
    <w:p w14:paraId="37D0A4D4" w14:textId="5F7CC0DD" w:rsidR="001A26E2" w:rsidRP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გემოს შეგრძნების ცვლილებები</w:t>
      </w:r>
    </w:p>
    <w:p w14:paraId="5A50327B" w14:textId="20CE8F39" w:rsidR="001A26E2" w:rsidRP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მხედველობის დროებითი დარღვევები, მათ შორის მხედველობის დროებითი დაკარგვა</w:t>
      </w:r>
    </w:p>
    <w:p w14:paraId="17CE2402" w14:textId="0B678DC2" w:rsid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გულის პრობლემები</w:t>
      </w:r>
    </w:p>
    <w:p w14:paraId="6FD7DC4A" w14:textId="77777777" w:rsidR="001A26E2" w:rsidRP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ფილტვების ნაწიბურების გაჩენა, რაც იწვევს ქოშინს და/ან ხველას</w:t>
      </w:r>
    </w:p>
    <w:p w14:paraId="472B07F5" w14:textId="52957426" w:rsidR="001A26E2" w:rsidRP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თმის ცვენა, კანის დაავადებები</w:t>
      </w:r>
    </w:p>
    <w:p w14:paraId="58DD0C42" w14:textId="6D9106D1" w:rsidR="001A26E2" w:rsidRP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შარდ-სასქესო სისტემის დარღვევა</w:t>
      </w:r>
    </w:p>
    <w:p w14:paraId="332C1A0B" w14:textId="1C2B3736" w:rsidR="001A26E2" w:rsidRPr="001A26E2" w:rsidRDefault="001A26E2" w:rsidP="00190A12">
      <w:pPr>
        <w:pStyle w:val="ListParagraph"/>
        <w:numPr>
          <w:ilvl w:val="0"/>
          <w:numId w:val="17"/>
        </w:numPr>
        <w:tabs>
          <w:tab w:val="left" w:pos="1276"/>
        </w:tabs>
        <w:ind w:left="0" w:hanging="7"/>
        <w:jc w:val="both"/>
        <w:rPr>
          <w:sz w:val="24"/>
          <w:szCs w:val="24"/>
        </w:rPr>
      </w:pPr>
      <w:r w:rsidRPr="001A26E2">
        <w:rPr>
          <w:sz w:val="24"/>
          <w:szCs w:val="24"/>
        </w:rPr>
        <w:t>უჩვეულო დაღლილობა ან სისუსტე</w:t>
      </w:r>
    </w:p>
    <w:p w14:paraId="48D7333B" w14:textId="15DC1D4F" w:rsidR="001A26E2" w:rsidRPr="001A26E2" w:rsidRDefault="001A26E2" w:rsidP="00190A12">
      <w:pPr>
        <w:pStyle w:val="ListParagraph"/>
        <w:numPr>
          <w:ilvl w:val="0"/>
          <w:numId w:val="17"/>
        </w:numPr>
        <w:tabs>
          <w:tab w:val="left" w:pos="1276"/>
        </w:tabs>
        <w:ind w:left="0" w:hanging="7"/>
        <w:jc w:val="both"/>
        <w:rPr>
          <w:sz w:val="24"/>
          <w:szCs w:val="24"/>
        </w:rPr>
      </w:pPr>
      <w:proofErr w:type="spellStart"/>
      <w:r w:rsidRPr="001A26E2">
        <w:rPr>
          <w:sz w:val="24"/>
          <w:szCs w:val="24"/>
          <w:lang w:val="en-US"/>
        </w:rPr>
        <w:t>სხეულის</w:t>
      </w:r>
      <w:proofErr w:type="spellEnd"/>
      <w:r w:rsidRPr="001A26E2">
        <w:rPr>
          <w:sz w:val="24"/>
          <w:szCs w:val="24"/>
          <w:lang w:val="en-US"/>
        </w:rPr>
        <w:t xml:space="preserve"> </w:t>
      </w:r>
      <w:proofErr w:type="spellStart"/>
      <w:r w:rsidRPr="001A26E2">
        <w:rPr>
          <w:sz w:val="24"/>
          <w:szCs w:val="24"/>
          <w:lang w:val="en-US"/>
        </w:rPr>
        <w:t>ძალის</w:t>
      </w:r>
      <w:proofErr w:type="spellEnd"/>
      <w:r w:rsidRPr="001A26E2">
        <w:rPr>
          <w:sz w:val="24"/>
          <w:szCs w:val="24"/>
          <w:lang w:val="en-US"/>
        </w:rPr>
        <w:t xml:space="preserve"> </w:t>
      </w:r>
      <w:proofErr w:type="spellStart"/>
      <w:r w:rsidRPr="001A26E2">
        <w:rPr>
          <w:sz w:val="24"/>
          <w:szCs w:val="24"/>
          <w:lang w:val="en-US"/>
        </w:rPr>
        <w:t>დაკარგვა</w:t>
      </w:r>
      <w:proofErr w:type="spellEnd"/>
    </w:p>
    <w:p w14:paraId="661CF25D" w14:textId="0742FAD0" w:rsidR="001A26E2" w:rsidRPr="004F4AE3" w:rsidRDefault="001A26E2" w:rsidP="00190A12">
      <w:pPr>
        <w:pStyle w:val="ListParagraph"/>
        <w:numPr>
          <w:ilvl w:val="0"/>
          <w:numId w:val="17"/>
        </w:numPr>
        <w:tabs>
          <w:tab w:val="left" w:pos="1276"/>
        </w:tabs>
        <w:ind w:left="0" w:hanging="7"/>
        <w:jc w:val="both"/>
        <w:rPr>
          <w:sz w:val="24"/>
          <w:szCs w:val="24"/>
        </w:rPr>
      </w:pPr>
      <w:proofErr w:type="spellStart"/>
      <w:r w:rsidRPr="001A26E2">
        <w:rPr>
          <w:sz w:val="24"/>
          <w:szCs w:val="24"/>
          <w:lang w:val="en-US"/>
        </w:rPr>
        <w:t>მხედველობის</w:t>
      </w:r>
      <w:proofErr w:type="spellEnd"/>
      <w:r w:rsidRPr="001A26E2">
        <w:rPr>
          <w:sz w:val="24"/>
          <w:szCs w:val="24"/>
          <w:lang w:val="en-US"/>
        </w:rPr>
        <w:t xml:space="preserve"> </w:t>
      </w:r>
      <w:proofErr w:type="spellStart"/>
      <w:r w:rsidRPr="001A26E2">
        <w:rPr>
          <w:sz w:val="24"/>
          <w:szCs w:val="24"/>
          <w:lang w:val="en-US"/>
        </w:rPr>
        <w:t>ნერვის</w:t>
      </w:r>
      <w:proofErr w:type="spellEnd"/>
      <w:r w:rsidRPr="001A26E2">
        <w:rPr>
          <w:sz w:val="24"/>
          <w:szCs w:val="24"/>
          <w:lang w:val="en-US"/>
        </w:rPr>
        <w:t xml:space="preserve"> </w:t>
      </w:r>
      <w:proofErr w:type="spellStart"/>
      <w:r w:rsidRPr="001A26E2">
        <w:rPr>
          <w:sz w:val="24"/>
          <w:szCs w:val="24"/>
          <w:lang w:val="en-US"/>
        </w:rPr>
        <w:t>ანთება</w:t>
      </w:r>
      <w:proofErr w:type="spellEnd"/>
      <w:r w:rsidRPr="001A26E2">
        <w:rPr>
          <w:sz w:val="24"/>
          <w:szCs w:val="24"/>
          <w:lang w:val="en-US"/>
        </w:rPr>
        <w:t xml:space="preserve"> (</w:t>
      </w:r>
      <w:proofErr w:type="spellStart"/>
      <w:r w:rsidRPr="001A26E2">
        <w:rPr>
          <w:sz w:val="24"/>
          <w:szCs w:val="24"/>
          <w:lang w:val="en-US"/>
        </w:rPr>
        <w:t>მხედველობის</w:t>
      </w:r>
      <w:proofErr w:type="spellEnd"/>
      <w:r w:rsidRPr="001A26E2">
        <w:rPr>
          <w:sz w:val="24"/>
          <w:szCs w:val="24"/>
          <w:lang w:val="en-US"/>
        </w:rPr>
        <w:t xml:space="preserve"> </w:t>
      </w:r>
      <w:proofErr w:type="spellStart"/>
      <w:r w:rsidRPr="001A26E2">
        <w:rPr>
          <w:sz w:val="24"/>
          <w:szCs w:val="24"/>
          <w:lang w:val="en-US"/>
        </w:rPr>
        <w:t>ნევრიტი</w:t>
      </w:r>
      <w:proofErr w:type="spellEnd"/>
      <w:r w:rsidRPr="001A26E2">
        <w:rPr>
          <w:sz w:val="24"/>
          <w:szCs w:val="24"/>
          <w:lang w:val="en-US"/>
        </w:rPr>
        <w:t xml:space="preserve">), </w:t>
      </w:r>
      <w:proofErr w:type="spellStart"/>
      <w:r w:rsidRPr="001A26E2">
        <w:rPr>
          <w:sz w:val="24"/>
          <w:szCs w:val="24"/>
          <w:lang w:val="en-US"/>
        </w:rPr>
        <w:t>რამაც</w:t>
      </w:r>
      <w:proofErr w:type="spellEnd"/>
      <w:r w:rsidRPr="001A26E2">
        <w:rPr>
          <w:sz w:val="24"/>
          <w:szCs w:val="24"/>
          <w:lang w:val="en-US"/>
        </w:rPr>
        <w:t xml:space="preserve"> </w:t>
      </w:r>
      <w:proofErr w:type="spellStart"/>
      <w:r w:rsidRPr="001A26E2">
        <w:rPr>
          <w:sz w:val="24"/>
          <w:szCs w:val="24"/>
          <w:lang w:val="en-US"/>
        </w:rPr>
        <w:t>შეიძლება</w:t>
      </w:r>
      <w:proofErr w:type="spellEnd"/>
      <w:r w:rsidRPr="001A26E2">
        <w:rPr>
          <w:sz w:val="24"/>
          <w:szCs w:val="24"/>
          <w:lang w:val="en-US"/>
        </w:rPr>
        <w:t xml:space="preserve"> </w:t>
      </w:r>
      <w:proofErr w:type="spellStart"/>
      <w:r w:rsidRPr="001A26E2">
        <w:rPr>
          <w:sz w:val="24"/>
          <w:szCs w:val="24"/>
          <w:lang w:val="en-US"/>
        </w:rPr>
        <w:t>გამოიწვიოს</w:t>
      </w:r>
      <w:proofErr w:type="spellEnd"/>
      <w:r w:rsidRPr="001A26E2">
        <w:rPr>
          <w:sz w:val="24"/>
          <w:szCs w:val="24"/>
          <w:lang w:val="en-US"/>
        </w:rPr>
        <w:t xml:space="preserve"> </w:t>
      </w:r>
      <w:proofErr w:type="spellStart"/>
      <w:r w:rsidRPr="001A26E2">
        <w:rPr>
          <w:sz w:val="24"/>
          <w:szCs w:val="24"/>
          <w:lang w:val="en-US"/>
        </w:rPr>
        <w:t>მხედველობის</w:t>
      </w:r>
      <w:proofErr w:type="spellEnd"/>
      <w:r w:rsidRPr="001A26E2">
        <w:rPr>
          <w:sz w:val="24"/>
          <w:szCs w:val="24"/>
          <w:lang w:val="en-US"/>
        </w:rPr>
        <w:t xml:space="preserve"> </w:t>
      </w:r>
      <w:proofErr w:type="spellStart"/>
      <w:r w:rsidRPr="001A26E2">
        <w:rPr>
          <w:sz w:val="24"/>
          <w:szCs w:val="24"/>
          <w:lang w:val="en-US"/>
        </w:rPr>
        <w:t>სრული</w:t>
      </w:r>
      <w:proofErr w:type="spellEnd"/>
      <w:r w:rsidRPr="001A26E2">
        <w:rPr>
          <w:sz w:val="24"/>
          <w:szCs w:val="24"/>
          <w:lang w:val="en-US"/>
        </w:rPr>
        <w:t xml:space="preserve"> </w:t>
      </w:r>
      <w:proofErr w:type="spellStart"/>
      <w:r w:rsidRPr="001A26E2">
        <w:rPr>
          <w:sz w:val="24"/>
          <w:szCs w:val="24"/>
          <w:lang w:val="en-US"/>
        </w:rPr>
        <w:t>ან</w:t>
      </w:r>
      <w:proofErr w:type="spellEnd"/>
      <w:r w:rsidRPr="001A26E2">
        <w:rPr>
          <w:sz w:val="24"/>
          <w:szCs w:val="24"/>
          <w:lang w:val="en-US"/>
        </w:rPr>
        <w:t xml:space="preserve"> </w:t>
      </w:r>
      <w:proofErr w:type="spellStart"/>
      <w:r w:rsidRPr="001A26E2">
        <w:rPr>
          <w:sz w:val="24"/>
          <w:szCs w:val="24"/>
          <w:lang w:val="en-US"/>
        </w:rPr>
        <w:t>ნაწილობრივი</w:t>
      </w:r>
      <w:proofErr w:type="spellEnd"/>
      <w:r w:rsidRPr="001A26E2">
        <w:rPr>
          <w:sz w:val="24"/>
          <w:szCs w:val="24"/>
          <w:lang w:val="en-US"/>
        </w:rPr>
        <w:t xml:space="preserve"> </w:t>
      </w:r>
      <w:proofErr w:type="spellStart"/>
      <w:r w:rsidRPr="001A26E2">
        <w:rPr>
          <w:sz w:val="24"/>
          <w:szCs w:val="24"/>
          <w:lang w:val="en-US"/>
        </w:rPr>
        <w:t>დაკარგვა</w:t>
      </w:r>
      <w:proofErr w:type="spellEnd"/>
    </w:p>
    <w:p w14:paraId="25D1B365" w14:textId="77777777" w:rsidR="004F4AE3" w:rsidRPr="00B83BC4" w:rsidRDefault="004F4AE3" w:rsidP="00190A12">
      <w:pPr>
        <w:pStyle w:val="ListParagraph"/>
        <w:tabs>
          <w:tab w:val="left" w:pos="1276"/>
        </w:tabs>
        <w:ind w:left="0" w:hanging="7"/>
        <w:jc w:val="both"/>
        <w:rPr>
          <w:sz w:val="24"/>
          <w:szCs w:val="24"/>
        </w:rPr>
      </w:pPr>
    </w:p>
    <w:p w14:paraId="21BC5047" w14:textId="281F435C" w:rsidR="001A26E2" w:rsidRPr="001A26E2" w:rsidRDefault="001A26E2" w:rsidP="00190A12">
      <w:pPr>
        <w:pStyle w:val="BodyText"/>
        <w:ind w:left="0" w:hanging="7"/>
        <w:jc w:val="both"/>
        <w:rPr>
          <w:bCs/>
          <w:i/>
          <w:iCs/>
          <w:spacing w:val="80"/>
        </w:rPr>
      </w:pPr>
      <w:r w:rsidRPr="001A26E2">
        <w:rPr>
          <w:bCs/>
          <w:i/>
          <w:iCs/>
        </w:rPr>
        <w:t>უცნობი (არსებული მონაცემებით სიხშირის შეფასება შეუძლებელია)</w:t>
      </w:r>
    </w:p>
    <w:p w14:paraId="339C0058" w14:textId="77777777" w:rsidR="001A26E2" w:rsidRDefault="001A26E2" w:rsidP="00190A12">
      <w:pPr>
        <w:pStyle w:val="BodyText"/>
        <w:numPr>
          <w:ilvl w:val="0"/>
          <w:numId w:val="18"/>
        </w:numPr>
        <w:ind w:left="0" w:hanging="7"/>
        <w:jc w:val="both"/>
      </w:pPr>
      <w:r>
        <w:t>სმენის ნაწილობრივი დაქვეითება</w:t>
      </w:r>
    </w:p>
    <w:p w14:paraId="02C5FC40" w14:textId="105D86F1" w:rsidR="001A26E2" w:rsidRDefault="001A26E2" w:rsidP="00190A12">
      <w:pPr>
        <w:pStyle w:val="BodyText"/>
        <w:numPr>
          <w:ilvl w:val="0"/>
          <w:numId w:val="18"/>
        </w:numPr>
        <w:ind w:left="0" w:hanging="7"/>
        <w:jc w:val="both"/>
      </w:pPr>
      <w:r>
        <w:t>თირკმელების დაზიანება (თირკმლის ტოქსიკურობა)</w:t>
      </w:r>
    </w:p>
    <w:p w14:paraId="541DA5CA" w14:textId="1D1E8F45" w:rsidR="00524CB9" w:rsidRDefault="001A26E2" w:rsidP="00190A12">
      <w:pPr>
        <w:pStyle w:val="BodyText"/>
        <w:numPr>
          <w:ilvl w:val="0"/>
          <w:numId w:val="18"/>
        </w:numPr>
        <w:ind w:left="0" w:hanging="7"/>
        <w:jc w:val="both"/>
      </w:pPr>
      <w:r>
        <w:t>მეორადი ავთვისებიანი სიმსივნეები</w:t>
      </w:r>
    </w:p>
    <w:p w14:paraId="7D3CBBC4" w14:textId="001CE9A8" w:rsidR="001A26E2" w:rsidRPr="001A26E2" w:rsidRDefault="001A26E2" w:rsidP="00190A12">
      <w:pPr>
        <w:pStyle w:val="BodyText"/>
        <w:numPr>
          <w:ilvl w:val="0"/>
          <w:numId w:val="18"/>
        </w:numPr>
        <w:ind w:left="0" w:hanging="7"/>
        <w:jc w:val="both"/>
      </w:pPr>
      <w:proofErr w:type="spellStart"/>
      <w:r w:rsidRPr="001A26E2">
        <w:rPr>
          <w:lang w:val="en-US"/>
        </w:rPr>
        <w:t>ცენტრალური</w:t>
      </w:r>
      <w:proofErr w:type="spellEnd"/>
      <w:r w:rsidRPr="001A26E2">
        <w:rPr>
          <w:lang w:val="en-US"/>
        </w:rPr>
        <w:t xml:space="preserve"> </w:t>
      </w:r>
      <w:proofErr w:type="spellStart"/>
      <w:r w:rsidRPr="001A26E2">
        <w:rPr>
          <w:lang w:val="en-US"/>
        </w:rPr>
        <w:t>ნერვული</w:t>
      </w:r>
      <w:proofErr w:type="spellEnd"/>
      <w:r w:rsidRPr="001A26E2">
        <w:rPr>
          <w:lang w:val="en-US"/>
        </w:rPr>
        <w:t xml:space="preserve"> </w:t>
      </w:r>
      <w:proofErr w:type="spellStart"/>
      <w:r w:rsidRPr="001A26E2">
        <w:rPr>
          <w:lang w:val="en-US"/>
        </w:rPr>
        <w:t>სისტემის</w:t>
      </w:r>
      <w:proofErr w:type="spellEnd"/>
      <w:r w:rsidRPr="001A26E2">
        <w:rPr>
          <w:lang w:val="en-US"/>
        </w:rPr>
        <w:t xml:space="preserve"> </w:t>
      </w:r>
      <w:proofErr w:type="spellStart"/>
      <w:r w:rsidRPr="001A26E2">
        <w:rPr>
          <w:lang w:val="en-US"/>
        </w:rPr>
        <w:t>სიმპტომები</w:t>
      </w:r>
      <w:proofErr w:type="spellEnd"/>
      <w:r w:rsidRPr="001A26E2">
        <w:rPr>
          <w:lang w:val="en-US"/>
        </w:rPr>
        <w:t xml:space="preserve">, </w:t>
      </w:r>
      <w:proofErr w:type="spellStart"/>
      <w:r w:rsidRPr="001A26E2">
        <w:rPr>
          <w:lang w:val="en-US"/>
        </w:rPr>
        <w:t>ხშირად</w:t>
      </w:r>
      <w:proofErr w:type="spellEnd"/>
      <w:r w:rsidRPr="001A26E2">
        <w:rPr>
          <w:lang w:val="en-US"/>
        </w:rPr>
        <w:t xml:space="preserve"> </w:t>
      </w:r>
      <w:proofErr w:type="spellStart"/>
      <w:r w:rsidRPr="001A26E2">
        <w:rPr>
          <w:lang w:val="en-US"/>
        </w:rPr>
        <w:t>დაკავშირებულია</w:t>
      </w:r>
      <w:proofErr w:type="spellEnd"/>
      <w:r w:rsidRPr="001A26E2">
        <w:rPr>
          <w:lang w:val="en-US"/>
        </w:rPr>
        <w:t xml:space="preserve"> </w:t>
      </w:r>
      <w:proofErr w:type="spellStart"/>
      <w:r w:rsidRPr="001A26E2">
        <w:rPr>
          <w:lang w:val="en-US"/>
        </w:rPr>
        <w:t>იმ</w:t>
      </w:r>
      <w:proofErr w:type="spellEnd"/>
      <w:r w:rsidRPr="001A26E2">
        <w:rPr>
          <w:lang w:val="en-US"/>
        </w:rPr>
        <w:t xml:space="preserve"> </w:t>
      </w:r>
      <w:proofErr w:type="spellStart"/>
      <w:r w:rsidRPr="001A26E2">
        <w:rPr>
          <w:lang w:val="en-US"/>
        </w:rPr>
        <w:t>მედიკამენტებთან</w:t>
      </w:r>
      <w:proofErr w:type="spellEnd"/>
      <w:r w:rsidRPr="001A26E2">
        <w:rPr>
          <w:lang w:val="en-US"/>
        </w:rPr>
        <w:t xml:space="preserve">, </w:t>
      </w:r>
      <w:proofErr w:type="spellStart"/>
      <w:r w:rsidRPr="001A26E2">
        <w:rPr>
          <w:lang w:val="en-US"/>
        </w:rPr>
        <w:t>რომლებსაც</w:t>
      </w:r>
      <w:proofErr w:type="spellEnd"/>
      <w:r w:rsidRPr="001A26E2">
        <w:rPr>
          <w:lang w:val="en-US"/>
        </w:rPr>
        <w:t xml:space="preserve"> </w:t>
      </w:r>
      <w:proofErr w:type="spellStart"/>
      <w:r w:rsidRPr="001A26E2">
        <w:rPr>
          <w:lang w:val="en-US"/>
        </w:rPr>
        <w:t>იღებდით</w:t>
      </w:r>
      <w:proofErr w:type="spellEnd"/>
      <w:r w:rsidRPr="001A26E2">
        <w:rPr>
          <w:lang w:val="en-US"/>
        </w:rPr>
        <w:t xml:space="preserve">, </w:t>
      </w:r>
      <w:proofErr w:type="spellStart"/>
      <w:r w:rsidRPr="001A26E2">
        <w:rPr>
          <w:lang w:val="en-US"/>
        </w:rPr>
        <w:t>რადგან</w:t>
      </w:r>
      <w:proofErr w:type="spellEnd"/>
      <w:r w:rsidRPr="001A26E2">
        <w:rPr>
          <w:lang w:val="en-US"/>
        </w:rPr>
        <w:t xml:space="preserve"> </w:t>
      </w:r>
      <w:proofErr w:type="spellStart"/>
      <w:r w:rsidRPr="001A26E2">
        <w:rPr>
          <w:lang w:val="en-US"/>
        </w:rPr>
        <w:t>თავს</w:t>
      </w:r>
      <w:proofErr w:type="spellEnd"/>
      <w:r w:rsidRPr="001A26E2">
        <w:rPr>
          <w:lang w:val="en-US"/>
        </w:rPr>
        <w:t xml:space="preserve"> </w:t>
      </w:r>
      <w:proofErr w:type="spellStart"/>
      <w:r w:rsidRPr="001A26E2">
        <w:rPr>
          <w:lang w:val="en-US"/>
        </w:rPr>
        <w:t>ცუდად</w:t>
      </w:r>
      <w:proofErr w:type="spellEnd"/>
      <w:r w:rsidRPr="001A26E2">
        <w:rPr>
          <w:lang w:val="en-US"/>
        </w:rPr>
        <w:t xml:space="preserve"> </w:t>
      </w:r>
      <w:proofErr w:type="spellStart"/>
      <w:r w:rsidRPr="001A26E2">
        <w:rPr>
          <w:lang w:val="en-US"/>
        </w:rPr>
        <w:t>გრძნობდით</w:t>
      </w:r>
      <w:proofErr w:type="spellEnd"/>
      <w:r w:rsidRPr="001A26E2">
        <w:rPr>
          <w:lang w:val="en-US"/>
        </w:rPr>
        <w:t xml:space="preserve"> </w:t>
      </w:r>
      <w:proofErr w:type="spellStart"/>
      <w:r w:rsidRPr="001A26E2">
        <w:rPr>
          <w:lang w:val="en-US"/>
        </w:rPr>
        <w:t>ან</w:t>
      </w:r>
      <w:proofErr w:type="spellEnd"/>
      <w:r w:rsidRPr="001A26E2">
        <w:rPr>
          <w:lang w:val="en-US"/>
        </w:rPr>
        <w:t xml:space="preserve"> </w:t>
      </w:r>
      <w:proofErr w:type="spellStart"/>
      <w:r w:rsidRPr="001A26E2">
        <w:rPr>
          <w:lang w:val="en-US"/>
        </w:rPr>
        <w:t>ავად</w:t>
      </w:r>
      <w:proofErr w:type="spellEnd"/>
      <w:r w:rsidRPr="001A26E2">
        <w:rPr>
          <w:lang w:val="en-US"/>
        </w:rPr>
        <w:t xml:space="preserve"> </w:t>
      </w:r>
      <w:proofErr w:type="spellStart"/>
      <w:r w:rsidRPr="001A26E2">
        <w:rPr>
          <w:lang w:val="en-US"/>
        </w:rPr>
        <w:t>იყავით</w:t>
      </w:r>
      <w:proofErr w:type="spellEnd"/>
    </w:p>
    <w:p w14:paraId="39DCAA82" w14:textId="77777777" w:rsidR="001A26E2" w:rsidRDefault="001A26E2" w:rsidP="00190A12">
      <w:pPr>
        <w:pStyle w:val="BodyText"/>
        <w:numPr>
          <w:ilvl w:val="0"/>
          <w:numId w:val="18"/>
        </w:numPr>
        <w:ind w:left="0" w:hanging="7"/>
        <w:jc w:val="both"/>
      </w:pPr>
      <w:r>
        <w:t>ცხელება და შემცივნება ინფექციის ნიშნების გარეშე</w:t>
      </w:r>
    </w:p>
    <w:p w14:paraId="4D77F63E" w14:textId="7FDE214E" w:rsidR="001A26E2" w:rsidRDefault="001A26E2" w:rsidP="00190A12">
      <w:pPr>
        <w:pStyle w:val="BodyText"/>
        <w:numPr>
          <w:ilvl w:val="0"/>
          <w:numId w:val="18"/>
        </w:numPr>
        <w:ind w:left="0" w:hanging="7"/>
        <w:jc w:val="both"/>
      </w:pPr>
      <w:r>
        <w:t>ინექციის ადგილის გარშემო კანის სიწითლე, შეშუპება, ტკივილი ან აქერცვლა (ინექციის ადგილის რეაქცია)</w:t>
      </w:r>
    </w:p>
    <w:p w14:paraId="2203C19A" w14:textId="143309F8" w:rsidR="001A26E2" w:rsidRPr="001A26E2" w:rsidRDefault="001A26E2" w:rsidP="00190A12">
      <w:pPr>
        <w:pStyle w:val="BodyText"/>
        <w:numPr>
          <w:ilvl w:val="0"/>
          <w:numId w:val="18"/>
        </w:numPr>
        <w:ind w:left="0" w:hanging="7"/>
        <w:jc w:val="both"/>
      </w:pPr>
      <w:proofErr w:type="spellStart"/>
      <w:r w:rsidRPr="001A26E2">
        <w:rPr>
          <w:lang w:val="en-US"/>
        </w:rPr>
        <w:t>ცუდად</w:t>
      </w:r>
      <w:proofErr w:type="spellEnd"/>
      <w:r w:rsidRPr="001A26E2">
        <w:rPr>
          <w:lang w:val="en-US"/>
        </w:rPr>
        <w:t xml:space="preserve"> </w:t>
      </w:r>
      <w:proofErr w:type="spellStart"/>
      <w:r w:rsidRPr="001A26E2">
        <w:rPr>
          <w:lang w:val="en-US"/>
        </w:rPr>
        <w:t>ყოფნა</w:t>
      </w:r>
      <w:proofErr w:type="spellEnd"/>
      <w:r w:rsidRPr="001A26E2">
        <w:rPr>
          <w:lang w:val="en-US"/>
        </w:rPr>
        <w:t xml:space="preserve"> </w:t>
      </w:r>
      <w:proofErr w:type="spellStart"/>
      <w:r w:rsidRPr="001A26E2">
        <w:rPr>
          <w:lang w:val="en-US"/>
        </w:rPr>
        <w:t>და</w:t>
      </w:r>
      <w:proofErr w:type="spellEnd"/>
      <w:r w:rsidRPr="001A26E2">
        <w:rPr>
          <w:lang w:val="en-US"/>
        </w:rPr>
        <w:t xml:space="preserve"> </w:t>
      </w:r>
      <w:proofErr w:type="spellStart"/>
      <w:r w:rsidRPr="001A26E2">
        <w:rPr>
          <w:lang w:val="en-US"/>
        </w:rPr>
        <w:t>მაღალი</w:t>
      </w:r>
      <w:proofErr w:type="spellEnd"/>
      <w:r w:rsidRPr="001A26E2">
        <w:rPr>
          <w:lang w:val="en-US"/>
        </w:rPr>
        <w:t xml:space="preserve"> </w:t>
      </w:r>
      <w:proofErr w:type="spellStart"/>
      <w:r w:rsidRPr="001A26E2">
        <w:rPr>
          <w:lang w:val="en-US"/>
        </w:rPr>
        <w:t>სიცხე</w:t>
      </w:r>
      <w:proofErr w:type="spellEnd"/>
      <w:r w:rsidRPr="001A26E2">
        <w:rPr>
          <w:lang w:val="en-US"/>
        </w:rPr>
        <w:t xml:space="preserve"> </w:t>
      </w:r>
      <w:proofErr w:type="spellStart"/>
      <w:r w:rsidRPr="001A26E2">
        <w:rPr>
          <w:lang w:val="en-US"/>
        </w:rPr>
        <w:t>ლეიკოციტების</w:t>
      </w:r>
      <w:proofErr w:type="spellEnd"/>
      <w:r w:rsidRPr="001A26E2">
        <w:rPr>
          <w:lang w:val="en-US"/>
        </w:rPr>
        <w:t xml:space="preserve"> </w:t>
      </w:r>
      <w:proofErr w:type="spellStart"/>
      <w:r w:rsidRPr="001A26E2">
        <w:rPr>
          <w:lang w:val="en-US"/>
        </w:rPr>
        <w:t>დაბალი</w:t>
      </w:r>
      <w:proofErr w:type="spellEnd"/>
      <w:r w:rsidRPr="001A26E2">
        <w:rPr>
          <w:lang w:val="en-US"/>
        </w:rPr>
        <w:t xml:space="preserve"> </w:t>
      </w:r>
      <w:proofErr w:type="spellStart"/>
      <w:r w:rsidRPr="001A26E2">
        <w:rPr>
          <w:lang w:val="en-US"/>
        </w:rPr>
        <w:t>რაოდენობის</w:t>
      </w:r>
      <w:proofErr w:type="spellEnd"/>
      <w:r w:rsidRPr="001A26E2">
        <w:rPr>
          <w:lang w:val="en-US"/>
        </w:rPr>
        <w:t xml:space="preserve"> </w:t>
      </w:r>
      <w:proofErr w:type="spellStart"/>
      <w:r w:rsidRPr="001A26E2">
        <w:rPr>
          <w:lang w:val="en-US"/>
        </w:rPr>
        <w:t>გამო</w:t>
      </w:r>
      <w:proofErr w:type="spellEnd"/>
      <w:r w:rsidRPr="001A26E2">
        <w:rPr>
          <w:lang w:val="en-US"/>
        </w:rPr>
        <w:t xml:space="preserve"> (</w:t>
      </w:r>
      <w:proofErr w:type="spellStart"/>
      <w:r w:rsidRPr="001A26E2">
        <w:rPr>
          <w:lang w:val="en-US"/>
        </w:rPr>
        <w:t>ფებრილური</w:t>
      </w:r>
      <w:proofErr w:type="spellEnd"/>
      <w:r w:rsidRPr="001A26E2">
        <w:rPr>
          <w:lang w:val="en-US"/>
        </w:rPr>
        <w:t xml:space="preserve"> </w:t>
      </w:r>
      <w:proofErr w:type="spellStart"/>
      <w:r w:rsidRPr="001A26E2">
        <w:rPr>
          <w:lang w:val="en-US"/>
        </w:rPr>
        <w:t>ნეიტროპენია</w:t>
      </w:r>
      <w:proofErr w:type="spellEnd"/>
      <w:r w:rsidRPr="001A26E2">
        <w:rPr>
          <w:lang w:val="en-US"/>
        </w:rPr>
        <w:t>)</w:t>
      </w:r>
    </w:p>
    <w:p w14:paraId="2507641E" w14:textId="77777777" w:rsidR="001A26E2" w:rsidRDefault="001A26E2" w:rsidP="00190A12">
      <w:pPr>
        <w:pStyle w:val="BodyText"/>
        <w:numPr>
          <w:ilvl w:val="0"/>
          <w:numId w:val="18"/>
        </w:numPr>
        <w:ind w:left="0" w:hanging="7"/>
        <w:jc w:val="both"/>
      </w:pPr>
      <w:r>
        <w:t>სიცოცხლისთვის საშიში ინფექციები და სისხლდენა</w:t>
      </w:r>
    </w:p>
    <w:p w14:paraId="61A74409" w14:textId="77777777" w:rsidR="001A26E2" w:rsidRDefault="001A26E2" w:rsidP="00190A12">
      <w:pPr>
        <w:pStyle w:val="BodyText"/>
        <w:numPr>
          <w:ilvl w:val="0"/>
          <w:numId w:val="18"/>
        </w:numPr>
        <w:ind w:left="0" w:hanging="7"/>
        <w:jc w:val="both"/>
      </w:pPr>
      <w:r>
        <w:t>მადის დაკარგვა (ანორექსია)</w:t>
      </w:r>
    </w:p>
    <w:p w14:paraId="5CD6CF35" w14:textId="47269762" w:rsidR="001A26E2" w:rsidRDefault="001A26E2" w:rsidP="00190A12">
      <w:pPr>
        <w:pStyle w:val="BodyText"/>
        <w:numPr>
          <w:ilvl w:val="0"/>
          <w:numId w:val="18"/>
        </w:numPr>
        <w:ind w:left="0" w:hanging="7"/>
        <w:jc w:val="both"/>
      </w:pPr>
      <w:r>
        <w:t>ღვიძლის მძიმე დისფუნქცია, ღვიძლის უჯრედების დაზიანება ან კვდომა. ექიმს შეიძლება დასჭირდეს თქვენი მონიტორინგი.</w:t>
      </w:r>
    </w:p>
    <w:p w14:paraId="7CDA1848" w14:textId="25D9D1BE" w:rsidR="00CD5E05" w:rsidRPr="00CD5E05" w:rsidRDefault="00CD5E05" w:rsidP="00190A12">
      <w:pPr>
        <w:pStyle w:val="BodyText"/>
        <w:numPr>
          <w:ilvl w:val="0"/>
          <w:numId w:val="18"/>
        </w:numPr>
        <w:ind w:left="0" w:hanging="7"/>
        <w:jc w:val="both"/>
      </w:pPr>
      <w:proofErr w:type="spellStart"/>
      <w:r w:rsidRPr="00CD5E05">
        <w:rPr>
          <w:lang w:val="en-US"/>
        </w:rPr>
        <w:t>ჰემოლიზურ-ურემიული</w:t>
      </w:r>
      <w:proofErr w:type="spellEnd"/>
      <w:r w:rsidRPr="00CD5E05">
        <w:rPr>
          <w:lang w:val="en-US"/>
        </w:rPr>
        <w:t xml:space="preserve"> </w:t>
      </w:r>
      <w:proofErr w:type="spellStart"/>
      <w:r w:rsidRPr="00CD5E05">
        <w:rPr>
          <w:lang w:val="en-US"/>
        </w:rPr>
        <w:t>სინდრომი</w:t>
      </w:r>
      <w:proofErr w:type="spellEnd"/>
      <w:r w:rsidRPr="00CD5E05">
        <w:rPr>
          <w:lang w:val="en-US"/>
        </w:rPr>
        <w:t xml:space="preserve"> (</w:t>
      </w:r>
      <w:proofErr w:type="spellStart"/>
      <w:r w:rsidRPr="00CD5E05">
        <w:rPr>
          <w:lang w:val="en-US"/>
        </w:rPr>
        <w:t>დაავადება</w:t>
      </w:r>
      <w:proofErr w:type="spellEnd"/>
      <w:r w:rsidRPr="00CD5E05">
        <w:rPr>
          <w:lang w:val="en-US"/>
        </w:rPr>
        <w:t xml:space="preserve">, </w:t>
      </w:r>
      <w:proofErr w:type="spellStart"/>
      <w:r w:rsidRPr="00CD5E05">
        <w:rPr>
          <w:lang w:val="en-US"/>
        </w:rPr>
        <w:t>რომელსაც</w:t>
      </w:r>
      <w:proofErr w:type="spellEnd"/>
      <w:r w:rsidRPr="00CD5E05">
        <w:rPr>
          <w:lang w:val="en-US"/>
        </w:rPr>
        <w:t xml:space="preserve"> </w:t>
      </w:r>
      <w:proofErr w:type="spellStart"/>
      <w:r w:rsidRPr="00CD5E05">
        <w:rPr>
          <w:lang w:val="en-US"/>
        </w:rPr>
        <w:t>ახასიათებს</w:t>
      </w:r>
      <w:proofErr w:type="spellEnd"/>
      <w:r w:rsidRPr="00CD5E05">
        <w:rPr>
          <w:lang w:val="en-US"/>
        </w:rPr>
        <w:t xml:space="preserve"> </w:t>
      </w:r>
      <w:proofErr w:type="spellStart"/>
      <w:r w:rsidRPr="00CD5E05">
        <w:rPr>
          <w:lang w:val="en-US"/>
        </w:rPr>
        <w:t>თირკმლის</w:t>
      </w:r>
      <w:proofErr w:type="spellEnd"/>
      <w:r w:rsidRPr="00CD5E05">
        <w:rPr>
          <w:lang w:val="en-US"/>
        </w:rPr>
        <w:t xml:space="preserve"> </w:t>
      </w:r>
      <w:proofErr w:type="spellStart"/>
      <w:r w:rsidRPr="00CD5E05">
        <w:rPr>
          <w:lang w:val="en-US"/>
        </w:rPr>
        <w:t>მწვავე</w:t>
      </w:r>
      <w:proofErr w:type="spellEnd"/>
      <w:r w:rsidRPr="00CD5E05">
        <w:rPr>
          <w:lang w:val="en-US"/>
        </w:rPr>
        <w:t xml:space="preserve"> </w:t>
      </w:r>
      <w:proofErr w:type="spellStart"/>
      <w:r w:rsidRPr="00CD5E05">
        <w:rPr>
          <w:lang w:val="en-US"/>
        </w:rPr>
        <w:t>უკმარისობა</w:t>
      </w:r>
      <w:proofErr w:type="spellEnd"/>
      <w:r w:rsidRPr="00CD5E05">
        <w:rPr>
          <w:lang w:val="en-US"/>
        </w:rPr>
        <w:t xml:space="preserve">, </w:t>
      </w:r>
      <w:proofErr w:type="spellStart"/>
      <w:r w:rsidRPr="00CD5E05">
        <w:rPr>
          <w:lang w:val="en-US"/>
        </w:rPr>
        <w:t>სისხლის</w:t>
      </w:r>
      <w:proofErr w:type="spellEnd"/>
      <w:r w:rsidRPr="00CD5E05">
        <w:rPr>
          <w:lang w:val="en-US"/>
        </w:rPr>
        <w:t xml:space="preserve"> </w:t>
      </w:r>
      <w:proofErr w:type="spellStart"/>
      <w:r w:rsidRPr="00CD5E05">
        <w:rPr>
          <w:lang w:val="en-US"/>
        </w:rPr>
        <w:t>წითელი</w:t>
      </w:r>
      <w:proofErr w:type="spellEnd"/>
      <w:r w:rsidRPr="00CD5E05">
        <w:rPr>
          <w:lang w:val="en-US"/>
        </w:rPr>
        <w:t xml:space="preserve"> </w:t>
      </w:r>
      <w:proofErr w:type="spellStart"/>
      <w:r w:rsidRPr="00CD5E05">
        <w:rPr>
          <w:lang w:val="en-US"/>
        </w:rPr>
        <w:t>უჯრედების</w:t>
      </w:r>
      <w:proofErr w:type="spellEnd"/>
      <w:r w:rsidRPr="00CD5E05">
        <w:rPr>
          <w:lang w:val="en-US"/>
        </w:rPr>
        <w:t xml:space="preserve"> </w:t>
      </w:r>
      <w:proofErr w:type="spellStart"/>
      <w:r w:rsidRPr="00CD5E05">
        <w:rPr>
          <w:lang w:val="en-US"/>
        </w:rPr>
        <w:t>დაბალი</w:t>
      </w:r>
      <w:proofErr w:type="spellEnd"/>
      <w:r w:rsidRPr="00CD5E05">
        <w:rPr>
          <w:lang w:val="en-US"/>
        </w:rPr>
        <w:t xml:space="preserve"> </w:t>
      </w:r>
      <w:proofErr w:type="spellStart"/>
      <w:r w:rsidRPr="00CD5E05">
        <w:rPr>
          <w:lang w:val="en-US"/>
        </w:rPr>
        <w:t>რაოდენობა</w:t>
      </w:r>
      <w:proofErr w:type="spellEnd"/>
      <w:r w:rsidRPr="00CD5E05">
        <w:rPr>
          <w:lang w:val="en-US"/>
        </w:rPr>
        <w:t xml:space="preserve"> [</w:t>
      </w:r>
      <w:proofErr w:type="spellStart"/>
      <w:r w:rsidRPr="00CD5E05">
        <w:rPr>
          <w:lang w:val="en-US"/>
        </w:rPr>
        <w:t>მიკროანგიოპათიური</w:t>
      </w:r>
      <w:proofErr w:type="spellEnd"/>
      <w:r w:rsidRPr="00CD5E05">
        <w:rPr>
          <w:lang w:val="en-US"/>
        </w:rPr>
        <w:t xml:space="preserve"> </w:t>
      </w:r>
      <w:proofErr w:type="spellStart"/>
      <w:r w:rsidRPr="00CD5E05">
        <w:rPr>
          <w:lang w:val="en-US"/>
        </w:rPr>
        <w:t>ჰემოლიზური</w:t>
      </w:r>
      <w:proofErr w:type="spellEnd"/>
      <w:r w:rsidRPr="00CD5E05">
        <w:rPr>
          <w:lang w:val="en-US"/>
        </w:rPr>
        <w:t xml:space="preserve"> </w:t>
      </w:r>
      <w:proofErr w:type="spellStart"/>
      <w:r w:rsidRPr="00CD5E05">
        <w:rPr>
          <w:lang w:val="en-US"/>
        </w:rPr>
        <w:t>ანემია</w:t>
      </w:r>
      <w:proofErr w:type="spellEnd"/>
      <w:r w:rsidRPr="00CD5E05">
        <w:rPr>
          <w:lang w:val="en-US"/>
        </w:rPr>
        <w:t xml:space="preserve">] </w:t>
      </w:r>
      <w:proofErr w:type="spellStart"/>
      <w:r w:rsidRPr="00CD5E05">
        <w:rPr>
          <w:lang w:val="en-US"/>
        </w:rPr>
        <w:t>და</w:t>
      </w:r>
      <w:proofErr w:type="spellEnd"/>
      <w:r w:rsidRPr="00CD5E05">
        <w:rPr>
          <w:lang w:val="en-US"/>
        </w:rPr>
        <w:t xml:space="preserve"> </w:t>
      </w:r>
      <w:proofErr w:type="spellStart"/>
      <w:r w:rsidRPr="00CD5E05">
        <w:rPr>
          <w:lang w:val="en-US"/>
        </w:rPr>
        <w:t>თრომბოციტების</w:t>
      </w:r>
      <w:proofErr w:type="spellEnd"/>
      <w:r w:rsidRPr="00CD5E05">
        <w:rPr>
          <w:lang w:val="en-US"/>
        </w:rPr>
        <w:t xml:space="preserve"> </w:t>
      </w:r>
      <w:proofErr w:type="spellStart"/>
      <w:r w:rsidRPr="00CD5E05">
        <w:rPr>
          <w:lang w:val="en-US"/>
        </w:rPr>
        <w:t>დაბალი</w:t>
      </w:r>
      <w:proofErr w:type="spellEnd"/>
      <w:r w:rsidRPr="00CD5E05">
        <w:rPr>
          <w:lang w:val="en-US"/>
        </w:rPr>
        <w:t xml:space="preserve"> </w:t>
      </w:r>
      <w:proofErr w:type="spellStart"/>
      <w:r w:rsidRPr="00CD5E05">
        <w:rPr>
          <w:lang w:val="en-US"/>
        </w:rPr>
        <w:t>რაოდენობა</w:t>
      </w:r>
      <w:proofErr w:type="spellEnd"/>
      <w:r w:rsidRPr="00CD5E05">
        <w:rPr>
          <w:lang w:val="en-US"/>
        </w:rPr>
        <w:t>)</w:t>
      </w:r>
      <w:r>
        <w:rPr>
          <w:lang w:val="en-US"/>
        </w:rPr>
        <w:t>.</w:t>
      </w:r>
    </w:p>
    <w:p w14:paraId="0EC094B7" w14:textId="490A84E1" w:rsidR="00CD5E05" w:rsidRDefault="00CD5E05" w:rsidP="00190A12">
      <w:pPr>
        <w:pStyle w:val="BodyText"/>
        <w:numPr>
          <w:ilvl w:val="0"/>
          <w:numId w:val="18"/>
        </w:numPr>
        <w:ind w:left="0" w:hanging="7"/>
        <w:jc w:val="both"/>
      </w:pPr>
      <w:r w:rsidRPr="00CD5E05">
        <w:t>მძიმე ალერგიული რეაქციები (ანაფილაქსია/ანაფილაქტოიდური რეაქციები). მძიმე ალერგიული რეაქციის სიმპტომებია უეცარი ხიხინი ან გულმკერდის შებოჭილობა, ქუთუთოების, სახის ან ტუჩების შეშუპება, სიწითლე, დაბალი არტერიული წნევა (ჰიპოტენზია), გულისცემის გახშირება (ტაქიკარდია), ჭინჭრის ციება, ქოშინი (დისპნეა), თავბრუსხვევა და ანაფილაქსიური შოკი.</w:t>
      </w:r>
    </w:p>
    <w:p w14:paraId="7209ED66" w14:textId="77777777" w:rsidR="00CD5E05" w:rsidRDefault="00CD5E05" w:rsidP="00190A12">
      <w:pPr>
        <w:pStyle w:val="BodyText"/>
        <w:numPr>
          <w:ilvl w:val="0"/>
          <w:numId w:val="18"/>
        </w:numPr>
        <w:ind w:left="0" w:hanging="7"/>
        <w:jc w:val="both"/>
      </w:pPr>
      <w:r>
        <w:t>გულის უკმარისობა, გულში სისხლძარღვების ბლოკირება, მაღალი არტერიული წნევა.</w:t>
      </w:r>
    </w:p>
    <w:p w14:paraId="7C12DE67" w14:textId="01E544E4" w:rsidR="00CD5E05" w:rsidRDefault="00CD5E05" w:rsidP="00190A12">
      <w:pPr>
        <w:pStyle w:val="BodyText"/>
        <w:numPr>
          <w:ilvl w:val="0"/>
          <w:numId w:val="18"/>
        </w:numPr>
        <w:ind w:left="0" w:hanging="7"/>
        <w:jc w:val="both"/>
      </w:pPr>
      <w:r>
        <w:t>ტვინში სისხლდენა, რამაც შეიძლება გამოიწვიოს ინსულტი ან გონების დაკარგვა.</w:t>
      </w:r>
    </w:p>
    <w:p w14:paraId="69E8276D" w14:textId="4AC98B42" w:rsidR="00CD5E05" w:rsidRDefault="00CD5E05" w:rsidP="00190A12">
      <w:pPr>
        <w:pStyle w:val="BodyText"/>
        <w:ind w:left="0" w:hanging="7"/>
        <w:jc w:val="both"/>
        <w:rPr>
          <w:lang w:val="en-US"/>
        </w:rPr>
      </w:pPr>
      <w:proofErr w:type="spellStart"/>
      <w:r w:rsidRPr="00CD5E05">
        <w:rPr>
          <w:lang w:val="en-US"/>
        </w:rPr>
        <w:lastRenderedPageBreak/>
        <w:t>კარბოპლატინმა</w:t>
      </w:r>
      <w:proofErr w:type="spellEnd"/>
      <w:r w:rsidRPr="00CD5E05">
        <w:rPr>
          <w:lang w:val="en-US"/>
        </w:rPr>
        <w:t xml:space="preserve"> </w:t>
      </w:r>
      <w:proofErr w:type="spellStart"/>
      <w:r w:rsidRPr="00CD5E05">
        <w:rPr>
          <w:lang w:val="en-US"/>
        </w:rPr>
        <w:t>შეიძლება</w:t>
      </w:r>
      <w:proofErr w:type="spellEnd"/>
      <w:r w:rsidRPr="00CD5E05">
        <w:rPr>
          <w:lang w:val="en-US"/>
        </w:rPr>
        <w:t xml:space="preserve"> </w:t>
      </w:r>
      <w:proofErr w:type="spellStart"/>
      <w:r w:rsidRPr="00CD5E05">
        <w:rPr>
          <w:lang w:val="en-US"/>
        </w:rPr>
        <w:t>გამოიწვიოს</w:t>
      </w:r>
      <w:proofErr w:type="spellEnd"/>
      <w:r w:rsidRPr="00CD5E05">
        <w:rPr>
          <w:lang w:val="en-US"/>
        </w:rPr>
        <w:t xml:space="preserve"> </w:t>
      </w:r>
      <w:proofErr w:type="spellStart"/>
      <w:r w:rsidRPr="00CD5E05">
        <w:rPr>
          <w:lang w:val="en-US"/>
        </w:rPr>
        <w:t>პრობლემები</w:t>
      </w:r>
      <w:proofErr w:type="spellEnd"/>
      <w:r w:rsidRPr="00CD5E05">
        <w:rPr>
          <w:lang w:val="en-US"/>
        </w:rPr>
        <w:t xml:space="preserve"> </w:t>
      </w:r>
      <w:proofErr w:type="spellStart"/>
      <w:r w:rsidRPr="00CD5E05">
        <w:rPr>
          <w:lang w:val="en-US"/>
        </w:rPr>
        <w:t>თქვენს</w:t>
      </w:r>
      <w:proofErr w:type="spellEnd"/>
      <w:r w:rsidRPr="00CD5E05">
        <w:rPr>
          <w:lang w:val="en-US"/>
        </w:rPr>
        <w:t xml:space="preserve"> </w:t>
      </w:r>
      <w:proofErr w:type="spellStart"/>
      <w:r w:rsidRPr="00CD5E05">
        <w:rPr>
          <w:lang w:val="en-US"/>
        </w:rPr>
        <w:t>სისხლში</w:t>
      </w:r>
      <w:proofErr w:type="spellEnd"/>
      <w:r w:rsidRPr="00CD5E05">
        <w:rPr>
          <w:lang w:val="en-US"/>
        </w:rPr>
        <w:t xml:space="preserve">, </w:t>
      </w:r>
      <w:proofErr w:type="spellStart"/>
      <w:r w:rsidRPr="00CD5E05">
        <w:rPr>
          <w:lang w:val="en-US"/>
        </w:rPr>
        <w:t>ღვიძლში</w:t>
      </w:r>
      <w:proofErr w:type="spellEnd"/>
      <w:r w:rsidRPr="00CD5E05">
        <w:rPr>
          <w:lang w:val="en-US"/>
        </w:rPr>
        <w:t xml:space="preserve"> </w:t>
      </w:r>
      <w:proofErr w:type="spellStart"/>
      <w:r w:rsidRPr="00CD5E05">
        <w:rPr>
          <w:lang w:val="en-US"/>
        </w:rPr>
        <w:t>და</w:t>
      </w:r>
      <w:proofErr w:type="spellEnd"/>
      <w:r w:rsidRPr="00CD5E05">
        <w:rPr>
          <w:lang w:val="en-US"/>
        </w:rPr>
        <w:t xml:space="preserve"> </w:t>
      </w:r>
      <w:proofErr w:type="spellStart"/>
      <w:r w:rsidRPr="00CD5E05">
        <w:rPr>
          <w:lang w:val="en-US"/>
        </w:rPr>
        <w:t>თირკმელებში</w:t>
      </w:r>
      <w:proofErr w:type="spellEnd"/>
      <w:r w:rsidRPr="00CD5E05">
        <w:rPr>
          <w:lang w:val="en-US"/>
        </w:rPr>
        <w:t xml:space="preserve">. </w:t>
      </w:r>
      <w:proofErr w:type="spellStart"/>
      <w:r w:rsidRPr="00CD5E05">
        <w:rPr>
          <w:lang w:val="en-US"/>
        </w:rPr>
        <w:t>ექიმი</w:t>
      </w:r>
      <w:proofErr w:type="spellEnd"/>
      <w:r w:rsidRPr="00CD5E05">
        <w:rPr>
          <w:lang w:val="en-US"/>
        </w:rPr>
        <w:t xml:space="preserve"> </w:t>
      </w:r>
      <w:proofErr w:type="spellStart"/>
      <w:r w:rsidRPr="00CD5E05">
        <w:rPr>
          <w:lang w:val="en-US"/>
        </w:rPr>
        <w:t>აგიღებთ</w:t>
      </w:r>
      <w:proofErr w:type="spellEnd"/>
      <w:r w:rsidRPr="00CD5E05">
        <w:rPr>
          <w:lang w:val="en-US"/>
        </w:rPr>
        <w:t xml:space="preserve"> </w:t>
      </w:r>
      <w:proofErr w:type="spellStart"/>
      <w:r w:rsidRPr="00CD5E05">
        <w:rPr>
          <w:lang w:val="en-US"/>
        </w:rPr>
        <w:t>სისხლის</w:t>
      </w:r>
      <w:proofErr w:type="spellEnd"/>
      <w:r w:rsidRPr="00CD5E05">
        <w:rPr>
          <w:lang w:val="en-US"/>
        </w:rPr>
        <w:t xml:space="preserve"> </w:t>
      </w:r>
      <w:proofErr w:type="spellStart"/>
      <w:r w:rsidRPr="00CD5E05">
        <w:rPr>
          <w:lang w:val="en-US"/>
        </w:rPr>
        <w:t>ნიმუშებს</w:t>
      </w:r>
      <w:proofErr w:type="spellEnd"/>
      <w:r w:rsidRPr="00CD5E05">
        <w:rPr>
          <w:lang w:val="en-US"/>
        </w:rPr>
        <w:t xml:space="preserve"> </w:t>
      </w:r>
      <w:proofErr w:type="spellStart"/>
      <w:r w:rsidRPr="00CD5E05">
        <w:rPr>
          <w:lang w:val="en-US"/>
        </w:rPr>
        <w:t>ამ</w:t>
      </w:r>
      <w:proofErr w:type="spellEnd"/>
      <w:r w:rsidRPr="00CD5E05">
        <w:rPr>
          <w:lang w:val="en-US"/>
        </w:rPr>
        <w:t xml:space="preserve"> </w:t>
      </w:r>
      <w:proofErr w:type="spellStart"/>
      <w:r w:rsidRPr="00CD5E05">
        <w:rPr>
          <w:lang w:val="en-US"/>
        </w:rPr>
        <w:t>პრობლემების</w:t>
      </w:r>
      <w:proofErr w:type="spellEnd"/>
      <w:r w:rsidRPr="00CD5E05">
        <w:rPr>
          <w:lang w:val="en-US"/>
        </w:rPr>
        <w:t xml:space="preserve"> </w:t>
      </w:r>
      <w:proofErr w:type="spellStart"/>
      <w:r w:rsidRPr="00CD5E05">
        <w:rPr>
          <w:lang w:val="en-US"/>
        </w:rPr>
        <w:t>შესამოწმებლად</w:t>
      </w:r>
      <w:proofErr w:type="spellEnd"/>
      <w:r w:rsidRPr="00CD5E05">
        <w:rPr>
          <w:lang w:val="en-US"/>
        </w:rPr>
        <w:t>.</w:t>
      </w:r>
    </w:p>
    <w:p w14:paraId="66CBF858" w14:textId="54C04D0C" w:rsidR="00524CB9" w:rsidRPr="00CD5E05" w:rsidRDefault="00524CB9" w:rsidP="00190A12">
      <w:pPr>
        <w:pStyle w:val="BodyText"/>
        <w:ind w:left="0" w:hanging="7"/>
        <w:jc w:val="both"/>
        <w:rPr>
          <w:b/>
          <w:lang w:val="en-US"/>
        </w:rPr>
      </w:pPr>
    </w:p>
    <w:p w14:paraId="3A032ACD" w14:textId="77777777" w:rsidR="005D54E9" w:rsidRPr="00B83BC4" w:rsidRDefault="005D54E9" w:rsidP="00190A12">
      <w:pPr>
        <w:pStyle w:val="BodyText"/>
        <w:ind w:left="0" w:hanging="7"/>
        <w:jc w:val="both"/>
        <w:rPr>
          <w:b/>
        </w:rPr>
      </w:pPr>
      <w:r w:rsidRPr="00B83BC4">
        <w:rPr>
          <w:b/>
        </w:rPr>
        <w:t>5.</w:t>
      </w:r>
      <w:r w:rsidRPr="00B83BC4">
        <w:rPr>
          <w:b/>
          <w:spacing w:val="-15"/>
        </w:rPr>
        <w:t xml:space="preserve"> </w:t>
      </w:r>
      <w:r w:rsidRPr="00B83BC4">
        <w:rPr>
          <w:b/>
          <w:spacing w:val="-2"/>
        </w:rPr>
        <w:t>კარპლატუ</w:t>
      </w:r>
      <w:r w:rsidR="00524CB9" w:rsidRPr="00B83BC4">
        <w:rPr>
          <w:b/>
          <w:spacing w:val="-2"/>
          <w:lang w:val="ka-GE"/>
        </w:rPr>
        <w:t>ს შენახვის წესი</w:t>
      </w:r>
      <w:r w:rsidRPr="00B83BC4">
        <w:rPr>
          <w:b/>
          <w:spacing w:val="-2"/>
        </w:rPr>
        <w:t>:</w:t>
      </w:r>
    </w:p>
    <w:p w14:paraId="268DC45B" w14:textId="373906AC" w:rsidR="005D54E9" w:rsidRPr="00B83BC4" w:rsidRDefault="00CD5E05" w:rsidP="00190A12">
      <w:pPr>
        <w:pStyle w:val="BodyText"/>
        <w:ind w:left="0" w:hanging="7"/>
        <w:jc w:val="both"/>
      </w:pPr>
      <w:r>
        <w:rPr>
          <w:lang w:val="ka-GE"/>
        </w:rPr>
        <w:t xml:space="preserve">შეინახეთ კარპლატუ თავდაპირველ შეფუთვაში </w:t>
      </w:r>
      <w:r w:rsidR="005D54E9" w:rsidRPr="00B83BC4">
        <w:t>ბავშვებისაგან</w:t>
      </w:r>
      <w:r w:rsidR="005D54E9" w:rsidRPr="00B83BC4">
        <w:rPr>
          <w:spacing w:val="-2"/>
        </w:rPr>
        <w:t xml:space="preserve"> </w:t>
      </w:r>
      <w:r w:rsidR="005D54E9" w:rsidRPr="00B83BC4">
        <w:t>მიუწვდომელ</w:t>
      </w:r>
      <w:r w:rsidR="005D54E9" w:rsidRPr="00B83BC4">
        <w:rPr>
          <w:spacing w:val="-3"/>
        </w:rPr>
        <w:t xml:space="preserve"> </w:t>
      </w:r>
      <w:r w:rsidR="005D54E9" w:rsidRPr="00B83BC4">
        <w:rPr>
          <w:spacing w:val="-2"/>
        </w:rPr>
        <w:t>ადგილას.</w:t>
      </w:r>
    </w:p>
    <w:p w14:paraId="27B28E48" w14:textId="37DA5033" w:rsidR="005D54E9" w:rsidRDefault="005D54E9" w:rsidP="00190A12">
      <w:pPr>
        <w:pStyle w:val="BodyText"/>
        <w:ind w:left="0" w:hanging="7"/>
        <w:jc w:val="both"/>
      </w:pPr>
      <w:r w:rsidRPr="00B83BC4">
        <w:t>შეინახეთ 25</w:t>
      </w:r>
      <w:r w:rsidR="00CD5E05">
        <w:rPr>
          <w:position w:val="7"/>
        </w:rPr>
        <w:sym w:font="Symbol" w:char="F0B0"/>
      </w:r>
      <w:r w:rsidRPr="00B83BC4">
        <w:t>C-მდე</w:t>
      </w:r>
      <w:r w:rsidR="00CD5E05">
        <w:t xml:space="preserve"> ოთახის ტემპერატურაზე</w:t>
      </w:r>
      <w:r w:rsidRPr="00B83BC4">
        <w:t>.</w:t>
      </w:r>
    </w:p>
    <w:p w14:paraId="491BB96B" w14:textId="611BA147" w:rsidR="00CD5E05" w:rsidRPr="00B83BC4" w:rsidRDefault="00CD5E05" w:rsidP="00190A12">
      <w:pPr>
        <w:pStyle w:val="BodyText"/>
        <w:ind w:left="0" w:hanging="7"/>
        <w:jc w:val="both"/>
      </w:pPr>
      <w:r>
        <w:t>სინათლისგან დასაცავად შეინახეთ თავდაპირველ შეფუთვაში.</w:t>
      </w:r>
    </w:p>
    <w:p w14:paraId="0DABD459" w14:textId="77777777" w:rsidR="00CD5E05" w:rsidRDefault="00CD5E05" w:rsidP="00190A12">
      <w:pPr>
        <w:pStyle w:val="BodyText"/>
        <w:ind w:left="0" w:hanging="7"/>
        <w:jc w:val="both"/>
      </w:pPr>
      <w:r>
        <w:t>მხოლოდ ერთჯერადი გამოყენებისთვის. გადააგდეთ გამოუყენებელი დარჩენილი ხსნარი.</w:t>
      </w:r>
    </w:p>
    <w:p w14:paraId="13FE0199" w14:textId="77777777" w:rsidR="00CD5E05" w:rsidRDefault="00CD5E05" w:rsidP="00190A12">
      <w:pPr>
        <w:pStyle w:val="BodyText"/>
        <w:ind w:left="0" w:hanging="7"/>
        <w:jc w:val="both"/>
      </w:pPr>
      <w:r>
        <w:t>კარპლატუ გამოყენებამდე უნდა განზავდეს.</w:t>
      </w:r>
    </w:p>
    <w:p w14:paraId="3118DC15" w14:textId="129004F4" w:rsidR="00CD5E05" w:rsidRDefault="00CD5E05" w:rsidP="00190A12">
      <w:pPr>
        <w:pStyle w:val="BodyText"/>
        <w:ind w:left="0" w:hanging="7"/>
        <w:jc w:val="both"/>
      </w:pPr>
      <w:r>
        <w:t>გახსნისთანავე გამოიყენეთ.</w:t>
      </w:r>
    </w:p>
    <w:p w14:paraId="30F32798" w14:textId="189CFB77" w:rsidR="00CD5E05" w:rsidRDefault="00CD5E05" w:rsidP="00190A12">
      <w:pPr>
        <w:pStyle w:val="BodyText"/>
        <w:ind w:left="0" w:hanging="7"/>
        <w:jc w:val="both"/>
      </w:pPr>
      <w:r w:rsidRPr="00CD5E05">
        <w:t>მიკრობიოლოგიური თვალსაზრისით, გახსნის შემდეგ, განზავებული ხსნარი დაუყოვნებლივ უნდა იქნას გამოყენებული. თუ დაუყოვნებლივ არ გამოიყენება, სათანადო შენახვაზე პასუხისმგებელია მომხმარებელი (თუ განზავება არ ხორციელდება კონტროლირებად და დამოწმებულ ასეპტიკურ პირობებში, ის უნდა ინახებოდეს 2-8˚C ტემპერატურაზე მაქსიმუმ 24 საათის განმავლობაში).</w:t>
      </w:r>
    </w:p>
    <w:p w14:paraId="0EAD415D" w14:textId="7969677B" w:rsidR="00901691" w:rsidRDefault="00901691" w:rsidP="00190A12">
      <w:pPr>
        <w:pStyle w:val="BodyText"/>
        <w:ind w:left="0" w:hanging="7"/>
        <w:jc w:val="both"/>
      </w:pPr>
      <w:r w:rsidRPr="00901691">
        <w:t>0.9%-იანი იზოტონური ნატრიუმის ქლორიდის ხსნარით და 5%-იანი დექსტროზის ხსნარით 1 მგ/მლ საბოლოო კონცენტრაციამდე განზავებისას, ის ფიზიკურად, ქიმიურად და მიკრობიოლოგიურად სტაბილურია 24 საათის განმავლობაში 25˚C ტემპერატურაზე და 24 საათის განმავლობაში 2-8˚C ტემპერატურაზე.</w:t>
      </w:r>
    </w:p>
    <w:p w14:paraId="68BBF1FC" w14:textId="77777777" w:rsidR="00901691" w:rsidRDefault="00901691" w:rsidP="00190A12">
      <w:pPr>
        <w:pStyle w:val="BodyText"/>
        <w:ind w:left="0" w:hanging="7"/>
        <w:jc w:val="both"/>
        <w:rPr>
          <w:b/>
          <w:bCs/>
        </w:rPr>
      </w:pPr>
    </w:p>
    <w:p w14:paraId="1DE5C959" w14:textId="0D3F2FEF" w:rsidR="00901691" w:rsidRDefault="00901691" w:rsidP="00190A12">
      <w:pPr>
        <w:pStyle w:val="BodyText"/>
        <w:ind w:left="0" w:hanging="7"/>
        <w:jc w:val="both"/>
        <w:rPr>
          <w:b/>
          <w:bCs/>
        </w:rPr>
      </w:pPr>
      <w:r w:rsidRPr="00901691">
        <w:rPr>
          <w:b/>
          <w:bCs/>
        </w:rPr>
        <w:t>გამოიყენეთ ვარგისიანობის ვადის შესაბამისად</w:t>
      </w:r>
      <w:r>
        <w:rPr>
          <w:b/>
          <w:bCs/>
        </w:rPr>
        <w:t>.</w:t>
      </w:r>
    </w:p>
    <w:p w14:paraId="4DEF8783" w14:textId="04053D30" w:rsidR="00901691" w:rsidRPr="00901691" w:rsidRDefault="00901691" w:rsidP="00190A12">
      <w:pPr>
        <w:pStyle w:val="BodyText"/>
        <w:ind w:left="0" w:hanging="7"/>
        <w:jc w:val="both"/>
      </w:pPr>
      <w:r w:rsidRPr="00901691">
        <w:t>არ გამოიყენოთ</w:t>
      </w:r>
      <w:r>
        <w:t xml:space="preserve"> კარპლატუ </w:t>
      </w:r>
      <w:r w:rsidRPr="00901691">
        <w:t>შეფუთვაზე მითითებული ვარგისიანობის ვადის გასვლის შემდეგ.</w:t>
      </w:r>
    </w:p>
    <w:p w14:paraId="644225F9" w14:textId="194E7713" w:rsidR="005D54E9" w:rsidRPr="00B83BC4" w:rsidRDefault="00901691" w:rsidP="00190A12">
      <w:pPr>
        <w:pStyle w:val="BodyText"/>
        <w:ind w:left="0" w:hanging="7"/>
        <w:jc w:val="both"/>
      </w:pPr>
      <w:r w:rsidRPr="00901691">
        <w:t>არ გადაყაროთ ვადაგასული ან გამოუყენებელი მედიკამენტები! გადააგდეთ ისინი გარემოს დაცვისა და ურბანიზაციის სამინისტროს მიერ დადგენილ ნარჩენების შეგროვების სისტემაში.</w:t>
      </w:r>
    </w:p>
    <w:p w14:paraId="63D209E5" w14:textId="77777777" w:rsidR="00524CB9" w:rsidRPr="00B83BC4" w:rsidRDefault="00524CB9" w:rsidP="00190A12">
      <w:pPr>
        <w:pStyle w:val="BodyText"/>
        <w:ind w:left="0" w:hanging="7"/>
        <w:jc w:val="both"/>
        <w:rPr>
          <w:b/>
          <w:spacing w:val="-2"/>
        </w:rPr>
      </w:pPr>
    </w:p>
    <w:p w14:paraId="0BD2725B" w14:textId="77777777" w:rsidR="005D54E9" w:rsidRPr="00B83BC4" w:rsidRDefault="005D54E9" w:rsidP="00190A12">
      <w:pPr>
        <w:pStyle w:val="BodyText"/>
        <w:ind w:left="0" w:hanging="7"/>
        <w:jc w:val="both"/>
        <w:rPr>
          <w:b/>
        </w:rPr>
      </w:pPr>
      <w:r w:rsidRPr="00B83BC4">
        <w:rPr>
          <w:b/>
          <w:spacing w:val="-2"/>
        </w:rPr>
        <w:t>სავაჭრო</w:t>
      </w:r>
      <w:r w:rsidRPr="00B83BC4">
        <w:rPr>
          <w:b/>
          <w:spacing w:val="-9"/>
        </w:rPr>
        <w:t xml:space="preserve"> </w:t>
      </w:r>
      <w:r w:rsidRPr="00B83BC4">
        <w:rPr>
          <w:b/>
          <w:spacing w:val="-2"/>
        </w:rPr>
        <w:t>ნებართვის</w:t>
      </w:r>
      <w:r w:rsidRPr="00B83BC4">
        <w:rPr>
          <w:b/>
          <w:spacing w:val="-8"/>
        </w:rPr>
        <w:t xml:space="preserve"> </w:t>
      </w:r>
      <w:r w:rsidRPr="00B83BC4">
        <w:rPr>
          <w:b/>
          <w:spacing w:val="-2"/>
        </w:rPr>
        <w:t>მფლობელი:</w:t>
      </w:r>
    </w:p>
    <w:p w14:paraId="2E3C129C" w14:textId="77777777" w:rsidR="00901691" w:rsidRDefault="00901691" w:rsidP="00190A12">
      <w:pPr>
        <w:pStyle w:val="BodyText"/>
        <w:ind w:left="0" w:hanging="7"/>
        <w:jc w:val="both"/>
        <w:rPr>
          <w:lang w:val="en-US"/>
        </w:rPr>
      </w:pPr>
      <w:r w:rsidRPr="00901691">
        <w:rPr>
          <w:lang w:val="en-US"/>
        </w:rPr>
        <w:t xml:space="preserve">Onko </w:t>
      </w:r>
      <w:proofErr w:type="spellStart"/>
      <w:r w:rsidRPr="00901691">
        <w:rPr>
          <w:lang w:val="en-US"/>
        </w:rPr>
        <w:t>İlaç</w:t>
      </w:r>
      <w:proofErr w:type="spellEnd"/>
      <w:r w:rsidRPr="00901691">
        <w:rPr>
          <w:lang w:val="en-US"/>
        </w:rPr>
        <w:t xml:space="preserve"> Sanayi </w:t>
      </w:r>
      <w:proofErr w:type="spellStart"/>
      <w:r w:rsidRPr="00901691">
        <w:rPr>
          <w:lang w:val="en-US"/>
        </w:rPr>
        <w:t>ve</w:t>
      </w:r>
      <w:proofErr w:type="spellEnd"/>
      <w:r w:rsidRPr="00901691">
        <w:rPr>
          <w:lang w:val="en-US"/>
        </w:rPr>
        <w:t xml:space="preserve"> </w:t>
      </w:r>
      <w:proofErr w:type="spellStart"/>
      <w:r w:rsidRPr="00901691">
        <w:rPr>
          <w:lang w:val="en-US"/>
        </w:rPr>
        <w:t>Ticaret</w:t>
      </w:r>
      <w:proofErr w:type="spellEnd"/>
      <w:r w:rsidRPr="00901691">
        <w:rPr>
          <w:lang w:val="en-US"/>
        </w:rPr>
        <w:t xml:space="preserve"> A.Ş </w:t>
      </w:r>
    </w:p>
    <w:p w14:paraId="6B261519" w14:textId="77777777" w:rsidR="00901691" w:rsidRDefault="00901691" w:rsidP="00190A12">
      <w:pPr>
        <w:pStyle w:val="BodyText"/>
        <w:ind w:left="0" w:hanging="7"/>
        <w:jc w:val="both"/>
        <w:rPr>
          <w:lang w:val="en-US"/>
        </w:rPr>
      </w:pPr>
      <w:proofErr w:type="spellStart"/>
      <w:r w:rsidRPr="00901691">
        <w:rPr>
          <w:lang w:val="en-US"/>
        </w:rPr>
        <w:t>Gebze</w:t>
      </w:r>
      <w:proofErr w:type="spellEnd"/>
      <w:r w:rsidRPr="00901691">
        <w:rPr>
          <w:lang w:val="en-US"/>
        </w:rPr>
        <w:t xml:space="preserve"> OSB2 Mah. 1700.Sok. No:1703/2</w:t>
      </w:r>
    </w:p>
    <w:p w14:paraId="15A5620C" w14:textId="51A2BC7E" w:rsidR="00524CB9" w:rsidRPr="00B83BC4" w:rsidRDefault="00524CB9" w:rsidP="00190A12">
      <w:pPr>
        <w:pStyle w:val="BodyText"/>
        <w:ind w:left="0" w:hanging="7"/>
        <w:jc w:val="both"/>
      </w:pPr>
      <w:r w:rsidRPr="00B83BC4">
        <w:rPr>
          <w:lang w:val="ka-GE"/>
        </w:rPr>
        <w:t>ჩაიროვა</w:t>
      </w:r>
      <w:r w:rsidRPr="00B83BC4">
        <w:t>/</w:t>
      </w:r>
      <w:r w:rsidRPr="00B83BC4">
        <w:rPr>
          <w:lang w:val="ka-GE"/>
        </w:rPr>
        <w:t xml:space="preserve">კოჩაელი/თურქეთი </w:t>
      </w:r>
    </w:p>
    <w:p w14:paraId="04AF11AC" w14:textId="77777777" w:rsidR="00524CB9" w:rsidRPr="00B83BC4" w:rsidRDefault="00524CB9" w:rsidP="00190A12">
      <w:pPr>
        <w:pStyle w:val="BodyText"/>
        <w:ind w:left="0" w:hanging="7"/>
        <w:jc w:val="both"/>
      </w:pPr>
      <w:r w:rsidRPr="00B83BC4">
        <w:rPr>
          <w:lang w:val="ka-GE"/>
        </w:rPr>
        <w:t>ტელ.</w:t>
      </w:r>
      <w:r w:rsidRPr="00B83BC4">
        <w:t>: 0850 250 66 56</w:t>
      </w:r>
    </w:p>
    <w:p w14:paraId="4A11BDD1" w14:textId="3F712FB3" w:rsidR="00524CB9" w:rsidRPr="00B83BC4" w:rsidRDefault="00524CB9" w:rsidP="00190A12">
      <w:pPr>
        <w:pStyle w:val="BodyText"/>
        <w:ind w:left="0" w:hanging="7"/>
        <w:jc w:val="both"/>
      </w:pPr>
      <w:r w:rsidRPr="00B83BC4">
        <w:rPr>
          <w:lang w:val="ka-GE"/>
        </w:rPr>
        <w:t>ელ.ფოსტა</w:t>
      </w:r>
      <w:r w:rsidRPr="00B83BC4">
        <w:t xml:space="preserve">: </w:t>
      </w:r>
      <w:r>
        <w:fldChar w:fldCharType="begin"/>
      </w:r>
      <w:r>
        <w:instrText>HYPERLINK "mailto:info@onkokocsel.com"</w:instrText>
      </w:r>
      <w:r>
        <w:fldChar w:fldCharType="separate"/>
      </w:r>
      <w:r w:rsidRPr="00B83BC4">
        <w:rPr>
          <w:rStyle w:val="Hyperlink"/>
        </w:rPr>
        <w:t>info@onkokocsel.com</w:t>
      </w:r>
      <w:r>
        <w:fldChar w:fldCharType="end"/>
      </w:r>
    </w:p>
    <w:p w14:paraId="4A2C964A" w14:textId="77777777" w:rsidR="00BB70A8" w:rsidRDefault="00BB70A8" w:rsidP="00190A12">
      <w:pPr>
        <w:pStyle w:val="BodyText"/>
        <w:ind w:left="0" w:hanging="7"/>
        <w:jc w:val="both"/>
        <w:rPr>
          <w:b/>
          <w:spacing w:val="-2"/>
        </w:rPr>
      </w:pPr>
    </w:p>
    <w:p w14:paraId="131FF679" w14:textId="77777777" w:rsidR="003F1391" w:rsidRPr="003F1391" w:rsidRDefault="003F1391" w:rsidP="003F1391">
      <w:pPr>
        <w:spacing w:before="120" w:after="120" w:line="240" w:lineRule="auto"/>
        <w:jc w:val="both"/>
        <w:rPr>
          <w:rFonts w:ascii="Sylfaen" w:eastAsia="SimSun" w:hAnsi="Sylfaen"/>
          <w:b/>
          <w:lang w:val="ka-GE"/>
        </w:rPr>
      </w:pPr>
      <w:r w:rsidRPr="003F1391">
        <w:rPr>
          <w:rFonts w:ascii="Sylfaen" w:eastAsia="SimSun" w:hAnsi="Sylfaen"/>
          <w:b/>
          <w:lang w:val="ka-GE"/>
        </w:rPr>
        <w:t>გაცემის წესი:</w:t>
      </w:r>
    </w:p>
    <w:p w14:paraId="4C3F312F" w14:textId="77777777" w:rsidR="003F1391" w:rsidRPr="001829AC" w:rsidRDefault="003F1391" w:rsidP="003F1391">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sidRPr="003F1391">
        <w:rPr>
          <w:rFonts w:ascii="Sylfaen" w:hAnsi="Sylfaen"/>
          <w:lang w:val="es-ES"/>
        </w:rPr>
        <w:t xml:space="preserve"> </w:t>
      </w:r>
      <w:r w:rsidRPr="001829AC">
        <w:rPr>
          <w:rFonts w:ascii="Sylfaen" w:eastAsia="SimSun" w:hAnsi="Sylfaen"/>
          <w:bCs/>
          <w:lang w:val="ka-GE"/>
        </w:rPr>
        <w:t>რეცეპტით</w:t>
      </w:r>
    </w:p>
    <w:p w14:paraId="2073BCD5" w14:textId="77777777" w:rsidR="003F1391" w:rsidRDefault="003F1391" w:rsidP="00190A12">
      <w:pPr>
        <w:pStyle w:val="BodyText"/>
        <w:ind w:left="0" w:hanging="7"/>
        <w:jc w:val="both"/>
        <w:rPr>
          <w:b/>
          <w:spacing w:val="-2"/>
        </w:rPr>
      </w:pPr>
    </w:p>
    <w:p w14:paraId="49F1CD30" w14:textId="743FAF14" w:rsidR="005D54E9" w:rsidRPr="00B83BC4" w:rsidRDefault="005D54E9" w:rsidP="00190A12">
      <w:pPr>
        <w:pStyle w:val="BodyText"/>
        <w:ind w:left="0" w:hanging="7"/>
        <w:jc w:val="both"/>
        <w:rPr>
          <w:b/>
        </w:rPr>
      </w:pPr>
      <w:r w:rsidRPr="00B83BC4">
        <w:rPr>
          <w:b/>
          <w:spacing w:val="-2"/>
        </w:rPr>
        <w:t>მწარმოებელი:</w:t>
      </w:r>
    </w:p>
    <w:p w14:paraId="6AAAA068" w14:textId="77777777" w:rsidR="00901691" w:rsidRPr="009F0F95" w:rsidRDefault="00901691" w:rsidP="00190A12">
      <w:pPr>
        <w:pStyle w:val="BodyText"/>
        <w:ind w:left="0" w:hanging="7"/>
        <w:jc w:val="both"/>
      </w:pPr>
      <w:proofErr w:type="spellStart"/>
      <w:r w:rsidRPr="009F0F95">
        <w:t>Onko</w:t>
      </w:r>
      <w:proofErr w:type="spellEnd"/>
      <w:r w:rsidRPr="009F0F95">
        <w:t xml:space="preserve"> </w:t>
      </w:r>
      <w:proofErr w:type="spellStart"/>
      <w:r w:rsidRPr="009F0F95">
        <w:t>İlaç</w:t>
      </w:r>
      <w:proofErr w:type="spellEnd"/>
      <w:r w:rsidRPr="009F0F95">
        <w:t xml:space="preserve"> </w:t>
      </w:r>
      <w:proofErr w:type="spellStart"/>
      <w:r w:rsidRPr="009F0F95">
        <w:t>Sanayi</w:t>
      </w:r>
      <w:proofErr w:type="spellEnd"/>
      <w:r w:rsidRPr="009F0F95">
        <w:t xml:space="preserve"> ve </w:t>
      </w:r>
      <w:proofErr w:type="spellStart"/>
      <w:r w:rsidRPr="009F0F95">
        <w:t>Ticaret</w:t>
      </w:r>
      <w:proofErr w:type="spellEnd"/>
      <w:r w:rsidRPr="009F0F95">
        <w:t xml:space="preserve"> A.Ş </w:t>
      </w:r>
    </w:p>
    <w:p w14:paraId="72429D4E" w14:textId="03A4F729" w:rsidR="00524CB9" w:rsidRPr="00B83BC4" w:rsidRDefault="00901691" w:rsidP="00190A12">
      <w:pPr>
        <w:pStyle w:val="BodyText"/>
        <w:ind w:left="0" w:hanging="7"/>
        <w:jc w:val="both"/>
        <w:rPr>
          <w:lang w:val="ka-GE"/>
        </w:rPr>
      </w:pPr>
      <w:r w:rsidRPr="009F0F95">
        <w:t>GOSB 1700 Sok., No:1703</w:t>
      </w:r>
    </w:p>
    <w:p w14:paraId="0099B559" w14:textId="77777777" w:rsidR="00524CB9" w:rsidRPr="00B83BC4" w:rsidRDefault="00524CB9" w:rsidP="00190A12">
      <w:pPr>
        <w:pStyle w:val="BodyText"/>
        <w:ind w:left="0" w:hanging="7"/>
        <w:jc w:val="both"/>
      </w:pPr>
      <w:r w:rsidRPr="00B83BC4">
        <w:rPr>
          <w:lang w:val="ka-GE"/>
        </w:rPr>
        <w:t>ჩაიროვა</w:t>
      </w:r>
      <w:r w:rsidRPr="00B83BC4">
        <w:t>/</w:t>
      </w:r>
      <w:r w:rsidRPr="00B83BC4">
        <w:rPr>
          <w:lang w:val="ka-GE"/>
        </w:rPr>
        <w:t xml:space="preserve">კოჩაელი/თურქეთი </w:t>
      </w:r>
    </w:p>
    <w:p w14:paraId="24B47122" w14:textId="77777777" w:rsidR="004F4AE3" w:rsidRDefault="005D54E9" w:rsidP="00190A12">
      <w:pPr>
        <w:pStyle w:val="BodyText"/>
        <w:ind w:left="0" w:hanging="7"/>
        <w:jc w:val="both"/>
        <w:rPr>
          <w:b/>
          <w:bCs/>
          <w:spacing w:val="-2"/>
        </w:rPr>
      </w:pPr>
      <w:r w:rsidRPr="00901691">
        <w:rPr>
          <w:b/>
          <w:bCs/>
        </w:rPr>
        <w:t>ეს</w:t>
      </w:r>
      <w:r w:rsidRPr="00901691">
        <w:rPr>
          <w:b/>
          <w:bCs/>
          <w:spacing w:val="-4"/>
        </w:rPr>
        <w:t xml:space="preserve"> </w:t>
      </w:r>
      <w:r w:rsidRPr="00901691">
        <w:rPr>
          <w:b/>
          <w:bCs/>
        </w:rPr>
        <w:t>ინსტრუქციის</w:t>
      </w:r>
      <w:r w:rsidRPr="00901691">
        <w:rPr>
          <w:b/>
          <w:bCs/>
          <w:spacing w:val="-3"/>
        </w:rPr>
        <w:t xml:space="preserve"> </w:t>
      </w:r>
      <w:r w:rsidRPr="00901691">
        <w:rPr>
          <w:b/>
          <w:bCs/>
        </w:rPr>
        <w:t>ფურცელი</w:t>
      </w:r>
      <w:r w:rsidRPr="00901691">
        <w:rPr>
          <w:b/>
          <w:bCs/>
          <w:spacing w:val="-2"/>
        </w:rPr>
        <w:t xml:space="preserve"> </w:t>
      </w:r>
      <w:r w:rsidRPr="00901691">
        <w:rPr>
          <w:b/>
          <w:bCs/>
        </w:rPr>
        <w:t>ბოლოს</w:t>
      </w:r>
      <w:r w:rsidRPr="00901691">
        <w:rPr>
          <w:b/>
          <w:bCs/>
          <w:spacing w:val="-4"/>
        </w:rPr>
        <w:t xml:space="preserve"> </w:t>
      </w:r>
      <w:r w:rsidRPr="00901691">
        <w:rPr>
          <w:b/>
          <w:bCs/>
        </w:rPr>
        <w:t>შესწორდა</w:t>
      </w:r>
      <w:r w:rsidRPr="00901691">
        <w:rPr>
          <w:b/>
          <w:bCs/>
          <w:spacing w:val="-2"/>
        </w:rPr>
        <w:t xml:space="preserve"> ...</w:t>
      </w:r>
    </w:p>
    <w:p w14:paraId="6F91BE16" w14:textId="082C4089" w:rsidR="005D54E9" w:rsidRPr="004F4AE3" w:rsidRDefault="005D54E9" w:rsidP="00190A12">
      <w:pPr>
        <w:pStyle w:val="BodyText"/>
        <w:ind w:left="0" w:hanging="7"/>
        <w:jc w:val="both"/>
        <w:rPr>
          <w:b/>
          <w:bCs/>
          <w:spacing w:val="-2"/>
        </w:rPr>
      </w:pPr>
      <w:r w:rsidRPr="00B83BC4">
        <w:rPr>
          <w:b/>
        </w:rPr>
        <w:t xml:space="preserve">შემდეგი ინფორმაცია განკუთვნილია სამედიცინო </w:t>
      </w:r>
      <w:r w:rsidR="00901691">
        <w:rPr>
          <w:b/>
        </w:rPr>
        <w:t>პერსონალისთვის, რომელიც ამ მედიკამენტს გამოიყენებს</w:t>
      </w:r>
    </w:p>
    <w:p w14:paraId="695C471A" w14:textId="17E2FEDF" w:rsidR="00901691" w:rsidRDefault="00901691" w:rsidP="00190A12">
      <w:pPr>
        <w:pStyle w:val="BodyText"/>
        <w:ind w:left="0" w:hanging="7"/>
        <w:jc w:val="both"/>
        <w:rPr>
          <w:b/>
        </w:rPr>
      </w:pPr>
      <w:r w:rsidRPr="00901691">
        <w:rPr>
          <w:b/>
        </w:rPr>
        <w:t>ჭარბი ადამიანის სამკურნალო საშუალების განადგურება და სხვა განსაკუთრებული სიფრთხილის ზომები</w:t>
      </w:r>
    </w:p>
    <w:p w14:paraId="2B05AD3D" w14:textId="23EED7C5" w:rsidR="00901691" w:rsidRDefault="00901691" w:rsidP="00190A12">
      <w:pPr>
        <w:pStyle w:val="BodyText"/>
        <w:ind w:left="0" w:hanging="7"/>
        <w:jc w:val="both"/>
        <w:rPr>
          <w:bCs/>
        </w:rPr>
      </w:pPr>
      <w:r>
        <w:rPr>
          <w:bCs/>
        </w:rPr>
        <w:lastRenderedPageBreak/>
        <w:t>კარპლატუ</w:t>
      </w:r>
      <w:r w:rsidRPr="00901691">
        <w:rPr>
          <w:bCs/>
        </w:rPr>
        <w:t>ს საინფუზიო ხსნარის მომზადებისა და ყველა ზედმეტი სამკურნალო პროდუქტის, ასევე სხვა ზედმეტი გამხსნელებისა და ხსნარების განადგურებისას, გათვალისწინებული უნდა იყოს ციტოტოქსიკური პრეპარატებისთვის გამოყენებული სტანდარტული პროცედურები და სახიფათო ნარჩენების განადგურების შესაბამისი სამართლებრივი მოთხოვნები და ისინი უნდა განადგურდეს ამ მოთხოვნების შესაბამისად.</w:t>
      </w:r>
    </w:p>
    <w:p w14:paraId="343C433A" w14:textId="22698F22" w:rsidR="00901691" w:rsidRDefault="00901691" w:rsidP="00190A12">
      <w:pPr>
        <w:pStyle w:val="BodyText"/>
        <w:ind w:left="0" w:hanging="7"/>
        <w:jc w:val="both"/>
        <w:rPr>
          <w:bCs/>
        </w:rPr>
      </w:pPr>
      <w:r w:rsidRPr="00901691">
        <w:rPr>
          <w:bCs/>
        </w:rPr>
        <w:t xml:space="preserve">გამოყენებული პროდუქტები ან ნარჩენები უნდა განადგურდეს „სამედიცინო ნარჩენების კონტროლის </w:t>
      </w:r>
      <w:proofErr w:type="gramStart"/>
      <w:r w:rsidRPr="00901691">
        <w:rPr>
          <w:bCs/>
        </w:rPr>
        <w:t>რეგულაციის“ და</w:t>
      </w:r>
      <w:proofErr w:type="gramEnd"/>
      <w:r w:rsidRPr="00901691">
        <w:rPr>
          <w:bCs/>
        </w:rPr>
        <w:t xml:space="preserve"> „შეფუთვისა და შესაფუთი ნარჩენების კონტროლის რეგულაციების“ შესაბამისად.</w:t>
      </w:r>
    </w:p>
    <w:p w14:paraId="3D94EA82" w14:textId="6BF691DC" w:rsidR="00901691" w:rsidRDefault="00901691" w:rsidP="00190A12">
      <w:pPr>
        <w:pStyle w:val="BodyText"/>
        <w:ind w:left="0" w:hanging="7"/>
        <w:jc w:val="both"/>
        <w:rPr>
          <w:bCs/>
        </w:rPr>
      </w:pPr>
      <w:r>
        <w:rPr>
          <w:bCs/>
        </w:rPr>
        <w:t>მხოლოდ ერთჯერადი გამოყენებისთვის.</w:t>
      </w:r>
    </w:p>
    <w:p w14:paraId="46541B2C" w14:textId="6BE10DB3" w:rsidR="00901691" w:rsidRDefault="00901691" w:rsidP="00190A12">
      <w:pPr>
        <w:pStyle w:val="BodyText"/>
        <w:ind w:left="0" w:hanging="7"/>
        <w:jc w:val="both"/>
        <w:rPr>
          <w:bCs/>
        </w:rPr>
      </w:pPr>
      <w:r w:rsidRPr="00901691">
        <w:rPr>
          <w:bCs/>
        </w:rPr>
        <w:t>ორსულმა ქალებმა თავი უნდა აარიდონ კარპლატუს და სხვა ციტოტოქსიკური პრეპარატების გამოყენებას, ხოლო ორსულ</w:t>
      </w:r>
      <w:r>
        <w:rPr>
          <w:bCs/>
        </w:rPr>
        <w:t>ი</w:t>
      </w:r>
      <w:r w:rsidRPr="00901691">
        <w:rPr>
          <w:bCs/>
        </w:rPr>
        <w:t xml:space="preserve"> პერსონალ</w:t>
      </w:r>
      <w:r>
        <w:rPr>
          <w:bCs/>
        </w:rPr>
        <w:t>ი</w:t>
      </w:r>
      <w:r w:rsidRPr="00901691">
        <w:rPr>
          <w:bCs/>
        </w:rPr>
        <w:t xml:space="preserve"> </w:t>
      </w:r>
      <w:r>
        <w:rPr>
          <w:bCs/>
        </w:rPr>
        <w:t xml:space="preserve">მათ ადმინისტრირებას </w:t>
      </w:r>
      <w:r w:rsidRPr="00901691">
        <w:rPr>
          <w:bCs/>
        </w:rPr>
        <w:t>და დამუშავება</w:t>
      </w:r>
      <w:r>
        <w:rPr>
          <w:bCs/>
        </w:rPr>
        <w:t>ს</w:t>
      </w:r>
      <w:r w:rsidRPr="00901691">
        <w:rPr>
          <w:bCs/>
        </w:rPr>
        <w:t xml:space="preserve"> უნდა მოერიდოს.</w:t>
      </w:r>
    </w:p>
    <w:p w14:paraId="487B2B50" w14:textId="772CD13D" w:rsidR="00CD13F5" w:rsidRPr="00901691" w:rsidRDefault="00CD13F5" w:rsidP="00190A12">
      <w:pPr>
        <w:pStyle w:val="BodyText"/>
        <w:ind w:left="0" w:hanging="7"/>
        <w:jc w:val="both"/>
        <w:rPr>
          <w:bCs/>
        </w:rPr>
      </w:pPr>
      <w:r w:rsidRPr="00CD13F5">
        <w:rPr>
          <w:bCs/>
        </w:rPr>
        <w:t xml:space="preserve">საინფუზიო ხსნარის მომზადებასა და განადგურებაში უნდა იყვნენ ჩართული ციტოტოქსიკური პრეპარატების გამოყენებაში გაწვრთნილი </w:t>
      </w:r>
      <w:r>
        <w:rPr>
          <w:bCs/>
        </w:rPr>
        <w:t>სამედიცინო პერსონალი</w:t>
      </w:r>
      <w:r w:rsidRPr="00CD13F5">
        <w:rPr>
          <w:bCs/>
        </w:rPr>
        <w:t>. შეყვანისთვის უნდა გამოიყოს სპეციალური მოსამზადებელი ზონა. პერსონალს უნდა ჰქონდეს შესაბამისი ტანსაცმელი, ნიღბები, დამცავი სათვალე და ხელთათმანები.</w:t>
      </w:r>
    </w:p>
    <w:p w14:paraId="416A66FB" w14:textId="53D0B7B7" w:rsidR="00901691" w:rsidRDefault="00CD13F5" w:rsidP="00190A12">
      <w:pPr>
        <w:pStyle w:val="BodyText"/>
        <w:ind w:left="0" w:hanging="7"/>
        <w:jc w:val="both"/>
      </w:pPr>
      <w:r w:rsidRPr="00CD13F5">
        <w:t>დარჩენილი გამოუყენებელი ხსნარი უნდა გადაიყაროს.</w:t>
      </w:r>
    </w:p>
    <w:p w14:paraId="3329F99B" w14:textId="77777777" w:rsidR="00CD13F5" w:rsidRDefault="00CD13F5" w:rsidP="00190A12">
      <w:pPr>
        <w:pStyle w:val="BodyText"/>
        <w:ind w:left="0" w:hanging="7"/>
        <w:jc w:val="both"/>
      </w:pPr>
      <w:r>
        <w:t>პრეპარატის ან დაბინძურებული მასალების განადგურება:</w:t>
      </w:r>
    </w:p>
    <w:p w14:paraId="6C596BC6" w14:textId="74CE0243" w:rsidR="00CD13F5" w:rsidRDefault="00CD13F5" w:rsidP="00190A12">
      <w:pPr>
        <w:pStyle w:val="BodyText"/>
        <w:ind w:left="0" w:hanging="7"/>
        <w:jc w:val="both"/>
      </w:pPr>
      <w:r>
        <w:t>დაწვა: 1000˚C</w:t>
      </w:r>
    </w:p>
    <w:p w14:paraId="3D887B2C" w14:textId="44D79CE2" w:rsidR="00CD13F5" w:rsidRDefault="00CD13F5" w:rsidP="00190A12">
      <w:pPr>
        <w:pStyle w:val="BodyText"/>
        <w:ind w:left="0" w:hanging="7"/>
        <w:jc w:val="both"/>
      </w:pPr>
      <w:r>
        <w:t>ქიმიური: გააზავეთ დიდი რაოდენობით წყალში; გააჩერეთ 48 საათი.</w:t>
      </w:r>
    </w:p>
    <w:p w14:paraId="37EA24B8" w14:textId="77777777" w:rsidR="00CD13F5" w:rsidRDefault="00CD13F5" w:rsidP="00190A12">
      <w:pPr>
        <w:pStyle w:val="BodyText"/>
        <w:ind w:left="0" w:hanging="7"/>
        <w:jc w:val="both"/>
      </w:pPr>
      <w:r>
        <w:t>კანთან კონტაქტის შემთხვევაში: ჩამოიბანეთ წყლით.</w:t>
      </w:r>
    </w:p>
    <w:p w14:paraId="64C279CF" w14:textId="7A6BA583" w:rsidR="00CD13F5" w:rsidRDefault="00CD13F5" w:rsidP="00190A12">
      <w:pPr>
        <w:pStyle w:val="BodyText"/>
        <w:ind w:left="0" w:hanging="7"/>
        <w:jc w:val="both"/>
      </w:pPr>
      <w:r>
        <w:t>თხევადი ნარჩენები უნდა ჩამოირეცხოს დიდი რაოდენობით წყლით.</w:t>
      </w:r>
    </w:p>
    <w:p w14:paraId="4645D5FD" w14:textId="7E2E68E9" w:rsidR="00CD13F5" w:rsidRDefault="00CD13F5" w:rsidP="00190A12">
      <w:pPr>
        <w:pStyle w:val="BodyText"/>
        <w:ind w:left="0" w:hanging="7"/>
        <w:jc w:val="both"/>
      </w:pPr>
    </w:p>
    <w:p w14:paraId="0427706A" w14:textId="578DF280" w:rsidR="00CD13F5" w:rsidRDefault="00CD13F5" w:rsidP="00190A12">
      <w:pPr>
        <w:pStyle w:val="BodyText"/>
        <w:ind w:left="0" w:hanging="7"/>
        <w:jc w:val="both"/>
      </w:pPr>
      <w:r>
        <w:t>შეუთავსებლობები</w:t>
      </w:r>
    </w:p>
    <w:p w14:paraId="535C737C" w14:textId="6AA3FD41" w:rsidR="00CD13F5" w:rsidRDefault="00CD13F5" w:rsidP="00190A12">
      <w:pPr>
        <w:pStyle w:val="BodyText"/>
        <w:ind w:left="0" w:hanging="7"/>
        <w:jc w:val="both"/>
      </w:pPr>
      <w:r w:rsidRPr="00CD13F5">
        <w:t xml:space="preserve">კარბოპლატინის სიმსივნის საწინააღმდეგო აქტივობის შემცირებისა და ხსნარის წარმოქმნის რისკის შესამცირებლად, ნემსები, შპრიცები, კათეტერები და ინტრავენური ინფუზიის ნაკრებები, რომლებიც შეიცავს ალუმინის ნაწილებს და რომლებიც შეიძლება კონტაქტში შევიდნენ კარბოპლატინის ინექციასთან, არ უნდა იქნას გამოყენებული პრეპარატის მომზადების ან </w:t>
      </w:r>
      <w:r>
        <w:t>შეყვანისთვის</w:t>
      </w:r>
      <w:r w:rsidRPr="00CD13F5">
        <w:t>.</w:t>
      </w:r>
    </w:p>
    <w:p w14:paraId="60BA0C10" w14:textId="755AB76E" w:rsidR="00CD13F5" w:rsidRDefault="00CD13F5" w:rsidP="00190A12">
      <w:pPr>
        <w:pStyle w:val="BodyText"/>
        <w:ind w:left="0" w:hanging="7"/>
        <w:jc w:val="both"/>
      </w:pPr>
    </w:p>
    <w:p w14:paraId="7A3B46CD" w14:textId="3C060561" w:rsidR="00CD13F5" w:rsidRDefault="00CD13F5" w:rsidP="00190A12">
      <w:pPr>
        <w:pStyle w:val="BodyText"/>
        <w:ind w:left="0" w:hanging="7"/>
        <w:jc w:val="both"/>
      </w:pPr>
      <w:r>
        <w:t>დოზირება/ შეყვანის სიხშირე და ხანგრძლივობა:</w:t>
      </w:r>
    </w:p>
    <w:p w14:paraId="63D18A6A" w14:textId="281B2621" w:rsidR="006C212D" w:rsidRPr="00B83BC4" w:rsidRDefault="00CD13F5" w:rsidP="00190A12">
      <w:pPr>
        <w:pStyle w:val="BodyText"/>
        <w:ind w:left="0" w:hanging="7"/>
        <w:jc w:val="both"/>
      </w:pPr>
      <w:r w:rsidRPr="00B83BC4">
        <w:t>კარბოპლატინის რეკომენდებული დოზა თირკმლის ნორმალური ფუნქციის მქონე მანამდე არანამკურნალებ მოზრდილებში არის 400 მგ სხეულის ზედაპირის ფართობის მ</w:t>
      </w:r>
      <w:r w:rsidRPr="00B83BC4">
        <w:rPr>
          <w:position w:val="7"/>
        </w:rPr>
        <w:t>2</w:t>
      </w:r>
      <w:r w:rsidRPr="00B83BC4">
        <w:t>-ზე, რომელიც შეიყვანება ერთჯერადი დოზის სახით ხანმოკლე ინტრავენური ინფუზიით (15-60 წუთის განმავლობაში). მკურნალობა განმეორებით შეიძლება ჩატარდეს მანამდე ჩატარებული კარბოპლატინის კურსის დასრულებიდან 4 კვირის შემდეგ.</w:t>
      </w:r>
    </w:p>
    <w:p w14:paraId="78B7E6AA" w14:textId="219B3D9F" w:rsidR="005D54E9" w:rsidRPr="00B83BC4" w:rsidRDefault="005D54E9" w:rsidP="00190A12">
      <w:pPr>
        <w:pStyle w:val="BodyText"/>
        <w:ind w:left="0" w:hanging="7"/>
        <w:jc w:val="both"/>
      </w:pPr>
      <w:r w:rsidRPr="00B83BC4">
        <w:t xml:space="preserve">იმ პაციენტებში, რომლებშიც მანამდე არსებობდა ისეთი რისკ-ფაქტორები, როგორიცაა მანამდე ჩატარებული მიელოსუპრესიული თერაპია და/ან რადიოთერაპია ან მნიშვნელოვნად დაბალი </w:t>
      </w:r>
      <w:r w:rsidR="00CD13F5">
        <w:t>ფუნქციური მდგომარეობა</w:t>
      </w:r>
      <w:r w:rsidRPr="00B83BC4">
        <w:t>, რეკომენდებულია კარბოპლატინის საწყისი დოზის შემცირება 300-320 მგ-მდე სხეულის ზედაპირის ფართობის მ</w:t>
      </w:r>
      <w:r w:rsidRPr="00B83BC4">
        <w:rPr>
          <w:vertAlign w:val="superscript"/>
        </w:rPr>
        <w:t>2</w:t>
      </w:r>
      <w:r w:rsidRPr="00B83BC4">
        <w:t>-ზე.</w:t>
      </w:r>
    </w:p>
    <w:p w14:paraId="4218F6A7" w14:textId="77777777" w:rsidR="005D54E9" w:rsidRPr="00B83BC4" w:rsidRDefault="005D54E9" w:rsidP="00190A12">
      <w:pPr>
        <w:pStyle w:val="BodyText"/>
        <w:ind w:left="0" w:hanging="7"/>
        <w:jc w:val="both"/>
      </w:pPr>
      <w:r w:rsidRPr="00B83BC4">
        <w:t>თირკმლის ფუნქციის დარღვევის მქონე პაციენტებში კარბოპლატინის დოზა უნდა შემცირდეს და დოზა უნდა დაკორექტირდეს გლომერულარული ფილტრაციის სიჩქარის მიხედვით.</w:t>
      </w:r>
    </w:p>
    <w:p w14:paraId="52BB37EA" w14:textId="77777777" w:rsidR="005D54E9" w:rsidRPr="00B83BC4" w:rsidRDefault="005D54E9" w:rsidP="00190A12">
      <w:pPr>
        <w:pStyle w:val="BodyText"/>
        <w:ind w:left="0" w:hanging="7"/>
        <w:jc w:val="both"/>
      </w:pPr>
      <w:r w:rsidRPr="00B83BC4">
        <w:t>65 წლის ზემოთ ასაკის პაციენტებში შეიძლება საჭირო იყოს დოზის კორექცია პირველი და შემდგომი მკურნალობის კურსების დროს, პაციენტის ფიზიკური მდგომარეობის გათვალისწინებით.</w:t>
      </w:r>
    </w:p>
    <w:p w14:paraId="735CDE47" w14:textId="363AACB5" w:rsidR="005D54E9" w:rsidRPr="00B83BC4" w:rsidRDefault="005D54E9" w:rsidP="00190A12">
      <w:pPr>
        <w:pStyle w:val="BodyText"/>
        <w:ind w:left="0" w:hanging="7"/>
        <w:jc w:val="both"/>
      </w:pPr>
      <w:r w:rsidRPr="00B83BC4">
        <w:lastRenderedPageBreak/>
        <w:t>&lt;60</w:t>
      </w:r>
      <w:r w:rsidRPr="00B83BC4">
        <w:rPr>
          <w:spacing w:val="-2"/>
        </w:rPr>
        <w:t xml:space="preserve"> </w:t>
      </w:r>
      <w:r w:rsidRPr="00B83BC4">
        <w:t>მლ/წთ</w:t>
      </w:r>
      <w:r w:rsidRPr="00B83BC4">
        <w:rPr>
          <w:spacing w:val="-3"/>
        </w:rPr>
        <w:t xml:space="preserve"> </w:t>
      </w:r>
      <w:r w:rsidRPr="00B83BC4">
        <w:t>კრეატინინის</w:t>
      </w:r>
      <w:r w:rsidRPr="00B83BC4">
        <w:rPr>
          <w:spacing w:val="-2"/>
        </w:rPr>
        <w:t xml:space="preserve"> </w:t>
      </w:r>
      <w:r w:rsidRPr="00B83BC4">
        <w:t>კლირენსის</w:t>
      </w:r>
      <w:r w:rsidRPr="00B83BC4">
        <w:rPr>
          <w:spacing w:val="-2"/>
        </w:rPr>
        <w:t xml:space="preserve"> </w:t>
      </w:r>
      <w:r w:rsidRPr="00B83BC4">
        <w:t>მქონე</w:t>
      </w:r>
      <w:r w:rsidRPr="00B83BC4">
        <w:rPr>
          <w:spacing w:val="-2"/>
        </w:rPr>
        <w:t xml:space="preserve"> </w:t>
      </w:r>
      <w:r w:rsidRPr="00B83BC4">
        <w:t>პაციენტებში</w:t>
      </w:r>
      <w:r w:rsidRPr="00B83BC4">
        <w:rPr>
          <w:spacing w:val="-1"/>
        </w:rPr>
        <w:t xml:space="preserve"> </w:t>
      </w:r>
      <w:r w:rsidRPr="00B83BC4">
        <w:t>კარბოპლატინის</w:t>
      </w:r>
      <w:r w:rsidRPr="00B83BC4">
        <w:rPr>
          <w:spacing w:val="-2"/>
        </w:rPr>
        <w:t xml:space="preserve"> </w:t>
      </w:r>
      <w:r w:rsidRPr="00B83BC4">
        <w:t>დოზა</w:t>
      </w:r>
      <w:r w:rsidRPr="00B83BC4">
        <w:rPr>
          <w:spacing w:val="-3"/>
        </w:rPr>
        <w:t xml:space="preserve"> </w:t>
      </w:r>
      <w:r w:rsidRPr="00B83BC4">
        <w:t xml:space="preserve">უნდა დაკორექტირდეს თირკმლის ფუნქციის მიხედვით, როგორც ეს აღწერილია ქვემოთ ცხრილში. კარბოპლატინით თერაპია შეიძლება დაიწყოს, როდესაც თრომბოციტების რიცხვი იქნება </w:t>
      </w:r>
      <w:r w:rsidRPr="00B83BC4">
        <w:rPr>
          <w:u w:val="single"/>
        </w:rPr>
        <w:t>&gt;</w:t>
      </w:r>
      <w:r w:rsidRPr="00B83BC4">
        <w:t>100x1</w:t>
      </w:r>
      <w:r w:rsidR="00CD13F5">
        <w:t>0</w:t>
      </w:r>
      <w:r w:rsidR="00CD13F5" w:rsidRPr="00CD13F5">
        <w:rPr>
          <w:vertAlign w:val="superscript"/>
        </w:rPr>
        <w:t>9</w:t>
      </w:r>
      <w:r w:rsidRPr="00B83BC4">
        <w:t xml:space="preserve">/ლ და ლეიკოციტების რიცხვი </w:t>
      </w:r>
      <w:r w:rsidRPr="00B83BC4">
        <w:rPr>
          <w:u w:val="single"/>
        </w:rPr>
        <w:t>&gt;</w:t>
      </w:r>
      <w:r w:rsidRPr="00B83BC4">
        <w:t>4x 1</w:t>
      </w:r>
      <w:r w:rsidR="00CD13F5">
        <w:t>0</w:t>
      </w:r>
      <w:r w:rsidR="00CD13F5" w:rsidRPr="00CD13F5">
        <w:rPr>
          <w:vertAlign w:val="superscript"/>
        </w:rPr>
        <w:t>9</w:t>
      </w:r>
      <w:r w:rsidRPr="00B83BC4">
        <w:t>/ლ.</w:t>
      </w:r>
    </w:p>
    <w:p w14:paraId="4CC83491" w14:textId="77777777" w:rsidR="006C212D" w:rsidRPr="00B83BC4" w:rsidRDefault="006C212D" w:rsidP="00190A12">
      <w:pPr>
        <w:pStyle w:val="BodyText"/>
        <w:ind w:left="0" w:hanging="7"/>
        <w:jc w:val="both"/>
      </w:pPr>
    </w:p>
    <w:p w14:paraId="3795725F" w14:textId="77777777" w:rsidR="005D54E9" w:rsidRPr="004F4AE3" w:rsidRDefault="005D54E9" w:rsidP="00190A12">
      <w:pPr>
        <w:pStyle w:val="BodyText"/>
        <w:ind w:left="0" w:hanging="7"/>
        <w:jc w:val="both"/>
      </w:pPr>
      <w:r w:rsidRPr="004F4AE3">
        <w:t>კარბოპლატინის</w:t>
      </w:r>
      <w:r w:rsidRPr="004F4AE3">
        <w:rPr>
          <w:spacing w:val="-5"/>
        </w:rPr>
        <w:t xml:space="preserve"> </w:t>
      </w:r>
      <w:r w:rsidRPr="004F4AE3">
        <w:rPr>
          <w:spacing w:val="-2"/>
        </w:rPr>
        <w:t>დოზირება:</w:t>
      </w:r>
    </w:p>
    <w:tbl>
      <w:tblPr>
        <w:tblW w:w="954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0"/>
        <w:gridCol w:w="4228"/>
        <w:gridCol w:w="2072"/>
      </w:tblGrid>
      <w:tr w:rsidR="005D54E9" w:rsidRPr="00B83BC4" w14:paraId="427A8068" w14:textId="77777777" w:rsidTr="00BA52FC">
        <w:trPr>
          <w:trHeight w:val="633"/>
        </w:trPr>
        <w:tc>
          <w:tcPr>
            <w:tcW w:w="3240" w:type="dxa"/>
          </w:tcPr>
          <w:p w14:paraId="7B517C3A" w14:textId="77777777" w:rsidR="005D54E9" w:rsidRPr="00CD13F5" w:rsidRDefault="005D54E9" w:rsidP="00190A12">
            <w:pPr>
              <w:pStyle w:val="TableParagraph"/>
              <w:tabs>
                <w:tab w:val="left" w:pos="1576"/>
              </w:tabs>
              <w:ind w:left="0" w:hanging="7"/>
              <w:jc w:val="center"/>
              <w:rPr>
                <w:sz w:val="24"/>
                <w:szCs w:val="24"/>
              </w:rPr>
            </w:pPr>
            <w:r w:rsidRPr="00CD13F5">
              <w:rPr>
                <w:spacing w:val="-2"/>
                <w:sz w:val="24"/>
                <w:szCs w:val="24"/>
              </w:rPr>
              <w:t>თირკმლის</w:t>
            </w:r>
            <w:r w:rsidRPr="00CD13F5">
              <w:rPr>
                <w:sz w:val="24"/>
                <w:szCs w:val="24"/>
              </w:rPr>
              <w:tab/>
            </w:r>
            <w:r w:rsidRPr="00CD13F5">
              <w:rPr>
                <w:spacing w:val="-2"/>
                <w:sz w:val="24"/>
                <w:szCs w:val="24"/>
              </w:rPr>
              <w:t>ფილტრაციის</w:t>
            </w:r>
          </w:p>
          <w:p w14:paraId="0017B57C" w14:textId="77777777" w:rsidR="005D54E9" w:rsidRPr="00CD13F5" w:rsidRDefault="005D54E9" w:rsidP="00190A12">
            <w:pPr>
              <w:pStyle w:val="TableParagraph"/>
              <w:ind w:left="0" w:hanging="7"/>
              <w:jc w:val="center"/>
              <w:rPr>
                <w:sz w:val="24"/>
                <w:szCs w:val="24"/>
              </w:rPr>
            </w:pPr>
            <w:r w:rsidRPr="00CD13F5">
              <w:rPr>
                <w:sz w:val="24"/>
                <w:szCs w:val="24"/>
              </w:rPr>
              <w:t>სიჩქარე</w:t>
            </w:r>
            <w:r w:rsidRPr="00CD13F5">
              <w:rPr>
                <w:spacing w:val="-4"/>
                <w:sz w:val="24"/>
                <w:szCs w:val="24"/>
              </w:rPr>
              <w:t xml:space="preserve"> </w:t>
            </w:r>
            <w:r w:rsidRPr="00CD13F5">
              <w:rPr>
                <w:spacing w:val="-2"/>
                <w:sz w:val="24"/>
                <w:szCs w:val="24"/>
              </w:rPr>
              <w:t>(მლ/წთ)</w:t>
            </w:r>
          </w:p>
        </w:tc>
        <w:tc>
          <w:tcPr>
            <w:tcW w:w="4228" w:type="dxa"/>
          </w:tcPr>
          <w:p w14:paraId="289A05A1" w14:textId="77777777" w:rsidR="005D54E9" w:rsidRPr="00CD13F5" w:rsidRDefault="005D54E9" w:rsidP="00190A12">
            <w:pPr>
              <w:pStyle w:val="TableParagraph"/>
              <w:ind w:left="0" w:hanging="7"/>
              <w:jc w:val="center"/>
              <w:rPr>
                <w:sz w:val="24"/>
                <w:szCs w:val="24"/>
              </w:rPr>
            </w:pPr>
            <w:r w:rsidRPr="00CD13F5">
              <w:rPr>
                <w:sz w:val="24"/>
                <w:szCs w:val="24"/>
              </w:rPr>
              <w:t>თრომბოციტების</w:t>
            </w:r>
            <w:r w:rsidRPr="00CD13F5">
              <w:rPr>
                <w:spacing w:val="-5"/>
                <w:sz w:val="24"/>
                <w:szCs w:val="24"/>
              </w:rPr>
              <w:t xml:space="preserve"> </w:t>
            </w:r>
            <w:r w:rsidRPr="00CD13F5">
              <w:rPr>
                <w:spacing w:val="-2"/>
                <w:sz w:val="24"/>
                <w:szCs w:val="24"/>
              </w:rPr>
              <w:t>რიცხვი</w:t>
            </w:r>
          </w:p>
        </w:tc>
        <w:tc>
          <w:tcPr>
            <w:tcW w:w="2072" w:type="dxa"/>
          </w:tcPr>
          <w:p w14:paraId="37D6B214" w14:textId="77777777" w:rsidR="005D54E9" w:rsidRPr="00CD13F5" w:rsidRDefault="005D54E9" w:rsidP="00190A12">
            <w:pPr>
              <w:pStyle w:val="TableParagraph"/>
              <w:ind w:left="0" w:hanging="7"/>
              <w:jc w:val="center"/>
              <w:rPr>
                <w:sz w:val="24"/>
                <w:szCs w:val="24"/>
              </w:rPr>
            </w:pPr>
            <w:r w:rsidRPr="00CD13F5">
              <w:rPr>
                <w:sz w:val="24"/>
                <w:szCs w:val="24"/>
              </w:rPr>
              <w:t>მაქსიმალური</w:t>
            </w:r>
            <w:r w:rsidRPr="00CD13F5">
              <w:rPr>
                <w:spacing w:val="-3"/>
                <w:sz w:val="24"/>
                <w:szCs w:val="24"/>
              </w:rPr>
              <w:t xml:space="preserve"> </w:t>
            </w:r>
            <w:r w:rsidRPr="00CD13F5">
              <w:rPr>
                <w:sz w:val="24"/>
                <w:szCs w:val="24"/>
              </w:rPr>
              <w:t>დოზა</w:t>
            </w:r>
            <w:r w:rsidRPr="00CD13F5">
              <w:rPr>
                <w:spacing w:val="-3"/>
                <w:sz w:val="24"/>
                <w:szCs w:val="24"/>
              </w:rPr>
              <w:t xml:space="preserve"> </w:t>
            </w:r>
            <w:r w:rsidRPr="00CD13F5">
              <w:rPr>
                <w:spacing w:val="-4"/>
                <w:sz w:val="24"/>
                <w:szCs w:val="24"/>
              </w:rPr>
              <w:t>(მგ)</w:t>
            </w:r>
          </w:p>
        </w:tc>
      </w:tr>
      <w:tr w:rsidR="005D54E9" w:rsidRPr="00B83BC4" w14:paraId="3B5DCB54" w14:textId="77777777" w:rsidTr="00BA52FC">
        <w:trPr>
          <w:trHeight w:val="316"/>
        </w:trPr>
        <w:tc>
          <w:tcPr>
            <w:tcW w:w="3240" w:type="dxa"/>
          </w:tcPr>
          <w:p w14:paraId="709CF922" w14:textId="77777777" w:rsidR="005D54E9" w:rsidRPr="00B83BC4" w:rsidRDefault="005D54E9" w:rsidP="00190A12">
            <w:pPr>
              <w:pStyle w:val="TableParagraph"/>
              <w:ind w:left="0" w:right="-186" w:hanging="7"/>
              <w:jc w:val="both"/>
              <w:rPr>
                <w:sz w:val="24"/>
                <w:szCs w:val="24"/>
              </w:rPr>
            </w:pPr>
            <w:r w:rsidRPr="00B83BC4">
              <w:rPr>
                <w:spacing w:val="-4"/>
                <w:sz w:val="24"/>
                <w:szCs w:val="24"/>
              </w:rPr>
              <w:t>&gt;100</w:t>
            </w:r>
          </w:p>
        </w:tc>
        <w:tc>
          <w:tcPr>
            <w:tcW w:w="4228" w:type="dxa"/>
          </w:tcPr>
          <w:p w14:paraId="510E8802" w14:textId="77777777" w:rsidR="005D54E9" w:rsidRPr="00B83BC4" w:rsidRDefault="005D54E9" w:rsidP="00190A12">
            <w:pPr>
              <w:pStyle w:val="TableParagraph"/>
              <w:ind w:left="0" w:right="-186" w:hanging="7"/>
              <w:jc w:val="both"/>
              <w:rPr>
                <w:sz w:val="24"/>
                <w:szCs w:val="24"/>
              </w:rPr>
            </w:pPr>
            <w:r w:rsidRPr="00B83BC4">
              <w:rPr>
                <w:sz w:val="24"/>
                <w:szCs w:val="24"/>
              </w:rPr>
              <w:t>&gt;200x10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35849BE7" w14:textId="77777777" w:rsidR="005D54E9" w:rsidRPr="00B83BC4" w:rsidRDefault="005D54E9" w:rsidP="00190A12">
            <w:pPr>
              <w:pStyle w:val="TableParagraph"/>
              <w:ind w:left="0" w:right="-186" w:hanging="7"/>
              <w:jc w:val="both"/>
              <w:rPr>
                <w:sz w:val="24"/>
                <w:szCs w:val="24"/>
              </w:rPr>
            </w:pPr>
            <w:r w:rsidRPr="00B83BC4">
              <w:rPr>
                <w:spacing w:val="-5"/>
                <w:sz w:val="24"/>
                <w:szCs w:val="24"/>
              </w:rPr>
              <w:t>900</w:t>
            </w:r>
          </w:p>
        </w:tc>
      </w:tr>
      <w:tr w:rsidR="005D54E9" w:rsidRPr="00B83BC4" w14:paraId="4B5D5FE6" w14:textId="77777777" w:rsidTr="00BA52FC">
        <w:trPr>
          <w:trHeight w:val="316"/>
        </w:trPr>
        <w:tc>
          <w:tcPr>
            <w:tcW w:w="3240" w:type="dxa"/>
          </w:tcPr>
          <w:p w14:paraId="09B81087" w14:textId="77777777" w:rsidR="005D54E9" w:rsidRPr="00B83BC4" w:rsidRDefault="005D54E9" w:rsidP="00190A12">
            <w:pPr>
              <w:pStyle w:val="TableParagraph"/>
              <w:ind w:left="0" w:right="-186" w:hanging="7"/>
              <w:jc w:val="both"/>
              <w:rPr>
                <w:sz w:val="24"/>
                <w:szCs w:val="24"/>
              </w:rPr>
            </w:pPr>
            <w:r w:rsidRPr="00B83BC4">
              <w:rPr>
                <w:sz w:val="24"/>
                <w:szCs w:val="24"/>
              </w:rPr>
              <w:t>80-</w:t>
            </w:r>
            <w:r w:rsidRPr="00B83BC4">
              <w:rPr>
                <w:spacing w:val="-5"/>
                <w:sz w:val="24"/>
                <w:szCs w:val="24"/>
              </w:rPr>
              <w:t>100</w:t>
            </w:r>
          </w:p>
        </w:tc>
        <w:tc>
          <w:tcPr>
            <w:tcW w:w="4228" w:type="dxa"/>
          </w:tcPr>
          <w:p w14:paraId="755EC9C1" w14:textId="77777777" w:rsidR="005D54E9" w:rsidRPr="00B83BC4" w:rsidRDefault="005D54E9" w:rsidP="00190A12">
            <w:pPr>
              <w:pStyle w:val="TableParagraph"/>
              <w:ind w:left="0" w:right="-186" w:hanging="7"/>
              <w:jc w:val="both"/>
              <w:rPr>
                <w:sz w:val="24"/>
                <w:szCs w:val="24"/>
              </w:rPr>
            </w:pPr>
            <w:r w:rsidRPr="00B83BC4">
              <w:rPr>
                <w:sz w:val="24"/>
                <w:szCs w:val="24"/>
              </w:rPr>
              <w:t>&gt;200x10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506EF297" w14:textId="77777777" w:rsidR="005D54E9" w:rsidRPr="00B83BC4" w:rsidRDefault="005D54E9" w:rsidP="00190A12">
            <w:pPr>
              <w:pStyle w:val="TableParagraph"/>
              <w:ind w:left="0" w:right="-186" w:hanging="7"/>
              <w:jc w:val="both"/>
              <w:rPr>
                <w:sz w:val="24"/>
                <w:szCs w:val="24"/>
              </w:rPr>
            </w:pPr>
            <w:r w:rsidRPr="00B83BC4">
              <w:rPr>
                <w:spacing w:val="-5"/>
                <w:sz w:val="24"/>
                <w:szCs w:val="24"/>
              </w:rPr>
              <w:t>750</w:t>
            </w:r>
          </w:p>
        </w:tc>
      </w:tr>
      <w:tr w:rsidR="005D54E9" w:rsidRPr="00B83BC4" w14:paraId="32214A67" w14:textId="77777777" w:rsidTr="00BA52FC">
        <w:trPr>
          <w:trHeight w:val="316"/>
        </w:trPr>
        <w:tc>
          <w:tcPr>
            <w:tcW w:w="3240" w:type="dxa"/>
          </w:tcPr>
          <w:p w14:paraId="5834DA9D" w14:textId="77777777" w:rsidR="005D54E9" w:rsidRPr="00B83BC4" w:rsidRDefault="005D54E9" w:rsidP="00190A12">
            <w:pPr>
              <w:pStyle w:val="TableParagraph"/>
              <w:ind w:left="0" w:right="-186" w:hanging="7"/>
              <w:jc w:val="both"/>
              <w:rPr>
                <w:sz w:val="24"/>
                <w:szCs w:val="24"/>
              </w:rPr>
            </w:pPr>
            <w:r w:rsidRPr="00B83BC4">
              <w:rPr>
                <w:sz w:val="24"/>
                <w:szCs w:val="24"/>
              </w:rPr>
              <w:t>60-</w:t>
            </w:r>
            <w:r w:rsidRPr="00B83BC4">
              <w:rPr>
                <w:spacing w:val="-5"/>
                <w:sz w:val="24"/>
                <w:szCs w:val="24"/>
              </w:rPr>
              <w:t>80</w:t>
            </w:r>
          </w:p>
        </w:tc>
        <w:tc>
          <w:tcPr>
            <w:tcW w:w="4228" w:type="dxa"/>
          </w:tcPr>
          <w:p w14:paraId="7EB38DA0" w14:textId="77777777" w:rsidR="005D54E9" w:rsidRPr="00B83BC4" w:rsidRDefault="005D54E9" w:rsidP="00190A12">
            <w:pPr>
              <w:pStyle w:val="TableParagraph"/>
              <w:ind w:left="0" w:right="-186" w:hanging="7"/>
              <w:jc w:val="both"/>
              <w:rPr>
                <w:sz w:val="24"/>
                <w:szCs w:val="24"/>
              </w:rPr>
            </w:pPr>
            <w:r w:rsidRPr="00B83BC4">
              <w:rPr>
                <w:sz w:val="24"/>
                <w:szCs w:val="24"/>
              </w:rPr>
              <w:t>&gt;200x10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494D3619" w14:textId="77777777" w:rsidR="005D54E9" w:rsidRPr="00B83BC4" w:rsidRDefault="005D54E9" w:rsidP="00190A12">
            <w:pPr>
              <w:pStyle w:val="TableParagraph"/>
              <w:ind w:left="0" w:right="-186" w:hanging="7"/>
              <w:jc w:val="both"/>
              <w:rPr>
                <w:sz w:val="24"/>
                <w:szCs w:val="24"/>
              </w:rPr>
            </w:pPr>
            <w:r w:rsidRPr="00B83BC4">
              <w:rPr>
                <w:spacing w:val="-5"/>
                <w:sz w:val="24"/>
                <w:szCs w:val="24"/>
              </w:rPr>
              <w:t>600</w:t>
            </w:r>
          </w:p>
        </w:tc>
      </w:tr>
      <w:tr w:rsidR="005D54E9" w:rsidRPr="00B83BC4" w14:paraId="1965D550" w14:textId="77777777" w:rsidTr="00BA52FC">
        <w:trPr>
          <w:trHeight w:val="316"/>
        </w:trPr>
        <w:tc>
          <w:tcPr>
            <w:tcW w:w="3240" w:type="dxa"/>
          </w:tcPr>
          <w:p w14:paraId="42302BC8" w14:textId="77777777" w:rsidR="005D54E9" w:rsidRPr="00B83BC4" w:rsidRDefault="005D54E9" w:rsidP="00190A12">
            <w:pPr>
              <w:pStyle w:val="TableParagraph"/>
              <w:ind w:left="0" w:right="-186" w:hanging="7"/>
              <w:jc w:val="both"/>
              <w:rPr>
                <w:sz w:val="24"/>
                <w:szCs w:val="24"/>
              </w:rPr>
            </w:pPr>
            <w:r w:rsidRPr="00B83BC4">
              <w:rPr>
                <w:spacing w:val="-5"/>
                <w:sz w:val="24"/>
                <w:szCs w:val="24"/>
              </w:rPr>
              <w:t>&gt;50</w:t>
            </w:r>
          </w:p>
        </w:tc>
        <w:tc>
          <w:tcPr>
            <w:tcW w:w="4228" w:type="dxa"/>
          </w:tcPr>
          <w:p w14:paraId="4D0C73BE" w14:textId="77777777" w:rsidR="005D54E9" w:rsidRPr="00B83BC4" w:rsidRDefault="005D54E9" w:rsidP="00190A12">
            <w:pPr>
              <w:pStyle w:val="TableParagraph"/>
              <w:ind w:left="0" w:right="-186" w:hanging="7"/>
              <w:jc w:val="both"/>
              <w:rPr>
                <w:sz w:val="24"/>
                <w:szCs w:val="24"/>
              </w:rPr>
            </w:pPr>
            <w:r w:rsidRPr="00B83BC4">
              <w:rPr>
                <w:sz w:val="24"/>
                <w:szCs w:val="24"/>
              </w:rPr>
              <w:t>100-200x10</w:t>
            </w:r>
            <w:r w:rsidRPr="00B83BC4">
              <w:rPr>
                <w:position w:val="7"/>
                <w:sz w:val="24"/>
                <w:szCs w:val="24"/>
              </w:rPr>
              <w:t>9</w:t>
            </w:r>
            <w:r w:rsidRPr="00B83BC4">
              <w:rPr>
                <w:spacing w:val="22"/>
                <w:position w:val="7"/>
                <w:sz w:val="24"/>
                <w:szCs w:val="24"/>
              </w:rPr>
              <w:t xml:space="preserve"> </w:t>
            </w:r>
            <w:r w:rsidRPr="00B83BC4">
              <w:rPr>
                <w:spacing w:val="-10"/>
                <w:sz w:val="24"/>
                <w:szCs w:val="24"/>
              </w:rPr>
              <w:t>ლ</w:t>
            </w:r>
          </w:p>
        </w:tc>
        <w:tc>
          <w:tcPr>
            <w:tcW w:w="2072" w:type="dxa"/>
          </w:tcPr>
          <w:p w14:paraId="71C122ED" w14:textId="77777777" w:rsidR="005D54E9" w:rsidRPr="00B83BC4" w:rsidRDefault="005D54E9" w:rsidP="00190A12">
            <w:pPr>
              <w:pStyle w:val="TableParagraph"/>
              <w:ind w:left="0" w:right="-186" w:hanging="7"/>
              <w:jc w:val="both"/>
              <w:rPr>
                <w:sz w:val="24"/>
                <w:szCs w:val="24"/>
              </w:rPr>
            </w:pPr>
            <w:r w:rsidRPr="00B83BC4">
              <w:rPr>
                <w:spacing w:val="-5"/>
                <w:sz w:val="24"/>
                <w:szCs w:val="24"/>
              </w:rPr>
              <w:t>450</w:t>
            </w:r>
          </w:p>
        </w:tc>
      </w:tr>
      <w:tr w:rsidR="005D54E9" w:rsidRPr="00B83BC4" w14:paraId="68FCE239" w14:textId="77777777" w:rsidTr="00BA52FC">
        <w:trPr>
          <w:trHeight w:val="316"/>
        </w:trPr>
        <w:tc>
          <w:tcPr>
            <w:tcW w:w="3240" w:type="dxa"/>
          </w:tcPr>
          <w:p w14:paraId="72B5113C" w14:textId="77777777" w:rsidR="005D54E9" w:rsidRPr="00B83BC4" w:rsidRDefault="005D54E9" w:rsidP="00190A12">
            <w:pPr>
              <w:pStyle w:val="TableParagraph"/>
              <w:ind w:left="0" w:right="-186" w:hanging="7"/>
              <w:jc w:val="both"/>
              <w:rPr>
                <w:sz w:val="24"/>
                <w:szCs w:val="24"/>
              </w:rPr>
            </w:pPr>
            <w:r w:rsidRPr="00B83BC4">
              <w:rPr>
                <w:sz w:val="24"/>
                <w:szCs w:val="24"/>
              </w:rPr>
              <w:t>30-</w:t>
            </w:r>
            <w:r w:rsidRPr="00B83BC4">
              <w:rPr>
                <w:spacing w:val="-5"/>
                <w:sz w:val="24"/>
                <w:szCs w:val="24"/>
              </w:rPr>
              <w:t>60</w:t>
            </w:r>
          </w:p>
        </w:tc>
        <w:tc>
          <w:tcPr>
            <w:tcW w:w="4228" w:type="dxa"/>
          </w:tcPr>
          <w:p w14:paraId="27632D53" w14:textId="77777777" w:rsidR="005D54E9" w:rsidRPr="00B83BC4" w:rsidRDefault="005D54E9" w:rsidP="00190A12">
            <w:pPr>
              <w:pStyle w:val="TableParagraph"/>
              <w:ind w:left="0" w:right="-186" w:hanging="7"/>
              <w:jc w:val="both"/>
              <w:rPr>
                <w:sz w:val="24"/>
                <w:szCs w:val="24"/>
              </w:rPr>
            </w:pPr>
            <w:r w:rsidRPr="00B83BC4">
              <w:rPr>
                <w:sz w:val="24"/>
                <w:szCs w:val="24"/>
              </w:rPr>
              <w:t>&gt;200x10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22CE8CD1" w14:textId="77777777" w:rsidR="005D54E9" w:rsidRPr="00B83BC4" w:rsidRDefault="005D54E9" w:rsidP="00190A12">
            <w:pPr>
              <w:pStyle w:val="TableParagraph"/>
              <w:ind w:left="0" w:right="-186" w:hanging="7"/>
              <w:jc w:val="both"/>
              <w:rPr>
                <w:sz w:val="24"/>
                <w:szCs w:val="24"/>
              </w:rPr>
            </w:pPr>
            <w:r w:rsidRPr="00B83BC4">
              <w:rPr>
                <w:spacing w:val="-5"/>
                <w:sz w:val="24"/>
                <w:szCs w:val="24"/>
              </w:rPr>
              <w:t>450</w:t>
            </w:r>
          </w:p>
        </w:tc>
      </w:tr>
      <w:tr w:rsidR="005D54E9" w:rsidRPr="00B83BC4" w14:paraId="66C205D8" w14:textId="77777777" w:rsidTr="00BA52FC">
        <w:trPr>
          <w:trHeight w:val="316"/>
        </w:trPr>
        <w:tc>
          <w:tcPr>
            <w:tcW w:w="3240" w:type="dxa"/>
          </w:tcPr>
          <w:p w14:paraId="487F9CAB" w14:textId="77777777" w:rsidR="005D54E9" w:rsidRPr="00B83BC4" w:rsidRDefault="005D54E9" w:rsidP="00190A12">
            <w:pPr>
              <w:pStyle w:val="TableParagraph"/>
              <w:ind w:left="0" w:right="-186" w:hanging="7"/>
              <w:jc w:val="both"/>
              <w:rPr>
                <w:sz w:val="24"/>
                <w:szCs w:val="24"/>
              </w:rPr>
            </w:pPr>
            <w:r w:rsidRPr="00B83BC4">
              <w:rPr>
                <w:sz w:val="24"/>
                <w:szCs w:val="24"/>
              </w:rPr>
              <w:t>30-</w:t>
            </w:r>
            <w:r w:rsidRPr="00B83BC4">
              <w:rPr>
                <w:spacing w:val="-5"/>
                <w:sz w:val="24"/>
                <w:szCs w:val="24"/>
              </w:rPr>
              <w:t>60</w:t>
            </w:r>
          </w:p>
        </w:tc>
        <w:tc>
          <w:tcPr>
            <w:tcW w:w="4228" w:type="dxa"/>
          </w:tcPr>
          <w:p w14:paraId="62AA1E8A" w14:textId="77777777" w:rsidR="005D54E9" w:rsidRPr="00B83BC4" w:rsidRDefault="005D54E9" w:rsidP="00190A12">
            <w:pPr>
              <w:pStyle w:val="TableParagraph"/>
              <w:ind w:left="0" w:right="-186" w:hanging="7"/>
              <w:jc w:val="both"/>
              <w:rPr>
                <w:sz w:val="24"/>
                <w:szCs w:val="24"/>
              </w:rPr>
            </w:pPr>
            <w:r w:rsidRPr="00B83BC4">
              <w:rPr>
                <w:sz w:val="24"/>
                <w:szCs w:val="24"/>
              </w:rPr>
              <w:t>100-200x10</w:t>
            </w:r>
            <w:r w:rsidRPr="00B83BC4">
              <w:rPr>
                <w:position w:val="7"/>
                <w:sz w:val="24"/>
                <w:szCs w:val="24"/>
              </w:rPr>
              <w:t>9</w:t>
            </w:r>
            <w:r w:rsidRPr="00B83BC4">
              <w:rPr>
                <w:spacing w:val="22"/>
                <w:position w:val="7"/>
                <w:sz w:val="24"/>
                <w:szCs w:val="24"/>
              </w:rPr>
              <w:t xml:space="preserve"> </w:t>
            </w:r>
            <w:r w:rsidRPr="00B83BC4">
              <w:rPr>
                <w:spacing w:val="-10"/>
                <w:sz w:val="24"/>
                <w:szCs w:val="24"/>
              </w:rPr>
              <w:t>ლ</w:t>
            </w:r>
          </w:p>
        </w:tc>
        <w:tc>
          <w:tcPr>
            <w:tcW w:w="2072" w:type="dxa"/>
          </w:tcPr>
          <w:p w14:paraId="33628CD8" w14:textId="77777777" w:rsidR="005D54E9" w:rsidRPr="00B83BC4" w:rsidRDefault="005D54E9" w:rsidP="00190A12">
            <w:pPr>
              <w:pStyle w:val="TableParagraph"/>
              <w:ind w:left="0" w:right="-186" w:hanging="7"/>
              <w:jc w:val="both"/>
              <w:rPr>
                <w:sz w:val="24"/>
                <w:szCs w:val="24"/>
              </w:rPr>
            </w:pPr>
            <w:r w:rsidRPr="00B83BC4">
              <w:rPr>
                <w:spacing w:val="-5"/>
                <w:sz w:val="24"/>
                <w:szCs w:val="24"/>
              </w:rPr>
              <w:t>300</w:t>
            </w:r>
          </w:p>
        </w:tc>
      </w:tr>
      <w:tr w:rsidR="005D54E9" w:rsidRPr="00B83BC4" w14:paraId="35104DFB" w14:textId="77777777" w:rsidTr="00BA52FC">
        <w:trPr>
          <w:trHeight w:val="316"/>
        </w:trPr>
        <w:tc>
          <w:tcPr>
            <w:tcW w:w="3240" w:type="dxa"/>
          </w:tcPr>
          <w:p w14:paraId="3C672555" w14:textId="77777777" w:rsidR="005D54E9" w:rsidRPr="00B83BC4" w:rsidRDefault="005D54E9" w:rsidP="00190A12">
            <w:pPr>
              <w:pStyle w:val="TableParagraph"/>
              <w:ind w:left="0" w:right="-186" w:hanging="7"/>
              <w:jc w:val="both"/>
              <w:rPr>
                <w:sz w:val="24"/>
                <w:szCs w:val="24"/>
              </w:rPr>
            </w:pPr>
            <w:r w:rsidRPr="00B83BC4">
              <w:rPr>
                <w:spacing w:val="-5"/>
                <w:sz w:val="24"/>
                <w:szCs w:val="24"/>
              </w:rPr>
              <w:t>&lt;30</w:t>
            </w:r>
          </w:p>
        </w:tc>
        <w:tc>
          <w:tcPr>
            <w:tcW w:w="4228" w:type="dxa"/>
          </w:tcPr>
          <w:p w14:paraId="5C0FFD00" w14:textId="77777777" w:rsidR="005D54E9" w:rsidRPr="00B83BC4" w:rsidRDefault="005D54E9" w:rsidP="00190A12">
            <w:pPr>
              <w:pStyle w:val="TableParagraph"/>
              <w:ind w:left="0" w:right="-186" w:hanging="7"/>
              <w:jc w:val="both"/>
              <w:rPr>
                <w:sz w:val="24"/>
                <w:szCs w:val="24"/>
              </w:rPr>
            </w:pPr>
            <w:r w:rsidRPr="00B83BC4">
              <w:rPr>
                <w:sz w:val="24"/>
                <w:szCs w:val="24"/>
              </w:rPr>
              <w:t>&lt;0.1x10</w:t>
            </w:r>
            <w:r w:rsidRPr="00B83BC4">
              <w:rPr>
                <w:position w:val="7"/>
                <w:sz w:val="24"/>
                <w:szCs w:val="24"/>
              </w:rPr>
              <w:t>9</w:t>
            </w:r>
            <w:r w:rsidRPr="00B83BC4">
              <w:rPr>
                <w:spacing w:val="23"/>
                <w:position w:val="7"/>
                <w:sz w:val="24"/>
                <w:szCs w:val="24"/>
              </w:rPr>
              <w:t xml:space="preserve"> </w:t>
            </w:r>
            <w:r w:rsidRPr="00B83BC4">
              <w:rPr>
                <w:spacing w:val="-10"/>
                <w:sz w:val="24"/>
                <w:szCs w:val="24"/>
              </w:rPr>
              <w:t>ლ</w:t>
            </w:r>
          </w:p>
        </w:tc>
        <w:tc>
          <w:tcPr>
            <w:tcW w:w="2072" w:type="dxa"/>
          </w:tcPr>
          <w:p w14:paraId="6C69E202" w14:textId="77777777" w:rsidR="005D54E9" w:rsidRPr="00B83BC4" w:rsidRDefault="005D54E9" w:rsidP="00190A12">
            <w:pPr>
              <w:pStyle w:val="TableParagraph"/>
              <w:ind w:left="0" w:right="-186" w:hanging="7"/>
              <w:jc w:val="both"/>
              <w:rPr>
                <w:sz w:val="24"/>
                <w:szCs w:val="24"/>
              </w:rPr>
            </w:pPr>
            <w:r w:rsidRPr="00B83BC4">
              <w:rPr>
                <w:sz w:val="24"/>
                <w:szCs w:val="24"/>
              </w:rPr>
              <w:t>არ</w:t>
            </w:r>
            <w:r w:rsidRPr="00B83BC4">
              <w:rPr>
                <w:spacing w:val="-1"/>
                <w:sz w:val="24"/>
                <w:szCs w:val="24"/>
              </w:rPr>
              <w:t xml:space="preserve"> </w:t>
            </w:r>
            <w:r w:rsidRPr="00B83BC4">
              <w:rPr>
                <w:spacing w:val="-2"/>
                <w:sz w:val="24"/>
                <w:szCs w:val="24"/>
              </w:rPr>
              <w:t>გამოიყენება</w:t>
            </w:r>
          </w:p>
        </w:tc>
      </w:tr>
    </w:tbl>
    <w:p w14:paraId="4D8C5559" w14:textId="77777777" w:rsidR="005D54E9" w:rsidRPr="00B83BC4" w:rsidRDefault="005D54E9" w:rsidP="00190A12">
      <w:pPr>
        <w:pStyle w:val="BodyText"/>
        <w:ind w:left="0" w:hanging="7"/>
        <w:jc w:val="both"/>
      </w:pPr>
    </w:p>
    <w:p w14:paraId="1BB315E5" w14:textId="31FB7947" w:rsidR="005D54E9" w:rsidRPr="00B83BC4" w:rsidRDefault="00CD13F5" w:rsidP="00190A12">
      <w:pPr>
        <w:pStyle w:val="BodyText"/>
        <w:ind w:left="0" w:hanging="7"/>
        <w:jc w:val="both"/>
      </w:pPr>
      <w:r w:rsidRPr="00CD13F5">
        <w:t>სისხლის ანალიზი უნდა ჩატარდეს ყოველკვირეულად მკურნალობის პირველი თვის განმავლობაში და ყოველი შემდგომი მკურნალობის ციკლის წინ.</w:t>
      </w:r>
      <w:r>
        <w:t xml:space="preserve"> </w:t>
      </w:r>
      <w:r w:rsidR="005D54E9" w:rsidRPr="00B83BC4">
        <w:t>თუ ლეიკოციტების და/ან თრომბოციტების რიცხვი ნორმის ფარგლებში არ არის, დოზა უნდა შემცირდეს. ვინაიდან კარბოპლატინი ექსკრეტირდება თირკმლებით და კარბოპლატინი არის ნეფროტოქსიკური, შესაბამისი დოზა განისაზღვება სისხლის რეგულარული ანალიზებით და თირკმლის ფუნქციის მონიტორინგით.</w:t>
      </w:r>
    </w:p>
    <w:p w14:paraId="405BAE82" w14:textId="77777777" w:rsidR="005D54E9" w:rsidRPr="00B83BC4" w:rsidRDefault="005D54E9" w:rsidP="00190A12">
      <w:pPr>
        <w:pStyle w:val="BodyText"/>
        <w:ind w:left="0" w:hanging="7"/>
        <w:jc w:val="both"/>
      </w:pPr>
      <w:r w:rsidRPr="00B83BC4">
        <w:t>კარბოპლატინის გამოყენებისას ძვლის ტვინის ან ნეფროტოქსიკურ სხვა პრეპარატებთან კომბინაციურ თერაპიაში, აუცილებელია კარბოპლატინის დოზირების კონტროლი.</w:t>
      </w:r>
    </w:p>
    <w:p w14:paraId="18429389" w14:textId="77777777" w:rsidR="005D54E9" w:rsidRPr="00B83BC4" w:rsidRDefault="005D54E9" w:rsidP="00190A12">
      <w:pPr>
        <w:pStyle w:val="BodyText"/>
        <w:ind w:left="0" w:hanging="7"/>
        <w:jc w:val="both"/>
      </w:pPr>
      <w:r w:rsidRPr="00B83BC4">
        <w:t>კარბოპლატინი</w:t>
      </w:r>
      <w:r w:rsidRPr="00B83BC4">
        <w:rPr>
          <w:spacing w:val="-7"/>
        </w:rPr>
        <w:t xml:space="preserve"> </w:t>
      </w:r>
      <w:r w:rsidRPr="00B83BC4">
        <w:t>არ</w:t>
      </w:r>
      <w:r w:rsidRPr="00B83BC4">
        <w:rPr>
          <w:spacing w:val="-6"/>
        </w:rPr>
        <w:t xml:space="preserve"> </w:t>
      </w:r>
      <w:r w:rsidRPr="00B83BC4">
        <w:t>გამოიყენება</w:t>
      </w:r>
      <w:r w:rsidRPr="00B83BC4">
        <w:rPr>
          <w:spacing w:val="-4"/>
        </w:rPr>
        <w:t xml:space="preserve"> </w:t>
      </w:r>
      <w:r w:rsidRPr="00B83BC4">
        <w:t>ბავშვებში</w:t>
      </w:r>
      <w:r w:rsidRPr="00B83BC4">
        <w:rPr>
          <w:spacing w:val="-5"/>
        </w:rPr>
        <w:t xml:space="preserve"> </w:t>
      </w:r>
      <w:r w:rsidRPr="00B83BC4">
        <w:t>არასაკმარისი</w:t>
      </w:r>
      <w:r w:rsidRPr="00B83BC4">
        <w:rPr>
          <w:spacing w:val="-5"/>
        </w:rPr>
        <w:t xml:space="preserve"> </w:t>
      </w:r>
      <w:r w:rsidRPr="00B83BC4">
        <w:t>კვლევების</w:t>
      </w:r>
      <w:r w:rsidRPr="00B83BC4">
        <w:rPr>
          <w:spacing w:val="-4"/>
        </w:rPr>
        <w:t xml:space="preserve"> </w:t>
      </w:r>
      <w:r w:rsidRPr="00B83BC4">
        <w:rPr>
          <w:spacing w:val="-2"/>
        </w:rPr>
        <w:t>გამო.</w:t>
      </w:r>
    </w:p>
    <w:p w14:paraId="4D22AE3C" w14:textId="094FB851" w:rsidR="005D54E9" w:rsidRPr="00B83BC4" w:rsidRDefault="005D54E9" w:rsidP="00190A12">
      <w:pPr>
        <w:pStyle w:val="BodyText"/>
        <w:ind w:left="0" w:hanging="7"/>
        <w:jc w:val="both"/>
      </w:pPr>
      <w:r w:rsidRPr="00B83BC4">
        <w:t>როდესაც სიმსივნე არ იძლევა პასუხს მკურნალობაზე, დაავადება პროგრესირდება მკურნალობის მიუხედავად და/ან გვერდითი ეფექტების ა</w:t>
      </w:r>
      <w:r w:rsidR="004F4AE3">
        <w:t>ტანა</w:t>
      </w:r>
      <w:r w:rsidRPr="00B83BC4">
        <w:t xml:space="preserve"> შეუძლებელია, კარბოპლატინით მკურნალობა უნდა შეწყდეს.</w:t>
      </w:r>
    </w:p>
    <w:p w14:paraId="468307DE" w14:textId="6689E26D" w:rsidR="005D54E9" w:rsidRPr="00B83BC4" w:rsidRDefault="005D54E9" w:rsidP="00190A12">
      <w:pPr>
        <w:pStyle w:val="BodyText"/>
        <w:ind w:left="0" w:hanging="7"/>
        <w:jc w:val="both"/>
      </w:pPr>
      <w:r w:rsidRPr="00B83BC4">
        <w:t xml:space="preserve">კარბოპლატინის შეყვანა უნდა მოხდეს </w:t>
      </w:r>
      <w:r w:rsidR="004F4AE3">
        <w:t xml:space="preserve">მხოლოდ </w:t>
      </w:r>
      <w:r w:rsidRPr="00B83BC4">
        <w:t>ციტოსტატიკურ მკურნალობაში გამოცდილი ექიმების მიერ.</w:t>
      </w:r>
    </w:p>
    <w:p w14:paraId="243ABF46" w14:textId="52C06097" w:rsidR="005D54E9" w:rsidRDefault="005D54E9" w:rsidP="00190A12">
      <w:pPr>
        <w:pStyle w:val="BodyText"/>
        <w:ind w:left="0" w:hanging="7"/>
        <w:jc w:val="both"/>
        <w:rPr>
          <w:b/>
          <w:bCs/>
          <w:iCs/>
          <w:spacing w:val="-4"/>
        </w:rPr>
      </w:pPr>
      <w:r w:rsidRPr="004F4AE3">
        <w:rPr>
          <w:b/>
          <w:bCs/>
          <w:iCs/>
          <w:spacing w:val="-2"/>
        </w:rPr>
        <w:t>შეყვანის</w:t>
      </w:r>
      <w:r w:rsidRPr="004F4AE3">
        <w:rPr>
          <w:b/>
          <w:bCs/>
          <w:iCs/>
          <w:spacing w:val="-4"/>
        </w:rPr>
        <w:t xml:space="preserve"> წესი</w:t>
      </w:r>
      <w:r w:rsidR="004F4AE3">
        <w:rPr>
          <w:b/>
          <w:bCs/>
          <w:iCs/>
          <w:spacing w:val="-4"/>
        </w:rPr>
        <w:t>:</w:t>
      </w:r>
    </w:p>
    <w:p w14:paraId="10F30A1F" w14:textId="77777777" w:rsidR="004F4AE3" w:rsidRPr="004F4AE3" w:rsidRDefault="004F4AE3" w:rsidP="00190A12">
      <w:pPr>
        <w:pStyle w:val="BodyText"/>
        <w:ind w:left="0" w:hanging="7"/>
        <w:jc w:val="both"/>
        <w:rPr>
          <w:iCs/>
        </w:rPr>
      </w:pPr>
      <w:r w:rsidRPr="004F4AE3">
        <w:rPr>
          <w:iCs/>
        </w:rPr>
        <w:t>კარბოპლატინი განკუთვნილია მხოლოდ ინტრავენური გამოყენებისთვის. ხსნარი უნდა შეიყვანოთ ხანმოკლე (15-დან 60 წუთამდე) ინტრავენური ინფუზიის სახით.</w:t>
      </w:r>
    </w:p>
    <w:p w14:paraId="56D80E11" w14:textId="77777777" w:rsidR="004F4AE3" w:rsidRPr="004F4AE3" w:rsidRDefault="004F4AE3" w:rsidP="00190A12">
      <w:pPr>
        <w:pStyle w:val="BodyText"/>
        <w:ind w:left="0" w:hanging="7"/>
        <w:jc w:val="both"/>
        <w:rPr>
          <w:iCs/>
        </w:rPr>
      </w:pPr>
      <w:r w:rsidRPr="004F4AE3">
        <w:rPr>
          <w:iCs/>
        </w:rPr>
        <w:t>გახსნის შემდეგ, დაუყოვნებლივ უნდა გამოიყენოთ.</w:t>
      </w:r>
    </w:p>
    <w:p w14:paraId="73004827" w14:textId="39A094F7" w:rsidR="004F4AE3" w:rsidRDefault="004F4AE3" w:rsidP="00190A12">
      <w:pPr>
        <w:pStyle w:val="BodyText"/>
        <w:ind w:left="0" w:hanging="7"/>
        <w:jc w:val="both"/>
        <w:rPr>
          <w:iCs/>
        </w:rPr>
      </w:pPr>
      <w:r w:rsidRPr="004F4AE3">
        <w:rPr>
          <w:iCs/>
        </w:rPr>
        <w:t>ხსნარის განზავება შესაძლებელია 5%-იანი დექსტროზის ხსნარით ან 0.9%-იანი ნატრიუმის ქლორიდის ხსნარით.</w:t>
      </w:r>
    </w:p>
    <w:p w14:paraId="541ED2BA" w14:textId="77777777" w:rsidR="004F4AE3" w:rsidRPr="004F4AE3" w:rsidRDefault="004F4AE3" w:rsidP="00190A12">
      <w:pPr>
        <w:pStyle w:val="BodyText"/>
        <w:ind w:left="0" w:hanging="7"/>
        <w:jc w:val="both"/>
        <w:rPr>
          <w:iCs/>
        </w:rPr>
      </w:pPr>
      <w:r w:rsidRPr="004F4AE3">
        <w:rPr>
          <w:iCs/>
        </w:rPr>
        <w:t>პროდუქტის განზავების ინსტრუქცია:</w:t>
      </w:r>
    </w:p>
    <w:p w14:paraId="3D871B9D" w14:textId="7A5E1505" w:rsidR="004F4AE3" w:rsidRPr="004F4AE3" w:rsidRDefault="004F4AE3" w:rsidP="00190A12">
      <w:pPr>
        <w:pStyle w:val="BodyText"/>
        <w:ind w:left="0" w:hanging="7"/>
        <w:jc w:val="both"/>
        <w:rPr>
          <w:iCs/>
        </w:rPr>
      </w:pPr>
      <w:r>
        <w:rPr>
          <w:iCs/>
        </w:rPr>
        <w:t>კარპლატუ</w:t>
      </w:r>
      <w:r w:rsidRPr="004F4AE3">
        <w:rPr>
          <w:iCs/>
        </w:rPr>
        <w:t xml:space="preserve"> არ უნდა იქნას გამოყენებული განუზავებლად.</w:t>
      </w:r>
    </w:p>
    <w:p w14:paraId="1CF89D9C" w14:textId="033B1B0C" w:rsidR="004F4AE3" w:rsidRPr="004F4AE3" w:rsidRDefault="004F4AE3" w:rsidP="00190A12">
      <w:pPr>
        <w:pStyle w:val="BodyText"/>
        <w:ind w:left="0" w:hanging="7"/>
        <w:jc w:val="both"/>
        <w:rPr>
          <w:iCs/>
        </w:rPr>
      </w:pPr>
      <w:r w:rsidRPr="004F4AE3">
        <w:rPr>
          <w:iCs/>
        </w:rPr>
        <w:t>ხსნარის განზავება შესაძლებელია 5%-იანი დექსტროზის ხსნარით ან 0.9%-იანი ნატრიუმის ქლორიდის ხსნარით.</w:t>
      </w:r>
    </w:p>
    <w:p w14:paraId="1CD93A2A" w14:textId="1156F718" w:rsidR="004F4AE3" w:rsidRDefault="004F4AE3" w:rsidP="00190A12">
      <w:pPr>
        <w:pStyle w:val="BodyText"/>
        <w:ind w:left="0" w:hanging="7"/>
        <w:jc w:val="both"/>
      </w:pPr>
      <w:r w:rsidRPr="00CD5E05">
        <w:t xml:space="preserve">მიკრობიოლოგიური თვალსაზრისით, გახსნის შემდეგ, განზავებული ხსნარი დაუყოვნებლივ უნდა იქნას გამოყენებული. თუ დაუყოვნებლივ არ გამოიყენება, სათანადო შენახვაზე პასუხისმგებელია მომხმარებელი (თუ განზავება არ ხორციელდება კონტროლირებად და დამოწმებულ ასეპტიკურ პირობებში, ის უნდა ინახებოდეს 2-8˚C ტემპერატურაზე მაქსიმუმ </w:t>
      </w:r>
      <w:r w:rsidRPr="00CD5E05">
        <w:lastRenderedPageBreak/>
        <w:t>24 საათის განმავლობაში).</w:t>
      </w:r>
      <w:r>
        <w:t xml:space="preserve"> </w:t>
      </w:r>
      <w:r w:rsidRPr="00901691">
        <w:t>0.9%-იანი იზოტონური ნატრიუმის ქლორიდის ხსნარით და 5%-იანი დექსტროზის ხსნარით 1 მგ/მლ საბოლოო კონცენტრაციამდე განზავებისას, ის ფიზიკურად, ქიმიურად და მიკრობიოლოგიურად სტაბილურია 24 საათის განმავლობაში 25˚C ტემპერატურაზე და 24 საათის განმავლობაში 2-8˚C ტემპერატურაზე.</w:t>
      </w:r>
    </w:p>
    <w:p w14:paraId="79B943B2" w14:textId="77777777" w:rsidR="004F4AE3" w:rsidRDefault="004F4AE3" w:rsidP="00190A12">
      <w:pPr>
        <w:pStyle w:val="BodyText"/>
        <w:ind w:left="0" w:hanging="7"/>
        <w:jc w:val="both"/>
      </w:pPr>
    </w:p>
    <w:p w14:paraId="7CC8B82B" w14:textId="65ECB76D" w:rsidR="005D54E9" w:rsidRPr="00B83BC4" w:rsidRDefault="005D54E9" w:rsidP="00190A12">
      <w:pPr>
        <w:pStyle w:val="BodyText"/>
        <w:ind w:left="0" w:hanging="7"/>
        <w:jc w:val="both"/>
      </w:pPr>
      <w:r w:rsidRPr="00B83BC4">
        <w:t>ეს ფიზიკური და ქიმიური სტაბილურობის მონაცემები ვრცელდება გაზავებულ ხსნარებზე, თუ გაზავების პროცესი ჩატარებულია ასეპტიკურ პირობებში:</w:t>
      </w:r>
    </w:p>
    <w:p w14:paraId="3B4E3E5C" w14:textId="77777777" w:rsidR="005D54E9" w:rsidRPr="00B83BC4" w:rsidRDefault="005D54E9" w:rsidP="00190A12">
      <w:pPr>
        <w:pStyle w:val="BodyText"/>
        <w:ind w:left="0" w:hanging="7"/>
        <w:jc w:val="both"/>
      </w:pPr>
    </w:p>
    <w:tbl>
      <w:tblPr>
        <w:tblW w:w="972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1890"/>
        <w:gridCol w:w="2700"/>
        <w:gridCol w:w="2880"/>
      </w:tblGrid>
      <w:tr w:rsidR="005D54E9" w:rsidRPr="00B83BC4" w14:paraId="31BBCFFE" w14:textId="77777777" w:rsidTr="005A6502">
        <w:trPr>
          <w:trHeight w:val="947"/>
        </w:trPr>
        <w:tc>
          <w:tcPr>
            <w:tcW w:w="2250" w:type="dxa"/>
          </w:tcPr>
          <w:p w14:paraId="43BB2943" w14:textId="77777777" w:rsidR="005D54E9" w:rsidRPr="005A6502" w:rsidRDefault="005D54E9" w:rsidP="00190A12">
            <w:pPr>
              <w:pStyle w:val="TableParagraph"/>
              <w:ind w:left="0" w:hanging="7"/>
              <w:jc w:val="center"/>
              <w:rPr>
                <w:sz w:val="20"/>
                <w:szCs w:val="20"/>
              </w:rPr>
            </w:pPr>
            <w:r w:rsidRPr="005A6502">
              <w:rPr>
                <w:spacing w:val="-2"/>
                <w:sz w:val="20"/>
                <w:szCs w:val="20"/>
              </w:rPr>
              <w:t>გადამტანი ხსნარი</w:t>
            </w:r>
          </w:p>
        </w:tc>
        <w:tc>
          <w:tcPr>
            <w:tcW w:w="1890" w:type="dxa"/>
          </w:tcPr>
          <w:p w14:paraId="7E2AC102" w14:textId="77777777" w:rsidR="005D54E9" w:rsidRPr="005A6502" w:rsidRDefault="005D54E9" w:rsidP="00190A12">
            <w:pPr>
              <w:pStyle w:val="TableParagraph"/>
              <w:ind w:left="0" w:hanging="7"/>
              <w:jc w:val="center"/>
              <w:rPr>
                <w:sz w:val="20"/>
                <w:szCs w:val="20"/>
              </w:rPr>
            </w:pPr>
            <w:r w:rsidRPr="005A6502">
              <w:rPr>
                <w:spacing w:val="-2"/>
                <w:sz w:val="20"/>
                <w:szCs w:val="20"/>
              </w:rPr>
              <w:t>კარბოპლატინის კონცენტრაცია</w:t>
            </w:r>
          </w:p>
          <w:p w14:paraId="493B697B" w14:textId="77777777" w:rsidR="005D54E9" w:rsidRPr="005A6502" w:rsidRDefault="005D54E9" w:rsidP="00190A12">
            <w:pPr>
              <w:pStyle w:val="TableParagraph"/>
              <w:ind w:left="0" w:hanging="7"/>
              <w:jc w:val="center"/>
              <w:rPr>
                <w:sz w:val="20"/>
                <w:szCs w:val="20"/>
              </w:rPr>
            </w:pPr>
            <w:r w:rsidRPr="005A6502">
              <w:rPr>
                <w:spacing w:val="-2"/>
                <w:sz w:val="20"/>
                <w:szCs w:val="20"/>
              </w:rPr>
              <w:t>(მგ/მლ)</w:t>
            </w:r>
          </w:p>
        </w:tc>
        <w:tc>
          <w:tcPr>
            <w:tcW w:w="2700" w:type="dxa"/>
          </w:tcPr>
          <w:p w14:paraId="074A61FD" w14:textId="77777777" w:rsidR="005D54E9" w:rsidRPr="005A6502" w:rsidRDefault="005D54E9" w:rsidP="00190A12">
            <w:pPr>
              <w:pStyle w:val="TableParagraph"/>
              <w:ind w:left="0" w:hanging="7"/>
              <w:jc w:val="center"/>
              <w:rPr>
                <w:sz w:val="20"/>
                <w:szCs w:val="20"/>
              </w:rPr>
            </w:pPr>
            <w:r w:rsidRPr="005A6502">
              <w:rPr>
                <w:spacing w:val="-2"/>
                <w:sz w:val="20"/>
                <w:szCs w:val="20"/>
              </w:rPr>
              <w:t>პირობები</w:t>
            </w:r>
          </w:p>
        </w:tc>
        <w:tc>
          <w:tcPr>
            <w:tcW w:w="2880" w:type="dxa"/>
          </w:tcPr>
          <w:p w14:paraId="4B9DD344" w14:textId="77777777" w:rsidR="005D54E9" w:rsidRPr="005A6502" w:rsidRDefault="005D54E9" w:rsidP="00190A12">
            <w:pPr>
              <w:pStyle w:val="TableParagraph"/>
              <w:ind w:left="0" w:hanging="7"/>
              <w:jc w:val="center"/>
              <w:rPr>
                <w:sz w:val="20"/>
                <w:szCs w:val="20"/>
              </w:rPr>
            </w:pPr>
            <w:r w:rsidRPr="005A6502">
              <w:rPr>
                <w:spacing w:val="-2"/>
                <w:sz w:val="20"/>
                <w:szCs w:val="20"/>
              </w:rPr>
              <w:t>სტაბილურობის პერიოდი</w:t>
            </w:r>
          </w:p>
          <w:p w14:paraId="00BEC5ED" w14:textId="77777777" w:rsidR="005D54E9" w:rsidRPr="005A6502" w:rsidRDefault="005D54E9" w:rsidP="00190A12">
            <w:pPr>
              <w:pStyle w:val="TableParagraph"/>
              <w:ind w:left="0" w:hanging="7"/>
              <w:jc w:val="center"/>
              <w:rPr>
                <w:sz w:val="20"/>
                <w:szCs w:val="20"/>
              </w:rPr>
            </w:pPr>
            <w:r w:rsidRPr="005A6502">
              <w:rPr>
                <w:spacing w:val="-2"/>
                <w:sz w:val="20"/>
                <w:szCs w:val="20"/>
              </w:rPr>
              <w:t>(საათი)</w:t>
            </w:r>
          </w:p>
        </w:tc>
      </w:tr>
      <w:tr w:rsidR="005D54E9" w:rsidRPr="00B83BC4" w14:paraId="04F78C8A" w14:textId="77777777" w:rsidTr="005A6502">
        <w:trPr>
          <w:trHeight w:val="1264"/>
        </w:trPr>
        <w:tc>
          <w:tcPr>
            <w:tcW w:w="2250" w:type="dxa"/>
          </w:tcPr>
          <w:p w14:paraId="0D271447" w14:textId="77777777" w:rsidR="005D54E9" w:rsidRPr="005A6502" w:rsidRDefault="005D54E9" w:rsidP="00190A12">
            <w:pPr>
              <w:pStyle w:val="TableParagraph"/>
              <w:ind w:left="0" w:hanging="7"/>
              <w:jc w:val="center"/>
              <w:rPr>
                <w:sz w:val="20"/>
                <w:szCs w:val="20"/>
              </w:rPr>
            </w:pPr>
            <w:r w:rsidRPr="005A6502">
              <w:rPr>
                <w:sz w:val="20"/>
                <w:szCs w:val="20"/>
              </w:rPr>
              <w:t>%5</w:t>
            </w:r>
            <w:r w:rsidRPr="005A6502">
              <w:rPr>
                <w:spacing w:val="-15"/>
                <w:sz w:val="20"/>
                <w:szCs w:val="20"/>
              </w:rPr>
              <w:t xml:space="preserve"> </w:t>
            </w:r>
            <w:r w:rsidRPr="005A6502">
              <w:rPr>
                <w:sz w:val="20"/>
                <w:szCs w:val="20"/>
              </w:rPr>
              <w:t xml:space="preserve">დექსტროზას </w:t>
            </w:r>
            <w:r w:rsidRPr="005A6502">
              <w:rPr>
                <w:spacing w:val="-2"/>
                <w:sz w:val="20"/>
                <w:szCs w:val="20"/>
              </w:rPr>
              <w:t>ხსნარი</w:t>
            </w:r>
          </w:p>
        </w:tc>
        <w:tc>
          <w:tcPr>
            <w:tcW w:w="1890" w:type="dxa"/>
          </w:tcPr>
          <w:p w14:paraId="2F418DF8" w14:textId="77777777" w:rsidR="005D54E9" w:rsidRPr="005A6502" w:rsidRDefault="005D54E9" w:rsidP="00190A12">
            <w:pPr>
              <w:pStyle w:val="TableParagraph"/>
              <w:ind w:left="0" w:hanging="7"/>
              <w:jc w:val="center"/>
              <w:rPr>
                <w:sz w:val="20"/>
                <w:szCs w:val="20"/>
              </w:rPr>
            </w:pPr>
            <w:r w:rsidRPr="005A6502">
              <w:rPr>
                <w:spacing w:val="-10"/>
                <w:sz w:val="20"/>
                <w:szCs w:val="20"/>
              </w:rPr>
              <w:t>1</w:t>
            </w:r>
          </w:p>
        </w:tc>
        <w:tc>
          <w:tcPr>
            <w:tcW w:w="2700" w:type="dxa"/>
          </w:tcPr>
          <w:p w14:paraId="00F03EB3" w14:textId="77777777" w:rsidR="005D54E9" w:rsidRPr="005A6502" w:rsidRDefault="005D54E9" w:rsidP="00190A12">
            <w:pPr>
              <w:pStyle w:val="TableParagraph"/>
              <w:ind w:left="0" w:hanging="7"/>
              <w:jc w:val="center"/>
              <w:rPr>
                <w:sz w:val="20"/>
                <w:szCs w:val="20"/>
              </w:rPr>
            </w:pPr>
            <w:r w:rsidRPr="005A6502">
              <w:rPr>
                <w:spacing w:val="-2"/>
                <w:sz w:val="20"/>
                <w:szCs w:val="20"/>
              </w:rPr>
              <w:t xml:space="preserve">ოთახის ტემპერატურა/შეინახეთ </w:t>
            </w:r>
            <w:r w:rsidRPr="005A6502">
              <w:rPr>
                <w:sz w:val="20"/>
                <w:szCs w:val="20"/>
              </w:rPr>
              <w:t>სინათლისაგან დაცულ</w:t>
            </w:r>
          </w:p>
          <w:p w14:paraId="1BA1FB76" w14:textId="77777777" w:rsidR="005D54E9" w:rsidRPr="005A6502" w:rsidRDefault="005D54E9" w:rsidP="00190A12">
            <w:pPr>
              <w:pStyle w:val="TableParagraph"/>
              <w:ind w:left="0" w:hanging="7"/>
              <w:jc w:val="center"/>
              <w:rPr>
                <w:sz w:val="20"/>
                <w:szCs w:val="20"/>
              </w:rPr>
            </w:pPr>
            <w:r w:rsidRPr="005A6502">
              <w:rPr>
                <w:spacing w:val="-2"/>
                <w:sz w:val="20"/>
                <w:szCs w:val="20"/>
              </w:rPr>
              <w:t>ადგილას</w:t>
            </w:r>
          </w:p>
        </w:tc>
        <w:tc>
          <w:tcPr>
            <w:tcW w:w="2880" w:type="dxa"/>
          </w:tcPr>
          <w:p w14:paraId="30388FF6" w14:textId="77777777" w:rsidR="005D54E9" w:rsidRPr="005A6502" w:rsidRDefault="005D54E9" w:rsidP="00190A12">
            <w:pPr>
              <w:pStyle w:val="TableParagraph"/>
              <w:ind w:left="0" w:hanging="7"/>
              <w:jc w:val="center"/>
              <w:rPr>
                <w:sz w:val="20"/>
                <w:szCs w:val="20"/>
              </w:rPr>
            </w:pPr>
            <w:r w:rsidRPr="005A6502">
              <w:rPr>
                <w:spacing w:val="-5"/>
                <w:sz w:val="20"/>
                <w:szCs w:val="20"/>
              </w:rPr>
              <w:t>24</w:t>
            </w:r>
          </w:p>
        </w:tc>
      </w:tr>
      <w:tr w:rsidR="005D54E9" w:rsidRPr="00B83BC4" w14:paraId="2B0DC106" w14:textId="77777777" w:rsidTr="005A6502">
        <w:trPr>
          <w:trHeight w:val="947"/>
        </w:trPr>
        <w:tc>
          <w:tcPr>
            <w:tcW w:w="2250" w:type="dxa"/>
          </w:tcPr>
          <w:p w14:paraId="27D73824" w14:textId="77777777" w:rsidR="005D54E9" w:rsidRPr="005A6502" w:rsidRDefault="005D54E9" w:rsidP="00190A12">
            <w:pPr>
              <w:pStyle w:val="TableParagraph"/>
              <w:ind w:left="0" w:hanging="7"/>
              <w:jc w:val="center"/>
              <w:rPr>
                <w:sz w:val="20"/>
                <w:szCs w:val="20"/>
              </w:rPr>
            </w:pPr>
            <w:r w:rsidRPr="005A6502">
              <w:rPr>
                <w:sz w:val="20"/>
                <w:szCs w:val="20"/>
              </w:rPr>
              <w:t>%</w:t>
            </w:r>
            <w:r w:rsidRPr="005A6502">
              <w:rPr>
                <w:spacing w:val="-3"/>
                <w:sz w:val="20"/>
                <w:szCs w:val="20"/>
              </w:rPr>
              <w:t xml:space="preserve"> </w:t>
            </w:r>
            <w:r w:rsidRPr="005A6502">
              <w:rPr>
                <w:sz w:val="20"/>
                <w:szCs w:val="20"/>
              </w:rPr>
              <w:t xml:space="preserve">0.9 </w:t>
            </w:r>
            <w:r w:rsidRPr="005A6502">
              <w:rPr>
                <w:spacing w:val="-2"/>
                <w:sz w:val="20"/>
                <w:szCs w:val="20"/>
              </w:rPr>
              <w:t>ნატრიუმის</w:t>
            </w:r>
          </w:p>
          <w:p w14:paraId="069184CA" w14:textId="77777777" w:rsidR="005D54E9" w:rsidRPr="005A6502" w:rsidRDefault="005D54E9" w:rsidP="00190A12">
            <w:pPr>
              <w:pStyle w:val="TableParagraph"/>
              <w:ind w:left="0" w:hanging="7"/>
              <w:jc w:val="center"/>
              <w:rPr>
                <w:sz w:val="20"/>
                <w:szCs w:val="20"/>
              </w:rPr>
            </w:pPr>
            <w:r w:rsidRPr="005A6502">
              <w:rPr>
                <w:spacing w:val="-2"/>
                <w:sz w:val="20"/>
                <w:szCs w:val="20"/>
              </w:rPr>
              <w:t>ქლორიდის ხსნარი</w:t>
            </w:r>
          </w:p>
        </w:tc>
        <w:tc>
          <w:tcPr>
            <w:tcW w:w="1890" w:type="dxa"/>
          </w:tcPr>
          <w:p w14:paraId="179FE658" w14:textId="77777777" w:rsidR="005D54E9" w:rsidRPr="005A6502" w:rsidRDefault="005D54E9" w:rsidP="00190A12">
            <w:pPr>
              <w:pStyle w:val="TableParagraph"/>
              <w:ind w:left="0" w:hanging="7"/>
              <w:jc w:val="center"/>
              <w:rPr>
                <w:sz w:val="20"/>
                <w:szCs w:val="20"/>
              </w:rPr>
            </w:pPr>
            <w:r w:rsidRPr="005A6502">
              <w:rPr>
                <w:spacing w:val="-10"/>
                <w:sz w:val="20"/>
                <w:szCs w:val="20"/>
              </w:rPr>
              <w:t>1</w:t>
            </w:r>
          </w:p>
        </w:tc>
        <w:tc>
          <w:tcPr>
            <w:tcW w:w="2700" w:type="dxa"/>
          </w:tcPr>
          <w:p w14:paraId="6C5470D8" w14:textId="77777777" w:rsidR="005D54E9" w:rsidRPr="005A6502" w:rsidRDefault="005D54E9" w:rsidP="00190A12">
            <w:pPr>
              <w:pStyle w:val="TableParagraph"/>
              <w:ind w:left="0" w:hanging="7"/>
              <w:jc w:val="center"/>
              <w:rPr>
                <w:sz w:val="20"/>
                <w:szCs w:val="20"/>
              </w:rPr>
            </w:pPr>
            <w:r w:rsidRPr="005A6502">
              <w:rPr>
                <w:sz w:val="20"/>
                <w:szCs w:val="20"/>
              </w:rPr>
              <w:t>ოთახის</w:t>
            </w:r>
            <w:r w:rsidRPr="005A6502">
              <w:rPr>
                <w:spacing w:val="-3"/>
                <w:sz w:val="20"/>
                <w:szCs w:val="20"/>
              </w:rPr>
              <w:t xml:space="preserve"> </w:t>
            </w:r>
            <w:r w:rsidRPr="005A6502">
              <w:rPr>
                <w:spacing w:val="-2"/>
                <w:sz w:val="20"/>
                <w:szCs w:val="20"/>
              </w:rPr>
              <w:t>ტემპერატურა/</w:t>
            </w:r>
          </w:p>
          <w:p w14:paraId="7E79F51E" w14:textId="77777777" w:rsidR="005D54E9" w:rsidRPr="005A6502" w:rsidRDefault="005D54E9" w:rsidP="00190A12">
            <w:pPr>
              <w:pStyle w:val="TableParagraph"/>
              <w:ind w:left="0" w:hanging="7"/>
              <w:jc w:val="center"/>
              <w:rPr>
                <w:sz w:val="20"/>
                <w:szCs w:val="20"/>
                <w:lang w:val="ka-GE"/>
              </w:rPr>
            </w:pPr>
            <w:r w:rsidRPr="005A6502">
              <w:rPr>
                <w:spacing w:val="-2"/>
                <w:sz w:val="20"/>
                <w:szCs w:val="20"/>
              </w:rPr>
              <w:t xml:space="preserve">შეინახეთ </w:t>
            </w:r>
            <w:r w:rsidRPr="005A6502">
              <w:rPr>
                <w:sz w:val="20"/>
                <w:szCs w:val="20"/>
              </w:rPr>
              <w:t>სინათლისაგან</w:t>
            </w:r>
            <w:r w:rsidRPr="005A6502">
              <w:rPr>
                <w:spacing w:val="-15"/>
                <w:sz w:val="20"/>
                <w:szCs w:val="20"/>
              </w:rPr>
              <w:t xml:space="preserve"> </w:t>
            </w:r>
            <w:r w:rsidRPr="005A6502">
              <w:rPr>
                <w:sz w:val="20"/>
                <w:szCs w:val="20"/>
              </w:rPr>
              <w:t>დაცულ</w:t>
            </w:r>
            <w:r w:rsidR="006C212D" w:rsidRPr="005A6502">
              <w:rPr>
                <w:sz w:val="20"/>
                <w:szCs w:val="20"/>
                <w:lang w:val="ka-GE"/>
              </w:rPr>
              <w:t xml:space="preserve"> ადგილას</w:t>
            </w:r>
          </w:p>
        </w:tc>
        <w:tc>
          <w:tcPr>
            <w:tcW w:w="2880" w:type="dxa"/>
          </w:tcPr>
          <w:p w14:paraId="27BD7A68" w14:textId="77777777" w:rsidR="005D54E9" w:rsidRPr="005A6502" w:rsidRDefault="005D54E9" w:rsidP="00190A12">
            <w:pPr>
              <w:pStyle w:val="TableParagraph"/>
              <w:ind w:left="0" w:hanging="7"/>
              <w:jc w:val="center"/>
              <w:rPr>
                <w:sz w:val="20"/>
                <w:szCs w:val="20"/>
              </w:rPr>
            </w:pPr>
            <w:r w:rsidRPr="005A6502">
              <w:rPr>
                <w:spacing w:val="-5"/>
                <w:sz w:val="20"/>
                <w:szCs w:val="20"/>
              </w:rPr>
              <w:t>24</w:t>
            </w:r>
          </w:p>
        </w:tc>
      </w:tr>
    </w:tbl>
    <w:p w14:paraId="1D1027AB" w14:textId="77777777" w:rsidR="004F4AE3" w:rsidRDefault="004F4AE3" w:rsidP="00190A12">
      <w:pPr>
        <w:pStyle w:val="BodyText"/>
        <w:ind w:left="0" w:hanging="7"/>
        <w:jc w:val="both"/>
      </w:pPr>
    </w:p>
    <w:p w14:paraId="49B2C378" w14:textId="5E347242" w:rsidR="006C212D" w:rsidRDefault="006C212D" w:rsidP="00190A12">
      <w:pPr>
        <w:pStyle w:val="BodyText"/>
        <w:ind w:left="0" w:hanging="7"/>
        <w:jc w:val="both"/>
      </w:pPr>
      <w:r w:rsidRPr="00B83BC4">
        <w:t xml:space="preserve">გარდა ამისა, როდესაც საინფუზიო ხსნარი მზადდება 0.9%-იანი ნატრიუმის ქლორიდის ხსნარით, რეკომენდებულია მისი დაუყოვნებლივ გამოყენება. </w:t>
      </w:r>
    </w:p>
    <w:p w14:paraId="2DF67ED4" w14:textId="6882DC88" w:rsidR="004F4AE3" w:rsidRDefault="004F4AE3" w:rsidP="00190A12">
      <w:pPr>
        <w:pStyle w:val="BodyText"/>
        <w:ind w:left="0" w:hanging="7"/>
        <w:jc w:val="both"/>
      </w:pPr>
      <w:r w:rsidRPr="004F4AE3">
        <w:t>კარბოპლატინი განკუთვნილია მხოლოდ ინტრავენური გამოყენებისთვის. ხსნარი უნდა შეიყვანოთ ხანმოკლე ინტრავენური ინფუზიის სახით (15-დან 60 წუთამდე).</w:t>
      </w:r>
    </w:p>
    <w:p w14:paraId="36C74E85" w14:textId="03DD7A52" w:rsidR="004F4AE3" w:rsidRPr="00B83BC4" w:rsidRDefault="004F4AE3" w:rsidP="00190A12">
      <w:pPr>
        <w:pStyle w:val="BodyText"/>
        <w:ind w:left="0" w:hanging="7"/>
        <w:jc w:val="both"/>
      </w:pPr>
      <w:r w:rsidRPr="004F4AE3">
        <w:t>რადგან კარბოპლატინი რეაგირებს ალუმინთან, ის არ უნდა იქნას გამოყენებული ალუმინის შემცველ საინფუზიო მასალებთან, შპრიცებთან ან ინექციის ნემსებთან ერთად. ამან შეიძლება გამოიწვიოს ნალექი, რაც გამოიწვევს სიმსივნის საწინააღმდეგო აქტივობის შემცირებას.</w:t>
      </w:r>
    </w:p>
    <w:p w14:paraId="3761BD08" w14:textId="62AA5B7A" w:rsidR="005A6502" w:rsidRDefault="004F4AE3" w:rsidP="00190A12">
      <w:pPr>
        <w:pStyle w:val="BodyText"/>
        <w:ind w:left="0" w:hanging="7"/>
        <w:jc w:val="both"/>
        <w:rPr>
          <w:b/>
          <w:bCs/>
          <w:spacing w:val="-2"/>
        </w:rPr>
      </w:pPr>
      <w:r>
        <w:rPr>
          <w:b/>
          <w:bCs/>
          <w:spacing w:val="-2"/>
        </w:rPr>
        <w:t>ვარგისიანობის ვადა:</w:t>
      </w:r>
    </w:p>
    <w:p w14:paraId="1EDFF570" w14:textId="4F2F4A9D" w:rsidR="004F4AE3" w:rsidRPr="004F4AE3" w:rsidRDefault="004F4AE3" w:rsidP="00190A12">
      <w:pPr>
        <w:pStyle w:val="BodyText"/>
        <w:ind w:left="0" w:hanging="7"/>
        <w:jc w:val="both"/>
        <w:rPr>
          <w:lang w:val="ka-GE"/>
        </w:rPr>
      </w:pPr>
      <w:r w:rsidRPr="004F4AE3">
        <w:rPr>
          <w:lang w:val="ka-GE"/>
        </w:rPr>
        <w:t xml:space="preserve">გაუხსნელი სამკურნალო პროდუქტი: </w:t>
      </w:r>
      <w:r w:rsidR="009F0F95">
        <w:rPr>
          <w:lang w:val="ka-GE"/>
        </w:rPr>
        <w:t>12</w:t>
      </w:r>
      <w:r w:rsidRPr="004F4AE3">
        <w:rPr>
          <w:lang w:val="ka-GE"/>
        </w:rPr>
        <w:t xml:space="preserve"> თვე</w:t>
      </w:r>
    </w:p>
    <w:p w14:paraId="38A36971" w14:textId="10D78269" w:rsidR="004F4AE3" w:rsidRPr="004F4AE3" w:rsidRDefault="004F4AE3" w:rsidP="00190A12">
      <w:pPr>
        <w:pStyle w:val="BodyText"/>
        <w:ind w:left="0" w:hanging="7"/>
        <w:jc w:val="both"/>
        <w:rPr>
          <w:lang w:val="ka-GE"/>
        </w:rPr>
      </w:pPr>
      <w:r w:rsidRPr="004F4AE3">
        <w:rPr>
          <w:lang w:val="ka-GE"/>
        </w:rPr>
        <w:t>გამოიყენეთ გახსნისთანავე.</w:t>
      </w:r>
    </w:p>
    <w:p w14:paraId="1EECB131" w14:textId="77777777" w:rsidR="004F4AE3" w:rsidRDefault="004F4AE3" w:rsidP="00190A12">
      <w:pPr>
        <w:pStyle w:val="BodyText"/>
        <w:ind w:left="0" w:hanging="7"/>
        <w:jc w:val="both"/>
      </w:pPr>
      <w:r w:rsidRPr="00CD5E05">
        <w:t>მიკრობიოლოგიური თვალსაზრისით, გახსნის შემდეგ, განზავებული ხსნარი დაუყოვნებლივ უნდა იქნას გამოყენებული. თუ დაუყოვნებლივ არ გამოიყენება, სათანადო შენახვაზე პასუხისმგებელია მომხმარებელი (თუ განზავება არ ხორციელდება კონტროლირებად და დამოწმებულ ასეპტიკურ პირობებში, ის უნდა ინახებოდეს 2-8˚C ტემპერატურაზე მაქსიმუმ 24 საათის განმავლობაში).</w:t>
      </w:r>
    </w:p>
    <w:p w14:paraId="0CA76B9E" w14:textId="795665FC" w:rsidR="004F4AE3" w:rsidRDefault="004F4AE3" w:rsidP="00190A12">
      <w:pPr>
        <w:pStyle w:val="BodyText"/>
        <w:ind w:left="0" w:hanging="7"/>
        <w:jc w:val="both"/>
      </w:pPr>
      <w:r w:rsidRPr="00901691">
        <w:t>0.9%-იანი იზოტონური ნატრიუმის ქლორიდის ხსნარით და 5%-იანი დექსტროზის ხსნარით 1 მგ/მლ საბოლოო კონცენტრაციამდე განზავებისას, ის ფიზიკურად, ქიმიურად და მიკრობიოლოგიურად სტაბილურია 24 საათის განმავლობაში 25˚C ტემპერატურაზე და 24 საათის განმავლობაში 2-8˚C ტემპერატურაზე.</w:t>
      </w:r>
    </w:p>
    <w:p w14:paraId="2B3B5E9B" w14:textId="77777777" w:rsidR="005A6502" w:rsidRDefault="005A6502" w:rsidP="00D40532">
      <w:pPr>
        <w:pStyle w:val="BodyText"/>
        <w:ind w:left="0"/>
        <w:jc w:val="both"/>
        <w:rPr>
          <w:lang w:val="ka-GE"/>
        </w:rPr>
      </w:pPr>
    </w:p>
    <w:p w14:paraId="6E1AF9AF" w14:textId="77777777" w:rsidR="004F4AE3" w:rsidRDefault="004F4AE3" w:rsidP="00D40532">
      <w:pPr>
        <w:pStyle w:val="BodyText"/>
        <w:ind w:left="0"/>
        <w:jc w:val="both"/>
        <w:rPr>
          <w:lang w:val="ka-GE"/>
        </w:rPr>
      </w:pPr>
    </w:p>
    <w:p w14:paraId="6CF76728" w14:textId="77777777" w:rsidR="004F4AE3" w:rsidRDefault="004F4AE3" w:rsidP="00D40532">
      <w:pPr>
        <w:pStyle w:val="BodyText"/>
        <w:ind w:left="0"/>
        <w:jc w:val="both"/>
        <w:rPr>
          <w:lang w:val="ka-GE"/>
        </w:rPr>
      </w:pPr>
    </w:p>
    <w:p w14:paraId="4D0BF14A" w14:textId="77777777" w:rsidR="004F4AE3" w:rsidRDefault="004F4AE3" w:rsidP="00D40532">
      <w:pPr>
        <w:pStyle w:val="BodyText"/>
        <w:ind w:left="0"/>
        <w:jc w:val="both"/>
        <w:rPr>
          <w:lang w:val="ka-GE"/>
        </w:rPr>
      </w:pPr>
    </w:p>
    <w:p w14:paraId="36C19CAA" w14:textId="69943458" w:rsidR="005A6502" w:rsidRDefault="00190A12" w:rsidP="00D40532">
      <w:pPr>
        <w:pStyle w:val="BodyText"/>
        <w:ind w:left="0"/>
        <w:jc w:val="both"/>
        <w:rPr>
          <w:lang w:val="ka-GE"/>
        </w:rPr>
      </w:pPr>
      <w:r>
        <w:rPr>
          <w:lang w:val="ka-GE"/>
        </w:rPr>
        <w:t xml:space="preserve">   </w:t>
      </w:r>
    </w:p>
    <w:p w14:paraId="77E820E7" w14:textId="77777777" w:rsidR="005A6502" w:rsidRDefault="005A6502" w:rsidP="00D40532">
      <w:pPr>
        <w:pStyle w:val="BodyText"/>
        <w:ind w:left="0"/>
        <w:jc w:val="both"/>
        <w:rPr>
          <w:lang w:val="ka-GE"/>
        </w:rPr>
      </w:pPr>
    </w:p>
    <w:p w14:paraId="6E858188" w14:textId="77777777" w:rsidR="005A6502" w:rsidRDefault="005A6502" w:rsidP="00D40532">
      <w:pPr>
        <w:pStyle w:val="BodyText"/>
        <w:ind w:left="0"/>
        <w:jc w:val="both"/>
        <w:rPr>
          <w:lang w:val="ka-GE"/>
        </w:rPr>
      </w:pPr>
    </w:p>
    <w:p w14:paraId="05CF9F8F" w14:textId="151A12DA" w:rsidR="00253238" w:rsidRPr="00B83BC4" w:rsidRDefault="00253238" w:rsidP="005A6502">
      <w:pPr>
        <w:pStyle w:val="BodyText"/>
        <w:ind w:left="0"/>
        <w:jc w:val="both"/>
      </w:pPr>
    </w:p>
    <w:sectPr w:rsidR="00253238" w:rsidRPr="00B83BC4" w:rsidSect="00190A12">
      <w:footerReference w:type="default" r:id="rId7"/>
      <w:pgSz w:w="12240" w:h="15840"/>
      <w:pgMar w:top="540" w:right="630" w:bottom="18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8AD97" w14:textId="77777777" w:rsidR="00F30A50" w:rsidRDefault="00F30A50" w:rsidP="006C212D">
      <w:pPr>
        <w:spacing w:after="0" w:line="240" w:lineRule="auto"/>
      </w:pPr>
      <w:r>
        <w:separator/>
      </w:r>
    </w:p>
  </w:endnote>
  <w:endnote w:type="continuationSeparator" w:id="0">
    <w:p w14:paraId="5FA89BF7" w14:textId="77777777" w:rsidR="00F30A50" w:rsidRDefault="00F30A50" w:rsidP="006C2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1086871"/>
      <w:docPartObj>
        <w:docPartGallery w:val="Page Numbers (Bottom of Page)"/>
        <w:docPartUnique/>
      </w:docPartObj>
    </w:sdtPr>
    <w:sdtEndPr>
      <w:rPr>
        <w:noProof/>
      </w:rPr>
    </w:sdtEndPr>
    <w:sdtContent>
      <w:p w14:paraId="03CBE756" w14:textId="73F8DECE" w:rsidR="00CC7866" w:rsidRDefault="00CC78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E9D015" w14:textId="77777777" w:rsidR="00CC7866" w:rsidRDefault="00CC78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D5E3A" w14:textId="77777777" w:rsidR="00F30A50" w:rsidRDefault="00F30A50" w:rsidP="006C212D">
      <w:pPr>
        <w:spacing w:after="0" w:line="240" w:lineRule="auto"/>
      </w:pPr>
      <w:r>
        <w:separator/>
      </w:r>
    </w:p>
  </w:footnote>
  <w:footnote w:type="continuationSeparator" w:id="0">
    <w:p w14:paraId="2E8B1D42" w14:textId="77777777" w:rsidR="00F30A50" w:rsidRDefault="00F30A50" w:rsidP="006C21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2827"/>
    <w:multiLevelType w:val="hybridMultilevel"/>
    <w:tmpl w:val="506A5034"/>
    <w:lvl w:ilvl="0" w:tplc="623C2944">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635E9524">
      <w:numFmt w:val="bullet"/>
      <w:lvlText w:val="•"/>
      <w:lvlJc w:val="left"/>
      <w:pPr>
        <w:ind w:left="2257" w:hanging="360"/>
      </w:pPr>
      <w:rPr>
        <w:rFonts w:hint="default"/>
        <w:lang w:val="es-ES" w:eastAsia="en-US" w:bidi="ar-SA"/>
      </w:rPr>
    </w:lvl>
    <w:lvl w:ilvl="2" w:tplc="1F6E2E62">
      <w:numFmt w:val="bullet"/>
      <w:lvlText w:val="•"/>
      <w:lvlJc w:val="left"/>
      <w:pPr>
        <w:ind w:left="3235" w:hanging="360"/>
      </w:pPr>
      <w:rPr>
        <w:rFonts w:hint="default"/>
        <w:lang w:val="es-ES" w:eastAsia="en-US" w:bidi="ar-SA"/>
      </w:rPr>
    </w:lvl>
    <w:lvl w:ilvl="3" w:tplc="F4388AB2">
      <w:numFmt w:val="bullet"/>
      <w:lvlText w:val="•"/>
      <w:lvlJc w:val="left"/>
      <w:pPr>
        <w:ind w:left="4212" w:hanging="360"/>
      </w:pPr>
      <w:rPr>
        <w:rFonts w:hint="default"/>
        <w:lang w:val="es-ES" w:eastAsia="en-US" w:bidi="ar-SA"/>
      </w:rPr>
    </w:lvl>
    <w:lvl w:ilvl="4" w:tplc="51244F94">
      <w:numFmt w:val="bullet"/>
      <w:lvlText w:val="•"/>
      <w:lvlJc w:val="left"/>
      <w:pPr>
        <w:ind w:left="5190" w:hanging="360"/>
      </w:pPr>
      <w:rPr>
        <w:rFonts w:hint="default"/>
        <w:lang w:val="es-ES" w:eastAsia="en-US" w:bidi="ar-SA"/>
      </w:rPr>
    </w:lvl>
    <w:lvl w:ilvl="5" w:tplc="5DF04460">
      <w:numFmt w:val="bullet"/>
      <w:lvlText w:val="•"/>
      <w:lvlJc w:val="left"/>
      <w:pPr>
        <w:ind w:left="6168" w:hanging="360"/>
      </w:pPr>
      <w:rPr>
        <w:rFonts w:hint="default"/>
        <w:lang w:val="es-ES" w:eastAsia="en-US" w:bidi="ar-SA"/>
      </w:rPr>
    </w:lvl>
    <w:lvl w:ilvl="6" w:tplc="718EDE70">
      <w:numFmt w:val="bullet"/>
      <w:lvlText w:val="•"/>
      <w:lvlJc w:val="left"/>
      <w:pPr>
        <w:ind w:left="7145" w:hanging="360"/>
      </w:pPr>
      <w:rPr>
        <w:rFonts w:hint="default"/>
        <w:lang w:val="es-ES" w:eastAsia="en-US" w:bidi="ar-SA"/>
      </w:rPr>
    </w:lvl>
    <w:lvl w:ilvl="7" w:tplc="0DCA7DD2">
      <w:numFmt w:val="bullet"/>
      <w:lvlText w:val="•"/>
      <w:lvlJc w:val="left"/>
      <w:pPr>
        <w:ind w:left="8123" w:hanging="360"/>
      </w:pPr>
      <w:rPr>
        <w:rFonts w:hint="default"/>
        <w:lang w:val="es-ES" w:eastAsia="en-US" w:bidi="ar-SA"/>
      </w:rPr>
    </w:lvl>
    <w:lvl w:ilvl="8" w:tplc="6ABAD694">
      <w:numFmt w:val="bullet"/>
      <w:lvlText w:val="•"/>
      <w:lvlJc w:val="left"/>
      <w:pPr>
        <w:ind w:left="9101" w:hanging="360"/>
      </w:pPr>
      <w:rPr>
        <w:rFonts w:hint="default"/>
        <w:lang w:val="es-ES" w:eastAsia="en-US" w:bidi="ar-SA"/>
      </w:rPr>
    </w:lvl>
  </w:abstractNum>
  <w:abstractNum w:abstractNumId="1" w15:restartNumberingAfterBreak="0">
    <w:nsid w:val="0E1F0029"/>
    <w:multiLevelType w:val="multilevel"/>
    <w:tmpl w:val="DE4A77B6"/>
    <w:lvl w:ilvl="0">
      <w:start w:val="4"/>
      <w:numFmt w:val="decimal"/>
      <w:lvlText w:val="%1"/>
      <w:lvlJc w:val="left"/>
      <w:pPr>
        <w:ind w:left="1634" w:hanging="358"/>
        <w:jc w:val="left"/>
      </w:pPr>
      <w:rPr>
        <w:rFonts w:hint="default"/>
        <w:lang w:val="es-ES" w:eastAsia="en-US" w:bidi="ar-SA"/>
      </w:rPr>
    </w:lvl>
    <w:lvl w:ilvl="1">
      <w:start w:val="3"/>
      <w:numFmt w:val="decimal"/>
      <w:lvlText w:val="%1.%2"/>
      <w:lvlJc w:val="left"/>
      <w:pPr>
        <w:ind w:left="1634" w:hanging="358"/>
        <w:jc w:val="left"/>
      </w:pPr>
      <w:rPr>
        <w:rFonts w:ascii="Sylfaen" w:eastAsia="Sylfaen" w:hAnsi="Sylfaen" w:cs="Sylfaen" w:hint="default"/>
        <w:b w:val="0"/>
        <w:bCs w:val="0"/>
        <w:i w:val="0"/>
        <w:iCs w:val="0"/>
        <w:spacing w:val="0"/>
        <w:w w:val="100"/>
        <w:sz w:val="24"/>
        <w:szCs w:val="24"/>
        <w:lang w:val="es-ES" w:eastAsia="en-US" w:bidi="ar-SA"/>
      </w:rPr>
    </w:lvl>
    <w:lvl w:ilvl="2">
      <w:numFmt w:val="bullet"/>
      <w:lvlText w:val="•"/>
      <w:lvlJc w:val="left"/>
      <w:pPr>
        <w:ind w:left="3523" w:hanging="358"/>
      </w:pPr>
      <w:rPr>
        <w:rFonts w:hint="default"/>
        <w:lang w:val="es-ES" w:eastAsia="en-US" w:bidi="ar-SA"/>
      </w:rPr>
    </w:lvl>
    <w:lvl w:ilvl="3">
      <w:numFmt w:val="bullet"/>
      <w:lvlText w:val="•"/>
      <w:lvlJc w:val="left"/>
      <w:pPr>
        <w:ind w:left="4464" w:hanging="358"/>
      </w:pPr>
      <w:rPr>
        <w:rFonts w:hint="default"/>
        <w:lang w:val="es-ES" w:eastAsia="en-US" w:bidi="ar-SA"/>
      </w:rPr>
    </w:lvl>
    <w:lvl w:ilvl="4">
      <w:numFmt w:val="bullet"/>
      <w:lvlText w:val="•"/>
      <w:lvlJc w:val="left"/>
      <w:pPr>
        <w:ind w:left="5406" w:hanging="358"/>
      </w:pPr>
      <w:rPr>
        <w:rFonts w:hint="default"/>
        <w:lang w:val="es-ES" w:eastAsia="en-US" w:bidi="ar-SA"/>
      </w:rPr>
    </w:lvl>
    <w:lvl w:ilvl="5">
      <w:numFmt w:val="bullet"/>
      <w:lvlText w:val="•"/>
      <w:lvlJc w:val="left"/>
      <w:pPr>
        <w:ind w:left="6348" w:hanging="358"/>
      </w:pPr>
      <w:rPr>
        <w:rFonts w:hint="default"/>
        <w:lang w:val="es-ES" w:eastAsia="en-US" w:bidi="ar-SA"/>
      </w:rPr>
    </w:lvl>
    <w:lvl w:ilvl="6">
      <w:numFmt w:val="bullet"/>
      <w:lvlText w:val="•"/>
      <w:lvlJc w:val="left"/>
      <w:pPr>
        <w:ind w:left="7289" w:hanging="358"/>
      </w:pPr>
      <w:rPr>
        <w:rFonts w:hint="default"/>
        <w:lang w:val="es-ES" w:eastAsia="en-US" w:bidi="ar-SA"/>
      </w:rPr>
    </w:lvl>
    <w:lvl w:ilvl="7">
      <w:numFmt w:val="bullet"/>
      <w:lvlText w:val="•"/>
      <w:lvlJc w:val="left"/>
      <w:pPr>
        <w:ind w:left="8231" w:hanging="358"/>
      </w:pPr>
      <w:rPr>
        <w:rFonts w:hint="default"/>
        <w:lang w:val="es-ES" w:eastAsia="en-US" w:bidi="ar-SA"/>
      </w:rPr>
    </w:lvl>
    <w:lvl w:ilvl="8">
      <w:numFmt w:val="bullet"/>
      <w:lvlText w:val="•"/>
      <w:lvlJc w:val="left"/>
      <w:pPr>
        <w:ind w:left="9173" w:hanging="358"/>
      </w:pPr>
      <w:rPr>
        <w:rFonts w:hint="default"/>
        <w:lang w:val="es-ES" w:eastAsia="en-US" w:bidi="ar-SA"/>
      </w:rPr>
    </w:lvl>
  </w:abstractNum>
  <w:abstractNum w:abstractNumId="2" w15:restartNumberingAfterBreak="0">
    <w:nsid w:val="1CF17559"/>
    <w:multiLevelType w:val="hybridMultilevel"/>
    <w:tmpl w:val="B8FE5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C0A4F"/>
    <w:multiLevelType w:val="hybridMultilevel"/>
    <w:tmpl w:val="32C296E6"/>
    <w:lvl w:ilvl="0" w:tplc="D3227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E723F9"/>
    <w:multiLevelType w:val="hybridMultilevel"/>
    <w:tmpl w:val="B4362A30"/>
    <w:lvl w:ilvl="0" w:tplc="D3227F6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EC0D80"/>
    <w:multiLevelType w:val="hybridMultilevel"/>
    <w:tmpl w:val="10AE3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2110AD"/>
    <w:multiLevelType w:val="hybridMultilevel"/>
    <w:tmpl w:val="F7620CC6"/>
    <w:lvl w:ilvl="0" w:tplc="8BA26936">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A04033DC">
      <w:numFmt w:val="bullet"/>
      <w:lvlText w:val="•"/>
      <w:lvlJc w:val="left"/>
      <w:pPr>
        <w:ind w:left="2257" w:hanging="360"/>
      </w:pPr>
      <w:rPr>
        <w:rFonts w:hint="default"/>
        <w:lang w:val="es-ES" w:eastAsia="en-US" w:bidi="ar-SA"/>
      </w:rPr>
    </w:lvl>
    <w:lvl w:ilvl="2" w:tplc="D5B4D524">
      <w:numFmt w:val="bullet"/>
      <w:lvlText w:val="•"/>
      <w:lvlJc w:val="left"/>
      <w:pPr>
        <w:ind w:left="3235" w:hanging="360"/>
      </w:pPr>
      <w:rPr>
        <w:rFonts w:hint="default"/>
        <w:lang w:val="es-ES" w:eastAsia="en-US" w:bidi="ar-SA"/>
      </w:rPr>
    </w:lvl>
    <w:lvl w:ilvl="3" w:tplc="6DBADDAC">
      <w:numFmt w:val="bullet"/>
      <w:lvlText w:val="•"/>
      <w:lvlJc w:val="left"/>
      <w:pPr>
        <w:ind w:left="4212" w:hanging="360"/>
      </w:pPr>
      <w:rPr>
        <w:rFonts w:hint="default"/>
        <w:lang w:val="es-ES" w:eastAsia="en-US" w:bidi="ar-SA"/>
      </w:rPr>
    </w:lvl>
    <w:lvl w:ilvl="4" w:tplc="8DAA37C4">
      <w:numFmt w:val="bullet"/>
      <w:lvlText w:val="•"/>
      <w:lvlJc w:val="left"/>
      <w:pPr>
        <w:ind w:left="5190" w:hanging="360"/>
      </w:pPr>
      <w:rPr>
        <w:rFonts w:hint="default"/>
        <w:lang w:val="es-ES" w:eastAsia="en-US" w:bidi="ar-SA"/>
      </w:rPr>
    </w:lvl>
    <w:lvl w:ilvl="5" w:tplc="BAE6A75E">
      <w:numFmt w:val="bullet"/>
      <w:lvlText w:val="•"/>
      <w:lvlJc w:val="left"/>
      <w:pPr>
        <w:ind w:left="6168" w:hanging="360"/>
      </w:pPr>
      <w:rPr>
        <w:rFonts w:hint="default"/>
        <w:lang w:val="es-ES" w:eastAsia="en-US" w:bidi="ar-SA"/>
      </w:rPr>
    </w:lvl>
    <w:lvl w:ilvl="6" w:tplc="46221C62">
      <w:numFmt w:val="bullet"/>
      <w:lvlText w:val="•"/>
      <w:lvlJc w:val="left"/>
      <w:pPr>
        <w:ind w:left="7145" w:hanging="360"/>
      </w:pPr>
      <w:rPr>
        <w:rFonts w:hint="default"/>
        <w:lang w:val="es-ES" w:eastAsia="en-US" w:bidi="ar-SA"/>
      </w:rPr>
    </w:lvl>
    <w:lvl w:ilvl="7" w:tplc="47CCC508">
      <w:numFmt w:val="bullet"/>
      <w:lvlText w:val="•"/>
      <w:lvlJc w:val="left"/>
      <w:pPr>
        <w:ind w:left="8123" w:hanging="360"/>
      </w:pPr>
      <w:rPr>
        <w:rFonts w:hint="default"/>
        <w:lang w:val="es-ES" w:eastAsia="en-US" w:bidi="ar-SA"/>
      </w:rPr>
    </w:lvl>
    <w:lvl w:ilvl="8" w:tplc="4C84C6E6">
      <w:numFmt w:val="bullet"/>
      <w:lvlText w:val="•"/>
      <w:lvlJc w:val="left"/>
      <w:pPr>
        <w:ind w:left="9101" w:hanging="360"/>
      </w:pPr>
      <w:rPr>
        <w:rFonts w:hint="default"/>
        <w:lang w:val="es-ES" w:eastAsia="en-US" w:bidi="ar-SA"/>
      </w:rPr>
    </w:lvl>
  </w:abstractNum>
  <w:abstractNum w:abstractNumId="7" w15:restartNumberingAfterBreak="0">
    <w:nsid w:val="3958267E"/>
    <w:multiLevelType w:val="hybridMultilevel"/>
    <w:tmpl w:val="CBAA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C92493"/>
    <w:multiLevelType w:val="hybridMultilevel"/>
    <w:tmpl w:val="AE9AC72A"/>
    <w:lvl w:ilvl="0" w:tplc="3EEC573C">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EA9C16C2">
      <w:numFmt w:val="bullet"/>
      <w:lvlText w:val="•"/>
      <w:lvlJc w:val="left"/>
      <w:pPr>
        <w:ind w:left="2257" w:hanging="360"/>
      </w:pPr>
      <w:rPr>
        <w:rFonts w:hint="default"/>
        <w:lang w:val="es-ES" w:eastAsia="en-US" w:bidi="ar-SA"/>
      </w:rPr>
    </w:lvl>
    <w:lvl w:ilvl="2" w:tplc="70A4DAD4">
      <w:numFmt w:val="bullet"/>
      <w:lvlText w:val="•"/>
      <w:lvlJc w:val="left"/>
      <w:pPr>
        <w:ind w:left="3235" w:hanging="360"/>
      </w:pPr>
      <w:rPr>
        <w:rFonts w:hint="default"/>
        <w:lang w:val="es-ES" w:eastAsia="en-US" w:bidi="ar-SA"/>
      </w:rPr>
    </w:lvl>
    <w:lvl w:ilvl="3" w:tplc="86C48DAA">
      <w:numFmt w:val="bullet"/>
      <w:lvlText w:val="•"/>
      <w:lvlJc w:val="left"/>
      <w:pPr>
        <w:ind w:left="4212" w:hanging="360"/>
      </w:pPr>
      <w:rPr>
        <w:rFonts w:hint="default"/>
        <w:lang w:val="es-ES" w:eastAsia="en-US" w:bidi="ar-SA"/>
      </w:rPr>
    </w:lvl>
    <w:lvl w:ilvl="4" w:tplc="53CE838E">
      <w:numFmt w:val="bullet"/>
      <w:lvlText w:val="•"/>
      <w:lvlJc w:val="left"/>
      <w:pPr>
        <w:ind w:left="5190" w:hanging="360"/>
      </w:pPr>
      <w:rPr>
        <w:rFonts w:hint="default"/>
        <w:lang w:val="es-ES" w:eastAsia="en-US" w:bidi="ar-SA"/>
      </w:rPr>
    </w:lvl>
    <w:lvl w:ilvl="5" w:tplc="72CEBC0A">
      <w:numFmt w:val="bullet"/>
      <w:lvlText w:val="•"/>
      <w:lvlJc w:val="left"/>
      <w:pPr>
        <w:ind w:left="6168" w:hanging="360"/>
      </w:pPr>
      <w:rPr>
        <w:rFonts w:hint="default"/>
        <w:lang w:val="es-ES" w:eastAsia="en-US" w:bidi="ar-SA"/>
      </w:rPr>
    </w:lvl>
    <w:lvl w:ilvl="6" w:tplc="654A2D14">
      <w:numFmt w:val="bullet"/>
      <w:lvlText w:val="•"/>
      <w:lvlJc w:val="left"/>
      <w:pPr>
        <w:ind w:left="7145" w:hanging="360"/>
      </w:pPr>
      <w:rPr>
        <w:rFonts w:hint="default"/>
        <w:lang w:val="es-ES" w:eastAsia="en-US" w:bidi="ar-SA"/>
      </w:rPr>
    </w:lvl>
    <w:lvl w:ilvl="7" w:tplc="E07468BE">
      <w:numFmt w:val="bullet"/>
      <w:lvlText w:val="•"/>
      <w:lvlJc w:val="left"/>
      <w:pPr>
        <w:ind w:left="8123" w:hanging="360"/>
      </w:pPr>
      <w:rPr>
        <w:rFonts w:hint="default"/>
        <w:lang w:val="es-ES" w:eastAsia="en-US" w:bidi="ar-SA"/>
      </w:rPr>
    </w:lvl>
    <w:lvl w:ilvl="8" w:tplc="AADAE5CC">
      <w:numFmt w:val="bullet"/>
      <w:lvlText w:val="•"/>
      <w:lvlJc w:val="left"/>
      <w:pPr>
        <w:ind w:left="9101" w:hanging="360"/>
      </w:pPr>
      <w:rPr>
        <w:rFonts w:hint="default"/>
        <w:lang w:val="es-ES" w:eastAsia="en-US" w:bidi="ar-SA"/>
      </w:rPr>
    </w:lvl>
  </w:abstractNum>
  <w:abstractNum w:abstractNumId="9" w15:restartNumberingAfterBreak="0">
    <w:nsid w:val="3DA071F3"/>
    <w:multiLevelType w:val="hybridMultilevel"/>
    <w:tmpl w:val="76120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3A4626"/>
    <w:multiLevelType w:val="hybridMultilevel"/>
    <w:tmpl w:val="BD202874"/>
    <w:lvl w:ilvl="0" w:tplc="69FE9C2C">
      <w:numFmt w:val="bullet"/>
      <w:lvlText w:val=""/>
      <w:lvlJc w:val="left"/>
      <w:pPr>
        <w:ind w:left="568" w:hanging="360"/>
      </w:pPr>
      <w:rPr>
        <w:rFonts w:ascii="Symbol" w:eastAsia="Symbol" w:hAnsi="Symbol" w:cs="Symbol" w:hint="default"/>
        <w:b w:val="0"/>
        <w:bCs w:val="0"/>
        <w:i w:val="0"/>
        <w:iCs w:val="0"/>
        <w:spacing w:val="0"/>
        <w:w w:val="100"/>
        <w:sz w:val="24"/>
        <w:szCs w:val="24"/>
        <w:lang w:val="es-ES" w:eastAsia="en-US" w:bidi="ar-SA"/>
      </w:rPr>
    </w:lvl>
    <w:lvl w:ilvl="1" w:tplc="E320F040">
      <w:numFmt w:val="bullet"/>
      <w:lvlText w:val="•"/>
      <w:lvlJc w:val="left"/>
      <w:pPr>
        <w:ind w:left="1609" w:hanging="360"/>
      </w:pPr>
      <w:rPr>
        <w:rFonts w:hint="default"/>
        <w:lang w:val="es-ES" w:eastAsia="en-US" w:bidi="ar-SA"/>
      </w:rPr>
    </w:lvl>
    <w:lvl w:ilvl="2" w:tplc="906AAFC8">
      <w:numFmt w:val="bullet"/>
      <w:lvlText w:val="•"/>
      <w:lvlJc w:val="left"/>
      <w:pPr>
        <w:ind w:left="2659" w:hanging="360"/>
      </w:pPr>
      <w:rPr>
        <w:rFonts w:hint="default"/>
        <w:lang w:val="es-ES" w:eastAsia="en-US" w:bidi="ar-SA"/>
      </w:rPr>
    </w:lvl>
    <w:lvl w:ilvl="3" w:tplc="2B56D898">
      <w:numFmt w:val="bullet"/>
      <w:lvlText w:val="•"/>
      <w:lvlJc w:val="left"/>
      <w:pPr>
        <w:ind w:left="3708" w:hanging="360"/>
      </w:pPr>
      <w:rPr>
        <w:rFonts w:hint="default"/>
        <w:lang w:val="es-ES" w:eastAsia="en-US" w:bidi="ar-SA"/>
      </w:rPr>
    </w:lvl>
    <w:lvl w:ilvl="4" w:tplc="E19CA1E0">
      <w:numFmt w:val="bullet"/>
      <w:lvlText w:val="•"/>
      <w:lvlJc w:val="left"/>
      <w:pPr>
        <w:ind w:left="4758" w:hanging="360"/>
      </w:pPr>
      <w:rPr>
        <w:rFonts w:hint="default"/>
        <w:lang w:val="es-ES" w:eastAsia="en-US" w:bidi="ar-SA"/>
      </w:rPr>
    </w:lvl>
    <w:lvl w:ilvl="5" w:tplc="A148DD2A">
      <w:numFmt w:val="bullet"/>
      <w:lvlText w:val="•"/>
      <w:lvlJc w:val="left"/>
      <w:pPr>
        <w:ind w:left="5808" w:hanging="360"/>
      </w:pPr>
      <w:rPr>
        <w:rFonts w:hint="default"/>
        <w:lang w:val="es-ES" w:eastAsia="en-US" w:bidi="ar-SA"/>
      </w:rPr>
    </w:lvl>
    <w:lvl w:ilvl="6" w:tplc="32763B46">
      <w:numFmt w:val="bullet"/>
      <w:lvlText w:val="•"/>
      <w:lvlJc w:val="left"/>
      <w:pPr>
        <w:ind w:left="6857" w:hanging="360"/>
      </w:pPr>
      <w:rPr>
        <w:rFonts w:hint="default"/>
        <w:lang w:val="es-ES" w:eastAsia="en-US" w:bidi="ar-SA"/>
      </w:rPr>
    </w:lvl>
    <w:lvl w:ilvl="7" w:tplc="47447826">
      <w:numFmt w:val="bullet"/>
      <w:lvlText w:val="•"/>
      <w:lvlJc w:val="left"/>
      <w:pPr>
        <w:ind w:left="7907" w:hanging="360"/>
      </w:pPr>
      <w:rPr>
        <w:rFonts w:hint="default"/>
        <w:lang w:val="es-ES" w:eastAsia="en-US" w:bidi="ar-SA"/>
      </w:rPr>
    </w:lvl>
    <w:lvl w:ilvl="8" w:tplc="E1BEE30A">
      <w:numFmt w:val="bullet"/>
      <w:lvlText w:val="•"/>
      <w:lvlJc w:val="left"/>
      <w:pPr>
        <w:ind w:left="8957" w:hanging="360"/>
      </w:pPr>
      <w:rPr>
        <w:rFonts w:hint="default"/>
        <w:lang w:val="es-ES" w:eastAsia="en-US" w:bidi="ar-SA"/>
      </w:rPr>
    </w:lvl>
  </w:abstractNum>
  <w:abstractNum w:abstractNumId="11" w15:restartNumberingAfterBreak="0">
    <w:nsid w:val="4E607652"/>
    <w:multiLevelType w:val="hybridMultilevel"/>
    <w:tmpl w:val="10469546"/>
    <w:lvl w:ilvl="0" w:tplc="38CE8974">
      <w:numFmt w:val="bullet"/>
      <w:lvlText w:val=""/>
      <w:lvlJc w:val="left"/>
      <w:pPr>
        <w:ind w:left="568" w:hanging="360"/>
      </w:pPr>
      <w:rPr>
        <w:rFonts w:ascii="Symbol" w:eastAsia="Symbol" w:hAnsi="Symbol" w:cs="Symbol" w:hint="default"/>
        <w:b w:val="0"/>
        <w:bCs w:val="0"/>
        <w:i w:val="0"/>
        <w:iCs w:val="0"/>
        <w:spacing w:val="0"/>
        <w:w w:val="100"/>
        <w:sz w:val="24"/>
        <w:szCs w:val="24"/>
        <w:lang w:val="es-ES" w:eastAsia="en-US" w:bidi="ar-SA"/>
      </w:rPr>
    </w:lvl>
    <w:lvl w:ilvl="1" w:tplc="B906AAAC">
      <w:numFmt w:val="bullet"/>
      <w:lvlText w:val="•"/>
      <w:lvlJc w:val="left"/>
      <w:pPr>
        <w:ind w:left="1609" w:hanging="360"/>
      </w:pPr>
      <w:rPr>
        <w:rFonts w:hint="default"/>
        <w:lang w:val="es-ES" w:eastAsia="en-US" w:bidi="ar-SA"/>
      </w:rPr>
    </w:lvl>
    <w:lvl w:ilvl="2" w:tplc="F6E2F90E">
      <w:numFmt w:val="bullet"/>
      <w:lvlText w:val="•"/>
      <w:lvlJc w:val="left"/>
      <w:pPr>
        <w:ind w:left="2659" w:hanging="360"/>
      </w:pPr>
      <w:rPr>
        <w:rFonts w:hint="default"/>
        <w:lang w:val="es-ES" w:eastAsia="en-US" w:bidi="ar-SA"/>
      </w:rPr>
    </w:lvl>
    <w:lvl w:ilvl="3" w:tplc="5866BA32">
      <w:numFmt w:val="bullet"/>
      <w:lvlText w:val="•"/>
      <w:lvlJc w:val="left"/>
      <w:pPr>
        <w:ind w:left="3708" w:hanging="360"/>
      </w:pPr>
      <w:rPr>
        <w:rFonts w:hint="default"/>
        <w:lang w:val="es-ES" w:eastAsia="en-US" w:bidi="ar-SA"/>
      </w:rPr>
    </w:lvl>
    <w:lvl w:ilvl="4" w:tplc="7FA4175C">
      <w:numFmt w:val="bullet"/>
      <w:lvlText w:val="•"/>
      <w:lvlJc w:val="left"/>
      <w:pPr>
        <w:ind w:left="4758" w:hanging="360"/>
      </w:pPr>
      <w:rPr>
        <w:rFonts w:hint="default"/>
        <w:lang w:val="es-ES" w:eastAsia="en-US" w:bidi="ar-SA"/>
      </w:rPr>
    </w:lvl>
    <w:lvl w:ilvl="5" w:tplc="861A2AFC">
      <w:numFmt w:val="bullet"/>
      <w:lvlText w:val="•"/>
      <w:lvlJc w:val="left"/>
      <w:pPr>
        <w:ind w:left="5808" w:hanging="360"/>
      </w:pPr>
      <w:rPr>
        <w:rFonts w:hint="default"/>
        <w:lang w:val="es-ES" w:eastAsia="en-US" w:bidi="ar-SA"/>
      </w:rPr>
    </w:lvl>
    <w:lvl w:ilvl="6" w:tplc="4A88D2D4">
      <w:numFmt w:val="bullet"/>
      <w:lvlText w:val="•"/>
      <w:lvlJc w:val="left"/>
      <w:pPr>
        <w:ind w:left="6857" w:hanging="360"/>
      </w:pPr>
      <w:rPr>
        <w:rFonts w:hint="default"/>
        <w:lang w:val="es-ES" w:eastAsia="en-US" w:bidi="ar-SA"/>
      </w:rPr>
    </w:lvl>
    <w:lvl w:ilvl="7" w:tplc="C818F27A">
      <w:numFmt w:val="bullet"/>
      <w:lvlText w:val="•"/>
      <w:lvlJc w:val="left"/>
      <w:pPr>
        <w:ind w:left="7907" w:hanging="360"/>
      </w:pPr>
      <w:rPr>
        <w:rFonts w:hint="default"/>
        <w:lang w:val="es-ES" w:eastAsia="en-US" w:bidi="ar-SA"/>
      </w:rPr>
    </w:lvl>
    <w:lvl w:ilvl="8" w:tplc="D368CB46">
      <w:numFmt w:val="bullet"/>
      <w:lvlText w:val="•"/>
      <w:lvlJc w:val="left"/>
      <w:pPr>
        <w:ind w:left="8957" w:hanging="360"/>
      </w:pPr>
      <w:rPr>
        <w:rFonts w:hint="default"/>
        <w:lang w:val="es-ES" w:eastAsia="en-US" w:bidi="ar-SA"/>
      </w:rPr>
    </w:lvl>
  </w:abstractNum>
  <w:abstractNum w:abstractNumId="12" w15:restartNumberingAfterBreak="0">
    <w:nsid w:val="4F7B5CBE"/>
    <w:multiLevelType w:val="multilevel"/>
    <w:tmpl w:val="E5BA9D8C"/>
    <w:lvl w:ilvl="0">
      <w:start w:val="1"/>
      <w:numFmt w:val="decimal"/>
      <w:lvlText w:val="%1"/>
      <w:lvlJc w:val="left"/>
      <w:pPr>
        <w:ind w:left="84" w:hanging="342"/>
        <w:jc w:val="left"/>
      </w:pPr>
      <w:rPr>
        <w:rFonts w:hint="default"/>
        <w:lang w:val="es-ES" w:eastAsia="en-US" w:bidi="ar-SA"/>
      </w:rPr>
    </w:lvl>
    <w:lvl w:ilvl="1">
      <w:start w:val="1"/>
      <w:numFmt w:val="decimal"/>
      <w:lvlText w:val="%1.%2."/>
      <w:lvlJc w:val="left"/>
      <w:pPr>
        <w:ind w:left="84" w:hanging="342"/>
        <w:jc w:val="left"/>
      </w:pPr>
      <w:rPr>
        <w:rFonts w:ascii="Times New Roman" w:eastAsia="Times New Roman" w:hAnsi="Times New Roman" w:cs="Times New Roman" w:hint="default"/>
        <w:b/>
        <w:bCs/>
        <w:i w:val="0"/>
        <w:iCs w:val="0"/>
        <w:spacing w:val="0"/>
        <w:w w:val="102"/>
        <w:sz w:val="19"/>
        <w:szCs w:val="19"/>
        <w:lang w:val="es-ES" w:eastAsia="en-US" w:bidi="ar-SA"/>
      </w:rPr>
    </w:lvl>
    <w:lvl w:ilvl="2">
      <w:numFmt w:val="bullet"/>
      <w:lvlText w:val="•"/>
      <w:lvlJc w:val="left"/>
      <w:pPr>
        <w:ind w:left="2330" w:hanging="342"/>
      </w:pPr>
      <w:rPr>
        <w:rFonts w:hint="default"/>
        <w:lang w:val="es-ES" w:eastAsia="en-US" w:bidi="ar-SA"/>
      </w:rPr>
    </w:lvl>
    <w:lvl w:ilvl="3">
      <w:numFmt w:val="bullet"/>
      <w:lvlText w:val="•"/>
      <w:lvlJc w:val="left"/>
      <w:pPr>
        <w:ind w:left="3456" w:hanging="342"/>
      </w:pPr>
      <w:rPr>
        <w:rFonts w:hint="default"/>
        <w:lang w:val="es-ES" w:eastAsia="en-US" w:bidi="ar-SA"/>
      </w:rPr>
    </w:lvl>
    <w:lvl w:ilvl="4">
      <w:numFmt w:val="bullet"/>
      <w:lvlText w:val="•"/>
      <w:lvlJc w:val="left"/>
      <w:pPr>
        <w:ind w:left="4581" w:hanging="342"/>
      </w:pPr>
      <w:rPr>
        <w:rFonts w:hint="default"/>
        <w:lang w:val="es-ES" w:eastAsia="en-US" w:bidi="ar-SA"/>
      </w:rPr>
    </w:lvl>
    <w:lvl w:ilvl="5">
      <w:numFmt w:val="bullet"/>
      <w:lvlText w:val="•"/>
      <w:lvlJc w:val="left"/>
      <w:pPr>
        <w:ind w:left="5707" w:hanging="342"/>
      </w:pPr>
      <w:rPr>
        <w:rFonts w:hint="default"/>
        <w:lang w:val="es-ES" w:eastAsia="en-US" w:bidi="ar-SA"/>
      </w:rPr>
    </w:lvl>
    <w:lvl w:ilvl="6">
      <w:numFmt w:val="bullet"/>
      <w:lvlText w:val="•"/>
      <w:lvlJc w:val="left"/>
      <w:pPr>
        <w:ind w:left="6832" w:hanging="342"/>
      </w:pPr>
      <w:rPr>
        <w:rFonts w:hint="default"/>
        <w:lang w:val="es-ES" w:eastAsia="en-US" w:bidi="ar-SA"/>
      </w:rPr>
    </w:lvl>
    <w:lvl w:ilvl="7">
      <w:numFmt w:val="bullet"/>
      <w:lvlText w:val="•"/>
      <w:lvlJc w:val="left"/>
      <w:pPr>
        <w:ind w:left="7957" w:hanging="342"/>
      </w:pPr>
      <w:rPr>
        <w:rFonts w:hint="default"/>
        <w:lang w:val="es-ES" w:eastAsia="en-US" w:bidi="ar-SA"/>
      </w:rPr>
    </w:lvl>
    <w:lvl w:ilvl="8">
      <w:numFmt w:val="bullet"/>
      <w:lvlText w:val="•"/>
      <w:lvlJc w:val="left"/>
      <w:pPr>
        <w:ind w:left="9083" w:hanging="342"/>
      </w:pPr>
      <w:rPr>
        <w:rFonts w:hint="default"/>
        <w:lang w:val="es-ES" w:eastAsia="en-US" w:bidi="ar-SA"/>
      </w:rPr>
    </w:lvl>
  </w:abstractNum>
  <w:abstractNum w:abstractNumId="13" w15:restartNumberingAfterBreak="0">
    <w:nsid w:val="59527583"/>
    <w:multiLevelType w:val="hybridMultilevel"/>
    <w:tmpl w:val="EB8C18BC"/>
    <w:lvl w:ilvl="0" w:tplc="D3227F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F6287F"/>
    <w:multiLevelType w:val="hybridMultilevel"/>
    <w:tmpl w:val="66A0A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BC3E18"/>
    <w:multiLevelType w:val="hybridMultilevel"/>
    <w:tmpl w:val="AF6AFB32"/>
    <w:lvl w:ilvl="0" w:tplc="7682CF7A">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0E54FF68">
      <w:numFmt w:val="bullet"/>
      <w:lvlText w:val="•"/>
      <w:lvlJc w:val="left"/>
      <w:pPr>
        <w:ind w:left="2257" w:hanging="360"/>
      </w:pPr>
      <w:rPr>
        <w:rFonts w:hint="default"/>
        <w:lang w:val="es-ES" w:eastAsia="en-US" w:bidi="ar-SA"/>
      </w:rPr>
    </w:lvl>
    <w:lvl w:ilvl="2" w:tplc="BFBAD8AC">
      <w:numFmt w:val="bullet"/>
      <w:lvlText w:val="•"/>
      <w:lvlJc w:val="left"/>
      <w:pPr>
        <w:ind w:left="3235" w:hanging="360"/>
      </w:pPr>
      <w:rPr>
        <w:rFonts w:hint="default"/>
        <w:lang w:val="es-ES" w:eastAsia="en-US" w:bidi="ar-SA"/>
      </w:rPr>
    </w:lvl>
    <w:lvl w:ilvl="3" w:tplc="D2D8285E">
      <w:numFmt w:val="bullet"/>
      <w:lvlText w:val="•"/>
      <w:lvlJc w:val="left"/>
      <w:pPr>
        <w:ind w:left="4212" w:hanging="360"/>
      </w:pPr>
      <w:rPr>
        <w:rFonts w:hint="default"/>
        <w:lang w:val="es-ES" w:eastAsia="en-US" w:bidi="ar-SA"/>
      </w:rPr>
    </w:lvl>
    <w:lvl w:ilvl="4" w:tplc="1CBCA014">
      <w:numFmt w:val="bullet"/>
      <w:lvlText w:val="•"/>
      <w:lvlJc w:val="left"/>
      <w:pPr>
        <w:ind w:left="5190" w:hanging="360"/>
      </w:pPr>
      <w:rPr>
        <w:rFonts w:hint="default"/>
        <w:lang w:val="es-ES" w:eastAsia="en-US" w:bidi="ar-SA"/>
      </w:rPr>
    </w:lvl>
    <w:lvl w:ilvl="5" w:tplc="A656E328">
      <w:numFmt w:val="bullet"/>
      <w:lvlText w:val="•"/>
      <w:lvlJc w:val="left"/>
      <w:pPr>
        <w:ind w:left="6168" w:hanging="360"/>
      </w:pPr>
      <w:rPr>
        <w:rFonts w:hint="default"/>
        <w:lang w:val="es-ES" w:eastAsia="en-US" w:bidi="ar-SA"/>
      </w:rPr>
    </w:lvl>
    <w:lvl w:ilvl="6" w:tplc="F75AFA9E">
      <w:numFmt w:val="bullet"/>
      <w:lvlText w:val="•"/>
      <w:lvlJc w:val="left"/>
      <w:pPr>
        <w:ind w:left="7145" w:hanging="360"/>
      </w:pPr>
      <w:rPr>
        <w:rFonts w:hint="default"/>
        <w:lang w:val="es-ES" w:eastAsia="en-US" w:bidi="ar-SA"/>
      </w:rPr>
    </w:lvl>
    <w:lvl w:ilvl="7" w:tplc="1366878C">
      <w:numFmt w:val="bullet"/>
      <w:lvlText w:val="•"/>
      <w:lvlJc w:val="left"/>
      <w:pPr>
        <w:ind w:left="8123" w:hanging="360"/>
      </w:pPr>
      <w:rPr>
        <w:rFonts w:hint="default"/>
        <w:lang w:val="es-ES" w:eastAsia="en-US" w:bidi="ar-SA"/>
      </w:rPr>
    </w:lvl>
    <w:lvl w:ilvl="8" w:tplc="6BDAF0BC">
      <w:numFmt w:val="bullet"/>
      <w:lvlText w:val="•"/>
      <w:lvlJc w:val="left"/>
      <w:pPr>
        <w:ind w:left="9101" w:hanging="360"/>
      </w:pPr>
      <w:rPr>
        <w:rFonts w:hint="default"/>
        <w:lang w:val="es-ES" w:eastAsia="en-US" w:bidi="ar-SA"/>
      </w:rPr>
    </w:lvl>
  </w:abstractNum>
  <w:abstractNum w:abstractNumId="16" w15:restartNumberingAfterBreak="0">
    <w:nsid w:val="6DE07E49"/>
    <w:multiLevelType w:val="hybridMultilevel"/>
    <w:tmpl w:val="2E027DFA"/>
    <w:lvl w:ilvl="0" w:tplc="61EE735C">
      <w:numFmt w:val="bullet"/>
      <w:lvlText w:val=""/>
      <w:lvlJc w:val="left"/>
      <w:pPr>
        <w:ind w:left="1276" w:hanging="360"/>
      </w:pPr>
      <w:rPr>
        <w:rFonts w:ascii="Symbol" w:eastAsia="Symbol" w:hAnsi="Symbol" w:cs="Symbol" w:hint="default"/>
        <w:b w:val="0"/>
        <w:bCs w:val="0"/>
        <w:i w:val="0"/>
        <w:iCs w:val="0"/>
        <w:spacing w:val="0"/>
        <w:w w:val="100"/>
        <w:sz w:val="24"/>
        <w:szCs w:val="24"/>
        <w:lang w:val="es-ES" w:eastAsia="en-US" w:bidi="ar-SA"/>
      </w:rPr>
    </w:lvl>
    <w:lvl w:ilvl="1" w:tplc="1ADCCCE8">
      <w:numFmt w:val="bullet"/>
      <w:lvlText w:val="•"/>
      <w:lvlJc w:val="left"/>
      <w:pPr>
        <w:ind w:left="2257" w:hanging="360"/>
      </w:pPr>
      <w:rPr>
        <w:rFonts w:hint="default"/>
        <w:lang w:val="es-ES" w:eastAsia="en-US" w:bidi="ar-SA"/>
      </w:rPr>
    </w:lvl>
    <w:lvl w:ilvl="2" w:tplc="58424E84">
      <w:numFmt w:val="bullet"/>
      <w:lvlText w:val="•"/>
      <w:lvlJc w:val="left"/>
      <w:pPr>
        <w:ind w:left="3235" w:hanging="360"/>
      </w:pPr>
      <w:rPr>
        <w:rFonts w:hint="default"/>
        <w:lang w:val="es-ES" w:eastAsia="en-US" w:bidi="ar-SA"/>
      </w:rPr>
    </w:lvl>
    <w:lvl w:ilvl="3" w:tplc="90547938">
      <w:numFmt w:val="bullet"/>
      <w:lvlText w:val="•"/>
      <w:lvlJc w:val="left"/>
      <w:pPr>
        <w:ind w:left="4212" w:hanging="360"/>
      </w:pPr>
      <w:rPr>
        <w:rFonts w:hint="default"/>
        <w:lang w:val="es-ES" w:eastAsia="en-US" w:bidi="ar-SA"/>
      </w:rPr>
    </w:lvl>
    <w:lvl w:ilvl="4" w:tplc="F712F4E4">
      <w:numFmt w:val="bullet"/>
      <w:lvlText w:val="•"/>
      <w:lvlJc w:val="left"/>
      <w:pPr>
        <w:ind w:left="5190" w:hanging="360"/>
      </w:pPr>
      <w:rPr>
        <w:rFonts w:hint="default"/>
        <w:lang w:val="es-ES" w:eastAsia="en-US" w:bidi="ar-SA"/>
      </w:rPr>
    </w:lvl>
    <w:lvl w:ilvl="5" w:tplc="8FA40112">
      <w:numFmt w:val="bullet"/>
      <w:lvlText w:val="•"/>
      <w:lvlJc w:val="left"/>
      <w:pPr>
        <w:ind w:left="6168" w:hanging="360"/>
      </w:pPr>
      <w:rPr>
        <w:rFonts w:hint="default"/>
        <w:lang w:val="es-ES" w:eastAsia="en-US" w:bidi="ar-SA"/>
      </w:rPr>
    </w:lvl>
    <w:lvl w:ilvl="6" w:tplc="5AF4A0A8">
      <w:numFmt w:val="bullet"/>
      <w:lvlText w:val="•"/>
      <w:lvlJc w:val="left"/>
      <w:pPr>
        <w:ind w:left="7145" w:hanging="360"/>
      </w:pPr>
      <w:rPr>
        <w:rFonts w:hint="default"/>
        <w:lang w:val="es-ES" w:eastAsia="en-US" w:bidi="ar-SA"/>
      </w:rPr>
    </w:lvl>
    <w:lvl w:ilvl="7" w:tplc="FBEE759C">
      <w:numFmt w:val="bullet"/>
      <w:lvlText w:val="•"/>
      <w:lvlJc w:val="left"/>
      <w:pPr>
        <w:ind w:left="8123" w:hanging="360"/>
      </w:pPr>
      <w:rPr>
        <w:rFonts w:hint="default"/>
        <w:lang w:val="es-ES" w:eastAsia="en-US" w:bidi="ar-SA"/>
      </w:rPr>
    </w:lvl>
    <w:lvl w:ilvl="8" w:tplc="8452C7E6">
      <w:numFmt w:val="bullet"/>
      <w:lvlText w:val="•"/>
      <w:lvlJc w:val="left"/>
      <w:pPr>
        <w:ind w:left="9101" w:hanging="360"/>
      </w:pPr>
      <w:rPr>
        <w:rFonts w:hint="default"/>
        <w:lang w:val="es-ES" w:eastAsia="en-US" w:bidi="ar-SA"/>
      </w:rPr>
    </w:lvl>
  </w:abstractNum>
  <w:abstractNum w:abstractNumId="17" w15:restartNumberingAfterBreak="0">
    <w:nsid w:val="71A76E94"/>
    <w:multiLevelType w:val="hybridMultilevel"/>
    <w:tmpl w:val="D3BA249E"/>
    <w:lvl w:ilvl="0" w:tplc="2230EA90">
      <w:numFmt w:val="bullet"/>
      <w:lvlText w:val=""/>
      <w:lvlJc w:val="left"/>
      <w:pPr>
        <w:ind w:left="427" w:hanging="360"/>
      </w:pPr>
      <w:rPr>
        <w:rFonts w:ascii="Symbol" w:eastAsia="Symbol" w:hAnsi="Symbol" w:cs="Symbol" w:hint="default"/>
        <w:b w:val="0"/>
        <w:bCs w:val="0"/>
        <w:i w:val="0"/>
        <w:iCs w:val="0"/>
        <w:spacing w:val="0"/>
        <w:w w:val="100"/>
        <w:sz w:val="24"/>
        <w:szCs w:val="24"/>
        <w:lang w:val="es-ES" w:eastAsia="en-US" w:bidi="ar-SA"/>
      </w:rPr>
    </w:lvl>
    <w:lvl w:ilvl="1" w:tplc="50DEABE0">
      <w:numFmt w:val="bullet"/>
      <w:lvlText w:val="•"/>
      <w:lvlJc w:val="left"/>
      <w:pPr>
        <w:ind w:left="1483" w:hanging="360"/>
      </w:pPr>
      <w:rPr>
        <w:rFonts w:hint="default"/>
        <w:lang w:val="es-ES" w:eastAsia="en-US" w:bidi="ar-SA"/>
      </w:rPr>
    </w:lvl>
    <w:lvl w:ilvl="2" w:tplc="30CAFC6E">
      <w:numFmt w:val="bullet"/>
      <w:lvlText w:val="•"/>
      <w:lvlJc w:val="left"/>
      <w:pPr>
        <w:ind w:left="2547" w:hanging="360"/>
      </w:pPr>
      <w:rPr>
        <w:rFonts w:hint="default"/>
        <w:lang w:val="es-ES" w:eastAsia="en-US" w:bidi="ar-SA"/>
      </w:rPr>
    </w:lvl>
    <w:lvl w:ilvl="3" w:tplc="BFA48DA6">
      <w:numFmt w:val="bullet"/>
      <w:lvlText w:val="•"/>
      <w:lvlJc w:val="left"/>
      <w:pPr>
        <w:ind w:left="3610" w:hanging="360"/>
      </w:pPr>
      <w:rPr>
        <w:rFonts w:hint="default"/>
        <w:lang w:val="es-ES" w:eastAsia="en-US" w:bidi="ar-SA"/>
      </w:rPr>
    </w:lvl>
    <w:lvl w:ilvl="4" w:tplc="982419F8">
      <w:numFmt w:val="bullet"/>
      <w:lvlText w:val="•"/>
      <w:lvlJc w:val="left"/>
      <w:pPr>
        <w:ind w:left="4674" w:hanging="360"/>
      </w:pPr>
      <w:rPr>
        <w:rFonts w:hint="default"/>
        <w:lang w:val="es-ES" w:eastAsia="en-US" w:bidi="ar-SA"/>
      </w:rPr>
    </w:lvl>
    <w:lvl w:ilvl="5" w:tplc="A5728BD2">
      <w:numFmt w:val="bullet"/>
      <w:lvlText w:val="•"/>
      <w:lvlJc w:val="left"/>
      <w:pPr>
        <w:ind w:left="5738" w:hanging="360"/>
      </w:pPr>
      <w:rPr>
        <w:rFonts w:hint="default"/>
        <w:lang w:val="es-ES" w:eastAsia="en-US" w:bidi="ar-SA"/>
      </w:rPr>
    </w:lvl>
    <w:lvl w:ilvl="6" w:tplc="9D24F276">
      <w:numFmt w:val="bullet"/>
      <w:lvlText w:val="•"/>
      <w:lvlJc w:val="left"/>
      <w:pPr>
        <w:ind w:left="6801" w:hanging="360"/>
      </w:pPr>
      <w:rPr>
        <w:rFonts w:hint="default"/>
        <w:lang w:val="es-ES" w:eastAsia="en-US" w:bidi="ar-SA"/>
      </w:rPr>
    </w:lvl>
    <w:lvl w:ilvl="7" w:tplc="35C08F84">
      <w:numFmt w:val="bullet"/>
      <w:lvlText w:val="•"/>
      <w:lvlJc w:val="left"/>
      <w:pPr>
        <w:ind w:left="7865" w:hanging="360"/>
      </w:pPr>
      <w:rPr>
        <w:rFonts w:hint="default"/>
        <w:lang w:val="es-ES" w:eastAsia="en-US" w:bidi="ar-SA"/>
      </w:rPr>
    </w:lvl>
    <w:lvl w:ilvl="8" w:tplc="5F0EEF7A">
      <w:numFmt w:val="bullet"/>
      <w:lvlText w:val="•"/>
      <w:lvlJc w:val="left"/>
      <w:pPr>
        <w:ind w:left="8929" w:hanging="360"/>
      </w:pPr>
      <w:rPr>
        <w:rFonts w:hint="default"/>
        <w:lang w:val="es-ES" w:eastAsia="en-US" w:bidi="ar-SA"/>
      </w:rPr>
    </w:lvl>
  </w:abstractNum>
  <w:num w:numId="1" w16cid:durableId="941885383">
    <w:abstractNumId w:val="11"/>
  </w:num>
  <w:num w:numId="2" w16cid:durableId="393049473">
    <w:abstractNumId w:val="17"/>
  </w:num>
  <w:num w:numId="3" w16cid:durableId="1171796828">
    <w:abstractNumId w:val="15"/>
  </w:num>
  <w:num w:numId="4" w16cid:durableId="605426470">
    <w:abstractNumId w:val="1"/>
  </w:num>
  <w:num w:numId="5" w16cid:durableId="867448584">
    <w:abstractNumId w:val="16"/>
  </w:num>
  <w:num w:numId="6" w16cid:durableId="1889603156">
    <w:abstractNumId w:val="10"/>
  </w:num>
  <w:num w:numId="7" w16cid:durableId="1048068822">
    <w:abstractNumId w:val="8"/>
  </w:num>
  <w:num w:numId="8" w16cid:durableId="1954315699">
    <w:abstractNumId w:val="6"/>
  </w:num>
  <w:num w:numId="9" w16cid:durableId="1075057232">
    <w:abstractNumId w:val="0"/>
  </w:num>
  <w:num w:numId="10" w16cid:durableId="709917067">
    <w:abstractNumId w:val="12"/>
  </w:num>
  <w:num w:numId="11" w16cid:durableId="913783743">
    <w:abstractNumId w:val="14"/>
  </w:num>
  <w:num w:numId="12" w16cid:durableId="922568122">
    <w:abstractNumId w:val="4"/>
  </w:num>
  <w:num w:numId="13" w16cid:durableId="1437288831">
    <w:abstractNumId w:val="2"/>
  </w:num>
  <w:num w:numId="14" w16cid:durableId="378626990">
    <w:abstractNumId w:val="13"/>
  </w:num>
  <w:num w:numId="15" w16cid:durableId="1628850274">
    <w:abstractNumId w:val="3"/>
  </w:num>
  <w:num w:numId="16" w16cid:durableId="108866467">
    <w:abstractNumId w:val="9"/>
  </w:num>
  <w:num w:numId="17" w16cid:durableId="474185010">
    <w:abstractNumId w:val="5"/>
  </w:num>
  <w:num w:numId="18" w16cid:durableId="4157840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4E9"/>
    <w:rsid w:val="000367CC"/>
    <w:rsid w:val="000637D1"/>
    <w:rsid w:val="000F3F30"/>
    <w:rsid w:val="00112DDB"/>
    <w:rsid w:val="0016339C"/>
    <w:rsid w:val="00171D44"/>
    <w:rsid w:val="00190A12"/>
    <w:rsid w:val="001A26E2"/>
    <w:rsid w:val="001B6DA7"/>
    <w:rsid w:val="0023195F"/>
    <w:rsid w:val="00253238"/>
    <w:rsid w:val="002A56CB"/>
    <w:rsid w:val="00364034"/>
    <w:rsid w:val="003A735F"/>
    <w:rsid w:val="003F1391"/>
    <w:rsid w:val="00406997"/>
    <w:rsid w:val="004B225F"/>
    <w:rsid w:val="004C1027"/>
    <w:rsid w:val="004F25FF"/>
    <w:rsid w:val="004F4AE3"/>
    <w:rsid w:val="005057E2"/>
    <w:rsid w:val="00524CB9"/>
    <w:rsid w:val="005A6502"/>
    <w:rsid w:val="005D54E9"/>
    <w:rsid w:val="0064116A"/>
    <w:rsid w:val="006C212D"/>
    <w:rsid w:val="006D5ACD"/>
    <w:rsid w:val="006E1A15"/>
    <w:rsid w:val="00700D03"/>
    <w:rsid w:val="00743B52"/>
    <w:rsid w:val="007C64DD"/>
    <w:rsid w:val="00845BBF"/>
    <w:rsid w:val="008E6ACB"/>
    <w:rsid w:val="00901691"/>
    <w:rsid w:val="009F0F95"/>
    <w:rsid w:val="00AA50FD"/>
    <w:rsid w:val="00B02867"/>
    <w:rsid w:val="00B274CA"/>
    <w:rsid w:val="00B83BC4"/>
    <w:rsid w:val="00B97DF7"/>
    <w:rsid w:val="00BA13DD"/>
    <w:rsid w:val="00BA52FC"/>
    <w:rsid w:val="00BA7705"/>
    <w:rsid w:val="00BB70A8"/>
    <w:rsid w:val="00C041A1"/>
    <w:rsid w:val="00C52F43"/>
    <w:rsid w:val="00CC7866"/>
    <w:rsid w:val="00CD13F5"/>
    <w:rsid w:val="00CD5E05"/>
    <w:rsid w:val="00CF6AE2"/>
    <w:rsid w:val="00D3265C"/>
    <w:rsid w:val="00D40532"/>
    <w:rsid w:val="00D621F1"/>
    <w:rsid w:val="00D76AED"/>
    <w:rsid w:val="00D94FD9"/>
    <w:rsid w:val="00E41389"/>
    <w:rsid w:val="00E85D79"/>
    <w:rsid w:val="00F30A50"/>
    <w:rsid w:val="00F90282"/>
    <w:rsid w:val="00FD0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BF269"/>
  <w15:chartTrackingRefBased/>
  <w15:docId w15:val="{7A229500-8B55-4E51-829F-DAD66BFA4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D54E9"/>
    <w:pPr>
      <w:widowControl w:val="0"/>
      <w:autoSpaceDE w:val="0"/>
      <w:autoSpaceDN w:val="0"/>
      <w:spacing w:after="0" w:line="240" w:lineRule="auto"/>
      <w:ind w:left="1276"/>
    </w:pPr>
    <w:rPr>
      <w:rFonts w:ascii="Sylfaen" w:eastAsia="Sylfaen" w:hAnsi="Sylfaen" w:cs="Sylfaen"/>
      <w:sz w:val="24"/>
      <w:szCs w:val="24"/>
      <w:lang w:val="es-ES"/>
    </w:rPr>
  </w:style>
  <w:style w:type="character" w:customStyle="1" w:styleId="BodyTextChar">
    <w:name w:val="Body Text Char"/>
    <w:basedOn w:val="DefaultParagraphFont"/>
    <w:link w:val="BodyText"/>
    <w:uiPriority w:val="1"/>
    <w:rsid w:val="005D54E9"/>
    <w:rPr>
      <w:rFonts w:ascii="Sylfaen" w:eastAsia="Sylfaen" w:hAnsi="Sylfaen" w:cs="Sylfaen"/>
      <w:sz w:val="24"/>
      <w:szCs w:val="24"/>
      <w:lang w:val="es-ES"/>
    </w:rPr>
  </w:style>
  <w:style w:type="paragraph" w:styleId="Title">
    <w:name w:val="Title"/>
    <w:basedOn w:val="Normal"/>
    <w:link w:val="TitleChar"/>
    <w:uiPriority w:val="1"/>
    <w:qFormat/>
    <w:rsid w:val="005D54E9"/>
    <w:pPr>
      <w:widowControl w:val="0"/>
      <w:autoSpaceDE w:val="0"/>
      <w:autoSpaceDN w:val="0"/>
      <w:spacing w:before="128" w:after="0" w:line="240" w:lineRule="auto"/>
      <w:ind w:left="1346" w:right="176"/>
      <w:jc w:val="center"/>
    </w:pPr>
    <w:rPr>
      <w:rFonts w:ascii="Tahoma" w:eastAsia="Tahoma" w:hAnsi="Tahoma" w:cs="Tahoma"/>
      <w:b/>
      <w:bCs/>
      <w:sz w:val="37"/>
      <w:szCs w:val="37"/>
      <w:lang w:val="es-ES"/>
    </w:rPr>
  </w:style>
  <w:style w:type="character" w:customStyle="1" w:styleId="TitleChar">
    <w:name w:val="Title Char"/>
    <w:basedOn w:val="DefaultParagraphFont"/>
    <w:link w:val="Title"/>
    <w:uiPriority w:val="1"/>
    <w:rsid w:val="005D54E9"/>
    <w:rPr>
      <w:rFonts w:ascii="Tahoma" w:eastAsia="Tahoma" w:hAnsi="Tahoma" w:cs="Tahoma"/>
      <w:b/>
      <w:bCs/>
      <w:sz w:val="37"/>
      <w:szCs w:val="37"/>
      <w:lang w:val="es-ES"/>
    </w:rPr>
  </w:style>
  <w:style w:type="paragraph" w:styleId="ListParagraph">
    <w:name w:val="List Paragraph"/>
    <w:basedOn w:val="Normal"/>
    <w:uiPriority w:val="1"/>
    <w:qFormat/>
    <w:rsid w:val="005D54E9"/>
    <w:pPr>
      <w:widowControl w:val="0"/>
      <w:autoSpaceDE w:val="0"/>
      <w:autoSpaceDN w:val="0"/>
      <w:spacing w:after="0" w:line="240" w:lineRule="auto"/>
      <w:ind w:left="1276" w:hanging="360"/>
    </w:pPr>
    <w:rPr>
      <w:rFonts w:ascii="Sylfaen" w:eastAsia="Sylfaen" w:hAnsi="Sylfaen" w:cs="Sylfaen"/>
      <w:lang w:val="es-ES"/>
    </w:rPr>
  </w:style>
  <w:style w:type="paragraph" w:customStyle="1" w:styleId="TableParagraph">
    <w:name w:val="Table Paragraph"/>
    <w:basedOn w:val="Normal"/>
    <w:uiPriority w:val="1"/>
    <w:qFormat/>
    <w:rsid w:val="005D54E9"/>
    <w:pPr>
      <w:widowControl w:val="0"/>
      <w:autoSpaceDE w:val="0"/>
      <w:autoSpaceDN w:val="0"/>
      <w:spacing w:after="0" w:line="240" w:lineRule="auto"/>
      <w:ind w:left="107"/>
    </w:pPr>
    <w:rPr>
      <w:rFonts w:ascii="Sylfaen" w:eastAsia="Sylfaen" w:hAnsi="Sylfaen" w:cs="Sylfaen"/>
      <w:lang w:val="es-ES"/>
    </w:rPr>
  </w:style>
  <w:style w:type="character" w:styleId="Hyperlink">
    <w:name w:val="Hyperlink"/>
    <w:basedOn w:val="DefaultParagraphFont"/>
    <w:uiPriority w:val="99"/>
    <w:unhideWhenUsed/>
    <w:rsid w:val="00524CB9"/>
    <w:rPr>
      <w:color w:val="0563C1" w:themeColor="hyperlink"/>
      <w:u w:val="single"/>
    </w:rPr>
  </w:style>
  <w:style w:type="paragraph" w:styleId="Header">
    <w:name w:val="header"/>
    <w:basedOn w:val="Normal"/>
    <w:link w:val="HeaderChar"/>
    <w:uiPriority w:val="99"/>
    <w:unhideWhenUsed/>
    <w:rsid w:val="006C212D"/>
    <w:pPr>
      <w:tabs>
        <w:tab w:val="center" w:pos="4844"/>
        <w:tab w:val="right" w:pos="9689"/>
      </w:tabs>
      <w:spacing w:after="0" w:line="240" w:lineRule="auto"/>
    </w:pPr>
  </w:style>
  <w:style w:type="character" w:customStyle="1" w:styleId="HeaderChar">
    <w:name w:val="Header Char"/>
    <w:basedOn w:val="DefaultParagraphFont"/>
    <w:link w:val="Header"/>
    <w:uiPriority w:val="99"/>
    <w:rsid w:val="006C212D"/>
  </w:style>
  <w:style w:type="paragraph" w:styleId="Footer">
    <w:name w:val="footer"/>
    <w:basedOn w:val="Normal"/>
    <w:link w:val="FooterChar"/>
    <w:uiPriority w:val="99"/>
    <w:unhideWhenUsed/>
    <w:rsid w:val="006C212D"/>
    <w:pPr>
      <w:tabs>
        <w:tab w:val="center" w:pos="4844"/>
        <w:tab w:val="right" w:pos="9689"/>
      </w:tabs>
      <w:spacing w:after="0" w:line="240" w:lineRule="auto"/>
    </w:pPr>
  </w:style>
  <w:style w:type="character" w:customStyle="1" w:styleId="FooterChar">
    <w:name w:val="Footer Char"/>
    <w:basedOn w:val="DefaultParagraphFont"/>
    <w:link w:val="Footer"/>
    <w:uiPriority w:val="99"/>
    <w:rsid w:val="006C2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775</TotalTime>
  <Pages>9</Pages>
  <Words>2954</Words>
  <Characters>16841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Nanuli Janiashvili</cp:lastModifiedBy>
  <cp:revision>21</cp:revision>
  <cp:lastPrinted>2026-05-06T08:04:00Z</cp:lastPrinted>
  <dcterms:created xsi:type="dcterms:W3CDTF">2025-02-09T19:09:00Z</dcterms:created>
  <dcterms:modified xsi:type="dcterms:W3CDTF">2026-05-27T07:47:00Z</dcterms:modified>
</cp:coreProperties>
</file>