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775B8" w14:textId="134DB016" w:rsidR="00211BEB" w:rsidRPr="00851FA1" w:rsidRDefault="00211BEB" w:rsidP="003A23C0">
      <w:pPr>
        <w:rPr>
          <w:rFonts w:asciiTheme="majorHAnsi" w:hAnsiTheme="majorHAnsi"/>
          <w:noProof/>
          <w:sz w:val="16"/>
          <w:szCs w:val="16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52"/>
        <w:gridCol w:w="5992"/>
      </w:tblGrid>
      <w:tr w:rsidR="003A23C0" w:rsidRPr="00851FA1" w14:paraId="2A862A92" w14:textId="77777777" w:rsidTr="001900E1">
        <w:trPr>
          <w:trHeight w:val="6728"/>
        </w:trPr>
        <w:tc>
          <w:tcPr>
            <w:tcW w:w="6052" w:type="dxa"/>
          </w:tcPr>
          <w:p w14:paraId="4AD12626" w14:textId="5ED29197" w:rsidR="00851FA1" w:rsidRPr="00851FA1" w:rsidRDefault="00851FA1" w:rsidP="001900E1">
            <w:pPr>
              <w:spacing w:before="103" w:line="276" w:lineRule="auto"/>
              <w:ind w:left="1221"/>
              <w:rPr>
                <w:rFonts w:ascii="Sylfaen" w:hAnsi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</w:pPr>
            <w:r w:rsidRPr="00851FA1">
              <w:rPr>
                <w:rFonts w:ascii="Sylfaen" w:hAnsi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სარეკომენდაციო ვერსია</w:t>
            </w:r>
          </w:p>
          <w:p w14:paraId="0A885032" w14:textId="25A8765A" w:rsidR="00A53FA5" w:rsidRPr="00851FA1" w:rsidRDefault="00A53FA5" w:rsidP="001900E1">
            <w:pPr>
              <w:spacing w:before="103" w:line="276" w:lineRule="auto"/>
              <w:ind w:left="1221"/>
              <w:rPr>
                <w:rFonts w:ascii="Sylfaen" w:hAnsi="Sylfaen"/>
                <w:bCs/>
                <w:noProof/>
                <w:sz w:val="24"/>
                <w:lang w:val="ka-GE"/>
              </w:rPr>
            </w:pPr>
            <w:r w:rsidRPr="00851FA1">
              <w:rPr>
                <w:rFonts w:ascii="Sylfaen" w:hAnsi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გამოყენების ინსტრუქცია</w:t>
            </w:r>
          </w:p>
          <w:p w14:paraId="2A7949E2" w14:textId="77777777" w:rsidR="00A53FA5" w:rsidRPr="00851FA1" w:rsidRDefault="00A53FA5" w:rsidP="001900E1">
            <w:pPr>
              <w:spacing w:before="11" w:line="276" w:lineRule="auto"/>
              <w:ind w:left="22" w:right="31"/>
              <w:rPr>
                <w:rFonts w:ascii="Sylfaen" w:hAnsi="Sylfaen"/>
                <w:bCs/>
                <w:noProof/>
                <w:sz w:val="24"/>
                <w:lang w:val="ka-GE"/>
              </w:rPr>
            </w:pPr>
            <w:r w:rsidRPr="00851FA1">
              <w:rPr>
                <w:rFonts w:ascii="Arial" w:hAnsi="Arial" w:cs="Arial"/>
                <w:bCs/>
                <w:noProof/>
                <w:color w:val="010202"/>
                <w:spacing w:val="-2"/>
                <w:w w:val="75"/>
                <w:sz w:val="24"/>
                <w:lang w:val="ka-GE"/>
              </w:rPr>
              <w:t>ADOZİN</w:t>
            </w:r>
            <w:r w:rsidRPr="00851FA1">
              <w:rPr>
                <w:rFonts w:ascii="Arial" w:hAnsi="Arial" w:cs="Arial"/>
                <w:bCs/>
                <w:noProof/>
                <w:color w:val="010202"/>
                <w:spacing w:val="-6"/>
                <w:w w:val="75"/>
                <w:sz w:val="24"/>
                <w:lang w:val="ka-GE"/>
              </w:rPr>
              <w:t xml:space="preserve"> 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lang w:val="ka-GE"/>
              </w:rPr>
              <w:t>6</w:t>
            </w:r>
            <w:r w:rsidRPr="00851FA1">
              <w:rPr>
                <w:bCs/>
                <w:noProof/>
                <w:color w:val="010202"/>
                <w:spacing w:val="-6"/>
                <w:w w:val="75"/>
                <w:sz w:val="24"/>
                <w:lang w:val="ka-GE"/>
              </w:rPr>
              <w:t xml:space="preserve"> 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lang w:val="ka-GE"/>
              </w:rPr>
              <w:t>mg/2</w:t>
            </w:r>
            <w:r w:rsidRPr="00851FA1">
              <w:rPr>
                <w:bCs/>
                <w:noProof/>
                <w:color w:val="010202"/>
                <w:spacing w:val="-6"/>
                <w:w w:val="75"/>
                <w:sz w:val="24"/>
                <w:lang w:val="ka-GE"/>
              </w:rPr>
              <w:t xml:space="preserve"> 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lang w:val="ka-GE"/>
              </w:rPr>
              <w:t>ml</w:t>
            </w:r>
            <w:r w:rsidRPr="00851FA1">
              <w:rPr>
                <w:bCs/>
                <w:noProof/>
                <w:color w:val="010202"/>
                <w:spacing w:val="-6"/>
                <w:w w:val="75"/>
                <w:sz w:val="24"/>
                <w:lang w:val="ka-GE"/>
              </w:rPr>
              <w:t xml:space="preserve"> 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lang w:val="ka-GE"/>
              </w:rPr>
              <w:t>I.V.</w:t>
            </w:r>
            <w:r w:rsidRPr="00851FA1">
              <w:rPr>
                <w:bCs/>
                <w:noProof/>
                <w:color w:val="010202"/>
                <w:spacing w:val="-6"/>
                <w:w w:val="7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noProof/>
                <w:color w:val="010202"/>
                <w:spacing w:val="-2"/>
                <w:w w:val="75"/>
                <w:sz w:val="24"/>
                <w:lang w:val="ka-GE"/>
              </w:rPr>
              <w:t>საინექციო ხსნარი</w:t>
            </w:r>
            <w:r w:rsidRPr="00851FA1">
              <w:rPr>
                <w:bCs/>
                <w:noProof/>
                <w:color w:val="01020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noProof/>
                <w:color w:val="010202"/>
                <w:w w:val="85"/>
                <w:sz w:val="24"/>
                <w:lang w:val="ka-GE"/>
              </w:rPr>
              <w:t>ამპულა გამოიყენება ინტრავენურად</w:t>
            </w:r>
            <w:r w:rsidRPr="00851FA1">
              <w:rPr>
                <w:rFonts w:ascii="Sylfaen" w:hAnsi="Sylfaen"/>
                <w:bCs/>
                <w:noProof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სტერილური</w:t>
            </w:r>
          </w:p>
          <w:p w14:paraId="0A143407" w14:textId="77777777" w:rsidR="00A53FA5" w:rsidRPr="00851FA1" w:rsidRDefault="00A53FA5" w:rsidP="001900E1">
            <w:pPr>
              <w:pStyle w:val="ListParagraph"/>
              <w:numPr>
                <w:ilvl w:val="0"/>
                <w:numId w:val="1"/>
              </w:numPr>
              <w:tabs>
                <w:tab w:val="left" w:pos="123"/>
              </w:tabs>
              <w:spacing w:line="276" w:lineRule="auto"/>
              <w:ind w:right="241" w:firstLine="0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>აქტიური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>ნივთიერება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: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>თითოეული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>ამპულა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>შეიცავს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6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>მგ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>ადენოზინს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>როგორც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>აქტიურ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>ნვთიერებას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>ადოზინის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>ყოველი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1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>მლ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>შეიცავს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3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>მგ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>ადენოზინს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>.</w:t>
            </w:r>
          </w:p>
          <w:p w14:paraId="2DF2BA5E" w14:textId="7E8A992F" w:rsidR="00A53FA5" w:rsidRPr="00851FA1" w:rsidRDefault="00A53FA5" w:rsidP="001900E1">
            <w:pPr>
              <w:pStyle w:val="ListParagraph"/>
              <w:numPr>
                <w:ilvl w:val="0"/>
                <w:numId w:val="1"/>
              </w:numPr>
              <w:tabs>
                <w:tab w:val="left" w:pos="123"/>
              </w:tabs>
              <w:spacing w:line="276" w:lineRule="auto"/>
              <w:ind w:right="241" w:firstLine="0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/>
                <w:bCs/>
                <w:i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დამხმარე ნივთიერება</w:t>
            </w:r>
            <w:r w:rsidRPr="00851FA1">
              <w:rPr>
                <w:bCs/>
                <w:i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(</w:t>
            </w:r>
            <w:r w:rsidRPr="00851FA1">
              <w:rPr>
                <w:rFonts w:ascii="Sylfaen" w:hAnsi="Sylfaen"/>
                <w:bCs/>
                <w:i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ები</w:t>
            </w:r>
            <w:r w:rsidRPr="00851FA1">
              <w:rPr>
                <w:bCs/>
                <w:i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):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შეიცავს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ნატრიუმის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ქლორიდს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ნატრიუმის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ჰიდროქსიდს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და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/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მარილმჟავას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და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ინექციისთვის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განკუთვნილ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წყალს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.</w:t>
            </w:r>
          </w:p>
          <w:tbl>
            <w:tblPr>
              <w:tblStyle w:val="TableGrid"/>
              <w:tblW w:w="5826" w:type="dxa"/>
              <w:tblLook w:val="04A0" w:firstRow="1" w:lastRow="0" w:firstColumn="1" w:lastColumn="0" w:noHBand="0" w:noVBand="1"/>
            </w:tblPr>
            <w:tblGrid>
              <w:gridCol w:w="5826"/>
            </w:tblGrid>
            <w:tr w:rsidR="00C34986" w:rsidRPr="00851FA1" w14:paraId="72241CAC" w14:textId="77777777" w:rsidTr="001900E1">
              <w:trPr>
                <w:trHeight w:val="1517"/>
              </w:trPr>
              <w:tc>
                <w:tcPr>
                  <w:tcW w:w="5826" w:type="dxa"/>
                </w:tcPr>
                <w:p w14:paraId="45CDE630" w14:textId="77777777" w:rsidR="00C34986" w:rsidRPr="00851FA1" w:rsidRDefault="00C34986" w:rsidP="001900E1">
                  <w:pPr>
                    <w:widowControl w:val="0"/>
                    <w:numPr>
                      <w:ilvl w:val="0"/>
                      <w:numId w:val="2"/>
                    </w:numPr>
                    <w:tabs>
                      <w:tab w:val="left" w:pos="181"/>
                    </w:tabs>
                    <w:autoSpaceDE w:val="0"/>
                    <w:autoSpaceDN w:val="0"/>
                    <w:spacing w:line="276" w:lineRule="auto"/>
                    <w:ind w:right="543" w:firstLine="0"/>
                    <w:rPr>
                      <w:bCs/>
                      <w:i/>
                      <w:noProof/>
                      <w:sz w:val="24"/>
                      <w:lang w:val="ka-GE"/>
                    </w:rPr>
                  </w:pP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>ამ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>მედიკამენტის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>გამოყენების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>დაწყებამდე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 xml:space="preserve">,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>გთხოვთ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 xml:space="preserve">,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>ყურადღებით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>წაიკითხოთ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>გამოყენების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>ინსტრუქცია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 xml:space="preserve">,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>რადგან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>ის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>შეიცავს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>თქვენთვის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>მნიშვნელოვან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>ინფორმაციას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lang w:val="ka-GE"/>
                    </w:rPr>
                    <w:t>.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შეინახეთ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გამოყენების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ინსტრუქცია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.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შესაძლოა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მოგვიანებით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დაგჭირდეთ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მისი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ხელახლა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წაკითხვა</w:t>
                  </w:r>
                </w:p>
                <w:p w14:paraId="0704A904" w14:textId="77777777" w:rsidR="00C34986" w:rsidRPr="00851FA1" w:rsidRDefault="00C34986" w:rsidP="001900E1">
                  <w:pPr>
                    <w:tabs>
                      <w:tab w:val="left" w:pos="181"/>
                    </w:tabs>
                    <w:spacing w:line="276" w:lineRule="auto"/>
                    <w:ind w:left="181"/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</w:pP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•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დამატებითი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კითხვების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შემთხვევაში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,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გთხოვთ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,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მიმართოთ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ექიმს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ან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ფარმაცევტს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.</w:t>
                  </w:r>
                </w:p>
                <w:p w14:paraId="58D4AF4E" w14:textId="77777777" w:rsidR="00C34986" w:rsidRPr="00851FA1" w:rsidRDefault="00C34986" w:rsidP="001900E1">
                  <w:pPr>
                    <w:widowControl w:val="0"/>
                    <w:numPr>
                      <w:ilvl w:val="0"/>
                      <w:numId w:val="2"/>
                    </w:numPr>
                    <w:tabs>
                      <w:tab w:val="left" w:pos="181"/>
                    </w:tabs>
                    <w:autoSpaceDE w:val="0"/>
                    <w:autoSpaceDN w:val="0"/>
                    <w:spacing w:before="8" w:line="276" w:lineRule="auto"/>
                    <w:ind w:right="334" w:firstLine="0"/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</w:pP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ეს წამალი პირადად თქვენთვისაა დანიშნული; ნუ მისცეთ მას სხვებს.</w:t>
                  </w:r>
                </w:p>
                <w:p w14:paraId="72562DA8" w14:textId="77777777" w:rsidR="00C34986" w:rsidRPr="00851FA1" w:rsidRDefault="00C34986" w:rsidP="001900E1">
                  <w:pPr>
                    <w:widowControl w:val="0"/>
                    <w:numPr>
                      <w:ilvl w:val="0"/>
                      <w:numId w:val="2"/>
                    </w:numPr>
                    <w:tabs>
                      <w:tab w:val="left" w:pos="181"/>
                    </w:tabs>
                    <w:autoSpaceDE w:val="0"/>
                    <w:autoSpaceDN w:val="0"/>
                    <w:spacing w:line="276" w:lineRule="auto"/>
                    <w:ind w:right="416" w:firstLine="0"/>
                    <w:rPr>
                      <w:bCs/>
                      <w:i/>
                      <w:noProof/>
                      <w:sz w:val="24"/>
                      <w:lang w:val="ka-GE"/>
                    </w:rPr>
                  </w:pP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•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ამ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მედიკამენტის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გამოყენებისას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,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საავადმყოფოში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მისვლის შემთხვევაში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აცნობეთ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ექიმს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,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რომ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იყენებთ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ამ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მედიკამენტს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.</w:t>
                  </w:r>
                </w:p>
                <w:p w14:paraId="4EF3983C" w14:textId="6C990B54" w:rsidR="00C34986" w:rsidRPr="00851FA1" w:rsidRDefault="00C34986" w:rsidP="001900E1">
                  <w:pPr>
                    <w:widowControl w:val="0"/>
                    <w:numPr>
                      <w:ilvl w:val="0"/>
                      <w:numId w:val="2"/>
                    </w:numPr>
                    <w:tabs>
                      <w:tab w:val="left" w:pos="181"/>
                    </w:tabs>
                    <w:autoSpaceDE w:val="0"/>
                    <w:autoSpaceDN w:val="0"/>
                    <w:spacing w:line="276" w:lineRule="auto"/>
                    <w:ind w:right="416" w:firstLine="0"/>
                    <w:rPr>
                      <w:bCs/>
                      <w:i/>
                      <w:noProof/>
                      <w:sz w:val="24"/>
                      <w:lang w:val="ka-GE"/>
                    </w:rPr>
                  </w:pP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•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ზუსტად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ისე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მიჰყევით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ინსტრუქციას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,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როგორც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დაწერილია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.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არ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გამოიყენოთ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მედიკამენტის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რეკომენდებულ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დოზაზე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მაღალი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ან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დაბალი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დოზა</w:t>
                  </w:r>
                  <w:r w:rsidRPr="00851FA1">
                    <w:rPr>
                      <w:bCs/>
                      <w:i/>
                      <w:noProof/>
                      <w:color w:val="010202"/>
                      <w:w w:val="65"/>
                      <w:sz w:val="24"/>
                      <w:lang w:val="ka-GE"/>
                    </w:rPr>
                    <w:t>.</w:t>
                  </w:r>
                </w:p>
              </w:tc>
            </w:tr>
          </w:tbl>
          <w:p w14:paraId="150DD9B1" w14:textId="77777777" w:rsidR="000C3925" w:rsidRPr="00851FA1" w:rsidRDefault="000C3925" w:rsidP="001900E1">
            <w:pPr>
              <w:spacing w:line="276" w:lineRule="auto"/>
              <w:ind w:left="22"/>
              <w:rPr>
                <w:bCs/>
                <w:noProof/>
                <w:sz w:val="24"/>
                <w:lang w:val="ka-GE"/>
              </w:rPr>
            </w:pPr>
            <w:r w:rsidRPr="00851FA1">
              <w:rPr>
                <w:rFonts w:ascii="Sylfaen" w:hAnsi="Sylfaen"/>
                <w:bCs/>
                <w:noProof/>
                <w:color w:val="010202"/>
                <w:w w:val="75"/>
                <w:sz w:val="24"/>
                <w:u w:val="single" w:color="010202"/>
                <w:lang w:val="ka-GE"/>
              </w:rPr>
              <w:t>გამოყენების ინსტრუქციაში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lang w:val="ka-GE"/>
              </w:rPr>
              <w:t>:</w:t>
            </w:r>
          </w:p>
          <w:p w14:paraId="4F6506D5" w14:textId="77777777" w:rsidR="000C3925" w:rsidRPr="00851FA1" w:rsidRDefault="000C3925" w:rsidP="001900E1">
            <w:pPr>
              <w:pStyle w:val="ListParagraph"/>
              <w:numPr>
                <w:ilvl w:val="0"/>
                <w:numId w:val="4"/>
              </w:numPr>
              <w:tabs>
                <w:tab w:val="left" w:pos="148"/>
              </w:tabs>
              <w:spacing w:line="276" w:lineRule="auto"/>
              <w:ind w:left="148" w:hanging="126"/>
              <w:rPr>
                <w:bCs/>
                <w:i/>
                <w:noProof/>
                <w:sz w:val="24"/>
                <w:szCs w:val="24"/>
                <w:lang w:val="ka-GE"/>
              </w:rPr>
            </w:pPr>
            <w:r w:rsidRPr="00851FA1">
              <w:rPr>
                <w:bCs/>
                <w:i/>
                <w:noProof/>
                <w:color w:val="010202"/>
                <w:w w:val="70"/>
                <w:sz w:val="24"/>
                <w:szCs w:val="24"/>
                <w:lang w:val="ka-GE"/>
              </w:rPr>
              <w:t>ADOZİN</w:t>
            </w:r>
            <w:r w:rsidRPr="00851FA1">
              <w:rPr>
                <w:bCs/>
                <w:i/>
                <w:noProof/>
                <w:color w:val="010202"/>
                <w:spacing w:val="-9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i/>
                <w:noProof/>
                <w:color w:val="010202"/>
                <w:w w:val="70"/>
                <w:sz w:val="24"/>
                <w:szCs w:val="24"/>
                <w:lang w:val="ka-GE"/>
              </w:rPr>
              <w:t>რა არის და რისთვის გამოიყენება იგი</w:t>
            </w:r>
            <w:r w:rsidRPr="00851FA1">
              <w:rPr>
                <w:bCs/>
                <w:i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?</w:t>
            </w:r>
          </w:p>
          <w:p w14:paraId="71C407AC" w14:textId="77777777" w:rsidR="000C3925" w:rsidRPr="00851FA1" w:rsidRDefault="000C3925" w:rsidP="001900E1">
            <w:pPr>
              <w:pStyle w:val="ListParagraph"/>
              <w:numPr>
                <w:ilvl w:val="0"/>
                <w:numId w:val="4"/>
              </w:numPr>
              <w:tabs>
                <w:tab w:val="left" w:pos="148"/>
              </w:tabs>
              <w:spacing w:line="276" w:lineRule="auto"/>
              <w:ind w:left="148" w:hanging="126"/>
              <w:rPr>
                <w:bCs/>
                <w:i/>
                <w:noProof/>
                <w:sz w:val="24"/>
                <w:szCs w:val="24"/>
                <w:lang w:val="ka-GE"/>
              </w:rPr>
            </w:pPr>
            <w:r w:rsidRPr="00851FA1">
              <w:rPr>
                <w:bCs/>
                <w:i/>
                <w:noProof/>
                <w:color w:val="010202"/>
                <w:w w:val="70"/>
                <w:sz w:val="24"/>
                <w:szCs w:val="24"/>
                <w:lang w:val="ka-GE"/>
              </w:rPr>
              <w:t>ADOZİN-</w:t>
            </w:r>
            <w:r w:rsidRPr="00851FA1">
              <w:rPr>
                <w:rFonts w:ascii="Sylfaen" w:hAnsi="Sylfaen"/>
                <w:bCs/>
                <w:i/>
                <w:noProof/>
                <w:color w:val="010202"/>
                <w:w w:val="70"/>
                <w:sz w:val="24"/>
                <w:szCs w:val="24"/>
                <w:lang w:val="ka-GE"/>
              </w:rPr>
              <w:t>ის გამოყენებამდე უნდა გაითვალისწინოთ</w:t>
            </w:r>
          </w:p>
          <w:p w14:paraId="086739B7" w14:textId="77777777" w:rsidR="000C3925" w:rsidRPr="00851FA1" w:rsidRDefault="000C3925" w:rsidP="001900E1">
            <w:pPr>
              <w:pStyle w:val="ListParagraph"/>
              <w:numPr>
                <w:ilvl w:val="0"/>
                <w:numId w:val="4"/>
              </w:numPr>
              <w:tabs>
                <w:tab w:val="left" w:pos="148"/>
              </w:tabs>
              <w:spacing w:line="276" w:lineRule="auto"/>
              <w:ind w:left="148" w:hanging="126"/>
              <w:rPr>
                <w:bCs/>
                <w:i/>
                <w:noProof/>
                <w:sz w:val="24"/>
                <w:szCs w:val="24"/>
                <w:lang w:val="ka-GE"/>
              </w:rPr>
            </w:pPr>
            <w:r w:rsidRPr="00851FA1">
              <w:rPr>
                <w:bCs/>
                <w:i/>
                <w:noProof/>
                <w:color w:val="010202"/>
                <w:w w:val="70"/>
                <w:sz w:val="24"/>
                <w:szCs w:val="24"/>
                <w:lang w:val="ka-GE"/>
              </w:rPr>
              <w:t>ADOZİN</w:t>
            </w:r>
            <w:r w:rsidRPr="00851FA1">
              <w:rPr>
                <w:bCs/>
                <w:i/>
                <w:noProof/>
                <w:color w:val="010202"/>
                <w:spacing w:val="-5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i/>
                <w:noProof/>
                <w:color w:val="010202"/>
                <w:w w:val="70"/>
                <w:sz w:val="24"/>
                <w:szCs w:val="24"/>
                <w:lang w:val="ka-GE"/>
              </w:rPr>
              <w:t>როგორ გამოიყენება</w:t>
            </w:r>
            <w:r w:rsidRPr="00851FA1">
              <w:rPr>
                <w:bCs/>
                <w:i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?</w:t>
            </w:r>
          </w:p>
          <w:p w14:paraId="7B1DC811" w14:textId="77777777" w:rsidR="000C3925" w:rsidRPr="00851FA1" w:rsidRDefault="000C3925" w:rsidP="001900E1">
            <w:pPr>
              <w:pStyle w:val="ListParagraph"/>
              <w:numPr>
                <w:ilvl w:val="0"/>
                <w:numId w:val="4"/>
              </w:numPr>
              <w:tabs>
                <w:tab w:val="left" w:pos="148"/>
              </w:tabs>
              <w:spacing w:line="276" w:lineRule="auto"/>
              <w:ind w:left="148" w:hanging="126"/>
              <w:rPr>
                <w:bCs/>
                <w:i/>
                <w:noProof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/>
                <w:bCs/>
                <w:i/>
                <w:noProof/>
                <w:color w:val="010202"/>
                <w:w w:val="65"/>
                <w:sz w:val="24"/>
                <w:szCs w:val="24"/>
                <w:lang w:val="ka-GE"/>
              </w:rPr>
              <w:t>რა გვერდითი ეფექტები აქვს</w:t>
            </w:r>
            <w:r w:rsidRPr="00851FA1">
              <w:rPr>
                <w:bCs/>
                <w:i/>
                <w:noProof/>
                <w:color w:val="010202"/>
                <w:spacing w:val="-2"/>
                <w:w w:val="65"/>
                <w:sz w:val="24"/>
                <w:szCs w:val="24"/>
                <w:lang w:val="ka-GE"/>
              </w:rPr>
              <w:t>?</w:t>
            </w:r>
          </w:p>
          <w:p w14:paraId="409122EC" w14:textId="77777777" w:rsidR="000C3925" w:rsidRPr="00851FA1" w:rsidRDefault="000C3925" w:rsidP="001900E1">
            <w:pPr>
              <w:pStyle w:val="ListParagraph"/>
              <w:numPr>
                <w:ilvl w:val="0"/>
                <w:numId w:val="4"/>
              </w:numPr>
              <w:tabs>
                <w:tab w:val="left" w:pos="148"/>
              </w:tabs>
              <w:spacing w:line="276" w:lineRule="auto"/>
              <w:ind w:left="148" w:hanging="126"/>
              <w:rPr>
                <w:bCs/>
                <w:i/>
                <w:noProof/>
                <w:sz w:val="24"/>
                <w:szCs w:val="24"/>
                <w:lang w:val="ka-GE"/>
              </w:rPr>
            </w:pPr>
            <w:r w:rsidRPr="00851FA1">
              <w:rPr>
                <w:bCs/>
                <w:i/>
                <w:noProof/>
                <w:color w:val="010202"/>
                <w:w w:val="70"/>
                <w:sz w:val="24"/>
                <w:szCs w:val="24"/>
                <w:lang w:val="ka-GE"/>
              </w:rPr>
              <w:t>ADOZİN’</w:t>
            </w:r>
            <w:r w:rsidRPr="00851FA1">
              <w:rPr>
                <w:rFonts w:ascii="Sylfaen" w:hAnsi="Sylfaen"/>
                <w:bCs/>
                <w:i/>
                <w:noProof/>
                <w:color w:val="010202"/>
                <w:w w:val="70"/>
                <w:sz w:val="24"/>
                <w:szCs w:val="24"/>
                <w:lang w:val="ka-GE"/>
              </w:rPr>
              <w:t>ის შენახვის პირობები</w:t>
            </w:r>
          </w:p>
          <w:p w14:paraId="1AF57D32" w14:textId="77777777" w:rsidR="000C3925" w:rsidRPr="00851FA1" w:rsidRDefault="000C3925" w:rsidP="001900E1">
            <w:pPr>
              <w:pStyle w:val="Heading1"/>
              <w:spacing w:before="0" w:line="276" w:lineRule="auto"/>
              <w:rPr>
                <w:b w:val="0"/>
                <w:noProof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გაითვალისწინეთ</w:t>
            </w:r>
            <w:r w:rsidRPr="00851FA1">
              <w:rPr>
                <w:b w:val="0"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.</w:t>
            </w:r>
          </w:p>
          <w:p w14:paraId="56D0A940" w14:textId="77777777" w:rsidR="000C3925" w:rsidRPr="00851FA1" w:rsidRDefault="000C3925" w:rsidP="001900E1">
            <w:pPr>
              <w:pStyle w:val="ListParagraph"/>
              <w:numPr>
                <w:ilvl w:val="0"/>
                <w:numId w:val="3"/>
              </w:numPr>
              <w:tabs>
                <w:tab w:val="left" w:pos="152"/>
              </w:tabs>
              <w:spacing w:before="110" w:line="276" w:lineRule="auto"/>
              <w:ind w:left="152" w:hanging="130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ADOZİN</w:t>
            </w:r>
            <w:r w:rsidRPr="00851FA1">
              <w:rPr>
                <w:bCs/>
                <w:noProof/>
                <w:color w:val="010202"/>
                <w:spacing w:val="-12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რა არის და რისთვის გამოიყენება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?</w:t>
            </w:r>
          </w:p>
          <w:p w14:paraId="1DF9DE09" w14:textId="77777777" w:rsidR="000C3925" w:rsidRPr="00851FA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left="123" w:hanging="101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ADOZİN</w:t>
            </w:r>
            <w:r w:rsidRPr="00851FA1">
              <w:rPr>
                <w:bCs/>
                <w:noProof/>
                <w:color w:val="010202"/>
                <w:spacing w:val="-7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არის ანტიარითმული პრეპარატი</w:t>
            </w:r>
            <w:r w:rsidRPr="00851FA1">
              <w:rPr>
                <w:bCs/>
                <w:noProof/>
                <w:color w:val="010202"/>
                <w:spacing w:val="-2"/>
                <w:w w:val="65"/>
                <w:sz w:val="24"/>
                <w:szCs w:val="24"/>
                <w:lang w:val="ka-GE"/>
              </w:rPr>
              <w:t>.</w:t>
            </w:r>
          </w:p>
          <w:p w14:paraId="15C7B452" w14:textId="77777777" w:rsidR="000C3925" w:rsidRPr="00851FA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left="123" w:hanging="101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*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ადოზინის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ყოველი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მლ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შეიცავს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3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მგ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ადენოზინს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.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.</w:t>
            </w:r>
          </w:p>
          <w:p w14:paraId="295D7858" w14:textId="77777777" w:rsidR="000C3925" w:rsidRPr="00851FA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left="123" w:hanging="101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ადენოზინი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შეჰყავთ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ინექციის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ინფუზიის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სახით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.</w:t>
            </w:r>
          </w:p>
          <w:p w14:paraId="01DE978C" w14:textId="77777777" w:rsidR="000C3925" w:rsidRPr="00851FA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before="11" w:line="276" w:lineRule="auto"/>
              <w:ind w:right="185" w:firstLine="0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იგი 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1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ამპულიან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შეფუთვაშია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.</w:t>
            </w:r>
          </w:p>
          <w:p w14:paraId="53688596" w14:textId="77777777" w:rsidR="000C3925" w:rsidRPr="00851FA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right="24" w:firstLine="0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მოქმედებს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გულის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ზედა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და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ქვედა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საკნებს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შორის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ელექტრული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გამტარობის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შენელებით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ეს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ანელებს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თქვენს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სწრაფ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არარეგულარულ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გულისცემას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რომელიც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ცნობილია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როგორც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„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არითმია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“.</w:t>
            </w:r>
          </w:p>
          <w:p w14:paraId="6BD9C061" w14:textId="77777777" w:rsidR="000C3925" w:rsidRPr="00851FA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left="123" w:hanging="101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გამოყენება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ტესტირების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დროს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: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ეს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ეხმარება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ექიმს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განსაზღვროს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რა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ტიპის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არარეგულარული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გულისცემა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არითმია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)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გაქვთ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.</w:t>
            </w:r>
          </w:p>
          <w:p w14:paraId="1BB647DF" w14:textId="77777777" w:rsidR="000C3925" w:rsidRPr="00851FA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right="282" w:firstLine="0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>ადოზინი</w:t>
            </w:r>
            <w:r w:rsidRPr="00851FA1">
              <w:rPr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>გამოიყენება</w:t>
            </w:r>
            <w:r w:rsidRPr="00851FA1">
              <w:rPr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>გულისცემის</w:t>
            </w:r>
            <w:r w:rsidRPr="00851FA1">
              <w:rPr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>ნორმალიზებისთვის</w:t>
            </w:r>
            <w:r w:rsidRPr="00851FA1">
              <w:rPr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>გაქვთ</w:t>
            </w:r>
            <w:r w:rsidRPr="00851FA1">
              <w:rPr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>პაროქსიზმული</w:t>
            </w:r>
            <w:r w:rsidRPr="00851FA1">
              <w:rPr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>სუპრავენტრიკულური</w:t>
            </w:r>
            <w:r w:rsidRPr="00851FA1">
              <w:rPr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>ტაქიკარდია</w:t>
            </w:r>
            <w:r w:rsidRPr="00851FA1">
              <w:rPr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 xml:space="preserve"> (SVT)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>არითმია</w:t>
            </w:r>
            <w:r w:rsidRPr="00851FA1">
              <w:rPr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>რომელსაც</w:t>
            </w:r>
            <w:r w:rsidRPr="00851FA1">
              <w:rPr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>ვოლფ</w:t>
            </w:r>
            <w:r w:rsidRPr="00851FA1">
              <w:rPr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>-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>პარკინსონ</w:t>
            </w:r>
            <w:r w:rsidRPr="00851FA1">
              <w:rPr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>-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>უაითის</w:t>
            </w:r>
            <w:r w:rsidRPr="00851FA1">
              <w:rPr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>სინდრომი</w:t>
            </w:r>
            <w:r w:rsidRPr="00851FA1">
              <w:rPr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>ეწოდება</w:t>
            </w:r>
            <w:r w:rsidRPr="00851FA1">
              <w:rPr>
                <w:bCs/>
                <w:noProof/>
                <w:color w:val="010202"/>
                <w:spacing w:val="2"/>
                <w:w w:val="65"/>
                <w:sz w:val="24"/>
                <w:szCs w:val="24"/>
                <w:lang w:val="ka-GE"/>
              </w:rPr>
              <w:t>.</w:t>
            </w:r>
          </w:p>
          <w:p w14:paraId="3AEFE897" w14:textId="77777777" w:rsidR="000C3925" w:rsidRPr="00851FA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right="282" w:firstLine="0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თქვენს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შვილს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აქვს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გულის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რიტმის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დარღვევა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რომელსაც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პაროქსიზმული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სუპრავენტრიკულური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ტაქიკარდია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(PSVT)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ეწოდება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ადოზინი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გამოიყენება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თქვენი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ბავშვის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გულისცემის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ნორმალიზებისთვის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.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.</w:t>
            </w:r>
          </w:p>
          <w:p w14:paraId="20BAB3A3" w14:textId="4BF4CFD9" w:rsidR="000C3925" w:rsidRPr="00851FA1" w:rsidRDefault="000C3925" w:rsidP="001900E1">
            <w:pPr>
              <w:tabs>
                <w:tab w:val="left" w:pos="123"/>
              </w:tabs>
              <w:spacing w:before="11" w:line="276" w:lineRule="auto"/>
              <w:ind w:right="166"/>
              <w:rPr>
                <w:bCs/>
                <w:noProof/>
                <w:color w:val="010202"/>
                <w:w w:val="75"/>
                <w:sz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75"/>
                <w:sz w:val="24"/>
                <w:lang w:val="ka-GE"/>
              </w:rPr>
              <w:t xml:space="preserve">2.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lang w:val="ka-GE"/>
              </w:rPr>
              <w:t>ადოზინის</w:t>
            </w:r>
            <w:r w:rsidRPr="00851FA1">
              <w:rPr>
                <w:bCs/>
                <w:noProof/>
                <w:color w:val="010202"/>
                <w:w w:val="7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lang w:val="ka-GE"/>
              </w:rPr>
              <w:t>გამოყენებამდე</w:t>
            </w:r>
            <w:r w:rsidRPr="00851FA1">
              <w:rPr>
                <w:bCs/>
                <w:noProof/>
                <w:color w:val="010202"/>
                <w:w w:val="7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lang w:val="ka-GE"/>
              </w:rPr>
              <w:t>გასათვალისწინებელი</w:t>
            </w:r>
            <w:r w:rsidRPr="00851FA1">
              <w:rPr>
                <w:bCs/>
                <w:noProof/>
                <w:color w:val="010202"/>
                <w:w w:val="7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lang w:val="ka-GE"/>
              </w:rPr>
              <w:t>ფაქტორები</w:t>
            </w:r>
            <w:r w:rsidRPr="00851FA1">
              <w:rPr>
                <w:bCs/>
                <w:noProof/>
                <w:color w:val="010202"/>
                <w:w w:val="7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lang w:val="ka-GE"/>
              </w:rPr>
              <w:t>არ</w:t>
            </w:r>
            <w:r w:rsidRPr="00851FA1">
              <w:rPr>
                <w:bCs/>
                <w:noProof/>
                <w:color w:val="010202"/>
                <w:w w:val="7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lang w:val="ka-GE"/>
              </w:rPr>
              <w:t>გამოიყენოთ</w:t>
            </w:r>
            <w:r w:rsidRPr="00851FA1">
              <w:rPr>
                <w:bCs/>
                <w:noProof/>
                <w:color w:val="010202"/>
                <w:w w:val="7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lang w:val="ka-GE"/>
              </w:rPr>
              <w:t>ადოზინი</w:t>
            </w:r>
            <w:r w:rsidRPr="00851FA1">
              <w:rPr>
                <w:bCs/>
                <w:noProof/>
                <w:color w:val="010202"/>
                <w:w w:val="7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lang w:val="ka-GE"/>
              </w:rPr>
              <w:t>შემდეგ</w:t>
            </w:r>
            <w:r w:rsidRPr="00851FA1">
              <w:rPr>
                <w:bCs/>
                <w:noProof/>
                <w:color w:val="010202"/>
                <w:w w:val="7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lang w:val="ka-GE"/>
              </w:rPr>
              <w:t>სიტუაციებში</w:t>
            </w:r>
            <w:r w:rsidRPr="00851FA1">
              <w:rPr>
                <w:bCs/>
                <w:noProof/>
                <w:color w:val="010202"/>
                <w:w w:val="75"/>
                <w:sz w:val="24"/>
                <w:lang w:val="ka-GE"/>
              </w:rPr>
              <w:t>:</w:t>
            </w:r>
          </w:p>
          <w:p w14:paraId="358A3255" w14:textId="77777777" w:rsidR="000C3925" w:rsidRPr="00851FA1" w:rsidRDefault="000C3925" w:rsidP="001900E1">
            <w:pPr>
              <w:pStyle w:val="ListParagraph"/>
              <w:tabs>
                <w:tab w:val="left" w:pos="123"/>
              </w:tabs>
              <w:spacing w:before="11" w:line="276" w:lineRule="auto"/>
              <w:ind w:left="22" w:right="166" w:firstLine="0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;</w:t>
            </w:r>
          </w:p>
          <w:p w14:paraId="11B9B09D" w14:textId="77777777" w:rsidR="000C3925" w:rsidRPr="00851FA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right="387" w:firstLine="0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გაქვთ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ალერგია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ადენოზინის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ადოზინის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შემადგენლობაში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შემავალი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რომელიმე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დამხმარე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ნივთიერების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მიმართ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,</w:t>
            </w:r>
          </w:p>
          <w:p w14:paraId="1BB92053" w14:textId="77777777" w:rsidR="000C3925" w:rsidRPr="00851FA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left="123" w:hanging="101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ალერგიული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რეაქციის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სიმპტომები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: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ქავილი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ყლაპვის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სუნთქვის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გაძნელება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ტუჩების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სახის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ყელის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ენის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შეშუპება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.</w:t>
            </w:r>
          </w:p>
          <w:p w14:paraId="2819C6DA" w14:textId="77777777" w:rsidR="000C3925" w:rsidRPr="00851FA1" w:rsidRDefault="000C3925" w:rsidP="001900E1">
            <w:pPr>
              <w:pStyle w:val="ListParagraph"/>
              <w:tabs>
                <w:tab w:val="left" w:pos="123"/>
              </w:tabs>
              <w:spacing w:line="276" w:lineRule="auto"/>
              <w:ind w:left="22" w:right="191" w:firstLine="0"/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გაქვთ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ასთმა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სხვა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სუნთქვის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პრობლემა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,</w:t>
            </w:r>
          </w:p>
          <w:p w14:paraId="7FEE6398" w14:textId="77777777" w:rsidR="000C3925" w:rsidRPr="00851FA1" w:rsidRDefault="000C3925" w:rsidP="001900E1">
            <w:pPr>
              <w:pStyle w:val="ListParagraph"/>
              <w:tabs>
                <w:tab w:val="left" w:pos="123"/>
              </w:tabs>
              <w:spacing w:line="276" w:lineRule="auto"/>
              <w:ind w:left="22" w:right="191" w:firstLine="0"/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გაქვთ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დაბალი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არტერიული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წნევა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მძიმე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ჰიპოტენზია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),</w:t>
            </w:r>
          </w:p>
          <w:p w14:paraId="776FCC94" w14:textId="77777777" w:rsidR="000C3925" w:rsidRPr="00851FA1" w:rsidRDefault="000C3925" w:rsidP="001900E1">
            <w:pPr>
              <w:pStyle w:val="ListParagraph"/>
              <w:tabs>
                <w:tab w:val="left" w:pos="123"/>
              </w:tabs>
              <w:spacing w:line="276" w:lineRule="auto"/>
              <w:ind w:left="22" w:right="191" w:firstLine="0"/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თქვენი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გული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საკმარის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სისხლს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არ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ტუმბავს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,</w:t>
            </w:r>
          </w:p>
          <w:p w14:paraId="17084E77" w14:textId="77777777" w:rsidR="000C3925" w:rsidRPr="00851FA1" w:rsidRDefault="000C3925" w:rsidP="001900E1">
            <w:pPr>
              <w:pStyle w:val="ListParagraph"/>
              <w:tabs>
                <w:tab w:val="left" w:pos="123"/>
              </w:tabs>
              <w:spacing w:line="276" w:lineRule="auto"/>
              <w:ind w:left="22" w:right="191" w:firstLine="0"/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გაქვთ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გულის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რიტმის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პრობლემები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და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არ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იყენებთ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პეისმეიკერს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მე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-2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მე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-3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ხარისხის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ატრიოვენტრიკულური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ბლოკადა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სინუსური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კვანძის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სისუსტის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სინდრომი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),</w:t>
            </w:r>
          </w:p>
          <w:p w14:paraId="34B6F915" w14:textId="77777777" w:rsidR="000C3925" w:rsidRPr="00851FA1" w:rsidRDefault="000C3925" w:rsidP="001900E1">
            <w:pPr>
              <w:pStyle w:val="Heading1"/>
              <w:spacing w:before="114" w:line="276" w:lineRule="auto"/>
              <w:ind w:left="0"/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თუ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გაქვთ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გახანგრძლივებული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QT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სინდრომი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იშვიათი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გულის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პრობლემა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lastRenderedPageBreak/>
              <w:t>რომელმაც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შეიძლება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გამოიწვიოს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გულისცემის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აჩქარება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და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გონების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დაკარგვა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)</w:t>
            </w:r>
          </w:p>
          <w:p w14:paraId="6A7E69E7" w14:textId="77777777" w:rsidR="000C3925" w:rsidRPr="00851FA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before="12" w:line="276" w:lineRule="auto"/>
              <w:ind w:right="33"/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ადოზინი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სიფრთხილით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გამოიყენეთ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შემდეგ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სიტუაციებში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:</w:t>
            </w:r>
          </w:p>
          <w:p w14:paraId="0EB1A381" w14:textId="77777777" w:rsidR="000C3925" w:rsidRPr="00851FA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before="12" w:line="276" w:lineRule="auto"/>
              <w:ind w:right="33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;</w:t>
            </w:r>
          </w:p>
          <w:p w14:paraId="4FDA4482" w14:textId="77777777" w:rsidR="000C3925" w:rsidRPr="00851FA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right="34" w:firstLine="0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გაქვთ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გულის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რითმის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დარღვევა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წინაგულების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ფიბრილაცია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წინაგულების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ფრიალი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),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განსაკუთრებით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გაქვთ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დამატებითი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აქსესუარი</w:t>
            </w:r>
          </w:p>
          <w:p w14:paraId="0383155C" w14:textId="77777777" w:rsidR="000C3925" w:rsidRPr="00851FA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left="123" w:hanging="101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გაქვთ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გულის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პრობლემა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(QT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ინტერვალის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გახანგრძლივება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),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რადგან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გულის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საკნებში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ელექტრული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სიგნალების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განმუხტვას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და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ხელახლა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ამუშავებას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ჩვეულებრივზე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მეტი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დრო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სჭირდება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,</w:t>
            </w:r>
          </w:p>
          <w:p w14:paraId="56D70DA3" w14:textId="77777777" w:rsidR="000C3925" w:rsidRPr="00851FA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გაქვთ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სისხლის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დაბალი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მოცულობა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რომლის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კორექციაც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მედიკამენტებით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შეუძლებელია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,</w:t>
            </w:r>
          </w:p>
          <w:p w14:paraId="13330E4B" w14:textId="77777777" w:rsidR="000C3925" w:rsidRPr="00851FA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გაქვთ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ვეგეტატიური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ნერვული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სისტემის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პრობლემა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,</w:t>
            </w:r>
          </w:p>
          <w:p w14:paraId="28B81230" w14:textId="77777777" w:rsidR="000C3925" w:rsidRPr="00851FA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კისრის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მთავარ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არტერიებში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შეიმჩნევა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შევიწროება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რაც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ხელს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უშლის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ტვინში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საკმარისი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სისხლის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მიწოდებას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ცერებროვასკულური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უკმარისობა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)</w:t>
            </w:r>
          </w:p>
          <w:p w14:paraId="389E8518" w14:textId="77777777" w:rsidR="000C3925" w:rsidRPr="00851FA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right="387"/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გქონიათ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კრუნჩხვები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კონვულსიები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,</w:t>
            </w:r>
          </w:p>
          <w:p w14:paraId="3464B266" w14:textId="77777777" w:rsidR="000C3925" w:rsidRPr="00851FA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right="387"/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გაწუხებთ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სუნთქვის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გაძნელება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ბრონქოსპაზმი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),</w:t>
            </w:r>
          </w:p>
          <w:p w14:paraId="161CD43D" w14:textId="77777777" w:rsidR="000C3925" w:rsidRPr="00851FA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right="387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გაქვთ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გულის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პრობლემები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რომლებიც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გამოწვეულია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გულის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სარქვლების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შევიწროებით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სტენოზური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სარქვლოვანი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დაავადება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),</w:t>
            </w:r>
          </w:p>
          <w:p w14:paraId="6B06F230" w14:textId="77777777" w:rsidR="000C3925" w:rsidRPr="00851FA1" w:rsidRDefault="000C3925" w:rsidP="001900E1">
            <w:pPr>
              <w:pStyle w:val="BodyText"/>
              <w:spacing w:before="140" w:line="276" w:lineRule="auto"/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გაქვთ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პერიკარდიუმის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გულის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ლორწოვანი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გარსის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)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ანთება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გულის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გარშემო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სითხის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დაგროვება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პერიკარდიული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სითხის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დაგროვება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),</w:t>
            </w:r>
          </w:p>
          <w:p w14:paraId="048606F7" w14:textId="77777777" w:rsidR="000C3925" w:rsidRPr="00851FA1" w:rsidRDefault="000C3925" w:rsidP="001900E1">
            <w:pPr>
              <w:pStyle w:val="BodyText"/>
              <w:spacing w:before="140" w:line="276" w:lineRule="auto"/>
              <w:ind w:left="22"/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გულში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გაქვთ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მარცხნიდან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მარჯვნივ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შუნტი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ეს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ნიშნავს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რომ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სისხლი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პირდაპირ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გულის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მარცხენა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მხრიდან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მარჯვენა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მხარეს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გადადის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). </w:t>
            </w:r>
          </w:p>
          <w:p w14:paraId="24C5D805" w14:textId="77777777" w:rsidR="000C3925" w:rsidRPr="00851FA1" w:rsidRDefault="000C3925" w:rsidP="001900E1">
            <w:pPr>
              <w:pStyle w:val="BodyText"/>
              <w:spacing w:before="140" w:line="276" w:lineRule="auto"/>
              <w:ind w:left="22"/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გაქვთ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შევიწროება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მარცხენა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მთავარ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არტერიაში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რომელიც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გულს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სისხლს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ამარაგებს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მარცხენა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მთავარი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კორონარული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არტერიის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სტენოზი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),</w:t>
            </w:r>
          </w:p>
          <w:p w14:paraId="54FD0AB0" w14:textId="77777777" w:rsidR="000C3925" w:rsidRPr="00851FA1" w:rsidRDefault="000C3925" w:rsidP="001900E1">
            <w:pPr>
              <w:pStyle w:val="BodyText"/>
              <w:spacing w:before="140" w:line="276" w:lineRule="auto"/>
              <w:ind w:left="22"/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ცოტა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ხნის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წინ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გადაიტანეთ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გულის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შეტევა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გაქვთ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გულის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სერიოზული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დაავადებები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ბოლო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წლებში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გადაიტანეთ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გული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,</w:t>
            </w:r>
          </w:p>
          <w:p w14:paraId="58A484D5" w14:textId="5D7AC64E" w:rsidR="0082518E" w:rsidRPr="00851FA1" w:rsidRDefault="000C3925" w:rsidP="001900E1">
            <w:pPr>
              <w:pStyle w:val="BodyText"/>
              <w:spacing w:before="140" w:line="276" w:lineRule="auto"/>
              <w:ind w:left="22"/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გაქვთ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გულის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მცირე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პრობლემა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პირველი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ხარისხის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ატრიოვენტრიკულური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ბლოკადა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კონის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ტოტის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ბლოკადა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).</w:t>
            </w:r>
          </w:p>
          <w:p w14:paraId="4B53F9F3" w14:textId="1D0B6168" w:rsidR="000C3925" w:rsidRPr="00851FA1" w:rsidRDefault="000C3925" w:rsidP="0061393B">
            <w:pPr>
              <w:spacing w:before="95"/>
              <w:rPr>
                <w:bCs/>
                <w:noProof/>
                <w:color w:val="010202"/>
                <w:w w:val="65"/>
                <w:sz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დაუყოვნებლივ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აცნობეთ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ექიმს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შეამჩნევთ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რომელიმეს ჩამოთვილიდან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>:</w:t>
            </w:r>
          </w:p>
          <w:p w14:paraId="512CBE81" w14:textId="6EFE169E" w:rsidR="00E96F0F" w:rsidRPr="00851FA1" w:rsidRDefault="000C3925" w:rsidP="00157DF2">
            <w:pPr>
              <w:spacing w:before="95"/>
              <w:rPr>
                <w:rFonts w:asciiTheme="minorHAnsi" w:hAnsiTheme="minorHAnsi"/>
                <w:bCs/>
                <w:noProof/>
                <w:color w:val="010202"/>
                <w:w w:val="65"/>
                <w:sz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-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შეამჩნევთ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ინსულტის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სიმპტომებს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ეს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შეიძლება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გამოვლინდეს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სახის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ხელების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ფეხების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უეცარი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დაბუჟებით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სისუსტით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სხვა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სიმპტომებია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დაბნეულობა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მხედველობის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სიარულის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კოორდინაციის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წონასწორობის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პრობლემები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ასევე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მეტყველებისა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და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გამოთქმის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პრობლემები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>.</w:t>
            </w:r>
          </w:p>
          <w:p w14:paraId="0EEAA462" w14:textId="77777777" w:rsidR="00157DF2" w:rsidRPr="00851FA1" w:rsidRDefault="00157DF2" w:rsidP="00157DF2">
            <w:pPr>
              <w:spacing w:before="95"/>
              <w:rPr>
                <w:rFonts w:asciiTheme="minorHAnsi" w:hAnsiTheme="minorHAnsi"/>
                <w:bCs/>
                <w:noProof/>
                <w:color w:val="010202"/>
                <w:w w:val="65"/>
                <w:sz w:val="24"/>
                <w:lang w:val="ka-GE"/>
              </w:rPr>
            </w:pPr>
          </w:p>
          <w:p w14:paraId="59AE2C59" w14:textId="64EC1D4B" w:rsidR="003A23C0" w:rsidRPr="00851FA1" w:rsidRDefault="000C3925" w:rsidP="0061393B">
            <w:pPr>
              <w:rPr>
                <w:rFonts w:asciiTheme="majorHAnsi" w:hAnsiTheme="majorHAnsi"/>
                <w:bCs/>
                <w:noProof/>
                <w:sz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-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შენიშნავთ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გულის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შეტევის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მიოკარდიუმის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ინფარქტის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)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სიმპტომებს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ძლიერი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ტკივილი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გულმკერდის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არეში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ჩვეულებრივი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მთავარი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სიმპტომია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ეს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ტკივილი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შეიძლება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გავრცელდეს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ყბასა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და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მარცხენა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ხელში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ორივე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ხელში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ასევე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შეიძლება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ოფლიანობა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გულისრევა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და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დაღლილობა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იგრძნოთ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მსუბუქი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გულის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შეტევა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ზოგჯერ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ტკივილის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გამომწვევი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მიზეზის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გარეშე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მიმდინარეობს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(„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ჩუმი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მიოკარდიუმის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ინფარქტი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“).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ზოგჯერ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მსუბუქი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გულის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შეტევა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შეიძლება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უმტკივნეულო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იყოს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ზოგჯერ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ტკივილი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შეიძლება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იყოს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ზომიერი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და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შეიძლება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ის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უბრალოდ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გულძმარვაში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გაზებში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აგვერიოთ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>.</w:t>
            </w:r>
          </w:p>
        </w:tc>
        <w:tc>
          <w:tcPr>
            <w:tcW w:w="5992" w:type="dxa"/>
          </w:tcPr>
          <w:p w14:paraId="3BC6280A" w14:textId="620AF747" w:rsidR="00BC716E" w:rsidRPr="00851FA1" w:rsidRDefault="00D849B6" w:rsidP="001900E1">
            <w:pPr>
              <w:pStyle w:val="BodyText"/>
              <w:tabs>
                <w:tab w:val="left" w:pos="3571"/>
                <w:tab w:val="left" w:pos="4024"/>
              </w:tabs>
              <w:spacing w:line="192" w:lineRule="auto"/>
              <w:ind w:right="2087"/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lastRenderedPageBreak/>
              <w:t>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გაქვთ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ძალიან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ნელი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პულსი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მძიმე</w:t>
            </w:r>
            <w:r w:rsidR="001900E1"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ბრადიკარდია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),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სუნთქვის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უკმარისობა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პოტენციურად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სიცოცხლისთვის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საშიში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გულის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პრობლემა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ასისტოლია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),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ძლიერი</w:t>
            </w:r>
            <w:r w:rsidR="001900E1"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ტკივილი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გულმკერდის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არეში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სტენოკარდია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)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ძალიან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დაბალი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არტერიული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წნევა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მძიმე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ჰიპოტენზია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),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ადოზინით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მკურნალობა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უნდა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შეწყდეს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.</w:t>
            </w:r>
          </w:p>
          <w:p w14:paraId="482F61B9" w14:textId="48854573" w:rsidR="00D849B6" w:rsidRPr="00851FA1" w:rsidRDefault="00D849B6" w:rsidP="001900E1">
            <w:pPr>
              <w:pStyle w:val="BodyText"/>
              <w:tabs>
                <w:tab w:val="left" w:pos="3571"/>
                <w:tab w:val="left" w:pos="4024"/>
              </w:tabs>
              <w:spacing w:line="192" w:lineRule="auto"/>
              <w:ind w:right="2087"/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sz w:val="24"/>
                <w:szCs w:val="24"/>
                <w:lang w:val="ka-GE"/>
              </w:rPr>
              <mc:AlternateContent>
                <mc:Choice Requires="wps">
                  <w:drawing>
                    <wp:anchor distT="0" distB="0" distL="0" distR="0" simplePos="0" relativeHeight="251663360" behindDoc="0" locked="0" layoutInCell="1" allowOverlap="1" wp14:anchorId="7D9B33FD" wp14:editId="462675C2">
                      <wp:simplePos x="0" y="0"/>
                      <wp:positionH relativeFrom="page">
                        <wp:posOffset>6782181</wp:posOffset>
                      </wp:positionH>
                      <wp:positionV relativeFrom="paragraph">
                        <wp:posOffset>-66816</wp:posOffset>
                      </wp:positionV>
                      <wp:extent cx="1084580" cy="456565"/>
                      <wp:effectExtent l="0" t="0" r="0" b="0"/>
                      <wp:wrapNone/>
                      <wp:docPr id="11" name="Text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084580" cy="456565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rgbClr val="6ABD45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42E0EAED" w14:textId="77777777" w:rsidR="00D849B6" w:rsidRPr="00D849B6" w:rsidRDefault="00D849B6" w:rsidP="00D849B6">
                                  <w:pPr>
                                    <w:spacing w:before="34" w:line="247" w:lineRule="auto"/>
                                    <w:ind w:left="192"/>
                                    <w:rPr>
                                      <w:sz w:val="12"/>
                                      <w:lang w:val="en-US"/>
                                    </w:rPr>
                                  </w:pPr>
                                  <w:r w:rsidRPr="00D849B6">
                                    <w:rPr>
                                      <w:color w:val="231F20"/>
                                      <w:spacing w:val="-2"/>
                                      <w:sz w:val="12"/>
                                      <w:lang w:val="en-US"/>
                                    </w:rPr>
                                    <w:t>Note:</w:t>
                                  </w:r>
                                  <w:r w:rsidRPr="00D849B6">
                                    <w:rPr>
                                      <w:color w:val="231F20"/>
                                      <w:spacing w:val="-16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pacing w:val="-2"/>
                                      <w:sz w:val="12"/>
                                      <w:lang w:val="en-US"/>
                                    </w:rPr>
                                    <w:t>This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pacing w:val="-2"/>
                                      <w:sz w:val="12"/>
                                      <w:lang w:val="en-US"/>
                                    </w:rPr>
                                    <w:t>code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pacing w:val="-2"/>
                                      <w:sz w:val="12"/>
                                      <w:lang w:val="en-US"/>
                                    </w:rPr>
                                    <w:t>is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pacing w:val="-2"/>
                                      <w:sz w:val="12"/>
                                      <w:lang w:val="en-US"/>
                                    </w:rPr>
                                    <w:t>variable.</w:t>
                                  </w:r>
                                  <w:r w:rsidRPr="00D849B6">
                                    <w:rPr>
                                      <w:color w:val="231F20"/>
                                      <w:spacing w:val="40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z w:val="12"/>
                                      <w:lang w:val="en-US"/>
                                    </w:rPr>
                                    <w:t>The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z w:val="12"/>
                                      <w:lang w:val="en-US"/>
                                    </w:rPr>
                                    <w:t>Information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z w:val="12"/>
                                      <w:lang w:val="en-US"/>
                                    </w:rPr>
                                    <w:t>about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z w:val="12"/>
                                      <w:lang w:val="en-US"/>
                                    </w:rPr>
                                    <w:t>the</w:t>
                                  </w:r>
                                  <w:r w:rsidRPr="00D849B6">
                                    <w:rPr>
                                      <w:color w:val="231F20"/>
                                      <w:spacing w:val="40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pacing w:val="-4"/>
                                      <w:sz w:val="12"/>
                                      <w:lang w:val="en-US"/>
                                    </w:rPr>
                                    <w:t>product</w:t>
                                  </w:r>
                                  <w:r w:rsidRPr="00D849B6">
                                    <w:rPr>
                                      <w:color w:val="231F20"/>
                                      <w:spacing w:val="-13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pacing w:val="-4"/>
                                      <w:sz w:val="12"/>
                                      <w:lang w:val="en-US"/>
                                    </w:rPr>
                                    <w:t>is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pacing w:val="-4"/>
                                      <w:sz w:val="12"/>
                                      <w:lang w:val="en-US"/>
                                    </w:rPr>
                                    <w:t>indicated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pacing w:val="-4"/>
                                      <w:sz w:val="12"/>
                                      <w:lang w:val="en-US"/>
                                    </w:rPr>
                                    <w:t>to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pacing w:val="-4"/>
                                      <w:sz w:val="12"/>
                                      <w:lang w:val="en-US"/>
                                    </w:rPr>
                                    <w:t>show</w:t>
                                  </w:r>
                                  <w:r w:rsidRPr="00D849B6">
                                    <w:rPr>
                                      <w:color w:val="231F20"/>
                                      <w:spacing w:val="40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z w:val="12"/>
                                      <w:lang w:val="en-US"/>
                                    </w:rPr>
                                    <w:t>where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z w:val="12"/>
                                      <w:lang w:val="en-US"/>
                                    </w:rPr>
                                    <w:t>it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z w:val="12"/>
                                      <w:lang w:val="en-US"/>
                                    </w:rPr>
                                    <w:t>will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z w:val="12"/>
                                      <w:lang w:val="en-US"/>
                                    </w:rPr>
                                    <w:t>be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z w:val="12"/>
                                      <w:lang w:val="en-US"/>
                                    </w:rPr>
                                    <w:t>written.</w:t>
                                  </w: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type w14:anchorId="7D9B33F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11" o:spid="_x0000_s1026" type="#_x0000_t202" style="position:absolute;margin-left:534.05pt;margin-top:-5.25pt;width:85.4pt;height:35.9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" filled="f" strokecolor="#6abd45" strokeweight=".5pt">
                      <v:path arrowok="t"/>
                      <v:textbox inset="0,0,0,0">
                        <w:txbxContent>
                          <w:p w14:paraId="42E0EAED" w14:textId="77777777" w:rsidR="00D849B6" w:rsidRPr="00D849B6" w:rsidRDefault="00D849B6" w:rsidP="00D849B6">
                            <w:pPr>
                              <w:spacing w:before="34" w:line="247" w:lineRule="auto"/>
                              <w:ind w:left="192"/>
                              <w:rPr>
                                <w:sz w:val="12"/>
                                <w:lang w:val="en-US"/>
                              </w:rPr>
                            </w:pPr>
                            <w:r w:rsidRPr="00D849B6">
                              <w:rPr>
                                <w:color w:val="231F20"/>
                                <w:spacing w:val="-2"/>
                                <w:sz w:val="12"/>
                                <w:lang w:val="en-US"/>
                              </w:rPr>
                              <w:t>Note:</w:t>
                            </w:r>
                            <w:r w:rsidRPr="00D849B6">
                              <w:rPr>
                                <w:color w:val="231F20"/>
                                <w:spacing w:val="-16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pacing w:val="-2"/>
                                <w:sz w:val="12"/>
                                <w:lang w:val="en-US"/>
                              </w:rPr>
                              <w:t>This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pacing w:val="-2"/>
                                <w:sz w:val="12"/>
                                <w:lang w:val="en-US"/>
                              </w:rPr>
                              <w:t>code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pacing w:val="-2"/>
                                <w:sz w:val="12"/>
                                <w:lang w:val="en-US"/>
                              </w:rPr>
                              <w:t>is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pacing w:val="-2"/>
                                <w:sz w:val="12"/>
                                <w:lang w:val="en-US"/>
                              </w:rPr>
                              <w:t>variable.</w:t>
                            </w:r>
                            <w:r w:rsidRPr="00D849B6">
                              <w:rPr>
                                <w:color w:val="231F20"/>
                                <w:spacing w:val="40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z w:val="12"/>
                                <w:lang w:val="en-US"/>
                              </w:rPr>
                              <w:t>The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z w:val="12"/>
                                <w:lang w:val="en-US"/>
                              </w:rPr>
                              <w:t>Information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z w:val="12"/>
                                <w:lang w:val="en-US"/>
                              </w:rPr>
                              <w:t>about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z w:val="12"/>
                                <w:lang w:val="en-US"/>
                              </w:rPr>
                              <w:t>the</w:t>
                            </w:r>
                            <w:r w:rsidRPr="00D849B6">
                              <w:rPr>
                                <w:color w:val="231F20"/>
                                <w:spacing w:val="40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pacing w:val="-4"/>
                                <w:sz w:val="12"/>
                                <w:lang w:val="en-US"/>
                              </w:rPr>
                              <w:t>product</w:t>
                            </w:r>
                            <w:r w:rsidRPr="00D849B6">
                              <w:rPr>
                                <w:color w:val="231F20"/>
                                <w:spacing w:val="-13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pacing w:val="-4"/>
                                <w:sz w:val="12"/>
                                <w:lang w:val="en-US"/>
                              </w:rPr>
                              <w:t>is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pacing w:val="-4"/>
                                <w:sz w:val="12"/>
                                <w:lang w:val="en-US"/>
                              </w:rPr>
                              <w:t>indicated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pacing w:val="-4"/>
                                <w:sz w:val="12"/>
                                <w:lang w:val="en-US"/>
                              </w:rPr>
                              <w:t>to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pacing w:val="-4"/>
                                <w:sz w:val="12"/>
                                <w:lang w:val="en-US"/>
                              </w:rPr>
                              <w:t>show</w:t>
                            </w:r>
                            <w:r w:rsidRPr="00D849B6">
                              <w:rPr>
                                <w:color w:val="231F20"/>
                                <w:spacing w:val="40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z w:val="12"/>
                                <w:lang w:val="en-US"/>
                              </w:rPr>
                              <w:t>where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z w:val="12"/>
                                <w:lang w:val="en-US"/>
                              </w:rPr>
                              <w:t>it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z w:val="12"/>
                                <w:lang w:val="en-US"/>
                              </w:rPr>
                              <w:t>will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z w:val="12"/>
                                <w:lang w:val="en-US"/>
                              </w:rPr>
                              <w:t>be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z w:val="12"/>
                                <w:lang w:val="en-US"/>
                              </w:rPr>
                              <w:t>written.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Wolff-Parkinson-White (WPW) </w:t>
            </w:r>
            <w:r w:rsidRPr="00851FA1">
              <w:rPr>
                <w:rFonts w:ascii="Sylfaen" w:hAnsi="Sylfaen"/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სინდრომის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მქონე ბავშებში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ADOZİN</w:t>
            </w:r>
            <w:r w:rsidRPr="00851FA1">
              <w:rPr>
                <w:bCs/>
                <w:noProof/>
                <w:color w:val="010202"/>
                <w:sz w:val="24"/>
                <w:szCs w:val="24"/>
                <w:lang w:val="ka-GE"/>
              </w:rPr>
              <w:t>-</w:t>
            </w:r>
            <w:r w:rsidRPr="00851FA1">
              <w:rPr>
                <w:rFonts w:ascii="Sylfaen" w:hAnsi="Sylfaen"/>
                <w:bCs/>
                <w:noProof/>
                <w:color w:val="010202"/>
                <w:sz w:val="24"/>
                <w:szCs w:val="24"/>
                <w:lang w:val="ka-GE"/>
              </w:rPr>
              <w:t>ის</w:t>
            </w:r>
            <w:r w:rsidR="007B2661" w:rsidRPr="00851FA1">
              <w:rPr>
                <w:rFonts w:ascii="Sylfaen" w:hAnsi="Sylfaen"/>
                <w:bCs/>
                <w:noProof/>
                <w:color w:val="010202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მოხმარებამ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/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შეიძლება</w:t>
            </w:r>
            <w:r w:rsidR="007B2661" w:rsidRPr="00851FA1">
              <w:rPr>
                <w:rFonts w:ascii="Sylfaen" w:hAnsi="Sylfaen"/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გამოიწვიოს გულის რითმის სერიოზული დარღვევები</w:t>
            </w:r>
            <w:r w:rsidRPr="00851FA1">
              <w:rPr>
                <w:bCs/>
                <w:noProof/>
                <w:color w:val="010202"/>
                <w:spacing w:val="-6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თუ არ ხართ დარწმუნებული გეხებათ თუ არა ზემოთ ჩამოთვლილი</w:t>
            </w:r>
            <w:r w:rsidR="007B2661" w:rsidRPr="00851FA1">
              <w:rPr>
                <w:rFonts w:ascii="Sylfaen" w:hAnsi="Sylfaen"/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გაფრთხილებები, ადოზინის გამოყენებამდე მიმართეთ ექიმს ან ექთანს.</w:t>
            </w:r>
          </w:p>
          <w:p w14:paraId="5CC4DDC2" w14:textId="77777777" w:rsidR="00D849B6" w:rsidRPr="00851FA1" w:rsidRDefault="00D849B6" w:rsidP="001900E1">
            <w:pPr>
              <w:pStyle w:val="Heading1"/>
              <w:spacing w:before="0" w:line="276" w:lineRule="auto"/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თუ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ეს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გაფრთხილებები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თქვენ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გეხებათ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ან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თუნდაც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ეს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წარსულში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გქონდათ მსგავსი შემთხვევა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მიმართეთ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ექიმს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.</w:t>
            </w:r>
          </w:p>
          <w:p w14:paraId="077C365E" w14:textId="77777777" w:rsidR="00D849B6" w:rsidRPr="00851FA1" w:rsidRDefault="00D849B6" w:rsidP="001900E1">
            <w:pPr>
              <w:pStyle w:val="BodyText"/>
              <w:spacing w:line="276" w:lineRule="auto"/>
              <w:ind w:left="22" w:right="2592"/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ადოზინის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გამოყენება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საკვებთან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და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სასმელთან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ერთად</w:t>
            </w:r>
          </w:p>
          <w:p w14:paraId="4C9679B9" w14:textId="45D3FF62" w:rsidR="00BC716E" w:rsidRPr="00851FA1" w:rsidRDefault="00D849B6" w:rsidP="001900E1">
            <w:pPr>
              <w:pStyle w:val="BodyText"/>
              <w:spacing w:line="276" w:lineRule="auto"/>
              <w:ind w:left="22" w:right="2592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ადოზინის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მიღებამდე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12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საათით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ადრე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მოერიდეკოფეინიან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საკვებს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სასმელებს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როგორიცაა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ჩაი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,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ყავა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,</w:t>
            </w:r>
            <w:r w:rsidR="00BC716E"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შოკოლადი</w:t>
            </w:r>
            <w:r w:rsidR="00BC716E"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="00BC716E"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და</w:t>
            </w:r>
            <w:r w:rsidR="00BC716E"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="00BC716E"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კოლა</w:t>
            </w:r>
            <w:r w:rsidR="00BC716E"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..</w:t>
            </w:r>
          </w:p>
          <w:p w14:paraId="4E0000F1" w14:textId="77777777" w:rsidR="00D849B6" w:rsidRPr="00851FA1" w:rsidRDefault="00D849B6" w:rsidP="001900E1">
            <w:pPr>
              <w:pStyle w:val="Heading1"/>
              <w:spacing w:before="0" w:line="276" w:lineRule="auto"/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ორსულობა</w:t>
            </w:r>
          </w:p>
          <w:p w14:paraId="066BC8D9" w14:textId="2834AA68" w:rsidR="003A23C0" w:rsidRPr="00851FA1" w:rsidRDefault="00D849B6" w:rsidP="001900E1">
            <w:pPr>
              <w:pStyle w:val="Heading1"/>
              <w:spacing w:before="0" w:line="276" w:lineRule="auto"/>
              <w:ind w:left="0"/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ამ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პრეპარატის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გამოყენებამდე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გაიარეთ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კონსულტაცია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ექიმთან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ფარმაცევტთან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თუ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ხართ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ორსულად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ფიქრობთ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რომ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შესაძლოა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იყოთ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ორსულად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ადოზინის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გამოყენება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შეგიძლიათ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მხოლოდ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იმ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შემთხვევაში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თუ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ექიმი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გადაწყვეტს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რომ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ეს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აუცილებელია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თუ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მკურნალობის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დროს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გაიგებთ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რომ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ორსულად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ხართ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დაუყოვნებლივ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მიმართეთ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ექიმს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ფარმაცევტს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.</w:t>
            </w:r>
          </w:p>
          <w:p w14:paraId="1CDAC89F" w14:textId="77777777" w:rsidR="00A85EBC" w:rsidRPr="00851FA1" w:rsidRDefault="00A85EBC" w:rsidP="001900E1">
            <w:pPr>
              <w:pStyle w:val="Heading1"/>
              <w:spacing w:before="0" w:line="276" w:lineRule="auto"/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ძუძუთი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კვება</w:t>
            </w:r>
          </w:p>
          <w:p w14:paraId="104F3AC8" w14:textId="77777777" w:rsidR="00A85EBC" w:rsidRPr="00851FA1" w:rsidRDefault="00A85EBC" w:rsidP="001900E1">
            <w:pPr>
              <w:pStyle w:val="Heading1"/>
              <w:spacing w:before="0" w:line="276" w:lineRule="auto"/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ადოზინი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არ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უნდა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იქნას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გამოყენებული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ძუძუთი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კვების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დროს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. </w:t>
            </w:r>
          </w:p>
          <w:p w14:paraId="4A8ECBEB" w14:textId="0E16E3B7" w:rsidR="00A85EBC" w:rsidRPr="00851FA1" w:rsidRDefault="00A85EBC" w:rsidP="001900E1">
            <w:pPr>
              <w:pStyle w:val="Heading1"/>
              <w:spacing w:before="0" w:line="276" w:lineRule="auto"/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ამ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მედიკამენტის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გამოყენებამდე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გაიარეთ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კონსულტაცია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ექიმთან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                                                      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ფარმაცევტთან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.</w:t>
            </w:r>
          </w:p>
          <w:p w14:paraId="6331D83A" w14:textId="77777777" w:rsidR="00A85EBC" w:rsidRPr="00851FA1" w:rsidRDefault="00A85EBC" w:rsidP="001900E1">
            <w:pPr>
              <w:pStyle w:val="Heading1"/>
              <w:spacing w:before="0" w:line="276" w:lineRule="auto"/>
              <w:ind w:right="2592"/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მანქანისა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და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სხვა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მექანიზმების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მართვა</w:t>
            </w:r>
          </w:p>
          <w:p w14:paraId="0A410B74" w14:textId="77777777" w:rsidR="00A85EBC" w:rsidRPr="00851FA1" w:rsidRDefault="00A85EBC" w:rsidP="001900E1">
            <w:pPr>
              <w:pStyle w:val="Heading1"/>
              <w:spacing w:before="0" w:line="276" w:lineRule="auto"/>
              <w:ind w:right="2592"/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არ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არსებობს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ინფორმაცია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რომ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ადოზინი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გავლენას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ახდენს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მანქანისა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და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სხვა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მექანიზმების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მართვის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უნარზე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.</w:t>
            </w:r>
          </w:p>
          <w:p w14:paraId="7C612792" w14:textId="77777777" w:rsidR="00A85EBC" w:rsidRPr="00851FA1" w:rsidRDefault="00A85EBC" w:rsidP="001900E1">
            <w:pPr>
              <w:pStyle w:val="Heading1"/>
              <w:spacing w:before="0" w:line="276" w:lineRule="auto"/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</w:pPr>
          </w:p>
          <w:p w14:paraId="3638025A" w14:textId="77777777" w:rsidR="00A85EBC" w:rsidRPr="00851FA1" w:rsidRDefault="00A85EBC" w:rsidP="001900E1">
            <w:pPr>
              <w:pStyle w:val="Heading1"/>
              <w:spacing w:before="0" w:line="276" w:lineRule="auto"/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მნიშვნელოვანი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ინფორმაცია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ადოზინის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ზოგიერთი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დამხმარე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ნივთიერების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შესახებ</w:t>
            </w:r>
          </w:p>
          <w:p w14:paraId="1DBF0958" w14:textId="6420C0AA" w:rsidR="00A85EBC" w:rsidRPr="00851FA1" w:rsidRDefault="00A85EBC" w:rsidP="001900E1">
            <w:pPr>
              <w:pStyle w:val="Heading1"/>
              <w:spacing w:before="0" w:line="276" w:lineRule="auto"/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ადოზინი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შეიცავს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1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მმოლზე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(23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მგ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)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ნაკლებ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ნატრიუმს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დოზაზე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;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ანუ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არსებითად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                                                                         </w:t>
            </w:r>
            <w:r w:rsidR="007B2661"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                                                                    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    „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ნატრიუმის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გარეშეა</w:t>
            </w:r>
          </w:p>
          <w:p w14:paraId="44D635DB" w14:textId="77777777" w:rsidR="00A85EBC" w:rsidRPr="00851FA1" w:rsidRDefault="00A85EBC" w:rsidP="001900E1">
            <w:pPr>
              <w:pStyle w:val="Heading1"/>
              <w:tabs>
                <w:tab w:val="left" w:pos="152"/>
              </w:tabs>
              <w:spacing w:before="0" w:line="276" w:lineRule="auto"/>
              <w:ind w:left="153"/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„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გამოყენება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სხვა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მედიკამენტებთან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ერთად</w:t>
            </w:r>
          </w:p>
          <w:p w14:paraId="68DCF7EF" w14:textId="6744879C" w:rsidR="00A85EBC" w:rsidRPr="00851FA1" w:rsidRDefault="00A85EBC" w:rsidP="001900E1">
            <w:pPr>
              <w:pStyle w:val="Heading1"/>
              <w:tabs>
                <w:tab w:val="left" w:pos="152"/>
              </w:tabs>
              <w:spacing w:before="0" w:line="276" w:lineRule="auto"/>
              <w:ind w:left="153"/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განსაკუთრებით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თუ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იღებთ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რომელიმე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ქვემოთ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ჩამოთვლილ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მედიკამენტს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მიმართეთ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ექიმს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ექთანს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ფარმაცევტს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:</w:t>
            </w:r>
          </w:p>
          <w:p w14:paraId="002082D1" w14:textId="58FFFD9E" w:rsidR="00A85EBC" w:rsidRPr="00851FA1" w:rsidRDefault="00A85EBC" w:rsidP="001900E1">
            <w:pPr>
              <w:pStyle w:val="Heading1"/>
              <w:tabs>
                <w:tab w:val="left" w:pos="152"/>
              </w:tabs>
              <w:spacing w:before="0" w:line="276" w:lineRule="auto"/>
              <w:ind w:left="153"/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დიპირიმიდოლი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სისხლის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გასათხელებელი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პრეპარატი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).                                                                     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აუცილებლად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აცნობეთ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ექიმს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რომ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იღებთ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დიპირიმიდოლს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.                                                                                      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ექიმი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გაცნობებთ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რომ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არ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უნდა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გამოიყენოთ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ადოზინი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                                                                                                   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რომ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უნდა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შეწყვიტოთ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დიპირიმიდოლის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მიღება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ადოზინის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მიღებამდე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 24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საათით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ადრე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რომ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უნდა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მიიღოთ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ადოზინის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უფრო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დაბალი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დოზები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.</w:t>
            </w:r>
          </w:p>
          <w:p w14:paraId="7A472A1E" w14:textId="054E2449" w:rsidR="00A85EBC" w:rsidRPr="00851FA1" w:rsidRDefault="00A85EBC" w:rsidP="001900E1">
            <w:pPr>
              <w:pStyle w:val="Heading1"/>
              <w:tabs>
                <w:tab w:val="left" w:pos="152"/>
              </w:tabs>
              <w:spacing w:before="0" w:line="276" w:lineRule="auto"/>
              <w:ind w:left="153"/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ამინოფილინი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თეოფილინი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სუნთქვისთვის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გამოყენებული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                                                         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მედიკამენტები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).                                                                                                                                            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ექიმი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გეტყვით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რომ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უნდა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შეწყვიტოთ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ამ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მედიკამენტების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გამოყენება                                                                                          ადოზინის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მიღებამდე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24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საათით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ადრე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.</w:t>
            </w:r>
          </w:p>
          <w:p w14:paraId="1727C8D3" w14:textId="77777777" w:rsidR="00A85EBC" w:rsidRPr="00851FA1" w:rsidRDefault="00A85EBC" w:rsidP="001900E1">
            <w:pPr>
              <w:pStyle w:val="Heading1"/>
              <w:tabs>
                <w:tab w:val="left" w:pos="152"/>
              </w:tabs>
              <w:spacing w:before="0" w:line="276" w:lineRule="auto"/>
              <w:ind w:left="153"/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კოფეინს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შეიცავს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თავის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ტკივილის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ზოგიერთი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წამალი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).</w:t>
            </w:r>
          </w:p>
          <w:p w14:paraId="28D71A7C" w14:textId="65387558" w:rsidR="00007363" w:rsidRPr="00851FA1" w:rsidRDefault="00A85EBC" w:rsidP="001900E1">
            <w:pPr>
              <w:pStyle w:val="Heading1"/>
              <w:tabs>
                <w:tab w:val="left" w:pos="152"/>
              </w:tabs>
              <w:spacing w:before="0" w:line="276" w:lineRule="auto"/>
              <w:ind w:left="153"/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გთხოვთ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აცნობოთ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ექიმს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ფარმაცევტს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თუ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ამჟამად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იყენებთ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ბოლო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დროს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გამოიყენეთ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რეცეპტით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ურეცეპტოდ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გაცემული                                                                                                          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მედიკამენტები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.                                                                                                                                                                 </w:t>
            </w:r>
          </w:p>
          <w:p w14:paraId="6C4FF52E" w14:textId="6CA8F54A" w:rsidR="00A85EBC" w:rsidRPr="00851FA1" w:rsidRDefault="00A85EBC" w:rsidP="001900E1">
            <w:pPr>
              <w:pStyle w:val="Heading1"/>
              <w:tabs>
                <w:tab w:val="left" w:pos="152"/>
              </w:tabs>
              <w:spacing w:before="0" w:line="276" w:lineRule="auto"/>
              <w:ind w:left="153"/>
              <w:rPr>
                <w:b w:val="0"/>
                <w:noProof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lastRenderedPageBreak/>
              <w:t>2.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ADOZİN-</w:t>
            </w:r>
            <w:r w:rsidRPr="00851FA1">
              <w:rPr>
                <w:rFonts w:ascii="Sylfaen" w:hAnsi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ი</w:t>
            </w:r>
            <w:r w:rsidRPr="00851FA1">
              <w:rPr>
                <w:b w:val="0"/>
                <w:noProof/>
                <w:color w:val="010202"/>
                <w:spacing w:val="-2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როგორ გამოიყენება</w:t>
            </w:r>
            <w:r w:rsidRPr="00851FA1">
              <w:rPr>
                <w:b w:val="0"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?</w:t>
            </w:r>
          </w:p>
          <w:p w14:paraId="527DDE32" w14:textId="77777777" w:rsidR="00A85EBC" w:rsidRPr="00851FA1" w:rsidRDefault="00A85EBC" w:rsidP="001900E1">
            <w:pPr>
              <w:spacing w:line="276" w:lineRule="auto"/>
              <w:ind w:left="22" w:right="2658"/>
              <w:rPr>
                <w:bCs/>
                <w:noProof/>
                <w:color w:val="010202"/>
                <w:sz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80"/>
                <w:sz w:val="24"/>
                <w:lang w:val="ka-GE"/>
              </w:rPr>
              <w:t>სწორი</w:t>
            </w:r>
            <w:r w:rsidRPr="00851FA1">
              <w:rPr>
                <w:bCs/>
                <w:noProof/>
                <w:color w:val="010202"/>
                <w:w w:val="80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80"/>
                <w:sz w:val="24"/>
                <w:lang w:val="ka-GE"/>
              </w:rPr>
              <w:t>გამოყენების</w:t>
            </w:r>
            <w:r w:rsidRPr="00851FA1">
              <w:rPr>
                <w:bCs/>
                <w:noProof/>
                <w:color w:val="010202"/>
                <w:w w:val="80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80"/>
                <w:sz w:val="24"/>
                <w:lang w:val="ka-GE"/>
              </w:rPr>
              <w:t>ინსტრუქცია</w:t>
            </w:r>
            <w:r w:rsidRPr="00851FA1">
              <w:rPr>
                <w:bCs/>
                <w:noProof/>
                <w:color w:val="010202"/>
                <w:w w:val="80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80"/>
                <w:sz w:val="24"/>
                <w:lang w:val="ka-GE"/>
              </w:rPr>
              <w:t>და</w:t>
            </w:r>
            <w:r w:rsidRPr="00851FA1">
              <w:rPr>
                <w:bCs/>
                <w:noProof/>
                <w:color w:val="010202"/>
                <w:w w:val="80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80"/>
                <w:sz w:val="24"/>
                <w:lang w:val="ka-GE"/>
              </w:rPr>
              <w:t>დოზირება</w:t>
            </w:r>
            <w:r w:rsidRPr="00851FA1">
              <w:rPr>
                <w:bCs/>
                <w:noProof/>
                <w:color w:val="010202"/>
                <w:w w:val="80"/>
                <w:sz w:val="24"/>
                <w:lang w:val="ka-GE"/>
              </w:rPr>
              <w:t>/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80"/>
                <w:sz w:val="24"/>
                <w:lang w:val="ka-GE"/>
              </w:rPr>
              <w:t>მიღების  სიხშირე</w:t>
            </w:r>
            <w:r w:rsidRPr="00851FA1">
              <w:rPr>
                <w:bCs/>
                <w:noProof/>
                <w:color w:val="010202"/>
                <w:w w:val="80"/>
                <w:sz w:val="24"/>
                <w:lang w:val="ka-GE"/>
              </w:rPr>
              <w:t>:</w:t>
            </w:r>
            <w:r w:rsidRPr="00851FA1">
              <w:rPr>
                <w:bCs/>
                <w:noProof/>
                <w:color w:val="010202"/>
                <w:sz w:val="24"/>
                <w:lang w:val="ka-GE"/>
              </w:rPr>
              <w:t xml:space="preserve"> </w:t>
            </w:r>
          </w:p>
          <w:p w14:paraId="79271DA3" w14:textId="612A6C24" w:rsidR="00007363" w:rsidRPr="00851FA1" w:rsidRDefault="00A85EBC" w:rsidP="001900E1">
            <w:pPr>
              <w:pStyle w:val="Heading1"/>
              <w:spacing w:before="0" w:line="276" w:lineRule="auto"/>
              <w:ind w:left="0"/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ექიმი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განსაზღვრავს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და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შეგიყვანთ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მედიკამენტის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დოზას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თქვენი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მდგომარეობის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მიხედვით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.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ადოზინის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მიღების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დროს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გაკონტროლდება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თქვენი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გულისცემა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და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არტერიული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წნევა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.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თუ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არ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ხართ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დარწმუნებული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თუ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რატომ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მიიღეთ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ადოზინი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გაქვთ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კითხვები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ადოზინის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დოზასთან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დაკავშირებით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მიმართეთ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ექიმს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ექთანს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ფარმაცევტს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.                                                                       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განაცხადის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გზა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და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მეთოდი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:                                                                                                                   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ადოზინი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არის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პრეპარატი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რომელიც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გამოიყენება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საავადმყოფოებში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.                                                           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ადოზინი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ინტრავენურად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სპეციალისტი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ექიმის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მიერ უნდა იქნეს გამოყენებული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.                                                                                        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ადოზინის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მიღების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დროს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თქვენი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გულისცემა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და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არტერიული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წნევა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უნდა გაკონტროლდეს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.                                                                   </w:t>
            </w:r>
            <w:r w:rsidR="00007363"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                               </w:t>
            </w:r>
          </w:p>
          <w:p w14:paraId="41C20100" w14:textId="333E53F1" w:rsidR="00A85EBC" w:rsidRPr="00851FA1" w:rsidRDefault="00A85EBC" w:rsidP="001900E1">
            <w:pPr>
              <w:pStyle w:val="Heading1"/>
              <w:spacing w:before="0" w:line="276" w:lineRule="auto"/>
              <w:ind w:left="0"/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სხვადასხვა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ასაკობრივი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ჯგუფები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:                                                                                                                             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გამოყენება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ბავშვებში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:</w:t>
            </w:r>
          </w:p>
          <w:p w14:paraId="4AAD38DD" w14:textId="576B2B65" w:rsidR="00A85EBC" w:rsidRPr="00851FA1" w:rsidRDefault="00A85EBC" w:rsidP="001900E1">
            <w:pPr>
              <w:pStyle w:val="BodyText"/>
              <w:spacing w:line="276" w:lineRule="auto"/>
              <w:ind w:left="22" w:right="2568"/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ადოზინი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გამოიყენება</w:t>
            </w:r>
            <w:r w:rsidR="001900E1"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რეანიმაციული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აღჭურვილობით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აღჭურვილ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სამედიცინო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დაწესებულებებში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ექიმი</w:t>
            </w:r>
            <w:r w:rsidR="001900E1"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განსაზღვრავს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შესაბამის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დოზას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და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ინექციების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რაოდენობას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თქვენი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ბავშვის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წონის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მიხედვით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.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ინტრავენურად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უნდა იყოს შეყვანილი ექიმის მიერ)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</w:p>
          <w:p w14:paraId="726B4448" w14:textId="77777777" w:rsidR="00A85EBC" w:rsidRPr="00851FA1" w:rsidRDefault="00A85EBC" w:rsidP="001900E1">
            <w:pPr>
              <w:pStyle w:val="Heading1"/>
              <w:spacing w:before="0" w:line="276" w:lineRule="auto"/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(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თქვენი</w:t>
            </w:r>
            <w:r w:rsidRPr="00851FA1">
              <w:rPr>
                <w:b w:val="0"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ბავშვის</w:t>
            </w:r>
            <w:r w:rsidRPr="00851FA1">
              <w:rPr>
                <w:b w:val="0"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გულის</w:t>
            </w:r>
            <w:r w:rsidRPr="00851FA1">
              <w:rPr>
                <w:b w:val="0"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ელექტრული</w:t>
            </w:r>
            <w:r w:rsidRPr="00851FA1">
              <w:rPr>
                <w:b w:val="0"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აქტივობის</w:t>
            </w:r>
            <w:r w:rsidRPr="00851FA1">
              <w:rPr>
                <w:b w:val="0"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დაკვირვება</w:t>
            </w:r>
            <w:r w:rsidRPr="00851FA1">
              <w:rPr>
                <w:b w:val="0"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მოხდება</w:t>
            </w:r>
            <w:r w:rsidRPr="00851FA1">
              <w:rPr>
                <w:b w:val="0"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                                                        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ელექტროკარდიოგრამის</w:t>
            </w:r>
            <w:r w:rsidRPr="00851FA1">
              <w:rPr>
                <w:b w:val="0"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აპარატის</w:t>
            </w:r>
            <w:r w:rsidRPr="00851FA1">
              <w:rPr>
                <w:b w:val="0"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(ECG)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>გამოყენებით</w:t>
            </w:r>
            <w:r w:rsidRPr="00851FA1">
              <w:rPr>
                <w:b w:val="0"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.)                                                                                            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გამოყენება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მოზრდილებში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:</w:t>
            </w:r>
          </w:p>
          <w:p w14:paraId="182781BC" w14:textId="7C1AD30F" w:rsidR="00A85EBC" w:rsidRPr="00851FA1" w:rsidRDefault="00A85EBC" w:rsidP="001900E1">
            <w:pPr>
              <w:pStyle w:val="Heading1"/>
              <w:spacing w:before="0" w:line="276" w:lineRule="auto"/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მოზრდილებში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საწყისი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დოზაა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 3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მგ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რომელიც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უნდა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შეიყვანოთ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 2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წამის                                                                                                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განმავლობაში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;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თუ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ეს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დოზა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არასაკმარისია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შესაძლებელია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 6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მგ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და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შემდეგ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12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მგ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სწრაფი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ინექციით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შეყვანა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.                                                                                                                                          12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მგ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-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ზე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მეტი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დოზის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მიღება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არ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შეიძლება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.</w:t>
            </w:r>
          </w:p>
          <w:p w14:paraId="3EA8BB46" w14:textId="7EA1962B" w:rsidR="00A85EBC" w:rsidRPr="00851FA1" w:rsidRDefault="00A85EBC" w:rsidP="001900E1">
            <w:pPr>
              <w:pStyle w:val="Heading1"/>
              <w:spacing w:before="0" w:line="276" w:lineRule="auto"/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გამოყენება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ხანდაზმულებში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:                                                                                                                       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იგივე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რაც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>მოზრდილებში</w:t>
            </w:r>
            <w:r w:rsidRPr="00851FA1">
              <w:rPr>
                <w:b w:val="0"/>
                <w:noProof/>
                <w:color w:val="010202"/>
                <w:spacing w:val="2"/>
                <w:w w:val="70"/>
                <w:sz w:val="24"/>
                <w:szCs w:val="24"/>
                <w:lang w:val="ka-GE"/>
              </w:rPr>
              <w:t xml:space="preserve">.                                                                                                                                    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განსაკუთრებული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გამოყენების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შემთხვევები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:                                                                                                      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განსაკუთრებული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გამოყენების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შემთხვევები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არ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არსებობს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.                                                                                                     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თუ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ფიქრობთ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რომ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ადოზინის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ეფექტი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ძალიან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ძლიერი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ძალიან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სუსტია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მიმართეთ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ექიმს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ფარმაცევტს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.</w:t>
            </w:r>
            <w:r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 xml:space="preserve">                                                                                                                                               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თუ</w:t>
            </w:r>
            <w:r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მიიღეთ</w:t>
            </w:r>
            <w:r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ადოზინის</w:t>
            </w:r>
            <w:r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საჭიროზე</w:t>
            </w:r>
            <w:r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მეტი</w:t>
            </w:r>
            <w:r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დოზა</w:t>
            </w:r>
            <w:r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:</w:t>
            </w:r>
            <w:r w:rsidRPr="00851FA1">
              <w:rPr>
                <w:b w:val="0"/>
                <w:noProof/>
                <w:color w:val="010202"/>
                <w:sz w:val="24"/>
                <w:szCs w:val="24"/>
                <w:lang w:val="ka-GE"/>
              </w:rPr>
              <w:t xml:space="preserve">                                                                           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რადგან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ადოზინს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თქვენ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მიიღებთ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ექიმის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დანიშნულების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მიხედვით,                                                                               შეუძლებელია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გამოიყენოთ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საჭიროზე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მეტი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ადოზინი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.</w:t>
            </w:r>
            <w:r w:rsidRPr="00851FA1">
              <w:rPr>
                <w:b w:val="0"/>
                <w:noProof/>
                <w:color w:val="010202"/>
                <w:sz w:val="24"/>
                <w:szCs w:val="24"/>
                <w:lang w:val="ka-GE"/>
              </w:rPr>
              <w:t xml:space="preserve">                                                                    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ექიმი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ყურადღებით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გამოთვლის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ადოზინის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დოზას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რომელიც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უნდა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მიიღოთ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.                                                                                   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თუმცა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თუ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ეჭვი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გეპარებათ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რომ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მიიღეთ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ადოზინის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საჭიროზე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მეტი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დოზა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                                                                     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შესაძლოა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განვითარდეს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შემდეგი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ეფექტები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:</w:t>
            </w:r>
          </w:p>
          <w:p w14:paraId="6A254C30" w14:textId="77777777" w:rsidR="00A85EBC" w:rsidRPr="00851FA1" w:rsidRDefault="00A85EBC" w:rsidP="001900E1">
            <w:pPr>
              <w:pStyle w:val="Heading1"/>
              <w:spacing w:before="0" w:line="276" w:lineRule="auto"/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ძალიან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დაბალი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არტერიული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წნევა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მძიმე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ჰიპოტენზია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)</w:t>
            </w:r>
          </w:p>
          <w:p w14:paraId="33E8AC86" w14:textId="77777777" w:rsidR="00A85EBC" w:rsidRPr="00851FA1" w:rsidRDefault="00A85EBC" w:rsidP="001900E1">
            <w:pPr>
              <w:pStyle w:val="Heading1"/>
              <w:spacing w:before="0" w:line="276" w:lineRule="auto"/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შენელებული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პულსი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ბრადიკარდია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)</w:t>
            </w:r>
          </w:p>
          <w:p w14:paraId="09E82954" w14:textId="002F576B" w:rsidR="00A85EBC" w:rsidRPr="00851FA1" w:rsidRDefault="00A85EBC" w:rsidP="001900E1">
            <w:pPr>
              <w:spacing w:line="276" w:lineRule="auto"/>
              <w:rPr>
                <w:rFonts w:asciiTheme="majorHAnsi" w:hAnsiTheme="majorHAnsi"/>
                <w:bCs/>
                <w:noProof/>
                <w:sz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გულის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პრობლემები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lang w:val="ka-GE"/>
              </w:rPr>
              <w:t>ასისტოლია</w:t>
            </w:r>
            <w:r w:rsidRPr="00851FA1">
              <w:rPr>
                <w:bCs/>
                <w:noProof/>
                <w:color w:val="010202"/>
                <w:w w:val="65"/>
                <w:sz w:val="24"/>
                <w:lang w:val="ka-GE"/>
              </w:rPr>
              <w:t>)</w:t>
            </w:r>
          </w:p>
        </w:tc>
      </w:tr>
    </w:tbl>
    <w:p w14:paraId="5120A78B" w14:textId="021E85B9" w:rsidR="007968EC" w:rsidRPr="00851FA1" w:rsidRDefault="007968EC" w:rsidP="0061393B">
      <w:pPr>
        <w:pStyle w:val="BodyText"/>
        <w:spacing w:before="182"/>
        <w:rPr>
          <w:bCs/>
          <w:noProof/>
          <w:lang w:val="ka-GE"/>
        </w:rPr>
        <w:sectPr w:rsidR="007968EC" w:rsidRPr="00851FA1" w:rsidSect="007968EC">
          <w:pgSz w:w="12480" w:h="22580"/>
          <w:pgMar w:top="40" w:right="0" w:bottom="280" w:left="283" w:header="720" w:footer="720" w:gutter="0"/>
          <w:cols w:space="720"/>
        </w:sectPr>
      </w:pPr>
    </w:p>
    <w:p w14:paraId="6AACEF56" w14:textId="13D75E76" w:rsidR="007968EC" w:rsidRPr="00851FA1" w:rsidRDefault="007968EC" w:rsidP="00C77C64">
      <w:pPr>
        <w:spacing w:after="160" w:line="259" w:lineRule="auto"/>
        <w:rPr>
          <w:bCs/>
          <w:noProof/>
          <w:sz w:val="24"/>
          <w:lang w:val="ka-GE"/>
        </w:rPr>
        <w:sectPr w:rsidR="007968EC" w:rsidRPr="00851FA1" w:rsidSect="007968EC">
          <w:type w:val="continuous"/>
          <w:pgSz w:w="12480" w:h="22580"/>
          <w:pgMar w:top="40" w:right="0" w:bottom="280" w:left="283" w:header="720" w:footer="720" w:gutter="0"/>
          <w:cols w:num="2" w:space="720" w:equalWidth="0">
            <w:col w:w="3673" w:space="40"/>
            <w:col w:w="8484"/>
          </w:cols>
        </w:sectPr>
      </w:pPr>
    </w:p>
    <w:tbl>
      <w:tblPr>
        <w:tblStyle w:val="TableGrid"/>
        <w:tblW w:w="10915" w:type="dxa"/>
        <w:tblInd w:w="-1139" w:type="dxa"/>
        <w:tblLook w:val="04A0" w:firstRow="1" w:lastRow="0" w:firstColumn="1" w:lastColumn="0" w:noHBand="0" w:noVBand="1"/>
      </w:tblPr>
      <w:tblGrid>
        <w:gridCol w:w="5047"/>
        <w:gridCol w:w="5868"/>
      </w:tblGrid>
      <w:tr w:rsidR="00775075" w:rsidRPr="00851FA1" w14:paraId="1ED1EF22" w14:textId="77777777" w:rsidTr="00851FA1">
        <w:trPr>
          <w:trHeight w:val="15158"/>
        </w:trPr>
        <w:tc>
          <w:tcPr>
            <w:tcW w:w="5047" w:type="dxa"/>
          </w:tcPr>
          <w:p w14:paraId="2EE8C9F7" w14:textId="77777777" w:rsidR="00360CF9" w:rsidRPr="00851FA1" w:rsidRDefault="00360CF9" w:rsidP="00157DF2">
            <w:pPr>
              <w:pStyle w:val="BodyText"/>
              <w:spacing w:before="130" w:line="276" w:lineRule="auto"/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lastRenderedPageBreak/>
              <w:t>ინექციის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დროს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ექიმი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ხშირად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გააკონტროლებს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თქვენს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გულს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ადენოზინი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სისხლში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ძალიან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მცირე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დროით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რჩება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ამიტომ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მას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ბევრი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გვერდითი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მოვლენა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არ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აქვს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ინექციის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შეწყვეტის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შემდეგ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ადოზინის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ეფექტი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სწრაფად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მთავრდება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ზოგჯერ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ამ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გვერდითი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მოვლენების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შესაჩერებლად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შეიძლება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საჭირო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გახდეს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ამინოფილინის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თეოფილინის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სახელით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ცნობილი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მედიკამენტების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ინექციები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.</w:t>
            </w:r>
          </w:p>
          <w:p w14:paraId="3398DDB3" w14:textId="77777777" w:rsidR="00360CF9" w:rsidRPr="00851FA1" w:rsidRDefault="00360CF9" w:rsidP="0061393B">
            <w:pPr>
              <w:pStyle w:val="BodyText"/>
              <w:spacing w:before="130" w:line="192" w:lineRule="auto"/>
              <w:ind w:left="10"/>
              <w:rPr>
                <w:rFonts w:asciiTheme="majorHAnsi" w:hAnsiTheme="majorHAnsi"/>
                <w:bCs/>
                <w:i/>
                <w:noProof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sz w:val="24"/>
                <w:szCs w:val="24"/>
                <w:lang w:val="ka-GE"/>
              </w:rPr>
              <w:t>თუ</w:t>
            </w:r>
            <w:r w:rsidRPr="00851FA1">
              <w:rPr>
                <w:rFonts w:asciiTheme="majorHAnsi" w:hAnsiTheme="majorHAnsi"/>
                <w:bCs/>
                <w:i/>
                <w:noProof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sz w:val="24"/>
                <w:szCs w:val="24"/>
                <w:lang w:val="ka-GE"/>
              </w:rPr>
              <w:t>მიიღეთ</w:t>
            </w:r>
            <w:r w:rsidRPr="00851FA1">
              <w:rPr>
                <w:rFonts w:asciiTheme="majorHAnsi" w:hAnsiTheme="majorHAnsi"/>
                <w:bCs/>
                <w:i/>
                <w:noProof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sz w:val="24"/>
                <w:szCs w:val="24"/>
                <w:lang w:val="ka-GE"/>
              </w:rPr>
              <w:t>ადოზინის</w:t>
            </w:r>
            <w:r w:rsidRPr="00851FA1">
              <w:rPr>
                <w:rFonts w:asciiTheme="majorHAnsi" w:hAnsiTheme="majorHAnsi"/>
                <w:bCs/>
                <w:i/>
                <w:noProof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sz w:val="24"/>
                <w:szCs w:val="24"/>
                <w:lang w:val="ka-GE"/>
              </w:rPr>
              <w:t>საჭიროზე</w:t>
            </w:r>
            <w:r w:rsidRPr="00851FA1">
              <w:rPr>
                <w:rFonts w:asciiTheme="majorHAnsi" w:hAnsiTheme="majorHAnsi"/>
                <w:bCs/>
                <w:i/>
                <w:noProof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sz w:val="24"/>
                <w:szCs w:val="24"/>
                <w:lang w:val="ka-GE"/>
              </w:rPr>
              <w:t>მეტი</w:t>
            </w:r>
            <w:r w:rsidRPr="00851FA1">
              <w:rPr>
                <w:rFonts w:asciiTheme="majorHAnsi" w:hAnsiTheme="majorHAnsi"/>
                <w:bCs/>
                <w:i/>
                <w:noProof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sz w:val="24"/>
                <w:szCs w:val="24"/>
                <w:lang w:val="ka-GE"/>
              </w:rPr>
              <w:t>დოზა</w:t>
            </w:r>
            <w:r w:rsidRPr="00851FA1">
              <w:rPr>
                <w:rFonts w:asciiTheme="majorHAnsi" w:hAnsiTheme="majorHAnsi"/>
                <w:bCs/>
                <w:i/>
                <w:noProof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i/>
                <w:noProof/>
                <w:sz w:val="24"/>
                <w:szCs w:val="24"/>
                <w:lang w:val="ka-GE"/>
              </w:rPr>
              <w:t>მიმართეთ</w:t>
            </w:r>
            <w:r w:rsidRPr="00851FA1">
              <w:rPr>
                <w:rFonts w:asciiTheme="majorHAnsi" w:hAnsiTheme="majorHAnsi"/>
                <w:bCs/>
                <w:i/>
                <w:noProof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sz w:val="24"/>
                <w:szCs w:val="24"/>
                <w:lang w:val="ka-GE"/>
              </w:rPr>
              <w:t>ექიმს</w:t>
            </w:r>
            <w:r w:rsidRPr="00851FA1">
              <w:rPr>
                <w:rFonts w:asciiTheme="majorHAnsi" w:hAnsiTheme="majorHAnsi"/>
                <w:bCs/>
                <w:i/>
                <w:noProof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sz w:val="24"/>
                <w:szCs w:val="24"/>
                <w:lang w:val="ka-GE"/>
              </w:rPr>
              <w:t>ან</w:t>
            </w:r>
            <w:r w:rsidRPr="00851FA1">
              <w:rPr>
                <w:rFonts w:asciiTheme="majorHAnsi" w:hAnsiTheme="majorHAnsi"/>
                <w:bCs/>
                <w:i/>
                <w:noProof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sz w:val="24"/>
                <w:szCs w:val="24"/>
                <w:lang w:val="ka-GE"/>
              </w:rPr>
              <w:t>ფარმაცევტს</w:t>
            </w:r>
            <w:r w:rsidRPr="00851FA1">
              <w:rPr>
                <w:rFonts w:asciiTheme="majorHAnsi" w:hAnsiTheme="majorHAnsi"/>
                <w:bCs/>
                <w:i/>
                <w:noProof/>
                <w:sz w:val="24"/>
                <w:szCs w:val="24"/>
                <w:lang w:val="ka-GE"/>
              </w:rPr>
              <w:t>.</w:t>
            </w:r>
            <w:r w:rsidRPr="00851FA1">
              <w:rPr>
                <w:rFonts w:asciiTheme="majorHAnsi" w:hAnsiTheme="majorHAnsi"/>
                <w:bCs/>
                <w:i/>
                <w:noProof/>
                <w:color w:val="010202"/>
                <w:w w:val="75"/>
                <w:sz w:val="24"/>
                <w:szCs w:val="24"/>
                <w:lang w:val="ka-GE"/>
              </w:rPr>
              <w:t>.</w:t>
            </w:r>
          </w:p>
          <w:p w14:paraId="0A7DF51F" w14:textId="61FA22DB" w:rsidR="00360CF9" w:rsidRPr="00851FA1" w:rsidRDefault="00360CF9" w:rsidP="0061393B">
            <w:pPr>
              <w:spacing w:before="141" w:line="192" w:lineRule="auto"/>
              <w:ind w:left="10"/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ადოზინის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გამოყენება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დაგავიწყდათ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                                     </w:t>
            </w:r>
            <w:r w:rsidR="007B2661" w:rsidRPr="00851FA1">
              <w:rPr>
                <w:rFonts w:asciiTheme="minorHAnsi" w:hAnsiTheme="minorHAnsi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                                                                         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რადგან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ადოზინი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ექიმის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მეთვალყურეობის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ქვეშ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შეგეძლებათ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დოზის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გამოტოვება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შეუძლებელია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თუმცა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ფიქრობთ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რომ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დოზა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გამოტოვეთ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აცნობეთ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ექიმს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არ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მიიღოთ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ორმაგი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დოზა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გამოტოვებული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დოზების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ანაზღაურების მიზნით</w:t>
            </w:r>
            <w:r w:rsidRPr="00851FA1">
              <w:rPr>
                <w:bCs/>
                <w:noProof/>
                <w:color w:val="010202"/>
                <w:spacing w:val="2"/>
                <w:w w:val="70"/>
                <w:sz w:val="24"/>
                <w:lang w:val="ka-GE"/>
              </w:rPr>
              <w:t>.</w:t>
            </w:r>
          </w:p>
          <w:p w14:paraId="1D31589E" w14:textId="624BA62E" w:rsidR="00360CF9" w:rsidRPr="00851FA1" w:rsidRDefault="00360CF9" w:rsidP="00157DF2">
            <w:pPr>
              <w:pStyle w:val="Heading1"/>
              <w:tabs>
                <w:tab w:val="left" w:pos="140"/>
              </w:tabs>
              <w:spacing w:before="116" w:line="276" w:lineRule="auto"/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ადოზინით</w:t>
            </w:r>
            <w:r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მკურნალობის</w:t>
            </w:r>
            <w:r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შეწყვეტის</w:t>
            </w:r>
            <w:r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შემდეგ</w:t>
            </w:r>
            <w:r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შესაძლო</w:t>
            </w:r>
            <w:r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ეფექტები</w:t>
            </w:r>
            <w:r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:</w:t>
            </w:r>
            <w:r w:rsidR="007B2661"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 xml:space="preserve">                                                                                 </w:t>
            </w:r>
            <w:r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ადოზინით</w:t>
            </w:r>
            <w:r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მკურნალობის</w:t>
            </w:r>
            <w:r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შეწყვეტის</w:t>
            </w:r>
            <w:r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შემდეგ</w:t>
            </w:r>
            <w:r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არასასურველი</w:t>
            </w:r>
            <w:r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ეფექტები</w:t>
            </w:r>
            <w:r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არ</w:t>
            </w:r>
            <w:r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არის</w:t>
            </w:r>
            <w:r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მოსალოდნელი</w:t>
            </w:r>
            <w:r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.</w:t>
            </w:r>
          </w:p>
          <w:p w14:paraId="09215B47" w14:textId="053AC2FD" w:rsidR="00360CF9" w:rsidRPr="00851FA1" w:rsidRDefault="00360CF9" w:rsidP="00157DF2">
            <w:pPr>
              <w:pStyle w:val="BodyText"/>
              <w:spacing w:before="144" w:line="276" w:lineRule="auto"/>
              <w:ind w:left="11"/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რა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შესაძლო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გვერდითი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მოვლენებია მოსალოდნელი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?                                           </w:t>
            </w:r>
            <w:r w:rsidR="007B2661"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                                                                           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 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ადენოზინის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ინფუზიის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შემდეგ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დაფიქსირდა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მიოკარდიუმის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ინფარქტის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გულის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შეტევა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)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და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სიკვდილის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შემთხვევები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ადენოზინი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რისკს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წარმოადგენს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განსაკუთრებით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იმ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პაციენტებისთვის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რომლებსაც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აქვთ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გულის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მიმდინარე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იშემია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მიოკარდიუმის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ინფარქტის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და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სიკვდილის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ზოგიერთი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შემთხვევა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დაფიქსირდა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პაციენტებში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რომლებსაც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ადრე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ჰქონდათ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არასტაბილური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სტენოკარდია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გულში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ძლიერი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სპაზმის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მსგავსი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ტკივილი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)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გულ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-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სისხლძარღვთა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არასტაბილურობა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.</w:t>
            </w:r>
          </w:p>
          <w:p w14:paraId="5FB756E8" w14:textId="77777777" w:rsidR="00360CF9" w:rsidRPr="00851FA1" w:rsidRDefault="00360CF9" w:rsidP="00157DF2">
            <w:pPr>
              <w:pStyle w:val="BodyText"/>
              <w:spacing w:before="144" w:line="276" w:lineRule="auto"/>
              <w:ind w:left="11"/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ყველა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მედიკამენტის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მსგავსად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ადოზინმაც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შეიძლება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გამოიწვიოს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გვერდითი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მოვლენები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იმ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ადამიანებში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რომლებსაც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აქვთ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მომატებული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მგრძნობელობა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მისი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ინგრედიენტების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მიმართ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ეს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გვერდითი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მოვლენები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როგორც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წესი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ქრება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ინექციიდან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რამდენიმე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წამში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წუთში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მაგრამ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მიმართეთ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ექიმს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გამოვლინდა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შემდეგი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გვერდითი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მოვლენებიდან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რომელიმე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.</w:t>
            </w:r>
          </w:p>
          <w:p w14:paraId="178DF141" w14:textId="77777777" w:rsidR="00360CF9" w:rsidRPr="00851FA1" w:rsidRDefault="00360CF9" w:rsidP="0061393B">
            <w:pPr>
              <w:pStyle w:val="BodyText"/>
              <w:spacing w:before="147" w:line="192" w:lineRule="auto"/>
              <w:ind w:left="11" w:right="187"/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შეწყვიტეთ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ადოზინის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გამოყენება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და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დაუყოვნებლივ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აცნობეთ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ექიმს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მიმართეთ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უახლოესი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საავადმყოფოს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გადაუდებელი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დახმარების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განყოფილებას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შემდეგი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სიმპტომებიდან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რომელიმე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გამოვლინდა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:                                                    •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ალერგია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–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ანაფილაქსიური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რეაქცია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                                                   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ამ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სიმპტომებიდან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რომელიმე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გამოვლინდა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შესაძლოა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დაგჭირდეთ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სასწრაფო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სამედიცინო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დახმარება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ჰოსპიტალიზაცია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.</w:t>
            </w:r>
          </w:p>
          <w:p w14:paraId="3B6CFE77" w14:textId="77777777" w:rsidR="00360CF9" w:rsidRPr="00851FA1" w:rsidRDefault="00360CF9" w:rsidP="0061393B">
            <w:pPr>
              <w:pStyle w:val="BodyText"/>
              <w:spacing w:line="192" w:lineRule="auto"/>
              <w:ind w:right="28"/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lastRenderedPageBreak/>
              <w:t>გვერდითი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მოვლენები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ჩამოთვლილია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შემდეგ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კატეგორიებად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: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ძალიან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ხშირი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: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შეიძლება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განვითარდეს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10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პაციენტიდან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სულ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მცირე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1-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ში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.</w:t>
            </w:r>
          </w:p>
          <w:p w14:paraId="5F6AE961" w14:textId="77777777" w:rsidR="00360CF9" w:rsidRPr="00851FA1" w:rsidRDefault="00360CF9" w:rsidP="0061393B">
            <w:pPr>
              <w:pStyle w:val="BodyText"/>
              <w:spacing w:line="192" w:lineRule="auto"/>
              <w:ind w:left="11" w:right="28"/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ხშირი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: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შეიძლება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განვითარდეს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10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პაციენტიდან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1-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ზე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ნაკლებში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მაგრამ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100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პაციენტიდან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1-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ზე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მეტში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.)</w:t>
            </w:r>
          </w:p>
          <w:p w14:paraId="23881963" w14:textId="77777777" w:rsidR="00360CF9" w:rsidRPr="00851FA1" w:rsidRDefault="00360CF9" w:rsidP="0061393B">
            <w:pPr>
              <w:pStyle w:val="BodyText"/>
              <w:spacing w:line="192" w:lineRule="auto"/>
              <w:ind w:right="434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არახშირი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: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გვხვდება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100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პაციენტიდან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1-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ზე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ნაკლებში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მაგრამ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1000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პაციენტიდან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1-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ზე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მეტში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იშვიათი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: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გვხვდება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1000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პაციენტიდან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1-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ზე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ნაკლებში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მაგრამ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10,000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პაციენტიდან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1-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ზე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მეტში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.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ძალიან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იშვიათი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: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გვხვდება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10,000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პაციენტიდან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1-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ზე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ნაკლებში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უცნობია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: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არსებული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მონაცემებით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შეფასება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შეუძლებელია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.)</w:t>
            </w:r>
          </w:p>
          <w:p w14:paraId="3742BB10" w14:textId="77777777" w:rsidR="00360CF9" w:rsidRPr="00851FA1" w:rsidRDefault="00360CF9" w:rsidP="0061393B">
            <w:pPr>
              <w:pStyle w:val="ListParagraph"/>
              <w:numPr>
                <w:ilvl w:val="1"/>
                <w:numId w:val="3"/>
              </w:numPr>
              <w:tabs>
                <w:tab w:val="left" w:pos="111"/>
              </w:tabs>
              <w:spacing w:before="11" w:line="192" w:lineRule="auto"/>
              <w:ind w:right="181"/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ძალიან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ხშირი</w:t>
            </w:r>
          </w:p>
          <w:p w14:paraId="160F3553" w14:textId="77777777" w:rsidR="00360CF9" w:rsidRPr="00851FA1" w:rsidRDefault="00360CF9" w:rsidP="0061393B">
            <w:pPr>
              <w:pStyle w:val="ListParagraph"/>
              <w:numPr>
                <w:ilvl w:val="1"/>
                <w:numId w:val="3"/>
              </w:numPr>
              <w:tabs>
                <w:tab w:val="left" w:pos="111"/>
              </w:tabs>
              <w:spacing w:before="11" w:line="192" w:lineRule="auto"/>
              <w:ind w:right="181"/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კანის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სიწითლე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რომელსაც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თან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ახლავს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წვის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შეგრძნება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,</w:t>
            </w:r>
          </w:p>
          <w:p w14:paraId="607D62D4" w14:textId="77777777" w:rsidR="00360CF9" w:rsidRPr="00851FA1" w:rsidRDefault="00360CF9" w:rsidP="0061393B">
            <w:pPr>
              <w:pStyle w:val="ListParagraph"/>
              <w:numPr>
                <w:ilvl w:val="1"/>
                <w:numId w:val="3"/>
              </w:numPr>
              <w:tabs>
                <w:tab w:val="left" w:pos="111"/>
              </w:tabs>
              <w:spacing w:before="11" w:line="192" w:lineRule="auto"/>
              <w:ind w:right="181"/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გულისცემის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შენელება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ბრადიკარდია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)</w:t>
            </w:r>
          </w:p>
          <w:p w14:paraId="45454944" w14:textId="77777777" w:rsidR="00360CF9" w:rsidRPr="00851FA1" w:rsidRDefault="00360CF9" w:rsidP="0061393B">
            <w:pPr>
              <w:pStyle w:val="ListParagraph"/>
              <w:numPr>
                <w:ilvl w:val="1"/>
                <w:numId w:val="3"/>
              </w:numPr>
              <w:tabs>
                <w:tab w:val="left" w:pos="111"/>
              </w:tabs>
              <w:spacing w:before="11" w:line="192" w:lineRule="auto"/>
              <w:ind w:right="181"/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გულისცემის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გამოტოვება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ზედმეტი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გულისცემა</w:t>
            </w:r>
          </w:p>
          <w:p w14:paraId="0E187EE9" w14:textId="77777777" w:rsidR="00360CF9" w:rsidRPr="00851FA1" w:rsidRDefault="00360CF9" w:rsidP="0061393B">
            <w:pPr>
              <w:pStyle w:val="ListParagraph"/>
              <w:numPr>
                <w:ilvl w:val="1"/>
                <w:numId w:val="3"/>
              </w:numPr>
              <w:tabs>
                <w:tab w:val="left" w:pos="111"/>
              </w:tabs>
              <w:spacing w:before="11" w:line="192" w:lineRule="auto"/>
              <w:ind w:right="181"/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გულის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პრობლემა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რომელსაც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ატრიოვენტრიკულური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ბლოკადა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ეწოდება</w:t>
            </w:r>
          </w:p>
          <w:p w14:paraId="5CC975E0" w14:textId="77777777" w:rsidR="00360CF9" w:rsidRPr="00851FA1" w:rsidRDefault="00360CF9" w:rsidP="0061393B">
            <w:pPr>
              <w:pStyle w:val="ListParagraph"/>
              <w:numPr>
                <w:ilvl w:val="1"/>
                <w:numId w:val="3"/>
              </w:numPr>
              <w:tabs>
                <w:tab w:val="left" w:pos="111"/>
              </w:tabs>
              <w:spacing w:before="11" w:line="192" w:lineRule="auto"/>
              <w:ind w:right="181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გულის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სერიოზული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დაავადებები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რომლებიც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შეიძლება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ფატალური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იყოს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ასისტოლია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)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არარეგულარული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</w:p>
          <w:p w14:paraId="37BC0C49" w14:textId="3F19F828" w:rsidR="00360CF9" w:rsidRPr="00851FA1" w:rsidRDefault="00360CF9" w:rsidP="00157DF2">
            <w:pPr>
              <w:pStyle w:val="Heading1"/>
              <w:spacing w:before="111" w:line="276" w:lineRule="auto"/>
              <w:ind w:left="0"/>
              <w:rPr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>•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>გულისცემა</w:t>
            </w:r>
            <w:r w:rsidRPr="00851FA1">
              <w:rPr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 xml:space="preserve">                                                                    </w:t>
            </w:r>
            <w:r w:rsidR="007B2661" w:rsidRPr="00851FA1">
              <w:rPr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 xml:space="preserve">                                                                                          </w:t>
            </w:r>
            <w:r w:rsidRPr="00851FA1">
              <w:rPr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 xml:space="preserve">    •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>ქოშინი</w:t>
            </w:r>
            <w:r w:rsidRPr="00851FA1">
              <w:rPr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>ღრმად</w:t>
            </w:r>
            <w:r w:rsidRPr="00851FA1">
              <w:rPr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>ჩასუნთქვის</w:t>
            </w:r>
            <w:r w:rsidRPr="00851FA1">
              <w:rPr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>აუცილებლობა</w:t>
            </w:r>
            <w:r w:rsidRPr="00851FA1">
              <w:rPr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>დისპნეა</w:t>
            </w:r>
            <w:r w:rsidRPr="00851FA1">
              <w:rPr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 xml:space="preserve">)          </w:t>
            </w:r>
            <w:r w:rsidR="007B2661" w:rsidRPr="00851FA1">
              <w:rPr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 xml:space="preserve">                                                        </w:t>
            </w:r>
            <w:r w:rsidRPr="00851FA1">
              <w:rPr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 xml:space="preserve">        •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>ტკივილი</w:t>
            </w:r>
            <w:r w:rsidRPr="00851FA1">
              <w:rPr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>ზეწოლა</w:t>
            </w:r>
            <w:r w:rsidRPr="00851FA1">
              <w:rPr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>გულმკერდის</w:t>
            </w:r>
            <w:r w:rsidRPr="00851FA1">
              <w:rPr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>არეში</w:t>
            </w:r>
            <w:r w:rsidRPr="00851FA1">
              <w:rPr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 xml:space="preserve">                           </w:t>
            </w:r>
            <w:r w:rsidR="007B2661" w:rsidRPr="00851FA1">
              <w:rPr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 xml:space="preserve">                                                                               </w:t>
            </w:r>
            <w:r w:rsidRPr="00851FA1">
              <w:rPr>
                <w:b w:val="0"/>
                <w:noProof/>
                <w:color w:val="010202"/>
                <w:w w:val="80"/>
                <w:sz w:val="24"/>
                <w:szCs w:val="24"/>
                <w:lang w:val="ka-GE"/>
              </w:rPr>
              <w:t xml:space="preserve">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ხშირი</w:t>
            </w:r>
          </w:p>
          <w:p w14:paraId="4430144D" w14:textId="77777777" w:rsidR="00360CF9" w:rsidRPr="00851FA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თავბრუსხვევა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თავბრუსხვევა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,</w:t>
            </w:r>
          </w:p>
          <w:p w14:paraId="0387A844" w14:textId="77777777" w:rsidR="00360CF9" w:rsidRPr="00851FA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გულისრევა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,</w:t>
            </w:r>
          </w:p>
          <w:p w14:paraId="064EE776" w14:textId="77777777" w:rsidR="00360CF9" w:rsidRPr="00851FA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თავის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ტკივილი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,</w:t>
            </w:r>
          </w:p>
          <w:p w14:paraId="1C125A88" w14:textId="3FF7CDFF" w:rsidR="00360CF9" w:rsidRPr="00851FA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ჩხვლეტის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შეგრძნება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დაბუჟება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წვის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შეგრძნება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კანში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, </w:t>
            </w:r>
            <w:r w:rsidR="007B2661"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                                                                                            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გაღიზიანება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.                                                             </w:t>
            </w:r>
            <w:r w:rsidR="007B2661"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                                                                                                                             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არახშირი</w:t>
            </w:r>
          </w:p>
          <w:p w14:paraId="0727E3E2" w14:textId="77777777" w:rsidR="00360CF9" w:rsidRPr="00851FA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მხედველობის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დაბინდვა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,</w:t>
            </w:r>
          </w:p>
          <w:p w14:paraId="205E0BBA" w14:textId="77777777" w:rsidR="00360CF9" w:rsidRPr="00851FA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ძალიან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გახშირებული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გულისცემა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გულის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ფრიალი</w:t>
            </w:r>
          </w:p>
          <w:p w14:paraId="52F4A201" w14:textId="77777777" w:rsidR="00360CF9" w:rsidRPr="00851FA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მეტალის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გემო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პირში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,</w:t>
            </w:r>
          </w:p>
          <w:p w14:paraId="0DF7EC7D" w14:textId="77777777" w:rsidR="00360CF9" w:rsidRPr="00851FA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ჩვეულებრივზე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სწრაფი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და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ღრმა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სუნთქვა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ჰიპერვენტილაცია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),</w:t>
            </w:r>
          </w:p>
          <w:p w14:paraId="7B382F01" w14:textId="77777777" w:rsidR="00360CF9" w:rsidRPr="00851FA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თავში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ზეწოლის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ხელებში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სიმძიმის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შეგრძნება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,</w:t>
            </w:r>
          </w:p>
          <w:p w14:paraId="35703106" w14:textId="3E422DB7" w:rsidR="00360CF9" w:rsidRPr="00851FA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</w:pPr>
            <w:bookmarkStart w:id="0" w:name="_Hlk225032402"/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•</w:t>
            </w:r>
            <w:bookmarkEnd w:id="0"/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ზოგადი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სისუსტე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დისკომფორტი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ტკივილი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,                            </w:t>
            </w:r>
            <w:r w:rsidR="007B2661"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                                                                                                                         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   •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ოფლიანობა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                                                                        </w:t>
            </w:r>
            <w:r w:rsidR="007B2661"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                                                                                                                           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ძალიან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იშვიათი</w:t>
            </w:r>
          </w:p>
          <w:p w14:paraId="2C15902B" w14:textId="77777777" w:rsidR="00360CF9" w:rsidRPr="00851FA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ძლიერი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ქოშინი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სუნთქვის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გაძნელება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,</w:t>
            </w:r>
          </w:p>
          <w:p w14:paraId="5248850E" w14:textId="77777777" w:rsidR="00360CF9" w:rsidRPr="00851FA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ინექციის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ადგილას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სიწითლე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ტკივილი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შეშუპება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,</w:t>
            </w:r>
          </w:p>
          <w:p w14:paraId="43255635" w14:textId="77777777" w:rsidR="00360CF9" w:rsidRPr="00851FA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ინექციის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დროს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დისკომფორტი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,</w:t>
            </w:r>
          </w:p>
          <w:p w14:paraId="0A690D38" w14:textId="77777777" w:rsidR="00360CF9" w:rsidRPr="00851FA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მაღალი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არტერიული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წნევა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რომელიც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გავლენას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ახდენს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ტვინზე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ქალაშიდა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ჰიპერტენზია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),</w:t>
            </w:r>
          </w:p>
          <w:p w14:paraId="7B2CC846" w14:textId="77777777" w:rsidR="00360CF9" w:rsidRPr="00851FA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• (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ძალიან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ნელი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სწრაფი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არარეგულარული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გულისცემა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)</w:t>
            </w:r>
          </w:p>
          <w:p w14:paraId="000C28B5" w14:textId="77777777" w:rsidR="00360CF9" w:rsidRPr="00851FA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შენელებული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გულისცემა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მძიმე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ბრადიკარდია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)</w:t>
            </w:r>
          </w:p>
          <w:p w14:paraId="6D826438" w14:textId="77777777" w:rsidR="00360CF9" w:rsidRPr="00851FA1" w:rsidRDefault="00360CF9" w:rsidP="0061393B">
            <w:pPr>
              <w:spacing w:before="12" w:line="192" w:lineRule="auto"/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უცნობია</w:t>
            </w:r>
          </w:p>
          <w:p w14:paraId="3E4BA897" w14:textId="77777777" w:rsidR="00360CF9" w:rsidRPr="00851FA1" w:rsidRDefault="00360CF9" w:rsidP="0061393B">
            <w:pPr>
              <w:spacing w:before="12" w:line="192" w:lineRule="auto"/>
              <w:ind w:left="11"/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</w:pP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lastRenderedPageBreak/>
              <w:t xml:space="preserve">•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ალერგიული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რეაქციები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მათ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შორის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სახის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ყელის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შეშუპება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და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კანის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რეაქციები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როგორიცაა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ჭინჭრის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ციება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გამონაყარი</w:t>
            </w:r>
          </w:p>
          <w:p w14:paraId="778F6DDD" w14:textId="77777777" w:rsidR="00360CF9" w:rsidRPr="00851FA1" w:rsidRDefault="00360CF9" w:rsidP="0061393B">
            <w:pPr>
              <w:spacing w:before="12" w:line="192" w:lineRule="auto"/>
              <w:ind w:left="11"/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</w:pP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გონების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დაკარგვა</w:t>
            </w:r>
          </w:p>
          <w:p w14:paraId="54769C4A" w14:textId="77777777" w:rsidR="00360CF9" w:rsidRPr="00851FA1" w:rsidRDefault="00360CF9" w:rsidP="0061393B">
            <w:pPr>
              <w:spacing w:before="12" w:line="192" w:lineRule="auto"/>
              <w:ind w:left="11"/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</w:pP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კრუნჩხვა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კრუნჩხვები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)</w:t>
            </w:r>
          </w:p>
          <w:p w14:paraId="65569706" w14:textId="77777777" w:rsidR="00360CF9" w:rsidRPr="00851FA1" w:rsidRDefault="00360CF9" w:rsidP="0061393B">
            <w:pPr>
              <w:spacing w:before="12" w:line="192" w:lineRule="auto"/>
              <w:ind w:left="11"/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</w:pP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ღებინება</w:t>
            </w:r>
          </w:p>
          <w:p w14:paraId="45ECC0B5" w14:textId="77777777" w:rsidR="00360CF9" w:rsidRPr="00851FA1" w:rsidRDefault="00360CF9" w:rsidP="0061393B">
            <w:pPr>
              <w:spacing w:before="12" w:line="192" w:lineRule="auto"/>
              <w:ind w:left="11"/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</w:pP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ზოგჯერ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არტერიული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წნევის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მკვეთრი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დაქვეითება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ჰიპოტენზია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)</w:t>
            </w:r>
          </w:p>
          <w:p w14:paraId="26A9BF70" w14:textId="77777777" w:rsidR="00360CF9" w:rsidRPr="00851FA1" w:rsidRDefault="00360CF9" w:rsidP="0061393B">
            <w:pPr>
              <w:spacing w:before="12" w:line="192" w:lineRule="auto"/>
              <w:ind w:left="11"/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</w:pP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გულის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გაჩერება</w:t>
            </w:r>
          </w:p>
          <w:p w14:paraId="592203CD" w14:textId="77777777" w:rsidR="00360CF9" w:rsidRPr="00851FA1" w:rsidRDefault="00360CF9" w:rsidP="0061393B">
            <w:pPr>
              <w:spacing w:before="12" w:line="192" w:lineRule="auto"/>
              <w:ind w:left="11"/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</w:pP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გონების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დაკარგვა</w:t>
            </w:r>
          </w:p>
          <w:p w14:paraId="08F8C0B1" w14:textId="77777777" w:rsidR="00360CF9" w:rsidRPr="00851FA1" w:rsidRDefault="00360CF9" w:rsidP="0061393B">
            <w:pPr>
              <w:spacing w:before="12" w:line="192" w:lineRule="auto"/>
              <w:ind w:left="11"/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</w:pP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•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სუნთქვის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გაჩერება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სუნთქვის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უკმარისობა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)</w:t>
            </w:r>
          </w:p>
          <w:p w14:paraId="4A050B62" w14:textId="77777777" w:rsidR="00360CF9" w:rsidRPr="00851FA1" w:rsidRDefault="00360CF9" w:rsidP="0061393B">
            <w:pPr>
              <w:spacing w:before="12" w:line="192" w:lineRule="auto"/>
              <w:ind w:left="11"/>
              <w:rPr>
                <w:bCs/>
                <w:i/>
                <w:noProof/>
                <w:sz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თუ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თქვენ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შენიშნავთ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რაიმე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გვერდით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ეფექტს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რომელიც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არ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არის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მითითებული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ამ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ჩანართში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გთხოვთ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აცნობოთ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თქვენს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ექიმს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ფარმაცევტს</w:t>
            </w:r>
            <w:r w:rsidRPr="00851FA1">
              <w:rPr>
                <w:bCs/>
                <w:noProof/>
                <w:color w:val="010202"/>
                <w:spacing w:val="-2"/>
                <w:w w:val="85"/>
                <w:sz w:val="24"/>
                <w:lang w:val="ka-GE"/>
              </w:rPr>
              <w:t>.</w:t>
            </w:r>
            <w:r w:rsidRPr="00851FA1">
              <w:rPr>
                <w:bCs/>
                <w:i/>
                <w:noProof/>
                <w:color w:val="010202"/>
                <w:spacing w:val="-2"/>
                <w:w w:val="70"/>
                <w:sz w:val="24"/>
                <w:lang w:val="ka-GE"/>
              </w:rPr>
              <w:t>.</w:t>
            </w:r>
          </w:p>
          <w:p w14:paraId="3E929A93" w14:textId="77777777" w:rsidR="00360CF9" w:rsidRPr="00851FA1" w:rsidRDefault="00360CF9" w:rsidP="00157DF2">
            <w:pPr>
              <w:pStyle w:val="BodyText"/>
              <w:spacing w:before="116" w:line="276" w:lineRule="auto"/>
              <w:rPr>
                <w:rFonts w:ascii="Sylfaen" w:hAnsi="Sylfaen"/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/>
                <w:bCs/>
                <w:noProof/>
                <w:color w:val="010202"/>
                <w:w w:val="65"/>
                <w:sz w:val="24"/>
                <w:szCs w:val="24"/>
                <w:u w:val="single" w:color="010202"/>
                <w:lang w:val="ka-GE"/>
              </w:rPr>
              <w:t>გვერდითი ეფექტების შესახებ:</w:t>
            </w:r>
          </w:p>
          <w:p w14:paraId="1940C96E" w14:textId="77777777" w:rsidR="00360CF9" w:rsidRPr="00851FA1" w:rsidRDefault="00360CF9" w:rsidP="00157DF2">
            <w:pPr>
              <w:pStyle w:val="BodyText"/>
              <w:spacing w:before="11" w:line="276" w:lineRule="auto"/>
              <w:ind w:left="10" w:right="25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თუ თქვენ შენიშნეთ რაიმე სახის გვერდითი ეფექტები, მიუხედავად იმისა არის თუ არა ისისნი ჩამოთვლილი ინსტრუქციაში,</w:t>
            </w:r>
            <w:r w:rsidRPr="00851FA1">
              <w:rPr>
                <w:bCs/>
                <w:noProof/>
                <w:color w:val="010202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მიმართეთ ექიმს, ფარმაცევტს ან ექთანს</w:t>
            </w:r>
            <w:r w:rsidRPr="00851FA1">
              <w:rPr>
                <w:bCs/>
                <w:noProof/>
                <w:color w:val="010202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ასევე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შეგიძლიათ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გვერდითი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მოვლენების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შესახებ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შეატყობინოთ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თურქეთის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ფარმაკოზედამხედველობის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ცენტრს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(TÜFAM)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ვებგვერდზე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www.titck.gov.tr </w:t>
            </w:r>
            <w:r w:rsidRPr="00851FA1">
              <w:rPr>
                <w:rFonts w:ascii="Arial" w:hAnsi="Arial" w:cs="Arial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​​​​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„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წამლის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გვერდითი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მოვლენების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შესახებ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შეტყობინების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“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ხატულაზე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დაწკაპუნებით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გვერდითი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მოვლენების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შესახებ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შეტყობინების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ცხელ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ხაზზე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დარეკვით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ნომერზე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0 800 314 00 08.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გვერდითი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მოვლენების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შესახებ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შეტყობინებით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თქვენ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შეგიძლიათ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მიიღოთ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დამატებითი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ინფორმაცია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თქვენს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მიერ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გამოყენებული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პრეპარატის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უსაფრთხოების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შესახებ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. </w:t>
            </w:r>
            <w:r w:rsidRPr="00851FA1">
              <w:rPr>
                <w:bCs/>
                <w:noProof/>
                <w:sz w:val="24"/>
                <w:szCs w:val="24"/>
                <w:lang w:val="ka-GE"/>
              </w:rPr>
              <w:br w:type="column"/>
            </w:r>
          </w:p>
          <w:p w14:paraId="366B1585" w14:textId="77777777" w:rsidR="00C8740B" w:rsidRPr="00851FA1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noProof/>
                <w:sz w:val="24"/>
                <w:szCs w:val="24"/>
                <w:lang w:val="ka-GE"/>
              </w:rPr>
            </w:pPr>
          </w:p>
          <w:p w14:paraId="44491758" w14:textId="77777777" w:rsidR="00C8740B" w:rsidRPr="00851FA1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noProof/>
                <w:sz w:val="24"/>
                <w:szCs w:val="24"/>
                <w:lang w:val="ka-GE"/>
              </w:rPr>
            </w:pPr>
          </w:p>
          <w:p w14:paraId="0F54D3DB" w14:textId="77777777" w:rsidR="00C8740B" w:rsidRPr="00851FA1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noProof/>
                <w:sz w:val="24"/>
                <w:szCs w:val="24"/>
                <w:lang w:val="ka-GE"/>
              </w:rPr>
            </w:pPr>
          </w:p>
          <w:p w14:paraId="51F2AFBC" w14:textId="77777777" w:rsidR="00C8740B" w:rsidRPr="00851FA1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noProof/>
                <w:sz w:val="24"/>
                <w:szCs w:val="24"/>
                <w:lang w:val="ka-GE"/>
              </w:rPr>
            </w:pPr>
          </w:p>
          <w:p w14:paraId="254AD1FD" w14:textId="77777777" w:rsidR="00C8740B" w:rsidRPr="00851FA1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noProof/>
                <w:sz w:val="24"/>
                <w:szCs w:val="24"/>
                <w:lang w:val="ka-GE"/>
              </w:rPr>
            </w:pPr>
          </w:p>
          <w:p w14:paraId="77DF8FB2" w14:textId="77777777" w:rsidR="00C8740B" w:rsidRPr="00851FA1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noProof/>
                <w:sz w:val="24"/>
                <w:szCs w:val="24"/>
                <w:lang w:val="ka-GE"/>
              </w:rPr>
            </w:pPr>
          </w:p>
          <w:p w14:paraId="3770A273" w14:textId="77777777" w:rsidR="00C8740B" w:rsidRPr="00851FA1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noProof/>
                <w:sz w:val="24"/>
                <w:szCs w:val="24"/>
                <w:lang w:val="ka-GE"/>
              </w:rPr>
            </w:pPr>
          </w:p>
          <w:p w14:paraId="777046A1" w14:textId="77777777" w:rsidR="00C8740B" w:rsidRPr="00851FA1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noProof/>
                <w:sz w:val="24"/>
                <w:szCs w:val="24"/>
                <w:lang w:val="ka-GE"/>
              </w:rPr>
            </w:pPr>
          </w:p>
          <w:p w14:paraId="5FA06964" w14:textId="77777777" w:rsidR="00C8740B" w:rsidRPr="00851FA1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noProof/>
                <w:sz w:val="24"/>
                <w:szCs w:val="24"/>
                <w:lang w:val="ka-GE"/>
              </w:rPr>
            </w:pPr>
          </w:p>
          <w:p w14:paraId="7128FE3F" w14:textId="77777777" w:rsidR="00C8740B" w:rsidRPr="00851FA1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noProof/>
                <w:sz w:val="24"/>
                <w:szCs w:val="24"/>
                <w:lang w:val="ka-GE"/>
              </w:rPr>
            </w:pPr>
          </w:p>
          <w:p w14:paraId="61E44ADE" w14:textId="77777777" w:rsidR="00C8740B" w:rsidRPr="00851FA1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noProof/>
                <w:sz w:val="24"/>
                <w:szCs w:val="24"/>
                <w:lang w:val="ka-GE"/>
              </w:rPr>
            </w:pPr>
          </w:p>
          <w:p w14:paraId="7287924F" w14:textId="77777777" w:rsidR="00C8740B" w:rsidRPr="00851FA1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noProof/>
                <w:sz w:val="24"/>
                <w:szCs w:val="24"/>
                <w:lang w:val="ka-GE"/>
              </w:rPr>
            </w:pPr>
          </w:p>
          <w:p w14:paraId="12C7C004" w14:textId="77777777" w:rsidR="00C8740B" w:rsidRPr="00851FA1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noProof/>
                <w:sz w:val="24"/>
                <w:szCs w:val="24"/>
                <w:lang w:val="ka-GE"/>
              </w:rPr>
            </w:pPr>
          </w:p>
          <w:p w14:paraId="63834E5C" w14:textId="77777777" w:rsidR="00C8740B" w:rsidRPr="00851FA1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noProof/>
                <w:sz w:val="24"/>
                <w:szCs w:val="24"/>
                <w:lang w:val="ka-GE"/>
              </w:rPr>
            </w:pPr>
          </w:p>
          <w:p w14:paraId="2E509DBE" w14:textId="77777777" w:rsidR="00C8740B" w:rsidRPr="00851FA1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noProof/>
                <w:sz w:val="24"/>
                <w:szCs w:val="24"/>
                <w:lang w:val="ka-GE"/>
              </w:rPr>
            </w:pPr>
          </w:p>
          <w:p w14:paraId="1F772020" w14:textId="77777777" w:rsidR="00C8740B" w:rsidRPr="00851FA1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noProof/>
                <w:sz w:val="24"/>
                <w:szCs w:val="24"/>
                <w:lang w:val="ka-GE"/>
              </w:rPr>
            </w:pPr>
          </w:p>
          <w:p w14:paraId="102BDD18" w14:textId="77777777" w:rsidR="00C8740B" w:rsidRPr="00851FA1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noProof/>
                <w:sz w:val="24"/>
                <w:szCs w:val="24"/>
                <w:lang w:val="ka-GE"/>
              </w:rPr>
            </w:pPr>
          </w:p>
          <w:p w14:paraId="5584F271" w14:textId="77777777" w:rsidR="00C8740B" w:rsidRPr="00851FA1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noProof/>
                <w:sz w:val="24"/>
                <w:szCs w:val="24"/>
                <w:lang w:val="ka-GE"/>
              </w:rPr>
            </w:pPr>
          </w:p>
          <w:p w14:paraId="1636D636" w14:textId="096B7595" w:rsidR="00775075" w:rsidRPr="00851FA1" w:rsidRDefault="00775075" w:rsidP="00C8740B">
            <w:pPr>
              <w:rPr>
                <w:rFonts w:asciiTheme="majorHAnsi" w:hAnsiTheme="majorHAnsi"/>
                <w:bCs/>
                <w:noProof/>
                <w:sz w:val="24"/>
                <w:lang w:val="ka-GE"/>
              </w:rPr>
            </w:pPr>
          </w:p>
        </w:tc>
        <w:tc>
          <w:tcPr>
            <w:tcW w:w="5868" w:type="dxa"/>
          </w:tcPr>
          <w:p w14:paraId="287AB5EF" w14:textId="77777777" w:rsidR="00360CF9" w:rsidRPr="00851FA1" w:rsidRDefault="00360CF9" w:rsidP="00157DF2">
            <w:pPr>
              <w:pStyle w:val="BodyText"/>
              <w:tabs>
                <w:tab w:val="left" w:pos="3562"/>
                <w:tab w:val="left" w:pos="4016"/>
              </w:tabs>
              <w:spacing w:line="276" w:lineRule="auto"/>
              <w:ind w:left="10"/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lastRenderedPageBreak/>
              <w:t xml:space="preserve">2.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ადოზინის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შენახვა</w:t>
            </w:r>
          </w:p>
          <w:p w14:paraId="0B50B61A" w14:textId="77777777" w:rsidR="00851FA1" w:rsidRDefault="00360CF9" w:rsidP="00157DF2">
            <w:pPr>
              <w:pStyle w:val="BodyText"/>
              <w:tabs>
                <w:tab w:val="left" w:pos="3562"/>
                <w:tab w:val="left" w:pos="4016"/>
              </w:tabs>
              <w:spacing w:line="276" w:lineRule="auto"/>
              <w:ind w:left="10"/>
              <w:rPr>
                <w:bCs/>
                <w:noProof/>
                <w:color w:val="010202"/>
                <w:w w:val="80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ადოზინი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შეინახეთ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ბავშვებისთვის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მიუწვდომელ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ადგილას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ორიგინალ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შეფუთვაში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.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80"/>
                <w:sz w:val="24"/>
                <w:szCs w:val="24"/>
                <w:lang w:val="ka-GE"/>
              </w:rPr>
              <w:t>შეინახეთ</w:t>
            </w:r>
            <w:r w:rsidRPr="00851FA1">
              <w:rPr>
                <w:bCs/>
                <w:noProof/>
                <w:color w:val="01020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80"/>
                <w:sz w:val="24"/>
                <w:szCs w:val="24"/>
                <w:lang w:val="ka-GE"/>
              </w:rPr>
              <w:t>ოთახის</w:t>
            </w:r>
            <w:r w:rsidRPr="00851FA1">
              <w:rPr>
                <w:bCs/>
                <w:noProof/>
                <w:color w:val="01020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80"/>
                <w:sz w:val="24"/>
                <w:szCs w:val="24"/>
                <w:lang w:val="ka-GE"/>
              </w:rPr>
              <w:t>ტემპერატურაზე</w:t>
            </w:r>
            <w:r w:rsidRPr="00851FA1">
              <w:rPr>
                <w:bCs/>
                <w:noProof/>
                <w:color w:val="010202"/>
                <w:w w:val="80"/>
                <w:sz w:val="24"/>
                <w:szCs w:val="24"/>
                <w:lang w:val="ka-GE"/>
              </w:rPr>
              <w:t xml:space="preserve"> 25˚C-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80"/>
                <w:sz w:val="24"/>
                <w:szCs w:val="24"/>
                <w:lang w:val="ka-GE"/>
              </w:rPr>
              <w:t>ზე</w:t>
            </w:r>
            <w:r w:rsidRPr="00851FA1">
              <w:rPr>
                <w:bCs/>
                <w:noProof/>
                <w:color w:val="01020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80"/>
                <w:sz w:val="24"/>
                <w:szCs w:val="24"/>
                <w:lang w:val="ka-GE"/>
              </w:rPr>
              <w:t>დაბალ</w:t>
            </w:r>
            <w:r w:rsidRPr="00851FA1">
              <w:rPr>
                <w:bCs/>
                <w:noProof/>
                <w:color w:val="010202"/>
                <w:w w:val="8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80"/>
                <w:sz w:val="24"/>
                <w:szCs w:val="24"/>
                <w:lang w:val="ka-GE"/>
              </w:rPr>
              <w:t>ტემპერატურაზე</w:t>
            </w:r>
            <w:r w:rsidRPr="00851FA1">
              <w:rPr>
                <w:bCs/>
                <w:noProof/>
                <w:color w:val="010202"/>
                <w:w w:val="80"/>
                <w:sz w:val="24"/>
                <w:szCs w:val="24"/>
                <w:lang w:val="ka-GE"/>
              </w:rPr>
              <w:t>..</w:t>
            </w:r>
          </w:p>
          <w:p w14:paraId="3266CBD4" w14:textId="77777777" w:rsidR="00851FA1" w:rsidRPr="00851FA1" w:rsidRDefault="00851FA1" w:rsidP="00851FA1">
            <w:pPr>
              <w:spacing w:before="120" w:after="120"/>
              <w:jc w:val="both"/>
              <w:rPr>
                <w:rFonts w:ascii="Sylfaen" w:eastAsia="SimSun" w:hAnsi="Sylfaen"/>
                <w:b/>
                <w:sz w:val="20"/>
                <w:szCs w:val="20"/>
                <w:lang w:val="ka-GE"/>
              </w:rPr>
            </w:pPr>
            <w:r w:rsidRPr="00851FA1">
              <w:rPr>
                <w:rFonts w:ascii="Sylfaen" w:eastAsia="SimSun" w:hAnsi="Sylfaen"/>
                <w:b/>
                <w:sz w:val="20"/>
                <w:szCs w:val="20"/>
                <w:lang w:val="ka-GE"/>
              </w:rPr>
              <w:t>გაცემის წესი:</w:t>
            </w:r>
          </w:p>
          <w:p w14:paraId="2CA64953" w14:textId="77777777" w:rsidR="00851FA1" w:rsidRPr="00851FA1" w:rsidRDefault="00851FA1" w:rsidP="00851FA1">
            <w:pPr>
              <w:spacing w:before="120" w:after="120"/>
              <w:jc w:val="both"/>
              <w:rPr>
                <w:rFonts w:ascii="Sylfaen" w:eastAsia="SimSun" w:hAnsi="Sylfaen"/>
                <w:bCs/>
                <w:sz w:val="20"/>
                <w:szCs w:val="20"/>
                <w:lang w:val="ka-GE"/>
              </w:rPr>
            </w:pPr>
            <w:r w:rsidRPr="00851FA1">
              <w:rPr>
                <w:rFonts w:ascii="Sylfaen" w:eastAsia="SimSun" w:hAnsi="Sylfaen"/>
                <w:bCs/>
                <w:sz w:val="20"/>
                <w:szCs w:val="20"/>
                <w:lang w:val="ka-GE"/>
              </w:rPr>
              <w:t xml:space="preserve">ფარმაცევტული პროდუქტის ჯგუფი </w:t>
            </w:r>
            <w:r w:rsidRPr="00851FA1">
              <w:rPr>
                <w:rFonts w:ascii="Sylfaen" w:hAnsi="Sylfaen"/>
                <w:sz w:val="20"/>
                <w:szCs w:val="20"/>
                <w:lang w:val="ka-GE"/>
              </w:rPr>
              <w:t xml:space="preserve">II, </w:t>
            </w:r>
            <w:r w:rsidRPr="00851FA1">
              <w:rPr>
                <w:rFonts w:ascii="Sylfaen" w:hAnsi="Sylfaen" w:cs="Sylfaen"/>
                <w:sz w:val="20"/>
                <w:szCs w:val="20"/>
                <w:lang w:val="ka-GE"/>
              </w:rPr>
              <w:t>გაიცემა</w:t>
            </w:r>
            <w:r w:rsidRPr="00851FA1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sz w:val="20"/>
                <w:szCs w:val="20"/>
                <w:lang w:val="ka-GE"/>
              </w:rPr>
              <w:t>ფორმა</w:t>
            </w:r>
            <w:r w:rsidRPr="00851FA1">
              <w:rPr>
                <w:rFonts w:ascii="Sylfaen" w:hAnsi="Sylfaen"/>
                <w:sz w:val="20"/>
                <w:szCs w:val="20"/>
                <w:lang w:val="ka-GE"/>
              </w:rPr>
              <w:t xml:space="preserve"> №3</w:t>
            </w:r>
            <w:r w:rsidRPr="009128AB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851FA1">
              <w:rPr>
                <w:rFonts w:ascii="Sylfaen" w:eastAsia="SimSun" w:hAnsi="Sylfaen"/>
                <w:bCs/>
                <w:sz w:val="20"/>
                <w:szCs w:val="20"/>
                <w:lang w:val="ka-GE"/>
              </w:rPr>
              <w:t>რეცეპტით</w:t>
            </w:r>
          </w:p>
          <w:p w14:paraId="06A26034" w14:textId="4DA9EF5E" w:rsidR="00360CF9" w:rsidRPr="00851FA1" w:rsidRDefault="00360CF9" w:rsidP="00157DF2">
            <w:pPr>
              <w:pStyle w:val="BodyText"/>
              <w:tabs>
                <w:tab w:val="left" w:pos="3562"/>
                <w:tab w:val="left" w:pos="4016"/>
              </w:tabs>
              <w:spacing w:line="276" w:lineRule="auto"/>
              <w:ind w:left="10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sz w:val="24"/>
                <w:szCs w:val="24"/>
                <w:lang w:val="ka-GE"/>
              </w:rPr>
              <w:tab/>
            </w:r>
            <w:r w:rsidR="007B2661" w:rsidRPr="00851FA1">
              <w:rPr>
                <w:bCs/>
                <w:noProof/>
                <w:color w:val="010202"/>
                <w:sz w:val="24"/>
                <w:szCs w:val="24"/>
                <w:lang w:val="ka-GE"/>
              </w:rPr>
              <w:t xml:space="preserve">                        </w:t>
            </w:r>
            <w:r w:rsidRPr="00851FA1">
              <w:rPr>
                <w:bCs/>
                <w:noProof/>
                <w:color w:val="010202"/>
                <w:sz w:val="24"/>
                <w:szCs w:val="24"/>
                <w:u w:val="thick" w:color="231F20"/>
                <w:lang w:val="ka-GE"/>
              </w:rPr>
              <w:tab/>
            </w:r>
            <w:r w:rsidR="007B2661" w:rsidRPr="00851FA1">
              <w:rPr>
                <w:bCs/>
                <w:noProof/>
                <w:color w:val="010202"/>
                <w:sz w:val="24"/>
                <w:szCs w:val="24"/>
                <w:u w:val="thick" w:color="231F20"/>
                <w:lang w:val="ka-GE"/>
              </w:rPr>
              <w:t xml:space="preserve">                                         </w:t>
            </w:r>
            <w:r w:rsidRPr="00851FA1">
              <w:rPr>
                <w:bCs/>
                <w:noProof/>
                <w:color w:val="010202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არ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შეინახოთ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მაცივარში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ან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გაყინოთ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პირველი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გახსნის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შემდეგ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დაუყოვნებლივ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უნდა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გამოიყენოთ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.</w:t>
            </w:r>
            <w:r w:rsidRPr="00851FA1">
              <w:rPr>
                <w:bCs/>
                <w:noProof/>
                <w:color w:val="010202"/>
                <w:spacing w:val="-2"/>
                <w:w w:val="65"/>
                <w:sz w:val="24"/>
                <w:szCs w:val="24"/>
                <w:lang w:val="ka-GE"/>
              </w:rPr>
              <w:t>.</w:t>
            </w:r>
          </w:p>
          <w:p w14:paraId="1E515E38" w14:textId="77777777" w:rsidR="00360CF9" w:rsidRPr="00851FA1" w:rsidRDefault="00360CF9" w:rsidP="00157DF2">
            <w:pPr>
              <w:spacing w:before="11" w:line="276" w:lineRule="auto"/>
              <w:ind w:left="10" w:right="609"/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lang w:val="ka-GE"/>
              </w:rPr>
              <w:t>გამოიყენეთ</w:t>
            </w:r>
            <w:r w:rsidRPr="00851FA1">
              <w:rPr>
                <w:bCs/>
                <w:noProof/>
                <w:color w:val="010202"/>
                <w:w w:val="7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lang w:val="ka-GE"/>
              </w:rPr>
              <w:t>ვარგისიანობის</w:t>
            </w:r>
            <w:r w:rsidRPr="00851FA1">
              <w:rPr>
                <w:bCs/>
                <w:noProof/>
                <w:color w:val="010202"/>
                <w:w w:val="7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lang w:val="ka-GE"/>
              </w:rPr>
              <w:t>ვადის</w:t>
            </w:r>
            <w:r w:rsidRPr="00851FA1">
              <w:rPr>
                <w:bCs/>
                <w:noProof/>
                <w:color w:val="010202"/>
                <w:w w:val="7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5"/>
                <w:sz w:val="24"/>
                <w:lang w:val="ka-GE"/>
              </w:rPr>
              <w:t>შესაბამისად</w:t>
            </w:r>
            <w:r w:rsidRPr="00851FA1">
              <w:rPr>
                <w:bCs/>
                <w:noProof/>
                <w:color w:val="010202"/>
                <w:w w:val="75"/>
                <w:sz w:val="24"/>
                <w:lang w:val="ka-GE"/>
              </w:rPr>
              <w:t xml:space="preserve">.                                  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არ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გამოიყენოთ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ადოზინი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შეფუთვაზე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მითითებული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ვარგისიანობის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ვადის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გასვლის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შემდეგ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არ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გამოიყენოთ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ადოზინი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თუ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პროდუქტსა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და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ან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შეფუთვაზე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რაიმე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დეფექტს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შეამჩნევთ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ვადაგასული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ან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გამოუყენებელი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მედიკამენტები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ნაგავში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არ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გადააგდოთ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>! (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გთხოვთ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ისინი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გარემოს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დაცვის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ურბანიზაციისა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და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კლიმატის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ცვლილების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სამინისტროს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მიერ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განსაზღვრულ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შეგროვების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სისტემაში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ჩააბაროთ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>.)</w:t>
            </w:r>
          </w:p>
          <w:p w14:paraId="32984E14" w14:textId="77777777" w:rsidR="00360CF9" w:rsidRPr="00851FA1" w:rsidRDefault="00360CF9" w:rsidP="00157DF2">
            <w:pPr>
              <w:spacing w:before="11" w:line="276" w:lineRule="auto"/>
              <w:ind w:left="10" w:right="609"/>
              <w:rPr>
                <w:bCs/>
                <w:noProof/>
                <w:color w:val="010202"/>
                <w:w w:val="75"/>
                <w:sz w:val="24"/>
                <w:lang w:val="ka-GE"/>
              </w:rPr>
            </w:pPr>
            <w:r w:rsidRPr="00851FA1">
              <w:rPr>
                <w:rFonts w:ascii="Sylfaen" w:hAnsi="Sylfaen"/>
                <w:bCs/>
                <w:i/>
                <w:noProof/>
                <w:color w:val="010202"/>
                <w:w w:val="70"/>
                <w:sz w:val="24"/>
                <w:lang w:val="ka-GE"/>
              </w:rPr>
              <w:t>ლიცენზიის მფლობელი</w:t>
            </w:r>
            <w:r w:rsidRPr="00851FA1">
              <w:rPr>
                <w:bCs/>
                <w:i/>
                <w:noProof/>
                <w:color w:val="010202"/>
                <w:spacing w:val="-2"/>
                <w:w w:val="80"/>
                <w:sz w:val="24"/>
                <w:lang w:val="ka-GE"/>
              </w:rPr>
              <w:t>:</w:t>
            </w:r>
          </w:p>
          <w:p w14:paraId="17F836E6" w14:textId="77777777" w:rsidR="00360CF9" w:rsidRPr="00851FA1" w:rsidRDefault="00360CF9" w:rsidP="00157DF2">
            <w:pPr>
              <w:pStyle w:val="BodyText"/>
              <w:spacing w:before="11" w:line="276" w:lineRule="auto"/>
              <w:ind w:left="10" w:right="2379"/>
              <w:rPr>
                <w:rFonts w:ascii="Sylfaen" w:hAnsi="Sylfaen"/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VEM</w:t>
            </w:r>
            <w:r w:rsidRPr="00851FA1">
              <w:rPr>
                <w:bCs/>
                <w:noProof/>
                <w:color w:val="010202"/>
                <w:spacing w:val="-7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İlaç</w:t>
            </w:r>
            <w:r w:rsidRPr="00851FA1">
              <w:rPr>
                <w:bCs/>
                <w:noProof/>
                <w:color w:val="010202"/>
                <w:spacing w:val="-7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San.</w:t>
            </w:r>
            <w:r w:rsidRPr="00851FA1">
              <w:rPr>
                <w:bCs/>
                <w:noProof/>
                <w:color w:val="010202"/>
                <w:spacing w:val="-7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ve</w:t>
            </w:r>
            <w:r w:rsidRPr="00851FA1">
              <w:rPr>
                <w:bCs/>
                <w:noProof/>
                <w:color w:val="010202"/>
                <w:spacing w:val="-7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Tic.</w:t>
            </w:r>
            <w:r w:rsidRPr="00851FA1">
              <w:rPr>
                <w:bCs/>
                <w:noProof/>
                <w:color w:val="010202"/>
                <w:spacing w:val="-7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A.Ş.</w:t>
            </w:r>
            <w:r w:rsidRPr="00851FA1">
              <w:rPr>
                <w:bCs/>
                <w:noProof/>
                <w:color w:val="010202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მასლაქის უბანი</w:t>
            </w:r>
            <w:r w:rsidRPr="00851FA1">
              <w:rPr>
                <w:bCs/>
                <w:noProof/>
                <w:color w:val="010202"/>
                <w:spacing w:val="-10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AOS</w:t>
            </w:r>
            <w:r w:rsidRPr="00851FA1">
              <w:rPr>
                <w:bCs/>
                <w:noProof/>
                <w:color w:val="010202"/>
                <w:spacing w:val="-9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55.</w:t>
            </w:r>
            <w:r w:rsidRPr="00851FA1">
              <w:rPr>
                <w:bCs/>
                <w:noProof/>
                <w:color w:val="010202"/>
                <w:spacing w:val="-10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ქუჩა</w:t>
            </w:r>
            <w:r w:rsidRPr="00851FA1">
              <w:rPr>
                <w:bCs/>
                <w:noProof/>
                <w:color w:val="010202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42</w:t>
            </w:r>
            <w:r w:rsidRPr="00851FA1">
              <w:rPr>
                <w:bCs/>
                <w:noProof/>
                <w:color w:val="010202"/>
                <w:spacing w:val="-8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მასლაქი</w:t>
            </w:r>
            <w:r w:rsidRPr="00851FA1">
              <w:rPr>
                <w:bCs/>
                <w:noProof/>
                <w:color w:val="010202"/>
                <w:spacing w:val="-8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A</w:t>
            </w:r>
            <w:r w:rsidRPr="00851FA1">
              <w:rPr>
                <w:bCs/>
                <w:noProof/>
                <w:color w:val="010202"/>
                <w:spacing w:val="-8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ბლოკი</w:t>
            </w:r>
            <w:r w:rsidRPr="00851FA1">
              <w:rPr>
                <w:bCs/>
                <w:noProof/>
                <w:color w:val="010202"/>
                <w:spacing w:val="-8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კორპ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.</w:t>
            </w:r>
            <w:r w:rsidRPr="00851FA1">
              <w:rPr>
                <w:bCs/>
                <w:noProof/>
                <w:color w:val="010202"/>
                <w:spacing w:val="-8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ნომ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:</w:t>
            </w:r>
            <w:r w:rsidRPr="00851FA1">
              <w:rPr>
                <w:bCs/>
                <w:noProof/>
                <w:color w:val="010202"/>
                <w:spacing w:val="-8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2/134</w:t>
            </w:r>
            <w:r w:rsidRPr="00851FA1">
              <w:rPr>
                <w:bCs/>
                <w:noProof/>
                <w:color w:val="010202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სარიერი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/</w:t>
            </w:r>
            <w:r w:rsidRPr="00851FA1">
              <w:rPr>
                <w:rFonts w:ascii="Sylfaen" w:hAnsi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სტამბოლი</w:t>
            </w:r>
          </w:p>
          <w:p w14:paraId="285EE308" w14:textId="77777777" w:rsidR="00360CF9" w:rsidRPr="00851FA1" w:rsidRDefault="00360CF9" w:rsidP="00157DF2">
            <w:pPr>
              <w:spacing w:before="116" w:line="276" w:lineRule="auto"/>
              <w:ind w:left="10"/>
              <w:rPr>
                <w:bCs/>
                <w:i/>
                <w:noProof/>
                <w:sz w:val="24"/>
                <w:lang w:val="ka-GE"/>
              </w:rPr>
            </w:pPr>
            <w:r w:rsidRPr="00851FA1">
              <w:rPr>
                <w:rFonts w:ascii="Sylfaen" w:hAnsi="Sylfaen"/>
                <w:bCs/>
                <w:i/>
                <w:noProof/>
                <w:color w:val="010202"/>
                <w:w w:val="70"/>
                <w:sz w:val="24"/>
                <w:lang w:val="ka-GE"/>
              </w:rPr>
              <w:t>წარმოების ადგილი</w:t>
            </w:r>
            <w:r w:rsidRPr="00851FA1">
              <w:rPr>
                <w:bCs/>
                <w:i/>
                <w:noProof/>
                <w:color w:val="010202"/>
                <w:spacing w:val="-4"/>
                <w:w w:val="80"/>
                <w:sz w:val="24"/>
                <w:lang w:val="ka-GE"/>
              </w:rPr>
              <w:t>:</w:t>
            </w:r>
          </w:p>
          <w:p w14:paraId="5B387CB3" w14:textId="77777777" w:rsidR="00360CF9" w:rsidRPr="00851FA1" w:rsidRDefault="00360CF9" w:rsidP="00157DF2">
            <w:pPr>
              <w:pStyle w:val="BodyText"/>
              <w:spacing w:before="11" w:line="276" w:lineRule="auto"/>
              <w:ind w:left="10" w:right="2204" w:hanging="1"/>
              <w:rPr>
                <w:rFonts w:ascii="Sylfaen" w:hAnsi="Sylfaen"/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VEM</w:t>
            </w:r>
            <w:r w:rsidRPr="00851FA1">
              <w:rPr>
                <w:bCs/>
                <w:noProof/>
                <w:color w:val="010202"/>
                <w:spacing w:val="-7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İlaç</w:t>
            </w:r>
            <w:r w:rsidRPr="00851FA1">
              <w:rPr>
                <w:bCs/>
                <w:noProof/>
                <w:color w:val="010202"/>
                <w:spacing w:val="-7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San.</w:t>
            </w:r>
            <w:r w:rsidRPr="00851FA1">
              <w:rPr>
                <w:bCs/>
                <w:noProof/>
                <w:color w:val="010202"/>
                <w:spacing w:val="-7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ve</w:t>
            </w:r>
            <w:r w:rsidRPr="00851FA1">
              <w:rPr>
                <w:bCs/>
                <w:noProof/>
                <w:color w:val="010202"/>
                <w:spacing w:val="-7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Tic.</w:t>
            </w:r>
            <w:r w:rsidRPr="00851FA1">
              <w:rPr>
                <w:bCs/>
                <w:noProof/>
                <w:color w:val="010202"/>
                <w:spacing w:val="-7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A.Ş.</w:t>
            </w:r>
            <w:r w:rsidRPr="00851FA1">
              <w:rPr>
                <w:bCs/>
                <w:noProof/>
                <w:color w:val="010202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(</w:t>
            </w:r>
            <w:r w:rsidRPr="00851FA1">
              <w:rPr>
                <w:rFonts w:ascii="Sylfaen" w:hAnsi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ერქეზქოი</w:t>
            </w:r>
            <w:r w:rsidRPr="00851FA1">
              <w:rPr>
                <w:bCs/>
                <w:noProof/>
                <w:color w:val="010202"/>
                <w:spacing w:val="-10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ორგანიზე სანაი</w:t>
            </w:r>
            <w:r w:rsidRPr="00851FA1">
              <w:rPr>
                <w:bCs/>
                <w:noProof/>
                <w:color w:val="010202"/>
                <w:spacing w:val="-10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მიმდებარედ</w:t>
            </w:r>
            <w:r w:rsidRPr="00851FA1">
              <w:rPr>
                <w:bCs/>
                <w:noProof/>
                <w:color w:val="010202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ქარააღაჩის უბანი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.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ფათიჰის ბულვარი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.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ნომ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:</w:t>
            </w:r>
            <w:r w:rsidRPr="00851FA1">
              <w:rPr>
                <w:bCs/>
                <w:noProof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38</w:t>
            </w:r>
            <w:r w:rsidRPr="00851FA1">
              <w:rPr>
                <w:bCs/>
                <w:noProof/>
                <w:color w:val="010202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ქაფაქლი</w:t>
            </w:r>
            <w:r w:rsidRPr="00851FA1">
              <w:rPr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/</w:t>
            </w:r>
            <w:r w:rsidRPr="00851FA1">
              <w:rPr>
                <w:rFonts w:ascii="Sylfaen" w:hAnsi="Sylfaen"/>
                <w:bCs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თექირდაღი</w:t>
            </w:r>
          </w:p>
          <w:p w14:paraId="2114D438" w14:textId="77777777" w:rsidR="00360CF9" w:rsidRPr="00851FA1" w:rsidRDefault="00360CF9" w:rsidP="00157DF2">
            <w:pPr>
              <w:spacing w:before="110" w:line="276" w:lineRule="auto"/>
              <w:ind w:left="10"/>
              <w:rPr>
                <w:bCs/>
                <w:noProof/>
                <w:sz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ეს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ინსტრუქცია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დამტკიცდა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2025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წლის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 xml:space="preserve"> 6 </w:t>
            </w:r>
            <w:r w:rsidRPr="00851FA1">
              <w:rPr>
                <w:rFonts w:ascii="Sylfaen" w:hAnsi="Sylfaen" w:cs="Sylfaen"/>
                <w:bCs/>
                <w:i/>
                <w:noProof/>
                <w:color w:val="010202"/>
                <w:w w:val="65"/>
                <w:sz w:val="24"/>
                <w:lang w:val="ka-GE"/>
              </w:rPr>
              <w:t>ივნისს</w:t>
            </w:r>
            <w:r w:rsidRPr="00851FA1">
              <w:rPr>
                <w:bCs/>
                <w:i/>
                <w:noProof/>
                <w:color w:val="010202"/>
                <w:w w:val="65"/>
                <w:sz w:val="24"/>
                <w:lang w:val="ka-GE"/>
              </w:rPr>
              <w:t>.</w:t>
            </w:r>
            <w:r w:rsidRPr="00851FA1">
              <w:rPr>
                <w:rFonts w:ascii="Wingdings" w:hAnsi="Wingdings"/>
                <w:bCs/>
                <w:noProof/>
                <w:color w:val="010202"/>
                <w:w w:val="75"/>
                <w:sz w:val="24"/>
                <w:lang w:val="ka-GE"/>
              </w:rPr>
              <w:t></w:t>
            </w:r>
            <w:r w:rsidRPr="00851FA1">
              <w:rPr>
                <w:bCs/>
                <w:noProof/>
                <w:color w:val="010202"/>
                <w:w w:val="75"/>
                <w:sz w:val="24"/>
                <w:lang w:val="ka-GE"/>
              </w:rPr>
              <w:t>--------------------------------------------------------------------------</w:t>
            </w:r>
            <w:r w:rsidRPr="00851FA1">
              <w:rPr>
                <w:bCs/>
                <w:noProof/>
                <w:color w:val="010202"/>
                <w:spacing w:val="-10"/>
                <w:w w:val="75"/>
                <w:sz w:val="24"/>
                <w:lang w:val="ka-GE"/>
              </w:rPr>
              <w:t>-</w:t>
            </w:r>
          </w:p>
          <w:p w14:paraId="371E1F1E" w14:textId="77777777" w:rsidR="00360CF9" w:rsidRPr="00851FA1" w:rsidRDefault="00360CF9" w:rsidP="00157DF2">
            <w:pPr>
              <w:pStyle w:val="BodyText"/>
              <w:spacing w:before="11" w:line="276" w:lineRule="auto"/>
              <w:ind w:left="10" w:right="450"/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შემდეგი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ინფორმაცია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განკუთვნილია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ჯანდაცვის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სპეციალისტებისთვის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რომლებიც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ამ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პრეპარატს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გამოიყენებენ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:</w:t>
            </w:r>
          </w:p>
          <w:p w14:paraId="199C9346" w14:textId="77777777" w:rsidR="00360CF9" w:rsidRPr="00851FA1" w:rsidRDefault="00360CF9" w:rsidP="00157DF2">
            <w:pPr>
              <w:pStyle w:val="BodyText"/>
              <w:spacing w:before="11" w:line="276" w:lineRule="auto"/>
              <w:ind w:left="10" w:right="450"/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დოზირება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/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სიხშირე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და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მიღების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ხანგრძლივობა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:</w:t>
            </w:r>
          </w:p>
          <w:p w14:paraId="26CAA1F3" w14:textId="77777777" w:rsidR="00360CF9" w:rsidRPr="00851FA1" w:rsidRDefault="00360CF9" w:rsidP="00157DF2">
            <w:pPr>
              <w:pStyle w:val="BodyText"/>
              <w:spacing w:before="11" w:line="276" w:lineRule="auto"/>
              <w:ind w:left="10" w:right="450"/>
              <w:rPr>
                <w:bCs/>
                <w:noProof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ადოზინი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უნდა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იქნას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გამოყენებული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მხოლოდ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იმ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საავადმყოფოებში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სადაც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შესაძლებელია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პაციენტის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მონიტორინგი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და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რომლებიც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აღჭურვილია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ადვილად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ხელმისაწვდომი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კარდიორესპირატორული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რეანიმაციული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აღჭურვილობით</w:t>
            </w:r>
            <w:r w:rsidRPr="00851FA1">
              <w:rPr>
                <w:bCs/>
                <w:noProof/>
                <w:color w:val="010202"/>
                <w:w w:val="70"/>
                <w:sz w:val="24"/>
                <w:szCs w:val="24"/>
                <w:lang w:val="ka-GE"/>
              </w:rPr>
              <w:t>.</w:t>
            </w:r>
            <w:r w:rsidRPr="00851FA1">
              <w:rPr>
                <w:bCs/>
                <w:noProof/>
                <w:color w:val="010202"/>
                <w:w w:val="75"/>
                <w:sz w:val="24"/>
                <w:szCs w:val="24"/>
                <w:lang w:val="ka-GE"/>
              </w:rPr>
              <w:t>.</w:t>
            </w:r>
          </w:p>
          <w:p w14:paraId="46B39FA0" w14:textId="4CB46FEC" w:rsidR="00360CF9" w:rsidRPr="00851FA1" w:rsidRDefault="00360CF9" w:rsidP="00157DF2">
            <w:pPr>
              <w:pStyle w:val="Heading1"/>
              <w:spacing w:before="116" w:line="276" w:lineRule="auto"/>
              <w:ind w:left="10"/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გამოყენების ფორმა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:                                                                                                 </w:t>
            </w:r>
            <w:r w:rsidR="007B2661"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                                     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 xml:space="preserve">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იგი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შეჰყავთ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მხოლოდ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სწრაფი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ინტრავენური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ინექციით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ის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უნდა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შეიყვანოთ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სწრაფი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ინტრავენური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ბოლუსური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ინექციით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ქვემოთ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მოცემულ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სქემაში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მითითებული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მზარდი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დოზების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შესაბამისად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დარწმუნდით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რომ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ხსნარი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lastRenderedPageBreak/>
              <w:t>პირდაპირ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ვენაში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შეყვანის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შემთხვევაში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თუ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ინტრავენური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ხაზით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სისტემურ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ცირკულაციაში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მოხვდება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ინტრავენურად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შეყვანის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შემთხვევაში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ის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უნდა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შეიყვანოთ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რაც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შეიძლება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სწრაფად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რასაც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დაუყოვნებლივ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მოჰყვება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ფიზიოლოგიური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ხსნარის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სწრაფი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შეყვანა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.</w:t>
            </w:r>
          </w:p>
          <w:p w14:paraId="73FF8760" w14:textId="77777777" w:rsidR="00360CF9" w:rsidRPr="00851FA1" w:rsidRDefault="00360CF9" w:rsidP="00157DF2">
            <w:pPr>
              <w:pStyle w:val="Heading1"/>
              <w:spacing w:before="116" w:line="276" w:lineRule="auto"/>
              <w:ind w:left="10"/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ადოზინი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უნდა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იქნას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გამოყენებული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მხოლოდ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იმ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შემთხვევაში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თუ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ხელმისაწვდომია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გულის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ვიზუალიზაცია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პაციენტებს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რომლებსაც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გარკვეული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დოზის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მიღებისას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უვითარდებათ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ატრიოვენტრიკულური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ბლოკადის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მაღალი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დონე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არ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უნდა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მიეცეთ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გაზრდილი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დოზები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.</w:t>
            </w:r>
          </w:p>
          <w:p w14:paraId="2CF96E4E" w14:textId="77777777" w:rsidR="00360CF9" w:rsidRPr="00851FA1" w:rsidRDefault="00360CF9" w:rsidP="00157DF2">
            <w:pPr>
              <w:pStyle w:val="Heading1"/>
              <w:spacing w:before="116" w:line="276" w:lineRule="auto"/>
              <w:ind w:left="10"/>
              <w:rPr>
                <w:b w:val="0"/>
                <w:noProof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/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მოზრდილებში</w:t>
            </w:r>
            <w:r w:rsidRPr="00851FA1">
              <w:rPr>
                <w:b w:val="0"/>
                <w:noProof/>
                <w:color w:val="010202"/>
                <w:spacing w:val="-2"/>
                <w:w w:val="80"/>
                <w:sz w:val="24"/>
                <w:szCs w:val="24"/>
                <w:lang w:val="ka-GE"/>
              </w:rPr>
              <w:t>:</w:t>
            </w:r>
          </w:p>
          <w:p w14:paraId="780966B2" w14:textId="77777777" w:rsidR="00360CF9" w:rsidRPr="00851FA1" w:rsidRDefault="00360CF9" w:rsidP="00157DF2">
            <w:pPr>
              <w:pStyle w:val="BodyText"/>
              <w:spacing w:before="4" w:line="276" w:lineRule="auto"/>
              <w:rPr>
                <w:bCs/>
                <w:noProof/>
                <w:sz w:val="24"/>
                <w:szCs w:val="24"/>
                <w:lang w:val="ka-GE"/>
              </w:rPr>
            </w:pPr>
          </w:p>
          <w:tbl>
            <w:tblPr>
              <w:tblW w:w="5490" w:type="dxa"/>
              <w:tblInd w:w="23" w:type="dxa"/>
              <w:tblBorders>
                <w:top w:val="single" w:sz="4" w:space="0" w:color="231F20"/>
                <w:left w:val="single" w:sz="4" w:space="0" w:color="231F20"/>
                <w:bottom w:val="single" w:sz="4" w:space="0" w:color="231F20"/>
                <w:right w:val="single" w:sz="4" w:space="0" w:color="231F20"/>
                <w:insideH w:val="single" w:sz="4" w:space="0" w:color="231F20"/>
                <w:insideV w:val="single" w:sz="4" w:space="0" w:color="231F2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11"/>
              <w:gridCol w:w="3579"/>
            </w:tblGrid>
            <w:tr w:rsidR="00360CF9" w:rsidRPr="00851FA1" w14:paraId="7A421F47" w14:textId="77777777" w:rsidTr="00157DF2">
              <w:trPr>
                <w:trHeight w:val="318"/>
              </w:trPr>
              <w:tc>
                <w:tcPr>
                  <w:tcW w:w="1911" w:type="dxa"/>
                  <w:tcBorders>
                    <w:right w:val="single" w:sz="6" w:space="0" w:color="231F20"/>
                  </w:tcBorders>
                </w:tcPr>
                <w:p w14:paraId="1BB5BBFE" w14:textId="77777777" w:rsidR="00360CF9" w:rsidRPr="00851FA1" w:rsidRDefault="00360CF9" w:rsidP="00157DF2">
                  <w:pPr>
                    <w:pStyle w:val="TableParagraph"/>
                    <w:spacing w:before="47" w:line="276" w:lineRule="auto"/>
                    <w:ind w:left="66"/>
                    <w:rPr>
                      <w:bCs/>
                      <w:noProof/>
                      <w:sz w:val="24"/>
                      <w:szCs w:val="24"/>
                      <w:lang w:val="ka-GE"/>
                    </w:rPr>
                  </w:pPr>
                  <w:r w:rsidRPr="00851FA1">
                    <w:rPr>
                      <w:rFonts w:ascii="Sylfaen" w:hAnsi="Sylfaen"/>
                      <w:bCs/>
                      <w:noProof/>
                      <w:color w:val="010202"/>
                      <w:w w:val="70"/>
                      <w:sz w:val="24"/>
                      <w:szCs w:val="24"/>
                      <w:lang w:val="ka-GE"/>
                    </w:rPr>
                    <w:t>საწყისი დოზა</w:t>
                  </w:r>
                  <w:r w:rsidRPr="00851FA1">
                    <w:rPr>
                      <w:bCs/>
                      <w:noProof/>
                      <w:color w:val="010202"/>
                      <w:spacing w:val="-2"/>
                      <w:w w:val="75"/>
                      <w:sz w:val="24"/>
                      <w:szCs w:val="24"/>
                      <w:lang w:val="ka-GE"/>
                    </w:rPr>
                    <w:t>:</w:t>
                  </w:r>
                </w:p>
              </w:tc>
              <w:tc>
                <w:tcPr>
                  <w:tcW w:w="3579" w:type="dxa"/>
                  <w:tcBorders>
                    <w:left w:val="single" w:sz="6" w:space="0" w:color="231F20"/>
                  </w:tcBorders>
                </w:tcPr>
                <w:p w14:paraId="25F9C688" w14:textId="77777777" w:rsidR="00360CF9" w:rsidRPr="00851FA1" w:rsidRDefault="00360CF9" w:rsidP="00157DF2">
                  <w:pPr>
                    <w:pStyle w:val="TableParagraph"/>
                    <w:spacing w:before="6" w:line="276" w:lineRule="auto"/>
                    <w:ind w:left="121" w:right="207"/>
                    <w:rPr>
                      <w:bCs/>
                      <w:noProof/>
                      <w:sz w:val="24"/>
                      <w:szCs w:val="24"/>
                      <w:lang w:val="ka-GE"/>
                    </w:rPr>
                  </w:pPr>
                  <w:r w:rsidRPr="00851FA1">
                    <w:rPr>
                      <w:bCs/>
                      <w:noProof/>
                      <w:color w:val="010202"/>
                      <w:w w:val="65"/>
                      <w:sz w:val="24"/>
                      <w:szCs w:val="24"/>
                      <w:lang w:val="ka-GE"/>
                    </w:rPr>
                    <w:t xml:space="preserve">3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65"/>
                      <w:sz w:val="24"/>
                      <w:szCs w:val="24"/>
                      <w:lang w:val="ka-GE"/>
                    </w:rPr>
                    <w:t>მგ</w:t>
                  </w:r>
                  <w:r w:rsidRPr="00851FA1">
                    <w:rPr>
                      <w:bCs/>
                      <w:noProof/>
                      <w:color w:val="010202"/>
                      <w:w w:val="6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65"/>
                      <w:sz w:val="24"/>
                      <w:szCs w:val="24"/>
                      <w:lang w:val="ka-GE"/>
                    </w:rPr>
                    <w:t>შეჰყავთ</w:t>
                  </w:r>
                  <w:r w:rsidRPr="00851FA1">
                    <w:rPr>
                      <w:bCs/>
                      <w:noProof/>
                      <w:color w:val="010202"/>
                      <w:w w:val="6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65"/>
                      <w:sz w:val="24"/>
                      <w:szCs w:val="24"/>
                      <w:lang w:val="ka-GE"/>
                    </w:rPr>
                    <w:t>სწრაფი</w:t>
                  </w:r>
                  <w:r w:rsidRPr="00851FA1">
                    <w:rPr>
                      <w:bCs/>
                      <w:noProof/>
                      <w:color w:val="010202"/>
                      <w:w w:val="6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65"/>
                      <w:sz w:val="24"/>
                      <w:szCs w:val="24"/>
                      <w:lang w:val="ka-GE"/>
                    </w:rPr>
                    <w:t>ინტრავენური</w:t>
                  </w:r>
                  <w:r w:rsidRPr="00851FA1">
                    <w:rPr>
                      <w:bCs/>
                      <w:noProof/>
                      <w:color w:val="010202"/>
                      <w:w w:val="6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65"/>
                      <w:sz w:val="24"/>
                      <w:szCs w:val="24"/>
                      <w:lang w:val="ka-GE"/>
                    </w:rPr>
                    <w:t>ბოლუსის</w:t>
                  </w:r>
                  <w:r w:rsidRPr="00851FA1">
                    <w:rPr>
                      <w:bCs/>
                      <w:noProof/>
                      <w:color w:val="010202"/>
                      <w:w w:val="6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65"/>
                      <w:sz w:val="24"/>
                      <w:szCs w:val="24"/>
                      <w:lang w:val="ka-GE"/>
                    </w:rPr>
                    <w:t>სახით</w:t>
                  </w:r>
                  <w:r w:rsidRPr="00851FA1">
                    <w:rPr>
                      <w:bCs/>
                      <w:noProof/>
                      <w:color w:val="010202"/>
                      <w:w w:val="65"/>
                      <w:sz w:val="24"/>
                      <w:szCs w:val="24"/>
                      <w:lang w:val="ka-GE"/>
                    </w:rPr>
                    <w:t xml:space="preserve"> (2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65"/>
                      <w:sz w:val="24"/>
                      <w:szCs w:val="24"/>
                      <w:lang w:val="ka-GE"/>
                    </w:rPr>
                    <w:t>წამის</w:t>
                  </w:r>
                  <w:r w:rsidRPr="00851FA1">
                    <w:rPr>
                      <w:bCs/>
                      <w:noProof/>
                      <w:color w:val="010202"/>
                      <w:w w:val="6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65"/>
                      <w:sz w:val="24"/>
                      <w:szCs w:val="24"/>
                      <w:lang w:val="ka-GE"/>
                    </w:rPr>
                    <w:t>განმავლობაში</w:t>
                  </w:r>
                  <w:r w:rsidRPr="00851FA1">
                    <w:rPr>
                      <w:bCs/>
                      <w:noProof/>
                      <w:color w:val="010202"/>
                      <w:w w:val="65"/>
                      <w:sz w:val="24"/>
                      <w:szCs w:val="24"/>
                      <w:lang w:val="ka-GE"/>
                    </w:rPr>
                    <w:t>).</w:t>
                  </w:r>
                </w:p>
              </w:tc>
            </w:tr>
            <w:tr w:rsidR="00360CF9" w:rsidRPr="00851FA1" w14:paraId="25FB76BC" w14:textId="77777777" w:rsidTr="00157DF2">
              <w:trPr>
                <w:trHeight w:val="598"/>
              </w:trPr>
              <w:tc>
                <w:tcPr>
                  <w:tcW w:w="1911" w:type="dxa"/>
                  <w:tcBorders>
                    <w:right w:val="single" w:sz="6" w:space="0" w:color="231F20"/>
                  </w:tcBorders>
                </w:tcPr>
                <w:p w14:paraId="55B6D8C2" w14:textId="77777777" w:rsidR="00360CF9" w:rsidRPr="00851FA1" w:rsidRDefault="00360CF9" w:rsidP="00157DF2">
                  <w:pPr>
                    <w:pStyle w:val="TableParagraph"/>
                    <w:spacing w:before="60" w:line="276" w:lineRule="auto"/>
                    <w:ind w:left="66"/>
                    <w:rPr>
                      <w:bCs/>
                      <w:noProof/>
                      <w:sz w:val="24"/>
                      <w:szCs w:val="24"/>
                      <w:lang w:val="ka-GE"/>
                    </w:rPr>
                  </w:pPr>
                  <w:r w:rsidRPr="00851FA1">
                    <w:rPr>
                      <w:rFonts w:ascii="Sylfaen" w:hAnsi="Sylfaen"/>
                      <w:bCs/>
                      <w:noProof/>
                      <w:color w:val="010202"/>
                      <w:w w:val="65"/>
                      <w:sz w:val="24"/>
                      <w:szCs w:val="24"/>
                      <w:lang w:val="ka-GE"/>
                    </w:rPr>
                    <w:t>მეორე დოზა</w:t>
                  </w:r>
                  <w:r w:rsidRPr="00851FA1">
                    <w:rPr>
                      <w:bCs/>
                      <w:noProof/>
                      <w:color w:val="010202"/>
                      <w:spacing w:val="-4"/>
                      <w:w w:val="75"/>
                      <w:sz w:val="24"/>
                      <w:szCs w:val="24"/>
                      <w:lang w:val="ka-GE"/>
                    </w:rPr>
                    <w:t>:</w:t>
                  </w:r>
                </w:p>
              </w:tc>
              <w:tc>
                <w:tcPr>
                  <w:tcW w:w="3579" w:type="dxa"/>
                  <w:tcBorders>
                    <w:left w:val="single" w:sz="6" w:space="0" w:color="231F20"/>
                  </w:tcBorders>
                </w:tcPr>
                <w:p w14:paraId="62A66EF4" w14:textId="77777777" w:rsidR="00360CF9" w:rsidRPr="00851FA1" w:rsidRDefault="00360CF9" w:rsidP="00157DF2">
                  <w:pPr>
                    <w:pStyle w:val="TableParagraph"/>
                    <w:spacing w:line="276" w:lineRule="auto"/>
                    <w:rPr>
                      <w:bCs/>
                      <w:noProof/>
                      <w:sz w:val="24"/>
                      <w:szCs w:val="24"/>
                      <w:lang w:val="ka-GE"/>
                    </w:rPr>
                  </w:pP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თუ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პირველი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დოზა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არ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იწვევს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სუპრავენტრიკულური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ტაქიკარდიის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აღმოფხვრას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1-2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წუთის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განმავლობაში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,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კიდევ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6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მგ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უნდა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შეიყვანოთ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სწრაფი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ინტრავენური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ბოლუსის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სახით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.</w:t>
                  </w:r>
                </w:p>
              </w:tc>
            </w:tr>
            <w:tr w:rsidR="00360CF9" w:rsidRPr="00851FA1" w14:paraId="1460423A" w14:textId="77777777" w:rsidTr="00157DF2">
              <w:trPr>
                <w:trHeight w:val="621"/>
              </w:trPr>
              <w:tc>
                <w:tcPr>
                  <w:tcW w:w="1911" w:type="dxa"/>
                  <w:tcBorders>
                    <w:right w:val="single" w:sz="6" w:space="0" w:color="231F20"/>
                  </w:tcBorders>
                </w:tcPr>
                <w:p w14:paraId="3B06D9F2" w14:textId="77777777" w:rsidR="00360CF9" w:rsidRPr="00851FA1" w:rsidRDefault="00360CF9" w:rsidP="00157DF2">
                  <w:pPr>
                    <w:pStyle w:val="TableParagraph"/>
                    <w:spacing w:before="17" w:line="276" w:lineRule="auto"/>
                    <w:ind w:left="66"/>
                    <w:rPr>
                      <w:bCs/>
                      <w:noProof/>
                      <w:sz w:val="24"/>
                      <w:szCs w:val="24"/>
                      <w:lang w:val="ka-GE"/>
                    </w:rPr>
                  </w:pPr>
                  <w:r w:rsidRPr="00851FA1">
                    <w:rPr>
                      <w:rFonts w:ascii="Sylfaen" w:hAnsi="Sylfaen"/>
                      <w:bCs/>
                      <w:noProof/>
                      <w:color w:val="010202"/>
                      <w:w w:val="65"/>
                      <w:sz w:val="24"/>
                      <w:szCs w:val="24"/>
                      <w:lang w:val="ka-GE"/>
                    </w:rPr>
                    <w:t>მესამე დოზა</w:t>
                  </w:r>
                  <w:r w:rsidRPr="00851FA1">
                    <w:rPr>
                      <w:bCs/>
                      <w:noProof/>
                      <w:color w:val="010202"/>
                      <w:spacing w:val="-4"/>
                      <w:w w:val="75"/>
                      <w:sz w:val="24"/>
                      <w:szCs w:val="24"/>
                      <w:lang w:val="ka-GE"/>
                    </w:rPr>
                    <w:t>:</w:t>
                  </w:r>
                </w:p>
              </w:tc>
              <w:tc>
                <w:tcPr>
                  <w:tcW w:w="3579" w:type="dxa"/>
                  <w:tcBorders>
                    <w:left w:val="single" w:sz="6" w:space="0" w:color="231F20"/>
                  </w:tcBorders>
                </w:tcPr>
                <w:p w14:paraId="10E3F5FA" w14:textId="77777777" w:rsidR="00360CF9" w:rsidRPr="00851FA1" w:rsidRDefault="00360CF9" w:rsidP="00157DF2">
                  <w:pPr>
                    <w:pStyle w:val="TableParagraph"/>
                    <w:spacing w:line="276" w:lineRule="auto"/>
                    <w:rPr>
                      <w:bCs/>
                      <w:noProof/>
                      <w:sz w:val="24"/>
                      <w:szCs w:val="24"/>
                      <w:lang w:val="ka-GE"/>
                    </w:rPr>
                  </w:pP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თუ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მეორე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დოზა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არ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იწვევს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სუპრავენტრიკულური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ტაქიკარდიის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აღმოფხვრას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1-2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წუთის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განმავლობაში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,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კიდევ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12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მგ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უნდა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შეიყვანოთ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სწრაფი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ინტრავენური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ბოლუსის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 xml:space="preserve"> </w:t>
                  </w:r>
                  <w:r w:rsidRPr="00851FA1">
                    <w:rPr>
                      <w:rFonts w:ascii="Sylfaen" w:hAnsi="Sylfaen" w:cs="Sylfaen"/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სახით</w:t>
                  </w:r>
                  <w:r w:rsidRPr="00851FA1">
                    <w:rPr>
                      <w:bCs/>
                      <w:noProof/>
                      <w:color w:val="010202"/>
                      <w:w w:val="75"/>
                      <w:sz w:val="24"/>
                      <w:szCs w:val="24"/>
                      <w:lang w:val="ka-GE"/>
                    </w:rPr>
                    <w:t>.</w:t>
                  </w:r>
                </w:p>
              </w:tc>
            </w:tr>
          </w:tbl>
          <w:p w14:paraId="4BD96CB5" w14:textId="77777777" w:rsidR="00360CF9" w:rsidRPr="00851FA1" w:rsidRDefault="00360CF9" w:rsidP="00157DF2">
            <w:pPr>
              <w:pStyle w:val="Heading1"/>
              <w:spacing w:before="140" w:line="276" w:lineRule="auto"/>
              <w:ind w:left="10" w:right="923"/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დამატებითი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უფრო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მაღალი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დოზების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მიღება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რეკომენდებული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არ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არის</w:t>
            </w:r>
            <w:r w:rsidRPr="00851FA1">
              <w:rPr>
                <w:b w:val="0"/>
                <w:noProof/>
                <w:color w:val="010202"/>
                <w:w w:val="65"/>
                <w:sz w:val="24"/>
                <w:szCs w:val="24"/>
                <w:lang w:val="ka-GE"/>
              </w:rPr>
              <w:t>.</w:t>
            </w:r>
          </w:p>
          <w:p w14:paraId="6F2C3A16" w14:textId="77777777" w:rsidR="00360CF9" w:rsidRPr="00851FA1" w:rsidRDefault="00360CF9" w:rsidP="00157DF2">
            <w:pPr>
              <w:pStyle w:val="Heading1"/>
              <w:spacing w:before="115" w:line="276" w:lineRule="auto"/>
              <w:ind w:left="10"/>
              <w:rPr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დამატებითი</w:t>
            </w:r>
            <w:r w:rsidRPr="00851FA1">
              <w:rPr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ინფორმაცია</w:t>
            </w:r>
            <w:r w:rsidRPr="00851FA1">
              <w:rPr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სპეციალური</w:t>
            </w:r>
            <w:r w:rsidRPr="00851FA1">
              <w:rPr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პოპულაციების</w:t>
            </w:r>
            <w:r w:rsidRPr="00851FA1">
              <w:rPr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შესახებ</w:t>
            </w:r>
            <w:r w:rsidRPr="00851FA1">
              <w:rPr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: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თირკმლის</w:t>
            </w:r>
            <w:r w:rsidRPr="00851FA1">
              <w:rPr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/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ღვიძლის</w:t>
            </w:r>
            <w:r w:rsidRPr="00851FA1">
              <w:rPr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უკმარისობა</w:t>
            </w:r>
            <w:r w:rsidRPr="00851FA1">
              <w:rPr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: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არ</w:t>
            </w:r>
            <w:r w:rsidRPr="00851FA1">
              <w:rPr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არსებობს</w:t>
            </w:r>
            <w:r w:rsidRPr="00851FA1">
              <w:rPr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ინფორმაცია</w:t>
            </w:r>
            <w:r w:rsidRPr="00851FA1">
              <w:rPr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ადოზინის</w:t>
            </w:r>
            <w:r w:rsidRPr="00851FA1">
              <w:rPr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გამოყენების</w:t>
            </w:r>
            <w:r w:rsidRPr="00851FA1">
              <w:rPr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შესახებ</w:t>
            </w:r>
            <w:r w:rsidRPr="00851FA1">
              <w:rPr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თირკმლის</w:t>
            </w:r>
            <w:r w:rsidRPr="00851FA1">
              <w:rPr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ღვიძლის</w:t>
            </w:r>
            <w:r w:rsidRPr="00851FA1">
              <w:rPr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უკმარისობის</w:t>
            </w:r>
            <w:r w:rsidRPr="00851FA1">
              <w:rPr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მქონე</w:t>
            </w:r>
            <w:r w:rsidRPr="00851FA1">
              <w:rPr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პაციენტებში</w:t>
            </w:r>
            <w:r w:rsidRPr="00851FA1">
              <w:rPr>
                <w:b w:val="0"/>
                <w:noProof/>
                <w:color w:val="010202"/>
                <w:spacing w:val="-2"/>
                <w:w w:val="75"/>
                <w:sz w:val="24"/>
                <w:szCs w:val="24"/>
                <w:lang w:val="ka-GE"/>
              </w:rPr>
              <w:t>.</w:t>
            </w:r>
          </w:p>
          <w:p w14:paraId="0EBD5222" w14:textId="77777777" w:rsidR="00360CF9" w:rsidRPr="00851FA1" w:rsidRDefault="00360CF9" w:rsidP="00157DF2">
            <w:pPr>
              <w:pStyle w:val="Heading1"/>
              <w:spacing w:before="117" w:line="276" w:lineRule="auto"/>
              <w:ind w:left="10"/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პედიატრიული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პოპულაცია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:</w:t>
            </w:r>
          </w:p>
          <w:p w14:paraId="1004AACF" w14:textId="77777777" w:rsidR="00360CF9" w:rsidRPr="00851FA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ადოზინის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მიღების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დროს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გადაუდებელი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შემთხვევებისთვის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ადვილად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ხელმისაწვდომი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უნდა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იყოს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კარდიორესპირატორული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რეანიმაციის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აღჭურვილობა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.</w:t>
            </w:r>
          </w:p>
          <w:p w14:paraId="1E19937B" w14:textId="77777777" w:rsidR="00360CF9" w:rsidRPr="00851FA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ადოზინის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მიღების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დროს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პაციენტი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უნდა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იმყოფებოდეს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უწყვეტი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მეთვალყურეობის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ქვეშ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და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ეკგ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-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ჩანაწერები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უნდა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შემოწმდეს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.</w:t>
            </w:r>
          </w:p>
          <w:p w14:paraId="563B85B6" w14:textId="77777777" w:rsidR="00360CF9" w:rsidRPr="00851FA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რეკომენდებული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დოზა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პედიატრიულ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პოპულაციაში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პაროქსიზმული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სუპრავენტრიკულური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ტაქიკარდიის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სამკურნალოდ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:</w:t>
            </w:r>
          </w:p>
          <w:p w14:paraId="44858184" w14:textId="77777777" w:rsidR="00360CF9" w:rsidRPr="00851FA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-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საწყისი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ბოლუსური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დოზა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0.1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მგ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/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კგ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სხეულის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წონაზე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მაქსიმალური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დოზა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6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მგ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)</w:t>
            </w:r>
          </w:p>
          <w:p w14:paraId="50C67C18" w14:textId="77777777" w:rsidR="00360CF9" w:rsidRPr="00851FA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</w:pP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-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საჭიროების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შემთხვევაში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სუპრავენტრიკულური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ტაქიკარდიის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აღმოსაფხვრელად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დოზა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შეიძლება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გაიზარდოს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0.1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მგ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/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კგ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სხეულის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წონაზე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(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მაქსიმალური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დოზა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12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მგ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).</w:t>
            </w:r>
          </w:p>
          <w:p w14:paraId="69938812" w14:textId="77777777" w:rsidR="00360CF9" w:rsidRPr="00851FA1" w:rsidRDefault="00360CF9" w:rsidP="00157DF2">
            <w:pPr>
              <w:pStyle w:val="Heading1"/>
              <w:spacing w:before="115" w:line="276" w:lineRule="auto"/>
              <w:ind w:left="10"/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lastRenderedPageBreak/>
              <w:t>მიღების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მეთოდი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:                                                                                    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უნდა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შეიყვანოთ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ინტრავენურად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(IV)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ვენაში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სწრაფი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ბოლუსური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ინექციით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ან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ინტრავენური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გზით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ინტრავენურად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შეყვანის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შემთხვევაში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უნდა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შეიყვანოთ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რაც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შეიძლება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სწრაფად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რასაც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მოჰყვება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ფიზიოლოგიური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ხსნარის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სწრაფი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შეყვანა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.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პერიფერიულ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ვენაში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შეყვანის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შემთხვევაში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,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უნდა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გამოიყენოთ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დიდი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დიამეტრის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კანულა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.</w:t>
            </w:r>
          </w:p>
          <w:p w14:paraId="5BD81532" w14:textId="272B9B23" w:rsidR="00360CF9" w:rsidRPr="00851FA1" w:rsidRDefault="00360CF9" w:rsidP="00157DF2">
            <w:pPr>
              <w:pStyle w:val="Heading1"/>
              <w:spacing w:line="276" w:lineRule="auto"/>
              <w:ind w:left="10"/>
              <w:rPr>
                <w:b w:val="0"/>
                <w:noProof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გერიატრიული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პოპულაცია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:                                                                           </w:t>
            </w:r>
            <w:r w:rsidR="007B2661"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           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იხილეთ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="00F2602D"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მოზრდილებისთვის</w:t>
            </w:r>
            <w:r w:rsidR="00F2602D"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რეკომენდებული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დოზირება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>.</w:t>
            </w:r>
            <w:r w:rsidRPr="00851FA1">
              <w:rPr>
                <w:b w:val="0"/>
                <w:noProof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დიაგნოსტიკური</w:t>
            </w:r>
            <w:r w:rsidRPr="00851FA1">
              <w:rPr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დოზა</w:t>
            </w:r>
            <w:r w:rsidRPr="00851FA1">
              <w:rPr>
                <w:b w:val="0"/>
                <w:noProof/>
                <w:color w:val="010202"/>
                <w:spacing w:val="-4"/>
                <w:w w:val="85"/>
                <w:sz w:val="24"/>
                <w:szCs w:val="24"/>
                <w:lang w:val="ka-GE"/>
              </w:rPr>
              <w:t>:</w:t>
            </w:r>
            <w:r w:rsidRPr="00851FA1"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sz w:val="24"/>
                <w:szCs w:val="24"/>
                <w:lang w:val="ka-GE"/>
              </w:rPr>
              <w:t>ზემოთ</w:t>
            </w:r>
            <w:r w:rsidRPr="00851FA1">
              <w:rPr>
                <w:b w:val="0"/>
                <w:noProof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sz w:val="24"/>
                <w:szCs w:val="24"/>
                <w:lang w:val="ka-GE"/>
              </w:rPr>
              <w:t>მოცემული</w:t>
            </w:r>
            <w:r w:rsidRPr="00851FA1">
              <w:rPr>
                <w:b w:val="0"/>
                <w:noProof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sz w:val="24"/>
                <w:szCs w:val="24"/>
                <w:lang w:val="ka-GE"/>
              </w:rPr>
              <w:t>დოზის</w:t>
            </w:r>
            <w:r w:rsidRPr="00851FA1">
              <w:rPr>
                <w:b w:val="0"/>
                <w:noProof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sz w:val="24"/>
                <w:szCs w:val="24"/>
                <w:lang w:val="ka-GE"/>
              </w:rPr>
              <w:t>მზარდი</w:t>
            </w:r>
            <w:r w:rsidRPr="00851FA1">
              <w:rPr>
                <w:b w:val="0"/>
                <w:noProof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sz w:val="24"/>
                <w:szCs w:val="24"/>
                <w:lang w:val="ka-GE"/>
              </w:rPr>
              <w:t>რეჟიმი</w:t>
            </w:r>
            <w:r w:rsidRPr="00851FA1">
              <w:rPr>
                <w:b w:val="0"/>
                <w:noProof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sz w:val="24"/>
                <w:szCs w:val="24"/>
                <w:lang w:val="ka-GE"/>
              </w:rPr>
              <w:t>უნდა</w:t>
            </w:r>
            <w:r w:rsidRPr="00851FA1">
              <w:rPr>
                <w:b w:val="0"/>
                <w:noProof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sz w:val="24"/>
                <w:szCs w:val="24"/>
                <w:lang w:val="ka-GE"/>
              </w:rPr>
              <w:t>იქნას</w:t>
            </w:r>
            <w:r w:rsidRPr="00851FA1">
              <w:rPr>
                <w:b w:val="0"/>
                <w:noProof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sz w:val="24"/>
                <w:szCs w:val="24"/>
                <w:lang w:val="ka-GE"/>
              </w:rPr>
              <w:t>გამოყენებული</w:t>
            </w:r>
            <w:r w:rsidRPr="00851FA1">
              <w:rPr>
                <w:b w:val="0"/>
                <w:noProof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sz w:val="24"/>
                <w:szCs w:val="24"/>
                <w:lang w:val="ka-GE"/>
              </w:rPr>
              <w:t>საკმარისი</w:t>
            </w:r>
            <w:r w:rsidRPr="00851FA1">
              <w:rPr>
                <w:b w:val="0"/>
                <w:noProof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sz w:val="24"/>
                <w:szCs w:val="24"/>
                <w:lang w:val="ka-GE"/>
              </w:rPr>
              <w:t>დიაგნოსტიკური</w:t>
            </w:r>
            <w:r w:rsidRPr="00851FA1">
              <w:rPr>
                <w:b w:val="0"/>
                <w:noProof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sz w:val="24"/>
                <w:szCs w:val="24"/>
                <w:lang w:val="ka-GE"/>
              </w:rPr>
              <w:t>ინფორმაციის</w:t>
            </w:r>
            <w:r w:rsidRPr="00851FA1">
              <w:rPr>
                <w:b w:val="0"/>
                <w:noProof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 w:val="0"/>
                <w:noProof/>
                <w:sz w:val="24"/>
                <w:szCs w:val="24"/>
                <w:lang w:val="ka-GE"/>
              </w:rPr>
              <w:t>მიღებამდე</w:t>
            </w:r>
            <w:r w:rsidRPr="00851FA1">
              <w:rPr>
                <w:b w:val="0"/>
                <w:noProof/>
                <w:sz w:val="24"/>
                <w:szCs w:val="24"/>
                <w:lang w:val="ka-GE"/>
              </w:rPr>
              <w:t>.</w:t>
            </w:r>
          </w:p>
          <w:p w14:paraId="0BB20645" w14:textId="728CDA40" w:rsidR="00360CF9" w:rsidRPr="00851FA1" w:rsidRDefault="00360CF9" w:rsidP="00157DF2">
            <w:pPr>
              <w:pStyle w:val="Heading1"/>
              <w:spacing w:line="276" w:lineRule="auto"/>
              <w:ind w:left="10"/>
              <w:rPr>
                <w:b w:val="0"/>
                <w:noProof/>
                <w:color w:val="010202"/>
                <w:w w:val="70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/>
                <w:b w:val="0"/>
                <w:noProof/>
                <w:color w:val="010202"/>
                <w:w w:val="75"/>
                <w:sz w:val="24"/>
                <w:szCs w:val="24"/>
                <w:lang w:val="ka-GE"/>
              </w:rPr>
              <w:t>გამოყენების ფორმა</w:t>
            </w:r>
            <w:r w:rsidRPr="00851FA1">
              <w:rPr>
                <w:b w:val="0"/>
                <w:noProof/>
                <w:color w:val="010202"/>
                <w:spacing w:val="-2"/>
                <w:w w:val="85"/>
                <w:sz w:val="24"/>
                <w:szCs w:val="24"/>
                <w:lang w:val="ka-GE"/>
              </w:rPr>
              <w:t>:</w:t>
            </w:r>
          </w:p>
          <w:p w14:paraId="25233027" w14:textId="0A9678F0" w:rsidR="00F2602D" w:rsidRPr="00851FA1" w:rsidRDefault="00360CF9" w:rsidP="00157DF2">
            <w:pPr>
              <w:pStyle w:val="BodyText"/>
              <w:spacing w:line="276" w:lineRule="auto"/>
              <w:ind w:left="10"/>
              <w:rPr>
                <w:bCs/>
                <w:noProof/>
                <w:color w:val="010202"/>
                <w:spacing w:val="-2"/>
                <w:w w:val="65"/>
                <w:sz w:val="24"/>
                <w:szCs w:val="24"/>
                <w:lang w:val="ka-GE"/>
              </w:rPr>
            </w:pP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უნდა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შეიყვანოთ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მხოლოდ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სწრაფი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ინტრავენური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ინექციის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r w:rsidRPr="00851FA1">
              <w:rPr>
                <w:rFonts w:ascii="Sylfaen" w:hAnsi="Sylfaen" w:cs="Sylfaen"/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სახით</w:t>
            </w:r>
            <w:r w:rsidRPr="00851FA1">
              <w:rPr>
                <w:bCs/>
                <w:noProof/>
                <w:color w:val="010202"/>
                <w:w w:val="65"/>
                <w:sz w:val="24"/>
                <w:szCs w:val="24"/>
                <w:lang w:val="ka-GE"/>
              </w:rPr>
              <w:t>.</w:t>
            </w:r>
            <w:r w:rsidRPr="00851FA1">
              <w:rPr>
                <w:bCs/>
                <w:noProof/>
                <w:color w:val="010202"/>
                <w:spacing w:val="-2"/>
                <w:w w:val="65"/>
                <w:sz w:val="24"/>
                <w:szCs w:val="24"/>
                <w:lang w:val="ka-GE"/>
              </w:rPr>
              <w:t>.</w:t>
            </w:r>
            <w:r w:rsidR="00F2602D" w:rsidRPr="00851FA1">
              <w:rPr>
                <w:bCs/>
                <w:noProof/>
                <w:color w:val="010202"/>
                <w:spacing w:val="-2"/>
                <w:w w:val="65"/>
                <w:sz w:val="24"/>
                <w:szCs w:val="24"/>
                <w:lang w:val="ka-GE"/>
              </w:rPr>
              <w:t xml:space="preserve">                                                                                        </w:t>
            </w:r>
          </w:p>
          <w:p w14:paraId="1DCA6118" w14:textId="77777777" w:rsidR="009A2346" w:rsidRPr="00851FA1" w:rsidRDefault="009A2346" w:rsidP="00157DF2">
            <w:pPr>
              <w:spacing w:line="276" w:lineRule="auto"/>
              <w:rPr>
                <w:rFonts w:asciiTheme="majorHAnsi" w:hAnsiTheme="majorHAnsi"/>
                <w:bCs/>
                <w:noProof/>
                <w:sz w:val="24"/>
                <w:lang w:val="ka-GE"/>
              </w:rPr>
            </w:pPr>
          </w:p>
          <w:p w14:paraId="2BE0295E" w14:textId="098BF241" w:rsidR="009A2346" w:rsidRPr="00851FA1" w:rsidRDefault="009A2346" w:rsidP="00157DF2">
            <w:pPr>
              <w:spacing w:line="276" w:lineRule="auto"/>
              <w:rPr>
                <w:rFonts w:asciiTheme="majorHAnsi" w:hAnsiTheme="majorHAnsi"/>
                <w:bCs/>
                <w:noProof/>
                <w:sz w:val="24"/>
                <w:lang w:val="ka-GE"/>
              </w:rPr>
            </w:pPr>
          </w:p>
          <w:p w14:paraId="50C4893E" w14:textId="4E7777C3" w:rsidR="00775075" w:rsidRPr="00851FA1" w:rsidRDefault="00775075" w:rsidP="00157DF2">
            <w:pPr>
              <w:spacing w:line="276" w:lineRule="auto"/>
              <w:rPr>
                <w:rFonts w:asciiTheme="majorHAnsi" w:hAnsiTheme="majorHAnsi"/>
                <w:bCs/>
                <w:noProof/>
                <w:sz w:val="24"/>
                <w:lang w:val="ka-GE"/>
              </w:rPr>
            </w:pPr>
          </w:p>
        </w:tc>
      </w:tr>
    </w:tbl>
    <w:p w14:paraId="18601998" w14:textId="77777777" w:rsidR="00851FA1" w:rsidRPr="00851FA1" w:rsidRDefault="00851FA1" w:rsidP="00851FA1">
      <w:pPr>
        <w:rPr>
          <w:rFonts w:asciiTheme="majorHAnsi" w:hAnsiTheme="majorHAnsi"/>
          <w:sz w:val="24"/>
          <w:lang w:val="ka-GE"/>
        </w:rPr>
      </w:pPr>
    </w:p>
    <w:sectPr w:rsidR="00851FA1" w:rsidRPr="00851FA1" w:rsidSect="008563FC">
      <w:pgSz w:w="11906" w:h="16838"/>
      <w:pgMar w:top="851" w:right="1440" w:bottom="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54F97"/>
    <w:multiLevelType w:val="hybridMultilevel"/>
    <w:tmpl w:val="3C3408A4"/>
    <w:lvl w:ilvl="0" w:tplc="D8D616BE">
      <w:numFmt w:val="bullet"/>
      <w:lvlText w:val="•"/>
      <w:lvlJc w:val="left"/>
      <w:pPr>
        <w:ind w:left="22" w:hanging="103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010202"/>
        <w:spacing w:val="0"/>
        <w:w w:val="49"/>
        <w:sz w:val="16"/>
        <w:szCs w:val="16"/>
        <w:lang w:val="en-US" w:eastAsia="en-US" w:bidi="ar-SA"/>
      </w:rPr>
    </w:lvl>
    <w:lvl w:ilvl="1" w:tplc="D122BC84">
      <w:numFmt w:val="bullet"/>
      <w:lvlText w:val="•"/>
      <w:lvlJc w:val="left"/>
      <w:pPr>
        <w:ind w:left="373" w:hanging="103"/>
      </w:pPr>
      <w:rPr>
        <w:rFonts w:hint="default"/>
        <w:lang w:val="en-US" w:eastAsia="en-US" w:bidi="ar-SA"/>
      </w:rPr>
    </w:lvl>
    <w:lvl w:ilvl="2" w:tplc="C4929ADA">
      <w:numFmt w:val="bullet"/>
      <w:lvlText w:val="•"/>
      <w:lvlJc w:val="left"/>
      <w:pPr>
        <w:ind w:left="726" w:hanging="103"/>
      </w:pPr>
      <w:rPr>
        <w:rFonts w:hint="default"/>
        <w:lang w:val="en-US" w:eastAsia="en-US" w:bidi="ar-SA"/>
      </w:rPr>
    </w:lvl>
    <w:lvl w:ilvl="3" w:tplc="4738B5FC">
      <w:numFmt w:val="bullet"/>
      <w:lvlText w:val="•"/>
      <w:lvlJc w:val="left"/>
      <w:pPr>
        <w:ind w:left="1079" w:hanging="103"/>
      </w:pPr>
      <w:rPr>
        <w:rFonts w:hint="default"/>
        <w:lang w:val="en-US" w:eastAsia="en-US" w:bidi="ar-SA"/>
      </w:rPr>
    </w:lvl>
    <w:lvl w:ilvl="4" w:tplc="06068450">
      <w:numFmt w:val="bullet"/>
      <w:lvlText w:val="•"/>
      <w:lvlJc w:val="left"/>
      <w:pPr>
        <w:ind w:left="1432" w:hanging="103"/>
      </w:pPr>
      <w:rPr>
        <w:rFonts w:hint="default"/>
        <w:lang w:val="en-US" w:eastAsia="en-US" w:bidi="ar-SA"/>
      </w:rPr>
    </w:lvl>
    <w:lvl w:ilvl="5" w:tplc="7FBCC2EE">
      <w:numFmt w:val="bullet"/>
      <w:lvlText w:val="•"/>
      <w:lvlJc w:val="left"/>
      <w:pPr>
        <w:ind w:left="1785" w:hanging="103"/>
      </w:pPr>
      <w:rPr>
        <w:rFonts w:hint="default"/>
        <w:lang w:val="en-US" w:eastAsia="en-US" w:bidi="ar-SA"/>
      </w:rPr>
    </w:lvl>
    <w:lvl w:ilvl="6" w:tplc="DDB60FE6">
      <w:numFmt w:val="bullet"/>
      <w:lvlText w:val="•"/>
      <w:lvlJc w:val="left"/>
      <w:pPr>
        <w:ind w:left="2138" w:hanging="103"/>
      </w:pPr>
      <w:rPr>
        <w:rFonts w:hint="default"/>
        <w:lang w:val="en-US" w:eastAsia="en-US" w:bidi="ar-SA"/>
      </w:rPr>
    </w:lvl>
    <w:lvl w:ilvl="7" w:tplc="48E4CF68">
      <w:numFmt w:val="bullet"/>
      <w:lvlText w:val="•"/>
      <w:lvlJc w:val="left"/>
      <w:pPr>
        <w:ind w:left="2491" w:hanging="103"/>
      </w:pPr>
      <w:rPr>
        <w:rFonts w:hint="default"/>
        <w:lang w:val="en-US" w:eastAsia="en-US" w:bidi="ar-SA"/>
      </w:rPr>
    </w:lvl>
    <w:lvl w:ilvl="8" w:tplc="7D940158">
      <w:numFmt w:val="bullet"/>
      <w:lvlText w:val="•"/>
      <w:lvlJc w:val="left"/>
      <w:pPr>
        <w:ind w:left="2844" w:hanging="103"/>
      </w:pPr>
      <w:rPr>
        <w:rFonts w:hint="default"/>
        <w:lang w:val="en-US" w:eastAsia="en-US" w:bidi="ar-SA"/>
      </w:rPr>
    </w:lvl>
  </w:abstractNum>
  <w:abstractNum w:abstractNumId="1" w15:restartNumberingAfterBreak="0">
    <w:nsid w:val="12F27F7B"/>
    <w:multiLevelType w:val="hybridMultilevel"/>
    <w:tmpl w:val="4C18BE36"/>
    <w:lvl w:ilvl="0" w:tplc="B366ECBE">
      <w:start w:val="1"/>
      <w:numFmt w:val="decimal"/>
      <w:lvlText w:val="%1."/>
      <w:lvlJc w:val="left"/>
      <w:pPr>
        <w:ind w:left="153" w:hanging="131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color w:val="010202"/>
        <w:spacing w:val="0"/>
        <w:w w:val="63"/>
        <w:sz w:val="16"/>
        <w:szCs w:val="16"/>
        <w:lang w:val="en-US" w:eastAsia="en-US" w:bidi="ar-SA"/>
      </w:rPr>
    </w:lvl>
    <w:lvl w:ilvl="1" w:tplc="CEA2B8F8">
      <w:numFmt w:val="bullet"/>
      <w:lvlText w:val="•"/>
      <w:lvlJc w:val="left"/>
      <w:pPr>
        <w:ind w:left="22" w:hanging="103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010202"/>
        <w:spacing w:val="0"/>
        <w:w w:val="49"/>
        <w:sz w:val="16"/>
        <w:szCs w:val="16"/>
        <w:lang w:val="en-US" w:eastAsia="en-US" w:bidi="ar-SA"/>
      </w:rPr>
    </w:lvl>
    <w:lvl w:ilvl="2" w:tplc="8064210C">
      <w:numFmt w:val="bullet"/>
      <w:lvlText w:val="•"/>
      <w:lvlJc w:val="left"/>
      <w:pPr>
        <w:ind w:left="534" w:hanging="103"/>
      </w:pPr>
      <w:rPr>
        <w:rFonts w:hint="default"/>
        <w:lang w:val="en-US" w:eastAsia="en-US" w:bidi="ar-SA"/>
      </w:rPr>
    </w:lvl>
    <w:lvl w:ilvl="3" w:tplc="18864A3A">
      <w:numFmt w:val="bullet"/>
      <w:lvlText w:val="•"/>
      <w:lvlJc w:val="left"/>
      <w:pPr>
        <w:ind w:left="908" w:hanging="103"/>
      </w:pPr>
      <w:rPr>
        <w:rFonts w:hint="default"/>
        <w:lang w:val="en-US" w:eastAsia="en-US" w:bidi="ar-SA"/>
      </w:rPr>
    </w:lvl>
    <w:lvl w:ilvl="4" w:tplc="0D44614E">
      <w:numFmt w:val="bullet"/>
      <w:lvlText w:val="•"/>
      <w:lvlJc w:val="left"/>
      <w:pPr>
        <w:ind w:left="1282" w:hanging="103"/>
      </w:pPr>
      <w:rPr>
        <w:rFonts w:hint="default"/>
        <w:lang w:val="en-US" w:eastAsia="en-US" w:bidi="ar-SA"/>
      </w:rPr>
    </w:lvl>
    <w:lvl w:ilvl="5" w:tplc="6F5218C8">
      <w:numFmt w:val="bullet"/>
      <w:lvlText w:val="•"/>
      <w:lvlJc w:val="left"/>
      <w:pPr>
        <w:ind w:left="1657" w:hanging="103"/>
      </w:pPr>
      <w:rPr>
        <w:rFonts w:hint="default"/>
        <w:lang w:val="en-US" w:eastAsia="en-US" w:bidi="ar-SA"/>
      </w:rPr>
    </w:lvl>
    <w:lvl w:ilvl="6" w:tplc="25E666A4">
      <w:numFmt w:val="bullet"/>
      <w:lvlText w:val="•"/>
      <w:lvlJc w:val="left"/>
      <w:pPr>
        <w:ind w:left="2031" w:hanging="103"/>
      </w:pPr>
      <w:rPr>
        <w:rFonts w:hint="default"/>
        <w:lang w:val="en-US" w:eastAsia="en-US" w:bidi="ar-SA"/>
      </w:rPr>
    </w:lvl>
    <w:lvl w:ilvl="7" w:tplc="07941280">
      <w:numFmt w:val="bullet"/>
      <w:lvlText w:val="•"/>
      <w:lvlJc w:val="left"/>
      <w:pPr>
        <w:ind w:left="2405" w:hanging="103"/>
      </w:pPr>
      <w:rPr>
        <w:rFonts w:hint="default"/>
        <w:lang w:val="en-US" w:eastAsia="en-US" w:bidi="ar-SA"/>
      </w:rPr>
    </w:lvl>
    <w:lvl w:ilvl="8" w:tplc="1D521FB2">
      <w:numFmt w:val="bullet"/>
      <w:lvlText w:val="•"/>
      <w:lvlJc w:val="left"/>
      <w:pPr>
        <w:ind w:left="2779" w:hanging="103"/>
      </w:pPr>
      <w:rPr>
        <w:rFonts w:hint="default"/>
        <w:lang w:val="en-US" w:eastAsia="en-US" w:bidi="ar-SA"/>
      </w:rPr>
    </w:lvl>
  </w:abstractNum>
  <w:abstractNum w:abstractNumId="2" w15:restartNumberingAfterBreak="0">
    <w:nsid w:val="40873C34"/>
    <w:multiLevelType w:val="hybridMultilevel"/>
    <w:tmpl w:val="D1DC80F0"/>
    <w:lvl w:ilvl="0" w:tplc="02609368">
      <w:numFmt w:val="bullet"/>
      <w:lvlText w:val="•"/>
      <w:lvlJc w:val="left"/>
      <w:pPr>
        <w:ind w:left="80" w:hanging="103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010202"/>
        <w:spacing w:val="0"/>
        <w:w w:val="49"/>
        <w:sz w:val="16"/>
        <w:szCs w:val="16"/>
        <w:lang w:val="en-US" w:eastAsia="en-US" w:bidi="ar-SA"/>
      </w:rPr>
    </w:lvl>
    <w:lvl w:ilvl="1" w:tplc="6A629444">
      <w:numFmt w:val="bullet"/>
      <w:lvlText w:val="•"/>
      <w:lvlJc w:val="left"/>
      <w:pPr>
        <w:ind w:left="447" w:hanging="103"/>
      </w:pPr>
      <w:rPr>
        <w:rFonts w:hint="default"/>
        <w:lang w:val="en-US" w:eastAsia="en-US" w:bidi="ar-SA"/>
      </w:rPr>
    </w:lvl>
    <w:lvl w:ilvl="2" w:tplc="8F402BD4">
      <w:numFmt w:val="bullet"/>
      <w:lvlText w:val="•"/>
      <w:lvlJc w:val="left"/>
      <w:pPr>
        <w:ind w:left="815" w:hanging="103"/>
      </w:pPr>
      <w:rPr>
        <w:rFonts w:hint="default"/>
        <w:lang w:val="en-US" w:eastAsia="en-US" w:bidi="ar-SA"/>
      </w:rPr>
    </w:lvl>
    <w:lvl w:ilvl="3" w:tplc="B2EA5D76">
      <w:numFmt w:val="bullet"/>
      <w:lvlText w:val="•"/>
      <w:lvlJc w:val="left"/>
      <w:pPr>
        <w:ind w:left="1183" w:hanging="103"/>
      </w:pPr>
      <w:rPr>
        <w:rFonts w:hint="default"/>
        <w:lang w:val="en-US" w:eastAsia="en-US" w:bidi="ar-SA"/>
      </w:rPr>
    </w:lvl>
    <w:lvl w:ilvl="4" w:tplc="F06ADB70">
      <w:numFmt w:val="bullet"/>
      <w:lvlText w:val="•"/>
      <w:lvlJc w:val="left"/>
      <w:pPr>
        <w:ind w:left="1550" w:hanging="103"/>
      </w:pPr>
      <w:rPr>
        <w:rFonts w:hint="default"/>
        <w:lang w:val="en-US" w:eastAsia="en-US" w:bidi="ar-SA"/>
      </w:rPr>
    </w:lvl>
    <w:lvl w:ilvl="5" w:tplc="FE883190">
      <w:numFmt w:val="bullet"/>
      <w:lvlText w:val="•"/>
      <w:lvlJc w:val="left"/>
      <w:pPr>
        <w:ind w:left="1918" w:hanging="103"/>
      </w:pPr>
      <w:rPr>
        <w:rFonts w:hint="default"/>
        <w:lang w:val="en-US" w:eastAsia="en-US" w:bidi="ar-SA"/>
      </w:rPr>
    </w:lvl>
    <w:lvl w:ilvl="6" w:tplc="B4DCDC36">
      <w:numFmt w:val="bullet"/>
      <w:lvlText w:val="•"/>
      <w:lvlJc w:val="left"/>
      <w:pPr>
        <w:ind w:left="2286" w:hanging="103"/>
      </w:pPr>
      <w:rPr>
        <w:rFonts w:hint="default"/>
        <w:lang w:val="en-US" w:eastAsia="en-US" w:bidi="ar-SA"/>
      </w:rPr>
    </w:lvl>
    <w:lvl w:ilvl="7" w:tplc="934AE77C">
      <w:numFmt w:val="bullet"/>
      <w:lvlText w:val="•"/>
      <w:lvlJc w:val="left"/>
      <w:pPr>
        <w:ind w:left="2653" w:hanging="103"/>
      </w:pPr>
      <w:rPr>
        <w:rFonts w:hint="default"/>
        <w:lang w:val="en-US" w:eastAsia="en-US" w:bidi="ar-SA"/>
      </w:rPr>
    </w:lvl>
    <w:lvl w:ilvl="8" w:tplc="0FC681F2">
      <w:numFmt w:val="bullet"/>
      <w:lvlText w:val="•"/>
      <w:lvlJc w:val="left"/>
      <w:pPr>
        <w:ind w:left="3021" w:hanging="103"/>
      </w:pPr>
      <w:rPr>
        <w:rFonts w:hint="default"/>
        <w:lang w:val="en-US" w:eastAsia="en-US" w:bidi="ar-SA"/>
      </w:rPr>
    </w:lvl>
  </w:abstractNum>
  <w:abstractNum w:abstractNumId="3" w15:restartNumberingAfterBreak="0">
    <w:nsid w:val="6EA50271"/>
    <w:multiLevelType w:val="hybridMultilevel"/>
    <w:tmpl w:val="B5FAD3F0"/>
    <w:lvl w:ilvl="0" w:tplc="44665A32">
      <w:start w:val="1"/>
      <w:numFmt w:val="decimal"/>
      <w:lvlText w:val="%1."/>
      <w:lvlJc w:val="left"/>
      <w:pPr>
        <w:ind w:left="150" w:hanging="128"/>
        <w:jc w:val="left"/>
      </w:pPr>
      <w:rPr>
        <w:rFonts w:ascii="Trebuchet MS" w:eastAsia="Trebuchet MS" w:hAnsi="Trebuchet MS" w:cs="Trebuchet MS" w:hint="default"/>
        <w:b/>
        <w:bCs/>
        <w:i/>
        <w:iCs/>
        <w:color w:val="010202"/>
        <w:spacing w:val="0"/>
        <w:w w:val="61"/>
        <w:sz w:val="16"/>
        <w:szCs w:val="16"/>
        <w:lang w:val="en-US" w:eastAsia="en-US" w:bidi="ar-SA"/>
      </w:rPr>
    </w:lvl>
    <w:lvl w:ilvl="1" w:tplc="A5B004AA">
      <w:numFmt w:val="bullet"/>
      <w:lvlText w:val="•"/>
      <w:lvlJc w:val="left"/>
      <w:pPr>
        <w:ind w:left="499" w:hanging="128"/>
      </w:pPr>
      <w:rPr>
        <w:rFonts w:hint="default"/>
        <w:lang w:val="en-US" w:eastAsia="en-US" w:bidi="ar-SA"/>
      </w:rPr>
    </w:lvl>
    <w:lvl w:ilvl="2" w:tplc="264EDEDE">
      <w:numFmt w:val="bullet"/>
      <w:lvlText w:val="•"/>
      <w:lvlJc w:val="left"/>
      <w:pPr>
        <w:ind w:left="838" w:hanging="128"/>
      </w:pPr>
      <w:rPr>
        <w:rFonts w:hint="default"/>
        <w:lang w:val="en-US" w:eastAsia="en-US" w:bidi="ar-SA"/>
      </w:rPr>
    </w:lvl>
    <w:lvl w:ilvl="3" w:tplc="710E96EC">
      <w:numFmt w:val="bullet"/>
      <w:lvlText w:val="•"/>
      <w:lvlJc w:val="left"/>
      <w:pPr>
        <w:ind w:left="1177" w:hanging="128"/>
      </w:pPr>
      <w:rPr>
        <w:rFonts w:hint="default"/>
        <w:lang w:val="en-US" w:eastAsia="en-US" w:bidi="ar-SA"/>
      </w:rPr>
    </w:lvl>
    <w:lvl w:ilvl="4" w:tplc="4E22DBF6">
      <w:numFmt w:val="bullet"/>
      <w:lvlText w:val="•"/>
      <w:lvlJc w:val="left"/>
      <w:pPr>
        <w:ind w:left="1516" w:hanging="128"/>
      </w:pPr>
      <w:rPr>
        <w:rFonts w:hint="default"/>
        <w:lang w:val="en-US" w:eastAsia="en-US" w:bidi="ar-SA"/>
      </w:rPr>
    </w:lvl>
    <w:lvl w:ilvl="5" w:tplc="02EC73EA">
      <w:numFmt w:val="bullet"/>
      <w:lvlText w:val="•"/>
      <w:lvlJc w:val="left"/>
      <w:pPr>
        <w:ind w:left="1855" w:hanging="128"/>
      </w:pPr>
      <w:rPr>
        <w:rFonts w:hint="default"/>
        <w:lang w:val="en-US" w:eastAsia="en-US" w:bidi="ar-SA"/>
      </w:rPr>
    </w:lvl>
    <w:lvl w:ilvl="6" w:tplc="33F0C848">
      <w:numFmt w:val="bullet"/>
      <w:lvlText w:val="•"/>
      <w:lvlJc w:val="left"/>
      <w:pPr>
        <w:ind w:left="2194" w:hanging="128"/>
      </w:pPr>
      <w:rPr>
        <w:rFonts w:hint="default"/>
        <w:lang w:val="en-US" w:eastAsia="en-US" w:bidi="ar-SA"/>
      </w:rPr>
    </w:lvl>
    <w:lvl w:ilvl="7" w:tplc="2034D80A">
      <w:numFmt w:val="bullet"/>
      <w:lvlText w:val="•"/>
      <w:lvlJc w:val="left"/>
      <w:pPr>
        <w:ind w:left="2533" w:hanging="128"/>
      </w:pPr>
      <w:rPr>
        <w:rFonts w:hint="default"/>
        <w:lang w:val="en-US" w:eastAsia="en-US" w:bidi="ar-SA"/>
      </w:rPr>
    </w:lvl>
    <w:lvl w:ilvl="8" w:tplc="7430DB50">
      <w:numFmt w:val="bullet"/>
      <w:lvlText w:val="•"/>
      <w:lvlJc w:val="left"/>
      <w:pPr>
        <w:ind w:left="2872" w:hanging="128"/>
      </w:pPr>
      <w:rPr>
        <w:rFonts w:hint="default"/>
        <w:lang w:val="en-US" w:eastAsia="en-US" w:bidi="ar-SA"/>
      </w:rPr>
    </w:lvl>
  </w:abstractNum>
  <w:num w:numId="1" w16cid:durableId="1138956268">
    <w:abstractNumId w:val="0"/>
  </w:num>
  <w:num w:numId="2" w16cid:durableId="968976864">
    <w:abstractNumId w:val="2"/>
  </w:num>
  <w:num w:numId="3" w16cid:durableId="373776176">
    <w:abstractNumId w:val="1"/>
  </w:num>
  <w:num w:numId="4" w16cid:durableId="898581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1D3"/>
    <w:rsid w:val="00001829"/>
    <w:rsid w:val="000024C9"/>
    <w:rsid w:val="000049EF"/>
    <w:rsid w:val="00004A2E"/>
    <w:rsid w:val="00005D93"/>
    <w:rsid w:val="00007363"/>
    <w:rsid w:val="00010678"/>
    <w:rsid w:val="00016D61"/>
    <w:rsid w:val="00020BC9"/>
    <w:rsid w:val="00025991"/>
    <w:rsid w:val="0003002C"/>
    <w:rsid w:val="00032715"/>
    <w:rsid w:val="000337FF"/>
    <w:rsid w:val="0003761A"/>
    <w:rsid w:val="000428D2"/>
    <w:rsid w:val="00042EAF"/>
    <w:rsid w:val="000466D9"/>
    <w:rsid w:val="000473BC"/>
    <w:rsid w:val="0005072C"/>
    <w:rsid w:val="00052C84"/>
    <w:rsid w:val="000537AA"/>
    <w:rsid w:val="000540D2"/>
    <w:rsid w:val="0005660D"/>
    <w:rsid w:val="0005773A"/>
    <w:rsid w:val="00062E7E"/>
    <w:rsid w:val="00063F08"/>
    <w:rsid w:val="000640C9"/>
    <w:rsid w:val="00065B90"/>
    <w:rsid w:val="00067445"/>
    <w:rsid w:val="00073152"/>
    <w:rsid w:val="000744E0"/>
    <w:rsid w:val="000745A9"/>
    <w:rsid w:val="000745E7"/>
    <w:rsid w:val="000757E6"/>
    <w:rsid w:val="00076115"/>
    <w:rsid w:val="00077299"/>
    <w:rsid w:val="000777E8"/>
    <w:rsid w:val="00083A15"/>
    <w:rsid w:val="00087568"/>
    <w:rsid w:val="0009357C"/>
    <w:rsid w:val="0009440C"/>
    <w:rsid w:val="00096442"/>
    <w:rsid w:val="00096CEB"/>
    <w:rsid w:val="000979C4"/>
    <w:rsid w:val="00097DBE"/>
    <w:rsid w:val="000A0C22"/>
    <w:rsid w:val="000A3E50"/>
    <w:rsid w:val="000A711B"/>
    <w:rsid w:val="000B0B1A"/>
    <w:rsid w:val="000B1B6A"/>
    <w:rsid w:val="000B2B19"/>
    <w:rsid w:val="000B365D"/>
    <w:rsid w:val="000B3BFA"/>
    <w:rsid w:val="000B3F50"/>
    <w:rsid w:val="000B4614"/>
    <w:rsid w:val="000B4AE2"/>
    <w:rsid w:val="000B6F10"/>
    <w:rsid w:val="000C3925"/>
    <w:rsid w:val="000C4AE7"/>
    <w:rsid w:val="000D4D8D"/>
    <w:rsid w:val="000D7F28"/>
    <w:rsid w:val="000E1341"/>
    <w:rsid w:val="000E1E91"/>
    <w:rsid w:val="000E5EA6"/>
    <w:rsid w:val="000E77A9"/>
    <w:rsid w:val="000F367F"/>
    <w:rsid w:val="000F5B52"/>
    <w:rsid w:val="000F5F82"/>
    <w:rsid w:val="000F747F"/>
    <w:rsid w:val="00101DE7"/>
    <w:rsid w:val="00102D18"/>
    <w:rsid w:val="0011062C"/>
    <w:rsid w:val="00115600"/>
    <w:rsid w:val="0011644D"/>
    <w:rsid w:val="00124228"/>
    <w:rsid w:val="00132C45"/>
    <w:rsid w:val="00133FB8"/>
    <w:rsid w:val="0013666B"/>
    <w:rsid w:val="00140B74"/>
    <w:rsid w:val="00140EC9"/>
    <w:rsid w:val="001421A8"/>
    <w:rsid w:val="0014313A"/>
    <w:rsid w:val="001511F5"/>
    <w:rsid w:val="001522AA"/>
    <w:rsid w:val="001539B1"/>
    <w:rsid w:val="00154A74"/>
    <w:rsid w:val="00157DF2"/>
    <w:rsid w:val="00160C4A"/>
    <w:rsid w:val="00162A2D"/>
    <w:rsid w:val="0016426C"/>
    <w:rsid w:val="00170AD1"/>
    <w:rsid w:val="00171D6B"/>
    <w:rsid w:val="0017484D"/>
    <w:rsid w:val="00180FF6"/>
    <w:rsid w:val="001832FC"/>
    <w:rsid w:val="0018391E"/>
    <w:rsid w:val="00187B9B"/>
    <w:rsid w:val="001900E1"/>
    <w:rsid w:val="001905CF"/>
    <w:rsid w:val="00191AE5"/>
    <w:rsid w:val="001923DF"/>
    <w:rsid w:val="00196D0D"/>
    <w:rsid w:val="001973D9"/>
    <w:rsid w:val="001977F9"/>
    <w:rsid w:val="001979C9"/>
    <w:rsid w:val="001A27E6"/>
    <w:rsid w:val="001A7D37"/>
    <w:rsid w:val="001B17C0"/>
    <w:rsid w:val="001C23B5"/>
    <w:rsid w:val="001C34EE"/>
    <w:rsid w:val="001C3F12"/>
    <w:rsid w:val="001C7965"/>
    <w:rsid w:val="001C7EC5"/>
    <w:rsid w:val="001D0C4F"/>
    <w:rsid w:val="001E019B"/>
    <w:rsid w:val="001E2A61"/>
    <w:rsid w:val="001E60BC"/>
    <w:rsid w:val="001E62A2"/>
    <w:rsid w:val="001F3EDA"/>
    <w:rsid w:val="001F5DC2"/>
    <w:rsid w:val="00200AC9"/>
    <w:rsid w:val="0020170C"/>
    <w:rsid w:val="00202E99"/>
    <w:rsid w:val="00203BDC"/>
    <w:rsid w:val="002063E0"/>
    <w:rsid w:val="00211BEB"/>
    <w:rsid w:val="002133F4"/>
    <w:rsid w:val="00214588"/>
    <w:rsid w:val="002148C0"/>
    <w:rsid w:val="0021771B"/>
    <w:rsid w:val="00220B22"/>
    <w:rsid w:val="00222296"/>
    <w:rsid w:val="0023427D"/>
    <w:rsid w:val="002448BE"/>
    <w:rsid w:val="002512A9"/>
    <w:rsid w:val="00254641"/>
    <w:rsid w:val="0025629E"/>
    <w:rsid w:val="00261B92"/>
    <w:rsid w:val="002664BC"/>
    <w:rsid w:val="00267322"/>
    <w:rsid w:val="00271F9D"/>
    <w:rsid w:val="0027238C"/>
    <w:rsid w:val="00272ACE"/>
    <w:rsid w:val="002747CE"/>
    <w:rsid w:val="002767ED"/>
    <w:rsid w:val="00284939"/>
    <w:rsid w:val="00290DDA"/>
    <w:rsid w:val="00295485"/>
    <w:rsid w:val="002A1433"/>
    <w:rsid w:val="002A2A62"/>
    <w:rsid w:val="002A2F5D"/>
    <w:rsid w:val="002B35D3"/>
    <w:rsid w:val="002B5496"/>
    <w:rsid w:val="002B7770"/>
    <w:rsid w:val="002C33F7"/>
    <w:rsid w:val="002C6A2C"/>
    <w:rsid w:val="002C79BC"/>
    <w:rsid w:val="002D3D0C"/>
    <w:rsid w:val="002D42C5"/>
    <w:rsid w:val="002D4DAF"/>
    <w:rsid w:val="002D4FE3"/>
    <w:rsid w:val="002D6018"/>
    <w:rsid w:val="002D69D3"/>
    <w:rsid w:val="002D78AA"/>
    <w:rsid w:val="002D7F69"/>
    <w:rsid w:val="002E031D"/>
    <w:rsid w:val="002E3743"/>
    <w:rsid w:val="002E4737"/>
    <w:rsid w:val="002E680A"/>
    <w:rsid w:val="002F2C7D"/>
    <w:rsid w:val="002F5405"/>
    <w:rsid w:val="002F6F20"/>
    <w:rsid w:val="002F758B"/>
    <w:rsid w:val="0030704B"/>
    <w:rsid w:val="00307342"/>
    <w:rsid w:val="00314862"/>
    <w:rsid w:val="003175B6"/>
    <w:rsid w:val="00321137"/>
    <w:rsid w:val="003213DB"/>
    <w:rsid w:val="00321AC2"/>
    <w:rsid w:val="0032318F"/>
    <w:rsid w:val="003251DD"/>
    <w:rsid w:val="00334A06"/>
    <w:rsid w:val="00335233"/>
    <w:rsid w:val="00335A12"/>
    <w:rsid w:val="00337598"/>
    <w:rsid w:val="003405C3"/>
    <w:rsid w:val="003427C3"/>
    <w:rsid w:val="003432B5"/>
    <w:rsid w:val="00353D2D"/>
    <w:rsid w:val="00360CF9"/>
    <w:rsid w:val="003613AD"/>
    <w:rsid w:val="003628A7"/>
    <w:rsid w:val="0036294B"/>
    <w:rsid w:val="00363D23"/>
    <w:rsid w:val="00365013"/>
    <w:rsid w:val="00365A21"/>
    <w:rsid w:val="00370AF6"/>
    <w:rsid w:val="00373CC2"/>
    <w:rsid w:val="0037472B"/>
    <w:rsid w:val="00385420"/>
    <w:rsid w:val="00390B11"/>
    <w:rsid w:val="00393D93"/>
    <w:rsid w:val="00395A41"/>
    <w:rsid w:val="00395BFB"/>
    <w:rsid w:val="00395D29"/>
    <w:rsid w:val="003A23C0"/>
    <w:rsid w:val="003A2441"/>
    <w:rsid w:val="003A38BB"/>
    <w:rsid w:val="003B0919"/>
    <w:rsid w:val="003B0A36"/>
    <w:rsid w:val="003B15AB"/>
    <w:rsid w:val="003B347D"/>
    <w:rsid w:val="003B50B2"/>
    <w:rsid w:val="003B627B"/>
    <w:rsid w:val="003C1063"/>
    <w:rsid w:val="003C4F0A"/>
    <w:rsid w:val="003C55BF"/>
    <w:rsid w:val="003C6863"/>
    <w:rsid w:val="003D6A2A"/>
    <w:rsid w:val="003E244E"/>
    <w:rsid w:val="003E2895"/>
    <w:rsid w:val="003E3B21"/>
    <w:rsid w:val="003E55CC"/>
    <w:rsid w:val="003F68F3"/>
    <w:rsid w:val="003F6DB0"/>
    <w:rsid w:val="0040084E"/>
    <w:rsid w:val="00401748"/>
    <w:rsid w:val="00404D24"/>
    <w:rsid w:val="004101D3"/>
    <w:rsid w:val="00411E40"/>
    <w:rsid w:val="00422BE9"/>
    <w:rsid w:val="00425E1D"/>
    <w:rsid w:val="00431D25"/>
    <w:rsid w:val="004364F2"/>
    <w:rsid w:val="00437455"/>
    <w:rsid w:val="0044344D"/>
    <w:rsid w:val="00443C87"/>
    <w:rsid w:val="004447F9"/>
    <w:rsid w:val="004461FC"/>
    <w:rsid w:val="00447CA0"/>
    <w:rsid w:val="0045031C"/>
    <w:rsid w:val="00455ED9"/>
    <w:rsid w:val="00455F32"/>
    <w:rsid w:val="00462918"/>
    <w:rsid w:val="00464569"/>
    <w:rsid w:val="00465094"/>
    <w:rsid w:val="00480E89"/>
    <w:rsid w:val="004824CB"/>
    <w:rsid w:val="0048678B"/>
    <w:rsid w:val="00494B06"/>
    <w:rsid w:val="004A1B9B"/>
    <w:rsid w:val="004A288E"/>
    <w:rsid w:val="004A407A"/>
    <w:rsid w:val="004A5900"/>
    <w:rsid w:val="004A6980"/>
    <w:rsid w:val="004A7E58"/>
    <w:rsid w:val="004B0E31"/>
    <w:rsid w:val="004B1DA5"/>
    <w:rsid w:val="004B2374"/>
    <w:rsid w:val="004B4821"/>
    <w:rsid w:val="004B482B"/>
    <w:rsid w:val="004B7517"/>
    <w:rsid w:val="004B7A86"/>
    <w:rsid w:val="004D078F"/>
    <w:rsid w:val="004D0DB2"/>
    <w:rsid w:val="004D12F2"/>
    <w:rsid w:val="004D3AD7"/>
    <w:rsid w:val="004D4072"/>
    <w:rsid w:val="004D547D"/>
    <w:rsid w:val="004D5722"/>
    <w:rsid w:val="004D67DD"/>
    <w:rsid w:val="004E4A73"/>
    <w:rsid w:val="004F29EF"/>
    <w:rsid w:val="004F3849"/>
    <w:rsid w:val="00501B7E"/>
    <w:rsid w:val="00504F25"/>
    <w:rsid w:val="005061D9"/>
    <w:rsid w:val="00507CD0"/>
    <w:rsid w:val="00511DAB"/>
    <w:rsid w:val="005127B9"/>
    <w:rsid w:val="00513A5C"/>
    <w:rsid w:val="00514E02"/>
    <w:rsid w:val="0051618A"/>
    <w:rsid w:val="00516D32"/>
    <w:rsid w:val="005203C3"/>
    <w:rsid w:val="005217F1"/>
    <w:rsid w:val="00527EC1"/>
    <w:rsid w:val="00541C64"/>
    <w:rsid w:val="00541DD7"/>
    <w:rsid w:val="00546767"/>
    <w:rsid w:val="005524C9"/>
    <w:rsid w:val="00553B13"/>
    <w:rsid w:val="00554EC4"/>
    <w:rsid w:val="005557E2"/>
    <w:rsid w:val="00556878"/>
    <w:rsid w:val="005632B9"/>
    <w:rsid w:val="005641D1"/>
    <w:rsid w:val="00564F52"/>
    <w:rsid w:val="005701B8"/>
    <w:rsid w:val="00570282"/>
    <w:rsid w:val="0057704C"/>
    <w:rsid w:val="00577B29"/>
    <w:rsid w:val="00581BED"/>
    <w:rsid w:val="00583080"/>
    <w:rsid w:val="0058713B"/>
    <w:rsid w:val="00592F88"/>
    <w:rsid w:val="00597500"/>
    <w:rsid w:val="005A363A"/>
    <w:rsid w:val="005A55D6"/>
    <w:rsid w:val="005B2545"/>
    <w:rsid w:val="005B38E0"/>
    <w:rsid w:val="005B41F2"/>
    <w:rsid w:val="005C09B5"/>
    <w:rsid w:val="005C202B"/>
    <w:rsid w:val="005C61F9"/>
    <w:rsid w:val="005D169A"/>
    <w:rsid w:val="005D3080"/>
    <w:rsid w:val="005D30D8"/>
    <w:rsid w:val="005D4020"/>
    <w:rsid w:val="005D4325"/>
    <w:rsid w:val="005D4F10"/>
    <w:rsid w:val="005D6C12"/>
    <w:rsid w:val="005D7327"/>
    <w:rsid w:val="005D7D95"/>
    <w:rsid w:val="005E093A"/>
    <w:rsid w:val="005E3A14"/>
    <w:rsid w:val="005E5DAE"/>
    <w:rsid w:val="005F2EE4"/>
    <w:rsid w:val="005F3D99"/>
    <w:rsid w:val="005F3F6A"/>
    <w:rsid w:val="00602D17"/>
    <w:rsid w:val="006030C8"/>
    <w:rsid w:val="00604490"/>
    <w:rsid w:val="00604580"/>
    <w:rsid w:val="00604A79"/>
    <w:rsid w:val="00605C54"/>
    <w:rsid w:val="00612B69"/>
    <w:rsid w:val="0061393B"/>
    <w:rsid w:val="00620272"/>
    <w:rsid w:val="006262B6"/>
    <w:rsid w:val="0063134F"/>
    <w:rsid w:val="00635168"/>
    <w:rsid w:val="006401D4"/>
    <w:rsid w:val="00641097"/>
    <w:rsid w:val="00642806"/>
    <w:rsid w:val="00645618"/>
    <w:rsid w:val="00645B90"/>
    <w:rsid w:val="00646384"/>
    <w:rsid w:val="00650437"/>
    <w:rsid w:val="006505D5"/>
    <w:rsid w:val="0065445A"/>
    <w:rsid w:val="00654682"/>
    <w:rsid w:val="006577EE"/>
    <w:rsid w:val="006579BD"/>
    <w:rsid w:val="00661A73"/>
    <w:rsid w:val="006621C8"/>
    <w:rsid w:val="00662E74"/>
    <w:rsid w:val="006673A2"/>
    <w:rsid w:val="006712F1"/>
    <w:rsid w:val="006738AF"/>
    <w:rsid w:val="00674497"/>
    <w:rsid w:val="00675509"/>
    <w:rsid w:val="006766A6"/>
    <w:rsid w:val="006769F6"/>
    <w:rsid w:val="00681388"/>
    <w:rsid w:val="006829D8"/>
    <w:rsid w:val="00683C78"/>
    <w:rsid w:val="00687DB3"/>
    <w:rsid w:val="006907A2"/>
    <w:rsid w:val="00691975"/>
    <w:rsid w:val="006939AF"/>
    <w:rsid w:val="00694734"/>
    <w:rsid w:val="006A03C4"/>
    <w:rsid w:val="006A0D09"/>
    <w:rsid w:val="006A185C"/>
    <w:rsid w:val="006A547A"/>
    <w:rsid w:val="006A54BD"/>
    <w:rsid w:val="006A7F02"/>
    <w:rsid w:val="006B0A60"/>
    <w:rsid w:val="006B0DFA"/>
    <w:rsid w:val="006C07ED"/>
    <w:rsid w:val="006C2D53"/>
    <w:rsid w:val="006C3A19"/>
    <w:rsid w:val="006C68F8"/>
    <w:rsid w:val="006C6998"/>
    <w:rsid w:val="006C6E98"/>
    <w:rsid w:val="006D1BB5"/>
    <w:rsid w:val="006D2360"/>
    <w:rsid w:val="006D3E24"/>
    <w:rsid w:val="006D4F27"/>
    <w:rsid w:val="006D5235"/>
    <w:rsid w:val="006D7A01"/>
    <w:rsid w:val="006E249B"/>
    <w:rsid w:val="006E4E73"/>
    <w:rsid w:val="006E653E"/>
    <w:rsid w:val="006E681A"/>
    <w:rsid w:val="006E7873"/>
    <w:rsid w:val="006F0781"/>
    <w:rsid w:val="006F21BB"/>
    <w:rsid w:val="006F352D"/>
    <w:rsid w:val="00700BE6"/>
    <w:rsid w:val="00700E87"/>
    <w:rsid w:val="00702ED4"/>
    <w:rsid w:val="00703D06"/>
    <w:rsid w:val="007055D7"/>
    <w:rsid w:val="00706E81"/>
    <w:rsid w:val="0071081E"/>
    <w:rsid w:val="007171E0"/>
    <w:rsid w:val="007216B0"/>
    <w:rsid w:val="00725120"/>
    <w:rsid w:val="007252ED"/>
    <w:rsid w:val="00726EAA"/>
    <w:rsid w:val="00734BE9"/>
    <w:rsid w:val="00743F7C"/>
    <w:rsid w:val="00745506"/>
    <w:rsid w:val="00746513"/>
    <w:rsid w:val="00746EE0"/>
    <w:rsid w:val="00747013"/>
    <w:rsid w:val="0075242A"/>
    <w:rsid w:val="0075416C"/>
    <w:rsid w:val="007545B9"/>
    <w:rsid w:val="00757632"/>
    <w:rsid w:val="007647A1"/>
    <w:rsid w:val="00770E40"/>
    <w:rsid w:val="0077166A"/>
    <w:rsid w:val="00775075"/>
    <w:rsid w:val="00781604"/>
    <w:rsid w:val="007833F5"/>
    <w:rsid w:val="0079073B"/>
    <w:rsid w:val="0079113F"/>
    <w:rsid w:val="00791A30"/>
    <w:rsid w:val="007946EF"/>
    <w:rsid w:val="00795E4E"/>
    <w:rsid w:val="007968EC"/>
    <w:rsid w:val="00797D64"/>
    <w:rsid w:val="007A31C8"/>
    <w:rsid w:val="007A41C0"/>
    <w:rsid w:val="007A42AD"/>
    <w:rsid w:val="007B0DEC"/>
    <w:rsid w:val="007B1703"/>
    <w:rsid w:val="007B2533"/>
    <w:rsid w:val="007B2661"/>
    <w:rsid w:val="007B3A60"/>
    <w:rsid w:val="007B65B1"/>
    <w:rsid w:val="007C161A"/>
    <w:rsid w:val="007C352E"/>
    <w:rsid w:val="007C55B2"/>
    <w:rsid w:val="007C5C93"/>
    <w:rsid w:val="007D3CBC"/>
    <w:rsid w:val="007E148A"/>
    <w:rsid w:val="007E14D6"/>
    <w:rsid w:val="007E3880"/>
    <w:rsid w:val="007E7096"/>
    <w:rsid w:val="007F261E"/>
    <w:rsid w:val="007F28B8"/>
    <w:rsid w:val="007F3EE3"/>
    <w:rsid w:val="007F61CC"/>
    <w:rsid w:val="007F787F"/>
    <w:rsid w:val="00800079"/>
    <w:rsid w:val="00805CA1"/>
    <w:rsid w:val="00807577"/>
    <w:rsid w:val="0081094E"/>
    <w:rsid w:val="0081227A"/>
    <w:rsid w:val="008133D1"/>
    <w:rsid w:val="00815120"/>
    <w:rsid w:val="0081668A"/>
    <w:rsid w:val="00822719"/>
    <w:rsid w:val="008235AE"/>
    <w:rsid w:val="00823726"/>
    <w:rsid w:val="008243C3"/>
    <w:rsid w:val="0082518E"/>
    <w:rsid w:val="00826B6B"/>
    <w:rsid w:val="00830847"/>
    <w:rsid w:val="0083108C"/>
    <w:rsid w:val="00834900"/>
    <w:rsid w:val="00835E53"/>
    <w:rsid w:val="0084076E"/>
    <w:rsid w:val="00840A38"/>
    <w:rsid w:val="00840B0B"/>
    <w:rsid w:val="00840FB2"/>
    <w:rsid w:val="008442E6"/>
    <w:rsid w:val="00844987"/>
    <w:rsid w:val="0084523C"/>
    <w:rsid w:val="00851FA1"/>
    <w:rsid w:val="00852D31"/>
    <w:rsid w:val="00854FA4"/>
    <w:rsid w:val="00855B92"/>
    <w:rsid w:val="008563FC"/>
    <w:rsid w:val="00857E46"/>
    <w:rsid w:val="00865276"/>
    <w:rsid w:val="008660A0"/>
    <w:rsid w:val="008669EA"/>
    <w:rsid w:val="00866B18"/>
    <w:rsid w:val="00872AC9"/>
    <w:rsid w:val="008769FE"/>
    <w:rsid w:val="00884556"/>
    <w:rsid w:val="008847B4"/>
    <w:rsid w:val="008944A8"/>
    <w:rsid w:val="008948BA"/>
    <w:rsid w:val="0089575C"/>
    <w:rsid w:val="008A32DA"/>
    <w:rsid w:val="008A34C1"/>
    <w:rsid w:val="008A3FA3"/>
    <w:rsid w:val="008A52D8"/>
    <w:rsid w:val="008A5B7F"/>
    <w:rsid w:val="008B0CEC"/>
    <w:rsid w:val="008B2F31"/>
    <w:rsid w:val="008B60A1"/>
    <w:rsid w:val="008C2685"/>
    <w:rsid w:val="008C284F"/>
    <w:rsid w:val="008C36A9"/>
    <w:rsid w:val="008C36C6"/>
    <w:rsid w:val="008C3922"/>
    <w:rsid w:val="008C4C1E"/>
    <w:rsid w:val="008C4E40"/>
    <w:rsid w:val="008C6090"/>
    <w:rsid w:val="008D301F"/>
    <w:rsid w:val="008D4172"/>
    <w:rsid w:val="008E056C"/>
    <w:rsid w:val="008E1D54"/>
    <w:rsid w:val="008E393B"/>
    <w:rsid w:val="008E615E"/>
    <w:rsid w:val="008E6A34"/>
    <w:rsid w:val="008E7163"/>
    <w:rsid w:val="008E77CA"/>
    <w:rsid w:val="008F66AE"/>
    <w:rsid w:val="008F6EE1"/>
    <w:rsid w:val="008F717E"/>
    <w:rsid w:val="009064D9"/>
    <w:rsid w:val="00906BDD"/>
    <w:rsid w:val="009123DA"/>
    <w:rsid w:val="009128AB"/>
    <w:rsid w:val="009211F1"/>
    <w:rsid w:val="009339E2"/>
    <w:rsid w:val="00933DC7"/>
    <w:rsid w:val="00934C64"/>
    <w:rsid w:val="00937C68"/>
    <w:rsid w:val="00937DC4"/>
    <w:rsid w:val="009403F0"/>
    <w:rsid w:val="009408A0"/>
    <w:rsid w:val="009440E7"/>
    <w:rsid w:val="00944B34"/>
    <w:rsid w:val="00946789"/>
    <w:rsid w:val="0095244C"/>
    <w:rsid w:val="009536DB"/>
    <w:rsid w:val="009575FF"/>
    <w:rsid w:val="00960DB0"/>
    <w:rsid w:val="009637F8"/>
    <w:rsid w:val="009645D0"/>
    <w:rsid w:val="0096560D"/>
    <w:rsid w:val="009728D5"/>
    <w:rsid w:val="00972B99"/>
    <w:rsid w:val="0097553B"/>
    <w:rsid w:val="00975D3E"/>
    <w:rsid w:val="0097702C"/>
    <w:rsid w:val="0098217D"/>
    <w:rsid w:val="00984148"/>
    <w:rsid w:val="00986D61"/>
    <w:rsid w:val="00987C2C"/>
    <w:rsid w:val="009921EE"/>
    <w:rsid w:val="009937D9"/>
    <w:rsid w:val="00993F2A"/>
    <w:rsid w:val="0099482F"/>
    <w:rsid w:val="009959D2"/>
    <w:rsid w:val="0099660D"/>
    <w:rsid w:val="00997F43"/>
    <w:rsid w:val="009A2346"/>
    <w:rsid w:val="009A2508"/>
    <w:rsid w:val="009A4348"/>
    <w:rsid w:val="009A44F9"/>
    <w:rsid w:val="009A4E26"/>
    <w:rsid w:val="009A58D4"/>
    <w:rsid w:val="009B09D5"/>
    <w:rsid w:val="009B372F"/>
    <w:rsid w:val="009B4D73"/>
    <w:rsid w:val="009B576F"/>
    <w:rsid w:val="009C5173"/>
    <w:rsid w:val="009C78B1"/>
    <w:rsid w:val="009D49D5"/>
    <w:rsid w:val="009D4A73"/>
    <w:rsid w:val="009D7276"/>
    <w:rsid w:val="009E1BB3"/>
    <w:rsid w:val="009E2B18"/>
    <w:rsid w:val="009F07FC"/>
    <w:rsid w:val="009F16A2"/>
    <w:rsid w:val="009F3C70"/>
    <w:rsid w:val="009F6ABA"/>
    <w:rsid w:val="00A00BE0"/>
    <w:rsid w:val="00A01646"/>
    <w:rsid w:val="00A022BA"/>
    <w:rsid w:val="00A0723C"/>
    <w:rsid w:val="00A079B2"/>
    <w:rsid w:val="00A10514"/>
    <w:rsid w:val="00A14544"/>
    <w:rsid w:val="00A17A65"/>
    <w:rsid w:val="00A17F55"/>
    <w:rsid w:val="00A203EF"/>
    <w:rsid w:val="00A209F3"/>
    <w:rsid w:val="00A22D2E"/>
    <w:rsid w:val="00A24B04"/>
    <w:rsid w:val="00A30205"/>
    <w:rsid w:val="00A339B1"/>
    <w:rsid w:val="00A37133"/>
    <w:rsid w:val="00A40671"/>
    <w:rsid w:val="00A40875"/>
    <w:rsid w:val="00A436CB"/>
    <w:rsid w:val="00A465E5"/>
    <w:rsid w:val="00A47C53"/>
    <w:rsid w:val="00A51AB4"/>
    <w:rsid w:val="00A52EDE"/>
    <w:rsid w:val="00A53C02"/>
    <w:rsid w:val="00A53FA5"/>
    <w:rsid w:val="00A56676"/>
    <w:rsid w:val="00A63DBA"/>
    <w:rsid w:val="00A66E56"/>
    <w:rsid w:val="00A73DA7"/>
    <w:rsid w:val="00A73EC7"/>
    <w:rsid w:val="00A74027"/>
    <w:rsid w:val="00A7449B"/>
    <w:rsid w:val="00A7536B"/>
    <w:rsid w:val="00A84CD8"/>
    <w:rsid w:val="00A85EBC"/>
    <w:rsid w:val="00A85F12"/>
    <w:rsid w:val="00A8729F"/>
    <w:rsid w:val="00A87471"/>
    <w:rsid w:val="00A92CF7"/>
    <w:rsid w:val="00AA0E6E"/>
    <w:rsid w:val="00AA1910"/>
    <w:rsid w:val="00AA56CA"/>
    <w:rsid w:val="00AA68BF"/>
    <w:rsid w:val="00AA7081"/>
    <w:rsid w:val="00AB3226"/>
    <w:rsid w:val="00AB667B"/>
    <w:rsid w:val="00AC1CCB"/>
    <w:rsid w:val="00AC7302"/>
    <w:rsid w:val="00AC7F67"/>
    <w:rsid w:val="00AD222A"/>
    <w:rsid w:val="00AD464F"/>
    <w:rsid w:val="00AD69A8"/>
    <w:rsid w:val="00AD7D3F"/>
    <w:rsid w:val="00AE60D3"/>
    <w:rsid w:val="00AE62FE"/>
    <w:rsid w:val="00AF0676"/>
    <w:rsid w:val="00AF4012"/>
    <w:rsid w:val="00AF5631"/>
    <w:rsid w:val="00AF5BFA"/>
    <w:rsid w:val="00B021C1"/>
    <w:rsid w:val="00B03D59"/>
    <w:rsid w:val="00B07AF0"/>
    <w:rsid w:val="00B07E13"/>
    <w:rsid w:val="00B11D8D"/>
    <w:rsid w:val="00B13ACF"/>
    <w:rsid w:val="00B14D71"/>
    <w:rsid w:val="00B209B9"/>
    <w:rsid w:val="00B20C5C"/>
    <w:rsid w:val="00B26508"/>
    <w:rsid w:val="00B34F1A"/>
    <w:rsid w:val="00B37DF5"/>
    <w:rsid w:val="00B401A2"/>
    <w:rsid w:val="00B47EFA"/>
    <w:rsid w:val="00B52C48"/>
    <w:rsid w:val="00B533DA"/>
    <w:rsid w:val="00B5380E"/>
    <w:rsid w:val="00B61538"/>
    <w:rsid w:val="00B6780D"/>
    <w:rsid w:val="00B7779D"/>
    <w:rsid w:val="00B80E34"/>
    <w:rsid w:val="00B81925"/>
    <w:rsid w:val="00B8236D"/>
    <w:rsid w:val="00B91C68"/>
    <w:rsid w:val="00BA076B"/>
    <w:rsid w:val="00BA12BE"/>
    <w:rsid w:val="00BA3528"/>
    <w:rsid w:val="00BA4450"/>
    <w:rsid w:val="00BA573D"/>
    <w:rsid w:val="00BA76EC"/>
    <w:rsid w:val="00BB1070"/>
    <w:rsid w:val="00BB19C3"/>
    <w:rsid w:val="00BB371C"/>
    <w:rsid w:val="00BC0897"/>
    <w:rsid w:val="00BC0D3E"/>
    <w:rsid w:val="00BC1A52"/>
    <w:rsid w:val="00BC1E99"/>
    <w:rsid w:val="00BC4AF2"/>
    <w:rsid w:val="00BC4BBB"/>
    <w:rsid w:val="00BC716E"/>
    <w:rsid w:val="00BC7835"/>
    <w:rsid w:val="00BD0C6A"/>
    <w:rsid w:val="00BD1C35"/>
    <w:rsid w:val="00BF274F"/>
    <w:rsid w:val="00BF3F31"/>
    <w:rsid w:val="00C00EC7"/>
    <w:rsid w:val="00C041D7"/>
    <w:rsid w:val="00C04F82"/>
    <w:rsid w:val="00C05E5B"/>
    <w:rsid w:val="00C13C15"/>
    <w:rsid w:val="00C21D4A"/>
    <w:rsid w:val="00C24A9C"/>
    <w:rsid w:val="00C24F27"/>
    <w:rsid w:val="00C279C0"/>
    <w:rsid w:val="00C34986"/>
    <w:rsid w:val="00C36787"/>
    <w:rsid w:val="00C419FA"/>
    <w:rsid w:val="00C44BDD"/>
    <w:rsid w:val="00C51857"/>
    <w:rsid w:val="00C51E3E"/>
    <w:rsid w:val="00C52D08"/>
    <w:rsid w:val="00C537D9"/>
    <w:rsid w:val="00C53816"/>
    <w:rsid w:val="00C56563"/>
    <w:rsid w:val="00C57883"/>
    <w:rsid w:val="00C61004"/>
    <w:rsid w:val="00C618CA"/>
    <w:rsid w:val="00C64992"/>
    <w:rsid w:val="00C673AB"/>
    <w:rsid w:val="00C73EC7"/>
    <w:rsid w:val="00C74669"/>
    <w:rsid w:val="00C757A0"/>
    <w:rsid w:val="00C77C64"/>
    <w:rsid w:val="00C8068D"/>
    <w:rsid w:val="00C82857"/>
    <w:rsid w:val="00C833AD"/>
    <w:rsid w:val="00C85AA9"/>
    <w:rsid w:val="00C8740B"/>
    <w:rsid w:val="00C94297"/>
    <w:rsid w:val="00C946F9"/>
    <w:rsid w:val="00C95A6F"/>
    <w:rsid w:val="00C97C98"/>
    <w:rsid w:val="00CA54B0"/>
    <w:rsid w:val="00CB1107"/>
    <w:rsid w:val="00CC3CA3"/>
    <w:rsid w:val="00CC67EA"/>
    <w:rsid w:val="00CC76F7"/>
    <w:rsid w:val="00CC7ECB"/>
    <w:rsid w:val="00CD08B0"/>
    <w:rsid w:val="00CD1394"/>
    <w:rsid w:val="00CD1D94"/>
    <w:rsid w:val="00CD204D"/>
    <w:rsid w:val="00CD545F"/>
    <w:rsid w:val="00CD6381"/>
    <w:rsid w:val="00CD6D0D"/>
    <w:rsid w:val="00CD6FD6"/>
    <w:rsid w:val="00CE0A04"/>
    <w:rsid w:val="00CE5519"/>
    <w:rsid w:val="00CE6350"/>
    <w:rsid w:val="00CE7A41"/>
    <w:rsid w:val="00CF3592"/>
    <w:rsid w:val="00CF403C"/>
    <w:rsid w:val="00CF4722"/>
    <w:rsid w:val="00CF5E17"/>
    <w:rsid w:val="00D02184"/>
    <w:rsid w:val="00D039DE"/>
    <w:rsid w:val="00D10ED8"/>
    <w:rsid w:val="00D12E05"/>
    <w:rsid w:val="00D14607"/>
    <w:rsid w:val="00D14EBB"/>
    <w:rsid w:val="00D16BB7"/>
    <w:rsid w:val="00D251B2"/>
    <w:rsid w:val="00D27610"/>
    <w:rsid w:val="00D27D8E"/>
    <w:rsid w:val="00D30139"/>
    <w:rsid w:val="00D31B13"/>
    <w:rsid w:val="00D325A4"/>
    <w:rsid w:val="00D32D52"/>
    <w:rsid w:val="00D32EAA"/>
    <w:rsid w:val="00D33633"/>
    <w:rsid w:val="00D353F3"/>
    <w:rsid w:val="00D3588B"/>
    <w:rsid w:val="00D35F4A"/>
    <w:rsid w:val="00D409A8"/>
    <w:rsid w:val="00D427F3"/>
    <w:rsid w:val="00D442FC"/>
    <w:rsid w:val="00D4499B"/>
    <w:rsid w:val="00D46ED4"/>
    <w:rsid w:val="00D5674C"/>
    <w:rsid w:val="00D5790B"/>
    <w:rsid w:val="00D57BD6"/>
    <w:rsid w:val="00D63139"/>
    <w:rsid w:val="00D75264"/>
    <w:rsid w:val="00D76222"/>
    <w:rsid w:val="00D76BF8"/>
    <w:rsid w:val="00D81222"/>
    <w:rsid w:val="00D81EB3"/>
    <w:rsid w:val="00D842B3"/>
    <w:rsid w:val="00D849B6"/>
    <w:rsid w:val="00D86005"/>
    <w:rsid w:val="00D9372E"/>
    <w:rsid w:val="00D9414E"/>
    <w:rsid w:val="00D95F23"/>
    <w:rsid w:val="00DA0B55"/>
    <w:rsid w:val="00DA143D"/>
    <w:rsid w:val="00DA1712"/>
    <w:rsid w:val="00DB0286"/>
    <w:rsid w:val="00DB12C8"/>
    <w:rsid w:val="00DB4252"/>
    <w:rsid w:val="00DC1BAD"/>
    <w:rsid w:val="00DC229A"/>
    <w:rsid w:val="00DC3455"/>
    <w:rsid w:val="00DC3D40"/>
    <w:rsid w:val="00DC48D3"/>
    <w:rsid w:val="00DC6038"/>
    <w:rsid w:val="00DD4759"/>
    <w:rsid w:val="00DD5104"/>
    <w:rsid w:val="00DD6B1F"/>
    <w:rsid w:val="00DE17A4"/>
    <w:rsid w:val="00DE2EC0"/>
    <w:rsid w:val="00DF44FB"/>
    <w:rsid w:val="00DF4626"/>
    <w:rsid w:val="00E01C65"/>
    <w:rsid w:val="00E0566A"/>
    <w:rsid w:val="00E06A7F"/>
    <w:rsid w:val="00E070D4"/>
    <w:rsid w:val="00E10B77"/>
    <w:rsid w:val="00E14481"/>
    <w:rsid w:val="00E17B35"/>
    <w:rsid w:val="00E24EDB"/>
    <w:rsid w:val="00E25576"/>
    <w:rsid w:val="00E301F4"/>
    <w:rsid w:val="00E31123"/>
    <w:rsid w:val="00E32031"/>
    <w:rsid w:val="00E336DD"/>
    <w:rsid w:val="00E37358"/>
    <w:rsid w:val="00E433DE"/>
    <w:rsid w:val="00E44AA8"/>
    <w:rsid w:val="00E47403"/>
    <w:rsid w:val="00E5156E"/>
    <w:rsid w:val="00E5244C"/>
    <w:rsid w:val="00E530E9"/>
    <w:rsid w:val="00E54026"/>
    <w:rsid w:val="00E55F52"/>
    <w:rsid w:val="00E57454"/>
    <w:rsid w:val="00E6038F"/>
    <w:rsid w:val="00E63BB7"/>
    <w:rsid w:val="00E64C36"/>
    <w:rsid w:val="00E67EBC"/>
    <w:rsid w:val="00E732F6"/>
    <w:rsid w:val="00E745C8"/>
    <w:rsid w:val="00E7467D"/>
    <w:rsid w:val="00E75DE6"/>
    <w:rsid w:val="00E811F6"/>
    <w:rsid w:val="00E854BB"/>
    <w:rsid w:val="00E86F08"/>
    <w:rsid w:val="00E876ED"/>
    <w:rsid w:val="00E95A51"/>
    <w:rsid w:val="00E96F0F"/>
    <w:rsid w:val="00EA228B"/>
    <w:rsid w:val="00EA4DE6"/>
    <w:rsid w:val="00EB2A3F"/>
    <w:rsid w:val="00EB3BE4"/>
    <w:rsid w:val="00EC2252"/>
    <w:rsid w:val="00EC2A5B"/>
    <w:rsid w:val="00EC32EA"/>
    <w:rsid w:val="00EC4607"/>
    <w:rsid w:val="00EC47D5"/>
    <w:rsid w:val="00EC5ECC"/>
    <w:rsid w:val="00EC7DE4"/>
    <w:rsid w:val="00ED41C7"/>
    <w:rsid w:val="00ED65CE"/>
    <w:rsid w:val="00ED7326"/>
    <w:rsid w:val="00EE1440"/>
    <w:rsid w:val="00EF0687"/>
    <w:rsid w:val="00EF100B"/>
    <w:rsid w:val="00EF15CF"/>
    <w:rsid w:val="00EF3EB2"/>
    <w:rsid w:val="00F046EC"/>
    <w:rsid w:val="00F069B2"/>
    <w:rsid w:val="00F20C1C"/>
    <w:rsid w:val="00F230F6"/>
    <w:rsid w:val="00F23FD2"/>
    <w:rsid w:val="00F2602D"/>
    <w:rsid w:val="00F26436"/>
    <w:rsid w:val="00F35AC1"/>
    <w:rsid w:val="00F35DE2"/>
    <w:rsid w:val="00F43364"/>
    <w:rsid w:val="00F44794"/>
    <w:rsid w:val="00F50796"/>
    <w:rsid w:val="00F512FE"/>
    <w:rsid w:val="00F55D51"/>
    <w:rsid w:val="00F5707E"/>
    <w:rsid w:val="00F611F0"/>
    <w:rsid w:val="00F6288A"/>
    <w:rsid w:val="00F66553"/>
    <w:rsid w:val="00F66864"/>
    <w:rsid w:val="00F70440"/>
    <w:rsid w:val="00F7279D"/>
    <w:rsid w:val="00F7314D"/>
    <w:rsid w:val="00F75C75"/>
    <w:rsid w:val="00F8398F"/>
    <w:rsid w:val="00F87F76"/>
    <w:rsid w:val="00F9424F"/>
    <w:rsid w:val="00F94B67"/>
    <w:rsid w:val="00F95E8E"/>
    <w:rsid w:val="00FA0412"/>
    <w:rsid w:val="00FA1020"/>
    <w:rsid w:val="00FA6241"/>
    <w:rsid w:val="00FB0437"/>
    <w:rsid w:val="00FB1D10"/>
    <w:rsid w:val="00FB603D"/>
    <w:rsid w:val="00FB6DE6"/>
    <w:rsid w:val="00FB76D6"/>
    <w:rsid w:val="00FB77CD"/>
    <w:rsid w:val="00FC15C8"/>
    <w:rsid w:val="00FC37FD"/>
    <w:rsid w:val="00FC4A90"/>
    <w:rsid w:val="00FD024D"/>
    <w:rsid w:val="00FD0371"/>
    <w:rsid w:val="00FD4992"/>
    <w:rsid w:val="00FD4BBA"/>
    <w:rsid w:val="00FD6061"/>
    <w:rsid w:val="00FD6D23"/>
    <w:rsid w:val="00FF03F9"/>
    <w:rsid w:val="00FF340F"/>
    <w:rsid w:val="00FF444C"/>
    <w:rsid w:val="00FF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BBC93"/>
  <w15:chartTrackingRefBased/>
  <w15:docId w15:val="{888B8BFB-006E-4FEA-9E97-9E0FC4B45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9D2"/>
    <w:pPr>
      <w:spacing w:after="0" w:line="240" w:lineRule="auto"/>
    </w:pPr>
    <w:rPr>
      <w:rFonts w:ascii="LitNusx" w:eastAsia="Times New Roman" w:hAnsi="LitNusx" w:cs="Times New Roman"/>
      <w:sz w:val="28"/>
      <w:szCs w:val="24"/>
      <w:lang w:val="ru-RU" w:eastAsia="ru-RU"/>
    </w:rPr>
  </w:style>
  <w:style w:type="paragraph" w:styleId="Heading1">
    <w:name w:val="heading 1"/>
    <w:basedOn w:val="Normal"/>
    <w:link w:val="Heading1Char"/>
    <w:uiPriority w:val="9"/>
    <w:qFormat/>
    <w:rsid w:val="000C3925"/>
    <w:pPr>
      <w:widowControl w:val="0"/>
      <w:autoSpaceDE w:val="0"/>
      <w:autoSpaceDN w:val="0"/>
      <w:spacing w:before="110" w:line="167" w:lineRule="exact"/>
      <w:ind w:left="22"/>
      <w:outlineLvl w:val="0"/>
    </w:pPr>
    <w:rPr>
      <w:rFonts w:ascii="Trebuchet MS" w:eastAsia="Trebuchet MS" w:hAnsi="Trebuchet MS" w:cs="Trebuchet MS"/>
      <w:b/>
      <w:bCs/>
      <w:sz w:val="16"/>
      <w:szCs w:val="1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73CC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7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7CA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TableGrid">
    <w:name w:val="Table Grid"/>
    <w:basedOn w:val="TableNormal"/>
    <w:uiPriority w:val="39"/>
    <w:rsid w:val="00393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055D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55D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1"/>
    <w:qFormat/>
    <w:rsid w:val="00A53FA5"/>
    <w:pPr>
      <w:widowControl w:val="0"/>
      <w:autoSpaceDE w:val="0"/>
      <w:autoSpaceDN w:val="0"/>
      <w:spacing w:line="148" w:lineRule="exact"/>
      <w:ind w:left="111" w:hanging="101"/>
    </w:pPr>
    <w:rPr>
      <w:rFonts w:ascii="Trebuchet MS" w:eastAsia="Trebuchet MS" w:hAnsi="Trebuchet MS" w:cs="Trebuchet MS"/>
      <w:sz w:val="22"/>
      <w:szCs w:val="22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C3925"/>
    <w:rPr>
      <w:rFonts w:ascii="Trebuchet MS" w:eastAsia="Trebuchet MS" w:hAnsi="Trebuchet MS" w:cs="Trebuchet MS"/>
      <w:b/>
      <w:bCs/>
      <w:sz w:val="16"/>
      <w:szCs w:val="1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0C3925"/>
    <w:pPr>
      <w:widowControl w:val="0"/>
      <w:autoSpaceDE w:val="0"/>
      <w:autoSpaceDN w:val="0"/>
    </w:pPr>
    <w:rPr>
      <w:rFonts w:ascii="Trebuchet MS" w:eastAsia="Trebuchet MS" w:hAnsi="Trebuchet MS" w:cs="Trebuchet MS"/>
      <w:sz w:val="16"/>
      <w:szCs w:val="16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0C3925"/>
    <w:rPr>
      <w:rFonts w:ascii="Trebuchet MS" w:eastAsia="Trebuchet MS" w:hAnsi="Trebuchet MS" w:cs="Trebuchet MS"/>
      <w:sz w:val="16"/>
      <w:szCs w:val="16"/>
      <w:lang w:val="en-US"/>
    </w:rPr>
  </w:style>
  <w:style w:type="paragraph" w:styleId="Title">
    <w:name w:val="Title"/>
    <w:basedOn w:val="Normal"/>
    <w:link w:val="TitleChar"/>
    <w:uiPriority w:val="10"/>
    <w:qFormat/>
    <w:rsid w:val="007968EC"/>
    <w:pPr>
      <w:widowControl w:val="0"/>
      <w:autoSpaceDE w:val="0"/>
      <w:autoSpaceDN w:val="0"/>
      <w:ind w:left="2703"/>
    </w:pPr>
    <w:rPr>
      <w:rFonts w:ascii="Tahoma" w:eastAsia="Tahoma" w:hAnsi="Tahoma" w:cs="Tahoma"/>
      <w:b/>
      <w:bCs/>
      <w:sz w:val="20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7968EC"/>
    <w:rPr>
      <w:rFonts w:ascii="Tahoma" w:eastAsia="Tahoma" w:hAnsi="Tahoma" w:cs="Tahoma"/>
      <w:b/>
      <w:bCs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360CF9"/>
    <w:pPr>
      <w:widowControl w:val="0"/>
      <w:autoSpaceDE w:val="0"/>
      <w:autoSpaceDN w:val="0"/>
      <w:ind w:left="106"/>
    </w:pPr>
    <w:rPr>
      <w:rFonts w:ascii="Trebuchet MS" w:eastAsia="Trebuchet MS" w:hAnsi="Trebuchet MS" w:cs="Trebuchet MS"/>
      <w:sz w:val="22"/>
      <w:szCs w:val="2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260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60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602D"/>
    <w:rPr>
      <w:rFonts w:ascii="LitNusx" w:eastAsia="Times New Roman" w:hAnsi="LitNusx" w:cs="Times New Roman"/>
      <w:sz w:val="20"/>
      <w:szCs w:val="20"/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60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602D"/>
    <w:rPr>
      <w:rFonts w:ascii="LitNusx" w:eastAsia="Times New Roman" w:hAnsi="LitNusx" w:cs="Times New Roman"/>
      <w:b/>
      <w:bCs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1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0C5F2-1564-4284-844C-EC588C27D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</TotalTime>
  <Pages>5</Pages>
  <Words>3371</Words>
  <Characters>19218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Nanuli Janiashvili</cp:lastModifiedBy>
  <cp:revision>916</cp:revision>
  <cp:lastPrinted>2024-05-20T12:15:00Z</cp:lastPrinted>
  <dcterms:created xsi:type="dcterms:W3CDTF">2024-05-20T11:55:00Z</dcterms:created>
  <dcterms:modified xsi:type="dcterms:W3CDTF">2026-05-25T09:08:00Z</dcterms:modified>
</cp:coreProperties>
</file>