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7760" w14:textId="29E51002" w:rsidR="00F67A93" w:rsidRPr="00F67A93" w:rsidRDefault="00F67A93" w:rsidP="00457EAD">
      <w:pPr>
        <w:spacing w:line="360" w:lineRule="auto"/>
        <w:ind w:left="-630"/>
        <w:rPr>
          <w:rFonts w:ascii="Sylfaen" w:hAnsi="Sylfaen" w:cs="Sylfaen"/>
          <w:b/>
          <w:bCs/>
          <w:noProof/>
          <w:sz w:val="28"/>
          <w:szCs w:val="28"/>
          <w:lang w:val="ka-GE"/>
        </w:rPr>
      </w:pPr>
      <w:r w:rsidRPr="00F67A93">
        <w:rPr>
          <w:rFonts w:ascii="Sylfaen" w:hAnsi="Sylfaen" w:cs="Sylfaen"/>
          <w:b/>
          <w:bCs/>
          <w:noProof/>
          <w:sz w:val="28"/>
          <w:szCs w:val="28"/>
          <w:lang w:val="ka-GE"/>
        </w:rPr>
        <w:t>სარეკომენდაციო ვერსია</w:t>
      </w:r>
    </w:p>
    <w:p w14:paraId="40DDBE34" w14:textId="7307DDBC" w:rsidR="00457EAD" w:rsidRPr="00F67A93" w:rsidRDefault="005436EB" w:rsidP="00457EAD">
      <w:pPr>
        <w:spacing w:line="360" w:lineRule="auto"/>
        <w:ind w:left="-630"/>
        <w:rPr>
          <w:rFonts w:ascii="Sylfaen" w:hAnsi="Sylfaen"/>
          <w:b/>
          <w:bCs/>
          <w:noProof/>
          <w:sz w:val="28"/>
          <w:szCs w:val="28"/>
          <w:lang w:val="ka-GE"/>
        </w:rPr>
      </w:pPr>
      <w:r w:rsidRPr="00F67A93">
        <w:rPr>
          <w:rFonts w:ascii="Sylfaen" w:hAnsi="Sylfaen" w:cs="Sylfaen"/>
          <w:b/>
          <w:bCs/>
          <w:noProof/>
          <w:sz w:val="28"/>
          <w:szCs w:val="28"/>
          <w:lang w:val="ka-GE"/>
        </w:rPr>
        <w:t>მიტო</w:t>
      </w:r>
      <w:r w:rsidR="00861339" w:rsidRPr="00F67A93">
        <w:rPr>
          <w:rFonts w:ascii="Sylfaen" w:hAnsi="Sylfaen" w:cs="Sylfaen"/>
          <w:b/>
          <w:bCs/>
          <w:noProof/>
          <w:sz w:val="28"/>
          <w:szCs w:val="28"/>
          <w:lang w:val="ka-GE"/>
        </w:rPr>
        <w:t>ცინი</w:t>
      </w:r>
      <w:r w:rsidR="00861339" w:rsidRPr="00F67A93">
        <w:rPr>
          <w:rFonts w:ascii="Sylfaen" w:hAnsi="Sylfaen"/>
          <w:b/>
          <w:bCs/>
          <w:noProof/>
          <w:sz w:val="28"/>
          <w:szCs w:val="28"/>
          <w:lang w:val="ka-GE"/>
        </w:rPr>
        <w:t xml:space="preserve"> </w:t>
      </w:r>
      <w:r w:rsidR="00861339" w:rsidRPr="00F67A93">
        <w:rPr>
          <w:rFonts w:ascii="Sylfaen" w:hAnsi="Sylfaen" w:cs="Sylfaen"/>
          <w:b/>
          <w:bCs/>
          <w:noProof/>
          <w:sz w:val="28"/>
          <w:szCs w:val="28"/>
          <w:lang w:val="ka-GE"/>
        </w:rPr>
        <w:t>ინექცია</w:t>
      </w:r>
      <w:r w:rsidR="00861339" w:rsidRPr="00F67A93">
        <w:rPr>
          <w:rFonts w:ascii="Sylfaen" w:hAnsi="Sylfaen"/>
          <w:b/>
          <w:bCs/>
          <w:noProof/>
          <w:sz w:val="28"/>
          <w:szCs w:val="28"/>
          <w:lang w:val="ka-GE"/>
        </w:rPr>
        <w:t xml:space="preserve"> </w:t>
      </w:r>
    </w:p>
    <w:p w14:paraId="662747B3" w14:textId="7F86A831" w:rsidR="00457EAD" w:rsidRPr="00F67A93" w:rsidRDefault="00D215E4" w:rsidP="00457EAD">
      <w:pPr>
        <w:spacing w:line="360" w:lineRule="auto"/>
        <w:ind w:left="-630"/>
        <w:rPr>
          <w:rFonts w:ascii="Sylfaen" w:hAnsi="Sylfaen"/>
          <w:b/>
          <w:bCs/>
          <w:noProof/>
          <w:lang w:val="ka-GE"/>
        </w:rPr>
      </w:pPr>
      <w:r w:rsidRPr="00F67A93">
        <w:rPr>
          <w:rFonts w:ascii="Sylfaen" w:hAnsi="Sylfaen" w:cs="Sylfaen"/>
          <w:b/>
          <w:bCs/>
          <w:noProof/>
          <w:lang w:val="ka-GE"/>
        </w:rPr>
        <w:t>მიტო</w:t>
      </w:r>
      <w:r w:rsidR="00AB1D31" w:rsidRPr="00F67A93">
        <w:rPr>
          <w:rFonts w:ascii="Sylfaen" w:hAnsi="Sylfaen" w:cs="Sylfaen"/>
          <w:b/>
          <w:bCs/>
          <w:noProof/>
          <w:lang w:val="ka-GE"/>
        </w:rPr>
        <w:t>მიცი</w:t>
      </w:r>
      <w:r w:rsidR="00E47723" w:rsidRPr="00F67A93">
        <w:rPr>
          <w:rFonts w:ascii="Sylfaen" w:hAnsi="Sylfaen" w:cs="Sylfaen"/>
          <w:b/>
          <w:bCs/>
          <w:noProof/>
          <w:lang w:val="ka-GE"/>
        </w:rPr>
        <w:t xml:space="preserve">ნი </w:t>
      </w:r>
      <w:r w:rsidR="00861339" w:rsidRPr="00F67A93">
        <w:rPr>
          <w:rFonts w:ascii="Sylfaen" w:hAnsi="Sylfaen"/>
          <w:b/>
          <w:bCs/>
          <w:noProof/>
          <w:lang w:val="ka-GE"/>
        </w:rPr>
        <w:t xml:space="preserve">10 </w:t>
      </w:r>
      <w:r w:rsidR="00861339" w:rsidRPr="00F67A93">
        <w:rPr>
          <w:rFonts w:ascii="Sylfaen" w:hAnsi="Sylfaen" w:cs="Sylfaen"/>
          <w:b/>
          <w:bCs/>
          <w:noProof/>
          <w:lang w:val="ka-GE"/>
        </w:rPr>
        <w:t>მგ</w:t>
      </w:r>
      <w:r w:rsidR="00861339" w:rsidRPr="00F67A93">
        <w:rPr>
          <w:rFonts w:ascii="Sylfaen" w:hAnsi="Sylfaen"/>
          <w:b/>
          <w:bCs/>
          <w:noProof/>
          <w:lang w:val="ka-GE"/>
        </w:rPr>
        <w:t xml:space="preserve"> </w:t>
      </w:r>
    </w:p>
    <w:p w14:paraId="40ED4E29" w14:textId="3F69FE13" w:rsidR="00457EAD" w:rsidRPr="00F67A93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noProof/>
          <w:lang w:val="ka-GE"/>
        </w:rPr>
      </w:pPr>
      <w:r w:rsidRPr="00F67A93">
        <w:rPr>
          <w:rFonts w:ascii="Sylfaen" w:hAnsi="Sylfaen" w:cs="Sylfaen"/>
          <w:b/>
          <w:bCs/>
          <w:noProof/>
          <w:lang w:val="ka-GE"/>
        </w:rPr>
        <w:t>ანტინეოპლა</w:t>
      </w:r>
      <w:r w:rsidR="00457EAD" w:rsidRPr="00F67A93">
        <w:rPr>
          <w:rFonts w:ascii="Sylfaen" w:hAnsi="Sylfaen" w:cs="Sylfaen"/>
          <w:b/>
          <w:bCs/>
          <w:noProof/>
          <w:lang w:val="ka-GE"/>
        </w:rPr>
        <w:t>ზ</w:t>
      </w:r>
      <w:r w:rsidR="00F54D35" w:rsidRPr="00F67A93">
        <w:rPr>
          <w:rFonts w:ascii="Sylfaen" w:hAnsi="Sylfaen" w:cs="Sylfaen"/>
          <w:b/>
          <w:bCs/>
          <w:noProof/>
          <w:lang w:val="ka-GE"/>
        </w:rPr>
        <w:t>ი</w:t>
      </w:r>
      <w:r w:rsidR="00457EAD" w:rsidRPr="00F67A93">
        <w:rPr>
          <w:rFonts w:ascii="Sylfaen" w:hAnsi="Sylfaen" w:cs="Sylfaen"/>
          <w:b/>
          <w:bCs/>
          <w:noProof/>
          <w:lang w:val="ka-GE"/>
        </w:rPr>
        <w:t>ური</w:t>
      </w:r>
    </w:p>
    <w:p w14:paraId="1F8C3A6A" w14:textId="77777777" w:rsidR="00457EAD" w:rsidRPr="00F67A93" w:rsidRDefault="00861339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შემადგენლობა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23548956" w14:textId="77777777" w:rsidR="00457EAD" w:rsidRPr="00F67A93" w:rsidRDefault="00861339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თითოეული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ფლაკონი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შეიცავს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:</w:t>
      </w:r>
    </w:p>
    <w:p w14:paraId="191B8B2E" w14:textId="77777777" w:rsidR="00457EAD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</w:t>
      </w:r>
      <w:r w:rsidR="00457EAD" w:rsidRPr="00F67A93">
        <w:rPr>
          <w:rFonts w:ascii="Sylfaen" w:hAnsi="Sylfaen"/>
          <w:noProof/>
          <w:sz w:val="22"/>
          <w:szCs w:val="22"/>
          <w:lang w:val="ka-GE"/>
        </w:rPr>
        <w:t>.........................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10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>)</w:t>
      </w:r>
    </w:p>
    <w:p w14:paraId="1BA256DF" w14:textId="77777777" w:rsidR="00457EAD" w:rsidRPr="00F67A93" w:rsidRDefault="00861339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აღწერა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36AC92BE" w14:textId="5E8E4641" w:rsidR="00457EAD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ლურჯ</w:t>
      </w:r>
      <w:r w:rsidRPr="00F67A93">
        <w:rPr>
          <w:rFonts w:ascii="Sylfaen" w:hAnsi="Sylfaen"/>
          <w:noProof/>
          <w:sz w:val="22"/>
          <w:szCs w:val="22"/>
          <w:lang w:val="ka-GE"/>
        </w:rPr>
        <w:t>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იისფერი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ლიოფილიზებული ნალექი</w:t>
      </w:r>
      <w:r w:rsidR="00260E9F" w:rsidRPr="00F67A93">
        <w:rPr>
          <w:rFonts w:ascii="Sylfaen" w:hAnsi="Sylfaen" w:cs="Sylfaen"/>
          <w:noProof/>
          <w:sz w:val="22"/>
          <w:szCs w:val="22"/>
          <w:lang w:val="ka-GE"/>
        </w:rPr>
        <w:t>ს ტაბლეტი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ფხვნილი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ქარვისფერ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ფლაკონში</w:t>
      </w:r>
      <w:r w:rsidRPr="00F67A93">
        <w:rPr>
          <w:rFonts w:ascii="Sylfaen" w:hAnsi="Sylfaen"/>
          <w:noProof/>
          <w:sz w:val="22"/>
          <w:szCs w:val="22"/>
          <w:lang w:val="ka-GE"/>
        </w:rPr>
        <w:t>.</w:t>
      </w:r>
    </w:p>
    <w:p w14:paraId="02F1D619" w14:textId="132CCF2E" w:rsidR="00457EAD" w:rsidRPr="00F67A93" w:rsidRDefault="00861339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ჩვენებები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1738213B" w14:textId="3914C591" w:rsidR="00457EAD" w:rsidRPr="00F67A93" w:rsidRDefault="00A37917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მ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იტომიცინ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C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წარმატებით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გამოიყენება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სუბიექტური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ობიექტური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სიმპტომების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შესამსუბუქებლად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სხვადასხვა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ნეოპლაზიური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მდგომარეობების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ქრონიკული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ლიმფური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ლეიკემი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ქრონიკული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მიელოციტური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ლეიკემი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კუჭის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კიბო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მსხვილი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სწორი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კიბო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ფილტვის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კიბო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პანკრეასის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კიბო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ჰეპატოკარცინომ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საშვილოსნოს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ყელის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კიბო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მასტოკარცინომ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თავისა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კისრის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სიმსივნ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ბუშტის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სიმსივნ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ის ჩათვლით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230CD1EB" w14:textId="77777777" w:rsidR="00457EAD" w:rsidRPr="00F67A93" w:rsidRDefault="00861339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დოზირება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457EAD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გამოყენების მეთოდი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: </w:t>
      </w:r>
    </w:p>
    <w:p w14:paraId="1191127A" w14:textId="77777777" w:rsidR="00457EAD" w:rsidRPr="00F67A93" w:rsidRDefault="00457EAD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წყვეტილი</w:t>
      </w:r>
      <w:r w:rsidR="00861339"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გამოყენება</w:t>
      </w:r>
      <w:r w:rsidR="00861339"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 </w:t>
      </w:r>
    </w:p>
    <w:p w14:paraId="24438054" w14:textId="31C9460C" w:rsidR="00457EAD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4-6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კვირაში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ორჯერ</w:t>
      </w:r>
      <w:r w:rsidR="00457EAD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3B342B4B" w14:textId="77777777" w:rsidR="00F7265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უწყვეტი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გამოყენ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ება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2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ყოველდღე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7EC43CF1" w14:textId="77777777" w:rsidR="00F72652" w:rsidRPr="00F67A93" w:rsidRDefault="00861339" w:rsidP="00457EAD">
      <w:pPr>
        <w:spacing w:line="360" w:lineRule="auto"/>
        <w:ind w:left="-630"/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მასიური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წყვეტილი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გამოყენება: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</w:p>
    <w:p w14:paraId="15BCD795" w14:textId="77777777" w:rsidR="00F7265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10-30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1-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3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კვირამდე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="00F72652" w:rsidRPr="00F67A93">
        <w:rPr>
          <w:rFonts w:ascii="Sylfaen" w:hAnsi="Sylfaen"/>
          <w:noProof/>
          <w:sz w:val="22"/>
          <w:szCs w:val="22"/>
          <w:lang w:val="ka-GE"/>
        </w:rPr>
        <w:t xml:space="preserve"> უფრო 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ხანგრძლივი</w:t>
      </w:r>
      <w:r w:rsidR="00F72652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ინტერვალებით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სხვა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ანტინეოპლაზიურ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საშუალებებთან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ერთდროულ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ად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F7265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გამოყენება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276D838C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2-4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გამოიყენება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ანტინეოპლაზიურ</w:t>
      </w:r>
      <w:r w:rsidR="00F72652" w:rsidRPr="00F67A93">
        <w:rPr>
          <w:rFonts w:ascii="Sylfaen" w:hAnsi="Sylfaen"/>
          <w:noProof/>
          <w:sz w:val="22"/>
          <w:szCs w:val="22"/>
          <w:lang w:val="ka-GE"/>
        </w:rPr>
        <w:t xml:space="preserve"> 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საშუალებებთან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</w:t>
      </w:r>
      <w:r w:rsidR="00F72652" w:rsidRPr="00F67A93">
        <w:rPr>
          <w:rFonts w:ascii="Sylfaen" w:hAnsi="Sylfaen" w:cs="Sylfaen"/>
          <w:noProof/>
          <w:sz w:val="22"/>
          <w:szCs w:val="22"/>
          <w:lang w:val="ka-GE"/>
        </w:rPr>
        <w:t>დროულად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ყოველდღიურად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</w:t>
      </w:r>
      <w:r w:rsidRPr="00F67A93">
        <w:rPr>
          <w:rFonts w:ascii="Sylfaen" w:hAnsi="Sylfaen"/>
          <w:noProof/>
          <w:sz w:val="22"/>
          <w:szCs w:val="22"/>
          <w:lang w:val="ka-GE"/>
        </w:rPr>
        <w:t>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ორ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კვირაში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103975F6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lastRenderedPageBreak/>
        <w:t>სპეციფიკურ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შემთხვევ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ებ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ში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 გამოყენებისას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2-10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შეყვან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ა შეიძლება</w:t>
      </w:r>
      <w:r w:rsidR="00AC0CAB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პლევრის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მუცლის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ღრუებში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გზით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7ED43661" w14:textId="6C0A8A63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შარდის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ბუშტის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სიმსივნეები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ბუშტის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სიმსივნეების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რეციდივის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პროფილაქტიკისთვის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ჩვეულებრივი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დოზაა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4-10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რომელიც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ბუშტში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ერთ 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ორ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ბუშტის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სიმსივნეების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მკურნალობისას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ჩვეულებრივი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დოზაა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="008624F4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10-40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რომელიც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ბუშტში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F67A93">
        <w:rPr>
          <w:rFonts w:ascii="Sylfaen" w:hAnsi="Sylfaen"/>
          <w:noProof/>
          <w:sz w:val="22"/>
          <w:szCs w:val="22"/>
          <w:lang w:val="ka-GE"/>
        </w:rPr>
        <w:t>.</w:t>
      </w:r>
    </w:p>
    <w:p w14:paraId="24D2AF59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ინტრავენური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ინექციის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მაქსიმალური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C0CAB" w:rsidRPr="00F67A93">
        <w:rPr>
          <w:rFonts w:ascii="Sylfaen" w:hAnsi="Sylfaen"/>
          <w:noProof/>
          <w:sz w:val="22"/>
          <w:szCs w:val="22"/>
          <w:lang w:val="ka-GE"/>
        </w:rPr>
        <w:t xml:space="preserve">დღიური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დოზ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ირებაა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30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). </w:t>
      </w:r>
    </w:p>
    <w:p w14:paraId="43A993AC" w14:textId="77777777" w:rsidR="00AC0CAB" w:rsidRPr="00F67A93" w:rsidRDefault="00861339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დოზირება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იყოს დამყარებული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ასაკსა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მდგომარეობ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აზე.</w:t>
      </w:r>
    </w:p>
    <w:p w14:paraId="1273783C" w14:textId="77777777" w:rsidR="00AC0CAB" w:rsidRPr="00F67A93" w:rsidRDefault="00AC0CAB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განსაზავებლად,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2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ფლაკონის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შიგთავსი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გაიხსნას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5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/>
          <w:noProof/>
          <w:sz w:val="22"/>
          <w:szCs w:val="22"/>
          <w:lang w:val="ka-GE"/>
        </w:rPr>
        <w:t>სა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ინექცი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ო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წყალში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="00861339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უკუჩვენებები</w:t>
      </w:r>
      <w:r w:rsidR="00861339"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2A908081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რომლებსაც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წარსულში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აღენიშნებოდათ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ჰიპერმგრძნობელობა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იდიოსინკრაზ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რეაქცია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მიმართ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655007FC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თრომბოციტოპენიით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კოაგულაციის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დარღვევით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მიზეზებით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გამოწვეული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სისხლდენისადმი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გაძლიერებ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ული მიდრეკილებით</w:t>
      </w:r>
      <w:r w:rsidRPr="00F67A93">
        <w:rPr>
          <w:rFonts w:ascii="Sylfaen" w:hAnsi="Sylfaen"/>
          <w:noProof/>
          <w:sz w:val="22"/>
          <w:szCs w:val="22"/>
          <w:lang w:val="ka-GE"/>
        </w:rPr>
        <w:t>.</w:t>
      </w:r>
    </w:p>
    <w:p w14:paraId="5C3A13B3" w14:textId="72C6B417" w:rsidR="00AC0CAB" w:rsidRPr="00F67A93" w:rsidRDefault="00AC0CAB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>გაფრთხილება</w:t>
      </w:r>
    </w:p>
    <w:p w14:paraId="21BEBA72" w14:textId="77777777" w:rsidR="00AC0CAB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ღვიძლის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უკმარისობი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უკმარისობი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ძვლის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ტვინის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C0CAB" w:rsidRPr="00F67A93">
        <w:rPr>
          <w:rFonts w:ascii="Sylfaen" w:hAnsi="Sylfaen" w:cs="Sylfaen"/>
          <w:noProof/>
          <w:sz w:val="22"/>
          <w:szCs w:val="22"/>
          <w:lang w:val="ka-GE"/>
        </w:rPr>
        <w:t>დათრგუნვის მქონე პაციენტებში.</w:t>
      </w:r>
      <w:r w:rsidR="00AC0CAB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C0CAB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არასასურველი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რეაქციები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1EF9E0F4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ჰემატოლოგიური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თრომბოციტოპენია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ლეიკოპენია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სისხლდენა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ანემია</w:t>
      </w:r>
      <w:r w:rsidRPr="00F67A93">
        <w:rPr>
          <w:rFonts w:ascii="Sylfaen" w:hAnsi="Sylfaen"/>
          <w:noProof/>
          <w:sz w:val="22"/>
          <w:szCs w:val="22"/>
          <w:lang w:val="ka-GE"/>
        </w:rPr>
        <w:t>.</w:t>
      </w:r>
    </w:p>
    <w:p w14:paraId="3D5A19A0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ღვიძლის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განვითარდეს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ღვიძლის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უკმარისობა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5D588FD5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თირკმლის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უკმარისობა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განვითარდეს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მიმღებ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ჰემოლიზურ</w:t>
      </w:r>
      <w:r w:rsidRPr="00F67A93">
        <w:rPr>
          <w:rFonts w:ascii="Sylfaen" w:hAnsi="Sylfaen"/>
          <w:noProof/>
          <w:sz w:val="22"/>
          <w:szCs w:val="22"/>
          <w:lang w:val="ka-GE"/>
        </w:rPr>
        <w:t>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ურემიული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სინდრომის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კომპონენტის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118D365D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ჰიპერტენზია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შეშუპება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ჰემატურია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ალბუმინურია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აღინიშნა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მიმღებ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ზოგიერთ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</w:t>
      </w:r>
      <w:r w:rsidR="008D2B12" w:rsidRPr="00F67A93">
        <w:rPr>
          <w:rFonts w:ascii="Sylfaen" w:hAnsi="Sylfaen" w:cs="Sylfaen"/>
          <w:noProof/>
          <w:sz w:val="22"/>
          <w:szCs w:val="22"/>
          <w:lang w:val="ka-GE"/>
        </w:rPr>
        <w:t>ზე უნდა განხორციელდეს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რეგულარულ</w:t>
      </w:r>
      <w:r w:rsidR="008D2B12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მონიტორინგი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18DE7D9B" w14:textId="5F009AC9" w:rsidR="008D2B12" w:rsidRPr="00F67A93" w:rsidRDefault="00861339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კუჭ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-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ნაწლავის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ტრაქტი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ანორექსია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გულისრევა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ღებინება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სტომატიტი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გასტრიტი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დიარეა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ჰიპერმგრძნობელობა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D2B12" w:rsidRPr="00F67A93">
        <w:rPr>
          <w:rFonts w:ascii="Sylfaen" w:hAnsi="Sylfaen" w:cs="Sylfaen"/>
          <w:noProof/>
          <w:sz w:val="22"/>
          <w:szCs w:val="22"/>
          <w:lang w:val="ka-GE"/>
        </w:rPr>
        <w:t>დაფიქსირებულია გამონაყარი.</w:t>
      </w:r>
      <w:r w:rsidR="008D2B12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72443FFB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lastRenderedPageBreak/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უროლოგიური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შარდის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ბუშტში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D2B12" w:rsidRPr="00F67A93">
        <w:rPr>
          <w:rFonts w:ascii="Sylfaen" w:hAnsi="Sylfaen" w:cs="Sylfaen"/>
          <w:noProof/>
          <w:sz w:val="22"/>
          <w:szCs w:val="22"/>
          <w:lang w:val="ka-GE"/>
        </w:rPr>
        <w:t>შეყვანის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განვითარდეს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ნეკროზული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ცისტიტი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ურეთროსტენოზი</w:t>
      </w:r>
      <w:r w:rsidRPr="00F67A93">
        <w:rPr>
          <w:rFonts w:ascii="Sylfaen" w:hAnsi="Sylfaen"/>
          <w:noProof/>
          <w:sz w:val="22"/>
          <w:szCs w:val="22"/>
          <w:lang w:val="ka-GE"/>
        </w:rPr>
        <w:t>.</w:t>
      </w:r>
    </w:p>
    <w:p w14:paraId="7E3C911B" w14:textId="77777777" w:rsidR="008D2B12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სასუნთქი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 </w:t>
      </w:r>
      <w:r w:rsidR="008D2B12"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სისტემა:</w:t>
      </w:r>
      <w:r w:rsidR="008D2B12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პნევმონიტი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72BA39D6" w14:textId="77777777" w:rsidR="008D2B12" w:rsidRPr="00F67A93" w:rsidRDefault="008D2B12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კარდიოლოგიური</w:t>
      </w:r>
      <w:r w:rsidR="00861339"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>: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დაფიქსირებულია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შეგუბებითი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უკმარისობა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008C62D6" w14:textId="77777777" w:rsidR="00A3457F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სხვა</w:t>
      </w:r>
      <w:r w:rsidRPr="00F67A93">
        <w:rPr>
          <w:rFonts w:ascii="Sylfaen" w:hAnsi="Sylfaen"/>
          <w:i/>
          <w:iCs/>
          <w:noProof/>
          <w:sz w:val="22"/>
          <w:szCs w:val="22"/>
          <w:u w:val="single"/>
          <w:lang w:val="ka-GE"/>
        </w:rPr>
        <w:t xml:space="preserve">: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თავის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მხედველობის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დაბინდვა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 ცნობიერების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აბნე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ვ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შეშუპება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ძილიანობა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გულის წასვლა,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დაღლილობა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სისხლიანი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ღებინება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508B749E" w14:textId="77777777" w:rsidR="00A3457F" w:rsidRPr="00F67A93" w:rsidRDefault="00861339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უსაფრთხოების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ზომები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75E35596" w14:textId="5E455AEB" w:rsidR="00A3457F" w:rsidRPr="00F67A93" w:rsidRDefault="00861339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იქნას გამოყენებული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კიბოს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ქიმიოთერაპიაში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გამოცდილი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ექიმების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მუდმივი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მეთვალყურეობის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ქვეშ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გაუკეთდეს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მხოლოდ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ჰოსპიტალიზებულ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რომლებ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სა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ც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ხშირად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უ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მოწმ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დებათ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ჰემატოპოეზურ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ფილტვების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ფუნქცია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7AEA9E76" w14:textId="31C76B86" w:rsidR="00A3457F" w:rsidRPr="00F67A93" w:rsidRDefault="008624F4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პ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აციენტები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რომლებიც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იღებენ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იყვნენ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ინფორმირებულნი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პოტენციური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ტოქსიკურობის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კერძოდ,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ძვლის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ტვინის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დათრგუნვის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შესახებ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;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აღწერილია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მიტომიცინით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გამოწვეული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ლეიკოპენიით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შემდგომი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სიკვდილის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შემთხვევები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669BCCF4" w14:textId="77777777" w:rsidR="00A3457F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რომლებიც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იღებენ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ხორციელდებოდეს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ტოქსიკურობის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ნიშნებ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მონიტორინგი</w:t>
      </w:r>
      <w:r w:rsidR="00A3457F" w:rsidRPr="00F67A93">
        <w:rPr>
          <w:rFonts w:ascii="Sylfaen" w:hAnsi="Sylfaen" w:cs="Sylfaen"/>
          <w:noProof/>
          <w:sz w:val="22"/>
          <w:szCs w:val="22"/>
          <w:lang w:val="ka-GE"/>
        </w:rPr>
        <w:t>.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მიეცეს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პაციენტებს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რომელთა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შრატის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კრეატინინის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დონე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1.7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F67A93">
        <w:rPr>
          <w:rFonts w:ascii="Sylfaen" w:hAnsi="Sylfaen"/>
          <w:noProof/>
          <w:sz w:val="22"/>
          <w:szCs w:val="22"/>
          <w:lang w:val="ka-GE"/>
        </w:rPr>
        <w:t>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მეტია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20193C2E" w14:textId="77777777" w:rsidR="00A3457F" w:rsidRPr="00F67A93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ორსულობის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დროს</w:t>
      </w:r>
    </w:p>
    <w:p w14:paraId="10D0ED45" w14:textId="1615FD39" w:rsidR="00A77F4C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მიტომიცინმა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გამოიწვია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ტერატოგენული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ეფექტები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ცხოველებში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ორსულ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ქალებში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გამოყენებ</w:t>
      </w:r>
      <w:r w:rsidR="00A77F4C" w:rsidRPr="00F67A93">
        <w:rPr>
          <w:rFonts w:ascii="Sylfaen" w:hAnsi="Sylfaen" w:cs="Sylfaen"/>
          <w:noProof/>
          <w:sz w:val="22"/>
          <w:szCs w:val="22"/>
          <w:lang w:val="ka-GE"/>
        </w:rPr>
        <w:t>ის უსაფრთხოება</w:t>
      </w:r>
      <w:r w:rsidR="00A77F4C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დადგენილი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734A96DC" w14:textId="77777777" w:rsidR="00A77F4C" w:rsidRPr="00F67A93" w:rsidRDefault="00A77F4C" w:rsidP="00457EAD">
      <w:pPr>
        <w:spacing w:line="360" w:lineRule="auto"/>
        <w:ind w:left="-630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ლაქტაციის</w:t>
      </w:r>
      <w:r w:rsidR="00861339"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პერიოდში</w:t>
      </w:r>
    </w:p>
    <w:p w14:paraId="2375942E" w14:textId="77777777" w:rsidR="00A77F4C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მიტომიცინ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C-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გამოყენებ</w:t>
      </w:r>
      <w:r w:rsidR="00A77F4C" w:rsidRPr="00F67A93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A77F4C" w:rsidRPr="00F67A93">
        <w:rPr>
          <w:rFonts w:ascii="Sylfaen" w:hAnsi="Sylfaen" w:cs="Sylfaen"/>
          <w:noProof/>
          <w:sz w:val="22"/>
          <w:szCs w:val="22"/>
          <w:lang w:val="ka-GE"/>
        </w:rPr>
        <w:t>უსაფრთხოება</w:t>
      </w:r>
      <w:r w:rsidR="00A77F4C" w:rsidRPr="00F67A93">
        <w:rPr>
          <w:rFonts w:ascii="Sylfaen" w:hAnsi="Sylfaen"/>
          <w:noProof/>
          <w:sz w:val="22"/>
          <w:szCs w:val="22"/>
          <w:lang w:val="ka-GE"/>
        </w:rPr>
        <w:t xml:space="preserve"> 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ლაქტაციის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პერიოდში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დადგენილი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6EA768F5" w14:textId="77777777" w:rsidR="00A77F4C" w:rsidRPr="00F67A93" w:rsidRDefault="00A77F4C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პედიატრიულ</w:t>
      </w:r>
      <w:r w:rsidR="00861339"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პაციენტებში</w:t>
      </w:r>
      <w:r w:rsidR="00861339"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7F5B989A" w14:textId="580042DC" w:rsidR="00A77F4C" w:rsidRPr="00F67A93" w:rsidRDefault="00A77F4C" w:rsidP="00457EAD">
      <w:pPr>
        <w:spacing w:line="360" w:lineRule="auto"/>
        <w:ind w:left="-630"/>
        <w:rPr>
          <w:rFonts w:ascii="Sylfaen" w:hAnsi="Sylfaen" w:cs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საჭიროა სიფრთხილე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არასასურველი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ეფექტების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გამოვლენის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მხრივ.</w:t>
      </w:r>
    </w:p>
    <w:p w14:paraId="020006AA" w14:textId="77777777" w:rsidR="00392665" w:rsidRPr="00F67A93" w:rsidRDefault="00861339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ფარმაცევტული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სიფრთხილის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ზომები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2BDDF3EA" w14:textId="77777777" w:rsidR="00392665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ინექციის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ადგილ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ზე დაფიქსირებულია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ცელულიტი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განვითარ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ება, რომელიც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ზოგჯერ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მძიმეა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სიფრთხილე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>ა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>საჭირო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ექსტრავატაციის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თავიდან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ასაცილებლად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17C51ACE" w14:textId="77777777" w:rsidR="00392665" w:rsidRPr="00F67A93" w:rsidRDefault="00392665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lastRenderedPageBreak/>
        <w:t>განზავებული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ხსნარის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/>
          <w:noProof/>
          <w:sz w:val="22"/>
          <w:szCs w:val="22"/>
          <w:lang w:val="ka-GE"/>
        </w:rPr>
        <w:t>სა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ინფუზი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ო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სითხეებში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დამატებისას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განსაკუთრებით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მაშინ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როდესაც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ისინი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შეიცავ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 xml:space="preserve">ენ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დექსტროზას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შედეგად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მიღებული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ხსნარი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დაუყოვნებლივ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იქნას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861339" w:rsidRPr="00F67A93">
        <w:rPr>
          <w:rFonts w:ascii="Sylfaen" w:hAnsi="Sylfaen" w:cs="Sylfaen"/>
          <w:noProof/>
          <w:sz w:val="22"/>
          <w:szCs w:val="22"/>
          <w:lang w:val="ka-GE"/>
        </w:rPr>
        <w:t>გამოყენებული</w:t>
      </w:r>
      <w:r w:rsidR="00861339"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600DC5A4" w14:textId="77777777" w:rsidR="00392665" w:rsidRPr="00F67A93" w:rsidRDefault="00392665" w:rsidP="00457EAD">
      <w:pPr>
        <w:spacing w:line="360" w:lineRule="auto"/>
        <w:ind w:left="-63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>შენახვა</w:t>
      </w:r>
    </w:p>
    <w:p w14:paraId="1E2D232A" w14:textId="77777777" w:rsidR="00392665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შეინახეთ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ოთახის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ტემპერატურაზე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>არაუმეტეს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30</w:t>
      </w:r>
      <w:r w:rsidRPr="00F67A93">
        <w:rPr>
          <w:rFonts w:ascii="Sylfaen" w:hAnsi="Sylfaen"/>
          <w:noProof/>
          <w:sz w:val="22"/>
          <w:szCs w:val="22"/>
          <w:vertAlign w:val="superscript"/>
          <w:lang w:val="ka-GE"/>
        </w:rPr>
        <w:t>0</w:t>
      </w:r>
      <w:r w:rsidRPr="00F67A93">
        <w:rPr>
          <w:rFonts w:ascii="Sylfaen" w:hAnsi="Sylfaen"/>
          <w:noProof/>
          <w:sz w:val="22"/>
          <w:szCs w:val="22"/>
          <w:lang w:val="ka-GE"/>
        </w:rPr>
        <w:t>C-</w:t>
      </w:r>
      <w:r w:rsidR="00392665" w:rsidRPr="00F67A93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556A3771" w14:textId="77777777" w:rsidR="00F67A93" w:rsidRDefault="00861339" w:rsidP="00F67A93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noProof/>
          <w:sz w:val="22"/>
          <w:szCs w:val="22"/>
          <w:lang w:val="ka-GE"/>
        </w:rPr>
        <w:t>დაიცავით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სინათლისგან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2158FB9F" w14:textId="77777777" w:rsidR="00F67A93" w:rsidRPr="00F67A93" w:rsidRDefault="00F67A93" w:rsidP="00F67A93">
      <w:pPr>
        <w:spacing w:line="360" w:lineRule="auto"/>
        <w:ind w:left="-630"/>
        <w:rPr>
          <w:rFonts w:ascii="Sylfaen" w:hAnsi="Sylfaen"/>
          <w:b/>
          <w:noProof/>
          <w:sz w:val="22"/>
          <w:szCs w:val="22"/>
          <w:lang w:val="ka-GE"/>
        </w:rPr>
      </w:pPr>
      <w:r w:rsidRPr="00F67A93">
        <w:rPr>
          <w:rFonts w:ascii="Sylfaen" w:eastAsia="SimSun" w:hAnsi="Sylfaen"/>
          <w:b/>
          <w:lang w:val="ka-GE"/>
        </w:rPr>
        <w:t>გაცემის წესი:</w:t>
      </w:r>
    </w:p>
    <w:p w14:paraId="28F463A2" w14:textId="67E6EE83" w:rsidR="00F67A93" w:rsidRPr="00F67A93" w:rsidRDefault="00F67A93" w:rsidP="00F67A93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25510DB2" w14:textId="77777777" w:rsidR="00F67A93" w:rsidRPr="00F67A93" w:rsidRDefault="00F67A93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</w:p>
    <w:p w14:paraId="26B21817" w14:textId="77777777" w:rsidR="00392665" w:rsidRPr="00F67A93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შეფუთვა</w:t>
      </w:r>
    </w:p>
    <w:p w14:paraId="7F97D8AD" w14:textId="24C14CF5" w:rsidR="00457EAD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 xml:space="preserve"> 1 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ფლაკონი</w:t>
      </w:r>
      <w:r w:rsidRPr="00F67A93">
        <w:rPr>
          <w:rFonts w:ascii="Sylfaen" w:hAnsi="Sylfaen"/>
          <w:noProof/>
          <w:sz w:val="22"/>
          <w:szCs w:val="22"/>
          <w:lang w:val="ka-GE"/>
        </w:rPr>
        <w:t>/</w:t>
      </w:r>
      <w:r w:rsidRPr="00F67A93">
        <w:rPr>
          <w:rFonts w:ascii="Sylfaen" w:hAnsi="Sylfaen" w:cs="Sylfaen"/>
          <w:noProof/>
          <w:sz w:val="22"/>
          <w:szCs w:val="22"/>
          <w:lang w:val="ka-GE"/>
        </w:rPr>
        <w:t>ყუთი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3175E56F" w14:textId="38C115A4" w:rsidR="00457EAD" w:rsidRPr="00F67A93" w:rsidRDefault="00861339" w:rsidP="00457EAD">
      <w:pPr>
        <w:spacing w:line="360" w:lineRule="auto"/>
        <w:ind w:left="-630"/>
        <w:rPr>
          <w:rFonts w:ascii="Sylfaen" w:hAnsi="Sylfaen"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გადახედვის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თარიღი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F67A93">
        <w:rPr>
          <w:rFonts w:ascii="Sylfaen" w:hAnsi="Sylfaen"/>
          <w:noProof/>
          <w:sz w:val="22"/>
          <w:szCs w:val="22"/>
          <w:lang w:val="ka-GE"/>
        </w:rPr>
        <w:t xml:space="preserve"> 2004 </w:t>
      </w:r>
      <w:r w:rsidR="00457EAD" w:rsidRPr="00F67A93">
        <w:rPr>
          <w:rFonts w:ascii="Sylfaen" w:hAnsi="Sylfaen"/>
          <w:noProof/>
          <w:sz w:val="22"/>
          <w:szCs w:val="22"/>
          <w:lang w:val="ka-GE"/>
        </w:rPr>
        <w:t xml:space="preserve">წლის 21 </w:t>
      </w:r>
      <w:r w:rsidR="00457EAD" w:rsidRPr="00F67A93">
        <w:rPr>
          <w:rFonts w:ascii="Sylfaen" w:hAnsi="Sylfaen" w:cs="Sylfaen"/>
          <w:noProof/>
          <w:sz w:val="22"/>
          <w:szCs w:val="22"/>
          <w:lang w:val="ka-GE"/>
        </w:rPr>
        <w:t>აპრილი</w:t>
      </w:r>
      <w:r w:rsidR="00457EAD" w:rsidRPr="00F67A93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14:paraId="564A948A" w14:textId="77777777" w:rsidR="00457EAD" w:rsidRPr="00F67A93" w:rsidRDefault="00457EAD" w:rsidP="00457EAD">
      <w:pPr>
        <w:spacing w:line="360" w:lineRule="auto"/>
        <w:ind w:left="-54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„კორეა იუნაითედ ფარმ. ინკ“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(KOREA UNITED PHARM. INC.)</w:t>
      </w:r>
    </w:p>
    <w:p w14:paraId="40258843" w14:textId="77777777" w:rsidR="00457EAD" w:rsidRPr="00F67A93" w:rsidRDefault="00457EAD" w:rsidP="00457EAD">
      <w:pPr>
        <w:spacing w:line="360" w:lineRule="auto"/>
        <w:ind w:left="-54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107, გონგდან-რო, იეონსეო- მიეონ, სეჯონგ-სი, </w:t>
      </w:r>
      <w:r w:rsidRPr="00F67A93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კორეა</w:t>
      </w:r>
      <w:r w:rsidRPr="00F67A93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</w:p>
    <w:p w14:paraId="049DC456" w14:textId="7A0F831A" w:rsidR="00C611D0" w:rsidRPr="00F67A93" w:rsidRDefault="00861339" w:rsidP="00457EAD">
      <w:pPr>
        <w:spacing w:line="360" w:lineRule="auto"/>
        <w:ind w:left="-540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F67A93">
        <w:rPr>
          <w:rFonts w:ascii="Sylfaen" w:hAnsi="Sylfaen"/>
          <w:noProof/>
          <w:sz w:val="22"/>
          <w:szCs w:val="22"/>
          <w:lang w:val="ka-GE"/>
        </w:rPr>
        <w:t>3410201813 - 60630</w:t>
      </w:r>
    </w:p>
    <w:sectPr w:rsidR="00C611D0" w:rsidRPr="00F67A9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5E0"/>
    <w:rsid w:val="000D5F50"/>
    <w:rsid w:val="00153A37"/>
    <w:rsid w:val="00260E9F"/>
    <w:rsid w:val="00392665"/>
    <w:rsid w:val="00457EAD"/>
    <w:rsid w:val="00491996"/>
    <w:rsid w:val="005436EB"/>
    <w:rsid w:val="005B33D6"/>
    <w:rsid w:val="00712E85"/>
    <w:rsid w:val="008115E0"/>
    <w:rsid w:val="00861339"/>
    <w:rsid w:val="008624F4"/>
    <w:rsid w:val="00893824"/>
    <w:rsid w:val="008D2B12"/>
    <w:rsid w:val="00A3457F"/>
    <w:rsid w:val="00A37917"/>
    <w:rsid w:val="00A77F4C"/>
    <w:rsid w:val="00AB1D31"/>
    <w:rsid w:val="00AC0CAB"/>
    <w:rsid w:val="00C611D0"/>
    <w:rsid w:val="00D215E4"/>
    <w:rsid w:val="00E47723"/>
    <w:rsid w:val="00F22713"/>
    <w:rsid w:val="00F54D35"/>
    <w:rsid w:val="00F67A93"/>
    <w:rsid w:val="00F72652"/>
    <w:rsid w:val="00F8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E83A"/>
  <w15:chartTrackingRefBased/>
  <w15:docId w15:val="{1D39751E-8965-4ECE-A438-520E372D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Nanuli Janiashvili</cp:lastModifiedBy>
  <cp:revision>24</cp:revision>
  <dcterms:created xsi:type="dcterms:W3CDTF">2026-04-21T14:25:00Z</dcterms:created>
  <dcterms:modified xsi:type="dcterms:W3CDTF">2026-05-18T06:31:00Z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d90f546c-ca4f-46dc-a51e-c274cd53b427</vt:lpwstr>
  </property>
</Properties>
</file>