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AB6BD" w14:textId="7F06798E" w:rsidR="008E390A" w:rsidRDefault="008E390A" w:rsidP="008E390A">
      <w:pPr>
        <w:widowControl w:val="0"/>
        <w:outlineLvl w:val="0"/>
        <w:rPr>
          <w:rFonts w:ascii="Sylfaen" w:hAnsi="Sylfaen"/>
          <w:b/>
          <w:bCs/>
          <w:noProof/>
          <w:szCs w:val="24"/>
          <w:lang w:val="en-US" w:eastAsia="en-US"/>
        </w:rPr>
      </w:pPr>
      <w:r>
        <w:rPr>
          <w:rFonts w:ascii="Sylfaen" w:hAnsi="Sylfaen"/>
          <w:b/>
          <w:bCs/>
          <w:noProof/>
          <w:szCs w:val="24"/>
          <w:lang w:val="en-US" w:eastAsia="en-US"/>
        </w:rPr>
        <w:t>სარეკმენდაციო ვერსია</w:t>
      </w:r>
    </w:p>
    <w:p w14:paraId="53E7B066" w14:textId="77777777" w:rsidR="008E390A" w:rsidRDefault="008E390A" w:rsidP="00F354FD">
      <w:pPr>
        <w:widowControl w:val="0"/>
        <w:jc w:val="center"/>
        <w:outlineLvl w:val="0"/>
        <w:rPr>
          <w:rFonts w:ascii="Sylfaen" w:hAnsi="Sylfaen"/>
          <w:b/>
          <w:bCs/>
          <w:noProof/>
          <w:szCs w:val="24"/>
          <w:lang w:val="en-US" w:eastAsia="en-US"/>
        </w:rPr>
      </w:pPr>
    </w:p>
    <w:p w14:paraId="1FC7078E" w14:textId="01D14243" w:rsidR="001A0B2D" w:rsidRPr="00F01ABB" w:rsidRDefault="001A0B2D" w:rsidP="00F354FD">
      <w:pPr>
        <w:widowControl w:val="0"/>
        <w:jc w:val="center"/>
        <w:outlineLvl w:val="0"/>
        <w:rPr>
          <w:rFonts w:ascii="Sylfaen" w:hAnsi="Sylfaen"/>
          <w:b/>
          <w:noProof/>
          <w:szCs w:val="24"/>
          <w:lang w:val="en-US" w:eastAsia="en-US"/>
        </w:rPr>
      </w:pPr>
      <w:r w:rsidRPr="00F01ABB">
        <w:rPr>
          <w:rFonts w:ascii="Sylfaen" w:hAnsi="Sylfaen"/>
          <w:b/>
          <w:bCs/>
          <w:noProof/>
          <w:szCs w:val="24"/>
          <w:lang w:val="en-US" w:eastAsia="en-US"/>
        </w:rPr>
        <w:t>შეფუთვის ფურცელ-ჩანართი: ინფორმაცია მომხმარებლისთვის</w:t>
      </w:r>
    </w:p>
    <w:p w14:paraId="31799EB7" w14:textId="77777777" w:rsidR="001A0B2D" w:rsidRPr="00F01ABB" w:rsidRDefault="001A0B2D" w:rsidP="00F354FD">
      <w:pPr>
        <w:widowControl w:val="0"/>
        <w:jc w:val="center"/>
        <w:outlineLvl w:val="0"/>
        <w:rPr>
          <w:rFonts w:ascii="Sylfaen" w:hAnsi="Sylfaen"/>
          <w:b/>
          <w:noProof/>
          <w:szCs w:val="24"/>
          <w:lang w:val="en-GB" w:eastAsia="en-US"/>
        </w:rPr>
      </w:pPr>
    </w:p>
    <w:p w14:paraId="21CA9AF0" w14:textId="5C153328" w:rsidR="001A0B2D" w:rsidRPr="00F01ABB" w:rsidRDefault="001A0B2D" w:rsidP="00F354FD">
      <w:pPr>
        <w:widowControl w:val="0"/>
        <w:tabs>
          <w:tab w:val="left" w:pos="567"/>
        </w:tabs>
        <w:jc w:val="center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>სეპტოლეტე</w:t>
      </w:r>
      <w:r w:rsidRPr="00F01ABB">
        <w:rPr>
          <w:rFonts w:ascii="Sylfaen" w:hAnsi="Sylfaen"/>
          <w:b/>
          <w:szCs w:val="24"/>
          <w:vertAlign w:val="superscript"/>
        </w:rPr>
        <w:t xml:space="preserve">® </w:t>
      </w:r>
      <w:r w:rsidR="002E13F7" w:rsidRPr="00F01ABB">
        <w:rPr>
          <w:rFonts w:ascii="Sylfaen" w:hAnsi="Sylfaen"/>
          <w:b/>
          <w:noProof/>
          <w:szCs w:val="24"/>
          <w:lang w:val="en-GB" w:eastAsia="en-US"/>
        </w:rPr>
        <w:t>ექსტრა ე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 xml:space="preserve">ვკალიპტი 3 მგ/1 მგ </w:t>
      </w:r>
      <w:r w:rsidR="00F354FD">
        <w:rPr>
          <w:rFonts w:ascii="Sylfaen" w:hAnsi="Sylfaen"/>
          <w:b/>
          <w:noProof/>
          <w:szCs w:val="24"/>
          <w:lang w:val="en-GB" w:eastAsia="en-US"/>
        </w:rPr>
        <w:t>საწუწნი</w:t>
      </w:r>
    </w:p>
    <w:p w14:paraId="74A6B576" w14:textId="77777777" w:rsidR="001A0B2D" w:rsidRPr="00F01ABB" w:rsidRDefault="001A0B2D" w:rsidP="00F354FD">
      <w:pPr>
        <w:widowControl w:val="0"/>
        <w:jc w:val="center"/>
        <w:rPr>
          <w:rFonts w:ascii="Sylfaen" w:hAnsi="Sylfaen"/>
          <w:noProof/>
          <w:szCs w:val="24"/>
          <w:lang w:val="en-GB" w:eastAsia="en-US"/>
        </w:rPr>
      </w:pPr>
      <w:proofErr w:type="spellStart"/>
      <w:r w:rsidRPr="00F01ABB">
        <w:rPr>
          <w:rFonts w:ascii="Sylfaen" w:hAnsi="Sylfaen"/>
          <w:szCs w:val="24"/>
          <w:lang w:val="en-GB" w:eastAsia="en-US"/>
        </w:rPr>
        <w:t>ბენზიდამინის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ჰიდროქლორიდი</w:t>
      </w:r>
      <w:proofErr w:type="spellEnd"/>
      <w:r w:rsidRPr="00F01ABB">
        <w:rPr>
          <w:rFonts w:ascii="Sylfaen" w:hAnsi="Sylfaen"/>
          <w:szCs w:val="24"/>
          <w:lang w:val="en-GB" w:eastAsia="en-US"/>
        </w:rPr>
        <w:t>/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ცეტილპირიდინიუმის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ქლორიდი</w:t>
      </w:r>
      <w:proofErr w:type="spellEnd"/>
    </w:p>
    <w:p w14:paraId="3A8C6CA0" w14:textId="77777777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GB" w:eastAsia="en-US"/>
        </w:rPr>
      </w:pPr>
    </w:p>
    <w:p w14:paraId="382FFA3C" w14:textId="77777777" w:rsidR="001A0B2D" w:rsidRPr="00F01ABB" w:rsidRDefault="001A0B2D" w:rsidP="00F354FD">
      <w:pPr>
        <w:widowControl w:val="0"/>
        <w:jc w:val="both"/>
        <w:rPr>
          <w:rFonts w:ascii="Sylfaen" w:hAnsi="Sylfaen"/>
          <w:b/>
          <w:noProof/>
          <w:szCs w:val="24"/>
          <w:lang w:val="en-US" w:eastAsia="en-US"/>
        </w:rPr>
      </w:pPr>
      <w:r w:rsidRPr="00F01ABB">
        <w:rPr>
          <w:rFonts w:ascii="Sylfaen" w:hAnsi="Sylfaen"/>
          <w:b/>
          <w:noProof/>
          <w:szCs w:val="24"/>
          <w:lang w:val="en-US" w:eastAsia="en-US"/>
        </w:rPr>
        <w:t>პრეპარატის გამოყენებამდე ყურადღებით წაიკითხეთ მთელი ეს ფურცელ-ჩანართი, რადგან ის შეიცავს თქვენთვის მნიშვნელოვან ინფორმაციას.</w:t>
      </w:r>
    </w:p>
    <w:p w14:paraId="239FADE9" w14:textId="77777777" w:rsidR="001A0B2D" w:rsidRPr="00F01ABB" w:rsidRDefault="001A0B2D" w:rsidP="00F354FD">
      <w:pPr>
        <w:widowControl w:val="0"/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ეს პერაპატი ყოველთვის გამოიყენეთ ექიმის ან ფარმაცევტის დანიშნულებისამებრ ან ზუსტად ისე, როგორც აღწერილია ამ ინსტრუქციაში. </w:t>
      </w:r>
    </w:p>
    <w:p w14:paraId="3FDF7C84" w14:textId="77777777" w:rsidR="001A0B2D" w:rsidRPr="00F01ABB" w:rsidRDefault="001A0B2D" w:rsidP="00F354FD">
      <w:pPr>
        <w:widowControl w:val="0"/>
        <w:numPr>
          <w:ilvl w:val="0"/>
          <w:numId w:val="11"/>
        </w:numPr>
        <w:tabs>
          <w:tab w:val="left" w:pos="567"/>
        </w:tabs>
        <w:ind w:left="0" w:firstLine="0"/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შეინახეთ ეს ფურცელ-ჩანართი. შეიძლება დაგჭირდეთ ხელახლა წაკითხვა.</w:t>
      </w:r>
    </w:p>
    <w:p w14:paraId="7BB8A89E" w14:textId="77777777" w:rsidR="001A0B2D" w:rsidRPr="00F01ABB" w:rsidRDefault="001A0B2D" w:rsidP="00F354FD">
      <w:pPr>
        <w:widowControl w:val="0"/>
        <w:numPr>
          <w:ilvl w:val="0"/>
          <w:numId w:val="11"/>
        </w:numPr>
        <w:tabs>
          <w:tab w:val="left" w:pos="567"/>
        </w:tabs>
        <w:ind w:left="0" w:firstLine="0"/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მეტი ინფორმაციის ან რჩევის საჭიროების შემთხვევაში მიმართეთ თქვენს ექიმს ან ფარმაცევტს.</w:t>
      </w:r>
    </w:p>
    <w:p w14:paraId="7629BF57" w14:textId="77777777" w:rsidR="001A0B2D" w:rsidRPr="00F01ABB" w:rsidRDefault="001A0B2D" w:rsidP="00F354FD">
      <w:pPr>
        <w:widowControl w:val="0"/>
        <w:numPr>
          <w:ilvl w:val="0"/>
          <w:numId w:val="11"/>
        </w:numPr>
        <w:tabs>
          <w:tab w:val="left" w:pos="567"/>
        </w:tabs>
        <w:ind w:left="0" w:firstLine="0"/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თუ გამოგივლინდათ რაიმე გვერდითი მოვლენა, მიმართეთ თქვენს ექიმს ან ფარმაცევტს. ეს მოიცავს ნებისმიერ შესაძლო გვერდით მოვლენასაც, რომელიც არ არის ჩამოთვლილი ამ ფურცელ-ჩანართში. იხილეთ ნაწილი 4.</w:t>
      </w:r>
    </w:p>
    <w:p w14:paraId="3A9E55E1" w14:textId="77777777" w:rsidR="001A0B2D" w:rsidRPr="00F01ABB" w:rsidRDefault="001A0B2D" w:rsidP="00F354FD">
      <w:pPr>
        <w:widowControl w:val="0"/>
        <w:numPr>
          <w:ilvl w:val="0"/>
          <w:numId w:val="11"/>
        </w:numPr>
        <w:tabs>
          <w:tab w:val="left" w:pos="567"/>
        </w:tabs>
        <w:ind w:left="0" w:firstLine="0"/>
        <w:jc w:val="both"/>
        <w:rPr>
          <w:rFonts w:ascii="Sylfaen" w:hAnsi="Sylfaen"/>
          <w:noProof/>
          <w:szCs w:val="24"/>
          <w:lang w:val="en-GB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გამოყენებიდან 3 დღის შემდეგ თუ თავს არ გრძნობთ უკეთესად, ან თქვენი მდგომარეობა გაუარესდება, უნდა მიმართოთ ექიმს.</w:t>
      </w:r>
    </w:p>
    <w:p w14:paraId="67517A85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b/>
          <w:noProof/>
          <w:szCs w:val="24"/>
          <w:lang w:val="en-GB" w:eastAsia="en-US"/>
        </w:rPr>
      </w:pPr>
    </w:p>
    <w:p w14:paraId="3BD61BBB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noProof/>
          <w:szCs w:val="24"/>
          <w:lang w:val="en-US" w:eastAsia="en-US"/>
        </w:rPr>
      </w:pPr>
      <w:proofErr w:type="spellStart"/>
      <w:r w:rsidRPr="00F01ABB">
        <w:rPr>
          <w:rFonts w:ascii="Sylfaen" w:hAnsi="Sylfaen"/>
          <w:b/>
          <w:szCs w:val="24"/>
          <w:lang w:val="en-US" w:eastAsia="en-US"/>
        </w:rPr>
        <w:t>ამ</w:t>
      </w:r>
      <w:proofErr w:type="spellEnd"/>
      <w:r w:rsidRPr="00F01ABB">
        <w:rPr>
          <w:rFonts w:ascii="Sylfaen" w:hAnsi="Sylfaen"/>
          <w:b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b/>
          <w:szCs w:val="24"/>
          <w:lang w:val="en-US" w:eastAsia="en-US"/>
        </w:rPr>
        <w:t>ფურცელ-ჩანართში</w:t>
      </w:r>
      <w:proofErr w:type="spellEnd"/>
      <w:r w:rsidRPr="00F01ABB">
        <w:rPr>
          <w:rFonts w:ascii="Sylfaen" w:hAnsi="Sylfaen"/>
          <w:b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b/>
          <w:szCs w:val="24"/>
          <w:lang w:val="en-US" w:eastAsia="en-US"/>
        </w:rPr>
        <w:t>მოცემულია</w:t>
      </w:r>
      <w:proofErr w:type="spellEnd"/>
    </w:p>
    <w:p w14:paraId="1FF29F7D" w14:textId="595A0BE5" w:rsidR="001A0B2D" w:rsidRPr="00F01ABB" w:rsidRDefault="001A0B2D" w:rsidP="00F354FD">
      <w:pPr>
        <w:widowControl w:val="0"/>
        <w:tabs>
          <w:tab w:val="left" w:pos="567"/>
        </w:tabs>
        <w:jc w:val="both"/>
        <w:outlineLvl w:val="0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1. </w:t>
      </w:r>
      <w:r w:rsidRPr="00F01ABB">
        <w:rPr>
          <w:rFonts w:ascii="Sylfaen" w:hAnsi="Sylfaen"/>
          <w:noProof/>
          <w:szCs w:val="24"/>
          <w:lang w:val="en-US" w:eastAsia="en-US"/>
        </w:rPr>
        <w:tab/>
        <w:t xml:space="preserve">რა არის 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ევკალიპტი და რისთვის გამოიყენება</w:t>
      </w:r>
    </w:p>
    <w:p w14:paraId="39DD4DFC" w14:textId="194CF95D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2. </w:t>
      </w:r>
      <w:r w:rsidRPr="00F01ABB">
        <w:rPr>
          <w:rFonts w:ascii="Sylfaen" w:hAnsi="Sylfaen"/>
          <w:noProof/>
          <w:szCs w:val="24"/>
          <w:lang w:val="en-US" w:eastAsia="en-US"/>
        </w:rPr>
        <w:tab/>
        <w:t xml:space="preserve">რა უნდა იცოდეთ 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ევკალიპტის გამოყენებამდე</w:t>
      </w:r>
    </w:p>
    <w:p w14:paraId="7A0592A3" w14:textId="0EEBD07A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3. </w:t>
      </w:r>
      <w:r w:rsidRPr="00F01ABB">
        <w:rPr>
          <w:rFonts w:ascii="Sylfaen" w:hAnsi="Sylfaen"/>
          <w:noProof/>
          <w:szCs w:val="24"/>
          <w:lang w:val="en-US" w:eastAsia="en-US"/>
        </w:rPr>
        <w:tab/>
        <w:t xml:space="preserve">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ევკალიპტის გამოყენების წესი</w:t>
      </w:r>
    </w:p>
    <w:p w14:paraId="42D76C1A" w14:textId="77777777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4. </w:t>
      </w:r>
      <w:r w:rsidRPr="00F01ABB">
        <w:rPr>
          <w:rFonts w:ascii="Sylfaen" w:hAnsi="Sylfaen"/>
          <w:noProof/>
          <w:szCs w:val="24"/>
          <w:lang w:val="en-US" w:eastAsia="en-US"/>
        </w:rPr>
        <w:tab/>
        <w:t>შესაძლო გვერდითი მოვლენები</w:t>
      </w:r>
    </w:p>
    <w:p w14:paraId="5D5B0912" w14:textId="63B09B54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5. </w:t>
      </w:r>
      <w:r w:rsidRPr="00F01ABB">
        <w:rPr>
          <w:rFonts w:ascii="Sylfaen" w:hAnsi="Sylfaen"/>
          <w:noProof/>
          <w:szCs w:val="24"/>
          <w:lang w:val="en-US" w:eastAsia="en-US"/>
        </w:rPr>
        <w:tab/>
        <w:t xml:space="preserve">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ევკალიპტის შენახვის წესი</w:t>
      </w:r>
    </w:p>
    <w:p w14:paraId="0877D966" w14:textId="77777777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6. </w:t>
      </w:r>
      <w:r w:rsidRPr="00F01ABB">
        <w:rPr>
          <w:rFonts w:ascii="Sylfaen" w:hAnsi="Sylfaen"/>
          <w:noProof/>
          <w:szCs w:val="24"/>
          <w:lang w:val="en-US" w:eastAsia="en-US"/>
        </w:rPr>
        <w:tab/>
        <w:t>შეფუთვის შემადგენლობა და სხვა ინფორმაცია</w:t>
      </w:r>
    </w:p>
    <w:p w14:paraId="78DBDA12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</w:p>
    <w:p w14:paraId="1BF0A031" w14:textId="5306CA1D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 xml:space="preserve">1.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ab/>
        <w:t xml:space="preserve">რა არის სეპტოლეტე </w:t>
      </w:r>
      <w:r w:rsidR="002E13F7" w:rsidRPr="00F01ABB">
        <w:rPr>
          <w:rFonts w:ascii="Sylfaen" w:hAnsi="Sylfaen"/>
          <w:b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>ევკალიპტი და რისთვის გამოიყენება</w:t>
      </w:r>
    </w:p>
    <w:p w14:paraId="65B7FECB" w14:textId="01D7FC0B" w:rsidR="001A0B2D" w:rsidRPr="00F01ABB" w:rsidRDefault="001A0B2D" w:rsidP="00F354FD">
      <w:pPr>
        <w:widowControl w:val="0"/>
        <w:jc w:val="both"/>
        <w:rPr>
          <w:rFonts w:ascii="Sylfaen" w:hAnsi="Sylfaen"/>
          <w:color w:val="000000"/>
          <w:szCs w:val="24"/>
          <w:lang w:val="en-US"/>
        </w:rPr>
      </w:pPr>
      <w:r w:rsidRPr="00F01ABB">
        <w:rPr>
          <w:rFonts w:ascii="Sylfaen" w:hAnsi="Sylfaen"/>
          <w:noProof/>
          <w:szCs w:val="24"/>
          <w:lang w:val="en-GB" w:eastAsia="en-US"/>
        </w:rPr>
        <w:t xml:space="preserve">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GB" w:eastAsia="en-US"/>
        </w:rPr>
        <w:t>ევკალიპტის პასტილი არის ანთების საწინააღმდეგო, ტკივილგამაყუჩებელი და ანტისეპტიკური საშუალება ადგილობრივი ორომუკოზური გამოყენებისათვის.</w:t>
      </w:r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r w:rsidRPr="00F01ABB">
        <w:rPr>
          <w:rFonts w:ascii="Sylfaen" w:hAnsi="Sylfaen"/>
          <w:noProof/>
          <w:szCs w:val="24"/>
          <w:lang w:val="en-GB" w:eastAsia="en-US"/>
        </w:rPr>
        <w:t xml:space="preserve">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GB" w:eastAsia="en-US"/>
        </w:rPr>
        <w:t xml:space="preserve">ევკალიპტი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დეზინფექციას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უკეთებს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პირის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ღრუს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და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ყელს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და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ამცირებს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ყელის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ანთების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ნიშნებს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,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როგორიცაა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bCs/>
          <w:iCs/>
          <w:szCs w:val="24"/>
          <w:lang w:val="en-GB"/>
        </w:rPr>
        <w:t>ტკივილი</w:t>
      </w:r>
      <w:proofErr w:type="spellEnd"/>
      <w:r w:rsidRPr="00F01ABB">
        <w:rPr>
          <w:rFonts w:ascii="Sylfaen" w:hAnsi="Sylfaen"/>
          <w:bCs/>
          <w:iCs/>
          <w:szCs w:val="24"/>
          <w:lang w:val="en-GB"/>
        </w:rPr>
        <w:t>,</w:t>
      </w:r>
      <w:r w:rsidRPr="00F01ABB">
        <w:rPr>
          <w:rFonts w:ascii="Sylfaen" w:hAnsi="Sylfaen"/>
          <w:color w:val="000000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color w:val="000000"/>
          <w:szCs w:val="24"/>
          <w:lang w:val="en-GB"/>
        </w:rPr>
        <w:t>სიწითლე</w:t>
      </w:r>
      <w:proofErr w:type="spellEnd"/>
      <w:r w:rsidRPr="00F01ABB">
        <w:rPr>
          <w:rFonts w:ascii="Sylfaen" w:hAnsi="Sylfaen"/>
          <w:color w:val="000000"/>
          <w:szCs w:val="24"/>
          <w:lang w:val="en-GB"/>
        </w:rPr>
        <w:t xml:space="preserve">, </w:t>
      </w:r>
      <w:proofErr w:type="spellStart"/>
      <w:r w:rsidRPr="00F01ABB">
        <w:rPr>
          <w:rFonts w:ascii="Sylfaen" w:hAnsi="Sylfaen"/>
          <w:color w:val="000000"/>
          <w:szCs w:val="24"/>
          <w:lang w:val="en-GB"/>
        </w:rPr>
        <w:t>შეშუპება</w:t>
      </w:r>
      <w:proofErr w:type="spellEnd"/>
      <w:r w:rsidRPr="00F01ABB">
        <w:rPr>
          <w:rFonts w:ascii="Sylfaen" w:hAnsi="Sylfaen"/>
          <w:color w:val="000000"/>
          <w:szCs w:val="24"/>
          <w:lang w:val="en-GB"/>
        </w:rPr>
        <w:t xml:space="preserve">, </w:t>
      </w:r>
      <w:proofErr w:type="spellStart"/>
      <w:r w:rsidRPr="00F01ABB">
        <w:rPr>
          <w:rFonts w:ascii="Sylfaen" w:hAnsi="Sylfaen"/>
          <w:color w:val="000000"/>
          <w:szCs w:val="24"/>
          <w:lang w:val="en-US"/>
        </w:rPr>
        <w:t>სიცხე</w:t>
      </w:r>
      <w:proofErr w:type="spellEnd"/>
      <w:r w:rsidRPr="00F01ABB">
        <w:rPr>
          <w:rFonts w:ascii="Sylfaen" w:hAnsi="Sylfaen"/>
          <w:color w:val="000000"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color w:val="000000"/>
          <w:szCs w:val="24"/>
          <w:lang w:val="en-US"/>
        </w:rPr>
        <w:t>და</w:t>
      </w:r>
      <w:proofErr w:type="spellEnd"/>
      <w:r w:rsidRPr="00F01ABB">
        <w:rPr>
          <w:rFonts w:ascii="Sylfaen" w:hAnsi="Sylfaen"/>
          <w:color w:val="000000"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color w:val="000000"/>
          <w:szCs w:val="24"/>
          <w:lang w:val="en-US"/>
        </w:rPr>
        <w:t>ფუნქციის</w:t>
      </w:r>
      <w:proofErr w:type="spellEnd"/>
      <w:r w:rsidRPr="00F01ABB">
        <w:rPr>
          <w:rFonts w:ascii="Sylfaen" w:hAnsi="Sylfaen"/>
          <w:color w:val="000000"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color w:val="000000"/>
          <w:szCs w:val="24"/>
          <w:lang w:val="en-US"/>
        </w:rPr>
        <w:t>დარღვევა</w:t>
      </w:r>
      <w:proofErr w:type="spellEnd"/>
      <w:r w:rsidRPr="00F01ABB">
        <w:rPr>
          <w:rFonts w:ascii="Sylfaen" w:hAnsi="Sylfaen"/>
          <w:color w:val="000000"/>
          <w:szCs w:val="24"/>
          <w:lang w:val="en-US"/>
        </w:rPr>
        <w:t>.</w:t>
      </w:r>
    </w:p>
    <w:p w14:paraId="5EB69B52" w14:textId="77777777" w:rsidR="001A0B2D" w:rsidRPr="00F01ABB" w:rsidRDefault="001A0B2D" w:rsidP="00F354FD">
      <w:pPr>
        <w:widowControl w:val="0"/>
        <w:jc w:val="both"/>
        <w:rPr>
          <w:rFonts w:ascii="Sylfaen" w:hAnsi="Sylfaen"/>
          <w:noProof/>
          <w:szCs w:val="24"/>
          <w:lang w:val="en-GB" w:eastAsia="en-US"/>
        </w:rPr>
      </w:pPr>
    </w:p>
    <w:p w14:paraId="1E717002" w14:textId="55ECD1D7" w:rsidR="001A0B2D" w:rsidRPr="00F01ABB" w:rsidRDefault="001A0B2D" w:rsidP="00F354FD">
      <w:pPr>
        <w:widowControl w:val="0"/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ევკალპიტი გამოიყენება ანთების საწინააღმდეგო, ტკივილგამაყუჩებელი და ანტისეპტიკური მკურნალობისთვის:</w:t>
      </w:r>
    </w:p>
    <w:p w14:paraId="00E2C0B1" w14:textId="77777777" w:rsidR="001A0B2D" w:rsidRPr="00F01ABB" w:rsidRDefault="001A0B2D" w:rsidP="00F354FD">
      <w:pPr>
        <w:widowControl w:val="0"/>
        <w:numPr>
          <w:ilvl w:val="0"/>
          <w:numId w:val="11"/>
        </w:numPr>
        <w:ind w:left="0" w:firstLine="0"/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ყელის, პირის ღრუს და ღრძილების გაღიზიანებისას,</w:t>
      </w:r>
    </w:p>
    <w:p w14:paraId="1606F01D" w14:textId="77777777" w:rsidR="001A0B2D" w:rsidRPr="00F01ABB" w:rsidRDefault="001A0B2D" w:rsidP="00F354FD">
      <w:pPr>
        <w:widowControl w:val="0"/>
        <w:numPr>
          <w:ilvl w:val="0"/>
          <w:numId w:val="11"/>
        </w:numPr>
        <w:ind w:left="0" w:firstLine="0"/>
        <w:jc w:val="both"/>
        <w:rPr>
          <w:rFonts w:ascii="Sylfaen" w:hAnsi="Sylfaen"/>
          <w:noProof/>
          <w:szCs w:val="24"/>
          <w:lang w:val="en-GB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გინგივიტისა და ფარინგიტის დროს.</w:t>
      </w:r>
    </w:p>
    <w:p w14:paraId="74B444B9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გამოყენებიდან 3 დღის შემდეგ თუ თავს უკეთესად არ გრძნობთ, ან ხართ უარესად უნდა მიმართოთ თქვენს ექიმს.</w:t>
      </w:r>
    </w:p>
    <w:p w14:paraId="42BD667B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</w:p>
    <w:p w14:paraId="771142E3" w14:textId="2084140C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 xml:space="preserve">2.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ab/>
        <w:t xml:space="preserve">რა უნდა იცოდეთ სეპტოლეტე </w:t>
      </w:r>
      <w:r w:rsidR="002E13F7" w:rsidRPr="00F01ABB">
        <w:rPr>
          <w:rFonts w:ascii="Sylfaen" w:hAnsi="Sylfaen"/>
          <w:b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>ევკალიპტის გამოყენებამდე</w:t>
      </w:r>
    </w:p>
    <w:p w14:paraId="6C40063C" w14:textId="696B2879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outlineLvl w:val="0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 xml:space="preserve">არ გამოიყენოთ სეპტოლეტე </w:t>
      </w:r>
      <w:r w:rsidR="002E13F7" w:rsidRPr="00F01ABB">
        <w:rPr>
          <w:rFonts w:ascii="Sylfaen" w:hAnsi="Sylfaen"/>
          <w:b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>ევკალიპტი</w:t>
      </w:r>
    </w:p>
    <w:p w14:paraId="6F3C0ABA" w14:textId="77777777" w:rsidR="001A0B2D" w:rsidRPr="00F01ABB" w:rsidRDefault="001A0B2D" w:rsidP="00F354FD">
      <w:pPr>
        <w:widowControl w:val="0"/>
        <w:numPr>
          <w:ilvl w:val="0"/>
          <w:numId w:val="12"/>
        </w:numPr>
        <w:tabs>
          <w:tab w:val="left" w:pos="567"/>
        </w:tabs>
        <w:ind w:left="0" w:firstLine="0"/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თუ ალერგიული ხართ ბენზიდამინის ჰიდროქლორიდის, ცეტილპირიდინიუმის ქლორიდის ან ამ პრეპარატის რომელიმე სხვა ინგრედიენტის მიმართ (ჩამოთვლილი მე-6 ნაწილში).</w:t>
      </w:r>
    </w:p>
    <w:p w14:paraId="6D74872A" w14:textId="77777777" w:rsidR="001A0B2D" w:rsidRPr="00F01ABB" w:rsidRDefault="001A0B2D" w:rsidP="00F354FD">
      <w:pPr>
        <w:widowControl w:val="0"/>
        <w:numPr>
          <w:ilvl w:val="0"/>
          <w:numId w:val="12"/>
        </w:numPr>
        <w:tabs>
          <w:tab w:val="left" w:pos="567"/>
        </w:tabs>
        <w:ind w:left="0" w:firstLine="0"/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lastRenderedPageBreak/>
        <w:t>ეს პრეპარატი არ უნდა იქნას გამოყენებული 6 წლამდე ასაკის ბავშვებში ვინაიდან ეს ფარმაცევტული ფორმა არ არის შესაფერისი ამ ასაკობრივი ჯგუფისთვის.</w:t>
      </w:r>
    </w:p>
    <w:p w14:paraId="2A72515E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</w:p>
    <w:p w14:paraId="7EA84768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>გაფრთხილებები და სიფრთხილის ზომები</w:t>
      </w:r>
    </w:p>
    <w:p w14:paraId="18C84CD5" w14:textId="35C9667F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ევკალიპტის გამოყენებამდე მიმართეთ თქვენს ექიმს ან ფარმაცევტს.</w:t>
      </w:r>
    </w:p>
    <w:p w14:paraId="57383828" w14:textId="140CBE2D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არ გამოიყენოთ 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ევკალიპტი 7 დღეზე მეტი ხანგრძლივობით. თუ სიმპტომები გაუარესდება ან არ გაქრება 3 დღის შემდეგ, ან გაჩნდება სხვა სიმპტომები, როგორიცაა ცხელება, მიმართეთ ექიმს.</w:t>
      </w:r>
    </w:p>
    <w:p w14:paraId="02EC8DC3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ადგილობრივი პრეპარატების გამოყენებამ, განსაკუთრებით ხანგრძლივი დროის განმავლობაში, შეიძლება გამოიწვიოს სესნსიტიზაცია, ამ შემთხვევაში მკურნალობა უნდა შეწყდეს.</w:t>
      </w:r>
    </w:p>
    <w:p w14:paraId="572C2F35" w14:textId="20283AAE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ევკალიპტი არ უნდა იქნას გამოყენებული ანიონურ ნაერთებთან ერთად, როგორიცაა კბილის პასტებში არსებული ნაერთები, ამიტომ არ არის რეკომენდებული პროდუქტის გამოყენება კბილების გახეხვამდე ან გახეხვისთანავე.</w:t>
      </w:r>
    </w:p>
    <w:p w14:paraId="551BF41F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GB" w:eastAsia="en-US"/>
        </w:rPr>
      </w:pPr>
    </w:p>
    <w:p w14:paraId="2C712A5F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b/>
          <w:bCs/>
          <w:noProof/>
          <w:szCs w:val="24"/>
          <w:lang w:val="en-GB" w:eastAsia="en-US"/>
        </w:rPr>
      </w:pPr>
      <w:r w:rsidRPr="00F01ABB">
        <w:rPr>
          <w:rFonts w:ascii="Sylfaen" w:hAnsi="Sylfaen"/>
          <w:b/>
          <w:bCs/>
          <w:noProof/>
          <w:szCs w:val="24"/>
          <w:lang w:val="en-GB" w:eastAsia="en-US"/>
        </w:rPr>
        <w:t>ბავშვები და მოზარდები</w:t>
      </w:r>
    </w:p>
    <w:p w14:paraId="0C734193" w14:textId="1B7E7D23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bCs/>
          <w:noProof/>
          <w:szCs w:val="24"/>
          <w:lang w:val="en-GB" w:eastAsia="en-US"/>
        </w:rPr>
      </w:pPr>
      <w:r w:rsidRPr="00F01ABB">
        <w:rPr>
          <w:rFonts w:ascii="Sylfaen" w:hAnsi="Sylfaen"/>
          <w:noProof/>
          <w:szCs w:val="24"/>
          <w:lang w:val="en-GB" w:eastAsia="en-US"/>
        </w:rPr>
        <w:t xml:space="preserve">სეპტოლეტე </w:t>
      </w:r>
      <w:r w:rsidR="002E13F7" w:rsidRPr="00F01ABB">
        <w:rPr>
          <w:rFonts w:ascii="Sylfaen" w:hAnsi="Sylfaen"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GB" w:eastAsia="en-US"/>
        </w:rPr>
        <w:t xml:space="preserve">ევკალიპტის გამოყენება არ შეიძლება </w:t>
      </w:r>
      <w:r w:rsidRPr="00F01ABB">
        <w:rPr>
          <w:rFonts w:ascii="Sylfaen" w:hAnsi="Sylfaen"/>
          <w:bCs/>
          <w:noProof/>
          <w:szCs w:val="24"/>
          <w:lang w:val="en-GB" w:eastAsia="en-US"/>
        </w:rPr>
        <w:t>6 წლამდე ასაკის ბავშვებში, რადგან პასტილი არ არის შესაფერისი ამ ასაკობრივ ჯგუფში გამოსაყენებლად.</w:t>
      </w:r>
    </w:p>
    <w:p w14:paraId="3CA76DAF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</w:p>
    <w:p w14:paraId="7E279EC6" w14:textId="14A6A406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 xml:space="preserve">სხვა მედიკამენტები და სეპტოლეტე </w:t>
      </w:r>
      <w:r w:rsidR="002E13F7" w:rsidRPr="00F01ABB">
        <w:rPr>
          <w:rFonts w:ascii="Sylfaen" w:hAnsi="Sylfaen"/>
          <w:b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>ევკალიპტი</w:t>
      </w:r>
    </w:p>
    <w:p w14:paraId="510307B7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აცნობეთ თქვენს ექიმს ან ფარმაცევტს, თუ იღებთ, ცოტა ხნის წინ მიიღეთ ან შესაძლოა მიიღოთ სხვა მედიკამენტები.</w:t>
      </w:r>
    </w:p>
    <w:p w14:paraId="7C4BE5FF" w14:textId="27E8AA24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არ გამოიყენოთ სხვა ანტისეპტიკები</w:t>
      </w:r>
      <w:r w:rsidRPr="00F01ABB">
        <w:rPr>
          <w:rFonts w:ascii="Sylfaen" w:hAnsi="Sylfaen"/>
          <w:szCs w:val="24"/>
          <w:lang w:val="en-US"/>
        </w:rPr>
        <w:t xml:space="preserve"> </w:t>
      </w:r>
      <w:r w:rsidRPr="00F01ABB">
        <w:rPr>
          <w:rFonts w:ascii="Sylfaen" w:hAnsi="Sylfaen"/>
          <w:noProof/>
          <w:szCs w:val="24"/>
          <w:lang w:val="en-US" w:eastAsia="en-US"/>
        </w:rPr>
        <w:t xml:space="preserve">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ევკალიპტთან ერთად.</w:t>
      </w:r>
    </w:p>
    <w:p w14:paraId="06C364C5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b/>
          <w:noProof/>
          <w:szCs w:val="24"/>
          <w:highlight w:val="yellow"/>
          <w:lang w:val="en-GB" w:eastAsia="en-US"/>
        </w:rPr>
      </w:pPr>
    </w:p>
    <w:p w14:paraId="10FD9A3C" w14:textId="7450F778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 xml:space="preserve">სეპტოლეტე </w:t>
      </w:r>
      <w:r w:rsidR="002E13F7" w:rsidRPr="00F01ABB">
        <w:rPr>
          <w:rFonts w:ascii="Sylfaen" w:hAnsi="Sylfaen"/>
          <w:b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>ევკალიპტი საკვებთან, სასმელთან და ალკოჰოლთან ერთად</w:t>
      </w:r>
    </w:p>
    <w:p w14:paraId="6C1299E7" w14:textId="410A1407" w:rsidR="001A0B2D" w:rsidRPr="00F01ABB" w:rsidRDefault="001A0B2D" w:rsidP="00F354FD">
      <w:pPr>
        <w:jc w:val="both"/>
        <w:rPr>
          <w:rFonts w:ascii="Sylfaen" w:hAnsi="Sylfaen"/>
          <w:szCs w:val="24"/>
          <w:lang w:val="en-GB"/>
        </w:rPr>
      </w:pPr>
      <w:proofErr w:type="spellStart"/>
      <w:r w:rsidRPr="00F01ABB">
        <w:rPr>
          <w:rFonts w:ascii="Sylfaen" w:hAnsi="Sylfaen"/>
          <w:szCs w:val="24"/>
          <w:lang w:val="en-GB"/>
        </w:rPr>
        <w:t>ნუ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r w:rsidRPr="00F01ABB">
        <w:rPr>
          <w:rFonts w:ascii="Sylfaen" w:hAnsi="Sylfaen"/>
          <w:noProof/>
          <w:szCs w:val="24"/>
          <w:lang w:val="en-GB" w:eastAsia="en-US"/>
        </w:rPr>
        <w:t xml:space="preserve">გამოიყენოთ სეპტოლეტე </w:t>
      </w:r>
      <w:r w:rsidR="002E13F7" w:rsidRPr="00F01ABB">
        <w:rPr>
          <w:rFonts w:ascii="Sylfaen" w:hAnsi="Sylfaen"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GB" w:eastAsia="en-US"/>
        </w:rPr>
        <w:t xml:space="preserve">ევკალიპტი </w:t>
      </w:r>
      <w:proofErr w:type="spellStart"/>
      <w:r w:rsidRPr="00F01ABB">
        <w:rPr>
          <w:rFonts w:ascii="Sylfaen" w:hAnsi="Sylfaen"/>
          <w:szCs w:val="24"/>
          <w:lang w:val="en-GB"/>
        </w:rPr>
        <w:t>რძესთან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ერთად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, </w:t>
      </w:r>
      <w:proofErr w:type="spellStart"/>
      <w:r w:rsidRPr="00F01ABB">
        <w:rPr>
          <w:rFonts w:ascii="Sylfaen" w:hAnsi="Sylfaen"/>
          <w:szCs w:val="24"/>
          <w:lang w:val="en-GB"/>
        </w:rPr>
        <w:t>რადგან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რძე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ამცირებს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მის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ეფექტურობას</w:t>
      </w:r>
      <w:proofErr w:type="spellEnd"/>
      <w:r w:rsidRPr="00F01ABB">
        <w:rPr>
          <w:rFonts w:ascii="Sylfaen" w:hAnsi="Sylfaen"/>
          <w:szCs w:val="24"/>
          <w:lang w:val="en-GB"/>
        </w:rPr>
        <w:t>.</w:t>
      </w:r>
    </w:p>
    <w:p w14:paraId="20A73645" w14:textId="35C982F4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szCs w:val="24"/>
          <w:lang w:val="en-GB"/>
        </w:rPr>
      </w:pPr>
      <w:proofErr w:type="spellStart"/>
      <w:r w:rsidRPr="00F01ABB">
        <w:rPr>
          <w:rFonts w:ascii="Sylfaen" w:hAnsi="Sylfaen"/>
          <w:szCs w:val="24"/>
          <w:lang w:val="en-GB"/>
        </w:rPr>
        <w:t>არ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გამოიყენოთ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r w:rsidRPr="00F01ABB">
        <w:rPr>
          <w:rFonts w:ascii="Sylfaen" w:hAnsi="Sylfaen"/>
          <w:noProof/>
          <w:szCs w:val="24"/>
          <w:lang w:val="en-GB" w:eastAsia="en-US"/>
        </w:rPr>
        <w:t>სეპტოლეტე</w:t>
      </w:r>
      <w:r w:rsidR="002E13F7" w:rsidRPr="00F01ABB">
        <w:rPr>
          <w:rFonts w:ascii="Sylfaen" w:hAnsi="Sylfaen"/>
          <w:noProof/>
          <w:szCs w:val="24"/>
          <w:lang w:val="en-GB" w:eastAsia="en-US"/>
        </w:rPr>
        <w:t xml:space="preserve"> ექსტრა</w:t>
      </w:r>
      <w:r w:rsidRPr="00F01ABB">
        <w:rPr>
          <w:rFonts w:ascii="Sylfaen" w:hAnsi="Sylfaen"/>
          <w:noProof/>
          <w:szCs w:val="24"/>
          <w:lang w:val="en-GB" w:eastAsia="en-US"/>
        </w:rPr>
        <w:t xml:space="preserve"> ევკალიპტი </w:t>
      </w:r>
      <w:proofErr w:type="spellStart"/>
      <w:r w:rsidRPr="00F01ABB">
        <w:rPr>
          <w:rFonts w:ascii="Sylfaen" w:hAnsi="Sylfaen"/>
          <w:szCs w:val="24"/>
          <w:lang w:val="en-GB"/>
        </w:rPr>
        <w:t>ჭამის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წინ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ან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მის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დროს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. </w:t>
      </w:r>
      <w:proofErr w:type="spellStart"/>
      <w:r w:rsidRPr="00F01ABB">
        <w:rPr>
          <w:rFonts w:ascii="Sylfaen" w:hAnsi="Sylfaen"/>
          <w:szCs w:val="24"/>
          <w:lang w:val="en-GB"/>
        </w:rPr>
        <w:t>არ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ჭამოთ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არ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დალიოთ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r w:rsidRPr="00F01ABB">
        <w:rPr>
          <w:rFonts w:ascii="Sylfaen" w:hAnsi="Sylfaen"/>
          <w:noProof/>
          <w:szCs w:val="24"/>
          <w:lang w:val="en-GB" w:eastAsia="en-US"/>
        </w:rPr>
        <w:t>სეპტოლეტე</w:t>
      </w:r>
      <w:r w:rsidR="002E13F7" w:rsidRPr="00F01ABB">
        <w:rPr>
          <w:rFonts w:ascii="Sylfaen" w:hAnsi="Sylfaen"/>
          <w:noProof/>
          <w:szCs w:val="24"/>
          <w:lang w:val="en-GB" w:eastAsia="en-US"/>
        </w:rPr>
        <w:t xml:space="preserve"> ექსტრა</w:t>
      </w:r>
      <w:r w:rsidRPr="00F01ABB">
        <w:rPr>
          <w:rFonts w:ascii="Sylfaen" w:hAnsi="Sylfaen"/>
          <w:noProof/>
          <w:szCs w:val="24"/>
          <w:lang w:val="en-GB" w:eastAsia="en-US"/>
        </w:rPr>
        <w:t xml:space="preserve"> ევკალიპტის </w:t>
      </w:r>
      <w:proofErr w:type="spellStart"/>
      <w:r w:rsidRPr="00F01ABB">
        <w:rPr>
          <w:rFonts w:ascii="Sylfaen" w:hAnsi="Sylfaen"/>
          <w:szCs w:val="24"/>
          <w:lang w:val="en-GB"/>
        </w:rPr>
        <w:t>გამოყენებიდან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მინიმუმ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ერთი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საათის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განმავლობაში</w:t>
      </w:r>
      <w:proofErr w:type="spellEnd"/>
      <w:r w:rsidRPr="00F01ABB">
        <w:rPr>
          <w:rFonts w:ascii="Sylfaen" w:hAnsi="Sylfaen"/>
          <w:szCs w:val="24"/>
          <w:lang w:val="en-GB"/>
        </w:rPr>
        <w:t>.</w:t>
      </w:r>
    </w:p>
    <w:p w14:paraId="49D9B894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noProof/>
          <w:szCs w:val="24"/>
          <w:highlight w:val="yellow"/>
          <w:lang w:val="en-GB" w:eastAsia="en-US"/>
        </w:rPr>
      </w:pPr>
    </w:p>
    <w:p w14:paraId="408AD27E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>ორსულობა და ძუძუთი კვება</w:t>
      </w:r>
    </w:p>
    <w:p w14:paraId="28BA059D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თუ ხართ ორსულად ან ძუძუთი კვებავთ, ფიქრობთ, რომ შეიძლება იყოთ ორსულად ან გეგმავთ დაორსულებას, რჩევისთვის მიმართეთ ექიმს ან ფარმაცევტს ამ პრეპარატის მიღებამდე.</w:t>
      </w:r>
    </w:p>
    <w:p w14:paraId="037629B6" w14:textId="6DF05CD7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ორსულობის დროს 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ევკალიპტის გამოყენება არ არის რეკომენდებული.</w:t>
      </w:r>
    </w:p>
    <w:p w14:paraId="672ADE24" w14:textId="7A0F4B59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noProof/>
          <w:szCs w:val="24"/>
          <w:highlight w:val="yellow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აუცილებელია ძუძუთი კვების განხილვა თქვენს ექიმთან ერთად და ის გადაწყვეტს, შეწყვიტოთ ძუძუთი კვება თუ 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ევკალიპტის გამოყენება.</w:t>
      </w:r>
    </w:p>
    <w:p w14:paraId="7298FFAA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b/>
          <w:noProof/>
          <w:szCs w:val="24"/>
          <w:highlight w:val="yellow"/>
          <w:lang w:val="en-GB" w:eastAsia="en-US"/>
        </w:rPr>
      </w:pPr>
    </w:p>
    <w:p w14:paraId="72950EDF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b/>
          <w:noProof/>
          <w:szCs w:val="24"/>
          <w:lang w:val="en-US" w:eastAsia="en-US"/>
        </w:rPr>
      </w:pPr>
      <w:r w:rsidRPr="00F01ABB">
        <w:rPr>
          <w:rFonts w:ascii="Sylfaen" w:hAnsi="Sylfaen"/>
          <w:b/>
          <w:noProof/>
          <w:szCs w:val="24"/>
          <w:lang w:val="en-US" w:eastAsia="en-US"/>
        </w:rPr>
        <w:t>ავტომობილის მართვა და მექანიზმებთან მუშაობა</w:t>
      </w:r>
    </w:p>
    <w:p w14:paraId="5B68736D" w14:textId="7EDE4626" w:rsidR="001A0B2D" w:rsidRPr="00F01ABB" w:rsidRDefault="001A0B2D" w:rsidP="00F354FD">
      <w:pPr>
        <w:widowControl w:val="0"/>
        <w:numPr>
          <w:ilvl w:val="12"/>
          <w:numId w:val="0"/>
        </w:numPr>
        <w:jc w:val="both"/>
        <w:outlineLvl w:val="0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სეპტოლეტე </w:t>
      </w:r>
      <w:r w:rsidR="002E13F7" w:rsidRPr="00F01ABB">
        <w:rPr>
          <w:rFonts w:ascii="Sylfaen" w:hAnsi="Sylfaen"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US" w:eastAsia="en-US"/>
        </w:rPr>
        <w:t>ე</w:t>
      </w:r>
      <w:r w:rsidR="00636920" w:rsidRPr="00F01ABB">
        <w:rPr>
          <w:rFonts w:ascii="Sylfaen" w:hAnsi="Sylfaen"/>
          <w:noProof/>
          <w:szCs w:val="24"/>
          <w:lang w:val="en-US" w:eastAsia="en-US"/>
        </w:rPr>
        <w:t>ვკალიპტი</w:t>
      </w:r>
      <w:r w:rsidRPr="00F01ABB">
        <w:rPr>
          <w:rFonts w:ascii="Sylfaen" w:hAnsi="Sylfaen"/>
          <w:noProof/>
          <w:szCs w:val="24"/>
          <w:lang w:val="en-US" w:eastAsia="en-US"/>
        </w:rPr>
        <w:t xml:space="preserve"> არ ახდენს გავლენას ავტომობილის მართვის ან მექანიზმებთან მუშაობის უნარზე.</w:t>
      </w:r>
    </w:p>
    <w:p w14:paraId="51210486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</w:p>
    <w:p w14:paraId="7AB7600B" w14:textId="37CC8DF4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 xml:space="preserve">სეპტოლეტე </w:t>
      </w:r>
      <w:r w:rsidR="002E13F7" w:rsidRPr="00F01ABB">
        <w:rPr>
          <w:rFonts w:ascii="Sylfaen" w:hAnsi="Sylfaen"/>
          <w:b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>ევკალიპტი შეიცავს იზომალტს (E953)</w:t>
      </w:r>
    </w:p>
    <w:p w14:paraId="67EC7E41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iCs/>
          <w:szCs w:val="24"/>
          <w:lang w:val="en-GB" w:eastAsia="en-US"/>
        </w:rPr>
      </w:pP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თუ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ექიმმა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გითხრათ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,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რომ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გაქვთ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აუტანლობა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ზოგიერთი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შაქრის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მიმართ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,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ამ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სამკურნალო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პროდუქტის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მიღებამდე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მიმართეთ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GB" w:eastAsia="en-US"/>
        </w:rPr>
        <w:t>ექიმს</w:t>
      </w:r>
      <w:proofErr w:type="spellEnd"/>
      <w:r w:rsidRPr="00F01ABB">
        <w:rPr>
          <w:rFonts w:ascii="Sylfaen" w:hAnsi="Sylfaen"/>
          <w:iCs/>
          <w:szCs w:val="24"/>
          <w:lang w:val="en-GB" w:eastAsia="en-US"/>
        </w:rPr>
        <w:t>.</w:t>
      </w:r>
    </w:p>
    <w:p w14:paraId="03859962" w14:textId="77777777" w:rsidR="001A0B2D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</w:p>
    <w:p w14:paraId="30A051AC" w14:textId="77777777" w:rsidR="000561B3" w:rsidRDefault="000561B3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</w:p>
    <w:p w14:paraId="2BADC4EA" w14:textId="77777777" w:rsidR="000561B3" w:rsidRPr="00F01ABB" w:rsidRDefault="000561B3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</w:p>
    <w:p w14:paraId="3759E6FF" w14:textId="09277038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 xml:space="preserve">3.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ab/>
        <w:t xml:space="preserve">სეპტოლეტე </w:t>
      </w:r>
      <w:r w:rsidR="002E13F7" w:rsidRPr="00F01ABB">
        <w:rPr>
          <w:rFonts w:ascii="Sylfaen" w:hAnsi="Sylfaen"/>
          <w:b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>ევკალიპტის გამოყენების წესი</w:t>
      </w:r>
    </w:p>
    <w:p w14:paraId="7BD4C981" w14:textId="77777777" w:rsidR="001A0B2D" w:rsidRPr="00F01ABB" w:rsidRDefault="001A0B2D" w:rsidP="00F354FD">
      <w:pPr>
        <w:widowControl w:val="0"/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ეს პერაპატი ყოველთვის გამოიყენეთ ექიმის ან ფარმაცევტის დანიშნულებისამებრ ან ზუსტად ისე, როგორც აღწერილია ამ ინსტრუქციაში. თუ არ ხართ დარწმუნებული, მიმართეთ თქვენს ექიმს ან ფარმაცევტს.</w:t>
      </w:r>
    </w:p>
    <w:p w14:paraId="08D812E6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GB" w:eastAsia="en-US"/>
        </w:rPr>
      </w:pPr>
      <w:proofErr w:type="spellStart"/>
      <w:r w:rsidRPr="00F01ABB">
        <w:rPr>
          <w:rFonts w:ascii="Sylfaen" w:hAnsi="Sylfaen"/>
          <w:i/>
          <w:szCs w:val="24"/>
          <w:lang w:val="en-GB" w:eastAsia="en-US"/>
        </w:rPr>
        <w:t>მოზრდილები</w:t>
      </w:r>
      <w:proofErr w:type="spellEnd"/>
    </w:p>
    <w:p w14:paraId="6459B8DA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GB" w:eastAsia="en-US"/>
        </w:rPr>
      </w:pPr>
      <w:proofErr w:type="spellStart"/>
      <w:r w:rsidRPr="00F01ABB">
        <w:rPr>
          <w:rFonts w:ascii="Sylfaen" w:hAnsi="Sylfaen"/>
          <w:szCs w:val="24"/>
          <w:lang w:val="en-GB"/>
        </w:rPr>
        <w:t>რეკომენდებული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დოზაა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3</w:t>
      </w:r>
      <w:r w:rsidRPr="00F01ABB">
        <w:rPr>
          <w:rFonts w:ascii="Sylfaen" w:hAnsi="Sylfaen"/>
          <w:szCs w:val="24"/>
          <w:lang w:val="en-GB"/>
        </w:rPr>
        <w:sym w:font="Symbol" w:char="F02D"/>
      </w:r>
      <w:r w:rsidRPr="00F01ABB">
        <w:rPr>
          <w:rFonts w:ascii="Sylfaen" w:hAnsi="Sylfaen"/>
          <w:szCs w:val="24"/>
          <w:lang w:val="en-GB"/>
        </w:rPr>
        <w:t xml:space="preserve">4 </w:t>
      </w:r>
      <w:proofErr w:type="spellStart"/>
      <w:r w:rsidRPr="00F01ABB">
        <w:rPr>
          <w:rFonts w:ascii="Sylfaen" w:hAnsi="Sylfaen"/>
          <w:szCs w:val="24"/>
          <w:lang w:val="en-GB"/>
        </w:rPr>
        <w:t>პასტილი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დღეში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. </w:t>
      </w:r>
      <w:proofErr w:type="spellStart"/>
      <w:r w:rsidRPr="00F01ABB">
        <w:rPr>
          <w:rFonts w:ascii="Sylfaen" w:hAnsi="Sylfaen"/>
          <w:szCs w:val="24"/>
          <w:lang w:val="en-GB"/>
        </w:rPr>
        <w:t>პასტილი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ნელა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უნდა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გადნეს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პირის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ღრუში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ყოველ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3-6 </w:t>
      </w:r>
      <w:proofErr w:type="spellStart"/>
      <w:r w:rsidRPr="00F01ABB">
        <w:rPr>
          <w:rFonts w:ascii="Sylfaen" w:hAnsi="Sylfaen"/>
          <w:szCs w:val="24"/>
          <w:lang w:val="en-GB"/>
        </w:rPr>
        <w:t>საათში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ერთხელ</w:t>
      </w:r>
      <w:proofErr w:type="spellEnd"/>
      <w:r w:rsidRPr="00F01ABB">
        <w:rPr>
          <w:rFonts w:ascii="Sylfaen" w:hAnsi="Sylfaen"/>
          <w:szCs w:val="24"/>
          <w:lang w:val="en-GB"/>
        </w:rPr>
        <w:t>.</w:t>
      </w:r>
    </w:p>
    <w:p w14:paraId="0BE9B095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i/>
          <w:noProof/>
          <w:szCs w:val="24"/>
          <w:lang w:val="en-GB" w:eastAsia="en-US"/>
        </w:rPr>
      </w:pPr>
      <w:r w:rsidRPr="00F01ABB">
        <w:rPr>
          <w:rFonts w:ascii="Sylfaen" w:hAnsi="Sylfaen"/>
          <w:i/>
          <w:noProof/>
          <w:szCs w:val="24"/>
          <w:lang w:val="en-GB" w:eastAsia="en-US"/>
        </w:rPr>
        <w:t>12 წელზე უფროსი ასაკის მოზარდები</w:t>
      </w:r>
    </w:p>
    <w:p w14:paraId="1F27FF1A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GB" w:eastAsia="en-US"/>
        </w:rPr>
      </w:pPr>
      <w:proofErr w:type="spellStart"/>
      <w:r w:rsidRPr="00F01ABB">
        <w:rPr>
          <w:rFonts w:ascii="Sylfaen" w:hAnsi="Sylfaen"/>
          <w:szCs w:val="24"/>
          <w:lang w:val="en-GB"/>
        </w:rPr>
        <w:t>რეკომენდებული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დოზაა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3</w:t>
      </w:r>
      <w:r w:rsidRPr="00F01ABB">
        <w:rPr>
          <w:rFonts w:ascii="Sylfaen" w:hAnsi="Sylfaen"/>
          <w:szCs w:val="24"/>
          <w:lang w:val="en-GB"/>
        </w:rPr>
        <w:sym w:font="Symbol" w:char="F02D"/>
      </w:r>
      <w:r w:rsidRPr="00F01ABB">
        <w:rPr>
          <w:rFonts w:ascii="Sylfaen" w:hAnsi="Sylfaen"/>
          <w:szCs w:val="24"/>
          <w:lang w:val="en-GB"/>
        </w:rPr>
        <w:t xml:space="preserve">4 </w:t>
      </w:r>
      <w:proofErr w:type="spellStart"/>
      <w:r w:rsidRPr="00F01ABB">
        <w:rPr>
          <w:rFonts w:ascii="Sylfaen" w:hAnsi="Sylfaen"/>
          <w:szCs w:val="24"/>
          <w:lang w:val="en-GB"/>
        </w:rPr>
        <w:t>პასტილი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დღეში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. </w:t>
      </w:r>
      <w:proofErr w:type="spellStart"/>
      <w:r w:rsidRPr="00F01ABB">
        <w:rPr>
          <w:rFonts w:ascii="Sylfaen" w:hAnsi="Sylfaen"/>
          <w:szCs w:val="24"/>
          <w:lang w:val="en-GB"/>
        </w:rPr>
        <w:t>პასტილი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ნელა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უნდა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proofErr w:type="gramStart"/>
      <w:r w:rsidRPr="00F01ABB">
        <w:rPr>
          <w:rFonts w:ascii="Sylfaen" w:hAnsi="Sylfaen"/>
          <w:szCs w:val="24"/>
          <w:lang w:val="en-GB"/>
        </w:rPr>
        <w:t>გადნეს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 </w:t>
      </w:r>
      <w:proofErr w:type="spellStart"/>
      <w:r w:rsidRPr="00F01ABB">
        <w:rPr>
          <w:rFonts w:ascii="Sylfaen" w:hAnsi="Sylfaen"/>
          <w:szCs w:val="24"/>
          <w:lang w:val="en-GB"/>
        </w:rPr>
        <w:t>პირის</w:t>
      </w:r>
      <w:proofErr w:type="spellEnd"/>
      <w:proofErr w:type="gram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ღრუში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ყოველ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3-6 </w:t>
      </w:r>
      <w:proofErr w:type="spellStart"/>
      <w:r w:rsidRPr="00F01ABB">
        <w:rPr>
          <w:rFonts w:ascii="Sylfaen" w:hAnsi="Sylfaen"/>
          <w:szCs w:val="24"/>
          <w:lang w:val="en-GB"/>
        </w:rPr>
        <w:t>საათში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ერთხელ</w:t>
      </w:r>
      <w:proofErr w:type="spellEnd"/>
      <w:r w:rsidRPr="00F01ABB">
        <w:rPr>
          <w:rFonts w:ascii="Sylfaen" w:hAnsi="Sylfaen"/>
          <w:noProof/>
          <w:szCs w:val="24"/>
          <w:lang w:val="en-GB" w:eastAsia="en-US"/>
        </w:rPr>
        <w:t>.</w:t>
      </w:r>
    </w:p>
    <w:p w14:paraId="2529C1A4" w14:textId="77777777" w:rsidR="001A0B2D" w:rsidRPr="00F01ABB" w:rsidRDefault="001A0B2D" w:rsidP="00F354FD">
      <w:pPr>
        <w:widowControl w:val="0"/>
        <w:jc w:val="both"/>
        <w:rPr>
          <w:rFonts w:ascii="Sylfaen" w:hAnsi="Sylfaen"/>
          <w:i/>
          <w:szCs w:val="24"/>
          <w:lang w:val="en-GB" w:eastAsia="en-US"/>
        </w:rPr>
      </w:pPr>
      <w:proofErr w:type="spellStart"/>
      <w:r w:rsidRPr="00F01ABB">
        <w:rPr>
          <w:rFonts w:ascii="Sylfaen" w:hAnsi="Sylfaen"/>
          <w:i/>
          <w:szCs w:val="24"/>
          <w:lang w:val="en-GB" w:eastAsia="en-US"/>
        </w:rPr>
        <w:t>ბავშვები</w:t>
      </w:r>
      <w:proofErr w:type="spellEnd"/>
      <w:r w:rsidRPr="00F01ABB">
        <w:rPr>
          <w:rFonts w:ascii="Sylfaen" w:hAnsi="Sylfaen"/>
          <w:i/>
          <w:szCs w:val="24"/>
          <w:lang w:val="en-GB" w:eastAsia="en-US"/>
        </w:rPr>
        <w:t xml:space="preserve"> 6-დან 12 </w:t>
      </w:r>
      <w:proofErr w:type="spellStart"/>
      <w:r w:rsidRPr="00F01ABB">
        <w:rPr>
          <w:rFonts w:ascii="Sylfaen" w:hAnsi="Sylfaen"/>
          <w:i/>
          <w:szCs w:val="24"/>
          <w:lang w:val="en-GB" w:eastAsia="en-US"/>
        </w:rPr>
        <w:t>წლამდე</w:t>
      </w:r>
      <w:proofErr w:type="spellEnd"/>
    </w:p>
    <w:p w14:paraId="4DF67DE7" w14:textId="77777777" w:rsidR="001A0B2D" w:rsidRPr="00F01ABB" w:rsidRDefault="001A0B2D" w:rsidP="00F354FD">
      <w:pPr>
        <w:widowControl w:val="0"/>
        <w:jc w:val="both"/>
        <w:rPr>
          <w:rFonts w:ascii="Sylfaen" w:hAnsi="Sylfaen"/>
          <w:szCs w:val="24"/>
          <w:lang w:val="en-GB"/>
        </w:rPr>
      </w:pPr>
      <w:proofErr w:type="spellStart"/>
      <w:r w:rsidRPr="00F01ABB">
        <w:rPr>
          <w:rFonts w:ascii="Sylfaen" w:hAnsi="Sylfaen"/>
          <w:szCs w:val="24"/>
          <w:lang w:val="en-GB"/>
        </w:rPr>
        <w:t>რეკომენდებული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დოზაა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3 </w:t>
      </w:r>
      <w:proofErr w:type="spellStart"/>
      <w:r w:rsidRPr="00F01ABB">
        <w:rPr>
          <w:rFonts w:ascii="Sylfaen" w:hAnsi="Sylfaen"/>
          <w:szCs w:val="24"/>
          <w:lang w:val="en-GB"/>
        </w:rPr>
        <w:t>პასტილი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დღეში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. </w:t>
      </w:r>
      <w:proofErr w:type="spellStart"/>
      <w:r w:rsidRPr="00F01ABB">
        <w:rPr>
          <w:rFonts w:ascii="Sylfaen" w:hAnsi="Sylfaen"/>
          <w:szCs w:val="24"/>
          <w:lang w:val="en-GB"/>
        </w:rPr>
        <w:t>პასტილი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ნელა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უნდა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გადნეს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პირის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ღრუში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ყოველ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3-6 </w:t>
      </w:r>
      <w:proofErr w:type="spellStart"/>
      <w:r w:rsidRPr="00F01ABB">
        <w:rPr>
          <w:rFonts w:ascii="Sylfaen" w:hAnsi="Sylfaen"/>
          <w:szCs w:val="24"/>
          <w:lang w:val="en-GB"/>
        </w:rPr>
        <w:t>საათში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ერთხელ</w:t>
      </w:r>
      <w:proofErr w:type="spellEnd"/>
      <w:r w:rsidRPr="00F01ABB">
        <w:rPr>
          <w:rFonts w:ascii="Sylfaen" w:hAnsi="Sylfaen"/>
          <w:noProof/>
          <w:szCs w:val="24"/>
          <w:lang w:val="en-GB" w:eastAsia="en-US"/>
        </w:rPr>
        <w:t>.</w:t>
      </w:r>
    </w:p>
    <w:p w14:paraId="7D7E2624" w14:textId="77777777" w:rsidR="001A0B2D" w:rsidRPr="00F01ABB" w:rsidRDefault="001A0B2D" w:rsidP="00F354FD">
      <w:pPr>
        <w:widowControl w:val="0"/>
        <w:jc w:val="both"/>
        <w:rPr>
          <w:rFonts w:ascii="Sylfaen" w:hAnsi="Sylfaen"/>
          <w:i/>
          <w:szCs w:val="24"/>
          <w:lang w:val="en-GB" w:eastAsia="en-US"/>
        </w:rPr>
      </w:pPr>
      <w:r w:rsidRPr="00F01ABB">
        <w:rPr>
          <w:rFonts w:ascii="Sylfaen" w:hAnsi="Sylfaen"/>
          <w:i/>
          <w:szCs w:val="24"/>
          <w:lang w:val="en-GB" w:eastAsia="en-US"/>
        </w:rPr>
        <w:t xml:space="preserve">6 </w:t>
      </w:r>
      <w:proofErr w:type="spellStart"/>
      <w:r w:rsidRPr="00F01ABB">
        <w:rPr>
          <w:rFonts w:ascii="Sylfaen" w:hAnsi="Sylfaen"/>
          <w:i/>
          <w:szCs w:val="24"/>
          <w:lang w:val="en-GB" w:eastAsia="en-US"/>
        </w:rPr>
        <w:t>წელზე</w:t>
      </w:r>
      <w:proofErr w:type="spellEnd"/>
      <w:r w:rsidRPr="00F01ABB">
        <w:rPr>
          <w:rFonts w:ascii="Sylfaen" w:hAnsi="Sylfaen"/>
          <w:i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/>
          <w:szCs w:val="24"/>
          <w:lang w:val="en-GB" w:eastAsia="en-US"/>
        </w:rPr>
        <w:t>ნაკლები</w:t>
      </w:r>
      <w:proofErr w:type="spellEnd"/>
      <w:r w:rsidRPr="00F01ABB">
        <w:rPr>
          <w:rFonts w:ascii="Sylfaen" w:hAnsi="Sylfaen"/>
          <w:i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/>
          <w:szCs w:val="24"/>
          <w:lang w:val="en-GB" w:eastAsia="en-US"/>
        </w:rPr>
        <w:t>ასაკის</w:t>
      </w:r>
      <w:proofErr w:type="spellEnd"/>
      <w:r w:rsidRPr="00F01ABB">
        <w:rPr>
          <w:rFonts w:ascii="Sylfaen" w:hAnsi="Sylfaen"/>
          <w:i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i/>
          <w:szCs w:val="24"/>
          <w:lang w:val="en-GB" w:eastAsia="en-US"/>
        </w:rPr>
        <w:t>ბავშვები</w:t>
      </w:r>
      <w:proofErr w:type="spellEnd"/>
    </w:p>
    <w:p w14:paraId="6B8A35D3" w14:textId="2E967399" w:rsidR="001A0B2D" w:rsidRPr="00F01ABB" w:rsidRDefault="001A0B2D" w:rsidP="00F354FD">
      <w:pPr>
        <w:widowControl w:val="0"/>
        <w:jc w:val="both"/>
        <w:rPr>
          <w:rFonts w:ascii="Sylfaen" w:hAnsi="Sylfaen"/>
          <w:szCs w:val="24"/>
          <w:lang w:val="en-GB"/>
        </w:rPr>
      </w:pPr>
      <w:proofErr w:type="spellStart"/>
      <w:r w:rsidRPr="00F01ABB">
        <w:rPr>
          <w:rFonts w:ascii="Sylfaen" w:hAnsi="Sylfaen"/>
          <w:szCs w:val="24"/>
          <w:lang w:val="en-GB"/>
        </w:rPr>
        <w:t>სეპტოლეტე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="002E13F7" w:rsidRPr="00F01ABB">
        <w:rPr>
          <w:rFonts w:ascii="Sylfaen" w:hAnsi="Sylfaen"/>
          <w:szCs w:val="24"/>
          <w:lang w:val="en-GB"/>
        </w:rPr>
        <w:t>ექსტრა</w:t>
      </w:r>
      <w:proofErr w:type="spellEnd"/>
      <w:r w:rsidR="002E13F7"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ევკალიპტის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გამოყენება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არ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შეიძლება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6 </w:t>
      </w:r>
      <w:proofErr w:type="spellStart"/>
      <w:r w:rsidRPr="00F01ABB">
        <w:rPr>
          <w:rFonts w:ascii="Sylfaen" w:hAnsi="Sylfaen"/>
          <w:szCs w:val="24"/>
          <w:lang w:val="en-GB"/>
        </w:rPr>
        <w:t>წლამდე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ასაკის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ბავშვებში</w:t>
      </w:r>
      <w:proofErr w:type="spellEnd"/>
      <w:r w:rsidRPr="00F01ABB">
        <w:rPr>
          <w:rFonts w:ascii="Sylfaen" w:hAnsi="Sylfaen"/>
          <w:szCs w:val="24"/>
          <w:lang w:val="en-GB"/>
        </w:rPr>
        <w:t>.</w:t>
      </w:r>
    </w:p>
    <w:p w14:paraId="303FDE82" w14:textId="77777777" w:rsidR="001A0B2D" w:rsidRPr="00F01ABB" w:rsidRDefault="001A0B2D" w:rsidP="00F354FD">
      <w:pPr>
        <w:widowControl w:val="0"/>
        <w:jc w:val="both"/>
        <w:rPr>
          <w:rFonts w:ascii="Sylfaen" w:hAnsi="Sylfaen"/>
          <w:szCs w:val="24"/>
          <w:lang w:val="en-GB"/>
        </w:rPr>
      </w:pPr>
    </w:p>
    <w:p w14:paraId="1D47E8A3" w14:textId="77777777" w:rsidR="001A0B2D" w:rsidRPr="00F01ABB" w:rsidRDefault="001A0B2D" w:rsidP="00F354FD">
      <w:pPr>
        <w:widowControl w:val="0"/>
        <w:jc w:val="both"/>
        <w:rPr>
          <w:rFonts w:ascii="Sylfaen" w:eastAsia="SimSun" w:hAnsi="Sylfaen" w:cs="Arial"/>
          <w:b/>
          <w:bCs/>
          <w:szCs w:val="24"/>
          <w:lang w:val="en-GB" w:eastAsia="zh-CN"/>
        </w:rPr>
      </w:pPr>
      <w:proofErr w:type="spellStart"/>
      <w:r w:rsidRPr="00F01ABB">
        <w:rPr>
          <w:rFonts w:ascii="Sylfaen" w:eastAsia="SimSun" w:hAnsi="Sylfaen" w:cs="Arial"/>
          <w:b/>
          <w:bCs/>
          <w:szCs w:val="24"/>
          <w:lang w:val="en-GB" w:eastAsia="zh-CN"/>
        </w:rPr>
        <w:t>არ</w:t>
      </w:r>
      <w:proofErr w:type="spellEnd"/>
      <w:r w:rsidRPr="00F01ABB">
        <w:rPr>
          <w:rFonts w:ascii="Sylfaen" w:eastAsia="SimSun" w:hAnsi="Sylfaen" w:cs="Arial"/>
          <w:b/>
          <w:bCs/>
          <w:szCs w:val="24"/>
          <w:lang w:val="en-GB" w:eastAsia="zh-CN"/>
        </w:rPr>
        <w:t xml:space="preserve"> </w:t>
      </w:r>
      <w:proofErr w:type="spellStart"/>
      <w:r w:rsidRPr="00F01ABB">
        <w:rPr>
          <w:rFonts w:ascii="Sylfaen" w:eastAsia="SimSun" w:hAnsi="Sylfaen" w:cs="Arial"/>
          <w:b/>
          <w:bCs/>
          <w:szCs w:val="24"/>
          <w:lang w:val="en-GB" w:eastAsia="zh-CN"/>
        </w:rPr>
        <w:t>გადააჭარბოთ</w:t>
      </w:r>
      <w:proofErr w:type="spellEnd"/>
      <w:r w:rsidRPr="00F01ABB">
        <w:rPr>
          <w:rFonts w:ascii="Sylfaen" w:eastAsia="SimSun" w:hAnsi="Sylfaen" w:cs="Arial"/>
          <w:b/>
          <w:bCs/>
          <w:szCs w:val="24"/>
          <w:lang w:val="en-GB" w:eastAsia="zh-CN"/>
        </w:rPr>
        <w:t xml:space="preserve"> </w:t>
      </w:r>
      <w:proofErr w:type="spellStart"/>
      <w:r w:rsidRPr="00F01ABB">
        <w:rPr>
          <w:rFonts w:ascii="Sylfaen" w:eastAsia="SimSun" w:hAnsi="Sylfaen" w:cs="Arial"/>
          <w:b/>
          <w:bCs/>
          <w:szCs w:val="24"/>
          <w:lang w:val="en-GB" w:eastAsia="zh-CN"/>
        </w:rPr>
        <w:t>მითითებულ</w:t>
      </w:r>
      <w:proofErr w:type="spellEnd"/>
      <w:r w:rsidRPr="00F01ABB">
        <w:rPr>
          <w:rFonts w:ascii="Sylfaen" w:eastAsia="SimSun" w:hAnsi="Sylfaen" w:cs="Arial"/>
          <w:b/>
          <w:bCs/>
          <w:szCs w:val="24"/>
          <w:lang w:val="en-GB" w:eastAsia="zh-CN"/>
        </w:rPr>
        <w:t xml:space="preserve"> </w:t>
      </w:r>
      <w:proofErr w:type="spellStart"/>
      <w:r w:rsidRPr="00F01ABB">
        <w:rPr>
          <w:rFonts w:ascii="Sylfaen" w:eastAsia="SimSun" w:hAnsi="Sylfaen" w:cs="Arial"/>
          <w:b/>
          <w:bCs/>
          <w:szCs w:val="24"/>
          <w:lang w:val="en-GB" w:eastAsia="zh-CN"/>
        </w:rPr>
        <w:t>დოზას</w:t>
      </w:r>
      <w:proofErr w:type="spellEnd"/>
      <w:r w:rsidRPr="00F01ABB">
        <w:rPr>
          <w:rFonts w:ascii="Sylfaen" w:eastAsia="SimSun" w:hAnsi="Sylfaen" w:cs="Arial"/>
          <w:b/>
          <w:bCs/>
          <w:szCs w:val="24"/>
          <w:lang w:val="en-GB" w:eastAsia="zh-CN"/>
        </w:rPr>
        <w:t>.</w:t>
      </w:r>
    </w:p>
    <w:p w14:paraId="26B9791F" w14:textId="257BA5A9" w:rsidR="001A0B2D" w:rsidRPr="00F01ABB" w:rsidRDefault="001A0B2D" w:rsidP="00F354FD">
      <w:pPr>
        <w:jc w:val="both"/>
        <w:rPr>
          <w:rFonts w:ascii="Sylfaen" w:hAnsi="Sylfaen"/>
          <w:szCs w:val="24"/>
          <w:lang w:val="en-GB"/>
        </w:rPr>
      </w:pPr>
      <w:proofErr w:type="spellStart"/>
      <w:r w:rsidRPr="00F01ABB">
        <w:rPr>
          <w:rFonts w:ascii="Sylfaen" w:hAnsi="Sylfaen"/>
          <w:szCs w:val="24"/>
          <w:lang w:val="en-GB"/>
        </w:rPr>
        <w:t>არ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r w:rsidRPr="00F01ABB">
        <w:rPr>
          <w:rFonts w:ascii="Sylfaen" w:hAnsi="Sylfaen"/>
          <w:szCs w:val="24"/>
          <w:lang w:val="ka-GE"/>
        </w:rPr>
        <w:t xml:space="preserve">გამოიყენოთ </w:t>
      </w:r>
      <w:proofErr w:type="spellStart"/>
      <w:r w:rsidRPr="00F01ABB">
        <w:rPr>
          <w:rFonts w:ascii="Sylfaen" w:hAnsi="Sylfaen"/>
          <w:szCs w:val="24"/>
          <w:lang w:val="ka-GE"/>
        </w:rPr>
        <w:t>სეპტოლეტე</w:t>
      </w:r>
      <w:proofErr w:type="spellEnd"/>
      <w:r w:rsidRPr="00F01ABB">
        <w:rPr>
          <w:rFonts w:ascii="Sylfaen" w:hAnsi="Sylfaen"/>
          <w:szCs w:val="24"/>
          <w:lang w:val="ka-GE"/>
        </w:rPr>
        <w:t xml:space="preserve"> </w:t>
      </w:r>
      <w:r w:rsidR="00E8456C" w:rsidRPr="00F01ABB">
        <w:rPr>
          <w:rFonts w:ascii="Sylfaen" w:hAnsi="Sylfaen"/>
          <w:szCs w:val="24"/>
          <w:lang w:val="ka-GE"/>
        </w:rPr>
        <w:t xml:space="preserve">ექსტრა </w:t>
      </w:r>
      <w:proofErr w:type="spellStart"/>
      <w:r w:rsidRPr="00F01ABB">
        <w:rPr>
          <w:rFonts w:ascii="Sylfaen" w:hAnsi="Sylfaen"/>
          <w:szCs w:val="24"/>
          <w:lang w:val="en-GB"/>
        </w:rPr>
        <w:t>ევკალიპტი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უშუალოდ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ჭამის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წინ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ან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მის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დროს</w:t>
      </w:r>
      <w:proofErr w:type="spellEnd"/>
      <w:r w:rsidRPr="00F01ABB">
        <w:rPr>
          <w:rFonts w:ascii="Sylfaen" w:hAnsi="Sylfaen"/>
          <w:szCs w:val="24"/>
          <w:lang w:val="en-GB"/>
        </w:rPr>
        <w:t>.</w:t>
      </w:r>
    </w:p>
    <w:p w14:paraId="3468590D" w14:textId="77777777" w:rsidR="001A0B2D" w:rsidRPr="00F01ABB" w:rsidRDefault="001A0B2D" w:rsidP="00F354FD">
      <w:pPr>
        <w:jc w:val="both"/>
        <w:rPr>
          <w:rFonts w:ascii="Sylfaen" w:hAnsi="Sylfaen"/>
          <w:szCs w:val="24"/>
          <w:lang w:val="en-GB"/>
        </w:rPr>
      </w:pPr>
      <w:proofErr w:type="spellStart"/>
      <w:r w:rsidRPr="00F01ABB">
        <w:rPr>
          <w:rFonts w:ascii="Sylfaen" w:hAnsi="Sylfaen"/>
          <w:szCs w:val="24"/>
          <w:lang w:val="en-GB"/>
        </w:rPr>
        <w:t>არ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ჭამოთ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ან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დალიოთ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წამლის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გამოყენებიდან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მინიმუმ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ერთი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საათის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განმავლობაში</w:t>
      </w:r>
      <w:proofErr w:type="spellEnd"/>
      <w:r w:rsidRPr="00F01ABB">
        <w:rPr>
          <w:rFonts w:ascii="Sylfaen" w:hAnsi="Sylfaen"/>
          <w:szCs w:val="24"/>
          <w:lang w:val="en-GB"/>
        </w:rPr>
        <w:t>.</w:t>
      </w:r>
    </w:p>
    <w:p w14:paraId="222D29CE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GB" w:eastAsia="en-US"/>
        </w:rPr>
      </w:pPr>
      <w:r w:rsidRPr="00F01ABB">
        <w:rPr>
          <w:rFonts w:ascii="Sylfaen" w:hAnsi="Sylfaen"/>
          <w:noProof/>
          <w:szCs w:val="24"/>
          <w:lang w:val="en-GB" w:eastAsia="en-US"/>
        </w:rPr>
        <w:t>ოპტიმალური ეფექტისთვის არ არის რეკომენდებული პროდუქტის გამოყენება კბილების გახეხვამდე ან გახეხვისთანავე.</w:t>
      </w:r>
    </w:p>
    <w:p w14:paraId="39A994C2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GB" w:eastAsia="en-US"/>
        </w:rPr>
      </w:pPr>
    </w:p>
    <w:p w14:paraId="39BCB6E9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>მკურნალობის ხანგრძლივობა</w:t>
      </w:r>
    </w:p>
    <w:p w14:paraId="17C1D9B8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b/>
          <w:noProof/>
          <w:szCs w:val="24"/>
          <w:lang w:val="en-US" w:eastAsia="en-US"/>
        </w:rPr>
      </w:pPr>
      <w:r w:rsidRPr="00F01ABB">
        <w:rPr>
          <w:rFonts w:ascii="Sylfaen" w:hAnsi="Sylfaen"/>
          <w:b/>
          <w:noProof/>
          <w:szCs w:val="24"/>
          <w:lang w:val="en-US" w:eastAsia="en-US"/>
        </w:rPr>
        <w:t>მკურნალობის ხანგრძლივობა</w:t>
      </w:r>
    </w:p>
    <w:p w14:paraId="02CA2FDB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არ გამოიყენოთ ეს მედიკამენტი 7 დღეზე მეტი ხნის განმავლობაში. თუ სიმპტომები გაუარესდება ან არ გაქრება 3 დღის შემდეგ, ან გაჩნდება სხვა სიმპტომები, როგორიცაა ცხელება, მიმართეთ ექიმს. </w:t>
      </w:r>
    </w:p>
    <w:p w14:paraId="219A8707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u w:val="single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მიმართეთ ექიმს, თუ მდგომარეობა მორეციდივეა ან თუ შეამჩნევთ რაიმე ბოლოდროინდელ ცვლილებას მის მახასიათებლებში.</w:t>
      </w:r>
    </w:p>
    <w:p w14:paraId="403AE04D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b/>
          <w:noProof/>
          <w:szCs w:val="24"/>
          <w:lang w:val="en-GB" w:eastAsia="en-US"/>
        </w:rPr>
      </w:pPr>
    </w:p>
    <w:p w14:paraId="2DBBC2C4" w14:textId="0DBBD28F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outlineLvl w:val="0"/>
        <w:rPr>
          <w:rFonts w:ascii="Sylfaen" w:hAnsi="Sylfaen"/>
          <w:b/>
          <w:noProof/>
          <w:szCs w:val="24"/>
          <w:lang w:val="en-US" w:eastAsia="en-US"/>
        </w:rPr>
      </w:pPr>
      <w:r w:rsidRPr="00F01ABB">
        <w:rPr>
          <w:rFonts w:ascii="Sylfaen" w:hAnsi="Sylfaen"/>
          <w:b/>
          <w:noProof/>
          <w:szCs w:val="24"/>
          <w:lang w:val="en-US" w:eastAsia="en-US"/>
        </w:rPr>
        <w:t xml:space="preserve">თუ გამოიყენეთ საჭიროზე მეტი სეპტოლეტე </w:t>
      </w:r>
      <w:r w:rsidR="00E8456C" w:rsidRPr="00F01ABB">
        <w:rPr>
          <w:rFonts w:ascii="Sylfaen" w:hAnsi="Sylfaen"/>
          <w:b/>
          <w:noProof/>
          <w:szCs w:val="24"/>
          <w:lang w:val="en-US" w:eastAsia="en-US"/>
        </w:rPr>
        <w:t xml:space="preserve">ექსტრა </w:t>
      </w:r>
      <w:r w:rsidRPr="00F01ABB">
        <w:rPr>
          <w:rFonts w:ascii="Sylfaen" w:hAnsi="Sylfaen"/>
          <w:b/>
          <w:noProof/>
          <w:szCs w:val="24"/>
          <w:lang w:val="en-US" w:eastAsia="en-US"/>
        </w:rPr>
        <w:t>ევკალიპტი</w:t>
      </w:r>
    </w:p>
    <w:p w14:paraId="172B960C" w14:textId="77777777" w:rsidR="001A0B2D" w:rsidRPr="00F01ABB" w:rsidRDefault="001A0B2D" w:rsidP="00F354FD">
      <w:pPr>
        <w:widowControl w:val="0"/>
        <w:jc w:val="both"/>
        <w:rPr>
          <w:rFonts w:ascii="Sylfaen" w:hAnsi="Sylfaen"/>
          <w:szCs w:val="24"/>
          <w:lang w:val="en-GB"/>
        </w:rPr>
      </w:pPr>
      <w:proofErr w:type="spellStart"/>
      <w:r w:rsidRPr="00F01ABB">
        <w:rPr>
          <w:rFonts w:ascii="Sylfaen" w:hAnsi="Sylfaen"/>
          <w:szCs w:val="24"/>
          <w:lang w:val="en-GB"/>
        </w:rPr>
        <w:t>ამ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მედიკამენტის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გადაჭარბებული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დოზის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შემთხვევით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გამოყენების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შემთხვევაში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დაუყოვნებლივ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აცნობეთ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ექიმს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ან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წადით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უახლოეს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საავადმყოფოში</w:t>
      </w:r>
      <w:proofErr w:type="spellEnd"/>
      <w:r w:rsidRPr="00F01ABB">
        <w:rPr>
          <w:rFonts w:ascii="Sylfaen" w:hAnsi="Sylfaen"/>
          <w:szCs w:val="24"/>
          <w:lang w:val="en-GB"/>
        </w:rPr>
        <w:t>.</w:t>
      </w:r>
    </w:p>
    <w:p w14:paraId="7E2810B7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GB" w:eastAsia="en-US"/>
        </w:rPr>
      </w:pPr>
    </w:p>
    <w:p w14:paraId="62162BD2" w14:textId="3007DE94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outlineLvl w:val="0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 xml:space="preserve">თუ დაგავიწყდათ სეპტოლეტე </w:t>
      </w:r>
      <w:r w:rsidR="00E8456C" w:rsidRPr="00F01ABB">
        <w:rPr>
          <w:rFonts w:ascii="Sylfaen" w:hAnsi="Sylfaen"/>
          <w:b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>ევკალიპტის გამოყენება</w:t>
      </w:r>
    </w:p>
    <w:p w14:paraId="079C147F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არ მიიღოთ ორმაგი დოზა გამოტოვებული დოზის ასანაზღაურებლად.</w:t>
      </w:r>
    </w:p>
    <w:p w14:paraId="4EBC792D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ამ მედიკამენტის გამოყენებასთან დაკავშირებით დამატებითი კითხვების არსებობის შემთხვევაში, მიმართეთ თქვენს ექიმს ან ფარმაცევტს.</w:t>
      </w:r>
    </w:p>
    <w:p w14:paraId="2F8198F4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</w:p>
    <w:p w14:paraId="19D587CF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 xml:space="preserve">4.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ab/>
        <w:t>შესაძლო გვერდითი მოვლენები</w:t>
      </w:r>
    </w:p>
    <w:p w14:paraId="1E5FAD60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ყველა მედიკამენტის მსგავსად, ამ პრეპარატსაც შეუძლია გამოიწვიოს გვერდითი მოვლენები, თუმცა ისინი ყველას არ უვითარდება.</w:t>
      </w:r>
    </w:p>
    <w:p w14:paraId="0951F2C2" w14:textId="77777777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US" w:eastAsia="en-US"/>
        </w:rPr>
      </w:pPr>
      <w:proofErr w:type="spellStart"/>
      <w:r w:rsidRPr="00F01ABB">
        <w:rPr>
          <w:rFonts w:ascii="Sylfaen" w:hAnsi="Sylfaen"/>
          <w:szCs w:val="24"/>
          <w:lang w:val="en-US" w:eastAsia="en-US"/>
        </w:rPr>
        <w:t>იშვიათი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(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შეიძლება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განუვითარდეს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1,000-დან 1-მდე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ადამიანს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>):</w:t>
      </w:r>
    </w:p>
    <w:p w14:paraId="27DAAA2F" w14:textId="77777777" w:rsidR="001A0B2D" w:rsidRPr="00F01ABB" w:rsidRDefault="001A0B2D" w:rsidP="00F354FD">
      <w:pPr>
        <w:widowControl w:val="0"/>
        <w:numPr>
          <w:ilvl w:val="0"/>
          <w:numId w:val="12"/>
        </w:numPr>
        <w:ind w:left="0" w:firstLine="0"/>
        <w:jc w:val="both"/>
        <w:rPr>
          <w:rFonts w:ascii="Sylfaen" w:hAnsi="Sylfaen"/>
          <w:szCs w:val="24"/>
          <w:lang w:val="en-US" w:eastAsia="en-US"/>
        </w:rPr>
      </w:pPr>
      <w:proofErr w:type="spellStart"/>
      <w:r w:rsidRPr="00F01ABB">
        <w:rPr>
          <w:rFonts w:ascii="Sylfaen" w:hAnsi="Sylfaen"/>
          <w:szCs w:val="24"/>
          <w:lang w:val="en-US" w:eastAsia="en-US"/>
        </w:rPr>
        <w:t>ჭინჭრის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ციება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(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ურტიკარია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),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კანის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რეაქტიულობის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გაზრდა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მზის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სხივების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მიმართ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(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ფოტომგრძნობელობა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>),</w:t>
      </w:r>
    </w:p>
    <w:p w14:paraId="0ABF9F46" w14:textId="77777777" w:rsidR="001A0B2D" w:rsidRPr="00F01ABB" w:rsidRDefault="001A0B2D" w:rsidP="00F354FD">
      <w:pPr>
        <w:widowControl w:val="0"/>
        <w:numPr>
          <w:ilvl w:val="0"/>
          <w:numId w:val="12"/>
        </w:numPr>
        <w:ind w:left="0" w:firstLine="0"/>
        <w:jc w:val="both"/>
        <w:rPr>
          <w:rFonts w:ascii="Sylfaen" w:hAnsi="Sylfaen"/>
          <w:szCs w:val="24"/>
          <w:lang w:val="en-US" w:eastAsia="en-US"/>
        </w:rPr>
      </w:pPr>
      <w:proofErr w:type="spellStart"/>
      <w:r w:rsidRPr="00F01ABB">
        <w:rPr>
          <w:rFonts w:ascii="Sylfaen" w:hAnsi="Sylfaen"/>
          <w:szCs w:val="24"/>
          <w:lang w:val="en-US" w:eastAsia="en-US"/>
        </w:rPr>
        <w:lastRenderedPageBreak/>
        <w:t>ფილტვებში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სასუნთქი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გზების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უეცარი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,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უკონტროლო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შევიწროება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(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ბრონქოსპაზმი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>).</w:t>
      </w:r>
    </w:p>
    <w:p w14:paraId="744DFDDE" w14:textId="77777777" w:rsidR="001A0B2D" w:rsidRPr="00F01ABB" w:rsidRDefault="001A0B2D" w:rsidP="00F354FD">
      <w:pPr>
        <w:widowControl w:val="0"/>
        <w:tabs>
          <w:tab w:val="left" w:pos="3450"/>
        </w:tabs>
        <w:jc w:val="both"/>
        <w:rPr>
          <w:rFonts w:ascii="Sylfaen" w:hAnsi="Sylfaen"/>
          <w:szCs w:val="24"/>
          <w:lang w:val="en-US" w:eastAsia="en-US"/>
        </w:rPr>
      </w:pPr>
    </w:p>
    <w:p w14:paraId="6F112BC0" w14:textId="77777777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US" w:eastAsia="en-US"/>
        </w:rPr>
      </w:pPr>
      <w:proofErr w:type="spellStart"/>
      <w:r w:rsidRPr="00F01ABB">
        <w:rPr>
          <w:rFonts w:ascii="Sylfaen" w:hAnsi="Sylfaen"/>
          <w:szCs w:val="24"/>
          <w:lang w:val="en-US" w:eastAsia="en-US"/>
        </w:rPr>
        <w:t>ძალიან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იშვიათი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(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შეიძლება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განუვითარდეს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10,000-დან 1-მდე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ადამიანს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>):</w:t>
      </w:r>
    </w:p>
    <w:p w14:paraId="00C85991" w14:textId="77777777" w:rsidR="001A0B2D" w:rsidRPr="00F01ABB" w:rsidRDefault="001A0B2D" w:rsidP="00F354FD">
      <w:pPr>
        <w:widowControl w:val="0"/>
        <w:numPr>
          <w:ilvl w:val="0"/>
          <w:numId w:val="12"/>
        </w:numPr>
        <w:ind w:left="0" w:firstLine="0"/>
        <w:jc w:val="both"/>
        <w:rPr>
          <w:rFonts w:ascii="Sylfaen" w:hAnsi="Sylfaen"/>
          <w:szCs w:val="24"/>
          <w:lang w:val="en-US" w:eastAsia="en-US"/>
        </w:rPr>
      </w:pPr>
      <w:proofErr w:type="spellStart"/>
      <w:r w:rsidRPr="00F01ABB">
        <w:rPr>
          <w:rFonts w:ascii="Sylfaen" w:hAnsi="Sylfaen"/>
          <w:szCs w:val="24"/>
          <w:lang w:val="en-US" w:eastAsia="en-US"/>
        </w:rPr>
        <w:t>პირის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ღრუს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ადგილობრივი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გაღიზიანება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,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წვის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შეგრძნება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პირის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ღრუში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>.</w:t>
      </w:r>
    </w:p>
    <w:p w14:paraId="01F3F4F2" w14:textId="77777777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US" w:eastAsia="en-US"/>
        </w:rPr>
      </w:pPr>
      <w:proofErr w:type="spellStart"/>
      <w:r w:rsidRPr="00F01ABB">
        <w:rPr>
          <w:rFonts w:ascii="Sylfaen" w:hAnsi="Sylfaen"/>
          <w:szCs w:val="24"/>
          <w:lang w:val="en-US" w:eastAsia="en-US"/>
        </w:rPr>
        <w:t>უცნობი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(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არსებული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მონაცემებით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სიხშირის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დადგენა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შეუძლებელია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>):</w:t>
      </w:r>
    </w:p>
    <w:p w14:paraId="67B0AB0F" w14:textId="77777777" w:rsidR="00092CAF" w:rsidRPr="00F01ABB" w:rsidRDefault="001A0B2D" w:rsidP="00F354FD">
      <w:pPr>
        <w:widowControl w:val="0"/>
        <w:numPr>
          <w:ilvl w:val="0"/>
          <w:numId w:val="12"/>
        </w:numPr>
        <w:ind w:left="0" w:firstLine="0"/>
        <w:jc w:val="both"/>
        <w:rPr>
          <w:rFonts w:ascii="Sylfaen" w:hAnsi="Sylfaen"/>
          <w:szCs w:val="24"/>
          <w:lang w:val="en-US" w:eastAsia="en-US"/>
        </w:rPr>
      </w:pPr>
      <w:proofErr w:type="spellStart"/>
      <w:r w:rsidRPr="00F01ABB">
        <w:rPr>
          <w:rFonts w:ascii="Sylfaen" w:hAnsi="Sylfaen"/>
          <w:bCs/>
          <w:szCs w:val="24"/>
          <w:lang w:val="en-US"/>
        </w:rPr>
        <w:t>ალერგიული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რეაქცია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(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ჰიპერმგრძნობელობა</w:t>
      </w:r>
      <w:proofErr w:type="spellEnd"/>
      <w:r w:rsidRPr="00F01ABB">
        <w:rPr>
          <w:rFonts w:ascii="Sylfaen" w:hAnsi="Sylfaen"/>
          <w:bCs/>
          <w:szCs w:val="24"/>
          <w:lang w:val="en-US"/>
        </w:rPr>
        <w:t>)</w:t>
      </w:r>
    </w:p>
    <w:p w14:paraId="7292922A" w14:textId="7F9F52A9" w:rsidR="001A0B2D" w:rsidRPr="00F01ABB" w:rsidRDefault="001A0B2D" w:rsidP="00F354FD">
      <w:pPr>
        <w:widowControl w:val="0"/>
        <w:numPr>
          <w:ilvl w:val="0"/>
          <w:numId w:val="12"/>
        </w:numPr>
        <w:ind w:left="0" w:firstLine="0"/>
        <w:jc w:val="both"/>
        <w:rPr>
          <w:rFonts w:ascii="Sylfaen" w:hAnsi="Sylfaen"/>
          <w:szCs w:val="24"/>
          <w:lang w:val="en-US" w:eastAsia="en-US"/>
        </w:rPr>
      </w:pPr>
      <w:proofErr w:type="spellStart"/>
      <w:r w:rsidRPr="00F01ABB">
        <w:rPr>
          <w:rFonts w:ascii="Sylfaen" w:hAnsi="Sylfaen"/>
          <w:bCs/>
          <w:szCs w:val="24"/>
          <w:lang w:val="en-US"/>
        </w:rPr>
        <w:t>სერიოზული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ალერგიული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რეაქცია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(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ანაფილაქსიური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შოკი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),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რომლის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ნიშნები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შეიძლება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მოიცავდეს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სუნთქვის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გაძნელებას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,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გულმკერდის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ტკივილს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ან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გულმკერდის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შებოჭილობას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და</w:t>
      </w:r>
      <w:proofErr w:type="spellEnd"/>
      <w:r w:rsidRPr="00F01ABB">
        <w:rPr>
          <w:rFonts w:ascii="Sylfaen" w:hAnsi="Sylfaen"/>
          <w:bCs/>
          <w:szCs w:val="24"/>
          <w:lang w:val="en-US"/>
        </w:rPr>
        <w:t>/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ან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თავბრუსხვევის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>/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სისუსტის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შეგრძნებას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,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კანის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მძიმე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ქავილს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ან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კანზე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ა</w:t>
      </w:r>
      <w:r w:rsidRPr="00F01ABB">
        <w:rPr>
          <w:rFonts w:ascii="Sylfaen" w:hAnsi="Sylfaen"/>
          <w:bCs/>
          <w:szCs w:val="24"/>
          <w:lang w:val="ka-GE"/>
        </w:rPr>
        <w:t>მობურცულობას</w:t>
      </w:r>
      <w:r w:rsidRPr="00F01ABB">
        <w:rPr>
          <w:rFonts w:ascii="Sylfaen" w:hAnsi="Sylfaen"/>
          <w:bCs/>
          <w:szCs w:val="24"/>
          <w:lang w:val="en-US"/>
        </w:rPr>
        <w:t xml:space="preserve">,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სახის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,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ტუჩების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,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ენის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და</w:t>
      </w:r>
      <w:proofErr w:type="spellEnd"/>
      <w:r w:rsidRPr="00F01ABB">
        <w:rPr>
          <w:rFonts w:ascii="Sylfaen" w:hAnsi="Sylfaen"/>
          <w:bCs/>
          <w:szCs w:val="24"/>
          <w:lang w:val="en-US"/>
        </w:rPr>
        <w:t>/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ან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ყელის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შეშუპებას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და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რომელიც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შეიძლება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იყოს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სიცოცხლისთვის</w:t>
      </w:r>
      <w:proofErr w:type="spellEnd"/>
      <w:r w:rsidRPr="00F01ABB">
        <w:rPr>
          <w:rFonts w:ascii="Sylfaen" w:hAnsi="Sylfaen"/>
          <w:bCs/>
          <w:szCs w:val="24"/>
          <w:lang w:val="en-US"/>
        </w:rPr>
        <w:t xml:space="preserve"> </w:t>
      </w:r>
      <w:proofErr w:type="spellStart"/>
      <w:r w:rsidRPr="00F01ABB">
        <w:rPr>
          <w:rFonts w:ascii="Sylfaen" w:hAnsi="Sylfaen"/>
          <w:bCs/>
          <w:szCs w:val="24"/>
          <w:lang w:val="en-US"/>
        </w:rPr>
        <w:t>სახიფათო</w:t>
      </w:r>
      <w:proofErr w:type="spellEnd"/>
      <w:r w:rsidRPr="00F01ABB">
        <w:rPr>
          <w:rFonts w:ascii="Sylfaen" w:hAnsi="Sylfaen"/>
          <w:bCs/>
          <w:szCs w:val="24"/>
          <w:lang w:val="en-US"/>
        </w:rPr>
        <w:t>,</w:t>
      </w:r>
    </w:p>
    <w:p w14:paraId="7BFE4DB1" w14:textId="77777777" w:rsidR="001A0B2D" w:rsidRPr="00F01ABB" w:rsidRDefault="001A0B2D" w:rsidP="00F354FD">
      <w:pPr>
        <w:widowControl w:val="0"/>
        <w:numPr>
          <w:ilvl w:val="0"/>
          <w:numId w:val="12"/>
        </w:numPr>
        <w:ind w:left="0" w:firstLine="0"/>
        <w:jc w:val="both"/>
        <w:rPr>
          <w:rFonts w:ascii="Sylfaen" w:hAnsi="Sylfaen"/>
          <w:szCs w:val="24"/>
          <w:lang w:val="en-US" w:eastAsia="en-US"/>
        </w:rPr>
      </w:pPr>
      <w:proofErr w:type="spellStart"/>
      <w:r w:rsidRPr="00F01ABB">
        <w:rPr>
          <w:rFonts w:ascii="Sylfaen" w:hAnsi="Sylfaen"/>
          <w:szCs w:val="24"/>
          <w:lang w:val="en-US" w:eastAsia="en-US"/>
        </w:rPr>
        <w:t>პირის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ღრუს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ლორწოვანის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წვა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,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პირის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ღრუს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ლორწოვანი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გარსის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მგრძნობელობის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დაკარგვა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(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ანესთეზია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>).</w:t>
      </w:r>
    </w:p>
    <w:p w14:paraId="636783A9" w14:textId="77777777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US" w:eastAsia="en-US"/>
        </w:rPr>
      </w:pPr>
      <w:proofErr w:type="spellStart"/>
      <w:r w:rsidRPr="00F01ABB">
        <w:rPr>
          <w:rFonts w:ascii="Sylfaen" w:hAnsi="Sylfaen"/>
          <w:szCs w:val="24"/>
          <w:lang w:val="en-US" w:eastAsia="en-US"/>
        </w:rPr>
        <w:t>როგორც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წესი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,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ეს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გვერდითი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მოვლენები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გარდამავალია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.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თუმცა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r w:rsidRPr="00F01ABB">
        <w:rPr>
          <w:rFonts w:ascii="Sylfaen" w:hAnsi="Sylfaen"/>
          <w:szCs w:val="24"/>
          <w:lang w:val="ka-GE" w:eastAsia="en-US"/>
        </w:rPr>
        <w:t xml:space="preserve">გამოვლენისას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რეკომენდებულია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ექიმთან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ან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ფარმაცევტთან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გასაუბრება</w:t>
      </w:r>
      <w:proofErr w:type="spellEnd"/>
      <w:r w:rsidRPr="00F01ABB">
        <w:rPr>
          <w:rFonts w:ascii="Sylfaen" w:hAnsi="Sylfaen"/>
          <w:szCs w:val="24"/>
          <w:lang w:val="en-US" w:eastAsia="en-US"/>
        </w:rPr>
        <w:t>.</w:t>
      </w:r>
    </w:p>
    <w:p w14:paraId="1532CD01" w14:textId="77777777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GB" w:eastAsia="en-US"/>
        </w:rPr>
      </w:pPr>
      <w:proofErr w:type="spellStart"/>
      <w:r w:rsidRPr="00F01ABB">
        <w:rPr>
          <w:rFonts w:ascii="Sylfaen" w:hAnsi="Sylfaen"/>
          <w:szCs w:val="24"/>
          <w:lang w:val="en-US" w:eastAsia="en-US"/>
        </w:rPr>
        <w:t>პაციენტის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საინფორმაციო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ფურცელ-ჩანართში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მოცემული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ინსტრუქციის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დაცვით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თქვენ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შეამცირებთ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გვერდითი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მოვლენების</w:t>
      </w:r>
      <w:proofErr w:type="spellEnd"/>
      <w:r w:rsidRPr="00F01ABB">
        <w:rPr>
          <w:rFonts w:ascii="Sylfaen" w:hAnsi="Sylfaen"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US" w:eastAsia="en-US"/>
        </w:rPr>
        <w:t>რისკს</w:t>
      </w:r>
      <w:proofErr w:type="spellEnd"/>
    </w:p>
    <w:p w14:paraId="58EF5456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b/>
          <w:szCs w:val="24"/>
          <w:lang w:val="en-GB" w:eastAsia="en-US"/>
        </w:rPr>
      </w:pPr>
    </w:p>
    <w:p w14:paraId="70835130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outlineLvl w:val="0"/>
        <w:rPr>
          <w:rFonts w:ascii="Sylfaen" w:hAnsi="Sylfaen"/>
          <w:b/>
          <w:noProof/>
          <w:szCs w:val="24"/>
          <w:lang w:val="en-US" w:eastAsia="en-US"/>
        </w:rPr>
      </w:pPr>
      <w:r w:rsidRPr="00F01ABB">
        <w:rPr>
          <w:rFonts w:ascii="Sylfaen" w:hAnsi="Sylfaen"/>
          <w:b/>
          <w:noProof/>
          <w:szCs w:val="24"/>
          <w:lang w:val="en-US" w:eastAsia="en-US"/>
        </w:rPr>
        <w:t>გვერდითი მოვლენების შეტყობინება</w:t>
      </w:r>
    </w:p>
    <w:p w14:paraId="376337C7" w14:textId="2B9151F7" w:rsidR="00636920" w:rsidRPr="00F01ABB" w:rsidRDefault="00636920" w:rsidP="00F354FD">
      <w:pPr>
        <w:widowControl w:val="0"/>
        <w:tabs>
          <w:tab w:val="left" w:pos="567"/>
        </w:tabs>
        <w:jc w:val="both"/>
        <w:rPr>
          <w:rFonts w:ascii="Sylfaen" w:eastAsia="Verdana" w:hAnsi="Sylfaen" w:cs="Verdana"/>
          <w:szCs w:val="24"/>
          <w:lang w:val="en-US" w:eastAsia="en-GB"/>
        </w:rPr>
      </w:pPr>
      <w:bookmarkStart w:id="0" w:name="_Hlk169453267"/>
      <w:r w:rsidRPr="00F01ABB">
        <w:rPr>
          <w:rFonts w:ascii="Sylfaen" w:eastAsia="Verdana" w:hAnsi="Sylfaen"/>
          <w:noProof/>
          <w:szCs w:val="24"/>
          <w:lang w:val="en-US" w:eastAsia="en-GB"/>
        </w:rPr>
        <w:t>გვერდითი მოვლენების შემთხვევაში მიმართეთ თქვენს ექიმს ან ფარმაცევტს.</w:t>
      </w:r>
      <w:r w:rsidRPr="00F01ABB">
        <w:rPr>
          <w:rFonts w:ascii="Sylfaen" w:eastAsia="Verdana" w:hAnsi="Sylfaen"/>
          <w:color w:val="FF0000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/>
          <w:szCs w:val="24"/>
          <w:lang w:val="en-US" w:eastAsia="en-GB"/>
        </w:rPr>
        <w:t>ეს</w:t>
      </w:r>
      <w:proofErr w:type="spellEnd"/>
      <w:r w:rsidRPr="00F01ABB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/>
          <w:szCs w:val="24"/>
          <w:lang w:val="en-US" w:eastAsia="en-GB"/>
        </w:rPr>
        <w:t>მოიცავს</w:t>
      </w:r>
      <w:proofErr w:type="spellEnd"/>
      <w:r w:rsidRPr="00F01ABB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/>
          <w:szCs w:val="24"/>
          <w:lang w:val="en-US" w:eastAsia="en-GB"/>
        </w:rPr>
        <w:t>იმ</w:t>
      </w:r>
      <w:proofErr w:type="spellEnd"/>
      <w:r w:rsidRPr="00F01ABB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/>
          <w:szCs w:val="24"/>
          <w:lang w:val="en-US" w:eastAsia="en-GB"/>
        </w:rPr>
        <w:t>ნებისმიერ</w:t>
      </w:r>
      <w:proofErr w:type="spellEnd"/>
      <w:r w:rsidRPr="00F01ABB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/>
          <w:szCs w:val="24"/>
          <w:lang w:val="en-US" w:eastAsia="en-GB"/>
        </w:rPr>
        <w:t>შესაძლო</w:t>
      </w:r>
      <w:proofErr w:type="spellEnd"/>
      <w:r w:rsidRPr="00F01ABB">
        <w:rPr>
          <w:rFonts w:ascii="Sylfaen" w:eastAsia="Verdana" w:hAnsi="Sylfaen"/>
          <w:szCs w:val="24"/>
          <w:lang w:val="en-US" w:eastAsia="en-GB"/>
        </w:rPr>
        <w:t xml:space="preserve"> </w:t>
      </w:r>
      <w:r w:rsidRPr="00F01ABB">
        <w:rPr>
          <w:rFonts w:ascii="Sylfaen" w:eastAsia="Verdana" w:hAnsi="Sylfaen"/>
          <w:noProof/>
          <w:szCs w:val="24"/>
          <w:lang w:val="en-US" w:eastAsia="en-GB"/>
        </w:rPr>
        <w:t>გვერდით მოვლენასაც, რომელიც არ არის ჩამოთვლილი ამ ფურცელ-ჩანართში.</w:t>
      </w:r>
      <w:bookmarkEnd w:id="0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/>
          <w:szCs w:val="24"/>
          <w:lang w:val="en-US" w:eastAsia="en-GB"/>
        </w:rPr>
        <w:t>გვერდითი</w:t>
      </w:r>
      <w:proofErr w:type="spellEnd"/>
      <w:r w:rsidRPr="00F01ABB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/>
          <w:szCs w:val="24"/>
          <w:lang w:val="en-US" w:eastAsia="en-GB"/>
        </w:rPr>
        <w:t>მოვლენების</w:t>
      </w:r>
      <w:proofErr w:type="spellEnd"/>
      <w:r w:rsidRPr="00F01ABB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/>
          <w:szCs w:val="24"/>
          <w:lang w:val="en-US" w:eastAsia="en-GB"/>
        </w:rPr>
        <w:t>შესახებ</w:t>
      </w:r>
      <w:proofErr w:type="spellEnd"/>
      <w:r w:rsidRPr="00F01ABB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/>
          <w:szCs w:val="24"/>
          <w:lang w:val="en-US" w:eastAsia="en-GB"/>
        </w:rPr>
        <w:t>შეტყობინება</w:t>
      </w:r>
      <w:proofErr w:type="spellEnd"/>
      <w:r w:rsidRPr="00F01ABB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/>
          <w:szCs w:val="24"/>
          <w:lang w:val="en-US" w:eastAsia="en-GB"/>
        </w:rPr>
        <w:t>ასევე</w:t>
      </w:r>
      <w:proofErr w:type="spellEnd"/>
      <w:r w:rsidRPr="00F01ABB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/>
          <w:szCs w:val="24"/>
          <w:lang w:val="en-US" w:eastAsia="en-GB"/>
        </w:rPr>
        <w:t>შეგიძლიათ</w:t>
      </w:r>
      <w:proofErr w:type="spellEnd"/>
      <w:r w:rsidRPr="00F01ABB">
        <w:rPr>
          <w:rFonts w:ascii="Sylfaen" w:eastAsia="Verdana" w:hAnsi="Sylfaen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შემდეგნაირად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>:</w:t>
      </w:r>
    </w:p>
    <w:p w14:paraId="1176B93D" w14:textId="77777777" w:rsidR="00636920" w:rsidRPr="00F01ABB" w:rsidRDefault="00636920" w:rsidP="00F354FD">
      <w:pPr>
        <w:widowControl w:val="0"/>
        <w:tabs>
          <w:tab w:val="left" w:pos="567"/>
        </w:tabs>
        <w:jc w:val="both"/>
        <w:rPr>
          <w:rFonts w:ascii="Sylfaen" w:eastAsia="Verdana" w:hAnsi="Sylfaen" w:cs="Verdana"/>
          <w:szCs w:val="24"/>
          <w:lang w:val="en-US" w:eastAsia="en-GB"/>
        </w:rPr>
      </w:pP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სურსათისა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და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მედიკამენტების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ადმინისტრირების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ეროვნული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ინსტიტუტი</w:t>
      </w:r>
      <w:proofErr w:type="spellEnd"/>
    </w:p>
    <w:p w14:paraId="12AD0F56" w14:textId="77777777" w:rsidR="00636920" w:rsidRPr="00F01ABB" w:rsidRDefault="00636920" w:rsidP="00F354FD">
      <w:pPr>
        <w:widowControl w:val="0"/>
        <w:tabs>
          <w:tab w:val="left" w:pos="567"/>
        </w:tabs>
        <w:jc w:val="both"/>
        <w:rPr>
          <w:rFonts w:ascii="Sylfaen" w:eastAsia="Verdana" w:hAnsi="Sylfaen" w:cs="Verdana"/>
          <w:szCs w:val="24"/>
          <w:lang w:val="en-US" w:eastAsia="en-GB"/>
        </w:rPr>
      </w:pP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საფოსტო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ყუთი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450</w:t>
      </w:r>
    </w:p>
    <w:p w14:paraId="1432163C" w14:textId="77777777" w:rsidR="00636920" w:rsidRPr="00F01ABB" w:rsidRDefault="00636920" w:rsidP="00F354FD">
      <w:pPr>
        <w:widowControl w:val="0"/>
        <w:tabs>
          <w:tab w:val="left" w:pos="567"/>
        </w:tabs>
        <w:jc w:val="both"/>
        <w:rPr>
          <w:rFonts w:ascii="Sylfaen" w:eastAsia="Verdana" w:hAnsi="Sylfaen" w:cs="Verdana"/>
          <w:szCs w:val="24"/>
          <w:lang w:val="en-US" w:eastAsia="en-GB"/>
        </w:rPr>
      </w:pPr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H-1372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ბუდაპეშტი</w:t>
      </w:r>
      <w:proofErr w:type="spellEnd"/>
    </w:p>
    <w:p w14:paraId="608BB3EB" w14:textId="65D0E667" w:rsidR="00636920" w:rsidRPr="00F01ABB" w:rsidRDefault="00636920" w:rsidP="00F354FD">
      <w:pPr>
        <w:widowControl w:val="0"/>
        <w:tabs>
          <w:tab w:val="left" w:pos="567"/>
        </w:tabs>
        <w:jc w:val="both"/>
        <w:rPr>
          <w:rFonts w:ascii="Sylfaen" w:eastAsia="Verdana" w:hAnsi="Sylfaen" w:cs="Verdana"/>
          <w:szCs w:val="24"/>
          <w:lang w:val="en-US" w:eastAsia="en-GB"/>
        </w:rPr>
      </w:pP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ვებ-გვერდი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: </w:t>
      </w:r>
      <w:hyperlink r:id="rId8" w:history="1">
        <w:r w:rsidRPr="00F01ABB">
          <w:rPr>
            <w:rStyle w:val="Hyperlink"/>
            <w:rFonts w:ascii="Sylfaen" w:eastAsia="Verdana" w:hAnsi="Sylfaen" w:cs="Verdana"/>
            <w:lang w:eastAsia="en-GB"/>
          </w:rPr>
          <w:t>www.ogyei.gov.hu</w:t>
        </w:r>
      </w:hyperlink>
      <w:r w:rsidR="000561B3">
        <w:t xml:space="preserve">  </w:t>
      </w:r>
    </w:p>
    <w:p w14:paraId="28BD15EE" w14:textId="1C2F7E0F" w:rsidR="001A0B2D" w:rsidRPr="00F01ABB" w:rsidRDefault="00636920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  <w:bookmarkStart w:id="1" w:name="_Hlk169453312"/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გვერდითი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მოვლენების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შეტყობინებით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შეგიძლიათ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დაეხმაროთ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ამ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მედიკამენტის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უსაფრთხოების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შესახებ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მეტი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ინფორმაციის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 xml:space="preserve"> </w:t>
      </w:r>
      <w:proofErr w:type="spellStart"/>
      <w:r w:rsidRPr="00F01ABB">
        <w:rPr>
          <w:rFonts w:ascii="Sylfaen" w:eastAsia="Verdana" w:hAnsi="Sylfaen" w:cs="Verdana"/>
          <w:szCs w:val="24"/>
          <w:lang w:val="en-US" w:eastAsia="en-GB"/>
        </w:rPr>
        <w:t>მოწოდებას</w:t>
      </w:r>
      <w:proofErr w:type="spellEnd"/>
      <w:r w:rsidRPr="00F01ABB">
        <w:rPr>
          <w:rFonts w:ascii="Sylfaen" w:eastAsia="Verdana" w:hAnsi="Sylfaen" w:cs="Verdana"/>
          <w:szCs w:val="24"/>
          <w:lang w:val="en-US" w:eastAsia="en-GB"/>
        </w:rPr>
        <w:t>.</w:t>
      </w:r>
      <w:bookmarkEnd w:id="1"/>
    </w:p>
    <w:p w14:paraId="78FF248C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</w:p>
    <w:p w14:paraId="6F2A0DEF" w14:textId="49BB12E6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 xml:space="preserve">5.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ab/>
        <w:t xml:space="preserve">სეპტოლეტე </w:t>
      </w:r>
      <w:r w:rsidR="00E8456C" w:rsidRPr="00F01ABB">
        <w:rPr>
          <w:rFonts w:ascii="Sylfaen" w:hAnsi="Sylfaen"/>
          <w:b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>ევკალიპტის შენახვის წესი</w:t>
      </w:r>
    </w:p>
    <w:p w14:paraId="41C8FC27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ეს პრეპარატი ინახება ბავშვებისთვის მიუწვდომელ ადგილას.</w:t>
      </w:r>
    </w:p>
    <w:p w14:paraId="4293D61E" w14:textId="77777777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 xml:space="preserve">არ გამოიყენოთ ეს პრეპარატი ვარგისიანობის ვადის გასვლის შემდეგ, რომელიც მითითებულია შეფუთვაზე EXP-ის </w:t>
      </w:r>
      <w:proofErr w:type="gramStart"/>
      <w:r w:rsidRPr="00F01ABB">
        <w:rPr>
          <w:rFonts w:ascii="Sylfaen" w:hAnsi="Sylfaen"/>
          <w:noProof/>
          <w:szCs w:val="24"/>
          <w:lang w:val="en-US" w:eastAsia="en-US"/>
        </w:rPr>
        <w:t xml:space="preserve">შემდეგ </w:t>
      </w:r>
      <w:r w:rsidRPr="00F01ABB">
        <w:rPr>
          <w:rFonts w:ascii="Sylfaen" w:hAnsi="Sylfaen"/>
          <w:iCs/>
          <w:szCs w:val="24"/>
          <w:lang w:val="en-US" w:eastAsia="en-US"/>
        </w:rPr>
        <w:t>.</w:t>
      </w:r>
      <w:proofErr w:type="gramEnd"/>
      <w:r w:rsidRPr="00F01ABB">
        <w:rPr>
          <w:rFonts w:ascii="Sylfaen" w:hAnsi="Sylfaen"/>
          <w:iCs/>
          <w:szCs w:val="24"/>
          <w:lang w:val="en-US" w:eastAsia="en-US"/>
        </w:rPr>
        <w:t xml:space="preserve"> </w:t>
      </w:r>
      <w:proofErr w:type="spellStart"/>
      <w:r w:rsidRPr="00F01ABB">
        <w:rPr>
          <w:rFonts w:ascii="Sylfaen" w:hAnsi="Sylfaen"/>
          <w:iCs/>
          <w:szCs w:val="24"/>
          <w:lang w:val="en-US" w:eastAsia="en-US"/>
        </w:rPr>
        <w:t>ვადის</w:t>
      </w:r>
      <w:proofErr w:type="spellEnd"/>
      <w:r w:rsidRPr="00F01ABB">
        <w:rPr>
          <w:rFonts w:ascii="Sylfaen" w:hAnsi="Sylfaen"/>
          <w:iCs/>
          <w:szCs w:val="24"/>
          <w:lang w:val="en-US" w:eastAsia="en-US"/>
        </w:rPr>
        <w:t xml:space="preserve"> </w:t>
      </w:r>
      <w:r w:rsidRPr="00F01ABB">
        <w:rPr>
          <w:rFonts w:ascii="Sylfaen" w:hAnsi="Sylfaen"/>
          <w:noProof/>
          <w:szCs w:val="24"/>
          <w:lang w:val="en-US" w:eastAsia="en-US"/>
        </w:rPr>
        <w:t>გასვლის თარიღად მიიჩნევა მოცემული თვის ბოლო დღე.</w:t>
      </w:r>
    </w:p>
    <w:p w14:paraId="16E515DD" w14:textId="77777777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GB" w:eastAsia="en-US"/>
        </w:rPr>
      </w:pPr>
      <w:proofErr w:type="spellStart"/>
      <w:r w:rsidRPr="00F01ABB">
        <w:rPr>
          <w:rFonts w:ascii="Sylfaen" w:hAnsi="Sylfaen"/>
          <w:szCs w:val="24"/>
          <w:lang w:val="en-GB" w:eastAsia="en-US"/>
        </w:rPr>
        <w:t>სინათლისგან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დასაცავად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შეინახეთ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თავდაპირველ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შეფუთვაში</w:t>
      </w:r>
      <w:proofErr w:type="spellEnd"/>
      <w:r w:rsidRPr="00F01ABB">
        <w:rPr>
          <w:rFonts w:ascii="Sylfaen" w:hAnsi="Sylfaen"/>
          <w:szCs w:val="24"/>
          <w:lang w:val="en-GB" w:eastAsia="en-US"/>
        </w:rPr>
        <w:t>.</w:t>
      </w:r>
    </w:p>
    <w:p w14:paraId="6D847AC7" w14:textId="77777777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GB" w:eastAsia="en-US"/>
        </w:rPr>
      </w:pPr>
      <w:proofErr w:type="spellStart"/>
      <w:r w:rsidRPr="00F01ABB">
        <w:rPr>
          <w:rFonts w:ascii="Sylfaen" w:hAnsi="Sylfaen"/>
          <w:szCs w:val="24"/>
          <w:lang w:val="en-GB" w:eastAsia="en-US"/>
        </w:rPr>
        <w:t>ეს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სამკურნალო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პროდუქტი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არ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საჭიროებს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შენახვის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განსაკუთრებულ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ტემპერატურულ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პირობებს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>.</w:t>
      </w:r>
    </w:p>
    <w:p w14:paraId="2177E15B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i/>
          <w:iCs/>
          <w:noProof/>
          <w:szCs w:val="24"/>
          <w:lang w:val="en-US" w:eastAsia="en-US"/>
        </w:rPr>
      </w:pPr>
      <w:r w:rsidRPr="00F01ABB">
        <w:rPr>
          <w:rFonts w:ascii="Sylfaen" w:hAnsi="Sylfaen"/>
          <w:noProof/>
          <w:szCs w:val="24"/>
          <w:lang w:val="en-US" w:eastAsia="en-US"/>
        </w:rPr>
        <w:t>არ გადააგდოთ პრეპარატი კანალიზაციაში ან საყოფაცხოვრებო ნაგავში. ჰკითხეთ თქვენს ფარმაცევტს, როგორ გაანადგუროთ მედიკამენტები, რომლებსაც აღარ იყენებთ. ეს ზომები ხელს შეუწყობს გარემოს დაცვას.</w:t>
      </w:r>
    </w:p>
    <w:p w14:paraId="0F0D36FB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</w:p>
    <w:p w14:paraId="0902E346" w14:textId="77777777" w:rsidR="001A0B2D" w:rsidRPr="00F01ABB" w:rsidRDefault="001A0B2D" w:rsidP="00F354FD">
      <w:pPr>
        <w:widowControl w:val="0"/>
        <w:numPr>
          <w:ilvl w:val="12"/>
          <w:numId w:val="0"/>
        </w:numPr>
        <w:tabs>
          <w:tab w:val="left" w:pos="567"/>
        </w:tabs>
        <w:jc w:val="both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 xml:space="preserve">6. 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ab/>
        <w:t>შეფუთვის შემადგენლობა და სხვა ინფორმაცია</w:t>
      </w:r>
    </w:p>
    <w:p w14:paraId="769CD52E" w14:textId="44C94A18" w:rsidR="001A0B2D" w:rsidRPr="00F01ABB" w:rsidRDefault="0005498F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b/>
          <w:bCs/>
          <w:noProof/>
          <w:szCs w:val="24"/>
          <w:lang w:val="en-GB" w:eastAsia="en-US"/>
        </w:rPr>
      </w:pPr>
      <w:r>
        <w:rPr>
          <w:rFonts w:ascii="Sylfaen" w:hAnsi="Sylfaen"/>
          <w:b/>
          <w:bCs/>
          <w:noProof/>
          <w:szCs w:val="24"/>
          <w:lang w:val="en-GB" w:eastAsia="en-US"/>
        </w:rPr>
        <w:t xml:space="preserve"> </w:t>
      </w:r>
      <w:r w:rsidR="001A0B2D" w:rsidRPr="00F01ABB">
        <w:rPr>
          <w:rFonts w:ascii="Sylfaen" w:hAnsi="Sylfaen"/>
          <w:b/>
          <w:bCs/>
          <w:noProof/>
          <w:szCs w:val="24"/>
          <w:lang w:val="en-GB" w:eastAsia="en-US"/>
        </w:rPr>
        <w:t xml:space="preserve">რას შეიცავს სეპტოლეტე </w:t>
      </w:r>
      <w:r w:rsidR="00E8456C" w:rsidRPr="00F01ABB">
        <w:rPr>
          <w:rFonts w:ascii="Sylfaen" w:hAnsi="Sylfaen"/>
          <w:b/>
          <w:bCs/>
          <w:noProof/>
          <w:szCs w:val="24"/>
          <w:lang w:val="en-GB" w:eastAsia="en-US"/>
        </w:rPr>
        <w:t xml:space="preserve">ექსტრა </w:t>
      </w:r>
      <w:r w:rsidR="001A0B2D" w:rsidRPr="00F01ABB">
        <w:rPr>
          <w:rFonts w:ascii="Sylfaen" w:hAnsi="Sylfaen"/>
          <w:b/>
          <w:bCs/>
          <w:noProof/>
          <w:szCs w:val="24"/>
          <w:lang w:val="en-GB" w:eastAsia="en-US"/>
        </w:rPr>
        <w:t>ევკალიპტი</w:t>
      </w:r>
    </w:p>
    <w:p w14:paraId="79AB4E14" w14:textId="77777777" w:rsidR="001A0B2D" w:rsidRPr="00F01ABB" w:rsidRDefault="001A0B2D" w:rsidP="00F354FD">
      <w:pPr>
        <w:widowControl w:val="0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ascii="Sylfaen" w:hAnsi="Sylfaen"/>
          <w:noProof/>
          <w:szCs w:val="24"/>
          <w:lang w:val="en-GB" w:eastAsia="en-US"/>
        </w:rPr>
      </w:pPr>
      <w:r w:rsidRPr="00F01ABB">
        <w:rPr>
          <w:rFonts w:ascii="Sylfaen" w:hAnsi="Sylfaen"/>
          <w:noProof/>
          <w:szCs w:val="24"/>
          <w:lang w:val="en-GB" w:eastAsia="en-US"/>
        </w:rPr>
        <w:t xml:space="preserve">მოქმედი ნივთიერებებია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ბენზიდამინის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ჰიდროქლორიდი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და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ცეტილპირიდინიუმის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ქლორიდი</w:t>
      </w:r>
      <w:proofErr w:type="spellEnd"/>
      <w:r w:rsidRPr="00F01ABB">
        <w:rPr>
          <w:rFonts w:ascii="Sylfaen" w:hAnsi="Sylfaen"/>
          <w:noProof/>
          <w:szCs w:val="24"/>
          <w:lang w:val="en-GB" w:eastAsia="en-US"/>
        </w:rPr>
        <w:t xml:space="preserve">.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თითოეული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პასტილი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შეიცავს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3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მგ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ბენზიდამინის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ჰიდროქლორიდს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და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1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მგ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ცეტილპირიდინიუმის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ქლორიდს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>.</w:t>
      </w:r>
    </w:p>
    <w:p w14:paraId="3BDF4595" w14:textId="15CDC2BA" w:rsidR="001A0B2D" w:rsidRPr="00F01ABB" w:rsidRDefault="001A0B2D" w:rsidP="00F354FD">
      <w:pPr>
        <w:widowControl w:val="0"/>
        <w:numPr>
          <w:ilvl w:val="0"/>
          <w:numId w:val="12"/>
        </w:numPr>
        <w:tabs>
          <w:tab w:val="left" w:pos="567"/>
        </w:tabs>
        <w:autoSpaceDE w:val="0"/>
        <w:autoSpaceDN w:val="0"/>
        <w:adjustRightInd w:val="0"/>
        <w:ind w:left="0" w:firstLine="0"/>
        <w:jc w:val="both"/>
        <w:rPr>
          <w:rFonts w:ascii="Sylfaen" w:hAnsi="Sylfaen"/>
          <w:noProof/>
          <w:szCs w:val="24"/>
          <w:lang w:val="en-GB" w:eastAsia="en-US"/>
        </w:rPr>
      </w:pPr>
      <w:r w:rsidRPr="00F01ABB">
        <w:rPr>
          <w:rFonts w:ascii="Sylfaen" w:hAnsi="Sylfaen"/>
          <w:noProof/>
          <w:szCs w:val="24"/>
          <w:lang w:val="en-GB" w:eastAsia="en-US"/>
        </w:rPr>
        <w:t xml:space="preserve">სხვა ინგრედიენტებია ევკალიპტის ზეთი, ლევომენტოლი, ლიმონმჟავა (E330), </w:t>
      </w:r>
      <w:r w:rsidRPr="00F01ABB">
        <w:rPr>
          <w:rFonts w:ascii="Sylfaen" w:hAnsi="Sylfaen"/>
          <w:noProof/>
          <w:szCs w:val="24"/>
          <w:lang w:val="en-GB" w:eastAsia="en-US"/>
        </w:rPr>
        <w:lastRenderedPageBreak/>
        <w:t xml:space="preserve">სუკრალოზა (E955), იზომალტი (E953), ბრილიანტის ლურჯი FCF (E133). იხილეთ ნაწილი 2 „სეპტოლეტე </w:t>
      </w:r>
      <w:r w:rsidR="00E8456C" w:rsidRPr="00F01ABB">
        <w:rPr>
          <w:rFonts w:ascii="Sylfaen" w:hAnsi="Sylfaen"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noProof/>
          <w:szCs w:val="24"/>
          <w:lang w:val="en-GB" w:eastAsia="en-US"/>
        </w:rPr>
        <w:t>ევკალიპტი შეიცავს იზომალტს (E953)“.</w:t>
      </w:r>
    </w:p>
    <w:p w14:paraId="7F7D49C1" w14:textId="77777777" w:rsidR="001A0B2D" w:rsidRPr="00F01ABB" w:rsidRDefault="001A0B2D" w:rsidP="00F354FD">
      <w:pPr>
        <w:widowControl w:val="0"/>
        <w:autoSpaceDE w:val="0"/>
        <w:autoSpaceDN w:val="0"/>
        <w:adjustRightInd w:val="0"/>
        <w:jc w:val="both"/>
        <w:rPr>
          <w:rFonts w:ascii="Sylfaen" w:hAnsi="Sylfaen"/>
          <w:noProof/>
          <w:szCs w:val="24"/>
          <w:lang w:val="en-GB" w:eastAsia="en-US"/>
        </w:rPr>
      </w:pPr>
    </w:p>
    <w:p w14:paraId="04836F26" w14:textId="2A75C54E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b/>
          <w:bCs/>
          <w:noProof/>
          <w:szCs w:val="24"/>
          <w:lang w:val="en-GB" w:eastAsia="en-US"/>
        </w:rPr>
      </w:pPr>
      <w:r w:rsidRPr="00F01ABB">
        <w:rPr>
          <w:rFonts w:ascii="Sylfaen" w:hAnsi="Sylfaen"/>
          <w:b/>
          <w:bCs/>
          <w:noProof/>
          <w:szCs w:val="24"/>
          <w:lang w:val="en-GB" w:eastAsia="en-US"/>
        </w:rPr>
        <w:t xml:space="preserve">როგორ გამოიყურება სეპტოლეტე </w:t>
      </w:r>
      <w:r w:rsidR="00E8456C" w:rsidRPr="00F01ABB">
        <w:rPr>
          <w:rFonts w:ascii="Sylfaen" w:hAnsi="Sylfaen"/>
          <w:b/>
          <w:bCs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b/>
          <w:bCs/>
          <w:noProof/>
          <w:szCs w:val="24"/>
          <w:lang w:val="en-GB" w:eastAsia="en-US"/>
        </w:rPr>
        <w:t>ევკალიპტი და შეფუთვის შემადგნელობა</w:t>
      </w:r>
    </w:p>
    <w:p w14:paraId="414BA600" w14:textId="41ADBEE0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GB"/>
        </w:rPr>
      </w:pPr>
      <w:proofErr w:type="spellStart"/>
      <w:r w:rsidRPr="00F01ABB">
        <w:rPr>
          <w:rFonts w:ascii="Sylfaen" w:hAnsi="Sylfaen"/>
          <w:szCs w:val="24"/>
          <w:lang w:val="en-GB"/>
        </w:rPr>
        <w:t>მრგვალი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, </w:t>
      </w:r>
      <w:proofErr w:type="spellStart"/>
      <w:r w:rsidRPr="00F01ABB">
        <w:rPr>
          <w:rFonts w:ascii="Sylfaen" w:hAnsi="Sylfaen"/>
          <w:szCs w:val="24"/>
          <w:lang w:val="en-GB"/>
        </w:rPr>
        <w:t>ლურჯ-თეთრიდან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ცისფერამდე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="00F354FD">
        <w:rPr>
          <w:rFonts w:ascii="Sylfaen" w:hAnsi="Sylfaen"/>
          <w:szCs w:val="24"/>
          <w:lang w:val="en-GB"/>
        </w:rPr>
        <w:t>საწუწნი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მოჭრილი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კიდეებით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. </w:t>
      </w:r>
      <w:proofErr w:type="spellStart"/>
      <w:r w:rsidRPr="00F01ABB">
        <w:rPr>
          <w:rFonts w:ascii="Sylfaen" w:hAnsi="Sylfaen"/>
          <w:szCs w:val="24"/>
          <w:lang w:val="en-GB"/>
        </w:rPr>
        <w:t>შეიძლება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ჰქონდეს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მცირე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/>
        </w:rPr>
        <w:t>ნაკაწრები</w:t>
      </w:r>
      <w:proofErr w:type="spellEnd"/>
      <w:r w:rsidRPr="00F01ABB">
        <w:rPr>
          <w:rFonts w:ascii="Sylfaen" w:hAnsi="Sylfaen"/>
          <w:szCs w:val="24"/>
          <w:lang w:val="en-GB"/>
        </w:rPr>
        <w:t xml:space="preserve">.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პასტილის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დიამეტრი</w:t>
      </w:r>
      <w:proofErr w:type="spellEnd"/>
      <w:r w:rsidRPr="00F01ABB">
        <w:rPr>
          <w:rFonts w:ascii="Sylfaen" w:hAnsi="Sylfaen"/>
          <w:szCs w:val="24"/>
          <w:lang w:val="en-GB" w:eastAsia="en-US"/>
        </w:rPr>
        <w:t>: 18.</w:t>
      </w:r>
      <w:r w:rsidRPr="00F01ABB">
        <w:rPr>
          <w:rFonts w:ascii="Sylfaen" w:hAnsi="Sylfaen"/>
          <w:szCs w:val="24"/>
          <w:lang w:val="en-US" w:eastAsia="en-US"/>
        </w:rPr>
        <w:t>0</w:t>
      </w:r>
      <w:r w:rsidRPr="00F01ABB">
        <w:rPr>
          <w:rFonts w:ascii="Sylfaen" w:hAnsi="Sylfaen"/>
          <w:szCs w:val="24"/>
          <w:lang w:val="en-GB" w:eastAsia="en-US"/>
        </w:rPr>
        <w:t xml:space="preserve">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მმ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– 19.0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მმ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,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სისქე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: 7.0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მმ</w:t>
      </w:r>
      <w:proofErr w:type="spellEnd"/>
      <w:r w:rsidRPr="00F01ABB">
        <w:rPr>
          <w:rFonts w:ascii="Sylfaen" w:hAnsi="Sylfaen"/>
          <w:szCs w:val="24"/>
          <w:lang w:val="en-GB" w:eastAsia="en-US"/>
        </w:rPr>
        <w:t xml:space="preserve"> – 8.0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მმ</w:t>
      </w:r>
      <w:proofErr w:type="spellEnd"/>
      <w:r w:rsidRPr="00F01ABB">
        <w:rPr>
          <w:rFonts w:ascii="Sylfaen" w:hAnsi="Sylfaen"/>
          <w:szCs w:val="24"/>
          <w:lang w:val="en-GB" w:eastAsia="en-US"/>
        </w:rPr>
        <w:t>.</w:t>
      </w:r>
    </w:p>
    <w:p w14:paraId="0E2C1363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highlight w:val="yellow"/>
          <w:lang w:val="en-GB" w:eastAsia="en-US"/>
        </w:rPr>
      </w:pPr>
    </w:p>
    <w:p w14:paraId="4BF07815" w14:textId="30AE5326" w:rsidR="001A0B2D" w:rsidRPr="00F01ABB" w:rsidRDefault="001A0B2D" w:rsidP="00F354FD">
      <w:pPr>
        <w:widowControl w:val="0"/>
        <w:tabs>
          <w:tab w:val="left" w:pos="567"/>
        </w:tabs>
        <w:jc w:val="both"/>
        <w:rPr>
          <w:rFonts w:ascii="Sylfaen" w:hAnsi="Sylfaen"/>
          <w:szCs w:val="24"/>
          <w:lang w:val="en-GB" w:eastAsia="en-US"/>
        </w:rPr>
      </w:pPr>
      <w:r w:rsidRPr="00F01ABB">
        <w:rPr>
          <w:rFonts w:ascii="Sylfaen" w:hAnsi="Sylfaen"/>
          <w:bCs/>
          <w:noProof/>
          <w:szCs w:val="24"/>
          <w:lang w:val="en-GB" w:eastAsia="en-US"/>
        </w:rPr>
        <w:t xml:space="preserve">სეპტოლეტე </w:t>
      </w:r>
      <w:r w:rsidR="00E8456C" w:rsidRPr="00F01ABB">
        <w:rPr>
          <w:rFonts w:ascii="Sylfaen" w:hAnsi="Sylfaen"/>
          <w:bCs/>
          <w:noProof/>
          <w:szCs w:val="24"/>
          <w:lang w:val="en-GB" w:eastAsia="en-US"/>
        </w:rPr>
        <w:t xml:space="preserve">ექსტრა </w:t>
      </w:r>
      <w:r w:rsidRPr="00F01ABB">
        <w:rPr>
          <w:rFonts w:ascii="Sylfaen" w:hAnsi="Sylfaen"/>
          <w:bCs/>
          <w:noProof/>
          <w:szCs w:val="24"/>
          <w:lang w:val="en-GB" w:eastAsia="en-US"/>
        </w:rPr>
        <w:t xml:space="preserve">ევკალიპტი ხელმისაწვდომია ყუთში 8, 16, 24, 32 ან 40 პასტილით </w:t>
      </w:r>
      <w:proofErr w:type="spellStart"/>
      <w:r w:rsidRPr="00F01ABB">
        <w:rPr>
          <w:rFonts w:ascii="Sylfaen" w:hAnsi="Sylfaen"/>
          <w:szCs w:val="24"/>
          <w:lang w:val="en-GB" w:eastAsia="en-US"/>
        </w:rPr>
        <w:t>ბლისტერებში</w:t>
      </w:r>
      <w:proofErr w:type="spellEnd"/>
      <w:r w:rsidRPr="00F01ABB">
        <w:rPr>
          <w:rFonts w:ascii="Sylfaen" w:hAnsi="Sylfaen"/>
          <w:szCs w:val="24"/>
          <w:lang w:val="en-GB" w:eastAsia="en-US"/>
        </w:rPr>
        <w:t>.</w:t>
      </w:r>
    </w:p>
    <w:p w14:paraId="633BA388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noProof/>
          <w:szCs w:val="24"/>
          <w:lang w:val="en-GB" w:eastAsia="en-US"/>
        </w:rPr>
      </w:pPr>
      <w:r w:rsidRPr="00F01ABB">
        <w:rPr>
          <w:rFonts w:ascii="Sylfaen" w:hAnsi="Sylfaen"/>
          <w:noProof/>
          <w:szCs w:val="24"/>
          <w:lang w:val="en-GB" w:eastAsia="en-US"/>
        </w:rPr>
        <w:t>შეიძლება ყველა ზომის შეფუთვა არ იყოს გაყიდვაში.</w:t>
      </w:r>
    </w:p>
    <w:p w14:paraId="01FD7373" w14:textId="77777777" w:rsidR="001A0B2D" w:rsidRPr="00F01ABB" w:rsidRDefault="001A0B2D" w:rsidP="00F354FD">
      <w:pPr>
        <w:widowControl w:val="0"/>
        <w:numPr>
          <w:ilvl w:val="12"/>
          <w:numId w:val="0"/>
        </w:numPr>
        <w:jc w:val="both"/>
        <w:rPr>
          <w:rFonts w:ascii="Sylfaen" w:hAnsi="Sylfaen"/>
          <w:b/>
          <w:bCs/>
          <w:noProof/>
          <w:szCs w:val="24"/>
          <w:lang w:val="en-GB" w:eastAsia="en-US"/>
        </w:rPr>
      </w:pPr>
    </w:p>
    <w:p w14:paraId="359B8D93" w14:textId="04E90187" w:rsidR="00F379FC" w:rsidRPr="00F01ABB" w:rsidRDefault="00F379FC" w:rsidP="00F354FD">
      <w:pPr>
        <w:widowControl w:val="0"/>
        <w:numPr>
          <w:ilvl w:val="12"/>
          <w:numId w:val="0"/>
        </w:numPr>
        <w:rPr>
          <w:rFonts w:ascii="Sylfaen" w:hAnsi="Sylfaen"/>
          <w:b/>
          <w:bCs/>
          <w:noProof/>
          <w:szCs w:val="24"/>
          <w:lang w:val="en-GB" w:eastAsia="en-US"/>
        </w:rPr>
      </w:pPr>
      <w:r w:rsidRPr="00F01ABB">
        <w:rPr>
          <w:rFonts w:ascii="Sylfaen" w:hAnsi="Sylfaen"/>
          <w:b/>
          <w:bCs/>
          <w:noProof/>
          <w:szCs w:val="24"/>
          <w:lang w:val="en-GB" w:eastAsia="en-US"/>
        </w:rPr>
        <w:t>სავაჭრო ნებართვის მფლობელი</w:t>
      </w:r>
    </w:p>
    <w:p w14:paraId="2B93048D" w14:textId="77777777" w:rsidR="00F379FC" w:rsidRPr="00F01ABB" w:rsidRDefault="00F379FC" w:rsidP="00F354FD">
      <w:pPr>
        <w:rPr>
          <w:rFonts w:ascii="Sylfaen" w:hAnsi="Sylfaen"/>
          <w:noProof/>
          <w:szCs w:val="24"/>
        </w:rPr>
      </w:pPr>
      <w:r w:rsidRPr="00F01ABB">
        <w:rPr>
          <w:rFonts w:ascii="Sylfaen" w:hAnsi="Sylfaen"/>
          <w:noProof/>
          <w:szCs w:val="24"/>
        </w:rPr>
        <w:t>KRKA, d.d., Novo mesto,</w:t>
      </w:r>
    </w:p>
    <w:p w14:paraId="42226399" w14:textId="77777777" w:rsidR="00F379FC" w:rsidRPr="00F01ABB" w:rsidRDefault="00F379FC" w:rsidP="00F354FD">
      <w:pPr>
        <w:rPr>
          <w:rFonts w:ascii="Sylfaen" w:hAnsi="Sylfaen"/>
          <w:noProof/>
          <w:szCs w:val="24"/>
        </w:rPr>
      </w:pPr>
      <w:r w:rsidRPr="00F01ABB">
        <w:rPr>
          <w:rFonts w:ascii="Sylfaen" w:hAnsi="Sylfaen"/>
          <w:noProof/>
          <w:szCs w:val="24"/>
        </w:rPr>
        <w:t>Šmarješka cesta 6,</w:t>
      </w:r>
    </w:p>
    <w:p w14:paraId="3C53BE46" w14:textId="77777777" w:rsidR="00F379FC" w:rsidRPr="00F01ABB" w:rsidRDefault="00F379FC" w:rsidP="00F354FD">
      <w:pPr>
        <w:rPr>
          <w:rFonts w:ascii="Sylfaen" w:hAnsi="Sylfaen"/>
          <w:noProof/>
          <w:szCs w:val="24"/>
        </w:rPr>
      </w:pPr>
      <w:r w:rsidRPr="00F01ABB">
        <w:rPr>
          <w:rFonts w:ascii="Sylfaen" w:hAnsi="Sylfaen"/>
          <w:noProof/>
          <w:szCs w:val="24"/>
        </w:rPr>
        <w:t>8501 Novo mesto,</w:t>
      </w:r>
    </w:p>
    <w:p w14:paraId="73B74729" w14:textId="77777777" w:rsidR="00F379FC" w:rsidRPr="00F01ABB" w:rsidRDefault="00F379FC" w:rsidP="00F354FD">
      <w:pPr>
        <w:rPr>
          <w:rFonts w:ascii="Sylfaen" w:hAnsi="Sylfaen"/>
          <w:noProof/>
          <w:szCs w:val="24"/>
        </w:rPr>
      </w:pPr>
      <w:r w:rsidRPr="00F01ABB">
        <w:rPr>
          <w:rFonts w:ascii="Sylfaen" w:hAnsi="Sylfaen"/>
          <w:noProof/>
          <w:szCs w:val="24"/>
        </w:rPr>
        <w:t>Slovenia</w:t>
      </w:r>
    </w:p>
    <w:p w14:paraId="5931F7E3" w14:textId="77777777" w:rsidR="00F379FC" w:rsidRPr="00F01ABB" w:rsidRDefault="00F379FC" w:rsidP="00F354FD">
      <w:pPr>
        <w:widowControl w:val="0"/>
        <w:numPr>
          <w:ilvl w:val="12"/>
          <w:numId w:val="0"/>
        </w:numPr>
        <w:rPr>
          <w:rFonts w:ascii="Sylfaen" w:hAnsi="Sylfaen"/>
          <w:b/>
          <w:bCs/>
          <w:noProof/>
          <w:szCs w:val="24"/>
          <w:highlight w:val="yellow"/>
          <w:lang w:eastAsia="en-US"/>
        </w:rPr>
      </w:pPr>
    </w:p>
    <w:p w14:paraId="6CFFB360" w14:textId="10757229" w:rsidR="00F379FC" w:rsidRPr="00F354FD" w:rsidRDefault="00F379FC" w:rsidP="00F354FD">
      <w:pPr>
        <w:widowControl w:val="0"/>
        <w:numPr>
          <w:ilvl w:val="12"/>
          <w:numId w:val="0"/>
        </w:numPr>
        <w:rPr>
          <w:rFonts w:ascii="Sylfaen" w:hAnsi="Sylfaen"/>
          <w:b/>
          <w:bCs/>
          <w:noProof/>
          <w:szCs w:val="24"/>
          <w:lang w:eastAsia="en-US"/>
        </w:rPr>
      </w:pPr>
      <w:r w:rsidRPr="00F01ABB">
        <w:rPr>
          <w:rFonts w:ascii="Sylfaen" w:hAnsi="Sylfaen"/>
          <w:b/>
          <w:bCs/>
          <w:noProof/>
          <w:szCs w:val="24"/>
          <w:lang w:val="en-GB" w:eastAsia="en-US"/>
        </w:rPr>
        <w:t>მწარმოებლები</w:t>
      </w:r>
    </w:p>
    <w:p w14:paraId="28916A01" w14:textId="77777777" w:rsidR="00F379FC" w:rsidRPr="00F01ABB" w:rsidRDefault="00F379FC" w:rsidP="00F354FD">
      <w:pPr>
        <w:rPr>
          <w:rFonts w:ascii="Sylfaen" w:hAnsi="Sylfaen"/>
          <w:noProof/>
          <w:szCs w:val="24"/>
        </w:rPr>
      </w:pPr>
      <w:r w:rsidRPr="00F01ABB">
        <w:rPr>
          <w:rFonts w:ascii="Sylfaen" w:hAnsi="Sylfaen"/>
          <w:noProof/>
          <w:szCs w:val="24"/>
        </w:rPr>
        <w:t>KRKA, d.d., Novo mesto, Šmarješka cesta 6, 8501 Novo mesto, Slovenia</w:t>
      </w:r>
    </w:p>
    <w:p w14:paraId="6D9C7337" w14:textId="77777777" w:rsidR="00F379FC" w:rsidRPr="00F01ABB" w:rsidRDefault="00F379FC" w:rsidP="00F354FD">
      <w:pPr>
        <w:rPr>
          <w:rFonts w:ascii="Sylfaen" w:hAnsi="Sylfaen"/>
          <w:noProof/>
          <w:szCs w:val="24"/>
        </w:rPr>
      </w:pPr>
      <w:r w:rsidRPr="00F01ABB">
        <w:rPr>
          <w:rFonts w:ascii="Sylfaen" w:hAnsi="Sylfaen"/>
          <w:bCs/>
          <w:szCs w:val="24"/>
          <w:lang w:eastAsia="sk-SK"/>
        </w:rPr>
        <w:t>TAD Pharma GmbH, Heinz-Lohmann-Strasse 5, 27472 Cuxhaven, Germany</w:t>
      </w:r>
    </w:p>
    <w:p w14:paraId="25FCF06E" w14:textId="77777777" w:rsidR="00F379FC" w:rsidRPr="00F01ABB" w:rsidRDefault="00F379FC" w:rsidP="00F354FD">
      <w:pPr>
        <w:widowControl w:val="0"/>
        <w:tabs>
          <w:tab w:val="left" w:pos="567"/>
        </w:tabs>
        <w:rPr>
          <w:rFonts w:ascii="Sylfaen" w:hAnsi="Sylfaen"/>
          <w:szCs w:val="24"/>
          <w:highlight w:val="yellow"/>
          <w:lang w:eastAsia="en-US"/>
        </w:rPr>
      </w:pPr>
    </w:p>
    <w:p w14:paraId="73A071B7" w14:textId="2FD71AC6" w:rsidR="00F379FC" w:rsidRPr="00F01ABB" w:rsidRDefault="00F379FC" w:rsidP="00F354FD">
      <w:pPr>
        <w:widowControl w:val="0"/>
        <w:rPr>
          <w:rFonts w:ascii="Sylfaen" w:hAnsi="Sylfaen"/>
          <w:b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US" w:eastAsia="en-US"/>
        </w:rPr>
        <w:t xml:space="preserve">ეს სამკურნალო პროდუქტი ნებადართულია </w:t>
      </w:r>
      <w:r w:rsidR="00092CAF" w:rsidRPr="00F01ABB">
        <w:rPr>
          <w:rFonts w:ascii="Sylfaen" w:hAnsi="Sylfaen"/>
          <w:b/>
          <w:noProof/>
          <w:szCs w:val="24"/>
          <w:lang w:val="ka-GE" w:eastAsia="en-US"/>
        </w:rPr>
        <w:t>ევროპული ეკონომიკური არეალის</w:t>
      </w:r>
      <w:r w:rsidRPr="00F01ABB">
        <w:rPr>
          <w:rFonts w:ascii="Sylfaen" w:hAnsi="Sylfaen"/>
          <w:b/>
          <w:noProof/>
          <w:szCs w:val="24"/>
          <w:lang w:val="en-US" w:eastAsia="en-US"/>
        </w:rPr>
        <w:t xml:space="preserve"> წევრ სახელმწიფოებში შემდეგი სახელწოდებით</w:t>
      </w:r>
      <w:r w:rsidRPr="00F01ABB">
        <w:rPr>
          <w:rFonts w:ascii="Sylfaen" w:hAnsi="Sylfaen"/>
          <w:b/>
          <w:noProof/>
          <w:szCs w:val="24"/>
          <w:lang w:val="en-GB" w:eastAsia="en-US"/>
        </w:rPr>
        <w:t>:</w:t>
      </w:r>
    </w:p>
    <w:tbl>
      <w:tblPr>
        <w:tblW w:w="873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80"/>
        <w:gridCol w:w="5850"/>
      </w:tblGrid>
      <w:tr w:rsidR="00092CAF" w:rsidRPr="00F01ABB" w14:paraId="70F0CA14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77DCD" w14:textId="4C44ECDD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ჩეხეთის რესპუბლიკა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7BDE5" w14:textId="41B7FB5A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Septabene eukalyptus 3 mg/1 mg pastilky</w:t>
            </w:r>
          </w:p>
        </w:tc>
      </w:tr>
      <w:tr w:rsidR="00092CAF" w:rsidRPr="00F01ABB" w14:paraId="79923E8D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542D2" w14:textId="582E1E0C" w:rsidR="00092CAF" w:rsidRPr="00F01ABB" w:rsidRDefault="00092CAF" w:rsidP="00F354FD">
            <w:pPr>
              <w:widowControl w:val="0"/>
              <w:numPr>
                <w:ilvl w:val="12"/>
                <w:numId w:val="0"/>
              </w:numPr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ბულგარეთი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41C2F" w14:textId="4A327AF8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Септолете тотал евкалипт</w:t>
            </w:r>
          </w:p>
        </w:tc>
      </w:tr>
      <w:tr w:rsidR="00092CAF" w:rsidRPr="00F01ABB" w14:paraId="226BCED5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693F1" w14:textId="7A88CD8E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ესტონეთი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A9EDB" w14:textId="0DA45CAE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Septolete omni eucalyptus</w:t>
            </w:r>
          </w:p>
        </w:tc>
      </w:tr>
      <w:tr w:rsidR="00092CAF" w:rsidRPr="00F01ABB" w14:paraId="5B5034D0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A7DC6" w14:textId="0C2ABE0A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ფინეთი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D8BE" w14:textId="758437DB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Septabene eukalyptus</w:t>
            </w:r>
          </w:p>
        </w:tc>
      </w:tr>
      <w:tr w:rsidR="00092CAF" w:rsidRPr="00F01ABB" w14:paraId="7F9E119D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6E402" w14:textId="79EDE63F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ხორვატია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85BF" w14:textId="6C5FB2AF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Septolete duo eukaliptus</w:t>
            </w:r>
          </w:p>
        </w:tc>
      </w:tr>
      <w:tr w:rsidR="00092CAF" w:rsidRPr="00F01ABB" w14:paraId="6868DC2B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6B403" w14:textId="6155A281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ლიეტუვა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AEAE4" w14:textId="2E56D398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Septabene eukaliptų skonio 3 mg/1 mg kietosios pastilės</w:t>
            </w:r>
          </w:p>
        </w:tc>
      </w:tr>
      <w:tr w:rsidR="00092CAF" w:rsidRPr="00F01ABB" w14:paraId="0B938EDB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35822" w14:textId="02D0E78B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ლატვია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C1312" w14:textId="540036F9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Septabene ar eikaliptu 3 mg/1 mg sūkājamās tabletes</w:t>
            </w:r>
          </w:p>
        </w:tc>
      </w:tr>
      <w:tr w:rsidR="00092CAF" w:rsidRPr="00F01ABB" w14:paraId="58FEE874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1950" w14:textId="5A0F4E72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პოლონეთი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B7F15" w14:textId="2749D69C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Septolete ultra o smaku eukaliptusowym</w:t>
            </w:r>
          </w:p>
        </w:tc>
      </w:tr>
      <w:tr w:rsidR="00092CAF" w:rsidRPr="00F01ABB" w14:paraId="72E9957C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8961D" w14:textId="60645E18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უნგრეთი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A1496" w14:textId="56BAE494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Septolete extra 3 mg/1 mg szopogató tabletta</w:t>
            </w:r>
          </w:p>
        </w:tc>
      </w:tr>
      <w:tr w:rsidR="00092CAF" w:rsidRPr="00F01ABB" w14:paraId="72157779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8B893" w14:textId="662FEBA8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მალტა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2630F" w14:textId="5ADFEDA9" w:rsidR="00092CAF" w:rsidRPr="00F01ABB" w:rsidRDefault="00092CAF" w:rsidP="00F354FD">
            <w:pPr>
              <w:widowControl w:val="0"/>
              <w:tabs>
                <w:tab w:val="left" w:pos="567"/>
              </w:tabs>
              <w:rPr>
                <w:rFonts w:ascii="Sylfaen" w:hAnsi="Sylfaen"/>
                <w:noProof/>
                <w:szCs w:val="24"/>
                <w:lang w:val="en-GB" w:eastAsia="en-US"/>
              </w:rPr>
            </w:pPr>
            <w:r w:rsidRPr="00F01ABB">
              <w:rPr>
                <w:rFonts w:ascii="Sylfaen" w:hAnsi="Sylfaen"/>
                <w:noProof/>
                <w:szCs w:val="24"/>
                <w:lang w:val="en-GB" w:eastAsia="en-US"/>
              </w:rPr>
              <w:t>Septolete total Eucalyptus 3 mg/1 mg lozenges</w:t>
            </w:r>
          </w:p>
        </w:tc>
      </w:tr>
      <w:tr w:rsidR="00092CAF" w:rsidRPr="00F01ABB" w14:paraId="75C72ABE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55511" w14:textId="1FDDBB7F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იტალია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4F29B" w14:textId="5BAD5BD0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Septolete aroma eucalipto</w:t>
            </w:r>
          </w:p>
        </w:tc>
      </w:tr>
      <w:tr w:rsidR="00092CAF" w:rsidRPr="00F01ABB" w14:paraId="5A6ACD61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A964" w14:textId="10DB59E7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პორტუგალია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6C65F" w14:textId="24A8183A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Septolete duo eucalipto</w:t>
            </w:r>
          </w:p>
        </w:tc>
      </w:tr>
      <w:tr w:rsidR="00092CAF" w:rsidRPr="00F01ABB" w14:paraId="64E83F6D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5ED4F" w14:textId="404BC796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რუმინეთი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0674A" w14:textId="5FB61E7E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Septolete omni eucalipt</w:t>
            </w:r>
          </w:p>
        </w:tc>
      </w:tr>
      <w:tr w:rsidR="00092CAF" w:rsidRPr="00F01ABB" w14:paraId="25EF8001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636A1" w14:textId="09C33444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სლოვაკეთი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AD5D6" w14:textId="68BCB52B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Septolete extra eukalyptus 3 mg/1 mg tvrdé pastilky</w:t>
            </w:r>
          </w:p>
        </w:tc>
      </w:tr>
      <w:tr w:rsidR="00092CAF" w:rsidRPr="00F01ABB" w14:paraId="77DEBEB0" w14:textId="77777777" w:rsidTr="00092CAF"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69B9" w14:textId="05078CF7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სლოვენია</w:t>
            </w:r>
          </w:p>
        </w:tc>
        <w:tc>
          <w:tcPr>
            <w:tcW w:w="5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4659" w14:textId="2A7F13F4" w:rsidR="00092CAF" w:rsidRPr="00F01ABB" w:rsidRDefault="00092CAF" w:rsidP="00F354FD">
            <w:pPr>
              <w:widowControl w:val="0"/>
              <w:tabs>
                <w:tab w:val="left" w:pos="1260"/>
              </w:tabs>
              <w:rPr>
                <w:rFonts w:ascii="Sylfaen" w:hAnsi="Sylfaen"/>
                <w:szCs w:val="24"/>
              </w:rPr>
            </w:pPr>
            <w:r w:rsidRPr="00F01ABB">
              <w:rPr>
                <w:rFonts w:ascii="Sylfaen" w:hAnsi="Sylfaen"/>
                <w:szCs w:val="24"/>
              </w:rPr>
              <w:t>Septabene z okusom evkalipta</w:t>
            </w:r>
          </w:p>
        </w:tc>
      </w:tr>
    </w:tbl>
    <w:p w14:paraId="37464E04" w14:textId="77777777" w:rsidR="00F379FC" w:rsidRPr="00F01ABB" w:rsidRDefault="00F379FC" w:rsidP="00F354FD">
      <w:pPr>
        <w:widowControl w:val="0"/>
        <w:numPr>
          <w:ilvl w:val="12"/>
          <w:numId w:val="0"/>
        </w:numPr>
        <w:outlineLvl w:val="0"/>
        <w:rPr>
          <w:rFonts w:ascii="Sylfaen" w:hAnsi="Sylfaen"/>
          <w:b/>
          <w:noProof/>
          <w:szCs w:val="24"/>
          <w:lang w:eastAsia="en-US"/>
        </w:rPr>
      </w:pPr>
    </w:p>
    <w:p w14:paraId="1F2BAE78" w14:textId="68D96F5C" w:rsidR="00F379FC" w:rsidRPr="00F01ABB" w:rsidRDefault="00F379FC" w:rsidP="00F354FD">
      <w:pPr>
        <w:rPr>
          <w:rFonts w:ascii="Sylfaen" w:hAnsi="Sylfaen"/>
          <w:szCs w:val="24"/>
          <w:lang w:val="hu-HU" w:eastAsia="hu-HU"/>
        </w:rPr>
      </w:pPr>
      <w:r w:rsidRPr="00F01ABB">
        <w:rPr>
          <w:rFonts w:ascii="Sylfaen" w:hAnsi="Sylfaen"/>
          <w:szCs w:val="24"/>
        </w:rPr>
        <w:t>OGYI-T-22871/01     8×</w:t>
      </w:r>
      <w:r w:rsidRPr="00F01ABB">
        <w:rPr>
          <w:rFonts w:ascii="Sylfaen" w:hAnsi="Sylfaen"/>
          <w:szCs w:val="24"/>
        </w:rPr>
        <w:tab/>
      </w:r>
      <w:r w:rsidRPr="00F01ABB">
        <w:rPr>
          <w:rFonts w:ascii="Sylfaen" w:hAnsi="Sylfaen"/>
          <w:szCs w:val="24"/>
        </w:rPr>
        <w:tab/>
        <w:t>PVC/PE/PVdC//Al ბლისტერული შეფუთვა</w:t>
      </w:r>
    </w:p>
    <w:p w14:paraId="69D10237" w14:textId="4CBEBFEA" w:rsidR="00F379FC" w:rsidRPr="00F01ABB" w:rsidRDefault="00F379FC" w:rsidP="00F354FD">
      <w:pPr>
        <w:rPr>
          <w:rFonts w:ascii="Sylfaen" w:hAnsi="Sylfaen"/>
          <w:szCs w:val="24"/>
        </w:rPr>
      </w:pPr>
      <w:r w:rsidRPr="00F01ABB">
        <w:rPr>
          <w:rFonts w:ascii="Sylfaen" w:hAnsi="Sylfaen"/>
          <w:szCs w:val="24"/>
        </w:rPr>
        <w:t>OGYI-T-22871/02     16×</w:t>
      </w:r>
      <w:r w:rsidRPr="00F01ABB">
        <w:rPr>
          <w:rFonts w:ascii="Sylfaen" w:hAnsi="Sylfaen"/>
          <w:szCs w:val="24"/>
        </w:rPr>
        <w:tab/>
      </w:r>
      <w:r w:rsidRPr="00F01ABB">
        <w:rPr>
          <w:rFonts w:ascii="Sylfaen" w:hAnsi="Sylfaen"/>
          <w:szCs w:val="24"/>
        </w:rPr>
        <w:tab/>
        <w:t>PVC/PE/PVdC//Al ბლისტერული შეფუთვა</w:t>
      </w:r>
    </w:p>
    <w:p w14:paraId="124EE2E8" w14:textId="0DAB49B8" w:rsidR="00F379FC" w:rsidRPr="00F01ABB" w:rsidRDefault="00F379FC" w:rsidP="00F354FD">
      <w:pPr>
        <w:rPr>
          <w:rFonts w:ascii="Sylfaen" w:hAnsi="Sylfaen"/>
          <w:szCs w:val="24"/>
        </w:rPr>
      </w:pPr>
      <w:r w:rsidRPr="00F01ABB">
        <w:rPr>
          <w:rFonts w:ascii="Sylfaen" w:hAnsi="Sylfaen"/>
          <w:szCs w:val="24"/>
        </w:rPr>
        <w:t>OGYI-T-22871/03     24×</w:t>
      </w:r>
      <w:r w:rsidRPr="00F01ABB">
        <w:rPr>
          <w:rFonts w:ascii="Sylfaen" w:hAnsi="Sylfaen"/>
          <w:szCs w:val="24"/>
        </w:rPr>
        <w:tab/>
      </w:r>
      <w:r w:rsidRPr="00F01ABB">
        <w:rPr>
          <w:rFonts w:ascii="Sylfaen" w:hAnsi="Sylfaen"/>
          <w:szCs w:val="24"/>
        </w:rPr>
        <w:tab/>
        <w:t>PVC/PE/PVdC//Al ბლისტერული შეფუთვა</w:t>
      </w:r>
    </w:p>
    <w:p w14:paraId="77639979" w14:textId="0BE5BF1E" w:rsidR="00F379FC" w:rsidRPr="00F01ABB" w:rsidRDefault="00F379FC" w:rsidP="00F354FD">
      <w:pPr>
        <w:rPr>
          <w:rFonts w:ascii="Sylfaen" w:hAnsi="Sylfaen"/>
          <w:szCs w:val="24"/>
        </w:rPr>
      </w:pPr>
      <w:r w:rsidRPr="00F01ABB">
        <w:rPr>
          <w:rFonts w:ascii="Sylfaen" w:hAnsi="Sylfaen"/>
          <w:szCs w:val="24"/>
        </w:rPr>
        <w:t>OGYI-T-22871/04     32×</w:t>
      </w:r>
      <w:r w:rsidRPr="00F01ABB">
        <w:rPr>
          <w:rFonts w:ascii="Sylfaen" w:hAnsi="Sylfaen"/>
          <w:szCs w:val="24"/>
        </w:rPr>
        <w:tab/>
      </w:r>
      <w:r w:rsidRPr="00F01ABB">
        <w:rPr>
          <w:rFonts w:ascii="Sylfaen" w:hAnsi="Sylfaen"/>
          <w:szCs w:val="24"/>
        </w:rPr>
        <w:tab/>
        <w:t>PVC/PE/PVdC//Al ბლისტერული შეფუთვა</w:t>
      </w:r>
    </w:p>
    <w:p w14:paraId="4303A3D4" w14:textId="6393DF38" w:rsidR="00F379FC" w:rsidRPr="00F01ABB" w:rsidRDefault="00F379FC" w:rsidP="00F354FD">
      <w:pPr>
        <w:rPr>
          <w:rFonts w:ascii="Sylfaen" w:hAnsi="Sylfaen"/>
          <w:szCs w:val="24"/>
        </w:rPr>
      </w:pPr>
      <w:r w:rsidRPr="00F01ABB">
        <w:rPr>
          <w:rFonts w:ascii="Sylfaen" w:hAnsi="Sylfaen"/>
          <w:szCs w:val="24"/>
        </w:rPr>
        <w:t>OGYI-T-22871/05     40×</w:t>
      </w:r>
      <w:r w:rsidRPr="00F01ABB">
        <w:rPr>
          <w:rFonts w:ascii="Sylfaen" w:hAnsi="Sylfaen"/>
          <w:szCs w:val="24"/>
        </w:rPr>
        <w:tab/>
      </w:r>
      <w:r w:rsidRPr="00F01ABB">
        <w:rPr>
          <w:rFonts w:ascii="Sylfaen" w:hAnsi="Sylfaen"/>
          <w:szCs w:val="24"/>
        </w:rPr>
        <w:tab/>
        <w:t>PVC/PE/PVdC//Al ბლისტერული შეფუთვა</w:t>
      </w:r>
    </w:p>
    <w:p w14:paraId="314FEFE2" w14:textId="16BEA452" w:rsidR="00FF1BA6" w:rsidRPr="00187B7A" w:rsidRDefault="00FF1BA6" w:rsidP="00FF1BA6">
      <w:pPr>
        <w:tabs>
          <w:tab w:val="left" w:pos="7309"/>
        </w:tabs>
        <w:spacing w:before="120" w:after="120"/>
        <w:jc w:val="both"/>
        <w:rPr>
          <w:lang w:val="ka-GE"/>
        </w:rPr>
      </w:pPr>
      <w:r w:rsidRPr="00FF1BA6">
        <w:rPr>
          <w:rFonts w:ascii="Sylfaen" w:eastAsia="SimSun" w:hAnsi="Sylfaen"/>
          <w:b/>
          <w:lang w:val="ka-GE"/>
        </w:rPr>
        <w:t>გაცემის წესი</w:t>
      </w:r>
      <w:r>
        <w:rPr>
          <w:rFonts w:ascii="Sylfaen" w:eastAsia="SimSun" w:hAnsi="Sylfaen"/>
          <w:bCs/>
          <w:lang w:val="ka-GE"/>
        </w:rPr>
        <w:t xml:space="preserve"> - </w:t>
      </w:r>
      <w:r w:rsidRPr="00D90755">
        <w:rPr>
          <w:rFonts w:ascii="Sylfaen" w:eastAsia="SimSun" w:hAnsi="Sylfaen"/>
          <w:bCs/>
          <w:lang w:val="ka-GE"/>
        </w:rPr>
        <w:t>ფ</w:t>
      </w:r>
      <w:r w:rsidRPr="00187B7A">
        <w:rPr>
          <w:rFonts w:ascii="Sylfaen" w:eastAsia="SimSun" w:hAnsi="Sylfaen" w:cs="Sylfaen"/>
          <w:bCs/>
          <w:lang w:val="ka-GE"/>
        </w:rPr>
        <w:t>არმაცევტული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პროდუქტის</w:t>
      </w:r>
      <w:r w:rsidRPr="00187B7A">
        <w:rPr>
          <w:rFonts w:ascii="AcadNusx" w:eastAsia="SimSun" w:hAnsi="AcadNusx"/>
          <w:bCs/>
          <w:lang w:val="ka-GE"/>
        </w:rPr>
        <w:t xml:space="preserve"> </w:t>
      </w:r>
      <w:r w:rsidRPr="00187B7A">
        <w:rPr>
          <w:rFonts w:ascii="Sylfaen" w:eastAsia="SimSun" w:hAnsi="Sylfaen" w:cs="Sylfaen"/>
          <w:bCs/>
          <w:lang w:val="ka-GE"/>
        </w:rPr>
        <w:t>ჯგუფი</w:t>
      </w:r>
      <w:r w:rsidRPr="00187B7A">
        <w:rPr>
          <w:rFonts w:ascii="AcadNusx" w:eastAsia="SimSun" w:hAnsi="AcadNusx"/>
          <w:bCs/>
          <w:lang w:val="ka-GE"/>
        </w:rPr>
        <w:t xml:space="preserve"> I</w:t>
      </w:r>
      <w:r w:rsidRPr="00187B7A">
        <w:rPr>
          <w:rFonts w:ascii="Sylfaen" w:eastAsia="SimSun" w:hAnsi="Sylfaen"/>
          <w:bCs/>
          <w:lang w:val="ka-GE"/>
        </w:rPr>
        <w:t>I</w:t>
      </w:r>
      <w:r w:rsidRPr="00187B7A">
        <w:rPr>
          <w:rFonts w:ascii="AcadNusx" w:eastAsia="SimSun" w:hAnsi="AcadNusx"/>
          <w:bCs/>
          <w:lang w:val="ka-GE"/>
        </w:rPr>
        <w:t>I</w:t>
      </w:r>
      <w:r w:rsidRPr="00D90755">
        <w:rPr>
          <w:rFonts w:ascii="Sylfaen" w:eastAsia="SimSun" w:hAnsi="Sylfaen"/>
          <w:bCs/>
          <w:lang w:val="ka-GE"/>
        </w:rPr>
        <w:t xml:space="preserve">, გაიცემა </w:t>
      </w:r>
      <w:r>
        <w:rPr>
          <w:rFonts w:ascii="Sylfaen" w:eastAsia="SimSun" w:hAnsi="Sylfaen"/>
          <w:bCs/>
          <w:lang w:val="ka-GE"/>
        </w:rPr>
        <w:t>რეცეპტის გარეშე</w:t>
      </w:r>
      <w:r>
        <w:rPr>
          <w:rFonts w:ascii="Sylfaen" w:eastAsia="SimSun" w:hAnsi="Sylfaen"/>
          <w:bCs/>
          <w:lang w:val="ka-GE"/>
        </w:rPr>
        <w:tab/>
      </w:r>
    </w:p>
    <w:p w14:paraId="62B28432" w14:textId="77777777" w:rsidR="00FF1BA6" w:rsidRPr="00187B7A" w:rsidRDefault="00FF1BA6" w:rsidP="00FF1BA6">
      <w:pPr>
        <w:rPr>
          <w:szCs w:val="24"/>
          <w:lang w:val="ka-GE"/>
        </w:rPr>
      </w:pPr>
    </w:p>
    <w:p w14:paraId="7DB0D301" w14:textId="77777777" w:rsidR="00F379FC" w:rsidRPr="00F01ABB" w:rsidRDefault="00F379FC" w:rsidP="00F354FD">
      <w:pPr>
        <w:widowControl w:val="0"/>
        <w:numPr>
          <w:ilvl w:val="12"/>
          <w:numId w:val="0"/>
        </w:numPr>
        <w:outlineLvl w:val="0"/>
        <w:rPr>
          <w:rFonts w:ascii="Sylfaen" w:hAnsi="Sylfaen"/>
          <w:b/>
          <w:noProof/>
          <w:szCs w:val="24"/>
          <w:lang w:eastAsia="en-US"/>
        </w:rPr>
      </w:pPr>
    </w:p>
    <w:p w14:paraId="039BC926" w14:textId="310B54ED" w:rsidR="00F379FC" w:rsidRPr="00F01ABB" w:rsidRDefault="00F379FC" w:rsidP="00F354FD">
      <w:pPr>
        <w:widowControl w:val="0"/>
        <w:numPr>
          <w:ilvl w:val="12"/>
          <w:numId w:val="0"/>
        </w:numPr>
        <w:outlineLvl w:val="0"/>
        <w:rPr>
          <w:rFonts w:ascii="Sylfaen" w:hAnsi="Sylfaen"/>
          <w:noProof/>
          <w:szCs w:val="24"/>
          <w:lang w:val="en-GB" w:eastAsia="en-US"/>
        </w:rPr>
      </w:pPr>
      <w:r w:rsidRPr="00F01ABB">
        <w:rPr>
          <w:rFonts w:ascii="Sylfaen" w:hAnsi="Sylfaen"/>
          <w:b/>
          <w:noProof/>
          <w:szCs w:val="24"/>
          <w:lang w:val="en-GB" w:eastAsia="en-US"/>
        </w:rPr>
        <w:t>ამ ფურცელ-ჩანართის ბოლო გადახედვის თარიღია: 2024 იანვარი</w:t>
      </w:r>
    </w:p>
    <w:p w14:paraId="0B5EE47C" w14:textId="6A871D92" w:rsidR="00C00704" w:rsidRPr="00F01ABB" w:rsidRDefault="00C00704" w:rsidP="001A0B2D">
      <w:pPr>
        <w:widowControl w:val="0"/>
        <w:jc w:val="both"/>
        <w:outlineLvl w:val="0"/>
        <w:rPr>
          <w:rFonts w:ascii="Sylfaen" w:hAnsi="Sylfaen"/>
          <w:szCs w:val="24"/>
          <w:lang w:val="en-GB"/>
        </w:rPr>
      </w:pPr>
    </w:p>
    <w:sectPr w:rsidR="00C00704" w:rsidRPr="00F01ABB" w:rsidSect="00F354FD">
      <w:headerReference w:type="default" r:id="rId9"/>
      <w:footerReference w:type="even" r:id="rId10"/>
      <w:footerReference w:type="default" r:id="rId11"/>
      <w:type w:val="continuous"/>
      <w:pgSz w:w="11907" w:h="16840" w:code="9"/>
      <w:pgMar w:top="360" w:right="477" w:bottom="10" w:left="990" w:header="390" w:footer="91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628AF" w14:textId="77777777" w:rsidR="006129E2" w:rsidRDefault="006129E2">
      <w:r>
        <w:separator/>
      </w:r>
    </w:p>
  </w:endnote>
  <w:endnote w:type="continuationSeparator" w:id="0">
    <w:p w14:paraId="5B035D3F" w14:textId="77777777" w:rsidR="006129E2" w:rsidRDefault="00612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05C00" w14:textId="77777777" w:rsidR="00C00704" w:rsidRDefault="000000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3A6495D" w14:textId="77777777" w:rsidR="00C00704" w:rsidRDefault="00C0070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2310"/>
      <w:gridCol w:w="4854"/>
      <w:gridCol w:w="2754"/>
    </w:tblGrid>
    <w:tr w:rsidR="00C00704" w14:paraId="037CC9A8" w14:textId="77777777" w:rsidTr="00F354FD">
      <w:tc>
        <w:tcPr>
          <w:tcW w:w="2310" w:type="dxa"/>
        </w:tcPr>
        <w:p w14:paraId="12478E8C" w14:textId="0D2062C8" w:rsidR="00C00704" w:rsidRPr="00F354FD" w:rsidRDefault="00C00704">
          <w:pPr>
            <w:pStyle w:val="Footer"/>
            <w:ind w:right="360"/>
            <w:rPr>
              <w:sz w:val="20"/>
            </w:rPr>
          </w:pPr>
          <w:r w:rsidRPr="00F354FD">
            <w:rPr>
              <w:sz w:val="20"/>
            </w:rPr>
            <w:fldChar w:fldCharType="begin"/>
          </w:r>
          <w:r w:rsidRPr="00F354FD">
            <w:rPr>
              <w:sz w:val="20"/>
            </w:rPr>
            <w:instrText xml:space="preserve"> DOCPROPERTY  object_name  \* MERGEFORMAT </w:instrText>
          </w:r>
          <w:r w:rsidRPr="00F354FD">
            <w:rPr>
              <w:sz w:val="20"/>
            </w:rPr>
            <w:fldChar w:fldCharType="separate"/>
          </w:r>
          <w:r w:rsidR="000561B3">
            <w:rPr>
              <w:sz w:val="20"/>
            </w:rPr>
            <w:t>PI_Text072424_3</w:t>
          </w:r>
          <w:r w:rsidRPr="00F354FD">
            <w:rPr>
              <w:sz w:val="20"/>
            </w:rPr>
            <w:fldChar w:fldCharType="end"/>
          </w:r>
        </w:p>
      </w:tc>
      <w:tc>
        <w:tcPr>
          <w:tcW w:w="4854" w:type="dxa"/>
        </w:tcPr>
        <w:p w14:paraId="5E344A54" w14:textId="49DB6CA9" w:rsidR="00C00704" w:rsidRPr="00F354FD" w:rsidRDefault="00000000">
          <w:pPr>
            <w:pStyle w:val="Footer"/>
            <w:rPr>
              <w:sz w:val="20"/>
            </w:rPr>
          </w:pPr>
          <w:r w:rsidRPr="00F354FD">
            <w:rPr>
              <w:sz w:val="20"/>
            </w:rPr>
            <w:fldChar w:fldCharType="begin"/>
          </w:r>
          <w:r w:rsidRPr="00F354FD">
            <w:rPr>
              <w:sz w:val="20"/>
            </w:rPr>
            <w:instrText xml:space="preserve"> DOCPROPERTY  first_effective_date  \* MERGEFORMAT </w:instrText>
          </w:r>
          <w:r w:rsidRPr="00F354FD">
            <w:rPr>
              <w:sz w:val="20"/>
            </w:rPr>
            <w:fldChar w:fldCharType="end"/>
          </w:r>
          <w:r w:rsidRPr="00F354FD">
            <w:rPr>
              <w:sz w:val="20"/>
            </w:rPr>
            <w:t>- განახლებულია:</w:t>
          </w:r>
          <w:r w:rsidRPr="00F354FD">
            <w:rPr>
              <w:sz w:val="20"/>
            </w:rPr>
            <w:fldChar w:fldCharType="begin"/>
          </w:r>
          <w:r w:rsidRPr="00F354FD">
            <w:rPr>
              <w:sz w:val="20"/>
            </w:rPr>
            <w:instrText xml:space="preserve"> DOCPROPERTY  updated_effective_date  \* MERGEFORMAT </w:instrText>
          </w:r>
          <w:r w:rsidRPr="00F354FD">
            <w:rPr>
              <w:sz w:val="20"/>
            </w:rPr>
            <w:fldChar w:fldCharType="end"/>
          </w:r>
        </w:p>
      </w:tc>
      <w:tc>
        <w:tcPr>
          <w:tcW w:w="2754" w:type="dxa"/>
        </w:tcPr>
        <w:p w14:paraId="17145E92" w14:textId="20EA1161" w:rsidR="00C00704" w:rsidRPr="00F354FD" w:rsidRDefault="005D4EAF">
          <w:pPr>
            <w:pStyle w:val="Footer"/>
            <w:rPr>
              <w:sz w:val="20"/>
            </w:rPr>
          </w:pPr>
          <w:r w:rsidRPr="00F354FD">
            <w:rPr>
              <w:rFonts w:ascii="Sylfaen" w:hAnsi="Sylfaen"/>
              <w:sz w:val="20"/>
            </w:rPr>
            <w:t>გვერდი</w:t>
          </w:r>
          <w:r w:rsidRPr="00F354FD">
            <w:rPr>
              <w:sz w:val="20"/>
            </w:rPr>
            <w:t xml:space="preserve"> </w:t>
          </w:r>
          <w:r w:rsidRPr="00F354FD">
            <w:rPr>
              <w:b/>
              <w:bCs/>
              <w:sz w:val="20"/>
            </w:rPr>
            <w:fldChar w:fldCharType="begin"/>
          </w:r>
          <w:r w:rsidRPr="00F354FD">
            <w:rPr>
              <w:b/>
              <w:bCs/>
              <w:sz w:val="20"/>
            </w:rPr>
            <w:instrText xml:space="preserve"> PAGE  \* Arabic  \* MERGEFORMAT </w:instrText>
          </w:r>
          <w:r w:rsidRPr="00F354FD">
            <w:rPr>
              <w:b/>
              <w:bCs/>
              <w:sz w:val="20"/>
            </w:rPr>
            <w:fldChar w:fldCharType="separate"/>
          </w:r>
          <w:r w:rsidRPr="00F354FD">
            <w:rPr>
              <w:b/>
              <w:bCs/>
              <w:noProof/>
              <w:sz w:val="20"/>
            </w:rPr>
            <w:t>1</w:t>
          </w:r>
          <w:r w:rsidRPr="00F354FD">
            <w:rPr>
              <w:b/>
              <w:bCs/>
              <w:sz w:val="20"/>
            </w:rPr>
            <w:fldChar w:fldCharType="end"/>
          </w:r>
          <w:r w:rsidRPr="00F354FD">
            <w:rPr>
              <w:sz w:val="20"/>
            </w:rPr>
            <w:t xml:space="preserve"> - </w:t>
          </w:r>
          <w:r w:rsidRPr="00F354FD">
            <w:rPr>
              <w:b/>
              <w:bCs/>
              <w:sz w:val="20"/>
            </w:rPr>
            <w:fldChar w:fldCharType="begin"/>
          </w:r>
          <w:r w:rsidRPr="00F354FD">
            <w:rPr>
              <w:b/>
              <w:bCs/>
              <w:sz w:val="20"/>
            </w:rPr>
            <w:instrText xml:space="preserve"> NUMPAGES  \* Arabic  \* MERGEFORMAT </w:instrText>
          </w:r>
          <w:r w:rsidRPr="00F354FD">
            <w:rPr>
              <w:b/>
              <w:bCs/>
              <w:sz w:val="20"/>
            </w:rPr>
            <w:fldChar w:fldCharType="separate"/>
          </w:r>
          <w:r w:rsidRPr="00F354FD">
            <w:rPr>
              <w:b/>
              <w:bCs/>
              <w:noProof/>
              <w:sz w:val="20"/>
            </w:rPr>
            <w:t>2</w:t>
          </w:r>
          <w:r w:rsidRPr="00F354FD">
            <w:rPr>
              <w:b/>
              <w:bCs/>
              <w:sz w:val="20"/>
            </w:rPr>
            <w:fldChar w:fldCharType="end"/>
          </w:r>
        </w:p>
      </w:tc>
    </w:tr>
  </w:tbl>
  <w:p w14:paraId="6550D180" w14:textId="77777777" w:rsidR="00C00704" w:rsidRDefault="00C007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7CE6F" w14:textId="77777777" w:rsidR="006129E2" w:rsidRDefault="006129E2">
      <w:r>
        <w:separator/>
      </w:r>
    </w:p>
  </w:footnote>
  <w:footnote w:type="continuationSeparator" w:id="0">
    <w:p w14:paraId="2457030E" w14:textId="77777777" w:rsidR="006129E2" w:rsidRDefault="00612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90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4680"/>
      <w:gridCol w:w="5310"/>
    </w:tblGrid>
    <w:tr w:rsidR="005D4EAF" w14:paraId="61064A3C" w14:textId="77777777" w:rsidTr="00F354FD">
      <w:tc>
        <w:tcPr>
          <w:tcW w:w="4680" w:type="dxa"/>
        </w:tcPr>
        <w:p w14:paraId="7AEAFD0C" w14:textId="767188F1" w:rsidR="005D4EAF" w:rsidRPr="00F354FD" w:rsidRDefault="005D4EAF" w:rsidP="005D4EAF">
          <w:pPr>
            <w:pStyle w:val="Header"/>
            <w:rPr>
              <w:sz w:val="18"/>
              <w:szCs w:val="18"/>
            </w:rPr>
          </w:pPr>
          <w:r w:rsidRPr="00F354FD">
            <w:rPr>
              <w:sz w:val="18"/>
              <w:szCs w:val="18"/>
            </w:rPr>
            <w:fldChar w:fldCharType="begin"/>
          </w:r>
          <w:r w:rsidRPr="00F354FD">
            <w:rPr>
              <w:sz w:val="18"/>
              <w:szCs w:val="18"/>
            </w:rPr>
            <w:instrText xml:space="preserve"> DOCPROPERTY  document_code  \* MERGEFORMAT </w:instrText>
          </w:r>
          <w:r w:rsidRPr="00F354FD">
            <w:rPr>
              <w:sz w:val="18"/>
              <w:szCs w:val="18"/>
            </w:rPr>
            <w:fldChar w:fldCharType="separate"/>
          </w:r>
          <w:r w:rsidR="000561B3">
            <w:rPr>
              <w:sz w:val="18"/>
              <w:szCs w:val="18"/>
            </w:rPr>
            <w:t>1.3.1</w:t>
          </w:r>
          <w:r w:rsidRPr="00F354FD">
            <w:rPr>
              <w:sz w:val="18"/>
              <w:szCs w:val="18"/>
            </w:rPr>
            <w:fldChar w:fldCharType="end"/>
          </w:r>
        </w:p>
      </w:tc>
      <w:tc>
        <w:tcPr>
          <w:tcW w:w="5310" w:type="dxa"/>
          <w:tcBorders>
            <w:bottom w:val="single" w:sz="4" w:space="0" w:color="auto"/>
          </w:tcBorders>
        </w:tcPr>
        <w:p w14:paraId="23FAA12F" w14:textId="77777777" w:rsidR="005D4EAF" w:rsidRPr="00F354FD" w:rsidRDefault="005D4EAF" w:rsidP="005D4EAF">
          <w:pPr>
            <w:pStyle w:val="Header"/>
            <w:rPr>
              <w:sz w:val="18"/>
              <w:szCs w:val="18"/>
            </w:rPr>
          </w:pPr>
          <w:r w:rsidRPr="00F354FD">
            <w:rPr>
              <w:rFonts w:ascii="Sylfaen" w:hAnsi="Sylfaen"/>
              <w:sz w:val="18"/>
              <w:szCs w:val="18"/>
            </w:rPr>
            <w:t>ბენზიდამინი</w:t>
          </w:r>
          <w:r w:rsidRPr="00F354FD">
            <w:rPr>
              <w:sz w:val="18"/>
              <w:szCs w:val="18"/>
            </w:rPr>
            <w:t>/</w:t>
          </w:r>
          <w:r w:rsidRPr="00F354FD">
            <w:rPr>
              <w:rFonts w:ascii="Sylfaen" w:hAnsi="Sylfaen"/>
              <w:sz w:val="18"/>
              <w:szCs w:val="18"/>
            </w:rPr>
            <w:t>ცეტილპირიდინიუმის ქლორიდი</w:t>
          </w:r>
          <w:r w:rsidRPr="00F354FD">
            <w:rPr>
              <w:sz w:val="18"/>
              <w:szCs w:val="18"/>
            </w:rPr>
            <w:t xml:space="preserve"> </w:t>
          </w:r>
        </w:p>
      </w:tc>
    </w:tr>
    <w:tr w:rsidR="005D4EAF" w14:paraId="5176F518" w14:textId="77777777" w:rsidTr="00F354FD">
      <w:tc>
        <w:tcPr>
          <w:tcW w:w="4680" w:type="dxa"/>
        </w:tcPr>
        <w:p w14:paraId="495AC88C" w14:textId="77777777" w:rsidR="005D4EAF" w:rsidRPr="00F354FD" w:rsidRDefault="005D4EAF" w:rsidP="005D4EAF">
          <w:pPr>
            <w:pStyle w:val="Header"/>
            <w:rPr>
              <w:rFonts w:ascii="Sylfaen" w:hAnsi="Sylfaen"/>
              <w:sz w:val="18"/>
              <w:szCs w:val="18"/>
              <w:lang w:val="ka-GE"/>
            </w:rPr>
          </w:pPr>
          <w:r w:rsidRPr="00F354FD">
            <w:rPr>
              <w:rFonts w:ascii="Sylfaen" w:hAnsi="Sylfaen"/>
              <w:sz w:val="18"/>
              <w:szCs w:val="18"/>
              <w:lang w:val="en-US"/>
            </w:rPr>
            <w:t>SPC</w:t>
          </w:r>
          <w:r w:rsidRPr="00F354FD">
            <w:rPr>
              <w:rFonts w:ascii="Sylfaen" w:hAnsi="Sylfaen"/>
              <w:sz w:val="18"/>
              <w:szCs w:val="18"/>
              <w:lang w:val="ka-GE"/>
            </w:rPr>
            <w:t>, ეტიკეტირება და შეფუთვის ფურცელ-ჩანართი</w:t>
          </w:r>
        </w:p>
      </w:tc>
      <w:tc>
        <w:tcPr>
          <w:tcW w:w="5310" w:type="dxa"/>
          <w:tcBorders>
            <w:bottom w:val="single" w:sz="4" w:space="0" w:color="auto"/>
          </w:tcBorders>
        </w:tcPr>
        <w:p w14:paraId="3ACC7A27" w14:textId="77777777" w:rsidR="005D4EAF" w:rsidRPr="00F354FD" w:rsidRDefault="005D4EAF" w:rsidP="005D4EAF">
          <w:pPr>
            <w:pStyle w:val="Header"/>
            <w:rPr>
              <w:rFonts w:ascii="Calibri" w:hAnsi="Calibri"/>
              <w:sz w:val="18"/>
              <w:szCs w:val="18"/>
              <w:lang w:val="ka-GE"/>
            </w:rPr>
          </w:pPr>
          <w:r w:rsidRPr="00F354FD">
            <w:rPr>
              <w:sz w:val="18"/>
              <w:szCs w:val="18"/>
              <w:lang w:val="en-US"/>
            </w:rPr>
            <w:t>GE-</w:t>
          </w:r>
          <w:r w:rsidRPr="00F354FD">
            <w:rPr>
              <w:rFonts w:ascii="Sylfaen" w:hAnsi="Sylfaen"/>
              <w:sz w:val="18"/>
              <w:szCs w:val="18"/>
              <w:lang w:val="en-US"/>
            </w:rPr>
            <w:t xml:space="preserve"> </w:t>
          </w:r>
          <w:r w:rsidRPr="00F354FD">
            <w:rPr>
              <w:rFonts w:ascii="Sylfaen" w:hAnsi="Sylfaen"/>
              <w:sz w:val="18"/>
              <w:szCs w:val="18"/>
              <w:lang w:val="ka-GE"/>
            </w:rPr>
            <w:t>საქართველო</w:t>
          </w:r>
        </w:p>
      </w:tc>
    </w:tr>
  </w:tbl>
  <w:p w14:paraId="2F661E96" w14:textId="77777777" w:rsidR="00C00704" w:rsidRDefault="00C00704">
    <w:pPr>
      <w:spacing w:line="20" w:lineRule="exact"/>
    </w:pPr>
  </w:p>
  <w:p w14:paraId="7BB0238D" w14:textId="77777777" w:rsidR="00C00704" w:rsidRDefault="00C00704">
    <w:pPr>
      <w:pStyle w:val="Header"/>
    </w:pPr>
    <w:bookmarkStart w:id="2" w:name="TableTag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144B2666"/>
    <w:multiLevelType w:val="hybridMultilevel"/>
    <w:tmpl w:val="EFA4F8F0"/>
    <w:lvl w:ilvl="0" w:tplc="644E8E56">
      <w:start w:val="10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8F5A8A"/>
    <w:multiLevelType w:val="hybridMultilevel"/>
    <w:tmpl w:val="6FA0D8B2"/>
    <w:lvl w:ilvl="0" w:tplc="A50E79C0">
      <w:start w:val="2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541609"/>
    <w:multiLevelType w:val="hybridMultilevel"/>
    <w:tmpl w:val="1E5AABE8"/>
    <w:lvl w:ilvl="0" w:tplc="B888CF38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 w15:restartNumberingAfterBreak="0">
    <w:nsid w:val="36964572"/>
    <w:multiLevelType w:val="hybridMultilevel"/>
    <w:tmpl w:val="1F4C18AA"/>
    <w:lvl w:ilvl="0" w:tplc="E2D8FEBE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FFFFFFF">
      <w:start w:val="1"/>
      <w:numFmt w:val="bullet"/>
      <w:lvlText w:val="-"/>
      <w:legacy w:legacy="1" w:legacySpace="0" w:legacyIndent="360"/>
      <w:lvlJc w:val="left"/>
      <w:pPr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BC5415"/>
    <w:multiLevelType w:val="hybridMultilevel"/>
    <w:tmpl w:val="075A5F7C"/>
    <w:lvl w:ilvl="0" w:tplc="71B0FED2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Ansi="Arial" w:hint="default"/>
      </w:rPr>
    </w:lvl>
    <w:lvl w:ilvl="1" w:tplc="ACFA8BC2">
      <w:start w:val="2"/>
      <w:numFmt w:val="bullet"/>
      <w:lvlText w:val="-"/>
      <w:lvlJc w:val="left"/>
      <w:pPr>
        <w:tabs>
          <w:tab w:val="num" w:pos="1647"/>
        </w:tabs>
        <w:ind w:left="1647" w:hanging="567"/>
      </w:pPr>
      <w:rPr>
        <w:rFonts w:ascii="Times New Roman" w:eastAsia="Times New Roman" w:hAnsi="Times New Roman" w:cs="Times New Roman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B515E3"/>
    <w:multiLevelType w:val="hybridMultilevel"/>
    <w:tmpl w:val="C494FE62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B56C73"/>
    <w:multiLevelType w:val="hybridMultilevel"/>
    <w:tmpl w:val="5BA42128"/>
    <w:lvl w:ilvl="0" w:tplc="EF94C522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0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530188089">
    <w:abstractNumId w:val="6"/>
  </w:num>
  <w:num w:numId="2" w16cid:durableId="2094163554">
    <w:abstractNumId w:val="2"/>
  </w:num>
  <w:num w:numId="3" w16cid:durableId="1928035697">
    <w:abstractNumId w:val="1"/>
  </w:num>
  <w:num w:numId="4" w16cid:durableId="2135978304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5" w16cid:durableId="1016617861">
    <w:abstractNumId w:val="9"/>
  </w:num>
  <w:num w:numId="6" w16cid:durableId="1748763141">
    <w:abstractNumId w:val="10"/>
  </w:num>
  <w:num w:numId="7" w16cid:durableId="1318221426">
    <w:abstractNumId w:val="4"/>
  </w:num>
  <w:num w:numId="8" w16cid:durableId="1015034673">
    <w:abstractNumId w:val="8"/>
  </w:num>
  <w:num w:numId="9" w16cid:durableId="120807969">
    <w:abstractNumId w:val="3"/>
  </w:num>
  <w:num w:numId="10" w16cid:durableId="1380860158">
    <w:abstractNumId w:val="5"/>
  </w:num>
  <w:num w:numId="11" w16cid:durableId="500394077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12" w16cid:durableId="17371237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trackedChange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0704"/>
    <w:rsid w:val="000453D5"/>
    <w:rsid w:val="0005498F"/>
    <w:rsid w:val="000561B3"/>
    <w:rsid w:val="00077C71"/>
    <w:rsid w:val="00092CAF"/>
    <w:rsid w:val="001A0B2D"/>
    <w:rsid w:val="002E13F7"/>
    <w:rsid w:val="0038000C"/>
    <w:rsid w:val="00394AA1"/>
    <w:rsid w:val="00453E8F"/>
    <w:rsid w:val="0052237C"/>
    <w:rsid w:val="005D4EAF"/>
    <w:rsid w:val="006129E2"/>
    <w:rsid w:val="006245C1"/>
    <w:rsid w:val="00636920"/>
    <w:rsid w:val="007C1310"/>
    <w:rsid w:val="00816D84"/>
    <w:rsid w:val="00823157"/>
    <w:rsid w:val="008C4CDF"/>
    <w:rsid w:val="008E390A"/>
    <w:rsid w:val="00912A77"/>
    <w:rsid w:val="009E3CD5"/>
    <w:rsid w:val="00A50DF4"/>
    <w:rsid w:val="00C00704"/>
    <w:rsid w:val="00E26D91"/>
    <w:rsid w:val="00E40359"/>
    <w:rsid w:val="00E8456C"/>
    <w:rsid w:val="00F01ABB"/>
    <w:rsid w:val="00F354FD"/>
    <w:rsid w:val="00F379FC"/>
    <w:rsid w:val="00F81559"/>
    <w:rsid w:val="00FF1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6DF1F2A"/>
  <w15:chartTrackingRefBased/>
  <w15:docId w15:val="{30A4FF2F-6F45-481A-8EB9-D4DC64654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ka-GE" w:eastAsia="ka-G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ka" w:eastAsia="sl-SI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tabs>
        <w:tab w:val="left" w:pos="4300"/>
        <w:tab w:val="left" w:pos="5940"/>
        <w:tab w:val="left" w:pos="8180"/>
      </w:tabs>
      <w:spacing w:line="360" w:lineRule="atLeast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qFormat/>
    <w:pPr>
      <w:keepNext/>
      <w:tabs>
        <w:tab w:val="decimal" w:pos="6760"/>
      </w:tabs>
      <w:spacing w:line="480" w:lineRule="atLeast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qFormat/>
    <w:pPr>
      <w:keepNext/>
      <w:keepLines/>
      <w:tabs>
        <w:tab w:val="right" w:pos="4536"/>
        <w:tab w:val="left" w:pos="5180"/>
        <w:tab w:val="left" w:pos="5380"/>
        <w:tab w:val="left" w:pos="8222"/>
      </w:tabs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</w:style>
  <w:style w:type="character" w:styleId="Hyperlink">
    <w:name w:val="Hyperlink"/>
    <w:rPr>
      <w:rFonts w:ascii="Times New Roman" w:hAnsi="Times New Roman"/>
      <w:color w:val="auto"/>
      <w:sz w:val="24"/>
      <w:szCs w:val="24"/>
      <w:u w:val="single"/>
      <w:lang w:val="ka"/>
    </w:rPr>
  </w:style>
  <w:style w:type="character" w:styleId="FollowedHyperlink">
    <w:name w:val="FollowedHyperlink"/>
    <w:rPr>
      <w:color w:val="800080"/>
      <w:u w:val="single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Caption">
    <w:name w:val="caption"/>
    <w:basedOn w:val="Normal"/>
    <w:next w:val="Normal"/>
    <w:qFormat/>
    <w:pPr>
      <w:jc w:val="both"/>
    </w:pPr>
  </w:style>
  <w:style w:type="paragraph" w:customStyle="1" w:styleId="Naslov1">
    <w:name w:val="Naslov1"/>
    <w:basedOn w:val="Heading1"/>
    <w:pPr>
      <w:spacing w:before="0" w:after="0"/>
    </w:pPr>
    <w:rPr>
      <w:rFonts w:ascii="Times New Roman" w:hAnsi="Times New Roman" w:cs="Times New Roman"/>
      <w:bCs w:val="0"/>
      <w:kern w:val="0"/>
      <w:sz w:val="22"/>
      <w:szCs w:val="20"/>
      <w:u w:val="single"/>
    </w:rPr>
  </w:style>
  <w:style w:type="paragraph" w:styleId="TOC1">
    <w:name w:val="toc 1"/>
    <w:basedOn w:val="Normal"/>
    <w:next w:val="Normal"/>
    <w:autoRedefine/>
    <w:semiHidden/>
    <w:pPr>
      <w:spacing w:before="120"/>
    </w:pPr>
    <w:rPr>
      <w:b/>
      <w:bCs/>
      <w:i/>
      <w:iCs/>
      <w:szCs w:val="28"/>
    </w:rPr>
  </w:style>
  <w:style w:type="paragraph" w:styleId="BodyText">
    <w:name w:val="Body Text"/>
    <w:basedOn w:val="Normal"/>
    <w:pPr>
      <w:numPr>
        <w:ilvl w:val="12"/>
      </w:numPr>
      <w:tabs>
        <w:tab w:val="left" w:pos="8505"/>
      </w:tabs>
      <w:ind w:right="-2"/>
    </w:pPr>
    <w:rPr>
      <w:sz w:val="22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customStyle="1" w:styleId="EMEAEnBodyText">
    <w:name w:val="EMEA En Body Text"/>
    <w:basedOn w:val="Normal"/>
    <w:pPr>
      <w:spacing w:before="120" w:after="120"/>
      <w:jc w:val="both"/>
    </w:pPr>
    <w:rPr>
      <w:sz w:val="22"/>
      <w:lang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  <w:lang w:val="ka" w:eastAsia="sl-SI"/>
    </w:rPr>
  </w:style>
  <w:style w:type="character" w:customStyle="1" w:styleId="HeaderChar">
    <w:name w:val="Header Char"/>
    <w:link w:val="Header"/>
    <w:rsid w:val="005D4EAF"/>
    <w:rPr>
      <w:sz w:val="24"/>
    </w:rPr>
  </w:style>
  <w:style w:type="character" w:styleId="UnresolvedMention">
    <w:name w:val="Unresolved Mention"/>
    <w:uiPriority w:val="99"/>
    <w:semiHidden/>
    <w:unhideWhenUsed/>
    <w:rsid w:val="00092C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12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gyei.gov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Standard ISO 690 – številčni sklic" Version="1987"/>
</file>

<file path=customXml/itemProps1.xml><?xml version="1.0" encoding="utf-8"?>
<ds:datastoreItem xmlns:ds="http://schemas.openxmlformats.org/officeDocument/2006/customXml" ds:itemID="{B4FC00A8-DC7B-42EC-B061-94CA6FB5B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6</Pages>
  <Words>1617</Words>
  <Characters>9222</Characters>
  <Application>Microsoft Office Word</Application>
  <DocSecurity>0</DocSecurity>
  <Lines>76</Lines>
  <Paragraphs>21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10818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Eteri Chokheli</cp:lastModifiedBy>
  <cp:revision>41</cp:revision>
  <cp:lastPrinted>2026-01-30T08:08:00Z</cp:lastPrinted>
  <dcterms:created xsi:type="dcterms:W3CDTF">2019-11-05T10:45:00Z</dcterms:created>
  <dcterms:modified xsi:type="dcterms:W3CDTF">2026-05-11T08:34:00Z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rst_effective_date">
    <vt:lpwstr/>
  </property>
  <property fmtid="{D5CDD505-2E9C-101B-9397-08002B2CF9AE}" pid="3" name="updated_effective_date">
    <vt:lpwstr/>
  </property>
  <property fmtid="{D5CDD505-2E9C-101B-9397-08002B2CF9AE}" pid="4" name="object_name">
    <vt:lpwstr>PI_Text072424_3</vt:lpwstr>
  </property>
  <property fmtid="{D5CDD505-2E9C-101B-9397-08002B2CF9AE}" pid="5" name="document_code">
    <vt:lpwstr>1.3.1</vt:lpwstr>
  </property>
  <property fmtid="{D5CDD505-2E9C-101B-9397-08002B2CF9AE}" pid="6" name="title_in_eng">
    <vt:lpwstr>SPC, Labeling and Package Leaflet</vt:lpwstr>
  </property>
  <property fmtid="{D5CDD505-2E9C-101B-9397-08002B2CF9AE}" pid="7" name="prod_family">
    <vt:lpwstr>Benzydamine/Cetylpyridinium chloride</vt:lpwstr>
  </property>
  <property fmtid="{D5CDD505-2E9C-101B-9397-08002B2CF9AE}" pid="8" name="country">
    <vt:lpwstr>GE-Georgia</vt:lpwstr>
  </property>
</Properties>
</file>