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E9D9" w14:textId="77777777" w:rsidR="003A6827" w:rsidRPr="004D4E79" w:rsidRDefault="003A6827" w:rsidP="0035723C">
      <w:pPr>
        <w:spacing w:line="276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გამოყენების ინსტრუქცია: ინფორმაცია მომხმარებლისთვის</w:t>
      </w:r>
    </w:p>
    <w:p w14:paraId="75FD01DF" w14:textId="7D9D481B" w:rsidR="003A6827" w:rsidRPr="004D4E79" w:rsidRDefault="003A6827" w:rsidP="0035723C">
      <w:pPr>
        <w:spacing w:line="276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 0,25 მგ/გ +</w:t>
      </w:r>
      <w:r w:rsidR="0027616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5 მგ/გ კრემი</w:t>
      </w:r>
    </w:p>
    <w:p w14:paraId="063DB244" w14:textId="77777777" w:rsidR="003A6827" w:rsidRPr="004D4E79" w:rsidRDefault="003A6827" w:rsidP="0035723C">
      <w:pPr>
        <w:spacing w:line="276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ფლუოცინოლონის აცეტონიდი/ფრამიცეტინი</w:t>
      </w:r>
    </w:p>
    <w:p w14:paraId="07EC7DB3" w14:textId="62FC5C1F" w:rsidR="003A6827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ყურადღებით წაიკითხეთ ეს გამოყენების ინსტრუქცია მთლიანად</w:t>
      </w:r>
      <w:r w:rsidR="0027616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,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ამ პრეპარატის გამოყენების დაწყებამდე, რადგანაც ის შეიცავს თქვენთვის მნიშვნელოვან ინფორმაციას. </w:t>
      </w:r>
    </w:p>
    <w:p w14:paraId="169EE8D6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შეინახეთ ეს გამოყენების ინსტრუქცია. შეიძლება დაგჭირდეთ მისი ხელახლა წაკითხვა. </w:t>
      </w:r>
    </w:p>
    <w:p w14:paraId="6957250B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თუ თქვენ გაქვთ დამატებითი შეკითხვები, მიმართეთ თქვენს ექიმს, ფარმაცევტს ან ექთანს.</w:t>
      </w:r>
    </w:p>
    <w:p w14:paraId="4F3505E4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ეს პრეპარატი დაგინიშნეს მხოლოდ თქვენ.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გადასცეთ ის სხვებს.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ამან შეიძლება ზიანი მიაყენოს მათ, მაშინაც კი, თუ მათი დაავადების ნიშნები იგივეა, რაც თქვენი. </w:t>
      </w:r>
    </w:p>
    <w:p w14:paraId="402FCF13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თუ თქვენ განგივითარდებათ რაიმე გვერდითი ეფექტები, მიმართეთ თქვენს ექიმს, ფარმაცევტს ან ექთანს.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ეს მოიცავს ნებისმიერ შესაძლო გვერდით ეფექტს, რომელიც არ არის ჩამოთვლილი ამ გამოყენების ინსტრუქციაში.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იხილეთ მე- 4 პუნქტი. </w:t>
      </w:r>
    </w:p>
    <w:p w14:paraId="0527DE2D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რა არის მოცემული ამ გამოყენების ინსტრუქციაში: </w:t>
      </w:r>
    </w:p>
    <w:p w14:paraId="658328C1" w14:textId="148D6A51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1. რა არის და რისთვის გამოიყენება 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</w:t>
      </w:r>
    </w:p>
    <w:p w14:paraId="73BF6E18" w14:textId="10345DA0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2. რა უნდა იცოდეთ 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კრემის გამოყენებამდე </w:t>
      </w:r>
    </w:p>
    <w:p w14:paraId="11EF83D6" w14:textId="43F87F71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3. როგორ გამოიყენება 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</w:t>
      </w:r>
    </w:p>
    <w:p w14:paraId="2CA1589F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4. შესაძლო გვერდითი ეფექტები </w:t>
      </w:r>
    </w:p>
    <w:p w14:paraId="44D1A839" w14:textId="2F3DF45C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5. როგორ ინახება 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</w:t>
      </w:r>
    </w:p>
    <w:p w14:paraId="3A2F7217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6. შეფუთვის შემცველობა და სხვა ინფორმაცია </w:t>
      </w:r>
    </w:p>
    <w:p w14:paraId="4938BEF6" w14:textId="76D42CE2" w:rsidR="003A6827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1. რა არის და რისთვის გამოიყენება აბიკრემი</w:t>
      </w:r>
      <w:r w:rsidR="0006298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2102BEB5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პრეპარატი შეიცავს ორ აქტიურ ნივთიერებას, კორტიკოსტეროიდს (ფლუოცინოლონის აცეტონიდი) და ანტიბიოტიკს (ფრამიცეტინი).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7"/>
      </w:tblGrid>
      <w:tr w:rsidR="003A6827" w:rsidRPr="004D4E79" w14:paraId="6B61F8D9" w14:textId="77777777" w:rsidTr="0027616C">
        <w:tc>
          <w:tcPr>
            <w:tcW w:w="9607" w:type="dxa"/>
          </w:tcPr>
          <w:p w14:paraId="015AE958" w14:textId="77777777" w:rsidR="00F72522" w:rsidRPr="004D4E79" w:rsidRDefault="00F72522" w:rsidP="0035723C">
            <w:pPr>
              <w:spacing w:line="276" w:lineRule="auto"/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ანტიბიოტიკები გამოიყენება ბაქტერიული ინფექციების სამკურნალოდ და არ გამოიყენება ვირუსული ინფექციების სამკურნალოდ. </w:t>
            </w:r>
          </w:p>
          <w:p w14:paraId="17B6824E" w14:textId="77777777" w:rsidR="00F72522" w:rsidRPr="004D4E79" w:rsidRDefault="00F72522" w:rsidP="0035723C">
            <w:pPr>
              <w:spacing w:line="276" w:lineRule="auto"/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>მნიშვნელოვანია დაიცვათ ექიმის ინსტრუქციები დოზირების, მიღების ინტერვალისა და</w:t>
            </w:r>
            <w:r w:rsidRPr="004D4E79">
              <w:rPr>
                <w:rStyle w:val="hwtze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მკურნალობის ხანგრძლივობის შესახებ. </w:t>
            </w:r>
          </w:p>
          <w:p w14:paraId="4FB199B1" w14:textId="4B4F319E" w:rsidR="003A6827" w:rsidRPr="004D4E79" w:rsidRDefault="00F72522" w:rsidP="0035723C">
            <w:pPr>
              <w:spacing w:line="276" w:lineRule="auto"/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>არ შეინახოთ და არ გამოიყენოთ განმეორებით ეს პრეპარატი.</w:t>
            </w:r>
            <w:r w:rsidRPr="004D4E79">
              <w:rPr>
                <w:rStyle w:val="hwtze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>თუ თქვენ გაქვთ დარჩენილი ანტიბიოტიკები მკურნალობის ბოლოს, დააბრუნეთ ისინი აფთიაქში სათანადო უტილიზაციისთვის.</w:t>
            </w:r>
            <w:r w:rsidRPr="004D4E79">
              <w:rPr>
                <w:rStyle w:val="hwtze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არ გადააგდოთ </w:t>
            </w:r>
            <w:r w:rsidR="0027616C"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ნებმისმიერი </w:t>
            </w: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პრეპარატი კანალიზაციაში ან საყოფაცხოვრებო ნაგავში. </w:t>
            </w:r>
          </w:p>
        </w:tc>
      </w:tr>
    </w:tbl>
    <w:p w14:paraId="28948163" w14:textId="77777777" w:rsidR="003A6827" w:rsidRPr="004D4E79" w:rsidRDefault="003A6827" w:rsidP="0027616C">
      <w:pPr>
        <w:spacing w:after="0"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643483D0" w14:textId="32F74810" w:rsidR="00F72522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გამოიყენება 12 წელზე უფროსი ასაკის მოზრდილებში და მოზარდებში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ისეთი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ეგზემატოზური დერმატიტის ზედაპირული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მკურნალობისათვის</w:t>
      </w:r>
      <w:r w:rsidR="0027616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როგორიცაა: ატოპიური ეგზემა, დისკოიდური ეგზემა (წრიული ლაქების სახით), სტაზ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ური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ეგზემა ( ეგზემა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ფეხებზე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 რომელიც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ვლინდება ზოგიერთ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ჰიპერტენზიი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 მქონე პაციენტს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), კონტაქტური ეგზემა და სებორეული ეგზემა, თუ თქვენი ექიმი დაადასტურებს ან ეჭვობს, რომ ეს არის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F72522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გამოწვეული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მეორადი ბაქტერიული ინფექციი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თ.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DB19C07" w14:textId="77777777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უნდა მიმართოთ ექიმს, თუ თავს გ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რძნობთ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უარეს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ად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გრძნობთ უკეთესად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14 დღის შემდეგ. </w:t>
      </w:r>
    </w:p>
    <w:p w14:paraId="31BB8DBD" w14:textId="44CAD489" w:rsidR="00F72522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2. </w:t>
      </w:r>
      <w:r w:rsidR="00F72522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რა უნდა იცოდეთ აბიკრემი</w:t>
      </w:r>
      <w:r w:rsidR="00062982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ს</w:t>
      </w:r>
      <w:r w:rsidR="00F72522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 კრემის გამოყენებამდე </w:t>
      </w:r>
    </w:p>
    <w:p w14:paraId="0339534C" w14:textId="34485E1E" w:rsidR="00F72522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არ გამოიყენოთ </w:t>
      </w:r>
      <w:r w:rsidR="00F7252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</w:t>
      </w:r>
      <w:r w:rsidR="0006298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</w:t>
      </w:r>
      <w:r w:rsidR="00F7252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კრემი</w:t>
      </w:r>
    </w:p>
    <w:p w14:paraId="493D3099" w14:textId="499ABFD0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თუ ალერგიული ხართ ამ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აქტიურ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ნივთიერებებ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ან რომელიმე სხვა ინგრედიენ</w:t>
      </w:r>
      <w:r w:rsidR="0027616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ტ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 მიმართ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(ჩამოთვლილი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მე-6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პუნქტ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ში).</w:t>
      </w:r>
    </w:p>
    <w:p w14:paraId="4B7E3AF2" w14:textId="77777777" w:rsidR="00F72522" w:rsidRPr="004D4E79" w:rsidRDefault="00F72522" w:rsidP="0035723C">
      <w:pPr>
        <w:spacing w:line="276" w:lineRule="auto"/>
        <w:rPr>
          <w:rStyle w:val="hwtze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თუ ამჟამად გაქვთ კანის ინფექცია გამოწვეული სოკოებით, ვირუსებით, ან თუ გაქვთ ტუბერკულოზი.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4A82CD5" w14:textId="77777777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გაქვთ წყლულები (ჭრილობები) კიდურებზე </w:t>
      </w:r>
    </w:p>
    <w:p w14:paraId="02CCB5D5" w14:textId="77777777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ორ წლამდე ასაკის ბავშვებში.</w:t>
      </w:r>
    </w:p>
    <w:p w14:paraId="026866AD" w14:textId="77777777" w:rsidR="00F72522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გაფრთხილებები და სიფრთხილის ზომები </w:t>
      </w:r>
    </w:p>
    <w:p w14:paraId="7A37BA76" w14:textId="574F7046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კრემის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გამოყენებამდე გაესაუბრეთ თქვენს ექიმს, ფარმაცევტს ან ექთანს. </w:t>
      </w:r>
    </w:p>
    <w:p w14:paraId="46F939DF" w14:textId="06066B22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კორტიკოსტეროიდები უნდა იქნას გამოყენებული ყველაზე დაბალი</w:t>
      </w:r>
      <w:r w:rsidR="00075E8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შესაძ₾ო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დოზით და მხოლოდ იმდენ ხანს, რამდენიც საჭიროა სასურველი თერაპიული ეფექტის მისაღწევად.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გამოყენება უნდა შემოიფარგლოს 14 დღ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ით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ხანგრძლივმა მკურნალობამ შეიძლება გამოიწვიოს კანის გათხელება და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იმ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ინფექციების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შენიღბვის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რისკი, რომლებისთვისაც ეს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შესაფერისი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არის. </w:t>
      </w:r>
    </w:p>
    <w:p w14:paraId="622DFFB2" w14:textId="2F7904EF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განვითარდა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ლოკალური რეაქცია ჰიპერმგრძნობელობის (ალერგიის) გამო, მკურნალობა უნდა შეწყდეს,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ნამკურნალევი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ადგილი უნდა დაიბანოთ და ქავილის ან ანთების საწინააღმდეგო პრეპარატები, როგორიცაა ანტიჰისტამინ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ურ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ები და/ან კორტიკოსტეროიდები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უნდა წაისვათ კანზე ან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მიიღოთ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სისტემურად (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</w:t>
      </w:r>
      <w:r w:rsidR="00075E8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აღწევს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სისხლ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ი), ექიმის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ინსტრუქციის შესაბამისად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მისი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მეთვალყურეობის ქვეშ. </w:t>
      </w:r>
    </w:p>
    <w:p w14:paraId="19B727C8" w14:textId="77777777" w:rsidR="00F72522" w:rsidRPr="004D4E79" w:rsidRDefault="003A6827" w:rsidP="0035723C">
      <w:pPr>
        <w:spacing w:line="276" w:lineRule="auto"/>
        <w:rPr>
          <w:rStyle w:val="hwtze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დაიდოთ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ჰაერ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წყალ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გაუმტარი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ახვევები, რომლებიც არ სუნთქავს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კანის ძალიან დიდ უბნებ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 რადგან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აც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ამან შეიძლება გამოიწვიოს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სისხლში შეღწევა ტოქსიკურობის რისკით.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27DEE83" w14:textId="77777777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შეწყვიტოთ მკურნალობა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უეცრად.</w:t>
      </w:r>
    </w:p>
    <w:p w14:paraId="5433DCAC" w14:textId="77777777" w:rsidR="00363517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მოერიდეთ კონტაქტს თვალებთან, ღია ჭრილობებთან ან ლორწოვან გარსებთან.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თვალებთან შემთხვევითი კონტაქტის შემთხვევაში, </w:t>
      </w:r>
      <w:r w:rsidR="00413CB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გამოირეცხეთ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ისინი დიდი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რაოდენობით წყლით და საჭიროების შემთხვევაში მიმართეთ </w:t>
      </w:r>
      <w:r w:rsidR="00413CB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კონსულტაციისთვის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ოფთალმოლოგს (იხილეთ </w:t>
      </w:r>
      <w:r w:rsidR="00413CB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მე-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4</w:t>
      </w:r>
      <w:r w:rsidR="00413CB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პუნქტი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). </w:t>
      </w:r>
    </w:p>
    <w:p w14:paraId="41B50421" w14:textId="77777777" w:rsidR="00075E8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მიმართეთ ექიმს, თუ გაქვთ მხედველო</w:t>
      </w:r>
      <w:r w:rsidR="00075E8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ბ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ის დაბინდვა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მხედველობის სხვა დარღვევები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4A59E74" w14:textId="4D9E01B9" w:rsidR="0036351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ბავშვები და მოზარდები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0BCBE87" w14:textId="05BDCA1E" w:rsidR="00363517" w:rsidRPr="004D4E79" w:rsidRDefault="0036351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უკუნაჩვენებია 2 წლამდე ასაკის ბავშვებში და არ არის რეკომენდებული 12 წლამდე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ასაკის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მოზარდებში. </w:t>
      </w:r>
    </w:p>
    <w:p w14:paraId="23E61A96" w14:textId="77777777" w:rsidR="00363517" w:rsidRPr="004D4E79" w:rsidRDefault="0036351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ზრდის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პერიოდ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ში მყოფ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ბავშვებსა და მოზარდებს აქვთ უფრო მეტი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აბსორბცია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დან,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ამიტომ ისინი უფრო მგრძნობიარე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არიან არასასურველი ეფექტების მიმართ და შეიძლება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განვითარდეს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ისეთი სიმპტომები, როგორიცაა სიმსუქნე, ზრდის შეფერხება და ა.შ. (კუშინგის სინდრომი).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თავიდან უნდა იქნას აცილებული ხანგრძლივი მკურნალობა, დიდი რაოდენობით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გამოყენება და დაზიანებული უბნის ოკლუზია.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ყოველთვის მიმართეთ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კონსულტაციისთვის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ექიმს. </w:t>
      </w:r>
    </w:p>
    <w:p w14:paraId="4D96A24A" w14:textId="1D93234B" w:rsidR="00363517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სხვა </w:t>
      </w:r>
      <w:r w:rsidR="00363517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პრეპარატები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და აბიკრემი</w:t>
      </w:r>
      <w:r w:rsidR="0006298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26DCDAC2" w14:textId="77777777" w:rsidR="0036351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აცნობეთ თქვენს ექიმს ან ფარმაცევტს, თუ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იყენებთ,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ბოლოდროს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იყენებდით ან შესაძლოა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გამო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იყენ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ო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ნებისმიერი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სხვა პრეპარატ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1C11135" w14:textId="30BDC35F" w:rsidR="0036351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სხვა ადგილობრივი ანტიბიოტიკები ან ანტიმიკრობული საშუალებები (ნივთიერებები, რომლებიც ხელს უშლი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მიკრობების ზრდას, როგორიცაა ბაქტერიები, სოკოები, პარაზიტები ან ვირუსები) არ უნდა იქნას გამოყენებული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კრემით მკურნალობისას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მათ შორის შესაძლო ქიმიური ურთიერთქმედების გამო. </w:t>
      </w:r>
    </w:p>
    <w:p w14:paraId="66BDD1BA" w14:textId="1A49995E" w:rsidR="0036351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გამოიყენოთ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კრემი სინთეტიკური სარეცხი საშუალების ანიონურ ნივთიერებებთან ერთად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</w:p>
    <w:p w14:paraId="1B23C49C" w14:textId="77777777" w:rsidR="00363517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ორსულობა და ძუძუთი კვება </w:t>
      </w:r>
    </w:p>
    <w:p w14:paraId="463A5EB3" w14:textId="77777777" w:rsidR="009B750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თუ ხართ ორსულად ან კვებავთ</w:t>
      </w:r>
      <w:r w:rsidR="009B750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ძუძუთი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ფიქრობთ, რომ შეიძლება იყოთ ორსულად ან გეგმავთ ბავშვის გაჩენას, </w:t>
      </w:r>
      <w:r w:rsidR="009B750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პრეპარატის გამოყენებამდე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რჩევისთვის მიმართეთ </w:t>
      </w:r>
      <w:r w:rsidR="009B750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ექიმს ან ფარმაცევტს. </w:t>
      </w:r>
    </w:p>
    <w:p w14:paraId="484FE48D" w14:textId="77777777" w:rsidR="009B750C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i/>
          <w:noProof/>
          <w:sz w:val="24"/>
          <w:szCs w:val="24"/>
          <w:lang w:val="ka-GE"/>
        </w:rPr>
        <w:t xml:space="preserve">ორსულობა </w:t>
      </w:r>
    </w:p>
    <w:p w14:paraId="3BFFC1CD" w14:textId="77777777" w:rsidR="00A76B8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ორსულობის დროს აბიკრემის კრემი უნდა იქნას გამოყენებული მხოლოდ იმ შემთხვევაში, თუ პოტენციური სარგებელი აღემატება პოტენციურ რისკ</w:t>
      </w:r>
      <w:r w:rsidRPr="004D4E79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ნაყოფ</w:t>
      </w:r>
      <w:r w:rsidR="00A76B8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 მიმართ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DBAA160" w14:textId="77777777" w:rsidR="00A76B89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i/>
          <w:noProof/>
          <w:sz w:val="24"/>
          <w:szCs w:val="24"/>
          <w:lang w:val="ka-GE"/>
        </w:rPr>
        <w:t xml:space="preserve">ძუძუთი კვება </w:t>
      </w:r>
    </w:p>
    <w:p w14:paraId="5BCDB9CA" w14:textId="56897D79" w:rsidR="00B70A90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წაისვათ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B70A90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ძუძუზე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ძუძუთი კვების დროს;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B70A90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დაუშვათ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თქვენ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შვილ</w:t>
      </w:r>
      <w:r w:rsidR="00B70A90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ს </w:t>
      </w:r>
      <w:r w:rsidR="00B70A90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კონტაქტი ნამკურნალევ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უბნებთან. </w:t>
      </w:r>
    </w:p>
    <w:p w14:paraId="7E5D5305" w14:textId="77777777" w:rsidR="00B70A90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ავტომობილის მართვა და მექანიზმებ</w:t>
      </w:r>
      <w:r w:rsidR="00B70A90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თან მუშაობა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5D46E272" w14:textId="77777777" w:rsidR="00AE78EE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ამ </w:t>
      </w:r>
      <w:r w:rsidR="00AE78EE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მკურნალობა არ ახდენს გავლენას </w:t>
      </w:r>
      <w:r w:rsidR="00AE78EE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ავტომობილის მართვის და მექანიზმებთან მუშაობის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უნარზე. </w:t>
      </w:r>
    </w:p>
    <w:p w14:paraId="036A2488" w14:textId="77777777" w:rsidR="003A2F95" w:rsidRPr="004D4E79" w:rsidRDefault="003A2F95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="003A6827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შეიცავს ცეტილის სპირტს, მეთილ პარა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ჰიდროქსიბენზოატს (E-218) და პროპილენგლიკოლს (E-1520)</w:t>
      </w:r>
    </w:p>
    <w:p w14:paraId="65C30B35" w14:textId="77777777" w:rsidR="00BC0C34" w:rsidRPr="004D4E79" w:rsidRDefault="003A6827" w:rsidP="00BC0C34">
      <w:pPr>
        <w:spacing w:after="0"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შეიცავს 10 მგ პროპილენგლიკოლს (E-1520)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კრემ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 თითოეულ გრამში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A082537" w14:textId="4F009E3B" w:rsidR="0074663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პრეპარატმა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შეიძლება გამოიწვიოს კანის ადგილობრივი რეაქციები (როგორიცაა კონტაქტური დერმატიტი), რადგან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აც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 შეიცავს ცეტილის სპირტს. მას შეუძლია გამოიწვიოს ალერგიული რეაქციები (შესაძლოა და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ყოვ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ნებული), რადგან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აც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შეიცავს მეთილ პარა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ჰიდროქსიბენზოატს (E-218). </w:t>
      </w:r>
    </w:p>
    <w:p w14:paraId="45885E1C" w14:textId="77777777" w:rsidR="0074663C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ინფორმაცია სპორტსმენებისთვის </w:t>
      </w:r>
    </w:p>
    <w:p w14:paraId="1B8F3BAE" w14:textId="77777777" w:rsidR="0074663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გამოყენებამდე გაიარეთ კონსულტაცია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ექიმთან,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შესაძლოა დადებითი იყოს ანტიდოპინ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ურ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ტესტში.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აბიკრემის კრემის გამოყენებ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ისას 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ძნელია, თუ არ დამუშავდება კანის ფართო უბნები </w:t>
      </w:r>
    </w:p>
    <w:p w14:paraId="60F13E14" w14:textId="77777777" w:rsidR="0074663C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3. როგორ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გამო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იყენ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ება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21E76421" w14:textId="485565A4" w:rsidR="0074663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ყოველთვის გამოიყენეთ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ზუსტად ისე, როგორც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გითხრათ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თქვენმა ექიმმა ან ფარმაცევტმა.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არ ხართ დარწმუნებული,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გადაამოწმეთ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თქვენს ექი</w:t>
      </w:r>
      <w:r w:rsidR="0084404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თან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ფარმაცევტთან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: კან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4F8F7D1" w14:textId="77777777" w:rsidR="0074663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გაწმინდეთ დასამუშავებელი ადგილი, სასურველია რბილი ნეიტრალური სარეცხი საშუალებებით,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დააცადეთ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გაშრეს, დაზიანების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გახეხვის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გარეშე. </w:t>
      </w:r>
    </w:p>
    <w:p w14:paraId="1E47DEC0" w14:textId="77777777" w:rsidR="000666CF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რეკომენდებული დოზა მოზრდილებში და 12 წელზე უფროსი ასაკის მოზარდებში არის კრემის თხელი ფენი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წასმა დაზიანებულ ადგილზე, დღეში ორ-სამჯერ, ნაზად შეიზილეთ სრულ შეწოვამდე, 14 დღემდე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განმავლობაში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A524015" w14:textId="77777777" w:rsidR="00844045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გამოყენების შემდეგ, კარგად დაიბანეთ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ხელები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 გარდა იმ შემთხვევისა, როდესაც დასამუშავებელი ადგილი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ხელებია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6392CB6" w14:textId="05D6D014" w:rsidR="000666CF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კრემის წასმის შემდეგ, არ დაფაროთ ადგილი ჰაერ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 წყალ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გაუმტარი მასალებით, რომლებიც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კარგად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სუნთქავს, თუ ამის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შესახებ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84404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მითითებებს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 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მოგცემთ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ექიმი.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A752E77" w14:textId="1CF93734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თუ 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თქვენ გამოი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ყენებთ 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საჭიროზე მეტ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აბიკრემის კრემს </w:t>
      </w:r>
    </w:p>
    <w:p w14:paraId="1C268C3C" w14:textId="1BACAEFE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თქვენ გამოიყენეთ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საჭიროზე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მეტი კრემი, მიმართეთ თქვენს ექიმს ან ფარმაცევტს. დოზის გადაჭარბების ან შემთხვევით გადაყლაპვის შემთხვევაში დაუყოვნებლივ მიმართეთ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ექიმს ან ფარმაცევტს ან დარეკეთ შხამების საინფორმაციო სამსახურში: ტელეფონი 91 562 04 20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 და მიუთითეთ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მისი </w:t>
      </w:r>
      <w:r w:rsidR="0084404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ამოყენებული/მიღებული რაოდენობ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DDE9179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თუ დაგავიწყდათ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კრემის გამოყენება </w:t>
      </w:r>
    </w:p>
    <w:p w14:paraId="2E7F80DC" w14:textId="109F5504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გამოიყენოთ ორმაგი დოზა გამოტოვებული დოზ</w:t>
      </w:r>
      <w:r w:rsidR="0084404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შესავსებად.</w:t>
      </w:r>
    </w:p>
    <w:p w14:paraId="6C7F50B6" w14:textId="4B8D42D5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გამოიყენეთ დოზა რაც შეიძლება მალე და შემდეგ გააგრძელეთ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ჩვეულ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ებრივ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 მკურნალობა. </w:t>
      </w:r>
    </w:p>
    <w:p w14:paraId="6B483952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თუ 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თქვენ შ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ეწყვეტთ აბიკრემის კრემის გამოყენებას</w:t>
      </w:r>
    </w:p>
    <w:p w14:paraId="4CCBEB82" w14:textId="0549D10E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შეწყვიტოთ მკურნალობა უეცრად.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მიზანშეწონილია მისი თანდათან შემცირება და შეწყვეტა, რათა თავიდან იქნას აცილებული ეგრეთ წოდებული სუპრესიული სინდრომი ან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რიკოშეტის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სინდრომი მკურნალობის უეცარი შეწყვეტის გამო. </w:t>
      </w:r>
    </w:p>
    <w:p w14:paraId="4616C9A5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თქვენ გაქვთ რაიმე სხვა შეკითხვა ამ პროდუქტის გამოყენებასთან დაკავშირებით,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ჰკითხეთ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თქვენს ექიმს ან ფარმაცევტს. </w:t>
      </w:r>
    </w:p>
    <w:p w14:paraId="73429C99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4. შესაძლო გვერდითი 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ეფექტები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5D7E9BBB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ყველა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მსგავსად, აბიკრემის კრემმაც შეიძლება გამოიწვიოს გვერდითი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ეფექტები,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თუმცა ყველას არ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უვითარდება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ისინი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D294267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ჰიპერმგრძნობელობის (ალერგიის) გამო შეიძლება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განვითარდეს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ადგილობრივი რეაქცია, რომელიც ქრება მკურნალობის შემცირების ან შეწყვეტის დროს. </w:t>
      </w:r>
    </w:p>
    <w:p w14:paraId="12E551B9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კორტიკოსტეროიდების კანზე გამოყენებამ შეიძლება გამოიწვიოს შემდეგი გვერდითი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ეფექტები.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ეს შეიძლება მოხდეს უცნობი სიხშირით (სიხშირე არ შეიძლება შეფასდეს არსებული მონაცემები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 საფუძველზე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): მხედველობის დაბინდვა, კატარაქტა </w:t>
      </w:r>
    </w:p>
    <w:p w14:paraId="027CD3B1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კანის ინფექციები, თმის ფოლიკულების ანთება (ფოლიკულიტი), კანის გათხელება (ატროფია), კანის სიმშრალე ან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დახეთქვა,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ქავილი ან წვა, სიწითლე (ერითემა), წითელი ლაქების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ჩენა, ობობის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ებრი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ვენები, სტრიები, აკნე, თმ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ის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ცვენა ან თმის ზრდა, კანის ალერგიული რეაქცია (კონტაქტური დერმატიტი), კანის სპეციფიკური ანთება ზედა ტუჩისა და ნიკაპის გარშემო (პერიორალური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დერმატიტი) და კანის ფერის ცვლილებები. </w:t>
      </w:r>
    </w:p>
    <w:p w14:paraId="09D1EA99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გვერდითი ეფექტები შეიძლება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განვითარდეს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არა მხოლოდ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ნამკურნალევ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ადგილზე, არამედ შეიძლება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დააზიანოს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მთელ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სხეულ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ხდება ხანგრძლივი დროის განმავლობაში, დიდ უბნებზე,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ახვევები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ოკლუზიური მასალები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 გამოყენებისას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და/ან ბავშვებში (რომლებშიც აბსორბცია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მომატებულია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).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მდგომარეობა, რომელსაც ახასიათებს მრგვალი სახე, ცხიმის დაგროვება, სისუსტე (კუშინგის სინდრომი), არტერიული წნევის მომატება (ჰიპერტენზია), სითხის შეკავება (შეშუპება), ჩხვლეტა და დაბუჟება კიდურებში, სისხლში გლუკოზის მომატება (ჰიპერგლიკემია),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შარდში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გლუკოზის არსებობა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(გლიკოზურია), სისხლში კალიუმის დაბალი დონე და კუჭის წყლული. </w:t>
      </w:r>
    </w:p>
    <w:p w14:paraId="55219306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ბავშვები და მოზარდები</w:t>
      </w:r>
    </w:p>
    <w:p w14:paraId="04123ACB" w14:textId="6E32C011" w:rsidR="007465DD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ხანგრძლივად გამოყენების შემთხვევაში შეიძლება შეფერხდეს ზრდა,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ასევე გაჩნდეს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სხვა სიმპტომები, როგორიცაა სისუსტე, წონ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აში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დაკლება, მუცლის ტკივილი, გულისრევა, ღებინება,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ცნობიერების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აბნე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ვა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კუნთების სისუსტე. </w:t>
      </w:r>
    </w:p>
    <w:p w14:paraId="4A663E55" w14:textId="77777777" w:rsidR="007465DD" w:rsidRPr="004D4E79" w:rsidRDefault="007465DD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შეტყობინება </w:t>
      </w:r>
      <w:r w:rsidR="003A6827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გვერდითი ეფექტების </w:t>
      </w: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შესახებ</w:t>
      </w:r>
    </w:p>
    <w:p w14:paraId="4F7232BF" w14:textId="2BFF2D6F" w:rsidR="0015389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თუ თქვენ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განგივითარდებათ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რაიმე გვერდითი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ეფექტები,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მიმართეთ თქვენს ექიმს, ფარმაცევტს ან ექთანს.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მოიცავს ნებისმიერ შესაძლო გვერდით ეფექტს, რომელიც არ არის ჩამოთვლილი ამ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გამოყენების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ინსტრუქციაში.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 ასევე შეგიძლიათ შეატყობინოთ მათ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შესახებ უშუალოდ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ესპანეთის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ადამიანებისთვის განკუთვნილი პრეპარატების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ფარმაკო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ზედამხედველობის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სისტემის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საშუალებით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: www.notificaRAM.es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გვერდითი ეფექტების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შესახებ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შეტყობინებით თქვენ შეგიძლიათ </w:t>
      </w:r>
      <w:r w:rsidR="0015389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ხელი შეუწყოთ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მეტი ინფორმაციის მიწოდება</w:t>
      </w:r>
      <w:r w:rsidR="0015389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ამ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უსაფრთხოების შესახებ. </w:t>
      </w:r>
    </w:p>
    <w:p w14:paraId="6B11AA7E" w14:textId="77777777" w:rsidR="0015389C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5. როგორ ინახ</w:t>
      </w:r>
      <w:r w:rsidR="0015389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ება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1FC68D33" w14:textId="77777777" w:rsidR="007A787F" w:rsidRPr="004D4E79" w:rsidRDefault="003A6827" w:rsidP="0035723C">
      <w:pPr>
        <w:spacing w:line="276" w:lineRule="auto"/>
        <w:rPr>
          <w:rStyle w:val="hwtze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შეინახეთ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ბავშვებისთვის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ფარულ და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მიუწვდომელ ადგილას.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F23A6E2" w14:textId="77777777" w:rsidR="007A787F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შენახვის სპეციალური პირობები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საჭირო არ არის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5C5FF46" w14:textId="77777777" w:rsidR="007A787F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გამოიყენოთ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ვარგისიანობის ვადის გასვლის შემდეგ, რომელიც მითითებულია შეფუთვაზე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წარწერა „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EXP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-ის შემდეგ.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ვარგისიანობის ვადა ეხება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მითითებული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თვის ბოლო დღეს. </w:t>
      </w:r>
    </w:p>
    <w:p w14:paraId="07DEEBBD" w14:textId="1AF5BF00" w:rsidR="007A787F" w:rsidRPr="004D4E79" w:rsidRDefault="006D33BC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drawing>
          <wp:anchor distT="0" distB="0" distL="114300" distR="114300" simplePos="0" relativeHeight="251658240" behindDoc="0" locked="0" layoutInCell="1" allowOverlap="1" wp14:anchorId="75C47987" wp14:editId="31D03108">
            <wp:simplePos x="0" y="0"/>
            <wp:positionH relativeFrom="column">
              <wp:posOffset>6040120</wp:posOffset>
            </wp:positionH>
            <wp:positionV relativeFrom="paragraph">
              <wp:posOffset>189230</wp:posOffset>
            </wp:positionV>
            <wp:extent cx="203200" cy="185420"/>
            <wp:effectExtent l="0" t="0" r="635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გადააგდოთ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კანალიზაციაში ან საყოფაცხოვრებო ნაგავში.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შეინახეთ კონტეინერები და მედიკამენტები, რომლებიც არ გჭირდებათ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თქვენი ჩვეულებრივი აფთიაქის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SIGRE Point-ში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    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ჰკითხეთ თქვენს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ფარმაცევტს, თუ</w:t>
      </w:r>
      <w:r w:rsidR="003A6827" w:rsidRPr="004D4E79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როგორ გადაყაროთ შეფუთვები და მედიკამენტები, რომლებსაც აღარ იყენებთ.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ზომები ხელს შეუწყობს გარემოს დაცვას. </w:t>
      </w:r>
    </w:p>
    <w:p w14:paraId="0E0653D5" w14:textId="77777777" w:rsidR="007A787F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6. შეფუთვის </w:t>
      </w:r>
      <w:r w:rsidR="007A787F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შემცველობა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და სხვა ინფორმაცია </w:t>
      </w:r>
    </w:p>
    <w:p w14:paraId="23CABF43" w14:textId="77777777" w:rsidR="00F5466A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რას შეიცავს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34183F9D" w14:textId="77777777" w:rsidR="00F5466A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აქტიური ნივთიერებებია ფლუოცინოლონის აცეტონიდი და ფრამიცეტინი (სულფატის სახით).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კრემის ერთი გრამი შეიცავს 0,25 მგ ფლუოცინოლონის აცეტონიდს და 5 მგ ფრამიცეტინს (სულფატის სახით). </w:t>
      </w:r>
    </w:p>
    <w:p w14:paraId="214D2E72" w14:textId="77777777" w:rsidR="00F5466A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სხვა ინგრედიენტებია 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ეუმულგინი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B-l, ცეტილის სპირტი, 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კუტინა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MD, იზოპროპილ მირისტატი, პროპილენგლიკოლი (E-1520), თხევადი პარაფინი, მეთილ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პარა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ჰიდროქსიბენზოატი (E-218) და 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დისტილირებული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წყალი.</w:t>
      </w:r>
    </w:p>
    <w:p w14:paraId="28FB9F09" w14:textId="77777777" w:rsidR="00F5466A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როგორ გამოიყურება პროდუქტი და შეფუთვის შიგთავსი</w:t>
      </w:r>
    </w:p>
    <w:p w14:paraId="42BE2F81" w14:textId="77777777" w:rsidR="00461536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გამოდის კაშკაშა თეთრი, უსუნო კრემის სახით 50 გ</w:t>
      </w:r>
      <w:r w:rsidR="00A16CE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-იან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ტუბებში. </w:t>
      </w:r>
    </w:p>
    <w:p w14:paraId="5810EB05" w14:textId="2AF89EED" w:rsidR="00A16CEB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მარკეტინგ</w:t>
      </w:r>
      <w:r w:rsidR="00461536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ული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ავტორიზაციის მფლობელი და </w:t>
      </w:r>
      <w:r w:rsidR="00461536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პასუხისმგებელი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მწარმოებელი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C14F4FD" w14:textId="20691C63" w:rsidR="00691E42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მარკეტინგ</w:t>
      </w:r>
      <w:r w:rsidR="00461536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ული</w:t>
      </w: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 ავტორიზაციის მფლობელი: </w:t>
      </w:r>
    </w:p>
    <w:p w14:paraId="6B073D0A" w14:textId="57AC7D0A" w:rsidR="00691E42" w:rsidRPr="004D4E79" w:rsidRDefault="00691E42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„გალენიკუმ დერმა</w:t>
      </w:r>
      <w:r w:rsidR="00CC2718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 ს.ლ.“ (</w:t>
      </w:r>
      <w:r w:rsidR="003A6827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Galenicum Derma, S.L.</w:t>
      </w: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)</w:t>
      </w:r>
    </w:p>
    <w:p w14:paraId="0FBD8C24" w14:textId="77777777" w:rsidR="00691E42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691E4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სტრა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N-l, კმ 36, </w:t>
      </w:r>
    </w:p>
    <w:p w14:paraId="093EBAB7" w14:textId="77777777" w:rsidR="00461536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28750 </w:t>
      </w:r>
      <w:r w:rsidR="00691E4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სან აგუსტინ დელ გუადალიქსი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1B5AEC6" w14:textId="6A4474D8" w:rsidR="00691E42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>მადრიდი</w:t>
      </w:r>
      <w:r w:rsidR="00461536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-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ესპანეთი </w:t>
      </w:r>
    </w:p>
    <w:p w14:paraId="11FEBA46" w14:textId="2CA7E88F" w:rsidR="00691E42" w:rsidRPr="004D4E79" w:rsidRDefault="00461536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პასუხისმგებელი </w:t>
      </w:r>
      <w:r w:rsidR="003A6827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მწარმოებელი: </w:t>
      </w:r>
    </w:p>
    <w:p w14:paraId="743CC8D2" w14:textId="5F4377BB" w:rsidR="00A92475" w:rsidRPr="004D4E79" w:rsidRDefault="00A92475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„ლაბორატორი</w:t>
      </w:r>
      <w:r w:rsidR="00461536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ო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ზ სალვატ, ს,ა,“ (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Laboratorios Salvat, S.A.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)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AF125BC" w14:textId="77777777" w:rsidR="00A92475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C/ </w:t>
      </w:r>
      <w:r w:rsidR="00A9247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გალლ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30-36, </w:t>
      </w:r>
    </w:p>
    <w:p w14:paraId="70418A77" w14:textId="77777777" w:rsidR="00A92475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08950 - </w:t>
      </w:r>
      <w:r w:rsidR="00A9247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ესპლუგუეს დე ლობრეგატი,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ბარსელონა (ესპანეთი) </w:t>
      </w:r>
    </w:p>
    <w:p w14:paraId="1D69EA06" w14:textId="77777777" w:rsidR="00A92475" w:rsidRPr="004D4E79" w:rsidRDefault="00A92475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ამ გამოყენების ინსტრუქციის ბოლო გადახედვა მოხდა:</w:t>
      </w:r>
    </w:p>
    <w:p w14:paraId="0343A626" w14:textId="77777777" w:rsidR="00A92475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2018 წლის ნოემბერში </w:t>
      </w:r>
    </w:p>
    <w:p w14:paraId="5549BB99" w14:textId="77777777" w:rsidR="00B0111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ამ სამკურნალო პროდუქტის შესახებ დეტალური ინფორმაცია ხელმისაწვდომია ესპანეთის მედიკამენტებისა და სამედიცინო მოწყობილობების სააგენტოს (AEMPS) ვებსაიტზე (</w:t>
      </w:r>
      <w:hyperlink r:id="rId5" w:history="1">
        <w:r w:rsidR="00A92475" w:rsidRPr="004D4E79">
          <w:rPr>
            <w:rStyle w:val="Hyperlink"/>
            <w:rFonts w:ascii="Sylfaen" w:hAnsi="Sylfaen"/>
            <w:noProof/>
            <w:sz w:val="24"/>
            <w:szCs w:val="24"/>
            <w:lang w:val="ka-GE"/>
          </w:rPr>
          <w:t>http://www.aemps.gob.es/</w:t>
        </w:r>
      </w:hyperlink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).</w:t>
      </w:r>
    </w:p>
    <w:p w14:paraId="01546FC0" w14:textId="77777777" w:rsidR="00461536" w:rsidRPr="004D4E79" w:rsidRDefault="00461536" w:rsidP="00461536">
      <w:pPr>
        <w:spacing w:after="0" w:line="276" w:lineRule="auto"/>
        <w:rPr>
          <w:rFonts w:ascii="Sylfaen" w:hAnsi="Sylfaen"/>
          <w:i/>
          <w:noProof/>
          <w:sz w:val="24"/>
          <w:szCs w:val="24"/>
          <w:lang w:val="ka-GE"/>
        </w:rPr>
      </w:pPr>
    </w:p>
    <w:p w14:paraId="08AEB47B" w14:textId="4ED82ECA" w:rsidR="00581B22" w:rsidRPr="004D4E79" w:rsidRDefault="00581B22" w:rsidP="00461536">
      <w:pPr>
        <w:spacing w:after="0" w:line="276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4D4E79">
        <w:rPr>
          <w:rFonts w:ascii="Sylfaen" w:hAnsi="Sylfaen"/>
          <w:i/>
          <w:noProof/>
          <w:sz w:val="24"/>
          <w:szCs w:val="24"/>
          <w:lang w:val="ka-GE"/>
        </w:rPr>
        <w:t>შტამპი</w:t>
      </w:r>
      <w:r w:rsidR="001863A0" w:rsidRPr="004D4E79">
        <w:rPr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Pr="004D4E79">
        <w:rPr>
          <w:rFonts w:ascii="Sylfaen" w:hAnsi="Sylfaen"/>
          <w:i/>
          <w:noProof/>
          <w:sz w:val="24"/>
          <w:szCs w:val="24"/>
          <w:lang w:val="ka-GE"/>
        </w:rPr>
        <w:t xml:space="preserve">- 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„გალენიკუმ დერმა</w:t>
      </w:r>
      <w:r w:rsidR="007778B3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 xml:space="preserve"> ს.ლ.“ (Galenicum Derma, S.L.)</w:t>
      </w:r>
    </w:p>
    <w:p w14:paraId="314E7946" w14:textId="71A9C845" w:rsidR="00581B22" w:rsidRPr="004D4E79" w:rsidRDefault="00581B22" w:rsidP="00461536">
      <w:pPr>
        <w:spacing w:after="0" w:line="276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CIF: B87290</w:t>
      </w:r>
      <w:r w:rsidR="00461536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6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49</w:t>
      </w:r>
    </w:p>
    <w:p w14:paraId="2A8F3AD0" w14:textId="14C14EE0" w:rsidR="00581B22" w:rsidRPr="004D4E79" w:rsidRDefault="00581B22" w:rsidP="00461536">
      <w:pPr>
        <w:spacing w:after="0" w:line="276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 xml:space="preserve">ტელ: +34 </w:t>
      </w:r>
      <w:r w:rsidR="00461536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902 103 265</w:t>
      </w:r>
    </w:p>
    <w:p w14:paraId="53D002DF" w14:textId="0D16E33D" w:rsidR="00581B22" w:rsidRPr="004D4E79" w:rsidRDefault="00461536" w:rsidP="00461536">
      <w:pPr>
        <w:spacing w:after="0" w:line="276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ფაქსი</w:t>
      </w:r>
      <w:r w:rsidR="00581B22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: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="00581B22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+34 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937 079 870</w:t>
      </w:r>
    </w:p>
    <w:p w14:paraId="6E0AFF86" w14:textId="77777777" w:rsidR="00581B22" w:rsidRPr="004D4E79" w:rsidRDefault="00581B22" w:rsidP="00581B22">
      <w:pPr>
        <w:spacing w:line="240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</w:p>
    <w:p w14:paraId="36F9A1B4" w14:textId="77777777" w:rsidR="00581B22" w:rsidRPr="004D4E79" w:rsidRDefault="00581B22" w:rsidP="00581B22">
      <w:pPr>
        <w:spacing w:line="240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</w:p>
    <w:p w14:paraId="21BD5122" w14:textId="77777777" w:rsidR="0035723C" w:rsidRPr="004D4E79" w:rsidRDefault="0035723C" w:rsidP="0035723C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76DE378D" w14:textId="77777777" w:rsidR="0035723C" w:rsidRPr="004D4E79" w:rsidRDefault="0035723C" w:rsidP="0035723C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460610E3" w14:textId="77777777" w:rsidR="0035723C" w:rsidRPr="004D4E79" w:rsidRDefault="0035723C" w:rsidP="0035723C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10AC1782" w14:textId="77777777" w:rsidR="00581B22" w:rsidRPr="004D4E79" w:rsidRDefault="00581B22" w:rsidP="003A6827">
      <w:pPr>
        <w:spacing w:line="360" w:lineRule="auto"/>
        <w:rPr>
          <w:rFonts w:ascii="Sylfaen" w:hAnsi="Sylfaen"/>
          <w:noProof/>
          <w:sz w:val="24"/>
          <w:szCs w:val="24"/>
          <w:lang w:val="ka-GE"/>
        </w:rPr>
      </w:pPr>
    </w:p>
    <w:sectPr w:rsidR="00581B22" w:rsidRPr="004D4E79" w:rsidSect="0035723C">
      <w:pgSz w:w="12240" w:h="15840"/>
      <w:pgMar w:top="709" w:right="758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61"/>
    <w:rsid w:val="00062982"/>
    <w:rsid w:val="000666CF"/>
    <w:rsid w:val="00075E8C"/>
    <w:rsid w:val="000C4BE8"/>
    <w:rsid w:val="00116E60"/>
    <w:rsid w:val="0015389C"/>
    <w:rsid w:val="001863A0"/>
    <w:rsid w:val="0027616C"/>
    <w:rsid w:val="0035723C"/>
    <w:rsid w:val="00363517"/>
    <w:rsid w:val="003A2F95"/>
    <w:rsid w:val="003A6827"/>
    <w:rsid w:val="00413CBB"/>
    <w:rsid w:val="00461536"/>
    <w:rsid w:val="004B58F9"/>
    <w:rsid w:val="004D4E79"/>
    <w:rsid w:val="004F39B2"/>
    <w:rsid w:val="00581B22"/>
    <w:rsid w:val="00660A36"/>
    <w:rsid w:val="00680E61"/>
    <w:rsid w:val="00691E42"/>
    <w:rsid w:val="006D33BC"/>
    <w:rsid w:val="007465DD"/>
    <w:rsid w:val="0074663C"/>
    <w:rsid w:val="00770413"/>
    <w:rsid w:val="007778B3"/>
    <w:rsid w:val="007A787F"/>
    <w:rsid w:val="00844045"/>
    <w:rsid w:val="00847511"/>
    <w:rsid w:val="009B750C"/>
    <w:rsid w:val="00A16CEB"/>
    <w:rsid w:val="00A76B89"/>
    <w:rsid w:val="00A92475"/>
    <w:rsid w:val="00AE78EE"/>
    <w:rsid w:val="00B01119"/>
    <w:rsid w:val="00B14B33"/>
    <w:rsid w:val="00B70A90"/>
    <w:rsid w:val="00B96717"/>
    <w:rsid w:val="00BC0C34"/>
    <w:rsid w:val="00CC2718"/>
    <w:rsid w:val="00DA3000"/>
    <w:rsid w:val="00ED3640"/>
    <w:rsid w:val="00F5466A"/>
    <w:rsid w:val="00F7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097D8E"/>
  <w15:chartTrackingRefBased/>
  <w15:docId w15:val="{2DC4ED1B-7E98-440D-BC3B-562600CB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3A6827"/>
  </w:style>
  <w:style w:type="character" w:customStyle="1" w:styleId="rynqvb">
    <w:name w:val="rynqvb"/>
    <w:basedOn w:val="DefaultParagraphFont"/>
    <w:rsid w:val="003A6827"/>
  </w:style>
  <w:style w:type="table" w:styleId="TableGrid">
    <w:name w:val="Table Grid"/>
    <w:basedOn w:val="TableNormal"/>
    <w:uiPriority w:val="39"/>
    <w:rsid w:val="003A6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24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emps.gob.es/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1837</Words>
  <Characters>10472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Nanuli Janiashvili</cp:lastModifiedBy>
  <cp:revision>4</cp:revision>
  <dcterms:created xsi:type="dcterms:W3CDTF">2025-07-10T07:42:00Z</dcterms:created>
  <dcterms:modified xsi:type="dcterms:W3CDTF">2026-05-08T09:52:00Z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3ac5e6a62dfb70fc6f1785c7267ace664e7181976ca6100dd7b0d6770a0c9ff5</vt:lpwstr>
  </property>
</Properties>
</file>