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9E79" w14:textId="5E53A813" w:rsidR="008A10CE" w:rsidRPr="00220611" w:rsidRDefault="008A10CE" w:rsidP="0022061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4A63D99D" w14:textId="77777777" w:rsidR="005368CB" w:rsidRPr="00220611" w:rsidRDefault="005368CB" w:rsidP="0022061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4C23671E" w14:textId="77777777" w:rsidR="008A10CE" w:rsidRPr="00220611" w:rsidRDefault="008A10CE" w:rsidP="0022061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ვესელ დუე </w:t>
      </w:r>
      <w:r w:rsidRPr="00220611">
        <w:rPr>
          <w:rFonts w:ascii="Sylfaen" w:hAnsi="Sylfaen"/>
          <w:b/>
          <w:sz w:val="24"/>
          <w:szCs w:val="24"/>
        </w:rPr>
        <w:t>F</w:t>
      </w:r>
    </w:p>
    <w:p w14:paraId="0537B79A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1F70CFE" w14:textId="77777777" w:rsidR="009E1FF8" w:rsidRPr="00220611" w:rsidRDefault="009E1FF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58B5048" w14:textId="77777777" w:rsidR="00832BDF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სავაჭრო სახელი</w:t>
      </w:r>
      <w:r w:rsidRPr="00220611">
        <w:rPr>
          <w:rFonts w:ascii="Sylfaen" w:hAnsi="Sylfaen"/>
          <w:sz w:val="24"/>
          <w:szCs w:val="24"/>
          <w:lang w:val="ka-GE"/>
        </w:rPr>
        <w:t xml:space="preserve"> - ვესელ დუე </w:t>
      </w:r>
      <w:r w:rsidRPr="00220611">
        <w:rPr>
          <w:rFonts w:ascii="Sylfaen" w:hAnsi="Sylfaen"/>
          <w:sz w:val="24"/>
          <w:szCs w:val="24"/>
        </w:rPr>
        <w:t>F</w:t>
      </w:r>
    </w:p>
    <w:p w14:paraId="0C93C2FC" w14:textId="3855B86D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საერთაშორისო </w:t>
      </w:r>
      <w:proofErr w:type="spellStart"/>
      <w:r w:rsidRPr="00220611">
        <w:rPr>
          <w:rFonts w:ascii="Sylfaen" w:hAnsi="Sylfaen"/>
          <w:b/>
          <w:sz w:val="24"/>
          <w:szCs w:val="24"/>
          <w:lang w:val="ka-GE"/>
        </w:rPr>
        <w:t>არაპატენტირებული</w:t>
      </w:r>
      <w:proofErr w:type="spellEnd"/>
      <w:r w:rsidRPr="00220611">
        <w:rPr>
          <w:rFonts w:ascii="Sylfaen" w:hAnsi="Sylfaen"/>
          <w:b/>
          <w:sz w:val="24"/>
          <w:szCs w:val="24"/>
          <w:lang w:val="ka-GE"/>
        </w:rPr>
        <w:t xml:space="preserve"> დასახელება</w:t>
      </w:r>
      <w:r w:rsidR="00D2484F" w:rsidRPr="00220611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</w:p>
    <w:p w14:paraId="1BABF572" w14:textId="77777777" w:rsidR="0034367A" w:rsidRPr="00220611" w:rsidRDefault="0034367A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EF3DD39" w14:textId="143EF7BA" w:rsidR="00CE3D9B" w:rsidRPr="00220611" w:rsidRDefault="008A10CE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ფარმაცევტული ფორმა</w:t>
      </w:r>
    </w:p>
    <w:p w14:paraId="5C7AA022" w14:textId="3889DFB7" w:rsidR="00CE3D9B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ინტრავენური და </w:t>
      </w:r>
      <w:proofErr w:type="spellStart"/>
      <w:r w:rsidR="00281D22" w:rsidRPr="00220611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საინექციო </w:t>
      </w:r>
      <w:r w:rsidR="00CE3D9B" w:rsidRPr="00220611">
        <w:rPr>
          <w:rFonts w:ascii="Sylfaen" w:hAnsi="Sylfaen"/>
          <w:sz w:val="24"/>
          <w:szCs w:val="24"/>
          <w:lang w:val="ka-GE"/>
        </w:rPr>
        <w:t>ხსნარი</w:t>
      </w:r>
      <w:r w:rsidRPr="00220611">
        <w:rPr>
          <w:rFonts w:ascii="Sylfaen" w:hAnsi="Sylfaen"/>
          <w:sz w:val="24"/>
          <w:szCs w:val="24"/>
          <w:lang w:val="ka-GE"/>
        </w:rPr>
        <w:t xml:space="preserve">. </w:t>
      </w:r>
    </w:p>
    <w:p w14:paraId="675E1CAE" w14:textId="77777777" w:rsidR="008A10CE" w:rsidRPr="00220611" w:rsidRDefault="0034367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რბილი </w:t>
      </w:r>
      <w:r w:rsidR="008A10CE" w:rsidRPr="00220611">
        <w:rPr>
          <w:rFonts w:ascii="Sylfaen" w:hAnsi="Sylfaen"/>
          <w:sz w:val="24"/>
          <w:szCs w:val="24"/>
          <w:lang w:val="ka-GE"/>
        </w:rPr>
        <w:t>კაფსულები.</w:t>
      </w:r>
    </w:p>
    <w:p w14:paraId="207F215F" w14:textId="77777777" w:rsidR="004A6363" w:rsidRPr="00220611" w:rsidRDefault="004A6363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82FEB0A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7158BAF1" w14:textId="77777777" w:rsidR="004A6363" w:rsidRPr="00220611" w:rsidRDefault="004A6363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408A75C" w14:textId="7F809D4C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ინტრავენური და </w:t>
      </w:r>
      <w:proofErr w:type="spellStart"/>
      <w:r w:rsidR="00281D22" w:rsidRPr="00220611">
        <w:rPr>
          <w:rFonts w:ascii="Sylfaen" w:hAnsi="Sylfaen"/>
          <w:b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b/>
          <w:sz w:val="24"/>
          <w:szCs w:val="24"/>
          <w:lang w:val="ka-GE"/>
        </w:rPr>
        <w:t xml:space="preserve"> საინექციო </w:t>
      </w:r>
      <w:r w:rsidR="004A6363" w:rsidRPr="00220611">
        <w:rPr>
          <w:rFonts w:ascii="Sylfaen" w:hAnsi="Sylfaen"/>
          <w:b/>
          <w:sz w:val="24"/>
          <w:szCs w:val="24"/>
          <w:lang w:val="ka-GE"/>
        </w:rPr>
        <w:t>ხსნარი</w:t>
      </w:r>
    </w:p>
    <w:p w14:paraId="0B095F59" w14:textId="73A02769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თითოეული 2</w:t>
      </w:r>
      <w:r w:rsidR="005368CB" w:rsidRPr="00220611">
        <w:rPr>
          <w:rFonts w:ascii="Sylfaen" w:hAnsi="Sylfaen"/>
          <w:sz w:val="24"/>
          <w:szCs w:val="24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მლ-იანი ამპულა შეიცავს:</w:t>
      </w:r>
    </w:p>
    <w:p w14:paraId="019B949B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>აქტიური ნივთიერება: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600 ლე*</w:t>
      </w:r>
    </w:p>
    <w:p w14:paraId="48A0A56C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>დამხმარე (არააქტიური) ნივთიერებები: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ნატრიუმის ქლორიდი, საინექციო წყალი</w:t>
      </w:r>
    </w:p>
    <w:p w14:paraId="55F6F308" w14:textId="77777777" w:rsidR="004A6363" w:rsidRPr="00220611" w:rsidRDefault="004A6363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DD65431" w14:textId="77777777" w:rsidR="008A10CE" w:rsidRPr="00220611" w:rsidRDefault="0034367A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რბილი </w:t>
      </w:r>
      <w:proofErr w:type="spellStart"/>
      <w:r w:rsidR="008A10CE" w:rsidRPr="00220611">
        <w:rPr>
          <w:rFonts w:ascii="Sylfaen" w:hAnsi="Sylfaen"/>
          <w:b/>
          <w:sz w:val="24"/>
          <w:szCs w:val="24"/>
          <w:lang w:val="ka-GE"/>
        </w:rPr>
        <w:t>კაფსულა</w:t>
      </w:r>
      <w:proofErr w:type="spellEnd"/>
    </w:p>
    <w:p w14:paraId="2268D749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თითოეული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შეიცავს:</w:t>
      </w:r>
    </w:p>
    <w:p w14:paraId="2B17CC2F" w14:textId="7777777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>აქტიური ნივთიერება: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250 ლე*</w:t>
      </w:r>
    </w:p>
    <w:p w14:paraId="4B00F78C" w14:textId="2D7FB1B7" w:rsidR="008A10CE" w:rsidRPr="00220611" w:rsidRDefault="008A10C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>დამხმარე (არააქტიური) ნივთიერებები:</w:t>
      </w:r>
      <w:r w:rsidR="006A35DF" w:rsidRPr="00220611">
        <w:rPr>
          <w:rFonts w:ascii="Sylfaen" w:hAnsi="Sylfaen"/>
          <w:sz w:val="24"/>
          <w:szCs w:val="24"/>
          <w:lang w:val="ka-GE"/>
        </w:rPr>
        <w:t xml:space="preserve"> ნატრიუმის </w:t>
      </w:r>
      <w:proofErr w:type="spellStart"/>
      <w:r w:rsidR="006A35DF" w:rsidRPr="00220611">
        <w:rPr>
          <w:rFonts w:ascii="Sylfaen" w:hAnsi="Sylfaen"/>
          <w:sz w:val="24"/>
          <w:szCs w:val="24"/>
          <w:lang w:val="ka-GE"/>
        </w:rPr>
        <w:t>ლაურილსარკოსინატი</w:t>
      </w:r>
      <w:proofErr w:type="spellEnd"/>
      <w:r w:rsidR="006A35DF" w:rsidRPr="00220611">
        <w:rPr>
          <w:rFonts w:ascii="Sylfaen" w:hAnsi="Sylfaen"/>
          <w:sz w:val="24"/>
          <w:szCs w:val="24"/>
          <w:lang w:val="ka-GE"/>
        </w:rPr>
        <w:t xml:space="preserve">, სილიკონის </w:t>
      </w:r>
      <w:proofErr w:type="spellStart"/>
      <w:r w:rsidR="006A35DF" w:rsidRPr="00220611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="006A35DF"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6A35DF" w:rsidRPr="00220611">
        <w:rPr>
          <w:rFonts w:ascii="Sylfaen" w:hAnsi="Sylfaen"/>
          <w:sz w:val="24"/>
          <w:szCs w:val="24"/>
          <w:lang w:val="ka-GE"/>
        </w:rPr>
        <w:t>ტრიაცეტინი</w:t>
      </w:r>
      <w:proofErr w:type="spellEnd"/>
      <w:r w:rsidR="006A35DF" w:rsidRPr="00220611">
        <w:rPr>
          <w:rFonts w:ascii="Sylfaen" w:hAnsi="Sylfaen"/>
          <w:sz w:val="24"/>
          <w:szCs w:val="24"/>
          <w:lang w:val="ka-GE"/>
        </w:rPr>
        <w:t>.</w:t>
      </w:r>
    </w:p>
    <w:p w14:paraId="7F2592D8" w14:textId="24E6D8D2" w:rsidR="008A10CE" w:rsidRPr="00220611" w:rsidRDefault="006A35DF" w:rsidP="0022061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კაფსულის გარსის შემადგენლობა: ჟელატინი,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გლიცეროლი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ეთილპარაჰიდროქსიბენზოატი</w:t>
      </w:r>
      <w:proofErr w:type="spellEnd"/>
      <w:r w:rsidR="00D74C53" w:rsidRPr="00220611">
        <w:rPr>
          <w:rFonts w:ascii="Sylfaen" w:hAnsi="Sylfaen"/>
          <w:sz w:val="24"/>
          <w:szCs w:val="24"/>
          <w:lang w:val="ka-GE"/>
        </w:rPr>
        <w:t xml:space="preserve"> (</w:t>
      </w:r>
      <w:r w:rsidR="00D74C53" w:rsidRPr="00220611">
        <w:rPr>
          <w:rFonts w:ascii="Sylfaen" w:hAnsi="Sylfaen"/>
          <w:sz w:val="24"/>
          <w:szCs w:val="24"/>
        </w:rPr>
        <w:t>E215)</w:t>
      </w:r>
      <w:r w:rsidRPr="00220611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პროპილ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პარაჰიდროქსიბენზოატი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ტიტანის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(E171), რკინის ოქსიდი წითელი (E172).</w:t>
      </w:r>
      <w:r w:rsidRPr="00220611">
        <w:rPr>
          <w:rFonts w:ascii="Sylfaen" w:hAnsi="Sylfaen" w:cs="Sylfaen"/>
          <w:b/>
          <w:sz w:val="24"/>
          <w:szCs w:val="24"/>
          <w:lang w:val="ka-GE"/>
        </w:rPr>
        <w:t xml:space="preserve">  </w:t>
      </w:r>
    </w:p>
    <w:p w14:paraId="5F7F5244" w14:textId="77777777" w:rsidR="006A35DF" w:rsidRPr="00220611" w:rsidRDefault="006A35DF" w:rsidP="00220611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</w:p>
    <w:p w14:paraId="3283E6D3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* -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ლიპოპროტეინ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ლიპაზა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ერთეული </w:t>
      </w:r>
    </w:p>
    <w:p w14:paraId="093B0A9E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12FA55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აღწერილობა</w:t>
      </w:r>
    </w:p>
    <w:p w14:paraId="281A6BCB" w14:textId="444ADD22" w:rsidR="0079370A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ინტრავენური და </w:t>
      </w:r>
      <w:proofErr w:type="spellStart"/>
      <w:r w:rsidR="00281D22" w:rsidRPr="00220611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გამოყენების ხსნარი</w:t>
      </w:r>
      <w:r w:rsidR="0079370A" w:rsidRPr="00220611">
        <w:rPr>
          <w:rFonts w:ascii="Sylfaen" w:hAnsi="Sylfaen"/>
          <w:sz w:val="24"/>
          <w:szCs w:val="24"/>
          <w:lang w:val="ka-GE"/>
        </w:rPr>
        <w:t>.</w:t>
      </w:r>
    </w:p>
    <w:p w14:paraId="18A60737" w14:textId="77777777" w:rsidR="005E39ED" w:rsidRPr="00220611" w:rsidRDefault="005E39E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ღია გამჭვირვალე მოყავისფრო-ყვითელი სტერილური ხსნარი.</w:t>
      </w:r>
    </w:p>
    <w:p w14:paraId="346F92DC" w14:textId="77777777" w:rsidR="0079370A" w:rsidRPr="00220611" w:rsidRDefault="0079370A" w:rsidP="0022061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20611">
        <w:rPr>
          <w:rFonts w:ascii="Sylfaen" w:hAnsi="Sylfaen"/>
          <w:sz w:val="24"/>
          <w:szCs w:val="24"/>
        </w:rPr>
        <w:t>pH: 5.5-7.5</w:t>
      </w:r>
    </w:p>
    <w:p w14:paraId="3761DF82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C8530C" w14:textId="77777777" w:rsidR="009735A3" w:rsidRPr="00220611" w:rsidRDefault="009735A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რბილი კაფსულები</w:t>
      </w:r>
    </w:p>
    <w:p w14:paraId="6026BE83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წითელი აგურისფერი, ოვალური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რომელიც შეიცავს მოთეთრო-მონაცრისფრო სუსპენზიას. </w:t>
      </w:r>
      <w:r w:rsidR="009044D3" w:rsidRPr="00220611">
        <w:rPr>
          <w:rFonts w:ascii="Sylfaen" w:hAnsi="Sylfaen"/>
          <w:sz w:val="24"/>
          <w:szCs w:val="24"/>
          <w:lang w:val="ka-GE"/>
        </w:rPr>
        <w:t>დასაშვებია</w:t>
      </w:r>
      <w:r w:rsidRPr="00220611">
        <w:rPr>
          <w:rFonts w:ascii="Sylfaen" w:hAnsi="Sylfaen"/>
          <w:sz w:val="24"/>
          <w:szCs w:val="24"/>
          <w:lang w:val="ka-GE"/>
        </w:rPr>
        <w:t xml:space="preserve"> კაფსულის </w:t>
      </w:r>
      <w:r w:rsidR="009044D3" w:rsidRPr="00220611">
        <w:rPr>
          <w:rFonts w:ascii="Sylfaen" w:hAnsi="Sylfaen"/>
          <w:sz w:val="24"/>
          <w:szCs w:val="24"/>
          <w:lang w:val="ka-GE"/>
        </w:rPr>
        <w:t xml:space="preserve">შიგთავსის </w:t>
      </w:r>
      <w:r w:rsidRPr="00220611">
        <w:rPr>
          <w:rFonts w:ascii="Sylfaen" w:hAnsi="Sylfaen"/>
          <w:sz w:val="24"/>
          <w:szCs w:val="24"/>
          <w:lang w:val="ka-GE"/>
        </w:rPr>
        <w:t>მოვარდისფრო ან ვარდისფერ-კრემისფერი</w:t>
      </w:r>
      <w:r w:rsidR="00EE558E" w:rsidRPr="00220611">
        <w:rPr>
          <w:rFonts w:ascii="Sylfaen" w:hAnsi="Sylfaen"/>
          <w:sz w:val="24"/>
          <w:szCs w:val="24"/>
          <w:lang w:val="ka-GE"/>
        </w:rPr>
        <w:t xml:space="preserve"> შეფერილობა</w:t>
      </w:r>
      <w:r w:rsidRPr="00220611">
        <w:rPr>
          <w:rFonts w:ascii="Sylfaen" w:hAnsi="Sylfaen"/>
          <w:sz w:val="24"/>
          <w:szCs w:val="24"/>
          <w:lang w:val="ka-GE"/>
        </w:rPr>
        <w:t>.</w:t>
      </w:r>
    </w:p>
    <w:p w14:paraId="4967888C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3EE3E59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ფარმაკოლოგიური ჯგუფი</w:t>
      </w:r>
      <w:r w:rsidRPr="00220611">
        <w:rPr>
          <w:rFonts w:ascii="Sylfaen" w:hAnsi="Sylfaen"/>
          <w:sz w:val="24"/>
          <w:szCs w:val="24"/>
          <w:lang w:val="ka-GE"/>
        </w:rPr>
        <w:t xml:space="preserve"> - ჰეპარინის </w:t>
      </w:r>
      <w:proofErr w:type="spellStart"/>
      <w:r w:rsidR="009044D3" w:rsidRPr="00220611">
        <w:rPr>
          <w:rFonts w:ascii="Sylfaen" w:hAnsi="Sylfaen"/>
          <w:sz w:val="24"/>
          <w:szCs w:val="24"/>
          <w:lang w:val="ka-GE"/>
        </w:rPr>
        <w:t>ანტითრომბოზ</w:t>
      </w:r>
      <w:r w:rsidRPr="00220611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მედიკამენტი</w:t>
      </w:r>
    </w:p>
    <w:p w14:paraId="05DAADDC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4C7603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ATC კოდი:</w:t>
      </w:r>
      <w:r w:rsidRPr="00220611">
        <w:rPr>
          <w:rFonts w:ascii="Sylfaen" w:hAnsi="Sylfaen"/>
          <w:sz w:val="24"/>
          <w:szCs w:val="24"/>
          <w:lang w:val="ka-GE"/>
        </w:rPr>
        <w:t xml:space="preserve"> B01AB11</w:t>
      </w:r>
    </w:p>
    <w:p w14:paraId="5D58278E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9F263F5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02F15AAA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ვესელ დუე F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) წარმოადგენს ბუნებრივ პროდუქტს, რომელიც მიიღება ღორის კუჭ-ნაწლავის ლორწოვანი გარსიდან.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შედგება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გლუკოზამინოგლიკანის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(GAG) ნარევისგან: ჰეპარინის მსგავსი მოლეკულა მოლეკულური მასით 8000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Da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(80%) და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დერმატანის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სულფატით (20%).</w:t>
      </w:r>
    </w:p>
    <w:p w14:paraId="002FE921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90F4166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b/>
          <w:sz w:val="24"/>
          <w:szCs w:val="24"/>
          <w:lang w:val="ka-GE"/>
        </w:rPr>
        <w:t>ფარმაკოდიმანიკა</w:t>
      </w:r>
      <w:proofErr w:type="spellEnd"/>
    </w:p>
    <w:p w14:paraId="694CCF8C" w14:textId="77777777" w:rsidR="006A35DF" w:rsidRPr="00220611" w:rsidRDefault="009044D3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მო</w:t>
      </w:r>
      <w:r w:rsidR="006A35DF" w:rsidRPr="00220611">
        <w:rPr>
          <w:rFonts w:ascii="Sylfaen" w:hAnsi="Sylfaen"/>
          <w:sz w:val="24"/>
          <w:szCs w:val="24"/>
          <w:u w:val="single"/>
          <w:lang w:val="ka-GE"/>
        </w:rPr>
        <w:t>ქმედების მექანიზმი</w:t>
      </w:r>
    </w:p>
    <w:p w14:paraId="42C31436" w14:textId="77777777" w:rsidR="00115323" w:rsidRPr="00220611" w:rsidRDefault="0011532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EB3A1A" w14:textId="41DFD580" w:rsidR="006A35DF" w:rsidRPr="00220611" w:rsidRDefault="009044D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მო</w:t>
      </w:r>
      <w:r w:rsidR="00552E7D" w:rsidRPr="00220611">
        <w:rPr>
          <w:rFonts w:ascii="Sylfaen" w:hAnsi="Sylfaen"/>
          <w:sz w:val="24"/>
          <w:szCs w:val="24"/>
          <w:lang w:val="ka-GE"/>
        </w:rPr>
        <w:t xml:space="preserve">ქმედების მექანიზმი ხასიათდება ორი ძირითადი მახასიათებლით. ჰეპარინის მსგავსი, სწრაფად მოძრავი </w:t>
      </w:r>
      <w:proofErr w:type="spellStart"/>
      <w:r w:rsidR="00552E7D"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="00552E7D" w:rsidRPr="00220611">
        <w:rPr>
          <w:rFonts w:ascii="Sylfaen" w:hAnsi="Sylfaen"/>
          <w:sz w:val="24"/>
          <w:szCs w:val="24"/>
          <w:lang w:val="ka-GE"/>
        </w:rPr>
        <w:t xml:space="preserve"> შემადგენელი ნაწილი </w:t>
      </w:r>
      <w:proofErr w:type="spellStart"/>
      <w:r w:rsidR="00552E7D" w:rsidRPr="00220611">
        <w:rPr>
          <w:rFonts w:ascii="Sylfaen" w:hAnsi="Sylfaen"/>
          <w:sz w:val="24"/>
          <w:szCs w:val="24"/>
          <w:lang w:val="ka-GE"/>
        </w:rPr>
        <w:t>ანტითრომბინის</w:t>
      </w:r>
      <w:proofErr w:type="spellEnd"/>
      <w:r w:rsidR="00552E7D" w:rsidRPr="00220611">
        <w:rPr>
          <w:rFonts w:ascii="Sylfaen" w:hAnsi="Sylfaen"/>
          <w:sz w:val="24"/>
          <w:szCs w:val="24"/>
          <w:lang w:val="ka-GE"/>
        </w:rPr>
        <w:t xml:space="preserve"> (ATIII) მსგავსია, ხოლო </w:t>
      </w:r>
      <w:proofErr w:type="spellStart"/>
      <w:r w:rsidR="00552E7D" w:rsidRPr="00220611">
        <w:rPr>
          <w:rFonts w:ascii="Sylfaen" w:hAnsi="Sylfaen"/>
          <w:sz w:val="24"/>
          <w:szCs w:val="24"/>
          <w:lang w:val="ka-GE"/>
        </w:rPr>
        <w:t>დერმატან</w:t>
      </w:r>
      <w:proofErr w:type="spellEnd"/>
      <w:r w:rsidR="00552E7D" w:rsidRPr="00220611">
        <w:rPr>
          <w:rFonts w:ascii="Sylfaen" w:hAnsi="Sylfaen"/>
          <w:sz w:val="24"/>
          <w:szCs w:val="24"/>
          <w:lang w:val="ka-GE"/>
        </w:rPr>
        <w:t>-სულფატის შემადგენელი</w:t>
      </w:r>
      <w:r w:rsidR="006C691F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220611">
        <w:rPr>
          <w:rFonts w:ascii="Sylfaen" w:hAnsi="Sylfaen"/>
          <w:sz w:val="24"/>
          <w:szCs w:val="24"/>
          <w:lang w:val="ka-GE"/>
        </w:rPr>
        <w:t>ნაწილი</w:t>
      </w:r>
      <w:r w:rsidR="006C691F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220611">
        <w:rPr>
          <w:rFonts w:ascii="Sylfaen" w:hAnsi="Sylfaen"/>
          <w:sz w:val="24"/>
          <w:szCs w:val="24"/>
          <w:lang w:val="ka-GE"/>
        </w:rPr>
        <w:t>-</w:t>
      </w:r>
      <w:r w:rsidR="006C691F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220611">
        <w:rPr>
          <w:rFonts w:ascii="Sylfaen" w:hAnsi="Sylfaen"/>
          <w:sz w:val="24"/>
          <w:szCs w:val="24"/>
          <w:lang w:val="ka-GE"/>
        </w:rPr>
        <w:t>ჰეპარინის</w:t>
      </w:r>
      <w:r w:rsidR="006C691F"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52E7D" w:rsidRPr="00220611">
        <w:rPr>
          <w:rFonts w:ascii="Sylfaen" w:hAnsi="Sylfaen"/>
          <w:sz w:val="24"/>
          <w:szCs w:val="24"/>
          <w:lang w:val="ka-GE"/>
        </w:rPr>
        <w:t>კოფაქტორ</w:t>
      </w:r>
      <w:proofErr w:type="spellEnd"/>
      <w:r w:rsidR="00552E7D" w:rsidRPr="00220611">
        <w:rPr>
          <w:rFonts w:ascii="Sylfaen" w:hAnsi="Sylfaen"/>
          <w:sz w:val="24"/>
          <w:szCs w:val="24"/>
          <w:lang w:val="ka-GE"/>
        </w:rPr>
        <w:t xml:space="preserve"> II-ის</w:t>
      </w:r>
      <w:r w:rsidR="00E0369D" w:rsidRPr="00220611">
        <w:rPr>
          <w:rFonts w:ascii="Sylfaen" w:hAnsi="Sylfaen"/>
          <w:sz w:val="24"/>
          <w:szCs w:val="24"/>
          <w:lang w:val="ka-GE"/>
        </w:rPr>
        <w:t xml:space="preserve"> (HC</w:t>
      </w:r>
      <w:r w:rsidR="00552E7D" w:rsidRPr="00220611">
        <w:rPr>
          <w:rFonts w:ascii="Sylfaen" w:hAnsi="Sylfaen"/>
          <w:sz w:val="24"/>
          <w:szCs w:val="24"/>
          <w:lang w:val="ka-GE"/>
        </w:rPr>
        <w:t xml:space="preserve">II) მსგავსი. </w:t>
      </w:r>
    </w:p>
    <w:p w14:paraId="6B20D328" w14:textId="77777777" w:rsidR="00115323" w:rsidRPr="00220611" w:rsidRDefault="0011532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5518BF5" w14:textId="77777777" w:rsidR="00552E7D" w:rsidRPr="00220611" w:rsidRDefault="00552E7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ფარმაკოლოგიური </w:t>
      </w:r>
      <w:r w:rsidR="00115323" w:rsidRPr="00220611">
        <w:rPr>
          <w:rFonts w:ascii="Sylfaen" w:hAnsi="Sylfaen"/>
          <w:sz w:val="24"/>
          <w:szCs w:val="24"/>
          <w:lang w:val="ka-GE"/>
        </w:rPr>
        <w:t>მო</w:t>
      </w:r>
      <w:r w:rsidRPr="00220611">
        <w:rPr>
          <w:rFonts w:ascii="Sylfaen" w:hAnsi="Sylfaen"/>
          <w:sz w:val="24"/>
          <w:szCs w:val="24"/>
          <w:lang w:val="ka-GE"/>
        </w:rPr>
        <w:t xml:space="preserve">ქმედება: </w:t>
      </w:r>
      <w:proofErr w:type="spellStart"/>
      <w:r w:rsidR="00FA1BA8" w:rsidRPr="00220611">
        <w:rPr>
          <w:rFonts w:ascii="Sylfaen" w:hAnsi="Sylfaen"/>
          <w:sz w:val="24"/>
          <w:szCs w:val="24"/>
          <w:lang w:val="ka-GE"/>
        </w:rPr>
        <w:t>ანტითრომბოზ</w:t>
      </w:r>
      <w:r w:rsidRPr="00220611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პროფიბრინოლი</w:t>
      </w:r>
      <w:r w:rsidR="00FA1BA8" w:rsidRPr="00220611">
        <w:rPr>
          <w:rFonts w:ascii="Sylfaen" w:hAnsi="Sylfaen"/>
          <w:sz w:val="24"/>
          <w:szCs w:val="24"/>
          <w:lang w:val="ka-GE"/>
        </w:rPr>
        <w:t>ზ</w:t>
      </w:r>
      <w:r w:rsidRPr="00220611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ანგიოპროტექ</w:t>
      </w:r>
      <w:r w:rsidR="00FA1BA8" w:rsidRPr="00220611">
        <w:rPr>
          <w:rFonts w:ascii="Sylfaen" w:hAnsi="Sylfaen"/>
          <w:sz w:val="24"/>
          <w:szCs w:val="24"/>
          <w:lang w:val="ka-GE"/>
        </w:rPr>
        <w:t>ტორუ</w:t>
      </w:r>
      <w:r w:rsidRPr="00220611">
        <w:rPr>
          <w:rFonts w:ascii="Sylfaen" w:hAnsi="Sylfaen"/>
          <w:sz w:val="24"/>
          <w:szCs w:val="24"/>
          <w:lang w:val="ka-GE"/>
        </w:rPr>
        <w:t>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.</w:t>
      </w:r>
    </w:p>
    <w:p w14:paraId="04731B89" w14:textId="77777777" w:rsidR="00FA1BA8" w:rsidRPr="00220611" w:rsidRDefault="00FA1BA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EF40EF7" w14:textId="4ED4C50A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A1BA8" w:rsidRPr="00220611">
        <w:rPr>
          <w:rFonts w:ascii="Sylfaen" w:hAnsi="Sylfaen"/>
          <w:sz w:val="24"/>
          <w:szCs w:val="24"/>
          <w:lang w:val="ka-GE"/>
        </w:rPr>
        <w:t>ანტითრომბოზ</w:t>
      </w:r>
      <w:r w:rsidRPr="00220611">
        <w:rPr>
          <w:rFonts w:ascii="Sylfaen" w:hAnsi="Sylfaen"/>
          <w:sz w:val="24"/>
          <w:szCs w:val="24"/>
          <w:lang w:val="ka-GE"/>
        </w:rPr>
        <w:t>ულად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მოქმედებს ორივე არტერიულ და ვენურ დონეებზე, რაც ხორციელდება ისეთი </w:t>
      </w:r>
      <w:r w:rsidR="00A31148" w:rsidRPr="00220611">
        <w:rPr>
          <w:rFonts w:ascii="Sylfaen" w:hAnsi="Sylfaen"/>
          <w:sz w:val="24"/>
          <w:szCs w:val="24"/>
          <w:lang w:val="ka-GE"/>
        </w:rPr>
        <w:t>მო</w:t>
      </w:r>
      <w:r w:rsidRPr="00220611">
        <w:rPr>
          <w:rFonts w:ascii="Sylfaen" w:hAnsi="Sylfaen"/>
          <w:sz w:val="24"/>
          <w:szCs w:val="24"/>
          <w:lang w:val="ka-GE"/>
        </w:rPr>
        <w:t xml:space="preserve">ქმედების მექანიზმის სერიებით, როგორიც არის კოაგულაციის კასკადში ჩართული ზოგიერთი ფაქტორის შეფერხება, კერძოდ აქტივირებული </w:t>
      </w:r>
      <w:r w:rsidR="005368CB" w:rsidRPr="00220611">
        <w:rPr>
          <w:rFonts w:ascii="Sylfaen" w:hAnsi="Sylfaen"/>
          <w:sz w:val="24"/>
          <w:szCs w:val="24"/>
          <w:lang w:val="ka-GE"/>
        </w:rPr>
        <w:t xml:space="preserve">X </w:t>
      </w:r>
      <w:r w:rsidRPr="00220611">
        <w:rPr>
          <w:rFonts w:ascii="Sylfaen" w:hAnsi="Sylfaen"/>
          <w:sz w:val="24"/>
          <w:szCs w:val="24"/>
          <w:lang w:val="ka-GE"/>
        </w:rPr>
        <w:t xml:space="preserve">ფაქტორის,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ფიბრინოლი</w:t>
      </w:r>
      <w:r w:rsidR="00B53067" w:rsidRPr="00220611">
        <w:rPr>
          <w:rFonts w:ascii="Sylfaen" w:hAnsi="Sylfaen"/>
          <w:sz w:val="24"/>
          <w:szCs w:val="24"/>
          <w:lang w:val="ka-GE"/>
        </w:rPr>
        <w:t>ზური</w:t>
      </w:r>
      <w:proofErr w:type="spellEnd"/>
      <w:r w:rsidR="00B53067" w:rsidRPr="00220611">
        <w:rPr>
          <w:rFonts w:ascii="Sylfaen" w:hAnsi="Sylfaen"/>
          <w:sz w:val="24"/>
          <w:szCs w:val="24"/>
          <w:lang w:val="ka-GE"/>
        </w:rPr>
        <w:t xml:space="preserve"> მო</w:t>
      </w:r>
      <w:r w:rsidRPr="00220611">
        <w:rPr>
          <w:rFonts w:ascii="Sylfaen" w:hAnsi="Sylfaen"/>
          <w:sz w:val="24"/>
          <w:szCs w:val="24"/>
          <w:lang w:val="ka-GE"/>
        </w:rPr>
        <w:t xml:space="preserve">ქმედების და თრომბოციტების </w:t>
      </w:r>
      <w:proofErr w:type="spellStart"/>
      <w:r w:rsidR="00115323" w:rsidRPr="00220611">
        <w:rPr>
          <w:rFonts w:ascii="Sylfaen" w:hAnsi="Sylfaen"/>
          <w:sz w:val="24"/>
          <w:szCs w:val="24"/>
          <w:lang w:val="ka-GE"/>
        </w:rPr>
        <w:t>ადჰეზიის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შეფერხება. </w:t>
      </w:r>
    </w:p>
    <w:p w14:paraId="03EEFC6A" w14:textId="5EF36C96" w:rsidR="00552E7D" w:rsidRPr="00220611" w:rsidRDefault="006C2A4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ანტითრომბო</w:t>
      </w:r>
      <w:r w:rsidR="00115323" w:rsidRPr="00220611">
        <w:rPr>
          <w:rFonts w:ascii="Sylfaen" w:hAnsi="Sylfaen"/>
          <w:sz w:val="24"/>
          <w:szCs w:val="24"/>
          <w:lang w:val="ka-GE"/>
        </w:rPr>
        <w:t>ზ</w:t>
      </w:r>
      <w:r w:rsidRPr="00220611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ქმედების მექანიზმი დაკავშირებულია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-ს აქტივობის </w:t>
      </w:r>
      <w:r w:rsidR="005368CB" w:rsidRPr="00220611">
        <w:rPr>
          <w:rFonts w:ascii="Sylfaen" w:hAnsi="Sylfaen"/>
          <w:sz w:val="24"/>
          <w:szCs w:val="24"/>
          <w:lang w:val="ka-GE"/>
        </w:rPr>
        <w:t>დათრგუნვასთან</w:t>
      </w:r>
      <w:r w:rsidRPr="00220611">
        <w:rPr>
          <w:rFonts w:ascii="Sylfaen" w:hAnsi="Sylfaen"/>
          <w:sz w:val="24"/>
          <w:szCs w:val="24"/>
          <w:lang w:val="ka-GE"/>
        </w:rPr>
        <w:t xml:space="preserve">, რაც ხორციელდება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პროსტაციკლინის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სინთეზისა და გამოყოფის</w:t>
      </w:r>
      <w:r w:rsidR="00D444D8" w:rsidRPr="00220611">
        <w:rPr>
          <w:rFonts w:ascii="Sylfaen" w:hAnsi="Sylfaen"/>
          <w:sz w:val="24"/>
          <w:szCs w:val="24"/>
          <w:lang w:val="ka-GE"/>
        </w:rPr>
        <w:t xml:space="preserve"> (IPG</w:t>
      </w:r>
      <w:r w:rsidRPr="00220611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220611">
        <w:rPr>
          <w:rFonts w:ascii="Sylfaen" w:hAnsi="Sylfaen"/>
          <w:sz w:val="24"/>
          <w:szCs w:val="24"/>
          <w:lang w:val="ka-GE"/>
        </w:rPr>
        <w:t xml:space="preserve">) ზრდით, სისხლის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ფიბრ</w:t>
      </w:r>
      <w:r w:rsidR="00115323" w:rsidRPr="00220611">
        <w:rPr>
          <w:rFonts w:ascii="Sylfaen" w:hAnsi="Sylfaen"/>
          <w:sz w:val="24"/>
          <w:szCs w:val="24"/>
          <w:lang w:val="ka-GE"/>
        </w:rPr>
        <w:t>ინოგენის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დაწევასთან ერთად. თრომბინთან ურთიერთქმედება მინიმალურია, რაც ზღუდავს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ანტიკოაგულა</w:t>
      </w:r>
      <w:r w:rsidR="000032E6" w:rsidRPr="00220611">
        <w:rPr>
          <w:rFonts w:ascii="Sylfaen" w:hAnsi="Sylfaen"/>
          <w:sz w:val="24"/>
          <w:szCs w:val="24"/>
          <w:lang w:val="ka-GE"/>
        </w:rPr>
        <w:t>ცი</w:t>
      </w:r>
      <w:r w:rsidRPr="00220611">
        <w:rPr>
          <w:rFonts w:ascii="Sylfaen" w:hAnsi="Sylfaen"/>
          <w:sz w:val="24"/>
          <w:szCs w:val="24"/>
          <w:lang w:val="ka-GE"/>
        </w:rPr>
        <w:t>ურ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ქმედებას.</w:t>
      </w:r>
    </w:p>
    <w:p w14:paraId="02562A74" w14:textId="77777777" w:rsidR="00115323" w:rsidRPr="00220611" w:rsidRDefault="0011532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EA7639B" w14:textId="77777777" w:rsidR="006A35DF" w:rsidRPr="00220611" w:rsidRDefault="006C2A4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პროფიბრინოლი</w:t>
      </w:r>
      <w:r w:rsidR="00115323" w:rsidRPr="00220611">
        <w:rPr>
          <w:rFonts w:ascii="Sylfaen" w:hAnsi="Sylfaen"/>
          <w:sz w:val="24"/>
          <w:szCs w:val="24"/>
          <w:lang w:val="ka-GE"/>
        </w:rPr>
        <w:t>ზური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115323" w:rsidRPr="00220611">
        <w:rPr>
          <w:rFonts w:ascii="Sylfaen" w:hAnsi="Sylfaen"/>
          <w:sz w:val="24"/>
          <w:szCs w:val="24"/>
          <w:lang w:val="ka-GE"/>
        </w:rPr>
        <w:t>მო</w:t>
      </w:r>
      <w:r w:rsidRPr="00220611">
        <w:rPr>
          <w:rFonts w:ascii="Sylfaen" w:hAnsi="Sylfaen"/>
          <w:sz w:val="24"/>
          <w:szCs w:val="24"/>
          <w:lang w:val="ka-GE"/>
        </w:rPr>
        <w:t xml:space="preserve">ქმედება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გამოწვეულია ქსოვილის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პლაზმინოგენის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აქტივატორის გააქტიურების ზრდით და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პლაზმინოგენის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აქტივატორის </w:t>
      </w:r>
      <w:proofErr w:type="spellStart"/>
      <w:r w:rsidR="00115323" w:rsidRPr="00220611">
        <w:rPr>
          <w:rFonts w:ascii="Sylfaen" w:hAnsi="Sylfaen"/>
          <w:sz w:val="24"/>
          <w:szCs w:val="24"/>
          <w:lang w:val="ka-GE"/>
        </w:rPr>
        <w:t>ინჰიბიტორის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აქტიურობის შემცირებით.</w:t>
      </w:r>
    </w:p>
    <w:p w14:paraId="36A50562" w14:textId="77777777" w:rsidR="00115323" w:rsidRPr="00220611" w:rsidRDefault="0011532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CC436F" w14:textId="77777777" w:rsidR="001F0F9A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ფიბრინოგენის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დონეების შემცირების მხარდაჭერით,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ეფექტურად ახორციელებს სისხლძარღვთა დაავადებებით ავადმყოფ და თრომბო</w:t>
      </w:r>
      <w:r w:rsidR="00770D1C" w:rsidRPr="00220611">
        <w:rPr>
          <w:rFonts w:ascii="Sylfaen" w:hAnsi="Sylfaen"/>
          <w:sz w:val="24"/>
          <w:szCs w:val="24"/>
          <w:lang w:val="ka-GE"/>
        </w:rPr>
        <w:t>ზის</w:t>
      </w:r>
      <w:r w:rsidRPr="00220611">
        <w:rPr>
          <w:rFonts w:ascii="Sylfaen" w:hAnsi="Sylfaen"/>
          <w:sz w:val="24"/>
          <w:szCs w:val="24"/>
          <w:lang w:val="ka-GE"/>
        </w:rPr>
        <w:t xml:space="preserve"> რისკის ქვეშ მყოფ პაციენტთა შეცვლილი სისხლის სიბლანტის ნორმალიზებას.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დამატებით,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7F2B9E" w:rsidRPr="00220611">
        <w:rPr>
          <w:rFonts w:ascii="Sylfaen" w:hAnsi="Sylfaen"/>
          <w:sz w:val="24"/>
          <w:szCs w:val="24"/>
          <w:lang w:val="ka-GE"/>
        </w:rPr>
        <w:t xml:space="preserve">ახდენს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770D1C" w:rsidRPr="00220611">
        <w:rPr>
          <w:rFonts w:ascii="Sylfaen" w:hAnsi="Sylfaen"/>
          <w:sz w:val="24"/>
          <w:szCs w:val="24"/>
          <w:lang w:val="ka-GE"/>
        </w:rPr>
        <w:t>დინების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7F2B9E" w:rsidRPr="00220611">
        <w:rPr>
          <w:rFonts w:ascii="Sylfaen" w:hAnsi="Sylfaen"/>
          <w:sz w:val="24"/>
          <w:szCs w:val="24"/>
          <w:lang w:val="ka-GE"/>
        </w:rPr>
        <w:t>თვისებების ნორმალიზებას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, რაც ხორციელდება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ლიპოპროტეინ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ლიპაზას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ტრიგლიცერიდების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770D1C" w:rsidRPr="00220611">
        <w:rPr>
          <w:rFonts w:ascii="Sylfaen" w:hAnsi="Sylfaen"/>
          <w:sz w:val="24"/>
          <w:szCs w:val="24"/>
          <w:lang w:val="ka-GE"/>
        </w:rPr>
        <w:t>ჰიდროლიზ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ზე პასუხისმგებელი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ენზიმი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>) აქტივაციი</w:t>
      </w:r>
      <w:r w:rsidR="007F2B9E" w:rsidRPr="00220611">
        <w:rPr>
          <w:rFonts w:ascii="Sylfaen" w:hAnsi="Sylfaen"/>
          <w:sz w:val="24"/>
          <w:szCs w:val="24"/>
          <w:lang w:val="ka-GE"/>
        </w:rPr>
        <w:t xml:space="preserve">ს გზით </w:t>
      </w:r>
      <w:proofErr w:type="spellStart"/>
      <w:r w:rsidR="001F0F9A" w:rsidRPr="00220611">
        <w:rPr>
          <w:rFonts w:ascii="Sylfaen" w:hAnsi="Sylfaen"/>
          <w:sz w:val="24"/>
          <w:szCs w:val="24"/>
          <w:lang w:val="ka-GE"/>
        </w:rPr>
        <w:t>ტრიგლიცერიდების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დონის დაწევით.</w:t>
      </w:r>
    </w:p>
    <w:p w14:paraId="7E43FA6C" w14:textId="77777777" w:rsidR="007F2B9E" w:rsidRPr="00220611" w:rsidRDefault="007F2B9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0EB003E" w14:textId="77777777" w:rsidR="00552E7D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ანგიოპროტექციული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6C43A7" w:rsidRPr="00220611">
        <w:rPr>
          <w:rFonts w:ascii="Sylfaen" w:hAnsi="Sylfaen"/>
          <w:sz w:val="24"/>
          <w:szCs w:val="24"/>
          <w:lang w:val="ka-GE"/>
        </w:rPr>
        <w:t>მო</w:t>
      </w:r>
      <w:r w:rsidRPr="00220611">
        <w:rPr>
          <w:rFonts w:ascii="Sylfaen" w:hAnsi="Sylfaen"/>
          <w:sz w:val="24"/>
          <w:szCs w:val="24"/>
          <w:lang w:val="ka-GE"/>
        </w:rPr>
        <w:t xml:space="preserve">ქმედება დაკავშირებულია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ენდოთელიუმის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უჯრედების სტრუქტურული და ფუნქციონალური </w:t>
      </w:r>
      <w:r w:rsidR="006C43A7" w:rsidRPr="00220611">
        <w:rPr>
          <w:rFonts w:ascii="Sylfaen" w:hAnsi="Sylfaen"/>
          <w:sz w:val="24"/>
          <w:szCs w:val="24"/>
          <w:lang w:val="ka-GE"/>
        </w:rPr>
        <w:t>მთლიანობის</w:t>
      </w:r>
      <w:r w:rsidRPr="00220611">
        <w:rPr>
          <w:rFonts w:ascii="Sylfaen" w:hAnsi="Sylfaen"/>
          <w:sz w:val="24"/>
          <w:szCs w:val="24"/>
          <w:lang w:val="ka-GE"/>
        </w:rPr>
        <w:t xml:space="preserve"> აღდგენასთან, სისხლძარღვის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ბაზალური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მემბრანების უარყოფითი მუხტის </w:t>
      </w:r>
      <w:r w:rsidR="00902BA6" w:rsidRPr="00220611">
        <w:rPr>
          <w:rFonts w:ascii="Sylfaen" w:hAnsi="Sylfaen"/>
          <w:sz w:val="24"/>
          <w:szCs w:val="24"/>
          <w:lang w:val="ka-GE"/>
        </w:rPr>
        <w:t xml:space="preserve">სიმკვრივის </w:t>
      </w:r>
      <w:r w:rsidRPr="00220611">
        <w:rPr>
          <w:rFonts w:ascii="Sylfaen" w:hAnsi="Sylfaen"/>
          <w:sz w:val="24"/>
          <w:szCs w:val="24"/>
          <w:lang w:val="ka-GE"/>
        </w:rPr>
        <w:t>ნორმალიზებასთან.</w:t>
      </w:r>
    </w:p>
    <w:p w14:paraId="2274F981" w14:textId="77777777" w:rsidR="00511EAE" w:rsidRPr="00220611" w:rsidRDefault="00511EAE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C949F6E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lastRenderedPageBreak/>
        <w:t>კლინიკური ეფექტურობა და უსაფრთხოება</w:t>
      </w:r>
    </w:p>
    <w:p w14:paraId="6CB5296F" w14:textId="77777777" w:rsidR="00902BA6" w:rsidRPr="00220611" w:rsidRDefault="001E50D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თერაპიული აქტივობა შეფასდა სისხლძარღვთა დაავადებების მქონე პაციენტებში, რომელთაც ქონდათ თრომბოზის რისკი როგორც არტერიების, ასევე ვენების მხრივ.</w:t>
      </w:r>
    </w:p>
    <w:p w14:paraId="7D036581" w14:textId="208B147E" w:rsidR="001F0F9A" w:rsidRPr="00220611" w:rsidRDefault="001E50D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მედიკამენტმა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დაა</w:t>
      </w:r>
      <w:r w:rsidRPr="00220611">
        <w:rPr>
          <w:rFonts w:ascii="Sylfaen" w:hAnsi="Sylfaen"/>
          <w:sz w:val="24"/>
          <w:szCs w:val="24"/>
          <w:lang w:val="ka-GE"/>
        </w:rPr>
        <w:t>დასტურა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განსაკუთრებ</w:t>
      </w:r>
      <w:r w:rsidRPr="00220611">
        <w:rPr>
          <w:rFonts w:ascii="Sylfaen" w:hAnsi="Sylfaen"/>
          <w:sz w:val="24"/>
          <w:szCs w:val="24"/>
          <w:lang w:val="ka-GE"/>
        </w:rPr>
        <w:t>ული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ეფექტურობა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0032E6" w:rsidRPr="00220611">
        <w:rPr>
          <w:rFonts w:ascii="Sylfaen" w:hAnsi="Sylfaen"/>
          <w:sz w:val="24"/>
          <w:szCs w:val="24"/>
          <w:lang w:val="ka-GE"/>
        </w:rPr>
        <w:t>ხანდაზმულ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ებში და </w:t>
      </w:r>
      <w:r w:rsidRPr="00220611">
        <w:rPr>
          <w:rFonts w:ascii="Sylfaen" w:hAnsi="Sylfaen"/>
          <w:sz w:val="24"/>
          <w:szCs w:val="24"/>
          <w:lang w:val="ka-GE"/>
        </w:rPr>
        <w:t xml:space="preserve">დიაბეტის მქონე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პაციენტებში.</w:t>
      </w:r>
    </w:p>
    <w:p w14:paraId="065A1282" w14:textId="77777777" w:rsidR="00A974D6" w:rsidRPr="00220611" w:rsidRDefault="00A974D6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84B674" w14:textId="77777777" w:rsidR="00A974D6" w:rsidRPr="00220611" w:rsidRDefault="00A974D6" w:rsidP="0022061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20611">
        <w:rPr>
          <w:rFonts w:ascii="Sylfaen" w:hAnsi="Sylfaen"/>
          <w:sz w:val="24"/>
          <w:szCs w:val="24"/>
        </w:rPr>
        <w:t>დიაბეტური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ნეფროპათიისას</w:t>
      </w:r>
      <w:proofErr w:type="spellEnd"/>
      <w:r w:rsidRPr="00220611">
        <w:rPr>
          <w:rFonts w:ascii="Sylfaen" w:hAnsi="Sylfaen"/>
          <w:sz w:val="24"/>
          <w:szCs w:val="24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ეფექტურობა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განისაზღვრება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უნარით</w:t>
      </w:r>
      <w:proofErr w:type="spellEnd"/>
      <w:r w:rsidRPr="00220611">
        <w:rPr>
          <w:rFonts w:ascii="Sylfaen" w:hAnsi="Sylfaen"/>
          <w:sz w:val="24"/>
          <w:szCs w:val="24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</w:rPr>
        <w:t>შეამციროს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ბაზალური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მემბრანების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სისქე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და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 xml:space="preserve">წარმოშვას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არაუჯრედოვანი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მატრიცა </w:t>
      </w:r>
      <w:proofErr w:type="spellStart"/>
      <w:r w:rsidR="004A64BC" w:rsidRPr="00220611">
        <w:rPr>
          <w:rFonts w:ascii="Sylfaen" w:hAnsi="Sylfaen"/>
          <w:sz w:val="24"/>
          <w:szCs w:val="24"/>
          <w:lang w:val="ka-GE"/>
        </w:rPr>
        <w:t>მეზანგიალური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უჯრედების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პროლიფერაციის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დაქვეითების</w:t>
      </w:r>
      <w:proofErr w:type="spellEnd"/>
      <w:r w:rsidRPr="00220611">
        <w:rPr>
          <w:rFonts w:ascii="Sylfaen" w:hAnsi="Sylfaen"/>
          <w:sz w:val="24"/>
          <w:szCs w:val="24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</w:rPr>
        <w:t>შედეგად</w:t>
      </w:r>
      <w:proofErr w:type="spellEnd"/>
      <w:r w:rsidRPr="00220611">
        <w:rPr>
          <w:rFonts w:ascii="Sylfaen" w:hAnsi="Sylfaen"/>
          <w:sz w:val="24"/>
          <w:szCs w:val="24"/>
        </w:rPr>
        <w:t>.</w:t>
      </w:r>
    </w:p>
    <w:p w14:paraId="265866F2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8720D7C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b/>
          <w:sz w:val="24"/>
          <w:szCs w:val="24"/>
          <w:lang w:val="ka-GE"/>
        </w:rPr>
        <w:t>ფარმაკოკინეტიკა</w:t>
      </w:r>
      <w:proofErr w:type="spellEnd"/>
    </w:p>
    <w:p w14:paraId="3A7C1109" w14:textId="77777777" w:rsidR="001F0F9A" w:rsidRPr="00220611" w:rsidRDefault="00207CDD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აბსორბცია</w:t>
      </w:r>
    </w:p>
    <w:p w14:paraId="44A64895" w14:textId="77777777" w:rsidR="001F0F9A" w:rsidRPr="00220611" w:rsidRDefault="004A64BC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color w:val="000000" w:themeColor="text1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შეიწოვება კუჭ-ნაწლავის ბარიერის საშუალებით. </w:t>
      </w:r>
      <w:r w:rsidR="001F0F9A" w:rsidRPr="00220611">
        <w:rPr>
          <w:rFonts w:ascii="Sylfaen" w:hAnsi="Sylfaen"/>
          <w:sz w:val="24"/>
          <w:szCs w:val="24"/>
          <w:lang w:val="ka-GE"/>
        </w:rPr>
        <w:t>აღნიშნული პროდუქტის</w:t>
      </w:r>
      <w:r w:rsidR="00333DEA" w:rsidRPr="00220611">
        <w:rPr>
          <w:rFonts w:ascii="Sylfaen" w:hAnsi="Sylfaen"/>
          <w:sz w:val="24"/>
          <w:szCs w:val="24"/>
          <w:lang w:val="ka-GE"/>
        </w:rPr>
        <w:t xml:space="preserve"> შესახებ კვლევამ</w:t>
      </w:r>
      <w:r w:rsidR="00EE558E" w:rsidRPr="00220611">
        <w:rPr>
          <w:rFonts w:ascii="Sylfaen" w:hAnsi="Sylfaen"/>
          <w:sz w:val="24"/>
          <w:szCs w:val="24"/>
          <w:lang w:val="ka-GE"/>
        </w:rPr>
        <w:t xml:space="preserve"> -</w:t>
      </w:r>
      <w:r w:rsidR="00333DE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EE558E" w:rsidRPr="00220611">
        <w:rPr>
          <w:rFonts w:ascii="Sylfaen" w:hAnsi="Sylfaen"/>
          <w:sz w:val="24"/>
          <w:szCs w:val="24"/>
          <w:lang w:val="ka-GE"/>
        </w:rPr>
        <w:t>აბსორბცია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მამაკაცებში ორალური გზით მიღების შემდეგ</w:t>
      </w:r>
      <w:r w:rsidR="00333DEA" w:rsidRPr="00220611">
        <w:rPr>
          <w:rFonts w:ascii="Sylfaen" w:hAnsi="Sylfaen"/>
          <w:sz w:val="24"/>
          <w:szCs w:val="24"/>
          <w:lang w:val="ka-GE"/>
        </w:rPr>
        <w:t>,</w:t>
      </w:r>
      <w:r w:rsidR="00EE558E" w:rsidRPr="00220611">
        <w:rPr>
          <w:rFonts w:ascii="Sylfaen" w:hAnsi="Sylfaen"/>
          <w:sz w:val="24"/>
          <w:szCs w:val="24"/>
          <w:lang w:val="ka-GE"/>
        </w:rPr>
        <w:t xml:space="preserve"> აჩვენა, რომ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სისხლის დონის პირველი პიკური მაჩვენებელი ფიქსირდება 2 საათის შემდეგ, ხოლო მეორე - 4-6 საათს შორის, რის შემდეგაც პლაზმაში </w:t>
      </w:r>
      <w:r w:rsidR="00333DEA" w:rsidRPr="00220611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საშუალება არ ვლინდება; იგი ხელახლა ვლინდება მიახლოებით 12 საათში და დაახლოებით 48 საათის განმავლობაში რჩება მუდმივად. </w:t>
      </w:r>
      <w:r w:rsidR="00BE6E8D" w:rsidRPr="00220611">
        <w:rPr>
          <w:rFonts w:ascii="Sylfaen" w:hAnsi="Sylfaen"/>
          <w:sz w:val="24"/>
          <w:szCs w:val="24"/>
          <w:lang w:val="ka-GE"/>
        </w:rPr>
        <w:t xml:space="preserve">სისხლში 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12 საათის შემდგომ გამოვლენილი  მუდმივი </w:t>
      </w:r>
      <w:r w:rsidR="00BE6E8D" w:rsidRPr="00220611">
        <w:rPr>
          <w:rFonts w:ascii="Sylfaen" w:hAnsi="Sylfaen"/>
          <w:sz w:val="24"/>
          <w:szCs w:val="24"/>
          <w:lang w:val="ka-GE"/>
        </w:rPr>
        <w:t>დონე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შესაძლოა გამოწვეული იყოს </w:t>
      </w:r>
      <w:r w:rsidR="00333DEA" w:rsidRPr="00220611">
        <w:rPr>
          <w:rFonts w:ascii="Sylfaen" w:hAnsi="Sylfaen"/>
          <w:sz w:val="24"/>
          <w:szCs w:val="24"/>
          <w:lang w:val="ka-GE"/>
        </w:rPr>
        <w:t>შემწოვ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ორგანოთა</w:t>
      </w:r>
      <w:r w:rsidR="00BE6E8D" w:rsidRPr="00220611">
        <w:rPr>
          <w:rFonts w:ascii="Sylfaen" w:hAnsi="Sylfaen"/>
          <w:sz w:val="24"/>
          <w:szCs w:val="24"/>
          <w:lang w:val="ka-GE"/>
        </w:rPr>
        <w:t xml:space="preserve">, </w:t>
      </w:r>
      <w:r w:rsidR="001F0F9A" w:rsidRPr="00220611">
        <w:rPr>
          <w:rFonts w:ascii="Sylfaen" w:hAnsi="Sylfaen"/>
          <w:sz w:val="24"/>
          <w:szCs w:val="24"/>
          <w:lang w:val="ka-GE"/>
        </w:rPr>
        <w:t>კერძოდ</w:t>
      </w:r>
      <w:r w:rsidR="00333DEA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1F0F9A" w:rsidRPr="00220611">
        <w:rPr>
          <w:rFonts w:ascii="Sylfaen" w:hAnsi="Sylfaen"/>
          <w:sz w:val="24"/>
          <w:szCs w:val="24"/>
          <w:lang w:val="ka-GE"/>
        </w:rPr>
        <w:t>სისხლძარღვის</w:t>
      </w:r>
      <w:r w:rsidR="00333DEA"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33DEA" w:rsidRPr="00220611">
        <w:rPr>
          <w:rFonts w:ascii="Sylfaen" w:hAnsi="Sylfaen"/>
          <w:sz w:val="24"/>
          <w:szCs w:val="24"/>
          <w:lang w:val="ka-GE"/>
        </w:rPr>
        <w:t>ენდოთელიუმის</w:t>
      </w:r>
      <w:proofErr w:type="spellEnd"/>
      <w:r w:rsidR="001F0F9A" w:rsidRPr="00220611">
        <w:rPr>
          <w:rFonts w:ascii="Sylfaen" w:hAnsi="Sylfaen"/>
          <w:sz w:val="24"/>
          <w:szCs w:val="24"/>
          <w:lang w:val="ka-GE"/>
        </w:rPr>
        <w:t xml:space="preserve"> მიერ </w:t>
      </w:r>
      <w:r w:rsidR="00BE6E8D" w:rsidRPr="00220611">
        <w:rPr>
          <w:rFonts w:ascii="Sylfaen" w:hAnsi="Sylfaen"/>
          <w:sz w:val="24"/>
          <w:szCs w:val="24"/>
          <w:lang w:val="ka-GE"/>
        </w:rPr>
        <w:t>პრეპარატის</w:t>
      </w:r>
      <w:r w:rsidR="001F0F9A" w:rsidRPr="00220611">
        <w:rPr>
          <w:rFonts w:ascii="Sylfaen" w:hAnsi="Sylfaen"/>
          <w:sz w:val="24"/>
          <w:szCs w:val="24"/>
          <w:lang w:val="ka-GE"/>
        </w:rPr>
        <w:t xml:space="preserve"> ნელი გამოყოფით.</w:t>
      </w:r>
    </w:p>
    <w:p w14:paraId="3A3B4C74" w14:textId="77777777" w:rsidR="00BE6E8D" w:rsidRPr="00220611" w:rsidRDefault="00BE6E8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F0CD31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მეტაბოლიზმი</w:t>
      </w:r>
    </w:p>
    <w:p w14:paraId="23FC9C7B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მეტაბოლიზმი ძირითადად </w:t>
      </w:r>
      <w:r w:rsidR="002C4896" w:rsidRPr="00220611">
        <w:rPr>
          <w:rFonts w:ascii="Sylfaen" w:hAnsi="Sylfaen"/>
          <w:sz w:val="24"/>
          <w:szCs w:val="24"/>
          <w:lang w:val="ka-GE"/>
        </w:rPr>
        <w:t>ხდება</w:t>
      </w:r>
      <w:r w:rsidRPr="00220611">
        <w:rPr>
          <w:rFonts w:ascii="Sylfaen" w:hAnsi="Sylfaen"/>
          <w:sz w:val="24"/>
          <w:szCs w:val="24"/>
          <w:lang w:val="ka-GE"/>
        </w:rPr>
        <w:t xml:space="preserve"> ღვიძლ</w:t>
      </w:r>
      <w:r w:rsidR="002C4896" w:rsidRPr="00220611">
        <w:rPr>
          <w:rFonts w:ascii="Sylfaen" w:hAnsi="Sylfaen"/>
          <w:sz w:val="24"/>
          <w:szCs w:val="24"/>
          <w:lang w:val="ka-GE"/>
        </w:rPr>
        <w:t>ში</w:t>
      </w:r>
      <w:r w:rsidRPr="00220611">
        <w:rPr>
          <w:rFonts w:ascii="Sylfaen" w:hAnsi="Sylfaen"/>
          <w:sz w:val="24"/>
          <w:szCs w:val="24"/>
          <w:lang w:val="ka-GE"/>
        </w:rPr>
        <w:t xml:space="preserve"> და გამოყოფა ხორციელდება ძირითადად საშარდე გზებით.</w:t>
      </w:r>
    </w:p>
    <w:p w14:paraId="2D0BDFB2" w14:textId="77777777" w:rsidR="00BE6E8D" w:rsidRPr="00220611" w:rsidRDefault="00BE6E8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916E4E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გამოყოფა</w:t>
      </w:r>
    </w:p>
    <w:p w14:paraId="55417A7B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საშარდე გზებით გამოყოფა</w:t>
      </w:r>
    </w:p>
    <w:p w14:paraId="4C0499D9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აღნიშნული პროდუქტის გამოყენებისას</w:t>
      </w:r>
      <w:r w:rsidR="002C4896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 xml:space="preserve">მიღებული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რადიოაქტივობის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55,23% გამოიყოფა საშარდე გზებით, პირველი 96 საათის განმავლობაში. გამოყოფის პიკური მაჩვენებელი ვლინდება 12 საათის შემდეგ, 0-24 საათის ინტერვალში მიღებული დოზის 17,6% (შარდში საშუალო მაჩვენებელი); მეორე პიკური მაჩვენებელი მიახლოებით 36 საათში - საშარდე გზებით გამოყოფილი 22%-ით 24 საათსა და 48 საათს შორის. მესამე პიკი - მიახლოებით 78 საათში - საშარდე გზებით გამოყოფილი 14,9%-ით 48-96 საათის პერიოდში.</w:t>
      </w:r>
      <w:r w:rsidR="00B77325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 xml:space="preserve">96 საათის პერიოდის შემდეგ, შეგროვებულ ნიმუშებში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რადიოაქტივობა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აღარ აღინიშნება.</w:t>
      </w:r>
    </w:p>
    <w:p w14:paraId="678EF983" w14:textId="77777777" w:rsidR="00BE6E8D" w:rsidRPr="00220611" w:rsidRDefault="00BE6E8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071511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ფეკალური გზებით გამოყოფა</w:t>
      </w:r>
    </w:p>
    <w:p w14:paraId="71C01E64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პირველ 48 საათში ფეკალიაში გამოყოფილი ჯამური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რადიაქტივობა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იყო 23%, რის შემდგომაც არანაირი აღნიშნული სუბსტანცია არ აღმოჩენილა.</w:t>
      </w:r>
    </w:p>
    <w:p w14:paraId="725ACDD9" w14:textId="77777777" w:rsidR="00BE6E8D" w:rsidRPr="00220611" w:rsidRDefault="00BE6E8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en-GB"/>
        </w:rPr>
      </w:pPr>
    </w:p>
    <w:p w14:paraId="27DAEBDC" w14:textId="77777777" w:rsidR="00C3429B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u w:val="single"/>
          <w:lang w:val="ka-GE"/>
        </w:rPr>
        <w:t>წრფივობა</w:t>
      </w:r>
      <w:proofErr w:type="spellEnd"/>
      <w:r w:rsidRPr="00220611">
        <w:rPr>
          <w:rFonts w:ascii="Sylfaen" w:hAnsi="Sylfaen"/>
          <w:sz w:val="24"/>
          <w:szCs w:val="24"/>
          <w:u w:val="single"/>
          <w:lang w:val="ka-GE"/>
        </w:rPr>
        <w:t xml:space="preserve"> / </w:t>
      </w:r>
      <w:proofErr w:type="spellStart"/>
      <w:r w:rsidRPr="00220611">
        <w:rPr>
          <w:rFonts w:ascii="Sylfaen" w:hAnsi="Sylfaen"/>
          <w:sz w:val="24"/>
          <w:szCs w:val="24"/>
          <w:u w:val="single"/>
          <w:lang w:val="ka-GE"/>
        </w:rPr>
        <w:t>არაწრფივობა</w:t>
      </w:r>
      <w:proofErr w:type="spellEnd"/>
    </w:p>
    <w:p w14:paraId="0908BA0F" w14:textId="61698331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lastRenderedPageBreak/>
        <w:t xml:space="preserve">მამაკაცზე </w:t>
      </w:r>
      <w:proofErr w:type="spellStart"/>
      <w:r w:rsidR="00281D22" w:rsidRPr="00220611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და ინტრავენური გზით შეყვანილი პროდუქტის შესახებ ფარმაკოლოგიურმა შემოწმებებმა აჩვენა დოზა / ეფექტის ჭრილში წრფივი დამოკიდებულება.</w:t>
      </w:r>
    </w:p>
    <w:p w14:paraId="2ED68022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FE520B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ჩვენებები: </w:t>
      </w:r>
    </w:p>
    <w:p w14:paraId="389E6AF4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ანგიოპათია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თრომბოზის მაღალი რისკით, მათ შორის თრომბოზი მიოკარდიუმის </w:t>
      </w:r>
      <w:r w:rsidR="00BE6E8D" w:rsidRPr="00220611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220611">
        <w:rPr>
          <w:rFonts w:ascii="Sylfaen" w:hAnsi="Sylfaen"/>
          <w:sz w:val="24"/>
          <w:szCs w:val="24"/>
          <w:lang w:val="ka-GE"/>
        </w:rPr>
        <w:t>ინფარქტის შემდეგ;</w:t>
      </w:r>
    </w:p>
    <w:p w14:paraId="3079EF54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ინსულტი (მწვავე იშემიური ინსულტი და ინსულტის შემდეგ რეაბილიტაციის ადრეულ ეტაპზე);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დისცირკულატორული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ენცეფალოპათია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გამოწვეული ათეროსკლეროზით, შაქრიანი დიაბეტით, არტერიული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ჰიპერტენზიით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ვასკულარული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დემენცია.</w:t>
      </w:r>
    </w:p>
    <w:p w14:paraId="50DF3771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პერიფერიული არტერიული ობსტრუქციული დაავადება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ათეროსკლეროზული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და დიაბეტური წარმოშობის);</w:t>
      </w:r>
    </w:p>
    <w:p w14:paraId="1E5EC04C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ვენოზური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დაავადება და ღრმა ვენის თრომბოზი</w:t>
      </w:r>
    </w:p>
    <w:p w14:paraId="3403D9B5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მიკროანგიოპათიები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(ნეფროპათია, </w:t>
      </w:r>
      <w:proofErr w:type="spellStart"/>
      <w:r w:rsidR="00DB3A0E" w:rsidRPr="00220611">
        <w:rPr>
          <w:rFonts w:ascii="Sylfaen" w:hAnsi="Sylfaen"/>
          <w:sz w:val="24"/>
          <w:szCs w:val="24"/>
          <w:lang w:val="ka-GE"/>
        </w:rPr>
        <w:t>რეტ</w:t>
      </w:r>
      <w:r w:rsidRPr="00220611">
        <w:rPr>
          <w:rFonts w:ascii="Sylfaen" w:hAnsi="Sylfaen"/>
          <w:sz w:val="24"/>
          <w:szCs w:val="24"/>
          <w:lang w:val="ka-GE"/>
        </w:rPr>
        <w:t>ინოპათია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ნეიროპათია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მაკროანგიოპათიები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შაქრიანი დიაბეტისას (დიაბეტური ტერფის სინდრომი,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ენცეფალოპათია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კარდიოპათია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);</w:t>
      </w:r>
    </w:p>
    <w:p w14:paraId="12C3D424" w14:textId="77777777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თრომბოფილია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ანტიფოსფოლიპიდური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სინდრომი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მიიღება აცეტილსალიცილის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მჟავასთან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კომბინაციაში,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დაბალმოლეკულური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DB3A0E" w:rsidRPr="00220611">
        <w:rPr>
          <w:rFonts w:ascii="Sylfaen" w:hAnsi="Sylfaen"/>
          <w:sz w:val="24"/>
          <w:szCs w:val="24"/>
          <w:lang w:val="ka-GE"/>
        </w:rPr>
        <w:t xml:space="preserve">მასის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ჰეპარინით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მკურნალობის შემდეგ)</w:t>
      </w:r>
    </w:p>
    <w:p w14:paraId="7DAE2551" w14:textId="404E99AA" w:rsidR="00B77325" w:rsidRPr="00220611" w:rsidRDefault="00B77325" w:rsidP="0022061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ჰეპარინ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-ინდუცირებული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თრომბული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არ ახდენს მის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ინდუცირებას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და გამწვავებას)</w:t>
      </w:r>
      <w:r w:rsidR="00281736">
        <w:rPr>
          <w:rFonts w:ascii="Sylfaen" w:hAnsi="Sylfaen"/>
          <w:sz w:val="24"/>
          <w:szCs w:val="24"/>
          <w:lang w:val="ka-GE"/>
        </w:rPr>
        <w:t>.</w:t>
      </w:r>
    </w:p>
    <w:p w14:paraId="1CDA9621" w14:textId="77777777" w:rsidR="001F0F9A" w:rsidRPr="00220611" w:rsidRDefault="001F0F9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8BE33A7" w14:textId="77777777" w:rsidR="006A35DF" w:rsidRPr="00220611" w:rsidRDefault="00B77325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03D041F9" w14:textId="77777777" w:rsidR="00B77325" w:rsidRPr="00220611" w:rsidRDefault="00B77325" w:rsidP="0022061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ჰიპერ</w:t>
      </w:r>
      <w:r w:rsidR="00AA4F01" w:rsidRPr="00220611">
        <w:rPr>
          <w:rFonts w:ascii="Sylfaen" w:hAnsi="Sylfaen"/>
          <w:sz w:val="24"/>
          <w:szCs w:val="24"/>
          <w:lang w:val="ka-GE"/>
        </w:rPr>
        <w:t>მგრძნობელობა</w:t>
      </w:r>
      <w:proofErr w:type="spellEnd"/>
      <w:r w:rsidR="00AA4F01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აქტიურ სუბსტანციის ან  ჩამოთვლილი რომელიმე შემავსებლის მიმართ</w:t>
      </w:r>
      <w:r w:rsidR="00AA4F01" w:rsidRPr="00220611">
        <w:rPr>
          <w:rFonts w:ascii="Sylfaen" w:hAnsi="Sylfaen"/>
          <w:sz w:val="24"/>
          <w:szCs w:val="24"/>
          <w:lang w:val="ka-GE"/>
        </w:rPr>
        <w:t xml:space="preserve"> სექციაში „შემადგენლობა“</w:t>
      </w:r>
      <w:r w:rsidRPr="00220611">
        <w:rPr>
          <w:rFonts w:ascii="Sylfaen" w:hAnsi="Sylfaen"/>
          <w:sz w:val="24"/>
          <w:szCs w:val="24"/>
          <w:lang w:val="ka-GE"/>
        </w:rPr>
        <w:t xml:space="preserve">, ასევე ჰეპარინისა და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ჰეპარინოიდების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მიმართ </w:t>
      </w:r>
      <w:r w:rsidR="00AA4F01" w:rsidRPr="00220611">
        <w:rPr>
          <w:rFonts w:ascii="Sylfaen" w:hAnsi="Sylfaen"/>
          <w:sz w:val="24"/>
          <w:szCs w:val="24"/>
          <w:lang w:val="ka-GE"/>
        </w:rPr>
        <w:t>(მედიკამენტები, რომლებიც ამცირებენ სისხლის შედედებას</w:t>
      </w:r>
      <w:r w:rsidRPr="00220611">
        <w:rPr>
          <w:rFonts w:ascii="Sylfaen" w:hAnsi="Sylfaen"/>
          <w:sz w:val="24"/>
          <w:szCs w:val="24"/>
          <w:lang w:val="ka-GE"/>
        </w:rPr>
        <w:t>);</w:t>
      </w:r>
    </w:p>
    <w:p w14:paraId="677F98B0" w14:textId="77777777" w:rsidR="00AA4F01" w:rsidRPr="00220611" w:rsidRDefault="00B77325" w:rsidP="0022061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ჰემორაგიული </w:t>
      </w:r>
      <w:r w:rsidR="00812015" w:rsidRPr="00220611">
        <w:rPr>
          <w:rFonts w:ascii="Sylfaen" w:hAnsi="Sylfaen"/>
          <w:sz w:val="24"/>
          <w:szCs w:val="24"/>
          <w:lang w:val="ka-GE"/>
        </w:rPr>
        <w:t>დაავადებები</w:t>
      </w:r>
      <w:r w:rsidR="00812015" w:rsidRPr="00220611">
        <w:rPr>
          <w:rFonts w:ascii="Sylfaen" w:hAnsi="Sylfaen"/>
          <w:sz w:val="24"/>
          <w:szCs w:val="24"/>
        </w:rPr>
        <w:t xml:space="preserve"> დ</w:t>
      </w:r>
      <w:r w:rsidR="00812015" w:rsidRPr="00220611">
        <w:rPr>
          <w:rFonts w:ascii="Sylfaen" w:hAnsi="Sylfaen"/>
          <w:sz w:val="24"/>
          <w:szCs w:val="24"/>
          <w:lang w:val="ka-GE"/>
        </w:rPr>
        <w:t xml:space="preserve">ა ჰემორაგიული </w:t>
      </w:r>
      <w:r w:rsidRPr="00220611">
        <w:rPr>
          <w:rFonts w:ascii="Sylfaen" w:hAnsi="Sylfaen"/>
          <w:sz w:val="24"/>
          <w:szCs w:val="24"/>
          <w:lang w:val="ka-GE"/>
        </w:rPr>
        <w:t>დიათეზი</w:t>
      </w:r>
      <w:r w:rsidR="00812015" w:rsidRPr="00220611">
        <w:rPr>
          <w:rFonts w:ascii="Sylfaen" w:hAnsi="Sylfaen"/>
          <w:sz w:val="24"/>
          <w:szCs w:val="24"/>
          <w:lang w:val="ka-GE"/>
        </w:rPr>
        <w:t>.</w:t>
      </w:r>
      <w:r w:rsidR="00AA4F01" w:rsidRPr="00220611">
        <w:rPr>
          <w:rFonts w:ascii="Sylfaen" w:hAnsi="Sylfaen"/>
          <w:sz w:val="24"/>
          <w:szCs w:val="24"/>
          <w:lang w:val="ka-GE"/>
        </w:rPr>
        <w:t xml:space="preserve"> </w:t>
      </w:r>
    </w:p>
    <w:p w14:paraId="251190B9" w14:textId="77777777" w:rsidR="00AA4F01" w:rsidRPr="00220611" w:rsidRDefault="00AA4F01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DE9DB8E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7F98A1F6" w14:textId="77777777" w:rsidR="0059098A" w:rsidRPr="00220611" w:rsidRDefault="0059098A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1D8A503B" w14:textId="2609D877" w:rsidR="0059098A" w:rsidRPr="00220611" w:rsidRDefault="0059098A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მონაცემები ორსულ ქალებში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გამოყენების შესახებ შეზღუდულია (300-ზე ნაკლები ორსულობის შედეგი).</w:t>
      </w:r>
      <w:r w:rsidR="00236E50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 xml:space="preserve">ცხოველებზე ჩატარებული კვლევა არ უთითებს რეპროდუქციული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281D22" w:rsidRPr="00220611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220611">
        <w:rPr>
          <w:rFonts w:ascii="Sylfaen" w:hAnsi="Sylfaen"/>
          <w:sz w:val="24"/>
          <w:szCs w:val="24"/>
          <w:lang w:val="ka-GE"/>
        </w:rPr>
        <w:t>პირდაპირ ან ირიბ მავნე ზეგავლენას</w:t>
      </w:r>
      <w:r w:rsidR="002B7939" w:rsidRPr="00220611">
        <w:rPr>
          <w:rFonts w:ascii="Sylfaen" w:hAnsi="Sylfaen"/>
          <w:sz w:val="24"/>
          <w:szCs w:val="24"/>
          <w:lang w:val="ka-GE"/>
        </w:rPr>
        <w:t>.</w:t>
      </w:r>
      <w:r w:rsidR="00236E50" w:rsidRPr="00220611">
        <w:rPr>
          <w:rFonts w:ascii="Sylfaen" w:hAnsi="Sylfaen"/>
          <w:sz w:val="24"/>
          <w:szCs w:val="24"/>
          <w:lang w:val="ka-GE"/>
        </w:rPr>
        <w:t xml:space="preserve"> </w:t>
      </w:r>
    </w:p>
    <w:p w14:paraId="274F3E78" w14:textId="673DDD88" w:rsidR="002B7939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როგორც გამაფრთხილებელი ზომა, </w:t>
      </w:r>
      <w:r w:rsidR="00281D22" w:rsidRPr="00220611">
        <w:rPr>
          <w:rFonts w:ascii="Sylfaen" w:hAnsi="Sylfaen"/>
          <w:sz w:val="24"/>
          <w:szCs w:val="24"/>
          <w:lang w:val="ka-GE"/>
        </w:rPr>
        <w:t xml:space="preserve">სასურველია ორსულობის დროს არ გამოვიყენოთ </w:t>
      </w:r>
      <w:proofErr w:type="spellStart"/>
      <w:r w:rsidR="00281D22"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="00281D22" w:rsidRPr="00220611">
        <w:rPr>
          <w:rFonts w:ascii="Sylfaen" w:hAnsi="Sylfaen"/>
          <w:sz w:val="24"/>
          <w:szCs w:val="24"/>
          <w:lang w:val="ka-GE"/>
        </w:rPr>
        <w:t>.</w:t>
      </w:r>
    </w:p>
    <w:p w14:paraId="720A135E" w14:textId="77777777" w:rsidR="00281D22" w:rsidRPr="00220611" w:rsidRDefault="00281D22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1C3E5D" w14:textId="77777777" w:rsidR="002B7939" w:rsidRPr="00220611" w:rsidRDefault="002B7939" w:rsidP="0022061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2491352D" w14:textId="27015181" w:rsidR="002B7939" w:rsidRPr="00220611" w:rsidRDefault="002B793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ცნობილი არ არის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ან მისი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მეტაბოლიტები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გამოიყოფა თუ არა ადამიანის ან ცხოველის რძეში. შესაბამისად, </w:t>
      </w:r>
      <w:r w:rsidR="00281D22" w:rsidRPr="00220611">
        <w:rPr>
          <w:rFonts w:ascii="Sylfaen" w:hAnsi="Sylfaen"/>
          <w:sz w:val="24"/>
          <w:szCs w:val="24"/>
          <w:lang w:val="ka-GE"/>
        </w:rPr>
        <w:t xml:space="preserve">ახალშობილთა / ჩვილთა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რიკსი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ვერ გამოირიცხება.</w:t>
      </w:r>
    </w:p>
    <w:p w14:paraId="71B1CC72" w14:textId="77777777" w:rsidR="002B7939" w:rsidRPr="00220611" w:rsidRDefault="002B793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ვესელ დუე F არც ერთ შემთხვევაში არ უნდა იქნას გამოყენებული ძუძუთი კვების (ლაქტაციის) დროს.</w:t>
      </w:r>
    </w:p>
    <w:p w14:paraId="4CFD2E18" w14:textId="77777777" w:rsidR="00E21FBC" w:rsidRPr="00220611" w:rsidRDefault="00E21FBC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DE3227" w14:textId="77777777" w:rsidR="00E21FBC" w:rsidRPr="00220611" w:rsidRDefault="00E21FBC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lastRenderedPageBreak/>
        <w:t>ნაყოფიერება</w:t>
      </w:r>
    </w:p>
    <w:p w14:paraId="5819EA28" w14:textId="430E591E" w:rsidR="00E21FBC" w:rsidRPr="00220611" w:rsidRDefault="00E21FBC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 არ უთითებს მამრობითი ან მდედრობითი სქესის ნაყოფიერებაზე პირდაპირ ან ირიბ მავნე ზეგავლენას.</w:t>
      </w:r>
    </w:p>
    <w:p w14:paraId="7538D858" w14:textId="77777777" w:rsidR="006A35DF" w:rsidRPr="00220611" w:rsidRDefault="006A35D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D0A3AD" w14:textId="77777777" w:rsidR="006A35DF" w:rsidRPr="00220611" w:rsidRDefault="009471D2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წესი:</w:t>
      </w:r>
    </w:p>
    <w:p w14:paraId="7F23F97D" w14:textId="61688C04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 xml:space="preserve">ინტრავენური და </w:t>
      </w:r>
      <w:proofErr w:type="spellStart"/>
      <w:r w:rsidRPr="00220611">
        <w:rPr>
          <w:rFonts w:ascii="Sylfaen" w:hAnsi="Sylfaen"/>
          <w:sz w:val="24"/>
          <w:szCs w:val="24"/>
          <w:u w:val="single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sz w:val="24"/>
          <w:szCs w:val="24"/>
          <w:u w:val="single"/>
          <w:lang w:val="ka-GE"/>
        </w:rPr>
        <w:t xml:space="preserve"> საინექციო ხსნარი:</w:t>
      </w:r>
      <w:r w:rsidRPr="00220611">
        <w:rPr>
          <w:rFonts w:ascii="Sylfaen" w:hAnsi="Sylfaen"/>
          <w:sz w:val="24"/>
          <w:szCs w:val="24"/>
          <w:lang w:val="ka-GE"/>
        </w:rPr>
        <w:t xml:space="preserve"> 1 ამპულა დღეში </w:t>
      </w:r>
      <w:proofErr w:type="spellStart"/>
      <w:r w:rsidR="00281D22" w:rsidRPr="00220611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ან ინტრავენური გზით მისაღებად.</w:t>
      </w:r>
    </w:p>
    <w:p w14:paraId="222721DB" w14:textId="77777777" w:rsidR="00B77325" w:rsidRPr="00220611" w:rsidRDefault="00A32A5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u w:val="single"/>
          <w:lang w:val="ka-GE"/>
        </w:rPr>
        <w:t>რბილი კაფსულები</w:t>
      </w:r>
      <w:r w:rsidR="00B77325" w:rsidRPr="00220611">
        <w:rPr>
          <w:rFonts w:ascii="Sylfaen" w:hAnsi="Sylfaen"/>
          <w:sz w:val="24"/>
          <w:szCs w:val="24"/>
          <w:u w:val="single"/>
          <w:lang w:val="ka-GE"/>
        </w:rPr>
        <w:t>:</w:t>
      </w:r>
      <w:r w:rsidR="00B77325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B77325" w:rsidRPr="0022061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 </w:t>
      </w:r>
      <w:proofErr w:type="spellStart"/>
      <w:r w:rsidR="00B77325" w:rsidRPr="00220611">
        <w:rPr>
          <w:rFonts w:ascii="Sylfaen" w:hAnsi="Sylfaen"/>
          <w:color w:val="000000" w:themeColor="text1"/>
          <w:sz w:val="24"/>
          <w:szCs w:val="24"/>
          <w:lang w:val="ka-GE"/>
        </w:rPr>
        <w:t>კაფსულა</w:t>
      </w:r>
      <w:proofErr w:type="spellEnd"/>
      <w:r w:rsidR="00B77325" w:rsidRPr="0022061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ორჯერ დღეში </w:t>
      </w:r>
      <w:r w:rsidR="005C7792" w:rsidRPr="00220611">
        <w:rPr>
          <w:rFonts w:ascii="Sylfaen" w:hAnsi="Sylfaen"/>
          <w:color w:val="000000" w:themeColor="text1"/>
          <w:sz w:val="24"/>
          <w:szCs w:val="24"/>
          <w:lang w:val="ka-GE"/>
        </w:rPr>
        <w:t>კვებისგან დამოუკიდებლად</w:t>
      </w:r>
      <w:r w:rsidR="00B77325" w:rsidRPr="00220611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4A8255" w14:textId="77777777" w:rsidR="005C7792" w:rsidRPr="00220611" w:rsidRDefault="005C7792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76E46D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მკურნალობის დაწყება რეკომენდებულია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ამპულებით</w:t>
      </w:r>
      <w:proofErr w:type="spellEnd"/>
      <w:r w:rsidR="00F62569" w:rsidRPr="00220611">
        <w:rPr>
          <w:rFonts w:ascii="Sylfaen" w:hAnsi="Sylfaen"/>
          <w:sz w:val="24"/>
          <w:szCs w:val="24"/>
          <w:lang w:val="ka-GE"/>
        </w:rPr>
        <w:t>. მკურნალობის კურსი გრძელდება</w:t>
      </w:r>
      <w:r w:rsidRPr="00220611">
        <w:rPr>
          <w:rFonts w:ascii="Sylfaen" w:hAnsi="Sylfaen"/>
          <w:sz w:val="24"/>
          <w:szCs w:val="24"/>
          <w:lang w:val="ka-GE"/>
        </w:rPr>
        <w:t xml:space="preserve"> 15-20 დღე</w:t>
      </w:r>
      <w:r w:rsidR="00F62569" w:rsidRPr="00220611">
        <w:rPr>
          <w:rFonts w:ascii="Sylfaen" w:hAnsi="Sylfaen"/>
          <w:sz w:val="24"/>
          <w:szCs w:val="24"/>
          <w:lang w:val="ka-GE"/>
        </w:rPr>
        <w:t>. შემდეგ განაგრძეთ კ</w:t>
      </w:r>
      <w:r w:rsidRPr="00220611">
        <w:rPr>
          <w:rFonts w:ascii="Sylfaen" w:hAnsi="Sylfaen"/>
          <w:sz w:val="24"/>
          <w:szCs w:val="24"/>
          <w:lang w:val="ka-GE"/>
        </w:rPr>
        <w:t>აფსულებ</w:t>
      </w:r>
      <w:r w:rsidR="00F62569" w:rsidRPr="00220611">
        <w:rPr>
          <w:rFonts w:ascii="Sylfaen" w:hAnsi="Sylfaen"/>
          <w:sz w:val="24"/>
          <w:szCs w:val="24"/>
          <w:lang w:val="ka-GE"/>
        </w:rPr>
        <w:t>ით მკურნალობა</w:t>
      </w:r>
      <w:r w:rsidRPr="00220611">
        <w:rPr>
          <w:rFonts w:ascii="Sylfaen" w:hAnsi="Sylfaen"/>
          <w:sz w:val="24"/>
          <w:szCs w:val="24"/>
          <w:lang w:val="ka-GE"/>
        </w:rPr>
        <w:t>, რომელიც უნდა გაგრძელდეს 30-40 დღე. სრული თერაპიული ციკლი უნდა განმეორდეს ყველაზე ცოტა - წელიწადში ორჯერ.</w:t>
      </w:r>
    </w:p>
    <w:p w14:paraId="5F25F280" w14:textId="77777777" w:rsidR="00F62569" w:rsidRPr="00220611" w:rsidRDefault="00F6256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კლინიკური და ლაბორატორიული კვლევების შედეგებიდან გამომდინარე, მკურნალობის რეჟიმი შესაძლოა შეიცვალოს ექიმის გადაწყვეტილებით.</w:t>
      </w:r>
    </w:p>
    <w:p w14:paraId="4DD50E96" w14:textId="77777777" w:rsidR="005C7792" w:rsidRPr="00220611" w:rsidRDefault="005C7792" w:rsidP="00220611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19D7487" w14:textId="77777777" w:rsidR="00B77325" w:rsidRPr="00220611" w:rsidRDefault="005C7792" w:rsidP="00220611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  <w:r w:rsidRPr="00220611">
        <w:rPr>
          <w:rFonts w:ascii="Sylfaen" w:hAnsi="Sylfaen"/>
          <w:i/>
          <w:sz w:val="24"/>
          <w:szCs w:val="24"/>
          <w:lang w:val="ka-GE"/>
        </w:rPr>
        <w:t>პედიატრიული პოპულაცია</w:t>
      </w:r>
    </w:p>
    <w:p w14:paraId="108BFEF7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ბავშვებსა და 18 წლამდე მოზარდებში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უსაფრთხოება და ეფექტურობა ჯერ არ </w:t>
      </w:r>
      <w:r w:rsidR="005C7792" w:rsidRPr="00220611">
        <w:rPr>
          <w:rFonts w:ascii="Sylfaen" w:hAnsi="Sylfaen"/>
          <w:sz w:val="24"/>
          <w:szCs w:val="24"/>
          <w:lang w:val="ka-GE"/>
        </w:rPr>
        <w:t xml:space="preserve">არის </w:t>
      </w:r>
      <w:r w:rsidRPr="00220611">
        <w:rPr>
          <w:rFonts w:ascii="Sylfaen" w:hAnsi="Sylfaen"/>
          <w:sz w:val="24"/>
          <w:szCs w:val="24"/>
          <w:lang w:val="ka-GE"/>
        </w:rPr>
        <w:t>დადგენილ</w:t>
      </w:r>
      <w:r w:rsidR="005C7792" w:rsidRPr="00220611">
        <w:rPr>
          <w:rFonts w:ascii="Sylfaen" w:hAnsi="Sylfaen"/>
          <w:sz w:val="24"/>
          <w:szCs w:val="24"/>
          <w:lang w:val="ka-GE"/>
        </w:rPr>
        <w:t>ი</w:t>
      </w:r>
      <w:r w:rsidR="004A100C" w:rsidRPr="00220611">
        <w:rPr>
          <w:rFonts w:ascii="Sylfaen" w:hAnsi="Sylfaen"/>
          <w:sz w:val="24"/>
          <w:szCs w:val="24"/>
          <w:lang w:val="ka-GE"/>
        </w:rPr>
        <w:t>. მონაცემები ხელმისაწვდომი არ არის.</w:t>
      </w:r>
    </w:p>
    <w:p w14:paraId="65C10BBE" w14:textId="77777777" w:rsidR="00B77325" w:rsidRPr="00220611" w:rsidRDefault="00B77325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EC5E57" w14:textId="77777777" w:rsidR="00F62569" w:rsidRPr="00220611" w:rsidRDefault="00F62569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არასასურველი </w:t>
      </w:r>
      <w:r w:rsidR="005C7792" w:rsidRPr="00220611">
        <w:rPr>
          <w:rFonts w:ascii="Sylfaen" w:hAnsi="Sylfaen"/>
          <w:b/>
          <w:sz w:val="24"/>
          <w:szCs w:val="24"/>
          <w:lang w:val="ka-GE"/>
        </w:rPr>
        <w:t>ეფექტები</w:t>
      </w:r>
    </w:p>
    <w:p w14:paraId="3BEBF763" w14:textId="77777777" w:rsidR="00F62569" w:rsidRPr="00220611" w:rsidRDefault="004E5FDC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ამ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პრეპარატმაც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ყველას არ უვითარდება.</w:t>
      </w:r>
    </w:p>
    <w:p w14:paraId="667E6B40" w14:textId="77777777" w:rsidR="0033140D" w:rsidRPr="00220611" w:rsidRDefault="0033140D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ru-RU"/>
        </w:rPr>
      </w:pPr>
    </w:p>
    <w:p w14:paraId="1AE571BC" w14:textId="77777777" w:rsidR="00F62569" w:rsidRPr="00220611" w:rsidRDefault="00F6256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ხშირი გვერდითი მოვლენები (შესაძლოა გამოვლინდეს 10-დან 1 ადამიანში):</w:t>
      </w:r>
    </w:p>
    <w:p w14:paraId="6F48F9F5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თავბრუსხვევა</w:t>
      </w:r>
    </w:p>
    <w:p w14:paraId="5DAA22D7" w14:textId="77777777" w:rsidR="002F3C18" w:rsidRPr="00220611" w:rsidRDefault="002F3C18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დიარეა</w:t>
      </w:r>
    </w:p>
    <w:p w14:paraId="63076F3D" w14:textId="2484D21A" w:rsidR="00F62569" w:rsidRPr="00220611" w:rsidRDefault="002F3C18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მუცლის </w:t>
      </w:r>
      <w:r w:rsidR="00535D19" w:rsidRPr="00220611">
        <w:rPr>
          <w:rFonts w:ascii="Sylfaen" w:hAnsi="Sylfaen"/>
          <w:sz w:val="24"/>
          <w:szCs w:val="24"/>
          <w:lang w:val="ka-GE"/>
        </w:rPr>
        <w:t xml:space="preserve">ზედა ნაწილის </w:t>
      </w:r>
      <w:r w:rsidRPr="00220611">
        <w:rPr>
          <w:rFonts w:ascii="Sylfaen" w:hAnsi="Sylfaen"/>
          <w:sz w:val="24"/>
          <w:szCs w:val="24"/>
          <w:lang w:val="ka-GE"/>
        </w:rPr>
        <w:t>ტკივილი</w:t>
      </w:r>
    </w:p>
    <w:p w14:paraId="2F436EE6" w14:textId="75BB6939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გამონაყარი</w:t>
      </w:r>
    </w:p>
    <w:p w14:paraId="49022B12" w14:textId="77777777" w:rsidR="002F3C18" w:rsidRPr="00220611" w:rsidRDefault="002F3C1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B303F" w14:textId="77777777" w:rsidR="00F62569" w:rsidRPr="00220611" w:rsidRDefault="00F6256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ნაკლებად ხშირი გვერდითი მოვლენები (შესაძლოა გამოვლინდეს 100-დან 1 ადამიანში):</w:t>
      </w:r>
    </w:p>
    <w:p w14:paraId="40B6D181" w14:textId="77777777" w:rsidR="002F3C18" w:rsidRPr="00220611" w:rsidRDefault="002F3C18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ცნობიერების დაკარგვა</w:t>
      </w:r>
    </w:p>
    <w:p w14:paraId="40901C01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თავის ტკივილი</w:t>
      </w:r>
    </w:p>
    <w:p w14:paraId="738F198B" w14:textId="77777777" w:rsidR="00F62569" w:rsidRPr="00220611" w:rsidRDefault="003C123E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კუჭ</w:t>
      </w:r>
      <w:r w:rsidR="00F62569" w:rsidRPr="00220611">
        <w:rPr>
          <w:rFonts w:ascii="Sylfaen" w:hAnsi="Sylfaen"/>
          <w:sz w:val="24"/>
          <w:szCs w:val="24"/>
          <w:lang w:val="ka-GE"/>
        </w:rPr>
        <w:t>ი</w:t>
      </w:r>
      <w:r w:rsidRPr="00220611">
        <w:rPr>
          <w:rFonts w:ascii="Sylfaen" w:hAnsi="Sylfaen"/>
          <w:sz w:val="24"/>
          <w:szCs w:val="24"/>
          <w:lang w:val="ka-GE"/>
        </w:rPr>
        <w:t>დან სისხლდენა</w:t>
      </w:r>
    </w:p>
    <w:p w14:paraId="53D3D8C4" w14:textId="77777777" w:rsidR="00A70F86" w:rsidRPr="00220611" w:rsidRDefault="00A70F8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ქავილიანი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გამონაყარი</w:t>
      </w:r>
    </w:p>
    <w:p w14:paraId="012FA702" w14:textId="77777777" w:rsidR="00F62569" w:rsidRPr="00220611" w:rsidRDefault="0082130E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ქავილი</w:t>
      </w:r>
      <w:r w:rsidR="00A70F86" w:rsidRPr="00220611">
        <w:rPr>
          <w:rFonts w:ascii="Sylfaen" w:hAnsi="Sylfaen"/>
          <w:sz w:val="24"/>
          <w:szCs w:val="24"/>
          <w:lang w:val="ka-GE"/>
        </w:rPr>
        <w:t xml:space="preserve">, </w:t>
      </w:r>
      <w:r w:rsidRPr="00220611">
        <w:rPr>
          <w:rFonts w:ascii="Sylfaen" w:hAnsi="Sylfaen"/>
          <w:sz w:val="24"/>
          <w:szCs w:val="24"/>
          <w:lang w:val="ka-GE"/>
        </w:rPr>
        <w:t>სიწითლე</w:t>
      </w:r>
      <w:r w:rsidR="00A70F86" w:rsidRPr="00220611">
        <w:rPr>
          <w:rFonts w:ascii="Sylfaen" w:hAnsi="Sylfaen"/>
          <w:sz w:val="24"/>
          <w:szCs w:val="24"/>
          <w:lang w:val="ka-GE"/>
        </w:rPr>
        <w:t xml:space="preserve"> და მშრალი </w:t>
      </w:r>
      <w:r w:rsidRPr="00220611">
        <w:rPr>
          <w:rFonts w:ascii="Sylfaen" w:hAnsi="Sylfaen"/>
          <w:sz w:val="24"/>
          <w:szCs w:val="24"/>
          <w:lang w:val="ka-GE"/>
        </w:rPr>
        <w:t>კანი</w:t>
      </w:r>
    </w:p>
    <w:p w14:paraId="1C269600" w14:textId="77777777" w:rsidR="0082130E" w:rsidRPr="00220611" w:rsidRDefault="00D7657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შეშუპება, განსაკუთრებით კოჭის და ტერფის არეში</w:t>
      </w:r>
    </w:p>
    <w:p w14:paraId="0F55402B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სისხლდენა ინექციის ადგილზე</w:t>
      </w:r>
      <w:r w:rsidR="00DB497D" w:rsidRPr="00220611">
        <w:rPr>
          <w:rFonts w:ascii="Sylfaen" w:hAnsi="Sylfaen"/>
          <w:sz w:val="24"/>
          <w:szCs w:val="24"/>
          <w:lang w:val="ka-GE"/>
        </w:rPr>
        <w:t>*</w:t>
      </w:r>
    </w:p>
    <w:p w14:paraId="548B5925" w14:textId="77777777" w:rsidR="00DB497D" w:rsidRPr="00220611" w:rsidRDefault="00DB497D" w:rsidP="00220611">
      <w:pPr>
        <w:pStyle w:val="ListParagraph"/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</w:p>
    <w:p w14:paraId="00E7C663" w14:textId="77777777" w:rsidR="00F62569" w:rsidRPr="00220611" w:rsidRDefault="00F62569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უცნობი სიხშირის გვერდითი მოვლენები (რომელთა სიხშირეც ვერ დადგინდა ხელმისაწვდომი მონაცემებიდან):</w:t>
      </w:r>
    </w:p>
    <w:p w14:paraId="56B268FA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ანემია</w:t>
      </w:r>
    </w:p>
    <w:p w14:paraId="157234B0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პლაზმის პროტეინის მეტაბოლიზმის დარღვევები</w:t>
      </w:r>
    </w:p>
    <w:p w14:paraId="595BF829" w14:textId="266F58D3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lastRenderedPageBreak/>
        <w:t xml:space="preserve">არარეალურობის შეგრძნება </w:t>
      </w:r>
    </w:p>
    <w:p w14:paraId="384C2DE3" w14:textId="77777777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კრუნჩხვები</w:t>
      </w:r>
    </w:p>
    <w:p w14:paraId="5D893401" w14:textId="77777777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კანკალი</w:t>
      </w:r>
    </w:p>
    <w:p w14:paraId="739D02B2" w14:textId="77777777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მხედველობითი დარღვევები</w:t>
      </w:r>
    </w:p>
    <w:p w14:paraId="697D5BED" w14:textId="04CE66EE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პალპიტაციები</w:t>
      </w:r>
      <w:proofErr w:type="spellEnd"/>
    </w:p>
    <w:p w14:paraId="093C7748" w14:textId="77777777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ალები</w:t>
      </w:r>
    </w:p>
    <w:p w14:paraId="6FB8B303" w14:textId="77777777" w:rsidR="003B2937" w:rsidRPr="00220611" w:rsidRDefault="003B2937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სისხლიანი ან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სისხლლორწოვანი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ხველა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ჰემოფთიზი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)</w:t>
      </w:r>
    </w:p>
    <w:p w14:paraId="1BB85A3A" w14:textId="77777777" w:rsidR="00C857BB" w:rsidRPr="00220611" w:rsidRDefault="00C857BB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ფეკალიებში სისხლის არსებობა (შავი ფეკალია) კუჭ-ნაწლავიდან სისხლდენის შედეგად</w:t>
      </w:r>
    </w:p>
    <w:p w14:paraId="0A6A1859" w14:textId="77777777" w:rsidR="00C857BB" w:rsidRPr="00220611" w:rsidRDefault="00C857BB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ღებინება</w:t>
      </w:r>
    </w:p>
    <w:p w14:paraId="2334C76E" w14:textId="77777777" w:rsidR="00C857BB" w:rsidRPr="00220611" w:rsidRDefault="00C857BB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მეტეორიზმი</w:t>
      </w:r>
    </w:p>
    <w:p w14:paraId="3AD38A2C" w14:textId="66C858EF" w:rsidR="003B2937" w:rsidRPr="00220611" w:rsidRDefault="0015349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კუჭ-ნაწლავის </w:t>
      </w:r>
      <w:r w:rsidR="00535D19" w:rsidRPr="00220611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220611">
        <w:rPr>
          <w:rFonts w:ascii="Sylfaen" w:hAnsi="Sylfaen"/>
          <w:sz w:val="24"/>
          <w:szCs w:val="24"/>
          <w:lang w:val="ka-GE"/>
        </w:rPr>
        <w:t>დარღვევები</w:t>
      </w:r>
    </w:p>
    <w:p w14:paraId="60689133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გულისრევა</w:t>
      </w:r>
    </w:p>
    <w:p w14:paraId="26973BDA" w14:textId="77777777" w:rsidR="00F62569" w:rsidRPr="00220611" w:rsidRDefault="0015349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დისკომფორტი მუცელში</w:t>
      </w:r>
    </w:p>
    <w:p w14:paraId="12DFEA5F" w14:textId="77777777" w:rsidR="00BC5042" w:rsidRPr="00220611" w:rsidRDefault="00332A2B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კანქვეშა</w:t>
      </w:r>
      <w:r w:rsidRPr="00220611">
        <w:rPr>
          <w:rFonts w:ascii="Sylfaen" w:hAnsi="Sylfaen"/>
          <w:sz w:val="24"/>
          <w:szCs w:val="24"/>
          <w:lang w:val="ru-RU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სწრაფი შეშუპება</w:t>
      </w:r>
      <w:r w:rsidRPr="00220611">
        <w:rPr>
          <w:rFonts w:ascii="Sylfaen" w:hAnsi="Sylfaen"/>
          <w:sz w:val="24"/>
          <w:szCs w:val="24"/>
          <w:lang w:val="ru-RU"/>
        </w:rPr>
        <w:t xml:space="preserve"> </w:t>
      </w:r>
    </w:p>
    <w:p w14:paraId="332EFFA0" w14:textId="77777777" w:rsidR="00F62569" w:rsidRPr="00220611" w:rsidRDefault="00F62569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კანის სიწითლე</w:t>
      </w:r>
    </w:p>
    <w:p w14:paraId="2D11710C" w14:textId="77777777" w:rsidR="00332A2B" w:rsidRPr="00220611" w:rsidRDefault="00931495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ჩალურჯების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მსგავსი იისფერი ლაქები (</w:t>
      </w:r>
      <w:proofErr w:type="spellStart"/>
      <w:r w:rsidR="00332A2B" w:rsidRPr="00220611">
        <w:rPr>
          <w:rFonts w:ascii="Sylfaen" w:hAnsi="Sylfaen"/>
          <w:sz w:val="24"/>
          <w:szCs w:val="24"/>
          <w:lang w:val="ka-GE"/>
        </w:rPr>
        <w:t>პურპურა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)</w:t>
      </w:r>
    </w:p>
    <w:p w14:paraId="112A9D9F" w14:textId="77777777" w:rsidR="00332A2B" w:rsidRPr="00220611" w:rsidRDefault="00C05B34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დიდი სისხლჩაქცევები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ექკიმოზი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)</w:t>
      </w:r>
    </w:p>
    <w:p w14:paraId="2AEDA272" w14:textId="77777777" w:rsidR="00E55994" w:rsidRPr="00220611" w:rsidRDefault="00E55994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ქავილი</w:t>
      </w:r>
    </w:p>
    <w:p w14:paraId="797DC667" w14:textId="77777777" w:rsidR="00E55994" w:rsidRPr="00220611" w:rsidRDefault="00AF389D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შარდის ბუშტის არასრულად დაცლის შეგრძნება</w:t>
      </w:r>
    </w:p>
    <w:p w14:paraId="69315933" w14:textId="77777777" w:rsidR="00AF389D" w:rsidRPr="00220611" w:rsidRDefault="00AF389D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მტკივნეული შარდვა</w:t>
      </w:r>
    </w:p>
    <w:p w14:paraId="2537D611" w14:textId="77777777" w:rsidR="00F62569" w:rsidRPr="00220611" w:rsidRDefault="008B7EE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ხშირი მენსტრუაცია, </w:t>
      </w:r>
      <w:proofErr w:type="spellStart"/>
      <w:r w:rsidR="00F62569" w:rsidRPr="00220611">
        <w:rPr>
          <w:rFonts w:ascii="Sylfaen" w:hAnsi="Sylfaen"/>
          <w:sz w:val="24"/>
          <w:szCs w:val="24"/>
          <w:lang w:val="ka-GE"/>
        </w:rPr>
        <w:t>გენიტალიების</w:t>
      </w:r>
      <w:proofErr w:type="spellEnd"/>
      <w:r w:rsidR="00F62569" w:rsidRPr="00220611">
        <w:rPr>
          <w:rFonts w:ascii="Sylfaen" w:hAnsi="Sylfaen"/>
          <w:sz w:val="24"/>
          <w:szCs w:val="24"/>
          <w:lang w:val="ka-GE"/>
        </w:rPr>
        <w:t xml:space="preserve"> შეშუპება</w:t>
      </w:r>
    </w:p>
    <w:p w14:paraId="6A1C0A2A" w14:textId="77777777" w:rsidR="00F62569" w:rsidRPr="00220611" w:rsidRDefault="008B7EE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კანის სიწითლე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გენიტალიების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ირგვლივ</w:t>
      </w:r>
    </w:p>
    <w:p w14:paraId="50BECBBE" w14:textId="77777777" w:rsidR="008B7EE6" w:rsidRPr="00220611" w:rsidRDefault="008B7EE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ტკივილი მკერდის არეში</w:t>
      </w:r>
    </w:p>
    <w:p w14:paraId="429B13BC" w14:textId="77777777" w:rsidR="008B7EE6" w:rsidRPr="00220611" w:rsidRDefault="008B7EE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ტკივილი</w:t>
      </w:r>
    </w:p>
    <w:p w14:paraId="5250F9B9" w14:textId="77777777" w:rsidR="00F62569" w:rsidRPr="00220611" w:rsidRDefault="008B7EE6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ტკივილი </w:t>
      </w:r>
      <w:r w:rsidR="00F62569" w:rsidRPr="00220611">
        <w:rPr>
          <w:rFonts w:ascii="Sylfaen" w:hAnsi="Sylfaen"/>
          <w:sz w:val="24"/>
          <w:szCs w:val="24"/>
          <w:lang w:val="ka-GE"/>
        </w:rPr>
        <w:t xml:space="preserve">ინექციის </w:t>
      </w:r>
      <w:r w:rsidRPr="00220611">
        <w:rPr>
          <w:rFonts w:ascii="Sylfaen" w:hAnsi="Sylfaen"/>
          <w:sz w:val="24"/>
          <w:szCs w:val="24"/>
          <w:lang w:val="ka-GE"/>
        </w:rPr>
        <w:t>ადგილას</w:t>
      </w:r>
      <w:r w:rsidR="003429C7" w:rsidRPr="00220611">
        <w:rPr>
          <w:rFonts w:ascii="Sylfaen" w:hAnsi="Sylfaen"/>
          <w:sz w:val="24"/>
          <w:szCs w:val="24"/>
          <w:lang w:val="ka-GE"/>
        </w:rPr>
        <w:t>*</w:t>
      </w:r>
    </w:p>
    <w:p w14:paraId="078913AA" w14:textId="77777777" w:rsidR="005F6F8F" w:rsidRPr="00220611" w:rsidRDefault="005F6F8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0C411FD" w14:textId="77777777" w:rsidR="005F6F8F" w:rsidRPr="00220611" w:rsidRDefault="005F6F8F" w:rsidP="00220611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*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საინექციო ხსნარის შეყვანასთან დაკავშირებული გვერდითი რეაქციები</w:t>
      </w:r>
    </w:p>
    <w:p w14:paraId="6CF2D759" w14:textId="77777777" w:rsidR="005F6F8F" w:rsidRPr="00220611" w:rsidRDefault="005F6F8F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3C5344" w14:textId="77777777" w:rsidR="006B41A7" w:rsidRPr="00220611" w:rsidRDefault="00462F32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რაიმე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გვერდითი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მოვლენის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გამოვლენის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შემთხვევაში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მიმართეთ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თქვენს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ექიმს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ან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ფარმაცევტს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აღნიშნული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ეხება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ასევე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ისეთ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გვერდით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მოვლენებს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რომლებიც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არ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არის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მითითებული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წინამდებარე</w:t>
      </w:r>
      <w:proofErr w:type="spellEnd"/>
      <w:r w:rsidRPr="00220611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20611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ინსტრუქციაში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.</w:t>
      </w:r>
    </w:p>
    <w:p w14:paraId="6CF21094" w14:textId="77777777" w:rsidR="0014329B" w:rsidRPr="00220611" w:rsidRDefault="0014329B" w:rsidP="00220611">
      <w:pPr>
        <w:spacing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70D1533F" w14:textId="1D72F0C8" w:rsidR="00837942" w:rsidRPr="00220611" w:rsidRDefault="00F62569" w:rsidP="002206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ჭარბი დოზით მიღება</w:t>
      </w:r>
    </w:p>
    <w:p w14:paraId="510EEE01" w14:textId="50258801" w:rsidR="00C110C1" w:rsidRPr="00220611" w:rsidRDefault="00F62569" w:rsidP="0022061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სიმპტომები: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C110C1" w:rsidRPr="00220611">
        <w:rPr>
          <w:rFonts w:ascii="Sylfaen" w:hAnsi="Sylfaen"/>
          <w:sz w:val="24"/>
          <w:szCs w:val="24"/>
          <w:lang w:val="ka-GE"/>
        </w:rPr>
        <w:t xml:space="preserve">ჭარბი დოზით მიღებას შეუძლია გამოიწვიოს </w:t>
      </w:r>
      <w:proofErr w:type="spellStart"/>
      <w:r w:rsidR="00C110C1" w:rsidRPr="00220611">
        <w:rPr>
          <w:rFonts w:ascii="Sylfaen" w:hAnsi="Sylfaen"/>
          <w:sz w:val="24"/>
          <w:szCs w:val="24"/>
          <w:lang w:val="ka-GE"/>
        </w:rPr>
        <w:t>ჰემორაგია</w:t>
      </w:r>
      <w:proofErr w:type="spellEnd"/>
      <w:r w:rsidR="0014329B" w:rsidRPr="00220611">
        <w:rPr>
          <w:rFonts w:ascii="Sylfaen" w:hAnsi="Sylfaen"/>
          <w:sz w:val="24"/>
          <w:szCs w:val="24"/>
        </w:rPr>
        <w:t>.</w:t>
      </w:r>
    </w:p>
    <w:p w14:paraId="18C69FDE" w14:textId="7DE38BCC" w:rsidR="00B86DB2" w:rsidRPr="00220611" w:rsidRDefault="00B86DB2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მკურნალობა: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01B33" w:rsidRPr="00220611">
        <w:rPr>
          <w:rFonts w:ascii="Sylfaen" w:hAnsi="Sylfaen"/>
          <w:sz w:val="24"/>
          <w:szCs w:val="24"/>
          <w:lang w:val="ka-GE"/>
        </w:rPr>
        <w:t>ჰემორაგიის</w:t>
      </w:r>
      <w:proofErr w:type="spellEnd"/>
      <w:r w:rsidR="00101B33" w:rsidRPr="00220611">
        <w:rPr>
          <w:rFonts w:ascii="Sylfaen" w:hAnsi="Sylfaen"/>
          <w:sz w:val="24"/>
          <w:szCs w:val="24"/>
          <w:lang w:val="ka-GE"/>
        </w:rPr>
        <w:t xml:space="preserve"> შემთხვევაში, ინექციის სახით კეთდება </w:t>
      </w:r>
      <w:proofErr w:type="spellStart"/>
      <w:r w:rsidR="00101B33" w:rsidRPr="00220611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="00101B33" w:rsidRPr="00220611">
        <w:rPr>
          <w:rFonts w:ascii="Sylfaen" w:hAnsi="Sylfaen"/>
          <w:sz w:val="24"/>
          <w:szCs w:val="24"/>
          <w:lang w:val="ka-GE"/>
        </w:rPr>
        <w:t xml:space="preserve"> სულფატი </w:t>
      </w:r>
      <w:proofErr w:type="spellStart"/>
      <w:r w:rsidR="00101B33" w:rsidRPr="00220611">
        <w:rPr>
          <w:rFonts w:ascii="Sylfaen" w:hAnsi="Sylfaen"/>
          <w:sz w:val="24"/>
          <w:szCs w:val="24"/>
          <w:lang w:val="ka-GE"/>
        </w:rPr>
        <w:t>ჰეპარინით</w:t>
      </w:r>
      <w:proofErr w:type="spellEnd"/>
      <w:r w:rsidR="00101B33" w:rsidRPr="00220611">
        <w:rPr>
          <w:rFonts w:ascii="Sylfaen" w:hAnsi="Sylfaen"/>
          <w:sz w:val="24"/>
          <w:szCs w:val="24"/>
          <w:lang w:val="ka-GE"/>
        </w:rPr>
        <w:t xml:space="preserve"> გამოწვეული </w:t>
      </w:r>
      <w:proofErr w:type="spellStart"/>
      <w:r w:rsidR="00101B33" w:rsidRPr="00220611">
        <w:rPr>
          <w:rFonts w:ascii="Sylfaen" w:hAnsi="Sylfaen"/>
          <w:sz w:val="24"/>
          <w:szCs w:val="24"/>
          <w:lang w:val="ka-GE"/>
        </w:rPr>
        <w:t>ჰემორაგიის</w:t>
      </w:r>
      <w:proofErr w:type="spellEnd"/>
      <w:r w:rsidR="00101B33" w:rsidRPr="00220611">
        <w:rPr>
          <w:rFonts w:ascii="Sylfaen" w:hAnsi="Sylfaen"/>
          <w:sz w:val="24"/>
          <w:szCs w:val="24"/>
          <w:lang w:val="ka-GE"/>
        </w:rPr>
        <w:t xml:space="preserve"> მკურნალობის ანალოგიურად.</w:t>
      </w:r>
    </w:p>
    <w:p w14:paraId="1D771729" w14:textId="77777777" w:rsidR="00101B33" w:rsidRPr="00220611" w:rsidRDefault="00101B33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EFCA30" w14:textId="77777777" w:rsidR="00B86DB2" w:rsidRPr="00220611" w:rsidRDefault="00B86DB2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b/>
          <w:sz w:val="24"/>
          <w:szCs w:val="24"/>
          <w:lang w:val="ka-GE"/>
        </w:rPr>
        <w:t>ურთიერქმედება</w:t>
      </w:r>
      <w:proofErr w:type="spellEnd"/>
      <w:r w:rsidRPr="00220611">
        <w:rPr>
          <w:rFonts w:ascii="Sylfaen" w:hAnsi="Sylfaen"/>
          <w:b/>
          <w:sz w:val="24"/>
          <w:szCs w:val="24"/>
          <w:lang w:val="ka-GE"/>
        </w:rPr>
        <w:t xml:space="preserve"> სხვა სამედიცინო პროდუქტებთან</w:t>
      </w:r>
    </w:p>
    <w:p w14:paraId="275E3D06" w14:textId="77777777" w:rsidR="00A81196" w:rsidRPr="00220611" w:rsidRDefault="00427044" w:rsidP="00220611">
      <w:pPr>
        <w:spacing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წარმოადგენს ჰეპარინის მსგავს მოლეკულას და აქედან გამომდინარე, ერთდროული მიღებისას, შესაძლოა გაზარდოს ჰეპარინისა და ორალური </w:t>
      </w:r>
      <w:r w:rsidRPr="00220611">
        <w:rPr>
          <w:rFonts w:ascii="Sylfaen" w:hAnsi="Sylfaen"/>
          <w:sz w:val="24"/>
          <w:szCs w:val="24"/>
          <w:lang w:val="ka-GE"/>
        </w:rPr>
        <w:lastRenderedPageBreak/>
        <w:t xml:space="preserve">ანტიკოაგულანტების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ანტიკოაგულაციური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ეფექტი.</w:t>
      </w:r>
      <w:r w:rsidR="005F02AB" w:rsidRPr="002206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01B8C" w:rsidRPr="00220611">
        <w:rPr>
          <w:rFonts w:ascii="Sylfaen" w:hAnsi="Sylfaen"/>
          <w:sz w:val="24"/>
          <w:szCs w:val="24"/>
          <w:lang w:val="ka-GE"/>
        </w:rPr>
        <w:t xml:space="preserve">თუკი მიიღება სხვა სამკურნალო საშუალებებთან ერთად, ვესელ დუე </w:t>
      </w:r>
      <w:r w:rsidR="00101B8C" w:rsidRPr="00220611">
        <w:rPr>
          <w:rFonts w:ascii="Sylfaen" w:hAnsi="Sylfaen"/>
          <w:sz w:val="24"/>
          <w:szCs w:val="24"/>
        </w:rPr>
        <w:t>F</w:t>
      </w:r>
      <w:r w:rsidR="00101B8C" w:rsidRPr="00220611">
        <w:rPr>
          <w:rFonts w:ascii="Sylfaen" w:hAnsi="Sylfaen"/>
          <w:sz w:val="24"/>
          <w:szCs w:val="24"/>
          <w:lang w:val="ka-GE"/>
        </w:rPr>
        <w:t>-მა შესაძლოა გამოიწვიოს ქიმიური რეაქციები.</w:t>
      </w:r>
    </w:p>
    <w:p w14:paraId="6557DBFB" w14:textId="77777777" w:rsidR="00101B8C" w:rsidRPr="00220611" w:rsidRDefault="00101B8C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ხშირად გამოყენებული სუბსტანციები, რომლებიც შეუ</w:t>
      </w:r>
      <w:r w:rsidR="00D97642" w:rsidRPr="00220611">
        <w:rPr>
          <w:rFonts w:ascii="Sylfaen" w:hAnsi="Sylfaen"/>
          <w:sz w:val="24"/>
          <w:szCs w:val="24"/>
          <w:lang w:val="ka-GE"/>
        </w:rPr>
        <w:t>თავსებელია</w:t>
      </w:r>
      <w:r w:rsidRPr="00220611">
        <w:rPr>
          <w:rFonts w:ascii="Sylfaen" w:hAnsi="Sylfaen"/>
          <w:sz w:val="24"/>
          <w:szCs w:val="24"/>
          <w:lang w:val="ka-GE"/>
        </w:rPr>
        <w:t xml:space="preserve"> ვესელ დუე </w:t>
      </w:r>
      <w:r w:rsidRPr="00220611">
        <w:rPr>
          <w:rFonts w:ascii="Sylfaen" w:hAnsi="Sylfaen"/>
          <w:sz w:val="24"/>
          <w:szCs w:val="24"/>
        </w:rPr>
        <w:t>F-</w:t>
      </w:r>
      <w:r w:rsidRPr="00220611">
        <w:rPr>
          <w:rFonts w:ascii="Sylfaen" w:hAnsi="Sylfaen"/>
          <w:sz w:val="24"/>
          <w:szCs w:val="24"/>
          <w:lang w:val="ka-GE"/>
        </w:rPr>
        <w:t>ის ინტრავენური გზით მიღებასთან:</w:t>
      </w:r>
    </w:p>
    <w:p w14:paraId="769F0CFD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ვიტამინები (ვიტამინ </w:t>
      </w:r>
      <w:r w:rsidRPr="00220611">
        <w:rPr>
          <w:rFonts w:ascii="Sylfaen" w:hAnsi="Sylfaen"/>
          <w:sz w:val="24"/>
          <w:szCs w:val="24"/>
        </w:rPr>
        <w:t>K</w:t>
      </w:r>
      <w:r w:rsidRPr="00220611">
        <w:rPr>
          <w:rFonts w:ascii="Sylfaen" w:hAnsi="Sylfaen"/>
          <w:sz w:val="24"/>
          <w:szCs w:val="24"/>
          <w:lang w:val="ka-GE"/>
        </w:rPr>
        <w:t>,</w:t>
      </w:r>
      <w:r w:rsidRPr="00220611">
        <w:rPr>
          <w:rFonts w:ascii="Sylfaen" w:hAnsi="Sylfaen"/>
          <w:sz w:val="24"/>
          <w:szCs w:val="24"/>
        </w:rPr>
        <w:t xml:space="preserve"> B</w:t>
      </w:r>
      <w:r w:rsidRPr="00220611">
        <w:rPr>
          <w:rFonts w:ascii="Sylfaen" w:hAnsi="Sylfaen"/>
          <w:sz w:val="24"/>
          <w:szCs w:val="24"/>
          <w:lang w:val="ka-GE"/>
        </w:rPr>
        <w:t xml:space="preserve"> ვიტამინის კომპლექსი)</w:t>
      </w:r>
    </w:p>
    <w:p w14:paraId="4EC239D3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კორტიზონი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ჰიდროკორტიზონი</w:t>
      </w:r>
      <w:proofErr w:type="spellEnd"/>
      <w:r w:rsidR="00D97642" w:rsidRPr="00220611">
        <w:rPr>
          <w:rFonts w:ascii="Sylfaen" w:hAnsi="Sylfaen"/>
          <w:sz w:val="24"/>
          <w:szCs w:val="24"/>
          <w:lang w:val="ka-GE"/>
        </w:rPr>
        <w:t>)</w:t>
      </w:r>
    </w:p>
    <w:p w14:paraId="0C312D7F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ჰიალურონიდაზა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(სამკურნალო საშუალების ინექციის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გამამარტივებელი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სუბსტანცია)</w:t>
      </w:r>
    </w:p>
    <w:p w14:paraId="55AB0C72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კალციუმის გლუკონატი (სისხლში დაბალი კალციუმის სამკურნალო სუბსტანცია)</w:t>
      </w:r>
    </w:p>
    <w:p w14:paraId="1E094ACE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სადეზინფექციო საშუალებები (მეოთხეული </w:t>
      </w:r>
      <w:r w:rsidR="00F92A61" w:rsidRPr="00220611">
        <w:rPr>
          <w:rFonts w:ascii="Sylfaen" w:hAnsi="Sylfaen"/>
          <w:sz w:val="24"/>
          <w:szCs w:val="24"/>
          <w:lang w:val="ka-GE"/>
        </w:rPr>
        <w:t>ამონიუმის</w:t>
      </w:r>
      <w:r w:rsidRPr="00220611">
        <w:rPr>
          <w:rFonts w:ascii="Sylfaen" w:hAnsi="Sylfaen"/>
          <w:sz w:val="24"/>
          <w:szCs w:val="24"/>
          <w:lang w:val="ka-GE"/>
        </w:rPr>
        <w:t xml:space="preserve"> მარილები),</w:t>
      </w:r>
    </w:p>
    <w:p w14:paraId="65878F0F" w14:textId="77777777" w:rsidR="00101B8C" w:rsidRPr="00220611" w:rsidRDefault="00101B8C" w:rsidP="0022061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ზოგიერთი ანტიბიოტიკი (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ქლორამფენიკოლი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, ტეტრაციკლინი, სტრეპტომიცინი)</w:t>
      </w:r>
      <w:r w:rsidR="00753C5B" w:rsidRPr="00220611">
        <w:rPr>
          <w:rFonts w:ascii="Sylfaen" w:hAnsi="Sylfaen"/>
          <w:sz w:val="24"/>
          <w:szCs w:val="24"/>
          <w:lang w:val="ka-GE"/>
        </w:rPr>
        <w:t>.</w:t>
      </w:r>
    </w:p>
    <w:p w14:paraId="1C882491" w14:textId="77777777" w:rsidR="00A81196" w:rsidRPr="00220611" w:rsidRDefault="00A81196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C0CD98D" w14:textId="719D25CA" w:rsidR="00753C5B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 xml:space="preserve">განსაკუთრებული მითითებები და </w:t>
      </w:r>
      <w:proofErr w:type="spellStart"/>
      <w:r w:rsidR="002E011B" w:rsidRPr="00220611">
        <w:rPr>
          <w:rFonts w:ascii="Sylfaen" w:hAnsi="Sylfaen"/>
          <w:b/>
          <w:sz w:val="24"/>
          <w:szCs w:val="24"/>
          <w:lang w:val="ka-GE"/>
        </w:rPr>
        <w:t>და</w:t>
      </w:r>
      <w:proofErr w:type="spellEnd"/>
      <w:r w:rsidR="002E011B" w:rsidRPr="00220611">
        <w:rPr>
          <w:rFonts w:ascii="Sylfaen" w:hAnsi="Sylfaen"/>
          <w:b/>
          <w:sz w:val="24"/>
          <w:szCs w:val="24"/>
          <w:lang w:val="ka-GE"/>
        </w:rPr>
        <w:t xml:space="preserve"> სიფრთხილის ზომები გამოყენებისას</w:t>
      </w:r>
    </w:p>
    <w:p w14:paraId="7402CABD" w14:textId="77777777" w:rsidR="00753C5B" w:rsidRPr="00220611" w:rsidRDefault="00753C5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მიკვლევადობა</w:t>
      </w:r>
    </w:p>
    <w:p w14:paraId="2A28B0AB" w14:textId="605AA42D" w:rsidR="00753C5B" w:rsidRPr="00220611" w:rsidRDefault="00753C5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ბიოლოგიური სამკურნალო პრეპარატების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მიკვლევადობის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გასაუმჯობესებლად, მისაღები პრეპარატის დასახელება და სერიის ნომერი უნდა იყოს მკაფიოდ მითითებული.</w:t>
      </w:r>
    </w:p>
    <w:p w14:paraId="760E5B45" w14:textId="77777777" w:rsidR="00753C5B" w:rsidRPr="00220611" w:rsidRDefault="00753C5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სულოდექსიდის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ფარმაკო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-ტოქსიკოლოგიური მახასიათებლების გამო, პრეპარატის გამოსაყენებლად არ არსებობს კონკრეტული უსაფრთხოების ზომები. თუმცა,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ანტიკოაგულანტებით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მიმდინარე მკურნალობისას, მიზანშეწონილია პერიოდულად გაისინჯოს სისხლის კოაგულაციის პარამეტრები.</w:t>
      </w:r>
    </w:p>
    <w:p w14:paraId="1FD06D64" w14:textId="26728A7D" w:rsidR="00753C5B" w:rsidRPr="00220611" w:rsidRDefault="00753C5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 შეიცავს </w:t>
      </w:r>
      <w:r w:rsidRPr="00220611">
        <w:rPr>
          <w:rFonts w:ascii="Sylfaen" w:hAnsi="Sylfaen" w:cs="Sylfaen"/>
          <w:sz w:val="24"/>
          <w:szCs w:val="24"/>
          <w:lang w:val="ka-GE"/>
        </w:rPr>
        <w:t xml:space="preserve">ნატრიუმის ეთილ </w:t>
      </w:r>
      <w:proofErr w:type="spellStart"/>
      <w:r w:rsidRPr="00220611">
        <w:rPr>
          <w:rFonts w:ascii="Sylfaen" w:hAnsi="Sylfaen" w:cs="Sylfaen"/>
          <w:sz w:val="24"/>
          <w:szCs w:val="24"/>
          <w:lang w:val="ka-GE"/>
        </w:rPr>
        <w:t>პარაჰიდროქსიბენზოატს</w:t>
      </w:r>
      <w:proofErr w:type="spellEnd"/>
      <w:r w:rsidRPr="00220611">
        <w:rPr>
          <w:rFonts w:ascii="Sylfaen" w:hAnsi="Sylfaen" w:cs="Sylfaen"/>
          <w:sz w:val="24"/>
          <w:szCs w:val="24"/>
          <w:lang w:val="ka-GE"/>
        </w:rPr>
        <w:t xml:space="preserve"> (E215) და ნატრიუმის </w:t>
      </w:r>
      <w:proofErr w:type="spellStart"/>
      <w:r w:rsidRPr="00220611">
        <w:rPr>
          <w:rFonts w:ascii="Sylfaen" w:hAnsi="Sylfaen" w:cs="Sylfaen"/>
          <w:sz w:val="24"/>
          <w:szCs w:val="24"/>
          <w:lang w:val="ka-GE"/>
        </w:rPr>
        <w:t>პროპილ</w:t>
      </w:r>
      <w:proofErr w:type="spellEnd"/>
      <w:r w:rsidRPr="0022061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 w:cs="Sylfaen"/>
          <w:sz w:val="24"/>
          <w:szCs w:val="24"/>
          <w:lang w:val="ka-GE"/>
        </w:rPr>
        <w:t>პარაჰიდროქსიბენზოატს</w:t>
      </w:r>
      <w:proofErr w:type="spellEnd"/>
      <w:r w:rsidRPr="00220611">
        <w:rPr>
          <w:rFonts w:ascii="Sylfaen" w:hAnsi="Sylfaen" w:cs="Sylfaen"/>
          <w:sz w:val="24"/>
          <w:szCs w:val="24"/>
          <w:lang w:val="ka-GE"/>
        </w:rPr>
        <w:t>, რომლებ</w:t>
      </w:r>
      <w:r w:rsidR="00281D22" w:rsidRPr="00220611">
        <w:rPr>
          <w:rFonts w:ascii="Sylfaen" w:hAnsi="Sylfaen" w:cs="Sylfaen"/>
          <w:sz w:val="24"/>
          <w:szCs w:val="24"/>
          <w:lang w:val="ka-GE"/>
        </w:rPr>
        <w:t>მაც</w:t>
      </w:r>
      <w:r w:rsidRPr="00220611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ალერგიული რეაქციები (შესაძლოა შენელებული ტიპის).</w:t>
      </w:r>
    </w:p>
    <w:p w14:paraId="1A014A9B" w14:textId="7924FFB5" w:rsidR="00753C5B" w:rsidRPr="00220611" w:rsidRDefault="00753C5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ვესელ დუე F შეიცავს 1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მმოლ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-ზე (23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>) ნაკლებ ნატრიუმს დოზირების ერთეულზე</w:t>
      </w:r>
      <w:r w:rsidR="00AE2782" w:rsidRPr="00220611">
        <w:rPr>
          <w:rFonts w:ascii="Sylfaen" w:hAnsi="Sylfaen"/>
          <w:sz w:val="24"/>
          <w:szCs w:val="24"/>
        </w:rPr>
        <w:t xml:space="preserve"> (</w:t>
      </w:r>
      <w:r w:rsidR="00AE2782" w:rsidRPr="00220611">
        <w:rPr>
          <w:rFonts w:ascii="Sylfaen" w:hAnsi="Sylfaen"/>
          <w:sz w:val="24"/>
          <w:szCs w:val="24"/>
          <w:lang w:val="ka-GE"/>
        </w:rPr>
        <w:t>რბილი კაფსულები</w:t>
      </w:r>
      <w:r w:rsidR="00AE2782" w:rsidRPr="00220611">
        <w:rPr>
          <w:rFonts w:ascii="Sylfaen" w:hAnsi="Sylfaen"/>
          <w:sz w:val="24"/>
          <w:szCs w:val="24"/>
        </w:rPr>
        <w:t xml:space="preserve"> </w:t>
      </w:r>
      <w:r w:rsidR="00AE2782" w:rsidRPr="00220611">
        <w:rPr>
          <w:rFonts w:ascii="Sylfaen" w:hAnsi="Sylfaen"/>
          <w:sz w:val="24"/>
          <w:szCs w:val="24"/>
          <w:lang w:val="ka-GE"/>
        </w:rPr>
        <w:t>ან ამპულები)</w:t>
      </w:r>
      <w:r w:rsidRPr="00220611">
        <w:rPr>
          <w:rFonts w:ascii="Sylfaen" w:hAnsi="Sylfaen"/>
          <w:sz w:val="24"/>
          <w:szCs w:val="24"/>
          <w:lang w:val="ka-GE"/>
        </w:rPr>
        <w:t>, ანუ არსებითად არ შეიცავს ნატრიუმს.</w:t>
      </w:r>
    </w:p>
    <w:p w14:paraId="3E97D568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1E2B9FD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მანქანის მართვისა და გამოყენების უნარებზე ზემოქმედება</w:t>
      </w:r>
    </w:p>
    <w:p w14:paraId="52061C7D" w14:textId="77777777" w:rsidR="00051168" w:rsidRPr="00220611" w:rsidRDefault="0005116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bookmarkStart w:id="0" w:name="_Hlk143270851"/>
      <w:proofErr w:type="spellStart"/>
      <w:r w:rsidRPr="00220611">
        <w:rPr>
          <w:rFonts w:ascii="Sylfaen" w:hAnsi="Sylfaen"/>
          <w:sz w:val="24"/>
          <w:szCs w:val="24"/>
          <w:lang w:val="ka-GE"/>
        </w:rPr>
        <w:t>სულოდექსიდი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არ ცვლის ან უმნიშვნელოდ ცვლის მანქანის მართვისა და გამოყენების უნარებს.</w:t>
      </w:r>
      <w:bookmarkEnd w:id="0"/>
    </w:p>
    <w:p w14:paraId="4F7FD1BC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9DE978" w14:textId="77777777" w:rsidR="00567780" w:rsidRPr="00220611" w:rsidRDefault="0052691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კონტეინერის</w:t>
      </w:r>
      <w:r w:rsidR="00567780" w:rsidRPr="00220611">
        <w:rPr>
          <w:rFonts w:ascii="Sylfaen" w:hAnsi="Sylfaen"/>
          <w:b/>
          <w:sz w:val="24"/>
          <w:szCs w:val="24"/>
          <w:lang w:val="ka-GE"/>
        </w:rPr>
        <w:t xml:space="preserve"> ტიპი და შემადგენლობა</w:t>
      </w:r>
    </w:p>
    <w:p w14:paraId="46128812" w14:textId="77777777" w:rsidR="00051168" w:rsidRPr="00220611" w:rsidRDefault="00051168" w:rsidP="0022061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</w:p>
    <w:p w14:paraId="4FFAEE88" w14:textId="137D0F22" w:rsidR="00526918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 xml:space="preserve">ინტრავენური და </w:t>
      </w:r>
      <w:proofErr w:type="spellStart"/>
      <w:r w:rsidR="00281D22" w:rsidRPr="00220611">
        <w:rPr>
          <w:rFonts w:ascii="Sylfaen" w:hAnsi="Sylfaen"/>
          <w:b/>
          <w:i/>
          <w:sz w:val="24"/>
          <w:szCs w:val="24"/>
          <w:lang w:val="ka-GE"/>
        </w:rPr>
        <w:t>ინტრამუსკულური</w:t>
      </w:r>
      <w:proofErr w:type="spellEnd"/>
      <w:r w:rsidRPr="00220611">
        <w:rPr>
          <w:rFonts w:ascii="Sylfaen" w:hAnsi="Sylfaen"/>
          <w:b/>
          <w:i/>
          <w:sz w:val="24"/>
          <w:szCs w:val="24"/>
          <w:lang w:val="ka-GE"/>
        </w:rPr>
        <w:t xml:space="preserve"> საინექციო ხსნარი</w:t>
      </w:r>
      <w:r w:rsidRPr="00220611">
        <w:rPr>
          <w:rFonts w:ascii="Sylfaen" w:hAnsi="Sylfaen"/>
          <w:i/>
          <w:sz w:val="24"/>
          <w:szCs w:val="24"/>
          <w:lang w:val="ka-GE"/>
        </w:rPr>
        <w:t>:</w:t>
      </w:r>
      <w:r w:rsidRPr="0022061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>600 ლე / 2</w:t>
      </w:r>
      <w:r w:rsidR="00535D19"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Pr="00220611">
        <w:rPr>
          <w:rFonts w:ascii="Sylfaen" w:hAnsi="Sylfaen"/>
          <w:sz w:val="24"/>
          <w:szCs w:val="24"/>
          <w:lang w:val="ka-GE"/>
        </w:rPr>
        <w:t xml:space="preserve">მლ. მუყაოს ყუთში მოთავსებულია 1 ცალი 10-ამპულიანი ბლისტერი ან 2 ცალი 5-ამპულიანი ბლისტერი, </w:t>
      </w:r>
      <w:r w:rsidR="00526918" w:rsidRPr="00220611">
        <w:rPr>
          <w:rFonts w:ascii="Sylfaen" w:hAnsi="Sylfaen"/>
          <w:sz w:val="24"/>
          <w:szCs w:val="24"/>
          <w:lang w:val="ka-GE"/>
        </w:rPr>
        <w:t xml:space="preserve">ჩანართ ფურცელთან ერთად. </w:t>
      </w:r>
    </w:p>
    <w:p w14:paraId="689DC8FF" w14:textId="77777777" w:rsidR="00051168" w:rsidRPr="00220611" w:rsidRDefault="00051168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834C691" w14:textId="0D0BFEA1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b/>
          <w:i/>
          <w:sz w:val="24"/>
          <w:szCs w:val="24"/>
          <w:lang w:val="ka-GE"/>
        </w:rPr>
        <w:t xml:space="preserve">კაფსულები: </w:t>
      </w:r>
      <w:r w:rsidRPr="00220611">
        <w:rPr>
          <w:rFonts w:ascii="Sylfaen" w:hAnsi="Sylfaen"/>
          <w:sz w:val="24"/>
          <w:szCs w:val="24"/>
          <w:lang w:val="ka-GE"/>
        </w:rPr>
        <w:t xml:space="preserve">250 ლე მუყაოს ყუთში მოთავსებულია 2 ცალი ბლისტერი, თითო ბლისტერი კი შეიცავს 25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კაფსულას</w:t>
      </w:r>
      <w:proofErr w:type="spellEnd"/>
      <w:r w:rsidR="00E17B89" w:rsidRPr="00220611">
        <w:rPr>
          <w:rFonts w:ascii="Sylfaen" w:hAnsi="Sylfaen"/>
          <w:sz w:val="24"/>
          <w:szCs w:val="24"/>
          <w:lang w:val="ka-GE"/>
        </w:rPr>
        <w:t>,</w:t>
      </w:r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r w:rsidR="00526918" w:rsidRPr="00220611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6BB259AD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4273A1C" w14:textId="77777777" w:rsidR="00567780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შენახვა</w:t>
      </w:r>
    </w:p>
    <w:p w14:paraId="5FED0C2D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B სია</w:t>
      </w:r>
    </w:p>
    <w:p w14:paraId="23F9098B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lastRenderedPageBreak/>
        <w:t>არ შეინახოთ 30°C-ზე მაღალ ტემპერატურაზე.</w:t>
      </w:r>
    </w:p>
    <w:p w14:paraId="23EFE241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აღნიშნული სამკურნალო საშუალება შეინახეთ ბავშვებისგან მიუწვდომელ ადგილზე.</w:t>
      </w:r>
    </w:p>
    <w:p w14:paraId="44C79966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854CA54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შენახვის ვადა</w:t>
      </w:r>
    </w:p>
    <w:p w14:paraId="27E2BE0D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5 წელი</w:t>
      </w:r>
    </w:p>
    <w:p w14:paraId="40A1C1C7" w14:textId="1B72C0DC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არ გამოიყენოთ შეფუთვაზე მითითებული </w:t>
      </w:r>
      <w:r w:rsidR="00C10111" w:rsidRPr="00220611">
        <w:rPr>
          <w:rFonts w:ascii="Sylfaen" w:hAnsi="Sylfaen"/>
          <w:sz w:val="24"/>
          <w:szCs w:val="24"/>
          <w:lang w:val="ka-GE"/>
        </w:rPr>
        <w:t xml:space="preserve">ვარგისობის </w:t>
      </w:r>
      <w:r w:rsidRPr="00220611">
        <w:rPr>
          <w:rFonts w:ascii="Sylfaen" w:hAnsi="Sylfaen"/>
          <w:sz w:val="24"/>
          <w:szCs w:val="24"/>
          <w:lang w:val="ka-GE"/>
        </w:rPr>
        <w:t>ვადის გასვლის თარიღის შემდეგ.</w:t>
      </w:r>
    </w:p>
    <w:p w14:paraId="1893CCF5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7312BCA" w14:textId="77777777" w:rsidR="00535D19" w:rsidRPr="00220611" w:rsidRDefault="00DD7E98" w:rsidP="00220611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220611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4388A8FE" w14:textId="6F4FE5D6" w:rsidR="00535D19" w:rsidRPr="00220611" w:rsidRDefault="00535D19" w:rsidP="00220611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ფარმაცევტული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პროდუქტის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ჯგუფი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II,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ფორმა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№3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რეცეპტით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. </w:t>
      </w:r>
    </w:p>
    <w:p w14:paraId="4D6CB39B" w14:textId="77777777" w:rsidR="00567780" w:rsidRPr="00220611" w:rsidRDefault="00567780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331959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მწარმოებლები:</w:t>
      </w:r>
    </w:p>
    <w:p w14:paraId="69605594" w14:textId="7E891C28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მწარმოებლები და ხარისხის ხელმისაწვდომი კონტროლი</w:t>
      </w:r>
    </w:p>
    <w:p w14:paraId="6D0A1B5F" w14:textId="77777777" w:rsidR="00425708" w:rsidRPr="00220611" w:rsidRDefault="00425708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BFFE56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ვესელ დუე F 250 ლე რბილი კაფსულები</w:t>
      </w:r>
    </w:p>
    <w:p w14:paraId="738CEE79" w14:textId="23DDF9AA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 xml:space="preserve">მწარმოებელი: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Catalent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Italy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S.p.A</w:t>
      </w:r>
      <w:proofErr w:type="spellEnd"/>
      <w:r w:rsidR="00FC4C8B">
        <w:rPr>
          <w:rFonts w:ascii="Sylfaen" w:hAnsi="Sylfaen"/>
          <w:sz w:val="24"/>
          <w:szCs w:val="24"/>
          <w:lang w:val="ka-GE"/>
        </w:rPr>
        <w:t>.</w:t>
      </w:r>
      <w:r w:rsidRPr="00220611">
        <w:rPr>
          <w:rFonts w:ascii="Sylfaen" w:hAnsi="Sylfaen"/>
          <w:sz w:val="24"/>
          <w:szCs w:val="24"/>
          <w:lang w:val="ka-GE"/>
        </w:rPr>
        <w:t>, აპრილია (ლატინა), იტალია</w:t>
      </w:r>
    </w:p>
    <w:p w14:paraId="00A591DF" w14:textId="6A3474EB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20611">
        <w:rPr>
          <w:rFonts w:ascii="Sylfaen" w:hAnsi="Sylfaen"/>
          <w:sz w:val="24"/>
          <w:szCs w:val="24"/>
          <w:lang w:val="ka-GE"/>
        </w:rPr>
        <w:t>ხარისხის კონტროლი, შეფუთვა და პარტიის გამ</w:t>
      </w:r>
      <w:r w:rsidR="00425708" w:rsidRPr="00220611">
        <w:rPr>
          <w:rFonts w:ascii="Sylfaen" w:hAnsi="Sylfaen"/>
          <w:sz w:val="24"/>
          <w:szCs w:val="24"/>
          <w:lang w:val="ka-GE"/>
        </w:rPr>
        <w:t>შვები</w:t>
      </w:r>
      <w:r w:rsidRPr="00220611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Alfasigma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S.p.A</w:t>
      </w:r>
      <w:proofErr w:type="spellEnd"/>
      <w:r w:rsidR="00BF3052" w:rsidRPr="00220611">
        <w:rPr>
          <w:rFonts w:ascii="Sylfaen" w:hAnsi="Sylfaen"/>
          <w:sz w:val="24"/>
          <w:szCs w:val="24"/>
          <w:lang w:val="ka-GE"/>
        </w:rPr>
        <w:t>.</w:t>
      </w:r>
      <w:r w:rsidRPr="00220611">
        <w:rPr>
          <w:rFonts w:ascii="Sylfaen" w:hAnsi="Sylfaen"/>
          <w:sz w:val="24"/>
          <w:szCs w:val="24"/>
          <w:lang w:val="ka-GE"/>
        </w:rPr>
        <w:t xml:space="preserve"> - ალანნო (პესკარა), იტალია</w:t>
      </w:r>
    </w:p>
    <w:p w14:paraId="6AD9B981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DAE6B1F" w14:textId="77777777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20611">
        <w:rPr>
          <w:rFonts w:ascii="Sylfaen" w:hAnsi="Sylfaen"/>
          <w:b/>
          <w:sz w:val="24"/>
          <w:szCs w:val="24"/>
          <w:lang w:val="ka-GE"/>
        </w:rPr>
        <w:t>ვესელ დუე F 600 ლე საინექციო</w:t>
      </w:r>
    </w:p>
    <w:p w14:paraId="675060CC" w14:textId="37540734" w:rsidR="0027188B" w:rsidRPr="00220611" w:rsidRDefault="0027188B" w:rsidP="0022061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20611">
        <w:rPr>
          <w:rFonts w:ascii="Sylfaen" w:hAnsi="Sylfaen"/>
          <w:sz w:val="24"/>
          <w:szCs w:val="24"/>
          <w:lang w:val="ka-GE"/>
        </w:rPr>
        <w:t>Alfasigma</w:t>
      </w:r>
      <w:proofErr w:type="spellEnd"/>
      <w:r w:rsidRPr="0022061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20611">
        <w:rPr>
          <w:rFonts w:ascii="Sylfaen" w:hAnsi="Sylfaen"/>
          <w:sz w:val="24"/>
          <w:szCs w:val="24"/>
          <w:lang w:val="ka-GE"/>
        </w:rPr>
        <w:t>S.p.A</w:t>
      </w:r>
      <w:proofErr w:type="spellEnd"/>
      <w:r w:rsidR="000037ED" w:rsidRPr="00220611">
        <w:rPr>
          <w:rFonts w:ascii="Sylfaen" w:hAnsi="Sylfaen"/>
          <w:sz w:val="24"/>
          <w:szCs w:val="24"/>
          <w:lang w:val="ka-GE"/>
        </w:rPr>
        <w:t>.</w:t>
      </w:r>
      <w:r w:rsidRPr="00220611">
        <w:rPr>
          <w:rFonts w:ascii="Sylfaen" w:hAnsi="Sylfaen"/>
          <w:sz w:val="24"/>
          <w:szCs w:val="24"/>
          <w:lang w:val="ka-GE"/>
        </w:rPr>
        <w:t xml:space="preserve"> - ალანნო (პესკარა), იტალია</w:t>
      </w:r>
    </w:p>
    <w:p w14:paraId="119E5877" w14:textId="77777777" w:rsidR="00080321" w:rsidRPr="00220611" w:rsidRDefault="00080321" w:rsidP="002206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AC26DCF" w14:textId="77777777" w:rsidR="009E1FF8" w:rsidRPr="00220611" w:rsidRDefault="009E1FF8" w:rsidP="00220611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sectPr w:rsidR="009E1FF8" w:rsidRPr="00220611" w:rsidSect="00080321">
      <w:footerReference w:type="default" r:id="rId7"/>
      <w:pgSz w:w="12240" w:h="15840"/>
      <w:pgMar w:top="1134" w:right="850" w:bottom="851" w:left="1701" w:header="720" w:footer="1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E5CF" w14:textId="77777777" w:rsidR="00C55061" w:rsidRDefault="00C55061" w:rsidP="008A10CE">
      <w:pPr>
        <w:spacing w:after="0" w:line="240" w:lineRule="auto"/>
      </w:pPr>
      <w:r>
        <w:separator/>
      </w:r>
    </w:p>
  </w:endnote>
  <w:endnote w:type="continuationSeparator" w:id="0">
    <w:p w14:paraId="665112B5" w14:textId="77777777" w:rsidR="00C55061" w:rsidRDefault="00C55061" w:rsidP="008A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549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3BA68" w14:textId="51D025B9" w:rsidR="00535D19" w:rsidRDefault="00535D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0DFF0A" w14:textId="77777777" w:rsidR="008A10CE" w:rsidRDefault="008A10CE" w:rsidP="008A10C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7428" w14:textId="77777777" w:rsidR="00C55061" w:rsidRDefault="00C55061" w:rsidP="008A10CE">
      <w:pPr>
        <w:spacing w:after="0" w:line="240" w:lineRule="auto"/>
      </w:pPr>
      <w:r>
        <w:separator/>
      </w:r>
    </w:p>
  </w:footnote>
  <w:footnote w:type="continuationSeparator" w:id="0">
    <w:p w14:paraId="2C4FED20" w14:textId="77777777" w:rsidR="00C55061" w:rsidRDefault="00C55061" w:rsidP="008A1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775"/>
    <w:multiLevelType w:val="hybridMultilevel"/>
    <w:tmpl w:val="626C45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6E5764"/>
    <w:multiLevelType w:val="hybridMultilevel"/>
    <w:tmpl w:val="7096C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70173"/>
    <w:multiLevelType w:val="hybridMultilevel"/>
    <w:tmpl w:val="879ABEEC"/>
    <w:lvl w:ilvl="0" w:tplc="D4F2091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734427"/>
    <w:multiLevelType w:val="hybridMultilevel"/>
    <w:tmpl w:val="77B4B1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5183573">
    <w:abstractNumId w:val="1"/>
  </w:num>
  <w:num w:numId="2" w16cid:durableId="546378033">
    <w:abstractNumId w:val="3"/>
  </w:num>
  <w:num w:numId="3" w16cid:durableId="154417836">
    <w:abstractNumId w:val="2"/>
  </w:num>
  <w:num w:numId="4" w16cid:durableId="194727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38"/>
    <w:rsid w:val="000032E6"/>
    <w:rsid w:val="000037ED"/>
    <w:rsid w:val="00021772"/>
    <w:rsid w:val="00026497"/>
    <w:rsid w:val="00051168"/>
    <w:rsid w:val="00080321"/>
    <w:rsid w:val="00091A72"/>
    <w:rsid w:val="000A16CB"/>
    <w:rsid w:val="00101B33"/>
    <w:rsid w:val="00101B8C"/>
    <w:rsid w:val="00115323"/>
    <w:rsid w:val="00117EEE"/>
    <w:rsid w:val="001227B8"/>
    <w:rsid w:val="0014329B"/>
    <w:rsid w:val="00153496"/>
    <w:rsid w:val="0019623B"/>
    <w:rsid w:val="001B456D"/>
    <w:rsid w:val="001D4F6B"/>
    <w:rsid w:val="001E50D5"/>
    <w:rsid w:val="001F0F9A"/>
    <w:rsid w:val="00207CDD"/>
    <w:rsid w:val="00220611"/>
    <w:rsid w:val="00236E50"/>
    <w:rsid w:val="0025248A"/>
    <w:rsid w:val="00266800"/>
    <w:rsid w:val="0027188B"/>
    <w:rsid w:val="00281736"/>
    <w:rsid w:val="00281D22"/>
    <w:rsid w:val="002B7939"/>
    <w:rsid w:val="002C02D6"/>
    <w:rsid w:val="002C4896"/>
    <w:rsid w:val="002C6E5D"/>
    <w:rsid w:val="002E011B"/>
    <w:rsid w:val="002F3C18"/>
    <w:rsid w:val="00312A9A"/>
    <w:rsid w:val="003141B7"/>
    <w:rsid w:val="0033140D"/>
    <w:rsid w:val="00332A2B"/>
    <w:rsid w:val="00333DEA"/>
    <w:rsid w:val="003429C7"/>
    <w:rsid w:val="0034367A"/>
    <w:rsid w:val="0037069C"/>
    <w:rsid w:val="003B2937"/>
    <w:rsid w:val="003C123E"/>
    <w:rsid w:val="003F5446"/>
    <w:rsid w:val="00407E9E"/>
    <w:rsid w:val="00425708"/>
    <w:rsid w:val="00427044"/>
    <w:rsid w:val="00451016"/>
    <w:rsid w:val="00456149"/>
    <w:rsid w:val="00462F32"/>
    <w:rsid w:val="00472A33"/>
    <w:rsid w:val="004A100C"/>
    <w:rsid w:val="004A6363"/>
    <w:rsid w:val="004A64BC"/>
    <w:rsid w:val="004E031E"/>
    <w:rsid w:val="004E5FDC"/>
    <w:rsid w:val="0051176E"/>
    <w:rsid w:val="00511EAE"/>
    <w:rsid w:val="00526918"/>
    <w:rsid w:val="00535D19"/>
    <w:rsid w:val="005368CB"/>
    <w:rsid w:val="00552E7D"/>
    <w:rsid w:val="00567780"/>
    <w:rsid w:val="005708A0"/>
    <w:rsid w:val="0059098A"/>
    <w:rsid w:val="005944A7"/>
    <w:rsid w:val="005C7792"/>
    <w:rsid w:val="005E1516"/>
    <w:rsid w:val="005E39ED"/>
    <w:rsid w:val="005F02AB"/>
    <w:rsid w:val="005F60B4"/>
    <w:rsid w:val="005F6F8F"/>
    <w:rsid w:val="00611174"/>
    <w:rsid w:val="00613C7B"/>
    <w:rsid w:val="006517C9"/>
    <w:rsid w:val="006A35DF"/>
    <w:rsid w:val="006B41A7"/>
    <w:rsid w:val="006C2A4B"/>
    <w:rsid w:val="006C43A7"/>
    <w:rsid w:val="006C691F"/>
    <w:rsid w:val="00714F3E"/>
    <w:rsid w:val="0072361A"/>
    <w:rsid w:val="00723CF6"/>
    <w:rsid w:val="00753C5B"/>
    <w:rsid w:val="00770D1C"/>
    <w:rsid w:val="0079370A"/>
    <w:rsid w:val="007F2B9E"/>
    <w:rsid w:val="00812015"/>
    <w:rsid w:val="0081448F"/>
    <w:rsid w:val="0082130E"/>
    <w:rsid w:val="00827A5E"/>
    <w:rsid w:val="00827FC3"/>
    <w:rsid w:val="00832BDF"/>
    <w:rsid w:val="00836459"/>
    <w:rsid w:val="00837942"/>
    <w:rsid w:val="00857D74"/>
    <w:rsid w:val="008A10CE"/>
    <w:rsid w:val="008B443F"/>
    <w:rsid w:val="008B7EE6"/>
    <w:rsid w:val="008C13BC"/>
    <w:rsid w:val="008D075A"/>
    <w:rsid w:val="00902BA6"/>
    <w:rsid w:val="009044D3"/>
    <w:rsid w:val="00916DFD"/>
    <w:rsid w:val="00931495"/>
    <w:rsid w:val="009471D2"/>
    <w:rsid w:val="009735A3"/>
    <w:rsid w:val="00977EEF"/>
    <w:rsid w:val="009D4406"/>
    <w:rsid w:val="009E0F09"/>
    <w:rsid w:val="009E1FF8"/>
    <w:rsid w:val="009F231A"/>
    <w:rsid w:val="009F6972"/>
    <w:rsid w:val="00A2072D"/>
    <w:rsid w:val="00A27A44"/>
    <w:rsid w:val="00A31148"/>
    <w:rsid w:val="00A32A5D"/>
    <w:rsid w:val="00A70F86"/>
    <w:rsid w:val="00A81196"/>
    <w:rsid w:val="00A83C34"/>
    <w:rsid w:val="00A974D6"/>
    <w:rsid w:val="00AA4438"/>
    <w:rsid w:val="00AA4F01"/>
    <w:rsid w:val="00AB018F"/>
    <w:rsid w:val="00AC1A37"/>
    <w:rsid w:val="00AE2782"/>
    <w:rsid w:val="00AF2C46"/>
    <w:rsid w:val="00AF389D"/>
    <w:rsid w:val="00B15223"/>
    <w:rsid w:val="00B16FA4"/>
    <w:rsid w:val="00B4536E"/>
    <w:rsid w:val="00B53067"/>
    <w:rsid w:val="00B77325"/>
    <w:rsid w:val="00B86DB2"/>
    <w:rsid w:val="00B9175B"/>
    <w:rsid w:val="00BC5042"/>
    <w:rsid w:val="00BE6E8D"/>
    <w:rsid w:val="00BF3052"/>
    <w:rsid w:val="00C05B34"/>
    <w:rsid w:val="00C10041"/>
    <w:rsid w:val="00C10111"/>
    <w:rsid w:val="00C110C1"/>
    <w:rsid w:val="00C221C2"/>
    <w:rsid w:val="00C3429B"/>
    <w:rsid w:val="00C46DDA"/>
    <w:rsid w:val="00C53F08"/>
    <w:rsid w:val="00C55061"/>
    <w:rsid w:val="00C857BB"/>
    <w:rsid w:val="00CE3D9B"/>
    <w:rsid w:val="00D04E08"/>
    <w:rsid w:val="00D15CBA"/>
    <w:rsid w:val="00D2484F"/>
    <w:rsid w:val="00D34DDC"/>
    <w:rsid w:val="00D444D8"/>
    <w:rsid w:val="00D74C53"/>
    <w:rsid w:val="00D76576"/>
    <w:rsid w:val="00D97642"/>
    <w:rsid w:val="00DB3A0E"/>
    <w:rsid w:val="00DB497D"/>
    <w:rsid w:val="00DD7E98"/>
    <w:rsid w:val="00DF29A6"/>
    <w:rsid w:val="00E0369D"/>
    <w:rsid w:val="00E17B89"/>
    <w:rsid w:val="00E21FBC"/>
    <w:rsid w:val="00E3129D"/>
    <w:rsid w:val="00E55994"/>
    <w:rsid w:val="00E94DDB"/>
    <w:rsid w:val="00EA0BB9"/>
    <w:rsid w:val="00EA66BA"/>
    <w:rsid w:val="00EE558E"/>
    <w:rsid w:val="00F26760"/>
    <w:rsid w:val="00F62569"/>
    <w:rsid w:val="00F92A61"/>
    <w:rsid w:val="00FA1BA8"/>
    <w:rsid w:val="00FC4C8B"/>
    <w:rsid w:val="00FD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8353E"/>
  <w15:chartTrackingRefBased/>
  <w15:docId w15:val="{8A287CDF-B672-4373-9227-FD5E180B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31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10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0CE"/>
  </w:style>
  <w:style w:type="paragraph" w:styleId="Footer">
    <w:name w:val="footer"/>
    <w:basedOn w:val="Normal"/>
    <w:link w:val="FooterChar"/>
    <w:uiPriority w:val="99"/>
    <w:unhideWhenUsed/>
    <w:rsid w:val="008A10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0CE"/>
  </w:style>
  <w:style w:type="paragraph" w:styleId="ListParagraph">
    <w:name w:val="List Paragraph"/>
    <w:basedOn w:val="Normal"/>
    <w:uiPriority w:val="34"/>
    <w:qFormat/>
    <w:rsid w:val="00B7732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58E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DD7E98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character" w:styleId="Emphasis">
    <w:name w:val="Emphasis"/>
    <w:basedOn w:val="DefaultParagraphFont"/>
    <w:uiPriority w:val="20"/>
    <w:qFormat/>
    <w:rsid w:val="00C857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1827</Words>
  <Characters>10420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21</cp:revision>
  <cp:lastPrinted>2020-11-19T09:49:00Z</cp:lastPrinted>
  <dcterms:created xsi:type="dcterms:W3CDTF">2023-08-16T15:57:00Z</dcterms:created>
  <dcterms:modified xsi:type="dcterms:W3CDTF">2026-04-28T08:03:00Z</dcterms:modified>
</cp:coreProperties>
</file>