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A82F3" w14:textId="77777777" w:rsidR="00475D71" w:rsidRPr="006240CF" w:rsidRDefault="00475D71">
      <w:pPr>
        <w:rPr>
          <w:rFonts w:ascii="Sylfaen" w:hAnsi="Sylfaen"/>
          <w:lang w:val="ka-GE"/>
        </w:rPr>
      </w:pPr>
    </w:p>
    <w:p w14:paraId="30BA8A15" w14:textId="77777777" w:rsidR="006240CF" w:rsidRDefault="006240CF">
      <w:pPr>
        <w:rPr>
          <w:rFonts w:ascii="Sylfaen" w:hAnsi="Sylfaen"/>
          <w:b/>
          <w:bCs/>
          <w:lang w:val="ka-GE"/>
        </w:rPr>
      </w:pPr>
    </w:p>
    <w:p w14:paraId="10A05DEF" w14:textId="3F3D60E2" w:rsidR="007018CC" w:rsidRPr="006240CF" w:rsidRDefault="00D51D5E">
      <w:pPr>
        <w:rPr>
          <w:rFonts w:ascii="Sylfaen" w:hAnsi="Sylfaen"/>
          <w:b/>
          <w:bCs/>
          <w:lang w:val="ka-GE"/>
        </w:rPr>
      </w:pPr>
      <w:bookmarkStart w:id="0" w:name="_Hlk213786247"/>
      <w:r w:rsidRPr="006240CF">
        <w:rPr>
          <w:rFonts w:ascii="Sylfaen" w:hAnsi="Sylfaen"/>
          <w:b/>
          <w:bCs/>
          <w:lang w:val="ka-GE"/>
        </w:rPr>
        <w:t>მასპორტ</w:t>
      </w:r>
      <w:r w:rsidR="00D15623" w:rsidRPr="006240CF">
        <w:rPr>
          <w:rFonts w:ascii="Sylfaen" w:hAnsi="Sylfaen"/>
          <w:b/>
          <w:bCs/>
          <w:lang w:val="ka-GE"/>
        </w:rPr>
        <w:t>ი</w:t>
      </w:r>
      <w:r w:rsidRPr="006240CF">
        <w:rPr>
          <w:rFonts w:ascii="Sylfaen" w:hAnsi="Sylfaen" w:cstheme="minorHAnsi"/>
          <w:b/>
          <w:bCs/>
          <w:lang w:val="ka-GE"/>
        </w:rPr>
        <w:t>®</w:t>
      </w:r>
      <w:r w:rsidRPr="006240CF">
        <w:rPr>
          <w:rFonts w:ascii="Sylfaen" w:hAnsi="Sylfaen"/>
          <w:b/>
          <w:bCs/>
          <w:lang w:val="ka-GE"/>
        </w:rPr>
        <w:t xml:space="preserve"> </w:t>
      </w:r>
    </w:p>
    <w:bookmarkEnd w:id="0"/>
    <w:p w14:paraId="43C73927" w14:textId="69A05CEE" w:rsidR="00D51D5E" w:rsidRPr="006240CF" w:rsidRDefault="00D51D5E" w:rsidP="00475D71">
      <w:pPr>
        <w:spacing w:after="0"/>
        <w:rPr>
          <w:rFonts w:ascii="Sylfaen" w:hAnsi="Sylfaen"/>
          <w:lang w:val="ka-GE"/>
        </w:rPr>
      </w:pPr>
      <w:r w:rsidRPr="006240CF">
        <w:rPr>
          <w:rFonts w:ascii="Sylfaen" w:hAnsi="Sylfaen"/>
          <w:lang w:val="ka-GE"/>
        </w:rPr>
        <w:t>კლოსტრიდიუ</w:t>
      </w:r>
      <w:r w:rsidR="00E42F7D" w:rsidRPr="006240CF">
        <w:rPr>
          <w:rFonts w:ascii="Sylfaen" w:hAnsi="Sylfaen"/>
          <w:lang w:val="ka-GE"/>
        </w:rPr>
        <w:t>მ</w:t>
      </w:r>
      <w:r w:rsidRPr="006240CF">
        <w:rPr>
          <w:rFonts w:ascii="Sylfaen" w:hAnsi="Sylfaen"/>
          <w:lang w:val="ka-GE"/>
        </w:rPr>
        <w:t xml:space="preserve"> ბოტულინოტოქსინი ტიპი ა </w:t>
      </w:r>
    </w:p>
    <w:p w14:paraId="734054DD" w14:textId="77777777" w:rsidR="001E21EF" w:rsidRPr="006240CF" w:rsidRDefault="001E21EF" w:rsidP="00475D71">
      <w:pPr>
        <w:spacing w:after="0"/>
        <w:rPr>
          <w:rFonts w:ascii="Sylfaen" w:hAnsi="Sylfaen"/>
          <w:b/>
          <w:bCs/>
          <w:lang w:val="ka-GE"/>
        </w:rPr>
      </w:pPr>
      <w:r w:rsidRPr="006240CF">
        <w:rPr>
          <w:rFonts w:ascii="Sylfaen" w:hAnsi="Sylfaen"/>
          <w:b/>
          <w:bCs/>
          <w:lang w:val="ka-GE"/>
        </w:rPr>
        <w:t>ზოგადი ინფორმაცია</w:t>
      </w:r>
    </w:p>
    <w:p w14:paraId="0604A796" w14:textId="3D5A639A" w:rsidR="00312B8A" w:rsidRPr="006240CF" w:rsidRDefault="006240CF" w:rsidP="006240CF">
      <w:pPr>
        <w:rPr>
          <w:rFonts w:ascii="Sylfaen" w:hAnsi="Sylfaen"/>
          <w:b/>
          <w:bCs/>
          <w:lang w:val="ka-GE"/>
        </w:rPr>
      </w:pPr>
      <w:r w:rsidRPr="006240CF">
        <w:rPr>
          <w:rFonts w:ascii="Sylfaen" w:hAnsi="Sylfaen"/>
          <w:lang w:val="ka-GE"/>
        </w:rPr>
        <w:t>მასპორტი</w:t>
      </w:r>
      <w:r w:rsidRPr="006240CF">
        <w:rPr>
          <w:rFonts w:ascii="Sylfaen" w:hAnsi="Sylfaen" w:cstheme="minorHAnsi"/>
          <w:lang w:val="ka-GE"/>
        </w:rPr>
        <w:t>®</w:t>
      </w:r>
      <w:r w:rsidRPr="006240CF">
        <w:rPr>
          <w:rFonts w:ascii="Sylfaen" w:hAnsi="Sylfaen"/>
          <w:lang w:val="ka-GE"/>
        </w:rPr>
        <w:t xml:space="preserve"> </w:t>
      </w:r>
      <w:r w:rsidR="001E21EF" w:rsidRPr="006240CF">
        <w:rPr>
          <w:rFonts w:ascii="Sylfaen" w:hAnsi="Sylfaen"/>
          <w:lang w:val="ka-GE"/>
        </w:rPr>
        <w:t xml:space="preserve">არის სტერილური, </w:t>
      </w:r>
      <w:r w:rsidR="00D51D5E" w:rsidRPr="006240CF">
        <w:rPr>
          <w:rFonts w:ascii="Sylfaen" w:hAnsi="Sylfaen"/>
          <w:lang w:val="ka-GE"/>
        </w:rPr>
        <w:t xml:space="preserve"> ძლიერ გასუფთავებული </w:t>
      </w:r>
      <w:r w:rsidR="001E21EF" w:rsidRPr="006240CF">
        <w:rPr>
          <w:rFonts w:ascii="Sylfaen" w:hAnsi="Sylfaen"/>
          <w:lang w:val="ka-GE"/>
        </w:rPr>
        <w:t xml:space="preserve"> და ლიოფილიზ</w:t>
      </w:r>
      <w:r w:rsidR="00D51D5E" w:rsidRPr="006240CF">
        <w:rPr>
          <w:rFonts w:ascii="Sylfaen" w:hAnsi="Sylfaen"/>
          <w:lang w:val="ka-GE"/>
        </w:rPr>
        <w:t>ირებული</w:t>
      </w:r>
      <w:r w:rsidR="001E21EF" w:rsidRPr="006240CF">
        <w:rPr>
          <w:rFonts w:ascii="Sylfaen" w:hAnsi="Sylfaen"/>
          <w:lang w:val="ka-GE"/>
        </w:rPr>
        <w:t xml:space="preserve"> ბოტულინის ტოქსინის A ტიპის (BTX-A)</w:t>
      </w:r>
      <w:r w:rsidR="00D51D5E" w:rsidRPr="006240CF">
        <w:rPr>
          <w:rFonts w:ascii="Sylfaen" w:hAnsi="Sylfaen"/>
          <w:lang w:val="ka-GE"/>
        </w:rPr>
        <w:t xml:space="preserve"> </w:t>
      </w:r>
      <w:r w:rsidR="001E21EF" w:rsidRPr="006240CF">
        <w:rPr>
          <w:rFonts w:ascii="Sylfaen" w:hAnsi="Sylfaen"/>
          <w:lang w:val="ka-GE"/>
        </w:rPr>
        <w:t>-</w:t>
      </w:r>
      <w:r w:rsidR="00D51D5E" w:rsidRPr="006240CF">
        <w:rPr>
          <w:rFonts w:ascii="Sylfaen" w:hAnsi="Sylfaen"/>
          <w:lang w:val="ka-GE"/>
        </w:rPr>
        <w:t xml:space="preserve"> </w:t>
      </w:r>
      <w:r w:rsidR="001E21EF" w:rsidRPr="006240CF">
        <w:rPr>
          <w:rFonts w:ascii="Sylfaen" w:hAnsi="Sylfaen"/>
          <w:lang w:val="ka-GE"/>
        </w:rPr>
        <w:t xml:space="preserve">ჰემაგლუტინინის კომპლექსი, რომელიც განკუთვნილია </w:t>
      </w:r>
      <w:r w:rsidR="00D51D5E" w:rsidRPr="006240CF">
        <w:rPr>
          <w:rFonts w:ascii="Sylfaen" w:hAnsi="Sylfaen"/>
          <w:lang w:val="ka-GE"/>
        </w:rPr>
        <w:t>ინტრამასკულარული</w:t>
      </w:r>
      <w:r w:rsidR="001E21EF" w:rsidRPr="006240CF">
        <w:rPr>
          <w:rFonts w:ascii="Sylfaen" w:hAnsi="Sylfaen"/>
          <w:lang w:val="ka-GE"/>
        </w:rPr>
        <w:t xml:space="preserve"> ინექციისთვის (IM).  გამოიყენება კუნთების სპაზმებით გამოწვეული დარღვევების სამკურნალოდ.</w:t>
      </w:r>
    </w:p>
    <w:p w14:paraId="1DA03D39" w14:textId="77777777" w:rsidR="00D51D5E" w:rsidRPr="006240CF" w:rsidRDefault="001E21EF" w:rsidP="00E33091">
      <w:pPr>
        <w:spacing w:after="0"/>
        <w:rPr>
          <w:rFonts w:ascii="Sylfaen" w:hAnsi="Sylfaen"/>
          <w:b/>
          <w:bCs/>
          <w:lang w:val="ka-GE"/>
        </w:rPr>
      </w:pPr>
      <w:r w:rsidRPr="006240CF">
        <w:rPr>
          <w:rFonts w:ascii="Sylfaen" w:hAnsi="Sylfaen"/>
          <w:b/>
          <w:bCs/>
          <w:lang w:val="ka-GE"/>
        </w:rPr>
        <w:t>ინგრედიენტები</w:t>
      </w:r>
    </w:p>
    <w:p w14:paraId="72686A74" w14:textId="585291C4" w:rsidR="001E21EF" w:rsidRPr="006240CF" w:rsidRDefault="006240CF" w:rsidP="006240CF">
      <w:pPr>
        <w:rPr>
          <w:rFonts w:ascii="Sylfaen" w:hAnsi="Sylfaen"/>
          <w:b/>
          <w:bCs/>
          <w:lang w:val="ka-GE"/>
        </w:rPr>
      </w:pPr>
      <w:r w:rsidRPr="006240CF">
        <w:rPr>
          <w:rFonts w:ascii="Sylfaen" w:hAnsi="Sylfaen"/>
          <w:lang w:val="ka-GE"/>
        </w:rPr>
        <w:t>მასპორტი</w:t>
      </w:r>
      <w:r w:rsidRPr="006240CF">
        <w:rPr>
          <w:rFonts w:ascii="Sylfaen" w:hAnsi="Sylfaen" w:cstheme="minorHAnsi"/>
          <w:lang w:val="ka-GE"/>
        </w:rPr>
        <w:t>®</w:t>
      </w:r>
      <w:r w:rsidRPr="006240CF">
        <w:rPr>
          <w:rFonts w:ascii="Sylfaen" w:hAnsi="Sylfaen"/>
          <w:b/>
          <w:bCs/>
          <w:lang w:val="ka-GE"/>
        </w:rPr>
        <w:t xml:space="preserve"> </w:t>
      </w:r>
      <w:r w:rsidR="001E21EF" w:rsidRPr="006240CF">
        <w:rPr>
          <w:rFonts w:ascii="Sylfaen" w:hAnsi="Sylfaen"/>
          <w:lang w:val="ka-GE"/>
        </w:rPr>
        <w:t xml:space="preserve">-ის თითოეული ლიოფილიზირებული ფლაკონი (500, 300 ან 150 ერთეული) შეიცავს: </w:t>
      </w:r>
      <w:r w:rsidR="00D51D5E" w:rsidRPr="006240CF">
        <w:rPr>
          <w:rFonts w:ascii="Sylfaen" w:hAnsi="Sylfaen"/>
          <w:lang w:val="ka-GE"/>
        </w:rPr>
        <w:t xml:space="preserve">ძლიერ გასუფთავებულ </w:t>
      </w:r>
      <w:r w:rsidR="001E21EF" w:rsidRPr="006240CF">
        <w:rPr>
          <w:rFonts w:ascii="Sylfaen" w:hAnsi="Sylfaen"/>
          <w:lang w:val="ka-GE"/>
        </w:rPr>
        <w:t xml:space="preserve"> BTX-A-ს სპეციფიურ დოზას, როგორც აქტიურ ინგრედიენტს, შესაბამისად 500, 300 ან 150 ერთეულით (ერთეული). ასევე შეიცავს ადამიანის ალბუმინს და ლაქტოზას, როგორც დამხმარე ნივთიერებებს. </w:t>
      </w:r>
      <w:r w:rsidRPr="006240CF">
        <w:rPr>
          <w:rFonts w:ascii="Sylfaen" w:hAnsi="Sylfaen"/>
          <w:lang w:val="ka-GE"/>
        </w:rPr>
        <w:t>მასპორტი</w:t>
      </w:r>
      <w:r w:rsidRPr="006240CF">
        <w:rPr>
          <w:rFonts w:ascii="Sylfaen" w:hAnsi="Sylfaen" w:cstheme="minorHAnsi"/>
          <w:lang w:val="ka-GE"/>
        </w:rPr>
        <w:t>®</w:t>
      </w:r>
      <w:r w:rsidRPr="006240CF">
        <w:rPr>
          <w:rFonts w:ascii="Sylfaen" w:hAnsi="Sylfaen"/>
          <w:lang w:val="ka-GE"/>
        </w:rPr>
        <w:t xml:space="preserve"> </w:t>
      </w:r>
      <w:r w:rsidR="001E21EF" w:rsidRPr="006240CF">
        <w:rPr>
          <w:rFonts w:ascii="Sylfaen" w:hAnsi="Sylfaen"/>
          <w:lang w:val="ka-GE"/>
        </w:rPr>
        <w:t>არ შეიცავს ანტიმიკრობულ კონსერვანტებს.</w:t>
      </w:r>
    </w:p>
    <w:p w14:paraId="1FEFD4F5" w14:textId="77777777" w:rsidR="00E33091" w:rsidRPr="006240CF" w:rsidRDefault="001E21EF" w:rsidP="00E33091">
      <w:pPr>
        <w:spacing w:after="0"/>
        <w:rPr>
          <w:rFonts w:ascii="Sylfaen" w:hAnsi="Sylfaen"/>
          <w:b/>
          <w:bCs/>
          <w:lang w:val="ka-GE"/>
        </w:rPr>
      </w:pPr>
      <w:r w:rsidRPr="006240CF">
        <w:rPr>
          <w:rFonts w:ascii="Sylfaen" w:hAnsi="Sylfaen"/>
          <w:b/>
          <w:bCs/>
          <w:lang w:val="ka-GE"/>
        </w:rPr>
        <w:t>ფარმაკოდინამიკა და ფარმაკოკინეტიკა</w:t>
      </w:r>
    </w:p>
    <w:p w14:paraId="234A7F63" w14:textId="1759ECE3" w:rsidR="001E21EF" w:rsidRPr="006240CF" w:rsidRDefault="00E42F7D" w:rsidP="00E33091">
      <w:pPr>
        <w:spacing w:after="0"/>
        <w:rPr>
          <w:rFonts w:ascii="Sylfaen" w:hAnsi="Sylfaen"/>
          <w:b/>
          <w:bCs/>
          <w:lang w:val="ka-GE"/>
        </w:rPr>
      </w:pPr>
      <w:r w:rsidRPr="006240CF">
        <w:rPr>
          <w:rFonts w:ascii="Sylfaen" w:hAnsi="Sylfaen"/>
          <w:lang w:val="ka-GE"/>
        </w:rPr>
        <w:t xml:space="preserve">კლოსტრიდიუმ ბოტულინი </w:t>
      </w:r>
      <w:r w:rsidR="001E21EF" w:rsidRPr="006240CF">
        <w:rPr>
          <w:rFonts w:ascii="Sylfaen" w:hAnsi="Sylfaen"/>
          <w:lang w:val="ka-GE"/>
        </w:rPr>
        <w:t xml:space="preserve"> A ტიპის ტოქსინი ბლოკავს პერიფერიულ ქოლინერგულ გადაცემას ნერვ-კუნთოვან შეერთებაზე პრესინაფსური მოქმედებით, აცეტილქოლინის გამოთავისუფლების პროქსიმალურ ადგილას. ტოქსინის მოქმედება მოიცავს საწყის შეკავშირების საფეხურს, რომლის დროსაც ტოქსინი სწრაფად და მაღალი სისწრაფით ემაგრება პრესინაფსურ ნერვის მემბრანას. </w:t>
      </w:r>
      <w:r w:rsidR="006240CF" w:rsidRPr="006240CF">
        <w:rPr>
          <w:rFonts w:ascii="Sylfaen" w:hAnsi="Sylfaen"/>
          <w:lang w:val="ka-GE"/>
        </w:rPr>
        <w:t xml:space="preserve">მასპორტი® </w:t>
      </w:r>
      <w:r w:rsidR="001E21EF" w:rsidRPr="006240CF">
        <w:rPr>
          <w:rFonts w:ascii="Sylfaen" w:hAnsi="Sylfaen"/>
          <w:lang w:val="ka-GE"/>
        </w:rPr>
        <w:t xml:space="preserve">-ის </w:t>
      </w:r>
      <w:r w:rsidRPr="006240CF">
        <w:rPr>
          <w:rFonts w:ascii="Sylfaen" w:hAnsi="Sylfaen"/>
          <w:lang w:val="ka-GE"/>
        </w:rPr>
        <w:t>ინტრამასკულარული</w:t>
      </w:r>
      <w:r w:rsidR="001E21EF" w:rsidRPr="006240CF">
        <w:rPr>
          <w:rFonts w:ascii="Sylfaen" w:hAnsi="Sylfaen"/>
          <w:lang w:val="ka-GE"/>
        </w:rPr>
        <w:t xml:space="preserve"> ინექცია თერაპიული დოზებით იწვევს კუნთის ნაწილობრივ ქიმიურ დენერვაციას, რაც იწვევს კუნთების აქტივობის ლოკალიზებულ შემცირებას. ეს დამთრგუნველი ეფექტი იწყება ინექციიდან 1 კვირაში და დაახლოებით 1 თვის შემდეგ ტოქსინის თერაპიული ეფექტი პიკს აღწევს. ტოქსინის დამთრგუნველი ეფექტი გრძელდება დაახლოებით 4-6 თვე და თანდათანობით </w:t>
      </w:r>
      <w:r w:rsidRPr="006240CF">
        <w:rPr>
          <w:rFonts w:ascii="Sylfaen" w:hAnsi="Sylfaen"/>
          <w:lang w:val="ka-GE"/>
        </w:rPr>
        <w:t xml:space="preserve">სრულდება </w:t>
      </w:r>
      <w:r w:rsidR="001E21EF" w:rsidRPr="006240CF">
        <w:rPr>
          <w:rFonts w:ascii="Sylfaen" w:hAnsi="Sylfaen"/>
          <w:lang w:val="ka-GE"/>
        </w:rPr>
        <w:t>ახალი ნერვ-კუნთოვანი დაბოლოებების წარმოქმნით. ნაჩვენებია, რომ ინექციის შემდეგ ტოქსინს შეუძლია ნაწილობრივ შეაღწიოს ინექციის ადგილის გარშემო არსებულ ქსოვილებსა და კუნთებში და გამოავლინოს ფარმაკოლოგიური ეფექტები. ჭარბი დოზით შეყვანისას, ტოქსინს შეუძლია გარკვეულწილად დაარღვიოს სისხლის მიმოქცევა და გამოიწვიოს სისტემური ტოქსიურობა.</w:t>
      </w:r>
    </w:p>
    <w:p w14:paraId="05C88245" w14:textId="77777777" w:rsidR="001E21EF" w:rsidRPr="006240CF" w:rsidRDefault="001E21EF" w:rsidP="00E33091">
      <w:pPr>
        <w:spacing w:after="0"/>
        <w:rPr>
          <w:rFonts w:ascii="Sylfaen" w:hAnsi="Sylfaen"/>
          <w:b/>
          <w:bCs/>
          <w:lang w:val="ka-GE"/>
        </w:rPr>
      </w:pPr>
      <w:r w:rsidRPr="006240CF">
        <w:rPr>
          <w:rFonts w:ascii="Sylfaen" w:hAnsi="Sylfaen"/>
          <w:b/>
          <w:bCs/>
          <w:lang w:val="ka-GE"/>
        </w:rPr>
        <w:t>ჩვენებები და გამოყენება</w:t>
      </w:r>
    </w:p>
    <w:p w14:paraId="783A5553" w14:textId="1DF7EF2F" w:rsidR="001E21EF" w:rsidRPr="006240CF" w:rsidRDefault="006240CF" w:rsidP="00E33091">
      <w:pPr>
        <w:spacing w:after="0"/>
        <w:rPr>
          <w:rFonts w:ascii="Sylfaen" w:hAnsi="Sylfaen"/>
          <w:lang w:val="ka-GE"/>
        </w:rPr>
      </w:pPr>
      <w:r w:rsidRPr="006240CF">
        <w:rPr>
          <w:rFonts w:ascii="Sylfaen" w:hAnsi="Sylfaen"/>
          <w:lang w:val="ka-GE"/>
        </w:rPr>
        <w:t xml:space="preserve">მასპორტი® </w:t>
      </w:r>
      <w:r w:rsidR="001E21EF" w:rsidRPr="006240CF">
        <w:rPr>
          <w:rFonts w:ascii="Sylfaen" w:hAnsi="Sylfaen"/>
          <w:lang w:val="ka-GE"/>
        </w:rPr>
        <w:t>არის აცეტილქოლინის გამოთავისუფლების ინჰიბიტორი და ნეირომუსკულური ბლოკატორი, რომელიც ნაჩვენებია:</w:t>
      </w:r>
    </w:p>
    <w:p w14:paraId="0AAB216D" w14:textId="127544C2" w:rsidR="00E33091" w:rsidRPr="006240CF" w:rsidRDefault="00E42F7D" w:rsidP="00E33091">
      <w:pPr>
        <w:spacing w:after="0"/>
        <w:rPr>
          <w:rFonts w:ascii="Sylfaen" w:hAnsi="Sylfaen"/>
          <w:lang w:val="ka-GE"/>
        </w:rPr>
      </w:pPr>
      <w:r w:rsidRPr="006240CF">
        <w:rPr>
          <w:rFonts w:ascii="Sylfaen" w:hAnsi="Sylfaen"/>
          <w:b/>
          <w:bCs/>
          <w:lang w:val="ka-GE"/>
        </w:rPr>
        <w:t>გლაბელარული ნაოჭები:</w:t>
      </w:r>
      <w:r w:rsidRPr="006240CF">
        <w:rPr>
          <w:rFonts w:ascii="Sylfaen" w:hAnsi="Sylfaen"/>
          <w:lang w:val="ka-GE"/>
        </w:rPr>
        <w:t xml:space="preserve"> </w:t>
      </w:r>
      <w:r w:rsidR="001E21EF" w:rsidRPr="006240CF">
        <w:rPr>
          <w:rFonts w:ascii="Sylfaen" w:hAnsi="Sylfaen"/>
          <w:lang w:val="ka-GE"/>
        </w:rPr>
        <w:t>65 წლამდე ასაკის ზრდასრულ პაციენტებში პროცე</w:t>
      </w:r>
      <w:r w:rsidR="00333175">
        <w:rPr>
          <w:rFonts w:ascii="Sylfaen" w:hAnsi="Sylfaen"/>
          <w:lang w:val="ka-GE"/>
        </w:rPr>
        <w:t>დუ</w:t>
      </w:r>
      <w:r w:rsidR="001E21EF" w:rsidRPr="006240CF">
        <w:rPr>
          <w:rFonts w:ascii="Sylfaen" w:hAnsi="Sylfaen"/>
          <w:lang w:val="ka-GE"/>
        </w:rPr>
        <w:t>რ</w:t>
      </w:r>
      <w:r w:rsidR="00333175">
        <w:rPr>
          <w:rFonts w:ascii="Sylfaen" w:hAnsi="Sylfaen"/>
          <w:lang w:val="ka-GE"/>
        </w:rPr>
        <w:t>ი</w:t>
      </w:r>
      <w:r w:rsidR="001E21EF" w:rsidRPr="006240CF">
        <w:rPr>
          <w:rFonts w:ascii="Sylfaen" w:hAnsi="Sylfaen"/>
          <w:lang w:val="ka-GE"/>
        </w:rPr>
        <w:t xml:space="preserve">ს და </w:t>
      </w:r>
      <w:proofErr w:type="spellStart"/>
      <w:r w:rsidR="001E21EF" w:rsidRPr="006240CF">
        <w:rPr>
          <w:rFonts w:ascii="Sylfaen" w:hAnsi="Sylfaen"/>
          <w:lang w:val="ka-GE"/>
        </w:rPr>
        <w:t>კორუგატორული</w:t>
      </w:r>
      <w:proofErr w:type="spellEnd"/>
      <w:r w:rsidR="001E21EF" w:rsidRPr="006240CF">
        <w:rPr>
          <w:rFonts w:ascii="Sylfaen" w:hAnsi="Sylfaen"/>
          <w:lang w:val="ka-GE"/>
        </w:rPr>
        <w:t xml:space="preserve"> კუნთების აქტივობასთან დაკავშირებული საშუალო და მძიმე სიმძიმის თავის ტვინის ხაზების გარეგნობის დროებითი გაუმჯობესება;</w:t>
      </w:r>
    </w:p>
    <w:p w14:paraId="1FC42ED8" w14:textId="19CDE3DC" w:rsidR="00E42F7D" w:rsidRPr="006240CF" w:rsidRDefault="00E42F7D" w:rsidP="00E33091">
      <w:pPr>
        <w:spacing w:after="0"/>
        <w:rPr>
          <w:rFonts w:ascii="Sylfaen" w:hAnsi="Sylfaen"/>
          <w:lang w:val="ka-GE"/>
        </w:rPr>
      </w:pPr>
      <w:r w:rsidRPr="006240CF">
        <w:rPr>
          <w:rFonts w:ascii="Sylfaen" w:hAnsi="Sylfaen"/>
          <w:b/>
          <w:bCs/>
          <w:lang w:val="ka-GE"/>
        </w:rPr>
        <w:t>ცერვიკალური დისტონია:</w:t>
      </w:r>
      <w:r w:rsidRPr="006240CF">
        <w:rPr>
          <w:rFonts w:ascii="Sylfaen" w:hAnsi="Sylfaen"/>
          <w:lang w:val="ka-GE"/>
        </w:rPr>
        <w:t xml:space="preserve"> ცერვიკალური დისტონიით დაავადებული ზრდასრული პაციენტების </w:t>
      </w:r>
      <w:r w:rsidR="00E51904" w:rsidRPr="006240CF">
        <w:rPr>
          <w:rFonts w:ascii="Sylfaen" w:hAnsi="Sylfaen"/>
          <w:lang w:val="ka-GE"/>
        </w:rPr>
        <w:t>მკურნალობა;</w:t>
      </w:r>
    </w:p>
    <w:p w14:paraId="1A3A178E" w14:textId="54A11BC8" w:rsidR="001E21EF" w:rsidRPr="006240CF" w:rsidRDefault="001E21EF" w:rsidP="00E33091">
      <w:pPr>
        <w:spacing w:after="0"/>
        <w:rPr>
          <w:rFonts w:ascii="Sylfaen" w:hAnsi="Sylfaen"/>
          <w:b/>
          <w:bCs/>
          <w:lang w:val="ka-GE"/>
        </w:rPr>
      </w:pPr>
      <w:r w:rsidRPr="006240CF">
        <w:rPr>
          <w:rFonts w:ascii="Sylfaen" w:hAnsi="Sylfaen"/>
          <w:b/>
          <w:bCs/>
          <w:lang w:val="ka-GE"/>
        </w:rPr>
        <w:t>ფოკალური სპასტიურობა:</w:t>
      </w:r>
    </w:p>
    <w:p w14:paraId="5DE56FB2" w14:textId="77777777" w:rsidR="00E51904" w:rsidRPr="006240CF" w:rsidRDefault="00E51904" w:rsidP="00E33091">
      <w:pPr>
        <w:pStyle w:val="ListParagraph"/>
        <w:numPr>
          <w:ilvl w:val="0"/>
          <w:numId w:val="2"/>
        </w:numPr>
        <w:spacing w:after="0"/>
        <w:rPr>
          <w:rFonts w:ascii="Sylfaen" w:hAnsi="Sylfaen"/>
          <w:lang w:val="ka-GE"/>
        </w:rPr>
      </w:pPr>
      <w:r w:rsidRPr="006240CF">
        <w:rPr>
          <w:rFonts w:ascii="Sylfaen" w:hAnsi="Sylfaen"/>
          <w:lang w:val="ka-GE"/>
        </w:rPr>
        <w:t>ზედა კიდურებში — ზრდასრულებში;</w:t>
      </w:r>
    </w:p>
    <w:p w14:paraId="45FADC93" w14:textId="77777777" w:rsidR="00E51904" w:rsidRPr="006240CF" w:rsidRDefault="00E51904" w:rsidP="00E51904">
      <w:pPr>
        <w:pStyle w:val="ListParagraph"/>
        <w:numPr>
          <w:ilvl w:val="0"/>
          <w:numId w:val="2"/>
        </w:numPr>
        <w:rPr>
          <w:rFonts w:ascii="Sylfaen" w:hAnsi="Sylfaen"/>
          <w:lang w:val="ka-GE"/>
        </w:rPr>
      </w:pPr>
      <w:r w:rsidRPr="006240CF">
        <w:rPr>
          <w:rFonts w:ascii="Sylfaen" w:hAnsi="Sylfaen"/>
          <w:lang w:val="ka-GE"/>
        </w:rPr>
        <w:t>ქვედა კიდურებში — ზრდასრულებში;</w:t>
      </w:r>
    </w:p>
    <w:p w14:paraId="43ECD63C" w14:textId="77777777" w:rsidR="00E51904" w:rsidRPr="006240CF" w:rsidRDefault="00E51904" w:rsidP="00E51904">
      <w:pPr>
        <w:pStyle w:val="ListParagraph"/>
        <w:numPr>
          <w:ilvl w:val="0"/>
          <w:numId w:val="2"/>
        </w:numPr>
        <w:rPr>
          <w:rFonts w:ascii="Sylfaen" w:hAnsi="Sylfaen"/>
          <w:lang w:val="ka-GE"/>
        </w:rPr>
      </w:pPr>
      <w:r w:rsidRPr="006240CF">
        <w:rPr>
          <w:rFonts w:ascii="Sylfaen" w:hAnsi="Sylfaen"/>
          <w:lang w:val="ka-GE"/>
        </w:rPr>
        <w:t>ზედა კიდურებში — 2 წლის და უფროსი ასაკის ბავშვებში;</w:t>
      </w:r>
    </w:p>
    <w:p w14:paraId="43B3A59E" w14:textId="6B3ACD60" w:rsidR="00E51904" w:rsidRPr="006240CF" w:rsidRDefault="00E51904" w:rsidP="001E21EF">
      <w:pPr>
        <w:pStyle w:val="ListParagraph"/>
        <w:numPr>
          <w:ilvl w:val="0"/>
          <w:numId w:val="2"/>
        </w:numPr>
        <w:rPr>
          <w:rFonts w:ascii="Sylfaen" w:hAnsi="Sylfaen"/>
          <w:lang w:val="ka-GE"/>
        </w:rPr>
      </w:pPr>
      <w:r w:rsidRPr="006240CF">
        <w:rPr>
          <w:rFonts w:ascii="Sylfaen" w:hAnsi="Sylfaen"/>
          <w:lang w:val="ka-GE"/>
        </w:rPr>
        <w:t>ქვედა კიდურებში — 2 წლის და უფროსი ასაკის ბავშვებში.</w:t>
      </w:r>
    </w:p>
    <w:p w14:paraId="41A6577C" w14:textId="77777777" w:rsidR="001E21EF" w:rsidRPr="006240CF" w:rsidRDefault="001E21EF" w:rsidP="00E33091">
      <w:pPr>
        <w:spacing w:after="0"/>
        <w:rPr>
          <w:rFonts w:ascii="Sylfaen" w:hAnsi="Sylfaen"/>
          <w:lang w:val="ka-GE"/>
        </w:rPr>
      </w:pPr>
      <w:r w:rsidRPr="006240CF">
        <w:rPr>
          <w:rFonts w:ascii="Sylfaen" w:hAnsi="Sylfaen"/>
          <w:b/>
          <w:bCs/>
          <w:lang w:val="ka-GE"/>
        </w:rPr>
        <w:lastRenderedPageBreak/>
        <w:t>ბლეფაროსპაზმი და ჰემიფაციალური სპაზმი:</w:t>
      </w:r>
      <w:r w:rsidRPr="006240CF">
        <w:rPr>
          <w:rFonts w:ascii="Sylfaen" w:hAnsi="Sylfaen"/>
          <w:lang w:val="ka-GE"/>
        </w:rPr>
        <w:t xml:space="preserve"> ბლეფაროსპაზმის და ჰემიფაციალური სპაზმის მკურნალობა მოზრდილებში;</w:t>
      </w:r>
    </w:p>
    <w:p w14:paraId="6DAB9B7F" w14:textId="77777777" w:rsidR="00ED6FF9" w:rsidRPr="006240CF" w:rsidRDefault="001E21EF" w:rsidP="00ED6FF9">
      <w:pPr>
        <w:spacing w:after="0"/>
        <w:rPr>
          <w:rFonts w:ascii="Sylfaen" w:hAnsi="Sylfaen"/>
          <w:lang w:val="ka-GE"/>
        </w:rPr>
      </w:pPr>
      <w:r w:rsidRPr="006240CF">
        <w:rPr>
          <w:rFonts w:ascii="Sylfaen" w:hAnsi="Sylfaen"/>
          <w:b/>
          <w:bCs/>
          <w:lang w:val="ka-GE"/>
        </w:rPr>
        <w:t>პირველადი ჰიპერჰიდროზი:</w:t>
      </w:r>
      <w:r w:rsidRPr="006240CF">
        <w:rPr>
          <w:rFonts w:ascii="Sylfaen" w:hAnsi="Sylfaen"/>
          <w:lang w:val="ka-GE"/>
        </w:rPr>
        <w:t xml:space="preserve">  მძიმე პირველადი</w:t>
      </w:r>
      <w:r w:rsidR="000A4CC2" w:rsidRPr="006240CF">
        <w:rPr>
          <w:rFonts w:ascii="Sylfaen" w:hAnsi="Sylfaen"/>
          <w:lang w:val="ka-GE"/>
        </w:rPr>
        <w:t xml:space="preserve"> აქსილარული </w:t>
      </w:r>
      <w:r w:rsidRPr="006240CF">
        <w:rPr>
          <w:rFonts w:ascii="Sylfaen" w:hAnsi="Sylfaen"/>
          <w:lang w:val="ka-GE"/>
        </w:rPr>
        <w:t xml:space="preserve"> ჰიპერჰიდროზის მკურნალობა;</w:t>
      </w:r>
    </w:p>
    <w:p w14:paraId="6421CB5B" w14:textId="6B7948BA" w:rsidR="001E21EF" w:rsidRPr="006240CF" w:rsidRDefault="001E21EF" w:rsidP="00ED6FF9">
      <w:pPr>
        <w:spacing w:after="0"/>
        <w:rPr>
          <w:rFonts w:ascii="Sylfaen" w:hAnsi="Sylfaen"/>
          <w:lang w:val="ka-GE"/>
        </w:rPr>
      </w:pPr>
      <w:r w:rsidRPr="006240CF">
        <w:rPr>
          <w:rFonts w:ascii="Sylfaen" w:hAnsi="Sylfaen"/>
          <w:b/>
          <w:bCs/>
          <w:lang w:val="ka-GE"/>
        </w:rPr>
        <w:t>შარდის შეუკავებლობა:</w:t>
      </w:r>
      <w:r w:rsidRPr="006240CF">
        <w:rPr>
          <w:rFonts w:ascii="Sylfaen" w:hAnsi="Sylfaen"/>
          <w:lang w:val="ka-GE"/>
        </w:rPr>
        <w:t xml:space="preserve"> ნეიროგენული დეტრუზორის ჰიპერაქტიურობით გამოწვეული შარდის შეუკავებლობის მკურნალობა;</w:t>
      </w:r>
    </w:p>
    <w:p w14:paraId="26E7EF7F" w14:textId="390B9645" w:rsidR="00ED6FF9" w:rsidRPr="006240CF" w:rsidRDefault="00ED6FF9" w:rsidP="00ED6FF9">
      <w:pPr>
        <w:spacing w:after="0"/>
        <w:rPr>
          <w:rFonts w:ascii="Sylfaen" w:hAnsi="Sylfaen"/>
          <w:b/>
          <w:bCs/>
          <w:lang w:val="ka-GE"/>
        </w:rPr>
      </w:pPr>
      <w:r w:rsidRPr="006240CF">
        <w:rPr>
          <w:rFonts w:ascii="Sylfaen" w:hAnsi="Sylfaen"/>
          <w:b/>
          <w:bCs/>
          <w:lang w:val="ka-GE"/>
        </w:rPr>
        <w:t xml:space="preserve">დოზები და შეყვანა </w:t>
      </w:r>
    </w:p>
    <w:p w14:paraId="212E8745" w14:textId="1858C8BE" w:rsidR="00ED6FF9" w:rsidRPr="006240CF" w:rsidRDefault="006240CF" w:rsidP="00ED6FF9">
      <w:pPr>
        <w:spacing w:after="0"/>
        <w:rPr>
          <w:rFonts w:ascii="Sylfaen" w:hAnsi="Sylfaen"/>
          <w:lang w:val="ka-GE"/>
        </w:rPr>
      </w:pPr>
      <w:r w:rsidRPr="006240CF">
        <w:rPr>
          <w:rFonts w:ascii="Sylfaen" w:hAnsi="Sylfaen"/>
          <w:lang w:val="ka-GE"/>
        </w:rPr>
        <w:t xml:space="preserve">მასპორტი® </w:t>
      </w:r>
      <w:r w:rsidR="000A4CC2" w:rsidRPr="006240CF">
        <w:rPr>
          <w:rFonts w:ascii="Sylfaen" w:hAnsi="Sylfaen"/>
          <w:lang w:val="ka-GE"/>
        </w:rPr>
        <w:t>შეყვანა უნდა განხორციელდეს   ექიმის ან შესაბამისი სპეციალისტის მიერ.</w:t>
      </w:r>
    </w:p>
    <w:p w14:paraId="1EDF97B7" w14:textId="265EE2C6" w:rsidR="000A4CC2" w:rsidRPr="006240CF" w:rsidRDefault="000A4CC2" w:rsidP="00ED6FF9">
      <w:pPr>
        <w:spacing w:after="0"/>
        <w:rPr>
          <w:rFonts w:ascii="Sylfaen" w:hAnsi="Sylfaen"/>
          <w:lang w:val="ka-GE"/>
        </w:rPr>
      </w:pPr>
      <w:r w:rsidRPr="006240CF">
        <w:rPr>
          <w:rFonts w:ascii="Sylfaen" w:hAnsi="Sylfaen"/>
          <w:b/>
          <w:bCs/>
          <w:lang w:val="ka-GE"/>
        </w:rPr>
        <w:t>გლაბელარული ნაოჭების შემთხვევაში:</w:t>
      </w:r>
      <w:r w:rsidRPr="006240CF">
        <w:rPr>
          <w:rFonts w:ascii="Sylfaen" w:hAnsi="Sylfaen"/>
          <w:lang w:val="ka-GE"/>
        </w:rPr>
        <w:t xml:space="preserve"> საერთო დოზა შეადგენს 50 ერთეულს, რომელიც თანაბრად ნაწილდება 5 ინექციად (ერთი პროცერუს კუნთის შუა ხაზზე და 2 ინექცია ზედაპირული კორუგატორ კუნთში ორივე მხარეს). პრეპარატის ეფექტი შეინიშნება ინექციიდან დაახლოებით ერთი კვირის შემდეგ, ხოლო მაქსიმალურ მოქმედებას აღწევს ერთი თვის განმავლობაში. საჭიროების შემთხვევაში, ინექციის გამეორება შესაძლებელია 6 თვის შემდეგ.</w:t>
      </w:r>
    </w:p>
    <w:p w14:paraId="5E9ACAA0" w14:textId="77777777" w:rsidR="00ED6FF9" w:rsidRPr="006240CF" w:rsidRDefault="000A4CC2" w:rsidP="00ED6FF9">
      <w:pPr>
        <w:spacing w:after="0"/>
        <w:rPr>
          <w:rFonts w:ascii="Sylfaen" w:hAnsi="Sylfaen"/>
          <w:lang w:val="ka-GE"/>
        </w:rPr>
      </w:pPr>
      <w:r w:rsidRPr="006240CF">
        <w:rPr>
          <w:rFonts w:ascii="Sylfaen" w:hAnsi="Sylfaen"/>
          <w:lang w:val="ka-GE"/>
        </w:rPr>
        <w:t>სხვა ჩვენებებისათვის დოზირება განისაზღვრება სპეციალისტი ექიმის მიერ.</w:t>
      </w:r>
    </w:p>
    <w:p w14:paraId="491DF6B2" w14:textId="735C4758" w:rsidR="000A4CC2" w:rsidRPr="006240CF" w:rsidRDefault="000A4CC2" w:rsidP="00ED6FF9">
      <w:pPr>
        <w:spacing w:after="0"/>
        <w:rPr>
          <w:rFonts w:ascii="Sylfaen" w:hAnsi="Sylfaen"/>
          <w:lang w:val="ka-GE"/>
        </w:rPr>
      </w:pPr>
      <w:r w:rsidRPr="006240CF">
        <w:rPr>
          <w:rFonts w:ascii="Sylfaen" w:hAnsi="Sylfaen"/>
          <w:b/>
          <w:bCs/>
          <w:lang w:val="ka-GE"/>
        </w:rPr>
        <w:t xml:space="preserve">რეკონსტიტუცია </w:t>
      </w:r>
    </w:p>
    <w:p w14:paraId="2F987CF1" w14:textId="09C60BCB" w:rsidR="001E21EF" w:rsidRPr="006240CF" w:rsidRDefault="00733EAB" w:rsidP="00ED6FF9">
      <w:pPr>
        <w:spacing w:after="0"/>
        <w:rPr>
          <w:rFonts w:ascii="Sylfaen" w:hAnsi="Sylfaen"/>
          <w:lang w:val="ka-GE"/>
        </w:rPr>
      </w:pPr>
      <w:r w:rsidRPr="006240CF">
        <w:rPr>
          <w:rFonts w:ascii="Sylfaen" w:hAnsi="Sylfaen"/>
          <w:lang w:val="ka-GE"/>
        </w:rPr>
        <w:t>უშუალოდ</w:t>
      </w:r>
      <w:r w:rsidRPr="006240CF">
        <w:rPr>
          <w:rFonts w:ascii="Sylfaen" w:hAnsi="Sylfaen"/>
          <w:b/>
          <w:bCs/>
          <w:lang w:val="ka-GE"/>
        </w:rPr>
        <w:t xml:space="preserve"> </w:t>
      </w:r>
      <w:r w:rsidR="001E21EF" w:rsidRPr="006240CF">
        <w:rPr>
          <w:rFonts w:ascii="Sylfaen" w:hAnsi="Sylfaen"/>
          <w:lang w:val="ka-GE"/>
        </w:rPr>
        <w:t xml:space="preserve">ინექციის წინ, ლიოფილიზირებული </w:t>
      </w:r>
      <w:r w:rsidR="006240CF" w:rsidRPr="006240CF">
        <w:rPr>
          <w:rFonts w:ascii="Sylfaen" w:hAnsi="Sylfaen"/>
          <w:lang w:val="ka-GE"/>
        </w:rPr>
        <w:t xml:space="preserve">მასპორტი® </w:t>
      </w:r>
      <w:r w:rsidR="001E21EF" w:rsidRPr="006240CF">
        <w:rPr>
          <w:rFonts w:ascii="Sylfaen" w:hAnsi="Sylfaen"/>
          <w:lang w:val="ka-GE"/>
        </w:rPr>
        <w:t xml:space="preserve">-ის გახსნა უნდა მოხდეს სტერილური 0.9%-იანი ნატრიუმის ქლორიდის ხსნარის გამოყენებით, ცხრილი 1-ის მიხედვით და მომზადება უნდა მოხდეს შემდეგნაირად: ამოიღეთ გამხსნელი 5 </w:t>
      </w:r>
      <w:r w:rsidRPr="006240CF">
        <w:rPr>
          <w:rFonts w:ascii="Sylfaen" w:hAnsi="Sylfaen"/>
          <w:lang w:val="ka-GE"/>
        </w:rPr>
        <w:t xml:space="preserve">cc </w:t>
      </w:r>
      <w:r w:rsidR="001E21EF" w:rsidRPr="006240CF">
        <w:rPr>
          <w:rFonts w:ascii="Sylfaen" w:hAnsi="Sylfaen"/>
          <w:lang w:val="ka-GE"/>
        </w:rPr>
        <w:t xml:space="preserve"> </w:t>
      </w:r>
      <w:r w:rsidRPr="006240CF">
        <w:rPr>
          <w:rFonts w:ascii="Sylfaen" w:hAnsi="Sylfaen"/>
          <w:lang w:val="ka-GE"/>
        </w:rPr>
        <w:t xml:space="preserve">სირინჯში </w:t>
      </w:r>
      <w:r w:rsidR="001E21EF" w:rsidRPr="006240CF">
        <w:rPr>
          <w:rFonts w:ascii="Sylfaen" w:hAnsi="Sylfaen"/>
          <w:lang w:val="ka-GE"/>
        </w:rPr>
        <w:t xml:space="preserve"> ნემსის ზომით 19. ნემსი ჩადეთ ფლაკონში რეზინის საცობის მეშვეობით 45 გრადუსიანი კუთხით და ნელა დაამატეთ ფიზიოლოგიური ხსნარი შიგთავსს ისე, რომ გამხსნელი შუშის მხარეს გადაიღვაროს. ფრთხილად აურიეთ ფლაკონის შიგთავსი 15 წამის განმავლობაში ტრიალით, სანამ ერთგვაროვან ხსნარს არ მიიღებთ. არ შეანჯღრიოთ ენერგიულად. მოერიდეთ გამხსნელის პირდაპირ პროდუქტზე დატანას. </w:t>
      </w:r>
      <w:r w:rsidRPr="006240CF">
        <w:rPr>
          <w:rFonts w:ascii="Sylfaen" w:hAnsi="Sylfaen"/>
          <w:lang w:val="ka-GE"/>
        </w:rPr>
        <w:t>არ არის რეკომენდებული გამხსნელის პირდაპირი შეყვანა ფლაკონში ზეწოლით. ასევე არ უნდა მოხდეს ხსნარის არაერთგზის ამოღება და ხელახლა შეყვანა, ბუშტუკების ფორმირების თავიდან ასაცილებლად.</w:t>
      </w:r>
    </w:p>
    <w:p w14:paraId="07FE0677" w14:textId="724067CE" w:rsidR="001E21EF" w:rsidRPr="006240CF" w:rsidRDefault="001E21EF" w:rsidP="001E21EF">
      <w:pPr>
        <w:rPr>
          <w:rFonts w:ascii="Sylfaen" w:hAnsi="Sylfaen"/>
          <w:lang w:val="ka-GE"/>
        </w:rPr>
      </w:pPr>
      <w:r w:rsidRPr="006240CF">
        <w:rPr>
          <w:rFonts w:ascii="Sylfaen" w:hAnsi="Sylfaen"/>
          <w:lang w:val="ka-GE"/>
        </w:rPr>
        <w:t xml:space="preserve">ცხრილი 1. </w:t>
      </w:r>
      <w:r w:rsidR="006240CF" w:rsidRPr="006240CF">
        <w:rPr>
          <w:rFonts w:ascii="Sylfaen" w:hAnsi="Sylfaen"/>
          <w:lang w:val="ka-GE"/>
        </w:rPr>
        <w:t xml:space="preserve">მასპორტი® </w:t>
      </w:r>
      <w:r w:rsidRPr="006240CF">
        <w:rPr>
          <w:rFonts w:ascii="Sylfaen" w:hAnsi="Sylfaen"/>
          <w:lang w:val="ka-GE"/>
        </w:rPr>
        <w:t>-ის გახსნის მოცულობები და მიღებული კონცენტრაციები.</w:t>
      </w:r>
    </w:p>
    <w:tbl>
      <w:tblPr>
        <w:tblStyle w:val="TableGrid"/>
        <w:tblW w:w="9715" w:type="dxa"/>
        <w:tblLook w:val="04A0" w:firstRow="1" w:lastRow="0" w:firstColumn="1" w:lastColumn="0" w:noHBand="0" w:noVBand="1"/>
      </w:tblPr>
      <w:tblGrid>
        <w:gridCol w:w="3116"/>
        <w:gridCol w:w="3449"/>
        <w:gridCol w:w="3150"/>
      </w:tblGrid>
      <w:tr w:rsidR="00733EAB" w:rsidRPr="006240CF" w14:paraId="43329C49" w14:textId="77777777" w:rsidTr="00475D71">
        <w:trPr>
          <w:trHeight w:val="530"/>
        </w:trPr>
        <w:tc>
          <w:tcPr>
            <w:tcW w:w="3116" w:type="dxa"/>
          </w:tcPr>
          <w:p w14:paraId="78891AB8" w14:textId="2F5D40A6" w:rsidR="00733EAB" w:rsidRPr="006240CF" w:rsidRDefault="00733EAB" w:rsidP="00ED6FF9">
            <w:pPr>
              <w:jc w:val="center"/>
              <w:rPr>
                <w:rFonts w:ascii="Sylfaen" w:hAnsi="Sylfaen"/>
                <w:b/>
                <w:bCs/>
                <w:lang w:val="ka-GE"/>
              </w:rPr>
            </w:pPr>
            <w:r w:rsidRPr="006240CF">
              <w:rPr>
                <w:rFonts w:ascii="Sylfaen" w:hAnsi="Sylfaen"/>
                <w:b/>
                <w:bCs/>
                <w:lang w:val="ka-GE"/>
              </w:rPr>
              <w:t>მასპორტის პრეზენტაცია</w:t>
            </w:r>
          </w:p>
        </w:tc>
        <w:tc>
          <w:tcPr>
            <w:tcW w:w="3449" w:type="dxa"/>
          </w:tcPr>
          <w:p w14:paraId="3ED2FC0E" w14:textId="528ABC0E" w:rsidR="00733EAB" w:rsidRPr="006240CF" w:rsidRDefault="00733EAB" w:rsidP="00ED6FF9">
            <w:pPr>
              <w:jc w:val="center"/>
              <w:rPr>
                <w:rFonts w:ascii="Sylfaen" w:hAnsi="Sylfaen"/>
                <w:b/>
                <w:bCs/>
                <w:lang w:val="ka-GE"/>
              </w:rPr>
            </w:pPr>
            <w:r w:rsidRPr="006240CF">
              <w:rPr>
                <w:rFonts w:ascii="Sylfaen" w:hAnsi="Sylfaen"/>
                <w:b/>
                <w:bCs/>
                <w:lang w:val="ka-GE"/>
              </w:rPr>
              <w:t xml:space="preserve">გამხსნელის საჭირო რაოდენობა </w:t>
            </w:r>
            <w:r w:rsidR="003B20FB" w:rsidRPr="006240CF">
              <w:rPr>
                <w:rFonts w:ascii="Sylfaen" w:hAnsi="Sylfaen"/>
                <w:b/>
                <w:bCs/>
                <w:lang w:val="ka-GE"/>
              </w:rPr>
              <w:t>თითოეული ფლაკონისთვის</w:t>
            </w:r>
          </w:p>
        </w:tc>
        <w:tc>
          <w:tcPr>
            <w:tcW w:w="3150" w:type="dxa"/>
          </w:tcPr>
          <w:p w14:paraId="4F70F10E" w14:textId="77777777" w:rsidR="00733EAB" w:rsidRPr="006240CF" w:rsidRDefault="003B20FB" w:rsidP="00ED6FF9">
            <w:pPr>
              <w:jc w:val="center"/>
              <w:rPr>
                <w:rFonts w:ascii="Sylfaen" w:hAnsi="Sylfaen" w:cs="Sylfaen"/>
                <w:b/>
                <w:bCs/>
                <w:lang w:val="ka-GE"/>
              </w:rPr>
            </w:pPr>
            <w:r w:rsidRPr="006240CF">
              <w:rPr>
                <w:rFonts w:ascii="Sylfaen" w:hAnsi="Sylfaen"/>
                <w:b/>
                <w:bCs/>
                <w:lang w:val="ka-GE"/>
              </w:rPr>
              <w:t>მიღებული დოზის კონცენტრაცი</w:t>
            </w:r>
            <w:r w:rsidRPr="006240CF">
              <w:rPr>
                <w:rFonts w:ascii="Sylfaen" w:hAnsi="Sylfaen" w:cs="Sylfaen"/>
                <w:b/>
                <w:bCs/>
                <w:lang w:val="ka-GE"/>
              </w:rPr>
              <w:t>ა</w:t>
            </w:r>
          </w:p>
          <w:p w14:paraId="3F1C7EA0" w14:textId="10BA34DD" w:rsidR="00ED6FF9" w:rsidRPr="006240CF" w:rsidRDefault="00ED6FF9" w:rsidP="00ED6FF9">
            <w:pPr>
              <w:jc w:val="center"/>
              <w:rPr>
                <w:rFonts w:ascii="Sylfaen" w:hAnsi="Sylfaen"/>
                <w:lang w:val="ka-GE"/>
              </w:rPr>
            </w:pPr>
            <w:r w:rsidRPr="006240CF">
              <w:rPr>
                <w:rFonts w:ascii="Sylfaen" w:hAnsi="Sylfaen" w:cs="Sylfaen"/>
                <w:b/>
                <w:bCs/>
                <w:lang w:val="ka-GE"/>
              </w:rPr>
              <w:t>(</w:t>
            </w:r>
            <w:r w:rsidRPr="006240CF">
              <w:rPr>
                <w:rFonts w:ascii="Sylfaen" w:hAnsi="Sylfaen" w:cs="Sylfaen"/>
                <w:b/>
                <w:bCs/>
              </w:rPr>
              <w:t>U/0,1</w:t>
            </w:r>
            <w:r w:rsidRPr="006240CF">
              <w:rPr>
                <w:rFonts w:ascii="Sylfaen" w:hAnsi="Sylfaen" w:cs="Sylfaen"/>
                <w:b/>
                <w:bCs/>
                <w:lang w:val="ka-GE"/>
              </w:rPr>
              <w:t>მლ)</w:t>
            </w:r>
          </w:p>
        </w:tc>
      </w:tr>
      <w:tr w:rsidR="00733EAB" w:rsidRPr="006240CF" w14:paraId="087076CB" w14:textId="77777777" w:rsidTr="00475D71">
        <w:tc>
          <w:tcPr>
            <w:tcW w:w="3116" w:type="dxa"/>
          </w:tcPr>
          <w:p w14:paraId="07A28666" w14:textId="66D70FB8" w:rsidR="00733EAB" w:rsidRPr="006240CF" w:rsidRDefault="006240CF" w:rsidP="001E21EF">
            <w:pPr>
              <w:rPr>
                <w:rFonts w:ascii="Sylfaen" w:hAnsi="Sylfaen"/>
                <w:lang w:val="ka-GE"/>
              </w:rPr>
            </w:pPr>
            <w:r w:rsidRPr="006240CF">
              <w:rPr>
                <w:rFonts w:ascii="Sylfaen" w:hAnsi="Sylfaen"/>
                <w:lang w:val="ka-GE"/>
              </w:rPr>
              <w:t xml:space="preserve">მასპორტი® </w:t>
            </w:r>
            <w:r w:rsidR="003B20FB" w:rsidRPr="006240CF">
              <w:rPr>
                <w:rFonts w:ascii="Sylfaen" w:hAnsi="Sylfaen"/>
                <w:lang w:val="ka-GE"/>
              </w:rPr>
              <w:t xml:space="preserve">500 </w:t>
            </w:r>
          </w:p>
        </w:tc>
        <w:tc>
          <w:tcPr>
            <w:tcW w:w="3449" w:type="dxa"/>
          </w:tcPr>
          <w:p w14:paraId="010A9D6C" w14:textId="0A51B6F9" w:rsidR="00733EAB" w:rsidRPr="006240CF" w:rsidRDefault="003B20FB" w:rsidP="001E21EF">
            <w:pPr>
              <w:rPr>
                <w:rFonts w:ascii="Sylfaen" w:hAnsi="Sylfaen"/>
                <w:lang w:val="ka-GE"/>
              </w:rPr>
            </w:pPr>
            <w:r w:rsidRPr="006240CF">
              <w:rPr>
                <w:rFonts w:ascii="Sylfaen" w:hAnsi="Sylfaen"/>
                <w:lang w:val="ka-GE"/>
              </w:rPr>
              <w:t>2,5 cc</w:t>
            </w:r>
          </w:p>
        </w:tc>
        <w:tc>
          <w:tcPr>
            <w:tcW w:w="3150" w:type="dxa"/>
          </w:tcPr>
          <w:p w14:paraId="0F45EBB7" w14:textId="699DFF66" w:rsidR="00733EAB" w:rsidRPr="006240CF" w:rsidRDefault="003B20FB" w:rsidP="001E21EF">
            <w:pPr>
              <w:rPr>
                <w:rFonts w:ascii="Sylfaen" w:hAnsi="Sylfaen"/>
                <w:lang w:val="ka-GE"/>
              </w:rPr>
            </w:pPr>
            <w:r w:rsidRPr="006240CF">
              <w:rPr>
                <w:rFonts w:ascii="Sylfaen" w:hAnsi="Sylfaen"/>
                <w:lang w:val="ka-GE"/>
              </w:rPr>
              <w:t>20</w:t>
            </w:r>
          </w:p>
        </w:tc>
      </w:tr>
      <w:tr w:rsidR="00733EAB" w:rsidRPr="006240CF" w14:paraId="00257BB1" w14:textId="77777777" w:rsidTr="00475D71">
        <w:tc>
          <w:tcPr>
            <w:tcW w:w="3116" w:type="dxa"/>
          </w:tcPr>
          <w:p w14:paraId="5D8A0846" w14:textId="57282756" w:rsidR="00733EAB" w:rsidRPr="006240CF" w:rsidRDefault="006240CF" w:rsidP="001E21EF">
            <w:pPr>
              <w:rPr>
                <w:rFonts w:ascii="Sylfaen" w:hAnsi="Sylfaen"/>
                <w:lang w:val="ka-GE"/>
              </w:rPr>
            </w:pPr>
            <w:r w:rsidRPr="006240CF">
              <w:rPr>
                <w:rFonts w:ascii="Sylfaen" w:hAnsi="Sylfaen"/>
                <w:lang w:val="ka-GE"/>
              </w:rPr>
              <w:t xml:space="preserve">მასპორტი® </w:t>
            </w:r>
            <w:r w:rsidR="003B20FB" w:rsidRPr="006240CF">
              <w:rPr>
                <w:rFonts w:ascii="Sylfaen" w:hAnsi="Sylfaen"/>
                <w:lang w:val="ka-GE"/>
              </w:rPr>
              <w:t>300</w:t>
            </w:r>
          </w:p>
        </w:tc>
        <w:tc>
          <w:tcPr>
            <w:tcW w:w="3449" w:type="dxa"/>
          </w:tcPr>
          <w:p w14:paraId="136C424E" w14:textId="07CDCDEC" w:rsidR="00733EAB" w:rsidRPr="006240CF" w:rsidRDefault="003B20FB" w:rsidP="001E21EF">
            <w:pPr>
              <w:rPr>
                <w:rFonts w:ascii="Sylfaen" w:hAnsi="Sylfaen"/>
                <w:lang w:val="ka-GE"/>
              </w:rPr>
            </w:pPr>
            <w:r w:rsidRPr="006240CF">
              <w:rPr>
                <w:rFonts w:ascii="Sylfaen" w:hAnsi="Sylfaen"/>
                <w:lang w:val="ka-GE"/>
              </w:rPr>
              <w:t>1,5 cc</w:t>
            </w:r>
          </w:p>
        </w:tc>
        <w:tc>
          <w:tcPr>
            <w:tcW w:w="3150" w:type="dxa"/>
          </w:tcPr>
          <w:p w14:paraId="3B387677" w14:textId="76E2FB6B" w:rsidR="00733EAB" w:rsidRPr="006240CF" w:rsidRDefault="003B20FB" w:rsidP="001E21EF">
            <w:pPr>
              <w:rPr>
                <w:rFonts w:ascii="Sylfaen" w:hAnsi="Sylfaen"/>
                <w:lang w:val="ka-GE"/>
              </w:rPr>
            </w:pPr>
            <w:r w:rsidRPr="006240CF">
              <w:rPr>
                <w:rFonts w:ascii="Sylfaen" w:hAnsi="Sylfaen"/>
                <w:lang w:val="ka-GE"/>
              </w:rPr>
              <w:t>20</w:t>
            </w:r>
          </w:p>
        </w:tc>
      </w:tr>
      <w:tr w:rsidR="00733EAB" w:rsidRPr="006240CF" w14:paraId="366371F5" w14:textId="77777777" w:rsidTr="00475D71">
        <w:tc>
          <w:tcPr>
            <w:tcW w:w="3116" w:type="dxa"/>
          </w:tcPr>
          <w:p w14:paraId="3906DB37" w14:textId="70264085" w:rsidR="00733EAB" w:rsidRPr="006240CF" w:rsidRDefault="006240CF" w:rsidP="001E21EF">
            <w:pPr>
              <w:rPr>
                <w:rFonts w:ascii="Sylfaen" w:hAnsi="Sylfaen"/>
                <w:lang w:val="ka-GE"/>
              </w:rPr>
            </w:pPr>
            <w:r w:rsidRPr="006240CF">
              <w:rPr>
                <w:rFonts w:ascii="Sylfaen" w:hAnsi="Sylfaen"/>
                <w:lang w:val="ka-GE"/>
              </w:rPr>
              <w:t xml:space="preserve">მასპორტი® </w:t>
            </w:r>
            <w:r w:rsidR="003B20FB" w:rsidRPr="006240CF">
              <w:rPr>
                <w:rFonts w:ascii="Sylfaen" w:hAnsi="Sylfaen" w:cstheme="minorHAnsi"/>
                <w:lang w:val="ka-GE"/>
              </w:rPr>
              <w:t>15</w:t>
            </w:r>
            <w:r w:rsidR="003B20FB" w:rsidRPr="006240CF">
              <w:rPr>
                <w:rFonts w:ascii="Sylfaen" w:hAnsi="Sylfaen"/>
                <w:lang w:val="ka-GE"/>
              </w:rPr>
              <w:t>0</w:t>
            </w:r>
          </w:p>
        </w:tc>
        <w:tc>
          <w:tcPr>
            <w:tcW w:w="3449" w:type="dxa"/>
          </w:tcPr>
          <w:p w14:paraId="5714A360" w14:textId="7E02CF47" w:rsidR="00733EAB" w:rsidRPr="006240CF" w:rsidRDefault="003B20FB" w:rsidP="001E21EF">
            <w:pPr>
              <w:rPr>
                <w:rFonts w:ascii="Sylfaen" w:hAnsi="Sylfaen"/>
                <w:lang w:val="ka-GE"/>
              </w:rPr>
            </w:pPr>
            <w:r w:rsidRPr="006240CF">
              <w:rPr>
                <w:rFonts w:ascii="Sylfaen" w:hAnsi="Sylfaen"/>
                <w:lang w:val="ka-GE"/>
              </w:rPr>
              <w:t>1 cc</w:t>
            </w:r>
          </w:p>
        </w:tc>
        <w:tc>
          <w:tcPr>
            <w:tcW w:w="3150" w:type="dxa"/>
          </w:tcPr>
          <w:p w14:paraId="4DCC6C4C" w14:textId="09766AB4" w:rsidR="00733EAB" w:rsidRPr="006240CF" w:rsidRDefault="003B20FB" w:rsidP="001E21EF">
            <w:pPr>
              <w:rPr>
                <w:rFonts w:ascii="Sylfaen" w:hAnsi="Sylfaen"/>
                <w:lang w:val="ka-GE"/>
              </w:rPr>
            </w:pPr>
            <w:r w:rsidRPr="006240CF">
              <w:rPr>
                <w:rFonts w:ascii="Sylfaen" w:hAnsi="Sylfaen"/>
                <w:lang w:val="ka-GE"/>
              </w:rPr>
              <w:t>15</w:t>
            </w:r>
          </w:p>
        </w:tc>
      </w:tr>
    </w:tbl>
    <w:p w14:paraId="6854CD77" w14:textId="77777777" w:rsidR="001E21EF" w:rsidRPr="006240CF" w:rsidRDefault="001E21EF" w:rsidP="00ED6FF9">
      <w:pPr>
        <w:spacing w:after="0"/>
        <w:rPr>
          <w:rFonts w:ascii="Sylfaen" w:hAnsi="Sylfaen"/>
          <w:b/>
          <w:bCs/>
          <w:lang w:val="ka-GE"/>
        </w:rPr>
      </w:pPr>
      <w:r w:rsidRPr="006240CF">
        <w:rPr>
          <w:rFonts w:ascii="Sylfaen" w:hAnsi="Sylfaen"/>
          <w:b/>
          <w:bCs/>
          <w:lang w:val="ka-GE"/>
        </w:rPr>
        <w:t>გაფრთხილებები და სიფრთხილის ზომები</w:t>
      </w:r>
    </w:p>
    <w:p w14:paraId="185B3FC0" w14:textId="5535F3F7" w:rsidR="001E21EF" w:rsidRPr="006240CF" w:rsidRDefault="001E21EF" w:rsidP="00ED6FF9">
      <w:pPr>
        <w:spacing w:after="0"/>
        <w:rPr>
          <w:rFonts w:ascii="Sylfaen" w:hAnsi="Sylfaen"/>
          <w:b/>
          <w:bCs/>
          <w:lang w:val="ka-GE"/>
        </w:rPr>
      </w:pPr>
      <w:r w:rsidRPr="006240CF">
        <w:rPr>
          <w:rFonts w:ascii="Sylfaen" w:hAnsi="Sylfaen"/>
          <w:lang w:val="ka-GE"/>
        </w:rPr>
        <w:t xml:space="preserve">თუ შეამჩნევთ მოულოდნელი რეაქციების ან გვერდითი მოვლენების რაიმე ნიშანს, აცნობეთ ექიმს. </w:t>
      </w:r>
      <w:r w:rsidR="003B20FB" w:rsidRPr="006240CF">
        <w:rPr>
          <w:rFonts w:ascii="Sylfaen" w:hAnsi="Sylfaen"/>
          <w:lang w:val="ka-GE"/>
        </w:rPr>
        <w:t xml:space="preserve">პაციენტი ინექციის ჩატარების შემდეგ უნდა დარჩეს მეთვალყურეობის ქვეშ დაახლოებით </w:t>
      </w:r>
      <w:r w:rsidR="003B20FB" w:rsidRPr="006240CF">
        <w:rPr>
          <w:rStyle w:val="Strong"/>
          <w:rFonts w:ascii="Sylfaen" w:hAnsi="Sylfaen"/>
          <w:b w:val="0"/>
          <w:bCs w:val="0"/>
          <w:lang w:val="ka-GE"/>
        </w:rPr>
        <w:t>20 წუთის განმავლობაში</w:t>
      </w:r>
      <w:r w:rsidR="003B20FB" w:rsidRPr="006240CF">
        <w:rPr>
          <w:rFonts w:ascii="Sylfaen" w:hAnsi="Sylfaen"/>
          <w:b/>
          <w:bCs/>
          <w:lang w:val="ka-GE"/>
        </w:rPr>
        <w:t xml:space="preserve">, </w:t>
      </w:r>
      <w:r w:rsidR="003B20FB" w:rsidRPr="006240CF">
        <w:rPr>
          <w:rFonts w:ascii="Sylfaen" w:hAnsi="Sylfaen"/>
          <w:lang w:val="ka-GE"/>
        </w:rPr>
        <w:t>რათა მოხდეს</w:t>
      </w:r>
      <w:r w:rsidR="003B20FB" w:rsidRPr="006240CF">
        <w:rPr>
          <w:rFonts w:ascii="Sylfaen" w:hAnsi="Sylfaen"/>
          <w:b/>
          <w:bCs/>
          <w:lang w:val="ka-GE"/>
        </w:rPr>
        <w:t xml:space="preserve"> </w:t>
      </w:r>
      <w:r w:rsidR="003B20FB" w:rsidRPr="006240CF">
        <w:rPr>
          <w:rStyle w:val="Strong"/>
          <w:rFonts w:ascii="Sylfaen" w:hAnsi="Sylfaen"/>
          <w:b w:val="0"/>
          <w:bCs w:val="0"/>
          <w:lang w:val="ka-GE"/>
        </w:rPr>
        <w:t>გაუთვალისწინებელი რეაქციების დაკვირვება</w:t>
      </w:r>
      <w:r w:rsidR="003B20FB" w:rsidRPr="006240CF">
        <w:rPr>
          <w:rFonts w:ascii="Sylfaen" w:hAnsi="Sylfaen"/>
          <w:b/>
          <w:bCs/>
          <w:lang w:val="ka-GE"/>
        </w:rPr>
        <w:t xml:space="preserve"> </w:t>
      </w:r>
      <w:r w:rsidR="003B20FB" w:rsidRPr="006240CF">
        <w:rPr>
          <w:rFonts w:ascii="Sylfaen" w:hAnsi="Sylfaen"/>
          <w:lang w:val="ka-GE"/>
        </w:rPr>
        <w:t>და საჭიროების</w:t>
      </w:r>
      <w:r w:rsidR="003B20FB" w:rsidRPr="006240CF">
        <w:rPr>
          <w:rFonts w:ascii="Sylfaen" w:hAnsi="Sylfaen"/>
          <w:b/>
          <w:bCs/>
          <w:lang w:val="ka-GE"/>
        </w:rPr>
        <w:t xml:space="preserve"> </w:t>
      </w:r>
      <w:r w:rsidR="003B20FB" w:rsidRPr="006240CF">
        <w:rPr>
          <w:rFonts w:ascii="Sylfaen" w:hAnsi="Sylfaen"/>
          <w:lang w:val="ka-GE"/>
        </w:rPr>
        <w:t xml:space="preserve">შემთხვევაში </w:t>
      </w:r>
      <w:r w:rsidR="003B20FB" w:rsidRPr="006240CF">
        <w:rPr>
          <w:rStyle w:val="Strong"/>
          <w:rFonts w:ascii="Sylfaen" w:hAnsi="Sylfaen"/>
          <w:b w:val="0"/>
          <w:bCs w:val="0"/>
          <w:lang w:val="ka-GE"/>
        </w:rPr>
        <w:t>შესაბამისი სამკურნალო ღონისძიებების გატარებ</w:t>
      </w:r>
      <w:r w:rsidR="003B20FB" w:rsidRPr="006240CF">
        <w:rPr>
          <w:rStyle w:val="Strong"/>
          <w:rFonts w:ascii="Sylfaen" w:hAnsi="Sylfaen" w:cs="Sylfaen"/>
          <w:b w:val="0"/>
          <w:bCs w:val="0"/>
          <w:lang w:val="ka-GE"/>
        </w:rPr>
        <w:t>ა</w:t>
      </w:r>
    </w:p>
    <w:p w14:paraId="6732B6BC" w14:textId="5F24401E" w:rsidR="003B20FB" w:rsidRPr="006240CF" w:rsidRDefault="001E21EF" w:rsidP="00ED6FF9">
      <w:pPr>
        <w:spacing w:after="0"/>
        <w:rPr>
          <w:rFonts w:ascii="Sylfaen" w:hAnsi="Sylfaen"/>
          <w:lang w:val="ka-GE"/>
        </w:rPr>
      </w:pPr>
      <w:r w:rsidRPr="006240CF">
        <w:rPr>
          <w:rFonts w:ascii="Sylfaen" w:hAnsi="Sylfaen"/>
          <w:lang w:val="ka-GE"/>
        </w:rPr>
        <w:t xml:space="preserve">- </w:t>
      </w:r>
      <w:r w:rsidR="006240CF" w:rsidRPr="006240CF">
        <w:rPr>
          <w:rFonts w:ascii="Sylfaen" w:hAnsi="Sylfaen"/>
          <w:lang w:val="ka-GE"/>
        </w:rPr>
        <w:t xml:space="preserve">მასპორტი® </w:t>
      </w:r>
      <w:r w:rsidRPr="006240CF">
        <w:rPr>
          <w:rFonts w:ascii="Sylfaen" w:hAnsi="Sylfaen"/>
          <w:lang w:val="ka-GE"/>
        </w:rPr>
        <w:t xml:space="preserve">-ის და ყველა სხვა ბოტულინის ტოქსინის პროდუქტის ეფექტი შეიძლება გავრცელდეს ინექციის ადგილიდან და გამოიწვიოს ბოტულინის ტოქსინის ეფექტის შესაბამისი სიმპტომები. სუნთქვის, მეტყველების ან ყლაპვის გაძნელების შემთხვევაში შეიძლება საჭირო გახდეს დაუყოვნებლივი სამედიცინო დახმარება. </w:t>
      </w:r>
      <w:r w:rsidR="003B20FB" w:rsidRPr="006240CF">
        <w:rPr>
          <w:rFonts w:ascii="Sylfaen" w:hAnsi="Sylfaen"/>
          <w:lang w:val="ka-GE"/>
        </w:rPr>
        <w:t>ეს სიმპტომები დაფიქსირებული იყო   ინექციის შემდეგ  რამდენიმე საათიდან რამდენიმე კვირამდე პერიოდის განმავლობაში.</w:t>
      </w:r>
      <w:r w:rsidR="003B20FB" w:rsidRPr="006240CF">
        <w:rPr>
          <w:rFonts w:ascii="Sylfaen" w:hAnsi="Sylfaen"/>
          <w:lang w:val="ka-GE"/>
        </w:rPr>
        <w:br/>
        <w:t>სიმპტომების განვითარების რისკი, სავარაუდოდ, ყველაზე მაღალია სპასტიურობის მქონე ბავშვებში, თუმცა მსგავსი რეაქციები შეიძლება განვითარდეს მოზრდილებშიც, განსაკუთრებით იმ პაციენტებში, რომელთაც აქვთ ისეთი თანმხლები მდგომარეობები, რომლებიც ამ სიმპტომების განვითარებისადმი წინასწარ განაწყობს.ასევე, ტოქსინის მოქმედების გავრცელების  შესაბამისი სიმპტომები აღწერილია იმ დოზების გამოყენების შემთხვევაშიც კი, რომლებიც უტოლდება  ან დაბალია რეკომენდებული მაქსიმალური ჯამური დოზას.</w:t>
      </w:r>
    </w:p>
    <w:p w14:paraId="63153691" w14:textId="4E2A508B" w:rsidR="00ED6FF9" w:rsidRPr="006240CF" w:rsidRDefault="006240CF" w:rsidP="00ED6FF9">
      <w:pPr>
        <w:spacing w:after="0"/>
        <w:rPr>
          <w:rFonts w:ascii="Sylfaen" w:hAnsi="Sylfaen"/>
          <w:lang w:val="ka-GE"/>
        </w:rPr>
      </w:pPr>
      <w:r>
        <w:rPr>
          <w:rFonts w:ascii="Sylfaen" w:hAnsi="Sylfaen"/>
          <w:lang w:val="ka-GE"/>
        </w:rPr>
        <w:lastRenderedPageBreak/>
        <w:t xml:space="preserve">- </w:t>
      </w:r>
      <w:r w:rsidRPr="006240CF">
        <w:rPr>
          <w:rFonts w:ascii="Sylfaen" w:hAnsi="Sylfaen"/>
          <w:lang w:val="ka-GE"/>
        </w:rPr>
        <w:t xml:space="preserve">მასპორტი® </w:t>
      </w:r>
      <w:r w:rsidR="001E21EF" w:rsidRPr="006240CF">
        <w:rPr>
          <w:rFonts w:ascii="Sylfaen" w:hAnsi="Sylfaen"/>
          <w:lang w:val="ka-GE"/>
        </w:rPr>
        <w:t xml:space="preserve">უნდა იქნას გამოყენებული </w:t>
      </w:r>
      <w:r w:rsidR="003B20FB" w:rsidRPr="006240CF">
        <w:rPr>
          <w:rFonts w:ascii="Sylfaen" w:hAnsi="Sylfaen"/>
          <w:lang w:val="ka-GE"/>
        </w:rPr>
        <w:t xml:space="preserve">ინტრამასკულარულად </w:t>
      </w:r>
      <w:r w:rsidR="001E21EF" w:rsidRPr="006240CF">
        <w:rPr>
          <w:rFonts w:ascii="Sylfaen" w:hAnsi="Sylfaen"/>
          <w:lang w:val="ka-GE"/>
        </w:rPr>
        <w:t xml:space="preserve">და არასდროს ინტრავენურად. </w:t>
      </w:r>
    </w:p>
    <w:p w14:paraId="62CC4A0A" w14:textId="5ABA1AC2" w:rsidR="00ED6FF9" w:rsidRPr="006240CF" w:rsidRDefault="00ED6FF9" w:rsidP="00ED6FF9">
      <w:pPr>
        <w:spacing w:after="0"/>
        <w:rPr>
          <w:rFonts w:ascii="Sylfaen" w:hAnsi="Sylfaen"/>
          <w:lang w:val="ka-GE"/>
        </w:rPr>
      </w:pPr>
      <w:r w:rsidRPr="006240CF">
        <w:rPr>
          <w:rFonts w:ascii="Sylfaen" w:hAnsi="Sylfaen"/>
          <w:lang w:val="ka-GE"/>
        </w:rPr>
        <w:t xml:space="preserve">- </w:t>
      </w:r>
      <w:r w:rsidR="001E21EF" w:rsidRPr="006240CF">
        <w:rPr>
          <w:rFonts w:ascii="Sylfaen" w:hAnsi="Sylfaen"/>
          <w:lang w:val="ka-GE"/>
        </w:rPr>
        <w:t>არ უნდა გადააჭარბოთ რეკომენდებულ დოზას და მიღების სიხშირეს.</w:t>
      </w:r>
    </w:p>
    <w:p w14:paraId="73647271" w14:textId="640F2B05" w:rsidR="008812BD" w:rsidRPr="006240CF" w:rsidRDefault="006240CF" w:rsidP="00ED6FF9">
      <w:pPr>
        <w:spacing w:after="0"/>
        <w:rPr>
          <w:rFonts w:ascii="Sylfaen" w:hAnsi="Sylfaen"/>
          <w:lang w:val="ka-GE"/>
        </w:rPr>
      </w:pPr>
      <w:r w:rsidRPr="006240CF">
        <w:rPr>
          <w:rFonts w:ascii="Sylfaen" w:hAnsi="Sylfaen"/>
          <w:lang w:val="ka-GE"/>
        </w:rPr>
        <w:t xml:space="preserve">მასპორტი® </w:t>
      </w:r>
      <w:r w:rsidR="008812BD" w:rsidRPr="006240CF">
        <w:rPr>
          <w:rFonts w:ascii="Sylfaen" w:hAnsi="Sylfaen"/>
          <w:lang w:val="ka-GE"/>
        </w:rPr>
        <w:t xml:space="preserve">-ის </w:t>
      </w:r>
      <w:r w:rsidR="00ED6FF9" w:rsidRPr="006240CF">
        <w:rPr>
          <w:rFonts w:ascii="Sylfaen" w:hAnsi="Sylfaen"/>
          <w:lang w:val="ka-GE"/>
        </w:rPr>
        <w:t>ძალის</w:t>
      </w:r>
      <w:r w:rsidR="008812BD" w:rsidRPr="006240CF">
        <w:rPr>
          <w:rFonts w:ascii="Sylfaen" w:hAnsi="Sylfaen"/>
          <w:lang w:val="ka-GE"/>
        </w:rPr>
        <w:t xml:space="preserve"> ერთეულები (U) სპეციფიკურია გამოყენებული მომზადებისა და ანალიზის მეთოდისთვის. ისინი არ არის ურთიერთშემცვლელი სხვა ბოტულინის ტოქსინის პრეპარატებ</w:t>
      </w:r>
      <w:r w:rsidR="00ED6FF9" w:rsidRPr="006240CF">
        <w:rPr>
          <w:rFonts w:ascii="Sylfaen" w:hAnsi="Sylfaen"/>
          <w:lang w:val="ka-GE"/>
        </w:rPr>
        <w:t>ის შემთხვევაში</w:t>
      </w:r>
      <w:r w:rsidR="008812BD" w:rsidRPr="006240CF">
        <w:rPr>
          <w:rFonts w:ascii="Sylfaen" w:hAnsi="Sylfaen"/>
          <w:lang w:val="ka-GE"/>
        </w:rPr>
        <w:t xml:space="preserve"> და, შესაბამისად, </w:t>
      </w:r>
      <w:r w:rsidRPr="006240CF">
        <w:rPr>
          <w:rFonts w:ascii="Sylfaen" w:hAnsi="Sylfaen"/>
          <w:lang w:val="ka-GE"/>
        </w:rPr>
        <w:t xml:space="preserve">მასპორტი® </w:t>
      </w:r>
      <w:r w:rsidR="008812BD" w:rsidRPr="006240CF">
        <w:rPr>
          <w:rFonts w:ascii="Sylfaen" w:hAnsi="Sylfaen"/>
          <w:lang w:val="ka-GE"/>
        </w:rPr>
        <w:t xml:space="preserve">-ის ბიოლოგიური აქტივობის ერთეულების შედარება ან </w:t>
      </w:r>
      <w:r w:rsidR="00ED6FF9" w:rsidRPr="006240CF">
        <w:rPr>
          <w:rFonts w:ascii="Sylfaen" w:hAnsi="Sylfaen"/>
          <w:lang w:val="ka-GE"/>
        </w:rPr>
        <w:t>დაკონვერტოირება</w:t>
      </w:r>
      <w:r w:rsidR="008812BD" w:rsidRPr="006240CF">
        <w:rPr>
          <w:rFonts w:ascii="Sylfaen" w:hAnsi="Sylfaen"/>
          <w:lang w:val="ka-GE"/>
        </w:rPr>
        <w:t xml:space="preserve"> სხვა სპეციფიური ანალიზის მეთოდებით შეფასებული ბოტულინის ტოქსინის პრეპარატების ერთეულებთან შეუძლებელია.</w:t>
      </w:r>
    </w:p>
    <w:p w14:paraId="41E8E12E" w14:textId="7386AD2F" w:rsidR="00475D71" w:rsidRPr="006240CF" w:rsidRDefault="001E21EF" w:rsidP="00ED6FF9">
      <w:pPr>
        <w:spacing w:after="0"/>
        <w:rPr>
          <w:rFonts w:ascii="Sylfaen" w:hAnsi="Sylfaen"/>
          <w:lang w:val="ka-GE"/>
        </w:rPr>
      </w:pPr>
      <w:r w:rsidRPr="006240CF">
        <w:rPr>
          <w:rFonts w:ascii="Sylfaen" w:hAnsi="Sylfaen"/>
          <w:lang w:val="ka-GE"/>
        </w:rPr>
        <w:t>-თანმხლებმა ნერვ-კუნთოვანმა დარღვევამ შეიძლება გაამწვავოს მკურნალობის კლინიკური ეფექტები</w:t>
      </w:r>
      <w:r w:rsidR="00475D71" w:rsidRPr="006240CF">
        <w:rPr>
          <w:rFonts w:ascii="Sylfaen" w:hAnsi="Sylfaen"/>
          <w:lang w:val="ka-GE"/>
        </w:rPr>
        <w:t>.</w:t>
      </w:r>
    </w:p>
    <w:p w14:paraId="378C1304" w14:textId="1E136958" w:rsidR="001E21EF" w:rsidRPr="006240CF" w:rsidRDefault="001E21EF" w:rsidP="00ED6FF9">
      <w:pPr>
        <w:spacing w:after="0"/>
        <w:rPr>
          <w:rFonts w:ascii="Sylfaen" w:hAnsi="Sylfaen"/>
          <w:b/>
          <w:bCs/>
          <w:lang w:val="ka-GE"/>
        </w:rPr>
      </w:pPr>
      <w:r w:rsidRPr="006240CF">
        <w:rPr>
          <w:rFonts w:ascii="Sylfaen" w:hAnsi="Sylfaen"/>
          <w:b/>
          <w:bCs/>
          <w:lang w:val="ka-GE"/>
        </w:rPr>
        <w:t>უკუჩვენებები</w:t>
      </w:r>
    </w:p>
    <w:p w14:paraId="13C2501B" w14:textId="79D3F250" w:rsidR="001E21EF" w:rsidRPr="006240CF" w:rsidRDefault="001E21EF" w:rsidP="00475D71">
      <w:pPr>
        <w:spacing w:after="0"/>
        <w:rPr>
          <w:rFonts w:ascii="Sylfaen" w:hAnsi="Sylfaen"/>
          <w:lang w:val="ka-GE"/>
        </w:rPr>
      </w:pPr>
      <w:r w:rsidRPr="006240CF">
        <w:rPr>
          <w:rFonts w:ascii="Sylfaen" w:hAnsi="Sylfaen"/>
          <w:lang w:val="ka-GE"/>
        </w:rPr>
        <w:t xml:space="preserve">- </w:t>
      </w:r>
      <w:r w:rsidR="006240CF" w:rsidRPr="006240CF">
        <w:rPr>
          <w:rFonts w:ascii="Sylfaen" w:hAnsi="Sylfaen"/>
          <w:lang w:val="ka-GE"/>
        </w:rPr>
        <w:t xml:space="preserve">მასპორტი® </w:t>
      </w:r>
      <w:r w:rsidRPr="006240CF">
        <w:rPr>
          <w:rFonts w:ascii="Sylfaen" w:hAnsi="Sylfaen"/>
          <w:lang w:val="ka-GE"/>
        </w:rPr>
        <w:t xml:space="preserve"> უკუნაჩვენებია იმ პირებში, რომლებსაც აქვთ ალერგია ბოტულინის ტოქსინის რომელიმე პროდუქტის მიმართ, როგორიცაა </w:t>
      </w:r>
      <w:r w:rsidR="006240CF">
        <w:rPr>
          <w:rFonts w:ascii="Sylfaen" w:hAnsi="Sylfaen"/>
          <w:lang w:val="ka-GE"/>
        </w:rPr>
        <w:t xml:space="preserve">მიობლოკი </w:t>
      </w:r>
      <w:r w:rsidRPr="006240CF">
        <w:rPr>
          <w:rFonts w:ascii="Sylfaen" w:hAnsi="Sylfaen"/>
          <w:lang w:val="ka-GE"/>
        </w:rPr>
        <w:t xml:space="preserve">®, </w:t>
      </w:r>
      <w:r w:rsidR="006240CF">
        <w:rPr>
          <w:rFonts w:ascii="Sylfaen" w:hAnsi="Sylfaen"/>
          <w:lang w:val="ka-GE"/>
        </w:rPr>
        <w:t xml:space="preserve">დისპორტი </w:t>
      </w:r>
      <w:r w:rsidRPr="006240CF">
        <w:rPr>
          <w:rFonts w:ascii="Sylfaen" w:hAnsi="Sylfaen"/>
          <w:lang w:val="ka-GE"/>
        </w:rPr>
        <w:t xml:space="preserve">® და </w:t>
      </w:r>
      <w:r w:rsidR="006240CF">
        <w:rPr>
          <w:rFonts w:ascii="Sylfaen" w:hAnsi="Sylfaen"/>
          <w:lang w:val="ka-GE"/>
        </w:rPr>
        <w:t>ბოტოქსი</w:t>
      </w:r>
      <w:r w:rsidRPr="006240CF">
        <w:rPr>
          <w:rFonts w:ascii="Sylfaen" w:hAnsi="Sylfaen"/>
          <w:lang w:val="ka-GE"/>
        </w:rPr>
        <w:t xml:space="preserve"> ®.</w:t>
      </w:r>
    </w:p>
    <w:p w14:paraId="2087D282" w14:textId="7756FE41" w:rsidR="001E21EF" w:rsidRPr="006240CF" w:rsidRDefault="001E21EF" w:rsidP="00475D71">
      <w:pPr>
        <w:spacing w:after="0"/>
        <w:jc w:val="both"/>
        <w:rPr>
          <w:rFonts w:ascii="Sylfaen" w:hAnsi="Sylfaen"/>
          <w:lang w:val="ka-GE"/>
        </w:rPr>
      </w:pPr>
      <w:r w:rsidRPr="003B124F">
        <w:rPr>
          <w:rFonts w:ascii="Sylfaen" w:hAnsi="Sylfaen"/>
          <w:lang w:val="ka-GE"/>
        </w:rPr>
        <w:t>-</w:t>
      </w:r>
      <w:r w:rsidR="00475D71" w:rsidRPr="003B124F">
        <w:rPr>
          <w:rFonts w:ascii="Sylfaen" w:hAnsi="Sylfaen"/>
          <w:lang w:val="ka-GE"/>
        </w:rPr>
        <w:t xml:space="preserve"> </w:t>
      </w:r>
      <w:r w:rsidRPr="003B124F">
        <w:rPr>
          <w:rFonts w:ascii="Sylfaen" w:hAnsi="Sylfaen"/>
          <w:lang w:val="ka-GE"/>
        </w:rPr>
        <w:t>ალერგია</w:t>
      </w:r>
      <w:r w:rsidR="008812BD" w:rsidRPr="003B124F">
        <w:rPr>
          <w:rFonts w:ascii="Sylfaen" w:hAnsi="Sylfaen"/>
          <w:lang w:val="ka-GE"/>
        </w:rPr>
        <w:t xml:space="preserve"> </w:t>
      </w:r>
      <w:r w:rsidRPr="003B124F">
        <w:rPr>
          <w:rFonts w:ascii="Sylfaen" w:hAnsi="Sylfaen"/>
          <w:lang w:val="ka-GE"/>
        </w:rPr>
        <w:t>ძროხის რძის ცილა</w:t>
      </w:r>
      <w:r w:rsidRPr="006240CF">
        <w:rPr>
          <w:rFonts w:ascii="Sylfaen" w:hAnsi="Sylfaen"/>
          <w:lang w:val="ka-GE"/>
        </w:rPr>
        <w:t xml:space="preserve"> ან </w:t>
      </w:r>
      <w:r w:rsidR="006240CF" w:rsidRPr="006240CF">
        <w:rPr>
          <w:rFonts w:ascii="Sylfaen" w:hAnsi="Sylfaen"/>
          <w:lang w:val="ka-GE"/>
        </w:rPr>
        <w:t xml:space="preserve">მასპორტი® </w:t>
      </w:r>
      <w:r w:rsidRPr="006240CF">
        <w:rPr>
          <w:rFonts w:ascii="Sylfaen" w:hAnsi="Sylfaen"/>
          <w:lang w:val="ka-GE"/>
        </w:rPr>
        <w:t>-ის  რომელიმე კომპონენტ</w:t>
      </w:r>
      <w:r w:rsidR="008812BD" w:rsidRPr="006240CF">
        <w:rPr>
          <w:rFonts w:ascii="Sylfaen" w:hAnsi="Sylfaen"/>
          <w:lang w:val="ka-GE"/>
        </w:rPr>
        <w:t>ზე</w:t>
      </w:r>
      <w:r w:rsidRPr="006240CF">
        <w:rPr>
          <w:rFonts w:ascii="Sylfaen" w:hAnsi="Sylfaen"/>
          <w:lang w:val="ka-GE"/>
        </w:rPr>
        <w:t>.</w:t>
      </w:r>
    </w:p>
    <w:p w14:paraId="15A38FA2" w14:textId="18AE588F" w:rsidR="001E21EF" w:rsidRPr="006240CF" w:rsidRDefault="001E21EF" w:rsidP="00475D71">
      <w:pPr>
        <w:spacing w:after="0"/>
        <w:jc w:val="both"/>
        <w:rPr>
          <w:rFonts w:ascii="Sylfaen" w:hAnsi="Sylfaen"/>
          <w:lang w:val="ka-GE"/>
        </w:rPr>
      </w:pPr>
      <w:r w:rsidRPr="006240CF">
        <w:rPr>
          <w:rFonts w:ascii="Sylfaen" w:hAnsi="Sylfaen"/>
          <w:lang w:val="ka-GE"/>
        </w:rPr>
        <w:t>-</w:t>
      </w:r>
      <w:r w:rsidR="00475D71" w:rsidRPr="006240CF">
        <w:rPr>
          <w:rFonts w:ascii="Sylfaen" w:hAnsi="Sylfaen"/>
          <w:lang w:val="ka-GE"/>
        </w:rPr>
        <w:t xml:space="preserve"> </w:t>
      </w:r>
      <w:r w:rsidRPr="006240CF">
        <w:rPr>
          <w:rFonts w:ascii="Sylfaen" w:hAnsi="Sylfaen"/>
          <w:lang w:val="ka-GE"/>
        </w:rPr>
        <w:t xml:space="preserve">ადამიანები, რომლებსაც აქვთ გულის, ფილტვის და </w:t>
      </w:r>
      <w:r w:rsidR="008812BD" w:rsidRPr="006240CF">
        <w:rPr>
          <w:rFonts w:ascii="Sylfaen" w:hAnsi="Sylfaen"/>
          <w:lang w:val="ka-GE"/>
        </w:rPr>
        <w:t xml:space="preserve">ნერვ-კუნთოვანი </w:t>
      </w:r>
      <w:r w:rsidRPr="006240CF">
        <w:rPr>
          <w:rFonts w:ascii="Sylfaen" w:hAnsi="Sylfaen"/>
          <w:lang w:val="ka-GE"/>
        </w:rPr>
        <w:t xml:space="preserve"> სისტემის დარღვევები.</w:t>
      </w:r>
    </w:p>
    <w:p w14:paraId="3EC9FB7D" w14:textId="73881933" w:rsidR="001E21EF" w:rsidRPr="006240CF" w:rsidRDefault="001E21EF" w:rsidP="00475D71">
      <w:pPr>
        <w:spacing w:after="0"/>
        <w:jc w:val="both"/>
        <w:rPr>
          <w:rFonts w:ascii="Sylfaen" w:hAnsi="Sylfaen"/>
          <w:lang w:val="ka-GE"/>
        </w:rPr>
      </w:pPr>
      <w:r w:rsidRPr="006240CF">
        <w:rPr>
          <w:rFonts w:ascii="Sylfaen" w:hAnsi="Sylfaen"/>
          <w:lang w:val="ka-GE"/>
        </w:rPr>
        <w:t>-</w:t>
      </w:r>
      <w:r w:rsidR="00475D71" w:rsidRPr="006240CF">
        <w:rPr>
          <w:rFonts w:ascii="Sylfaen" w:hAnsi="Sylfaen"/>
          <w:lang w:val="ka-GE"/>
        </w:rPr>
        <w:t xml:space="preserve"> </w:t>
      </w:r>
      <w:r w:rsidRPr="006240CF">
        <w:rPr>
          <w:rFonts w:ascii="Sylfaen" w:hAnsi="Sylfaen"/>
          <w:lang w:val="ka-GE"/>
        </w:rPr>
        <w:t>ინფექცია  ინექციის ადგილას.</w:t>
      </w:r>
    </w:p>
    <w:p w14:paraId="563F1529" w14:textId="47DA9264" w:rsidR="001E21EF" w:rsidRPr="006240CF" w:rsidRDefault="001E21EF" w:rsidP="00475D71">
      <w:pPr>
        <w:spacing w:after="0"/>
        <w:rPr>
          <w:rFonts w:ascii="Sylfaen" w:hAnsi="Sylfaen"/>
          <w:b/>
          <w:bCs/>
          <w:lang w:val="ka-GE"/>
        </w:rPr>
      </w:pPr>
      <w:r w:rsidRPr="006240CF">
        <w:rPr>
          <w:rFonts w:ascii="Sylfaen" w:hAnsi="Sylfaen"/>
          <w:b/>
          <w:bCs/>
          <w:lang w:val="ka-GE"/>
        </w:rPr>
        <w:t>წამ</w:t>
      </w:r>
      <w:r w:rsidR="00475D71" w:rsidRPr="006240CF">
        <w:rPr>
          <w:rFonts w:ascii="Sylfaen" w:hAnsi="Sylfaen"/>
          <w:b/>
          <w:bCs/>
          <w:lang w:val="ka-GE"/>
        </w:rPr>
        <w:t>ალთაშორისი</w:t>
      </w:r>
      <w:r w:rsidRPr="006240CF">
        <w:rPr>
          <w:rFonts w:ascii="Sylfaen" w:hAnsi="Sylfaen"/>
          <w:b/>
          <w:bCs/>
          <w:lang w:val="ka-GE"/>
        </w:rPr>
        <w:t xml:space="preserve"> ურთიერთქმედება</w:t>
      </w:r>
    </w:p>
    <w:p w14:paraId="4D1BB490" w14:textId="0A2A4D3C" w:rsidR="001E21EF" w:rsidRPr="006240CF" w:rsidRDefault="00475D71" w:rsidP="00475D71">
      <w:pPr>
        <w:spacing w:after="0"/>
        <w:rPr>
          <w:rFonts w:ascii="Sylfaen" w:hAnsi="Sylfaen"/>
          <w:lang w:val="ka-GE"/>
        </w:rPr>
      </w:pPr>
      <w:r w:rsidRPr="006240CF">
        <w:rPr>
          <w:rFonts w:ascii="Sylfaen" w:hAnsi="Sylfaen"/>
          <w:lang w:val="ka-GE"/>
        </w:rPr>
        <w:t>-</w:t>
      </w:r>
      <w:r w:rsidR="006240CF" w:rsidRPr="006240CF">
        <w:rPr>
          <w:rFonts w:ascii="Sylfaen" w:hAnsi="Sylfaen"/>
          <w:lang w:val="ka-GE"/>
        </w:rPr>
        <w:t xml:space="preserve">მასპორტი® </w:t>
      </w:r>
      <w:r w:rsidR="001E21EF" w:rsidRPr="006240CF">
        <w:rPr>
          <w:rFonts w:ascii="Sylfaen" w:hAnsi="Sylfaen"/>
          <w:lang w:val="ka-GE"/>
        </w:rPr>
        <w:t xml:space="preserve">-ისა და ამინოგლიკოზიდების ან სხვა პრეპარატების (მაგ., კურარეს მსგავსი ნაერთები) ერთდროული მიღება უნდა მოხდეს მხოლოდ სიფრთხილით, რადგან შესაძლოა გაძლიერდეს </w:t>
      </w:r>
      <w:r w:rsidR="006240CF" w:rsidRPr="006240CF">
        <w:rPr>
          <w:rFonts w:ascii="Sylfaen" w:hAnsi="Sylfaen"/>
          <w:lang w:val="ka-GE"/>
        </w:rPr>
        <w:t xml:space="preserve">მასპორტი® </w:t>
      </w:r>
      <w:r w:rsidR="001E21EF" w:rsidRPr="006240CF">
        <w:rPr>
          <w:rFonts w:ascii="Sylfaen" w:hAnsi="Sylfaen"/>
          <w:lang w:val="ka-GE"/>
        </w:rPr>
        <w:t>-ს ეფექტი.</w:t>
      </w:r>
    </w:p>
    <w:p w14:paraId="3AEADD04" w14:textId="66B6B428" w:rsidR="001E21EF" w:rsidRPr="006240CF" w:rsidRDefault="00475D71" w:rsidP="00475D71">
      <w:pPr>
        <w:spacing w:after="0"/>
        <w:rPr>
          <w:rFonts w:ascii="Sylfaen" w:hAnsi="Sylfaen"/>
          <w:lang w:val="ka-GE"/>
        </w:rPr>
      </w:pPr>
      <w:r w:rsidRPr="006240CF">
        <w:rPr>
          <w:rFonts w:ascii="Sylfaen" w:hAnsi="Sylfaen"/>
          <w:lang w:val="ka-GE"/>
        </w:rPr>
        <w:t>-</w:t>
      </w:r>
      <w:r w:rsidR="006240CF" w:rsidRPr="006240CF">
        <w:rPr>
          <w:rFonts w:ascii="Sylfaen" w:hAnsi="Sylfaen"/>
          <w:lang w:val="ka-GE"/>
        </w:rPr>
        <w:t xml:space="preserve">მასპორტი® </w:t>
      </w:r>
      <w:r w:rsidR="001E21EF" w:rsidRPr="006240CF">
        <w:rPr>
          <w:rFonts w:ascii="Sylfaen" w:hAnsi="Sylfaen"/>
          <w:lang w:val="ka-GE"/>
        </w:rPr>
        <w:t>ის მიღების შემდეგ ანტიქოლინერგული პრეპარატების გამოყენებამ შეიძლება გააძლიეროს სისტემური ანტიქოლინერგული ეფექტები, როგორიცაა მხედველობის დაბინდვა.</w:t>
      </w:r>
    </w:p>
    <w:p w14:paraId="5F2DC116" w14:textId="3E07EF56" w:rsidR="001E21EF" w:rsidRPr="006240CF" w:rsidRDefault="001E21EF" w:rsidP="00475D71">
      <w:pPr>
        <w:spacing w:after="0"/>
        <w:rPr>
          <w:rFonts w:ascii="Sylfaen" w:hAnsi="Sylfaen"/>
          <w:lang w:val="ka-GE"/>
        </w:rPr>
      </w:pPr>
      <w:r w:rsidRPr="006240CF">
        <w:rPr>
          <w:rFonts w:ascii="Sylfaen" w:hAnsi="Sylfaen"/>
          <w:lang w:val="ka-GE"/>
        </w:rPr>
        <w:t>-სხვადასხვა ბოტულინის ნეიროტოქსინის პროდუქტის ერთდროულად ან ერთმანეთისგან რამდენიმე თვის ინტერვალით მიღების ეფექტი უცნობია.</w:t>
      </w:r>
    </w:p>
    <w:p w14:paraId="795552A3" w14:textId="5F90A3CE" w:rsidR="001E21EF" w:rsidRPr="006240CF" w:rsidRDefault="001E21EF" w:rsidP="00475D71">
      <w:pPr>
        <w:spacing w:after="0"/>
        <w:rPr>
          <w:rFonts w:ascii="Sylfaen" w:hAnsi="Sylfaen"/>
          <w:lang w:val="ka-GE"/>
        </w:rPr>
      </w:pPr>
      <w:r w:rsidRPr="006240CF">
        <w:rPr>
          <w:rFonts w:ascii="Sylfaen" w:hAnsi="Sylfaen"/>
          <w:lang w:val="ka-GE"/>
        </w:rPr>
        <w:t>-</w:t>
      </w:r>
      <w:r w:rsidR="00762A18" w:rsidRPr="006240CF">
        <w:rPr>
          <w:rFonts w:ascii="Sylfaen" w:hAnsi="Sylfaen"/>
          <w:lang w:val="ka-GE"/>
        </w:rPr>
        <w:t xml:space="preserve"> </w:t>
      </w:r>
      <w:r w:rsidR="00762A18" w:rsidRPr="006240CF">
        <w:rPr>
          <w:rStyle w:val="Strong"/>
          <w:rFonts w:ascii="Sylfaen" w:hAnsi="Sylfaen"/>
          <w:b w:val="0"/>
          <w:bCs w:val="0"/>
          <w:lang w:val="ka-GE"/>
        </w:rPr>
        <w:t>ბოტულინის ტოქსინის განმეორებითმა მიღებამ შეიძლება გაამწვავოს გადაჭარბებული სისუსტე მანამ, სანამ ადრე მიღებული ბოტულინის ტოქსინის ეფექტები არ გაქრება.</w:t>
      </w:r>
    </w:p>
    <w:p w14:paraId="59503BC3" w14:textId="193AF579" w:rsidR="001E21EF" w:rsidRPr="006240CF" w:rsidRDefault="001E21EF" w:rsidP="00475D71">
      <w:pPr>
        <w:spacing w:after="0"/>
        <w:rPr>
          <w:rFonts w:ascii="Sylfaen" w:hAnsi="Sylfaen"/>
          <w:lang w:val="ka-GE"/>
        </w:rPr>
      </w:pPr>
      <w:r w:rsidRPr="006240CF">
        <w:rPr>
          <w:rFonts w:ascii="Sylfaen" w:hAnsi="Sylfaen"/>
          <w:lang w:val="ka-GE"/>
        </w:rPr>
        <w:t>- ჭარბი სისუსტე შეიძლება ასევე გამწვავდეს კუნთების რელაქსანტ</w:t>
      </w:r>
      <w:r w:rsidR="00762A18" w:rsidRPr="006240CF">
        <w:rPr>
          <w:rFonts w:ascii="Sylfaen" w:hAnsi="Sylfaen"/>
          <w:lang w:val="ka-GE"/>
        </w:rPr>
        <w:t>ებ</w:t>
      </w:r>
      <w:r w:rsidRPr="006240CF">
        <w:rPr>
          <w:rFonts w:ascii="Sylfaen" w:hAnsi="Sylfaen"/>
          <w:lang w:val="ka-GE"/>
        </w:rPr>
        <w:t>ის მიღებით მასპორტის მიღებამდე ან მის შემდეგ.</w:t>
      </w:r>
    </w:p>
    <w:p w14:paraId="1A85EC6B" w14:textId="58070CB3" w:rsidR="001E21EF" w:rsidRPr="006240CF" w:rsidRDefault="001E21EF" w:rsidP="00475D71">
      <w:pPr>
        <w:spacing w:after="0"/>
        <w:rPr>
          <w:rFonts w:ascii="Sylfaen" w:hAnsi="Sylfaen"/>
          <w:b/>
          <w:bCs/>
          <w:lang w:val="ka-GE"/>
        </w:rPr>
      </w:pPr>
      <w:r w:rsidRPr="006240CF">
        <w:rPr>
          <w:rFonts w:ascii="Sylfaen" w:hAnsi="Sylfaen"/>
          <w:b/>
          <w:bCs/>
          <w:lang w:val="ka-GE"/>
        </w:rPr>
        <w:t xml:space="preserve">გამოყენება </w:t>
      </w:r>
      <w:r w:rsidR="00762A18" w:rsidRPr="006240CF">
        <w:rPr>
          <w:rFonts w:ascii="Sylfaen" w:hAnsi="Sylfaen"/>
          <w:b/>
          <w:bCs/>
          <w:lang w:val="ka-GE"/>
        </w:rPr>
        <w:t xml:space="preserve">განსაკუთრებულ </w:t>
      </w:r>
      <w:r w:rsidRPr="006240CF">
        <w:rPr>
          <w:rFonts w:ascii="Sylfaen" w:hAnsi="Sylfaen"/>
          <w:b/>
          <w:bCs/>
          <w:lang w:val="ka-GE"/>
        </w:rPr>
        <w:t>პოპულაციებში</w:t>
      </w:r>
    </w:p>
    <w:p w14:paraId="1ECB7E58" w14:textId="4319EE08" w:rsidR="001E21EF" w:rsidRPr="006240CF" w:rsidRDefault="001E21EF" w:rsidP="00475D71">
      <w:pPr>
        <w:spacing w:after="0"/>
        <w:rPr>
          <w:rFonts w:ascii="Sylfaen" w:hAnsi="Sylfaen"/>
          <w:lang w:val="ka-GE"/>
        </w:rPr>
      </w:pPr>
      <w:r w:rsidRPr="006240CF">
        <w:rPr>
          <w:rFonts w:ascii="Sylfaen" w:hAnsi="Sylfaen"/>
          <w:b/>
          <w:bCs/>
          <w:lang w:val="ka-GE"/>
        </w:rPr>
        <w:t>- ორსულობა:</w:t>
      </w:r>
      <w:r w:rsidRPr="006240CF">
        <w:rPr>
          <w:rFonts w:ascii="Sylfaen" w:hAnsi="Sylfaen"/>
          <w:lang w:val="ka-GE"/>
        </w:rPr>
        <w:t xml:space="preserve"> </w:t>
      </w:r>
      <w:r w:rsidR="006240CF" w:rsidRPr="006240CF">
        <w:rPr>
          <w:rFonts w:ascii="Sylfaen" w:hAnsi="Sylfaen"/>
          <w:lang w:val="ka-GE"/>
        </w:rPr>
        <w:t xml:space="preserve">მასპორტი® </w:t>
      </w:r>
      <w:r w:rsidRPr="006240CF">
        <w:rPr>
          <w:rFonts w:ascii="Sylfaen" w:hAnsi="Sylfaen"/>
          <w:lang w:val="ka-GE"/>
        </w:rPr>
        <w:t xml:space="preserve"> ორსულობის დროს უნდა იქნას გამოყენებული მხოლოდ იმ შემთხვევაში, თუ პოტენციური სარგებელი ამართლებს ნაყოფისთვის პოტენციურ რისკს.</w:t>
      </w:r>
    </w:p>
    <w:p w14:paraId="7FBAB5A7" w14:textId="62BD7082" w:rsidR="001E21EF" w:rsidRPr="006240CF" w:rsidRDefault="001E21EF" w:rsidP="00475D71">
      <w:pPr>
        <w:spacing w:after="0"/>
        <w:rPr>
          <w:rFonts w:ascii="Sylfaen" w:hAnsi="Sylfaen"/>
          <w:lang w:val="ka-GE"/>
        </w:rPr>
      </w:pPr>
      <w:r w:rsidRPr="006240CF">
        <w:rPr>
          <w:rFonts w:ascii="Sylfaen" w:hAnsi="Sylfaen"/>
          <w:b/>
          <w:bCs/>
          <w:lang w:val="ka-GE"/>
        </w:rPr>
        <w:t>-</w:t>
      </w:r>
      <w:r w:rsidR="00762A18" w:rsidRPr="006240CF">
        <w:rPr>
          <w:rFonts w:ascii="Sylfaen" w:hAnsi="Sylfaen"/>
          <w:b/>
          <w:bCs/>
          <w:lang w:val="ka-GE"/>
        </w:rPr>
        <w:t xml:space="preserve"> </w:t>
      </w:r>
      <w:r w:rsidRPr="006240CF">
        <w:rPr>
          <w:rFonts w:ascii="Sylfaen" w:hAnsi="Sylfaen"/>
          <w:b/>
          <w:bCs/>
          <w:lang w:val="ka-GE"/>
        </w:rPr>
        <w:t>ლაქტაცია:</w:t>
      </w:r>
      <w:r w:rsidRPr="006240CF">
        <w:rPr>
          <w:rFonts w:ascii="Sylfaen" w:hAnsi="Sylfaen"/>
          <w:lang w:val="ka-GE"/>
        </w:rPr>
        <w:t xml:space="preserve"> არ არსებობს მონაცემები </w:t>
      </w:r>
      <w:r w:rsidR="006240CF" w:rsidRPr="006240CF">
        <w:rPr>
          <w:rFonts w:ascii="Sylfaen" w:hAnsi="Sylfaen"/>
          <w:lang w:val="ka-GE"/>
        </w:rPr>
        <w:t xml:space="preserve">მასპორტი® </w:t>
      </w:r>
      <w:r w:rsidR="006240CF">
        <w:rPr>
          <w:rFonts w:ascii="Sylfaen" w:hAnsi="Sylfaen"/>
          <w:lang w:val="ka-GE"/>
        </w:rPr>
        <w:t xml:space="preserve">-ის </w:t>
      </w:r>
      <w:r w:rsidRPr="006240CF">
        <w:rPr>
          <w:rFonts w:ascii="Sylfaen" w:hAnsi="Sylfaen"/>
          <w:lang w:val="ka-GE"/>
        </w:rPr>
        <w:t>ადამიანის ან ცხოველის რძეში არსებობის, ძუძუთი კვებაზე მყოფ ბავშვზე</w:t>
      </w:r>
      <w:r w:rsidR="00762A18" w:rsidRPr="006240CF">
        <w:rPr>
          <w:rFonts w:ascii="Sylfaen" w:hAnsi="Sylfaen"/>
          <w:lang w:val="ka-GE"/>
        </w:rPr>
        <w:t xml:space="preserve"> </w:t>
      </w:r>
      <w:r w:rsidRPr="006240CF">
        <w:rPr>
          <w:rFonts w:ascii="Sylfaen" w:hAnsi="Sylfaen"/>
          <w:lang w:val="ka-GE"/>
        </w:rPr>
        <w:t xml:space="preserve"> ან რძის </w:t>
      </w:r>
      <w:r w:rsidR="00762A18" w:rsidRPr="006240CF">
        <w:rPr>
          <w:rFonts w:ascii="Sylfaen" w:hAnsi="Sylfaen"/>
          <w:lang w:val="ka-GE"/>
        </w:rPr>
        <w:t xml:space="preserve">წარმოქნაზე </w:t>
      </w:r>
      <w:r w:rsidRPr="006240CF">
        <w:rPr>
          <w:rFonts w:ascii="Sylfaen" w:hAnsi="Sylfaen"/>
          <w:lang w:val="ka-GE"/>
        </w:rPr>
        <w:t xml:space="preserve"> ზემოქმედების შესახებ.</w:t>
      </w:r>
    </w:p>
    <w:p w14:paraId="38D7D702" w14:textId="3FA9EF4F" w:rsidR="001E21EF" w:rsidRPr="006240CF" w:rsidRDefault="001E21EF" w:rsidP="00475D71">
      <w:pPr>
        <w:spacing w:after="0"/>
        <w:rPr>
          <w:rFonts w:ascii="Sylfaen" w:hAnsi="Sylfaen"/>
          <w:lang w:val="ka-GE"/>
        </w:rPr>
      </w:pPr>
      <w:r w:rsidRPr="006240CF">
        <w:rPr>
          <w:rFonts w:ascii="Sylfaen" w:hAnsi="Sylfaen"/>
          <w:lang w:val="ka-GE"/>
        </w:rPr>
        <w:t>-</w:t>
      </w:r>
      <w:r w:rsidR="00762A18" w:rsidRPr="006240CF">
        <w:rPr>
          <w:rFonts w:ascii="Sylfaen" w:hAnsi="Sylfaen"/>
          <w:lang w:val="ka-GE"/>
        </w:rPr>
        <w:t xml:space="preserve"> </w:t>
      </w:r>
      <w:r w:rsidRPr="006240CF">
        <w:rPr>
          <w:rFonts w:ascii="Sylfaen" w:hAnsi="Sylfaen"/>
          <w:b/>
          <w:bCs/>
          <w:lang w:val="ka-GE"/>
        </w:rPr>
        <w:t>პედიატრიული გამოყენება:</w:t>
      </w:r>
      <w:r w:rsidRPr="006240CF">
        <w:rPr>
          <w:rFonts w:ascii="Sylfaen" w:hAnsi="Sylfaen"/>
          <w:lang w:val="ka-GE"/>
        </w:rPr>
        <w:t xml:space="preserve"> </w:t>
      </w:r>
      <w:r w:rsidR="006240CF" w:rsidRPr="006240CF">
        <w:rPr>
          <w:rFonts w:ascii="Sylfaen" w:hAnsi="Sylfaen"/>
          <w:lang w:val="ka-GE"/>
        </w:rPr>
        <w:t xml:space="preserve">მასპორტი® </w:t>
      </w:r>
      <w:r w:rsidRPr="006240CF">
        <w:rPr>
          <w:rFonts w:ascii="Sylfaen" w:hAnsi="Sylfaen"/>
          <w:lang w:val="ka-GE"/>
        </w:rPr>
        <w:t xml:space="preserve">-ს გამოყენება არ არის რეკომენდებული 18 წლამდე ასაკის პედიატრიულ პაციენტებში საშვილოსნოს ყელის დისტონიის, გლაბელარული </w:t>
      </w:r>
      <w:r w:rsidR="00762A18" w:rsidRPr="006240CF">
        <w:rPr>
          <w:rFonts w:ascii="Sylfaen" w:hAnsi="Sylfaen"/>
          <w:lang w:val="ka-GE"/>
        </w:rPr>
        <w:t>ნაოჭების,</w:t>
      </w:r>
      <w:r w:rsidRPr="006240CF">
        <w:rPr>
          <w:rFonts w:ascii="Sylfaen" w:hAnsi="Sylfaen"/>
          <w:lang w:val="ka-GE"/>
        </w:rPr>
        <w:t xml:space="preserve"> ბლეფაროსპაზმის და ჰემიფაციალური სპაზმის, პირველადი ჰიპერჰიდროზის და შარდის შეუკავებლობის სამკურნალოდ, ასევე 2 წლამდე ასაკის ბავშვებში ზედა და ქვედა კიდურების ფოკალური სპასტიურობის სამკურნალოდ.</w:t>
      </w:r>
    </w:p>
    <w:p w14:paraId="03DCCAD3" w14:textId="77777777" w:rsidR="00475D71" w:rsidRPr="006240CF" w:rsidRDefault="001E21EF" w:rsidP="00475D71">
      <w:pPr>
        <w:spacing w:after="0"/>
        <w:rPr>
          <w:rFonts w:ascii="Sylfaen" w:hAnsi="Sylfaen"/>
          <w:b/>
          <w:bCs/>
          <w:lang w:val="ka-GE"/>
        </w:rPr>
      </w:pPr>
      <w:r w:rsidRPr="006240CF">
        <w:rPr>
          <w:rFonts w:ascii="Sylfaen" w:hAnsi="Sylfaen"/>
          <w:b/>
          <w:bCs/>
          <w:lang w:val="ka-GE"/>
        </w:rPr>
        <w:t>გვერდითი რეაქციები</w:t>
      </w:r>
    </w:p>
    <w:p w14:paraId="3FD50DCE" w14:textId="52A0F4D1" w:rsidR="001E21EF" w:rsidRPr="006240CF" w:rsidRDefault="00762A18" w:rsidP="00475D71">
      <w:pPr>
        <w:spacing w:after="0"/>
        <w:rPr>
          <w:rFonts w:ascii="Sylfaen" w:hAnsi="Sylfaen"/>
          <w:b/>
          <w:bCs/>
          <w:lang w:val="ka-GE"/>
        </w:rPr>
      </w:pPr>
      <w:r w:rsidRPr="006240CF">
        <w:rPr>
          <w:rFonts w:ascii="Sylfaen" w:hAnsi="Sylfaen"/>
          <w:b/>
          <w:bCs/>
          <w:lang w:val="ka-GE"/>
        </w:rPr>
        <w:t>გლაბელარული ნაოჭები:</w:t>
      </w:r>
      <w:r w:rsidRPr="006240CF">
        <w:rPr>
          <w:rFonts w:ascii="Sylfaen" w:hAnsi="Sylfaen"/>
          <w:lang w:val="ka-GE"/>
        </w:rPr>
        <w:t xml:space="preserve"> </w:t>
      </w:r>
      <w:r w:rsidR="001E21EF" w:rsidRPr="006240CF">
        <w:rPr>
          <w:rFonts w:ascii="Sylfaen" w:hAnsi="Sylfaen"/>
          <w:lang w:val="ka-GE"/>
        </w:rPr>
        <w:t>ყველაზე ხშირი გვერდითი რეაქციებია: ნაზოფარინგიტი, თავის ტკივილი, ტკივილი ინექციის ადგილას, რეაქცია ინექციის ადგილას, ზედა სასუნთქი გზების ინფექცია, ქუთუთოების შეშუპება, ქუთუთოების ფტოზი, სინუსიტი, გულისრევა.</w:t>
      </w:r>
    </w:p>
    <w:p w14:paraId="03D6A53E" w14:textId="77777777" w:rsidR="00475D71" w:rsidRPr="006240CF" w:rsidRDefault="001E21EF" w:rsidP="00475D71">
      <w:pPr>
        <w:spacing w:after="0"/>
        <w:rPr>
          <w:rFonts w:ascii="Sylfaen" w:hAnsi="Sylfaen"/>
          <w:lang w:val="ka-GE"/>
        </w:rPr>
      </w:pPr>
      <w:r w:rsidRPr="006240CF">
        <w:rPr>
          <w:rFonts w:ascii="Sylfaen" w:hAnsi="Sylfaen"/>
          <w:b/>
          <w:bCs/>
          <w:lang w:val="ka-GE"/>
        </w:rPr>
        <w:t>საშვილოსნოს ყელის დისტონია:</w:t>
      </w:r>
      <w:r w:rsidRPr="006240CF">
        <w:rPr>
          <w:rFonts w:ascii="Sylfaen" w:hAnsi="Sylfaen"/>
          <w:lang w:val="ka-GE"/>
        </w:rPr>
        <w:t xml:space="preserve"> ყველაზე გავრცელებული გვერდითი რეაქციებია: დაღლილობა, თავის ტკივილი, ძვალ-კუნთოვანი ტკივილი, დისფონია, დისფაგია, ინექციის ადგილის ტკივილი და თვალის </w:t>
      </w:r>
      <w:r w:rsidR="0096592D" w:rsidRPr="006240CF">
        <w:rPr>
          <w:rFonts w:ascii="Sylfaen" w:hAnsi="Sylfaen"/>
          <w:lang w:val="ka-GE"/>
        </w:rPr>
        <w:t>გაღიზიანება.</w:t>
      </w:r>
    </w:p>
    <w:p w14:paraId="068D54F1" w14:textId="0713209C" w:rsidR="0096592D" w:rsidRPr="006240CF" w:rsidRDefault="001E21EF" w:rsidP="00475D71">
      <w:pPr>
        <w:spacing w:after="0"/>
        <w:rPr>
          <w:rFonts w:ascii="Sylfaen" w:hAnsi="Sylfaen"/>
          <w:lang w:val="ka-GE"/>
        </w:rPr>
      </w:pPr>
      <w:r w:rsidRPr="006240CF">
        <w:rPr>
          <w:rFonts w:ascii="Sylfaen" w:hAnsi="Sylfaen"/>
          <w:b/>
          <w:bCs/>
          <w:lang w:val="ka-GE"/>
        </w:rPr>
        <w:t>ზედა და ქვედა კიდურების სპასტიურობა მოზრდილებში:</w:t>
      </w:r>
      <w:r w:rsidRPr="006240CF">
        <w:rPr>
          <w:rFonts w:ascii="Sylfaen" w:hAnsi="Sylfaen"/>
          <w:lang w:val="ka-GE"/>
        </w:rPr>
        <w:t xml:space="preserve"> ყველაზე ხშირი გვერდითი მოვლენებია:</w:t>
      </w:r>
    </w:p>
    <w:p w14:paraId="7CEB9F34" w14:textId="3B1743B5" w:rsidR="001E21EF" w:rsidRPr="006240CF" w:rsidRDefault="001E21EF" w:rsidP="00475D71">
      <w:pPr>
        <w:spacing w:after="0"/>
        <w:rPr>
          <w:rFonts w:ascii="Sylfaen" w:hAnsi="Sylfaen"/>
          <w:lang w:val="ka-GE"/>
        </w:rPr>
      </w:pPr>
      <w:r w:rsidRPr="006240CF">
        <w:rPr>
          <w:rFonts w:ascii="Sylfaen" w:hAnsi="Sylfaen"/>
          <w:lang w:val="ka-GE"/>
        </w:rPr>
        <w:lastRenderedPageBreak/>
        <w:t>საშარდე გზების ინფექცია, ნაზოფარინგიტი, კუნთების სისუსტე, ძვალ-კუნთოვანი ტკივილი, თავბრუსხვევა, დაცემა და დეპრესია.</w:t>
      </w:r>
    </w:p>
    <w:p w14:paraId="76477630" w14:textId="77777777" w:rsidR="001E21EF" w:rsidRPr="006240CF" w:rsidRDefault="001E21EF" w:rsidP="00475D71">
      <w:pPr>
        <w:spacing w:after="0"/>
        <w:rPr>
          <w:rFonts w:ascii="Sylfaen" w:hAnsi="Sylfaen"/>
          <w:lang w:val="ka-GE"/>
        </w:rPr>
      </w:pPr>
      <w:r w:rsidRPr="006240CF">
        <w:rPr>
          <w:rFonts w:ascii="Sylfaen" w:hAnsi="Sylfaen"/>
          <w:b/>
          <w:bCs/>
          <w:lang w:val="ka-GE"/>
        </w:rPr>
        <w:t>ზედა და ქვედა კიდურების სპასტიურობა პედიატრიულ პაციენტებში:</w:t>
      </w:r>
      <w:r w:rsidRPr="006240CF">
        <w:rPr>
          <w:rFonts w:ascii="Sylfaen" w:hAnsi="Sylfaen"/>
          <w:lang w:val="ka-GE"/>
        </w:rPr>
        <w:t xml:space="preserve"> ყველაზე გავრცელებული გვერდითი რეაქციებია:</w:t>
      </w:r>
    </w:p>
    <w:p w14:paraId="2E8E09A6" w14:textId="7BE563A9" w:rsidR="001E21EF" w:rsidRPr="006240CF" w:rsidRDefault="001E21EF" w:rsidP="00475D71">
      <w:pPr>
        <w:spacing w:after="0"/>
        <w:rPr>
          <w:rFonts w:ascii="Sylfaen" w:hAnsi="Sylfaen"/>
          <w:lang w:val="ka-GE"/>
        </w:rPr>
      </w:pPr>
      <w:r w:rsidRPr="006240CF">
        <w:rPr>
          <w:rFonts w:ascii="Sylfaen" w:hAnsi="Sylfaen"/>
          <w:lang w:val="ka-GE"/>
        </w:rPr>
        <w:t xml:space="preserve">ზედა სასუნთქი გზების ინფექცია, ნაზოფარინგიტი, </w:t>
      </w:r>
      <w:r w:rsidR="0096592D" w:rsidRPr="006240CF">
        <w:rPr>
          <w:rFonts w:ascii="Sylfaen" w:hAnsi="Sylfaen"/>
          <w:lang w:val="ka-GE"/>
        </w:rPr>
        <w:t>გრიპის</w:t>
      </w:r>
      <w:r w:rsidRPr="006240CF">
        <w:rPr>
          <w:rFonts w:ascii="Sylfaen" w:hAnsi="Sylfaen"/>
          <w:lang w:val="ka-GE"/>
        </w:rPr>
        <w:t xml:space="preserve"> ინფექციის მსგავსი სიმპტომები, ფარინგიტი, ხველა და ცხელება.</w:t>
      </w:r>
    </w:p>
    <w:p w14:paraId="1A14E2AC" w14:textId="77777777" w:rsidR="001E21EF" w:rsidRPr="006240CF" w:rsidRDefault="001E21EF" w:rsidP="00475D71">
      <w:pPr>
        <w:spacing w:after="0"/>
        <w:rPr>
          <w:rFonts w:ascii="Sylfaen" w:hAnsi="Sylfaen"/>
          <w:lang w:val="ka-GE"/>
        </w:rPr>
      </w:pPr>
      <w:r w:rsidRPr="006240CF">
        <w:rPr>
          <w:rFonts w:ascii="Sylfaen" w:hAnsi="Sylfaen"/>
          <w:b/>
          <w:bCs/>
          <w:lang w:val="ka-GE"/>
        </w:rPr>
        <w:t>ბლეფაროსპაზმი და ჰემიფაციალური სპაზმი:</w:t>
      </w:r>
      <w:r w:rsidRPr="006240CF">
        <w:rPr>
          <w:rFonts w:ascii="Sylfaen" w:hAnsi="Sylfaen"/>
          <w:lang w:val="ka-GE"/>
        </w:rPr>
        <w:t xml:space="preserve"> ყველაზე ხშირი გვერდითი მოვლენებია:</w:t>
      </w:r>
    </w:p>
    <w:p w14:paraId="7F5CB9C4" w14:textId="77777777" w:rsidR="0096592D" w:rsidRPr="006240CF" w:rsidRDefault="001E21EF" w:rsidP="00475D71">
      <w:pPr>
        <w:spacing w:after="0"/>
        <w:rPr>
          <w:rFonts w:ascii="Sylfaen" w:hAnsi="Sylfaen"/>
          <w:lang w:val="ka-GE"/>
        </w:rPr>
      </w:pPr>
      <w:r w:rsidRPr="006240CF">
        <w:rPr>
          <w:rFonts w:ascii="Sylfaen" w:hAnsi="Sylfaen"/>
          <w:lang w:val="ka-GE"/>
        </w:rPr>
        <w:t xml:space="preserve">ზედა ქუთუთოს დაწევა, მხედველობის გაორება, ქუთუთოს შეშუპება, სახის კუნთების სისუსტე, თვალების სიმშრალე ან ჩვეულებრივზე მეტი ცრემლდენა. </w:t>
      </w:r>
    </w:p>
    <w:p w14:paraId="2E48B142" w14:textId="2318896C" w:rsidR="001E21EF" w:rsidRPr="006240CF" w:rsidRDefault="001E21EF" w:rsidP="00475D71">
      <w:pPr>
        <w:spacing w:after="0"/>
        <w:rPr>
          <w:rFonts w:ascii="Sylfaen" w:hAnsi="Sylfaen"/>
          <w:lang w:val="ka-GE"/>
        </w:rPr>
      </w:pPr>
      <w:r w:rsidRPr="006240CF">
        <w:rPr>
          <w:rFonts w:ascii="Sylfaen" w:hAnsi="Sylfaen"/>
          <w:b/>
          <w:bCs/>
          <w:lang w:val="ka-GE"/>
        </w:rPr>
        <w:t>პირველადი ჰიპერჰიდროზი:</w:t>
      </w:r>
      <w:r w:rsidRPr="006240CF">
        <w:rPr>
          <w:rFonts w:ascii="Sylfaen" w:hAnsi="Sylfaen"/>
          <w:lang w:val="ka-GE"/>
        </w:rPr>
        <w:t xml:space="preserve"> ყველაზე გავრცელებული გვერდითი რეაქციაა: სხეულის სხვა ნაწილებში ოფლიანობის მომატება (კომპენსატორული ოფლიანობა).</w:t>
      </w:r>
    </w:p>
    <w:p w14:paraId="35C50379" w14:textId="72DB059C" w:rsidR="001E21EF" w:rsidRPr="006240CF" w:rsidRDefault="001E21EF" w:rsidP="00475D71">
      <w:pPr>
        <w:spacing w:after="0"/>
        <w:rPr>
          <w:rFonts w:ascii="Sylfaen" w:hAnsi="Sylfaen"/>
          <w:lang w:val="ka-GE"/>
        </w:rPr>
      </w:pPr>
      <w:r w:rsidRPr="006240CF">
        <w:rPr>
          <w:rFonts w:ascii="Sylfaen" w:hAnsi="Sylfaen"/>
          <w:b/>
          <w:bCs/>
          <w:lang w:val="ka-GE"/>
        </w:rPr>
        <w:t>შარდის შეუკავებლობა:</w:t>
      </w:r>
      <w:r w:rsidRPr="006240CF">
        <w:rPr>
          <w:rFonts w:ascii="Sylfaen" w:hAnsi="Sylfaen"/>
          <w:lang w:val="ka-GE"/>
        </w:rPr>
        <w:t xml:space="preserve"> ხშირი გვერდითი მოვლენებია: საშარდე გზების ინფექცია, სისხლი შარდში, ბაქტერიები შარდში და ერექციული დისფუნქცია, ზოგჯერ ცნობილი</w:t>
      </w:r>
      <w:r w:rsidR="00E33091" w:rsidRPr="006240CF">
        <w:rPr>
          <w:rFonts w:ascii="Sylfaen" w:hAnsi="Sylfaen"/>
          <w:lang w:val="ka-GE"/>
        </w:rPr>
        <w:t>,</w:t>
      </w:r>
      <w:r w:rsidRPr="006240CF">
        <w:rPr>
          <w:rFonts w:ascii="Sylfaen" w:hAnsi="Sylfaen"/>
          <w:lang w:val="ka-GE"/>
        </w:rPr>
        <w:t xml:space="preserve"> როგორც იმპოტენცია.</w:t>
      </w:r>
    </w:p>
    <w:p w14:paraId="179992B0" w14:textId="77777777" w:rsidR="00475D71" w:rsidRPr="006240CF" w:rsidRDefault="001E21EF" w:rsidP="00475D71">
      <w:pPr>
        <w:spacing w:after="0"/>
        <w:rPr>
          <w:rFonts w:ascii="Sylfaen" w:hAnsi="Sylfaen"/>
          <w:lang w:val="ka-GE"/>
        </w:rPr>
      </w:pPr>
      <w:r w:rsidRPr="006240CF">
        <w:rPr>
          <w:rFonts w:ascii="Sylfaen" w:hAnsi="Sylfaen"/>
          <w:lang w:val="ka-GE"/>
        </w:rPr>
        <w:t>საეჭვო გვერდითი რეაქციების შესატყობინებლად, შეგიძლიათ გამოიყენოთ ჩვენი სპეციალური ვებ</w:t>
      </w:r>
      <w:r w:rsidR="00E33091" w:rsidRPr="006240CF">
        <w:rPr>
          <w:rFonts w:ascii="Sylfaen" w:hAnsi="Sylfaen"/>
          <w:lang w:val="ka-GE"/>
        </w:rPr>
        <w:t xml:space="preserve">-გვერდის </w:t>
      </w:r>
      <w:r w:rsidRPr="006240CF">
        <w:rPr>
          <w:rFonts w:ascii="Sylfaen" w:hAnsi="Sylfaen"/>
          <w:lang w:val="ka-GE"/>
        </w:rPr>
        <w:t>სერვისი;</w:t>
      </w:r>
    </w:p>
    <w:p w14:paraId="1E99C851" w14:textId="503EE30F" w:rsidR="001E21EF" w:rsidRPr="006240CF" w:rsidRDefault="001E21EF" w:rsidP="00475D71">
      <w:pPr>
        <w:spacing w:after="0"/>
        <w:rPr>
          <w:rFonts w:ascii="Sylfaen" w:hAnsi="Sylfaen"/>
          <w:lang w:val="ka-GE"/>
        </w:rPr>
      </w:pPr>
      <w:r w:rsidRPr="006240CF">
        <w:rPr>
          <w:rFonts w:ascii="Sylfaen" w:hAnsi="Sylfaen"/>
          <w:b/>
          <w:bCs/>
          <w:lang w:val="ka-GE"/>
        </w:rPr>
        <w:t>დოზირების ფორმა</w:t>
      </w:r>
    </w:p>
    <w:p w14:paraId="0CA69768" w14:textId="65AB601B" w:rsidR="001E21EF" w:rsidRPr="006240CF" w:rsidRDefault="006240CF" w:rsidP="00475D71">
      <w:pPr>
        <w:spacing w:after="0"/>
        <w:rPr>
          <w:rFonts w:ascii="Sylfaen" w:hAnsi="Sylfaen"/>
          <w:lang w:val="ka-GE"/>
        </w:rPr>
      </w:pPr>
      <w:r w:rsidRPr="006240CF">
        <w:rPr>
          <w:rFonts w:ascii="Sylfaen" w:hAnsi="Sylfaen"/>
          <w:lang w:val="ka-GE"/>
        </w:rPr>
        <w:t xml:space="preserve">მასპორტი® </w:t>
      </w:r>
      <w:r w:rsidR="001E21EF" w:rsidRPr="006240CF">
        <w:rPr>
          <w:rFonts w:ascii="Sylfaen" w:hAnsi="Sylfaen"/>
          <w:lang w:val="ka-GE"/>
        </w:rPr>
        <w:t xml:space="preserve"> ხელმისაწვდომია 500, 300 და 150 ერთეული ლიოფილიზ</w:t>
      </w:r>
      <w:r w:rsidR="00E33091" w:rsidRPr="006240CF">
        <w:rPr>
          <w:rFonts w:ascii="Sylfaen" w:hAnsi="Sylfaen"/>
          <w:lang w:val="ka-GE"/>
        </w:rPr>
        <w:t>ირე</w:t>
      </w:r>
      <w:r w:rsidR="001E21EF" w:rsidRPr="006240CF">
        <w:rPr>
          <w:rFonts w:ascii="Sylfaen" w:hAnsi="Sylfaen"/>
          <w:lang w:val="ka-GE"/>
        </w:rPr>
        <w:t>ბული ფლაკონების სახით.</w:t>
      </w:r>
    </w:p>
    <w:p w14:paraId="6E0B2B4C" w14:textId="77777777" w:rsidR="001E21EF" w:rsidRPr="006240CF" w:rsidRDefault="001E21EF" w:rsidP="00475D71">
      <w:pPr>
        <w:spacing w:after="0"/>
        <w:rPr>
          <w:rFonts w:ascii="Sylfaen" w:hAnsi="Sylfaen"/>
          <w:b/>
          <w:bCs/>
          <w:lang w:val="ka-GE"/>
        </w:rPr>
      </w:pPr>
      <w:r w:rsidRPr="006240CF">
        <w:rPr>
          <w:rFonts w:ascii="Sylfaen" w:hAnsi="Sylfaen"/>
          <w:b/>
          <w:bCs/>
          <w:lang w:val="ka-GE"/>
        </w:rPr>
        <w:t>შეფუთვა</w:t>
      </w:r>
    </w:p>
    <w:p w14:paraId="3D88FD7E" w14:textId="2F817200" w:rsidR="001E21EF" w:rsidRPr="006240CF" w:rsidRDefault="001E21EF" w:rsidP="00475D71">
      <w:pPr>
        <w:spacing w:after="0"/>
        <w:rPr>
          <w:rFonts w:ascii="Sylfaen" w:hAnsi="Sylfaen"/>
          <w:lang w:val="ka-GE"/>
        </w:rPr>
      </w:pPr>
      <w:r w:rsidRPr="006240CF">
        <w:rPr>
          <w:rFonts w:ascii="Sylfaen" w:hAnsi="Sylfaen"/>
          <w:lang w:val="ka-GE"/>
        </w:rPr>
        <w:t xml:space="preserve">თითოეული შეფუთვა შეიცავს </w:t>
      </w:r>
      <w:r w:rsidR="006240CF" w:rsidRPr="006240CF">
        <w:rPr>
          <w:rFonts w:ascii="Sylfaen" w:hAnsi="Sylfaen"/>
          <w:lang w:val="ka-GE"/>
        </w:rPr>
        <w:t xml:space="preserve">მასპორტი® </w:t>
      </w:r>
      <w:r w:rsidR="006240CF">
        <w:rPr>
          <w:rFonts w:ascii="Sylfaen" w:hAnsi="Sylfaen"/>
          <w:lang w:val="ka-GE"/>
        </w:rPr>
        <w:t xml:space="preserve">-ს </w:t>
      </w:r>
      <w:r w:rsidRPr="006240CF">
        <w:rPr>
          <w:rFonts w:ascii="Sylfaen" w:hAnsi="Sylfaen"/>
          <w:lang w:val="ka-GE"/>
        </w:rPr>
        <w:t>ერთ ფლაკონს.</w:t>
      </w:r>
    </w:p>
    <w:p w14:paraId="4B71A06B" w14:textId="2CBC33F8" w:rsidR="001E21EF" w:rsidRPr="006240CF" w:rsidRDefault="001E21EF" w:rsidP="00475D71">
      <w:pPr>
        <w:spacing w:after="0"/>
        <w:rPr>
          <w:rFonts w:ascii="Sylfaen" w:hAnsi="Sylfaen"/>
          <w:b/>
          <w:bCs/>
          <w:lang w:val="ka-GE"/>
        </w:rPr>
      </w:pPr>
      <w:r w:rsidRPr="006240CF">
        <w:rPr>
          <w:rFonts w:ascii="Sylfaen" w:hAnsi="Sylfaen"/>
          <w:b/>
          <w:bCs/>
          <w:lang w:val="ka-GE"/>
        </w:rPr>
        <w:t xml:space="preserve">შენახვა და </w:t>
      </w:r>
      <w:r w:rsidR="00E33091" w:rsidRPr="006240CF">
        <w:rPr>
          <w:rFonts w:ascii="Sylfaen" w:hAnsi="Sylfaen"/>
          <w:b/>
          <w:bCs/>
          <w:lang w:val="ka-GE"/>
        </w:rPr>
        <w:t>მიწოდება</w:t>
      </w:r>
    </w:p>
    <w:p w14:paraId="6123F3F3" w14:textId="248637EA" w:rsidR="001E21EF" w:rsidRPr="006240CF" w:rsidRDefault="006240CF" w:rsidP="00475D71">
      <w:pPr>
        <w:spacing w:after="0"/>
        <w:rPr>
          <w:rFonts w:ascii="Sylfaen" w:hAnsi="Sylfaen"/>
          <w:lang w:val="ka-GE"/>
        </w:rPr>
      </w:pPr>
      <w:r w:rsidRPr="006240CF">
        <w:rPr>
          <w:rFonts w:ascii="Sylfaen" w:hAnsi="Sylfaen"/>
          <w:lang w:val="ka-GE"/>
        </w:rPr>
        <w:t>მასპორტი®</w:t>
      </w:r>
      <w:r>
        <w:rPr>
          <w:rFonts w:ascii="Sylfaen" w:hAnsi="Sylfaen"/>
          <w:lang w:val="ka-GE"/>
        </w:rPr>
        <w:t>-ს</w:t>
      </w:r>
      <w:r w:rsidRPr="006240CF">
        <w:rPr>
          <w:rFonts w:ascii="Sylfaen" w:hAnsi="Sylfaen"/>
          <w:lang w:val="ka-GE"/>
        </w:rPr>
        <w:t xml:space="preserve"> </w:t>
      </w:r>
      <w:r w:rsidR="001E21EF" w:rsidRPr="006240CF">
        <w:rPr>
          <w:rFonts w:ascii="Sylfaen" w:hAnsi="Sylfaen"/>
          <w:lang w:val="ka-GE"/>
        </w:rPr>
        <w:t xml:space="preserve">ტრანსპორტირება და შენახვა უნდა მოხდეს </w:t>
      </w:r>
      <w:r w:rsidR="00E33091" w:rsidRPr="006240CF">
        <w:rPr>
          <w:rFonts w:ascii="Sylfaen" w:hAnsi="Sylfaen" w:cs="Sylfaen"/>
          <w:bCs/>
          <w:lang w:val="ka-GE"/>
        </w:rPr>
        <w:t xml:space="preserve">2-8°C ტემპერატურაზე. </w:t>
      </w:r>
      <w:r w:rsidR="001E21EF" w:rsidRPr="006240CF">
        <w:rPr>
          <w:rFonts w:ascii="Sylfaen" w:hAnsi="Sylfaen"/>
          <w:lang w:val="ka-GE"/>
        </w:rPr>
        <w:t xml:space="preserve">არ გაყინოთ. გახსნილი </w:t>
      </w:r>
      <w:r w:rsidRPr="006240CF">
        <w:rPr>
          <w:rFonts w:ascii="Sylfaen" w:hAnsi="Sylfaen"/>
          <w:lang w:val="ka-GE"/>
        </w:rPr>
        <w:t xml:space="preserve">მასპორტი® </w:t>
      </w:r>
      <w:r w:rsidR="001E21EF" w:rsidRPr="006240CF">
        <w:rPr>
          <w:rFonts w:ascii="Sylfaen" w:hAnsi="Sylfaen"/>
          <w:lang w:val="ka-GE"/>
        </w:rPr>
        <w:t xml:space="preserve">-ს შენახვა უნდა მოხდეს მაცივარში </w:t>
      </w:r>
      <w:r w:rsidR="00E33091" w:rsidRPr="006240CF">
        <w:rPr>
          <w:rFonts w:ascii="Sylfaen" w:hAnsi="Sylfaen" w:cs="Sylfaen"/>
          <w:bCs/>
          <w:lang w:val="ka-GE"/>
        </w:rPr>
        <w:t xml:space="preserve">2-8°C </w:t>
      </w:r>
      <w:r w:rsidR="001E21EF" w:rsidRPr="006240CF">
        <w:rPr>
          <w:rFonts w:ascii="Sylfaen" w:hAnsi="Sylfaen"/>
          <w:lang w:val="ka-GE"/>
        </w:rPr>
        <w:t xml:space="preserve">ტემპერატურაზე და გამოყენება უნდა მოხდეს </w:t>
      </w:r>
      <w:r w:rsidR="00E33091" w:rsidRPr="006240CF">
        <w:rPr>
          <w:rFonts w:ascii="Sylfaen" w:hAnsi="Sylfaen"/>
          <w:lang w:val="ka-GE"/>
        </w:rPr>
        <w:t xml:space="preserve"> </w:t>
      </w:r>
      <w:r w:rsidR="001E21EF" w:rsidRPr="006240CF">
        <w:rPr>
          <w:rFonts w:ascii="Sylfaen" w:hAnsi="Sylfaen"/>
          <w:lang w:val="ka-GE"/>
        </w:rPr>
        <w:t>8 საათის განმავლობაში. შეინახეთ ბ</w:t>
      </w:r>
      <w:r w:rsidR="00E33091" w:rsidRPr="006240CF">
        <w:rPr>
          <w:rFonts w:ascii="Sylfaen" w:hAnsi="Sylfaen"/>
          <w:lang w:val="ka-GE"/>
        </w:rPr>
        <w:t xml:space="preserve"> </w:t>
      </w:r>
      <w:r w:rsidR="001E21EF" w:rsidRPr="006240CF">
        <w:rPr>
          <w:rFonts w:ascii="Sylfaen" w:hAnsi="Sylfaen"/>
          <w:lang w:val="ka-GE"/>
        </w:rPr>
        <w:t>ავშვებისთვის მიუწვდომელ ადგილას.</w:t>
      </w:r>
    </w:p>
    <w:p w14:paraId="05D3E62B" w14:textId="1B9D1350" w:rsidR="00E33091" w:rsidRPr="006240CF" w:rsidRDefault="00E33091" w:rsidP="00475D71">
      <w:pPr>
        <w:spacing w:after="0"/>
        <w:rPr>
          <w:rFonts w:ascii="Sylfaen" w:hAnsi="Sylfaen"/>
          <w:b/>
          <w:bCs/>
          <w:lang w:val="ka-GE"/>
        </w:rPr>
      </w:pPr>
      <w:r w:rsidRPr="006240CF">
        <w:rPr>
          <w:rFonts w:ascii="Sylfaen" w:hAnsi="Sylfaen"/>
          <w:b/>
          <w:bCs/>
          <w:lang w:val="ka-GE"/>
        </w:rPr>
        <w:t>რეფერენსი:</w:t>
      </w:r>
    </w:p>
    <w:p w14:paraId="73FA9F07" w14:textId="4A87F5F9" w:rsidR="00E33091" w:rsidRPr="006240CF" w:rsidRDefault="00E33091" w:rsidP="00475D71">
      <w:pPr>
        <w:spacing w:after="0"/>
        <w:rPr>
          <w:rFonts w:ascii="Sylfaen" w:hAnsi="Sylfaen"/>
          <w:lang w:val="ka-GE"/>
        </w:rPr>
      </w:pPr>
      <w:r w:rsidRPr="006240CF">
        <w:rPr>
          <w:rFonts w:ascii="Sylfaen" w:hAnsi="Sylfaen"/>
          <w:lang w:val="ka-GE"/>
        </w:rPr>
        <w:t>USP DI,2014</w:t>
      </w:r>
    </w:p>
    <w:p w14:paraId="5CF43DF4" w14:textId="24BA1FBE" w:rsidR="00E33091" w:rsidRPr="006240CF" w:rsidRDefault="00E33091" w:rsidP="00475D71">
      <w:pPr>
        <w:spacing w:after="0"/>
        <w:rPr>
          <w:rFonts w:ascii="Sylfaen" w:hAnsi="Sylfaen"/>
          <w:lang w:val="ka-GE"/>
        </w:rPr>
      </w:pPr>
      <w:r w:rsidRPr="006240CF">
        <w:rPr>
          <w:rFonts w:ascii="Sylfaen" w:hAnsi="Sylfaen"/>
          <w:lang w:val="ka-GE"/>
        </w:rPr>
        <w:t>-EP 11-2023</w:t>
      </w:r>
    </w:p>
    <w:p w14:paraId="13608B27" w14:textId="3875836F" w:rsidR="00E33091" w:rsidRPr="006240CF" w:rsidRDefault="00E33091" w:rsidP="00475D71">
      <w:pPr>
        <w:spacing w:after="0"/>
        <w:rPr>
          <w:rFonts w:ascii="Sylfaen" w:hAnsi="Sylfaen"/>
          <w:lang w:val="ka-GE"/>
        </w:rPr>
      </w:pPr>
      <w:r w:rsidRPr="006240CF">
        <w:rPr>
          <w:rFonts w:ascii="Sylfaen" w:hAnsi="Sylfaen"/>
          <w:lang w:val="ka-GE"/>
        </w:rPr>
        <w:t>- PDR Drug Information , 2024</w:t>
      </w:r>
    </w:p>
    <w:p w14:paraId="5361D211" w14:textId="1754ACDA" w:rsidR="00475D71" w:rsidRPr="00CC3F28" w:rsidRDefault="00CC3F28" w:rsidP="001E21EF">
      <w:pPr>
        <w:rPr>
          <w:rFonts w:ascii="Sylfaen" w:hAnsi="Sylfaen"/>
          <w:b/>
          <w:bCs/>
          <w:lang w:val="ka-GE"/>
        </w:rPr>
      </w:pPr>
      <w:r w:rsidRPr="00CC3F28">
        <w:rPr>
          <w:rFonts w:ascii="Sylfaen" w:hAnsi="Sylfaen"/>
          <w:b/>
          <w:bCs/>
          <w:lang w:val="ka-GE"/>
        </w:rPr>
        <w:t>გაცემის წესი:</w:t>
      </w:r>
    </w:p>
    <w:p w14:paraId="5DE1D79B" w14:textId="41932938" w:rsidR="00CC3F28" w:rsidRPr="006240CF" w:rsidRDefault="00CC3F28" w:rsidP="001E21EF">
      <w:pPr>
        <w:rPr>
          <w:rFonts w:ascii="Sylfaen" w:hAnsi="Sylfaen"/>
          <w:lang w:val="ka-GE"/>
        </w:rPr>
      </w:pPr>
      <w:r w:rsidRPr="00CC3F28">
        <w:rPr>
          <w:rFonts w:ascii="Sylfaen" w:hAnsi="Sylfaen" w:cs="Sylfaen"/>
          <w:bCs/>
          <w:noProof/>
          <w:lang w:val="ka-GE"/>
        </w:rPr>
        <w:t>ფარმაცევტული</w:t>
      </w:r>
      <w:r w:rsidRPr="00CC3F28">
        <w:rPr>
          <w:rFonts w:ascii="Sylfaen" w:hAnsi="Sylfaen"/>
          <w:bCs/>
          <w:noProof/>
          <w:lang w:val="ka-GE"/>
        </w:rPr>
        <w:t xml:space="preserve"> </w:t>
      </w:r>
      <w:r w:rsidRPr="00CC3F28">
        <w:rPr>
          <w:rFonts w:ascii="Sylfaen" w:hAnsi="Sylfaen" w:cs="Sylfaen"/>
          <w:bCs/>
          <w:noProof/>
          <w:lang w:val="ka-GE"/>
        </w:rPr>
        <w:t>პროდუქტის</w:t>
      </w:r>
      <w:r w:rsidRPr="00CC3F28">
        <w:rPr>
          <w:rFonts w:ascii="Sylfaen" w:hAnsi="Sylfaen"/>
          <w:bCs/>
          <w:noProof/>
          <w:lang w:val="ka-GE"/>
        </w:rPr>
        <w:t xml:space="preserve"> </w:t>
      </w:r>
      <w:r w:rsidRPr="00CC3F28">
        <w:rPr>
          <w:rFonts w:ascii="Sylfaen" w:hAnsi="Sylfaen" w:cs="Sylfaen"/>
          <w:bCs/>
          <w:noProof/>
          <w:lang w:val="ka-GE"/>
        </w:rPr>
        <w:t>ჯგუფი</w:t>
      </w:r>
      <w:r>
        <w:rPr>
          <w:rFonts w:ascii="Sylfaen" w:hAnsi="Sylfaen" w:cs="Sylfaen"/>
          <w:b/>
          <w:noProof/>
          <w:lang w:val="ka-GE"/>
        </w:rPr>
        <w:t xml:space="preserve"> -</w:t>
      </w:r>
      <w:r>
        <w:rPr>
          <w:rFonts w:ascii="Sylfaen" w:hAnsi="Sylfaen" w:cs="Arial"/>
        </w:rPr>
        <w:t xml:space="preserve">II , </w:t>
      </w:r>
      <w:proofErr w:type="spellStart"/>
      <w:r>
        <w:rPr>
          <w:rFonts w:ascii="Sylfaen" w:hAnsi="Sylfaen" w:cs="Arial"/>
        </w:rPr>
        <w:t>აკრძალულია</w:t>
      </w:r>
      <w:proofErr w:type="spellEnd"/>
      <w:r>
        <w:rPr>
          <w:rFonts w:ascii="Sylfaen" w:hAnsi="Sylfaen" w:cs="Arial"/>
        </w:rPr>
        <w:t xml:space="preserve"> </w:t>
      </w:r>
      <w:proofErr w:type="spellStart"/>
      <w:r>
        <w:rPr>
          <w:rFonts w:ascii="Sylfaen" w:hAnsi="Sylfaen" w:cs="Arial"/>
        </w:rPr>
        <w:t>ფორმა</w:t>
      </w:r>
      <w:proofErr w:type="spellEnd"/>
      <w:r>
        <w:rPr>
          <w:rFonts w:ascii="Sylfaen" w:hAnsi="Sylfaen" w:cs="Arial"/>
        </w:rPr>
        <w:t xml:space="preserve"> №3 </w:t>
      </w:r>
      <w:proofErr w:type="spellStart"/>
      <w:r>
        <w:rPr>
          <w:rFonts w:ascii="Sylfaen" w:hAnsi="Sylfaen" w:cs="Arial"/>
        </w:rPr>
        <w:t>რეცეპტზე</w:t>
      </w:r>
      <w:proofErr w:type="spellEnd"/>
      <w:r>
        <w:rPr>
          <w:rFonts w:ascii="Sylfaen" w:hAnsi="Sylfaen" w:cs="Arial"/>
        </w:rPr>
        <w:t xml:space="preserve"> </w:t>
      </w:r>
      <w:proofErr w:type="spellStart"/>
      <w:r>
        <w:rPr>
          <w:rFonts w:ascii="Sylfaen" w:hAnsi="Sylfaen" w:cs="Arial"/>
        </w:rPr>
        <w:t>გამოწერა</w:t>
      </w:r>
      <w:proofErr w:type="spellEnd"/>
      <w:r>
        <w:rPr>
          <w:rFonts w:ascii="Sylfaen" w:hAnsi="Sylfaen" w:cs="Arial"/>
        </w:rPr>
        <w:t xml:space="preserve"> </w:t>
      </w:r>
      <w:proofErr w:type="spellStart"/>
      <w:r>
        <w:rPr>
          <w:rFonts w:ascii="Sylfaen" w:hAnsi="Sylfaen" w:cs="Arial"/>
        </w:rPr>
        <w:t>და</w:t>
      </w:r>
      <w:proofErr w:type="spellEnd"/>
      <w:r>
        <w:rPr>
          <w:rFonts w:ascii="Sylfaen" w:hAnsi="Sylfaen" w:cs="Arial"/>
        </w:rPr>
        <w:t xml:space="preserve"> </w:t>
      </w:r>
      <w:proofErr w:type="spellStart"/>
      <w:r>
        <w:rPr>
          <w:rFonts w:ascii="Sylfaen" w:hAnsi="Sylfaen" w:cs="Arial"/>
        </w:rPr>
        <w:t>საცალო</w:t>
      </w:r>
      <w:proofErr w:type="spellEnd"/>
      <w:r>
        <w:rPr>
          <w:rFonts w:ascii="Sylfaen" w:hAnsi="Sylfaen" w:cs="Arial"/>
        </w:rPr>
        <w:t xml:space="preserve"> </w:t>
      </w:r>
      <w:proofErr w:type="spellStart"/>
      <w:r>
        <w:rPr>
          <w:rFonts w:ascii="Sylfaen" w:hAnsi="Sylfaen" w:cs="Arial"/>
        </w:rPr>
        <w:t>რეალიზაცია</w:t>
      </w:r>
      <w:proofErr w:type="spellEnd"/>
    </w:p>
    <w:p w14:paraId="1E9BC978" w14:textId="28B2187A" w:rsidR="00E33091" w:rsidRPr="006240CF" w:rsidRDefault="00E33091" w:rsidP="00475D71">
      <w:pPr>
        <w:spacing w:after="0"/>
        <w:rPr>
          <w:rFonts w:ascii="Sylfaen" w:hAnsi="Sylfaen"/>
          <w:lang w:val="ka-GE"/>
        </w:rPr>
      </w:pPr>
      <w:r w:rsidRPr="006240CF">
        <w:rPr>
          <w:rFonts w:ascii="Sylfaen" w:hAnsi="Sylfaen"/>
          <w:lang w:val="ka-GE"/>
        </w:rPr>
        <w:t>მწარმოებელი:</w:t>
      </w:r>
    </w:p>
    <w:p w14:paraId="384F68A7" w14:textId="28BE0804" w:rsidR="00E33091" w:rsidRPr="006240CF" w:rsidRDefault="00E33091" w:rsidP="00475D71">
      <w:pPr>
        <w:spacing w:after="0"/>
        <w:rPr>
          <w:rFonts w:ascii="Sylfaen" w:hAnsi="Sylfaen"/>
          <w:lang w:val="ka-GE"/>
        </w:rPr>
      </w:pPr>
      <w:r w:rsidRPr="006240CF">
        <w:rPr>
          <w:rFonts w:ascii="Sylfaen" w:hAnsi="Sylfaen"/>
          <w:lang w:val="ka-GE"/>
        </w:rPr>
        <w:t>Masoondarou Biopharmaceutical Co. Alborz - ირანი</w:t>
      </w:r>
    </w:p>
    <w:p w14:paraId="2A2B27E4" w14:textId="74D85F98" w:rsidR="00E33091" w:rsidRPr="006240CF" w:rsidRDefault="00E33091" w:rsidP="00475D71">
      <w:pPr>
        <w:spacing w:after="0"/>
        <w:rPr>
          <w:rFonts w:ascii="Sylfaen" w:hAnsi="Sylfaen"/>
          <w:lang w:val="ka-GE"/>
        </w:rPr>
      </w:pPr>
      <w:r w:rsidRPr="006240CF">
        <w:rPr>
          <w:rFonts w:ascii="Sylfaen" w:hAnsi="Sylfaen"/>
          <w:lang w:val="ka-GE"/>
        </w:rPr>
        <w:t xml:space="preserve">ტელ: (+98) 263 66 70 351- 52 </w:t>
      </w:r>
    </w:p>
    <w:p w14:paraId="1D4653BA" w14:textId="1F5DA5B5" w:rsidR="00E33091" w:rsidRPr="006240CF" w:rsidRDefault="00E33091" w:rsidP="00475D71">
      <w:pPr>
        <w:spacing w:after="0"/>
        <w:rPr>
          <w:rFonts w:ascii="Sylfaen" w:hAnsi="Sylfaen"/>
          <w:lang w:val="ka-GE"/>
        </w:rPr>
      </w:pPr>
      <w:r w:rsidRPr="006240CF">
        <w:rPr>
          <w:rFonts w:ascii="Sylfaen" w:hAnsi="Sylfaen"/>
          <w:lang w:val="ka-GE"/>
        </w:rPr>
        <w:t>ფაქსი: (+98) 263 66 70 349</w:t>
      </w:r>
    </w:p>
    <w:p w14:paraId="507F8728" w14:textId="4CB6543B" w:rsidR="00E33091" w:rsidRPr="006240CF" w:rsidRDefault="00000000" w:rsidP="00475D71">
      <w:pPr>
        <w:spacing w:after="0"/>
        <w:rPr>
          <w:rFonts w:ascii="Sylfaen" w:hAnsi="Sylfaen"/>
          <w:lang w:val="ka-GE"/>
        </w:rPr>
      </w:pPr>
      <w:hyperlink r:id="rId5" w:history="1">
        <w:r w:rsidR="00E33091" w:rsidRPr="006240CF">
          <w:rPr>
            <w:rStyle w:val="Hyperlink"/>
            <w:rFonts w:ascii="Sylfaen" w:hAnsi="Sylfaen"/>
            <w:lang w:val="ka-GE"/>
          </w:rPr>
          <w:t>www.masoondarou.com</w:t>
        </w:r>
      </w:hyperlink>
    </w:p>
    <w:p w14:paraId="4486E16C" w14:textId="4344F63F" w:rsidR="00E33091" w:rsidRPr="006240CF" w:rsidRDefault="00000000" w:rsidP="00475D71">
      <w:pPr>
        <w:spacing w:after="0"/>
        <w:rPr>
          <w:rFonts w:ascii="Sylfaen" w:hAnsi="Sylfaen"/>
          <w:lang w:val="ka-GE"/>
        </w:rPr>
      </w:pPr>
      <w:hyperlink r:id="rId6" w:history="1">
        <w:r w:rsidR="00E33091" w:rsidRPr="006240CF">
          <w:rPr>
            <w:rStyle w:val="Hyperlink"/>
            <w:rFonts w:ascii="Sylfaen" w:hAnsi="Sylfaen"/>
            <w:lang w:val="ka-GE"/>
          </w:rPr>
          <w:t>info@masoondarou.com</w:t>
        </w:r>
      </w:hyperlink>
    </w:p>
    <w:p w14:paraId="43E7E863" w14:textId="63D2450F" w:rsidR="00E33091" w:rsidRPr="006240CF" w:rsidRDefault="00E33091" w:rsidP="00E33091">
      <w:pPr>
        <w:jc w:val="right"/>
        <w:rPr>
          <w:rFonts w:ascii="Sylfaen" w:hAnsi="Sylfaen"/>
          <w:i/>
          <w:iCs/>
          <w:lang w:val="ka-GE"/>
        </w:rPr>
      </w:pPr>
      <w:r w:rsidRPr="006240CF">
        <w:rPr>
          <w:rFonts w:ascii="Sylfaen" w:hAnsi="Sylfaen"/>
          <w:i/>
          <w:iCs/>
          <w:lang w:val="ka-GE"/>
        </w:rPr>
        <w:t xml:space="preserve">კომპანიის ლოგო </w:t>
      </w:r>
    </w:p>
    <w:p w14:paraId="14B03DB3" w14:textId="7F500225" w:rsidR="00E33091" w:rsidRDefault="00E33091" w:rsidP="00E33091">
      <w:pPr>
        <w:jc w:val="right"/>
        <w:rPr>
          <w:rFonts w:ascii="Sylfaen" w:hAnsi="Sylfaen"/>
          <w:i/>
          <w:iCs/>
          <w:lang w:val="ka-GE"/>
        </w:rPr>
      </w:pPr>
      <w:r w:rsidRPr="006240CF">
        <w:rPr>
          <w:rFonts w:ascii="Sylfaen" w:hAnsi="Sylfaen"/>
          <w:i/>
          <w:iCs/>
          <w:lang w:val="ka-GE"/>
        </w:rPr>
        <w:t>შტრიხკოდი</w:t>
      </w:r>
    </w:p>
    <w:p w14:paraId="3B6F4053" w14:textId="360385CC" w:rsidR="006240CF" w:rsidRPr="006240CF" w:rsidRDefault="006240CF" w:rsidP="006240CF">
      <w:pPr>
        <w:rPr>
          <w:rFonts w:ascii="Sylfaen" w:hAnsi="Sylfaen"/>
          <w:lang w:val="ka-GE"/>
        </w:rPr>
      </w:pPr>
    </w:p>
    <w:p w14:paraId="4030AE30" w14:textId="2697416E" w:rsidR="006240CF" w:rsidRPr="006240CF" w:rsidRDefault="006240CF" w:rsidP="006240CF">
      <w:pPr>
        <w:rPr>
          <w:rFonts w:ascii="Sylfaen" w:hAnsi="Sylfaen"/>
          <w:lang w:val="ka-GE"/>
        </w:rPr>
      </w:pPr>
    </w:p>
    <w:p w14:paraId="13B5D236" w14:textId="414E0C67" w:rsidR="006240CF" w:rsidRDefault="006240CF" w:rsidP="006240CF">
      <w:pPr>
        <w:rPr>
          <w:rFonts w:ascii="Sylfaen" w:hAnsi="Sylfaen"/>
          <w:i/>
          <w:iCs/>
          <w:lang w:val="ka-GE"/>
        </w:rPr>
      </w:pPr>
    </w:p>
    <w:p w14:paraId="6A3E9A64" w14:textId="5844EB03" w:rsidR="006240CF" w:rsidRPr="006240CF" w:rsidRDefault="006240CF" w:rsidP="006240CF">
      <w:pPr>
        <w:jc w:val="center"/>
        <w:rPr>
          <w:rFonts w:ascii="Sylfaen" w:hAnsi="Sylfaen"/>
          <w:i/>
          <w:iCs/>
          <w:sz w:val="20"/>
          <w:szCs w:val="20"/>
          <w:lang w:val="ka-GE"/>
        </w:rPr>
      </w:pPr>
      <w:r w:rsidRPr="006240CF">
        <w:rPr>
          <w:rFonts w:ascii="Sylfaen" w:hAnsi="Sylfaen"/>
          <w:i/>
          <w:iCs/>
          <w:sz w:val="20"/>
          <w:szCs w:val="20"/>
          <w:lang w:val="ka-GE"/>
        </w:rPr>
        <w:t>თარგმანი შეესაბამება ორიგინალს. მთარგმნელი:</w:t>
      </w:r>
    </w:p>
    <w:sectPr w:rsidR="006240CF" w:rsidRPr="006240CF" w:rsidSect="00475D71">
      <w:pgSz w:w="12240" w:h="15840"/>
      <w:pgMar w:top="540" w:right="108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342A8"/>
    <w:multiLevelType w:val="hybridMultilevel"/>
    <w:tmpl w:val="E5E0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CE1856"/>
    <w:multiLevelType w:val="hybridMultilevel"/>
    <w:tmpl w:val="ED94DD74"/>
    <w:lvl w:ilvl="0" w:tplc="8A2A093E">
      <w:start w:val="1"/>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2B7B85"/>
    <w:multiLevelType w:val="hybridMultilevel"/>
    <w:tmpl w:val="8B7A35CC"/>
    <w:lvl w:ilvl="0" w:tplc="CB6C7D5A">
      <w:start w:val="1"/>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F22EC9"/>
    <w:multiLevelType w:val="hybridMultilevel"/>
    <w:tmpl w:val="70586978"/>
    <w:lvl w:ilvl="0" w:tplc="A6929B4E">
      <w:start w:val="1"/>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DF5996"/>
    <w:multiLevelType w:val="hybridMultilevel"/>
    <w:tmpl w:val="2828E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3004466">
    <w:abstractNumId w:val="0"/>
  </w:num>
  <w:num w:numId="2" w16cid:durableId="1305890987">
    <w:abstractNumId w:val="4"/>
  </w:num>
  <w:num w:numId="3" w16cid:durableId="853541095">
    <w:abstractNumId w:val="2"/>
  </w:num>
  <w:num w:numId="4" w16cid:durableId="1460295527">
    <w:abstractNumId w:val="1"/>
  </w:num>
  <w:num w:numId="5" w16cid:durableId="9031782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1EF"/>
    <w:rsid w:val="00036A19"/>
    <w:rsid w:val="000A4CC2"/>
    <w:rsid w:val="001E21EF"/>
    <w:rsid w:val="00262118"/>
    <w:rsid w:val="002B1AEA"/>
    <w:rsid w:val="00312B8A"/>
    <w:rsid w:val="00333175"/>
    <w:rsid w:val="00354A39"/>
    <w:rsid w:val="003B124F"/>
    <w:rsid w:val="003B20FB"/>
    <w:rsid w:val="00475D71"/>
    <w:rsid w:val="006240CF"/>
    <w:rsid w:val="007018CC"/>
    <w:rsid w:val="00733EAB"/>
    <w:rsid w:val="00762A18"/>
    <w:rsid w:val="008812BD"/>
    <w:rsid w:val="0096592D"/>
    <w:rsid w:val="009F65AD"/>
    <w:rsid w:val="00B265FD"/>
    <w:rsid w:val="00CC3F28"/>
    <w:rsid w:val="00D15623"/>
    <w:rsid w:val="00D51D5E"/>
    <w:rsid w:val="00E33091"/>
    <w:rsid w:val="00E42F7D"/>
    <w:rsid w:val="00E51904"/>
    <w:rsid w:val="00ED6FF9"/>
    <w:rsid w:val="00F82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D5DE4"/>
  <w15:chartTrackingRefBased/>
  <w15:docId w15:val="{2BA820BD-92FD-4E50-B3E9-D0E65A941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0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1904"/>
    <w:pPr>
      <w:ind w:left="720"/>
      <w:contextualSpacing/>
    </w:pPr>
  </w:style>
  <w:style w:type="table" w:styleId="TableGrid">
    <w:name w:val="Table Grid"/>
    <w:basedOn w:val="TableNormal"/>
    <w:uiPriority w:val="39"/>
    <w:rsid w:val="00733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B20FB"/>
    <w:rPr>
      <w:b/>
      <w:bCs/>
    </w:rPr>
  </w:style>
  <w:style w:type="paragraph" w:styleId="NormalWeb">
    <w:name w:val="Normal (Web)"/>
    <w:basedOn w:val="Normal"/>
    <w:uiPriority w:val="99"/>
    <w:semiHidden/>
    <w:unhideWhenUsed/>
    <w:rsid w:val="003B20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33091"/>
    <w:rPr>
      <w:color w:val="0563C1" w:themeColor="hyperlink"/>
      <w:u w:val="single"/>
    </w:rPr>
  </w:style>
  <w:style w:type="character" w:styleId="UnresolvedMention">
    <w:name w:val="Unresolved Mention"/>
    <w:basedOn w:val="DefaultParagraphFont"/>
    <w:uiPriority w:val="99"/>
    <w:semiHidden/>
    <w:unhideWhenUsed/>
    <w:rsid w:val="00E33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6955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masoondarou.com" TargetMode="External"/><Relationship Id="rId5" Type="http://schemas.openxmlformats.org/officeDocument/2006/relationships/hyperlink" Target="http://www.masoondarou.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1</Pages>
  <Words>1522</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kmacharashvili@gpeg.ge</dc:creator>
  <cp:keywords/>
  <dc:description/>
  <cp:lastModifiedBy>Nino Asanidze</cp:lastModifiedBy>
  <cp:revision>12</cp:revision>
  <dcterms:created xsi:type="dcterms:W3CDTF">2025-11-11T14:16:00Z</dcterms:created>
  <dcterms:modified xsi:type="dcterms:W3CDTF">2026-03-31T07:37:00Z</dcterms:modified>
</cp:coreProperties>
</file>