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F058F" w14:textId="2F3CD0FC" w:rsidR="00767951" w:rsidRDefault="00923B31" w:rsidP="00191B6D">
      <w:pPr>
        <w:spacing w:after="0"/>
        <w:jc w:val="center"/>
        <w:rPr>
          <w:rFonts w:ascii="Sylfaen" w:hAnsi="Sylfaen"/>
          <w:b/>
          <w:bCs/>
          <w:sz w:val="24"/>
          <w:szCs w:val="24"/>
          <w:lang w:val="ka-GE"/>
        </w:rPr>
      </w:pPr>
      <w:r w:rsidRPr="000A6E80">
        <w:rPr>
          <w:rFonts w:ascii="Sylfaen" w:hAnsi="Sylfaen"/>
          <w:b/>
          <w:bCs/>
          <w:sz w:val="24"/>
          <w:szCs w:val="24"/>
          <w:lang w:val="ka-GE"/>
        </w:rPr>
        <w:t>გამოყენების ინსტრუქცია</w:t>
      </w:r>
    </w:p>
    <w:p w14:paraId="6D8B814D" w14:textId="77777777" w:rsidR="00625B86" w:rsidRPr="000A6E80" w:rsidRDefault="00625B86" w:rsidP="00191B6D">
      <w:pPr>
        <w:spacing w:after="0"/>
        <w:jc w:val="center"/>
        <w:rPr>
          <w:rFonts w:ascii="Sylfaen" w:hAnsi="Sylfaen"/>
          <w:b/>
          <w:bCs/>
          <w:sz w:val="24"/>
          <w:szCs w:val="24"/>
          <w:lang w:val="ka-GE"/>
        </w:rPr>
      </w:pPr>
    </w:p>
    <w:p w14:paraId="2FC427AD" w14:textId="3ED829CE" w:rsidR="00923B31" w:rsidRPr="000A6E80" w:rsidRDefault="00923B31" w:rsidP="00191B6D">
      <w:pPr>
        <w:spacing w:after="0"/>
        <w:jc w:val="center"/>
        <w:rPr>
          <w:rFonts w:ascii="Sylfaen" w:hAnsi="Sylfaen"/>
          <w:b/>
          <w:bCs/>
          <w:sz w:val="24"/>
          <w:szCs w:val="24"/>
          <w:lang w:val="ka-GE"/>
        </w:rPr>
      </w:pPr>
      <w:r w:rsidRPr="000A6E80">
        <w:rPr>
          <w:rFonts w:ascii="Sylfaen" w:hAnsi="Sylfaen"/>
          <w:b/>
          <w:bCs/>
          <w:sz w:val="24"/>
          <w:szCs w:val="24"/>
          <w:lang w:val="ka-GE"/>
        </w:rPr>
        <w:t>ჰერპევირი</w:t>
      </w:r>
      <w:r w:rsidRPr="000A6E80">
        <w:rPr>
          <w:rFonts w:ascii="Sylfaen" w:hAnsi="Sylfaen" w:cstheme="minorHAnsi"/>
          <w:b/>
          <w:bCs/>
          <w:sz w:val="24"/>
          <w:szCs w:val="24"/>
        </w:rPr>
        <w:t>®</w:t>
      </w:r>
    </w:p>
    <w:p w14:paraId="778566CA" w14:textId="05877790" w:rsidR="00923B31" w:rsidRDefault="00923B31" w:rsidP="00191B6D">
      <w:pPr>
        <w:spacing w:after="0"/>
        <w:jc w:val="center"/>
        <w:rPr>
          <w:rFonts w:ascii="Sylfaen" w:hAnsi="Sylfaen"/>
          <w:b/>
          <w:bCs/>
          <w:sz w:val="24"/>
          <w:szCs w:val="24"/>
        </w:rPr>
      </w:pPr>
      <w:r w:rsidRPr="000A6E80">
        <w:rPr>
          <w:rFonts w:ascii="Sylfaen" w:hAnsi="Sylfaen"/>
          <w:b/>
          <w:bCs/>
          <w:sz w:val="24"/>
          <w:szCs w:val="24"/>
        </w:rPr>
        <w:t>(HERPEVIR</w:t>
      </w:r>
      <w:r w:rsidRPr="000A6E80">
        <w:rPr>
          <w:rFonts w:ascii="Sylfaen" w:hAnsi="Sylfaen" w:cstheme="minorHAnsi"/>
          <w:b/>
          <w:bCs/>
          <w:sz w:val="24"/>
          <w:szCs w:val="24"/>
        </w:rPr>
        <w:t>®</w:t>
      </w:r>
      <w:r w:rsidRPr="000A6E80">
        <w:rPr>
          <w:rFonts w:ascii="Sylfaen" w:hAnsi="Sylfaen"/>
          <w:b/>
          <w:bCs/>
          <w:sz w:val="24"/>
          <w:szCs w:val="24"/>
        </w:rPr>
        <w:t>)</w:t>
      </w:r>
    </w:p>
    <w:p w14:paraId="56C080C9" w14:textId="77777777" w:rsidR="00625B86" w:rsidRPr="000A6E80" w:rsidRDefault="00625B86" w:rsidP="00191B6D">
      <w:pPr>
        <w:spacing w:after="0"/>
        <w:jc w:val="center"/>
        <w:rPr>
          <w:rFonts w:ascii="Sylfaen" w:hAnsi="Sylfaen"/>
          <w:b/>
          <w:bCs/>
          <w:sz w:val="24"/>
          <w:szCs w:val="24"/>
        </w:rPr>
      </w:pPr>
    </w:p>
    <w:p w14:paraId="7B1F557C" w14:textId="045685D4" w:rsidR="00923B31" w:rsidRPr="000A6E80" w:rsidRDefault="00923B31" w:rsidP="00191B6D">
      <w:pPr>
        <w:spacing w:after="0"/>
        <w:jc w:val="both"/>
        <w:rPr>
          <w:rFonts w:ascii="Sylfaen" w:hAnsi="Sylfaen"/>
          <w:b/>
          <w:bCs/>
          <w:sz w:val="24"/>
          <w:szCs w:val="24"/>
          <w:lang w:val="ka-GE"/>
        </w:rPr>
      </w:pPr>
      <w:r w:rsidRPr="000A6E80">
        <w:rPr>
          <w:rFonts w:ascii="Sylfaen" w:hAnsi="Sylfaen"/>
          <w:b/>
          <w:bCs/>
          <w:sz w:val="24"/>
          <w:szCs w:val="24"/>
          <w:lang w:val="ka-GE"/>
        </w:rPr>
        <w:t>შემადგენლობა:</w:t>
      </w:r>
    </w:p>
    <w:p w14:paraId="179E33CB" w14:textId="5D4E3460" w:rsidR="00923B31" w:rsidRPr="000A6E80" w:rsidRDefault="00923B31" w:rsidP="00191B6D">
      <w:pPr>
        <w:spacing w:after="0"/>
        <w:jc w:val="both"/>
        <w:rPr>
          <w:rFonts w:ascii="Sylfaen" w:hAnsi="Sylfaen"/>
          <w:sz w:val="24"/>
          <w:szCs w:val="24"/>
          <w:lang w:val="ka-GE"/>
        </w:rPr>
      </w:pPr>
      <w:r w:rsidRPr="000A6E80">
        <w:rPr>
          <w:rFonts w:ascii="Sylfaen" w:hAnsi="Sylfaen"/>
          <w:i/>
          <w:iCs/>
          <w:sz w:val="24"/>
          <w:szCs w:val="24"/>
          <w:lang w:val="ka-GE"/>
        </w:rPr>
        <w:t>მოქმედი ნივთიერება:</w:t>
      </w:r>
      <w:r w:rsidRPr="000A6E80">
        <w:rPr>
          <w:rFonts w:ascii="Sylfaen" w:hAnsi="Sylfaen"/>
          <w:sz w:val="24"/>
          <w:szCs w:val="24"/>
          <w:lang w:val="ka-GE"/>
        </w:rPr>
        <w:t xml:space="preserve"> აციკლოვირი;</w:t>
      </w:r>
    </w:p>
    <w:p w14:paraId="496C81E7" w14:textId="755955DA" w:rsidR="00923B31" w:rsidRPr="000A6E80" w:rsidRDefault="006C4931" w:rsidP="00191B6D">
      <w:pPr>
        <w:spacing w:after="0"/>
        <w:jc w:val="both"/>
        <w:rPr>
          <w:rFonts w:ascii="Sylfaen" w:hAnsi="Sylfaen"/>
          <w:sz w:val="24"/>
          <w:szCs w:val="24"/>
          <w:lang w:val="ka-GE"/>
        </w:rPr>
      </w:pPr>
      <w:r w:rsidRPr="000A6E80">
        <w:rPr>
          <w:rFonts w:ascii="Sylfaen" w:hAnsi="Sylfaen"/>
          <w:sz w:val="24"/>
          <w:szCs w:val="24"/>
          <w:lang w:val="ka-GE"/>
        </w:rPr>
        <w:t xml:space="preserve">1 გ </w:t>
      </w:r>
      <w:r>
        <w:rPr>
          <w:rFonts w:ascii="Sylfaen" w:hAnsi="Sylfaen"/>
          <w:sz w:val="24"/>
          <w:szCs w:val="24"/>
          <w:lang w:val="ka-GE"/>
        </w:rPr>
        <w:t>მალამო</w:t>
      </w:r>
      <w:r w:rsidR="00923B31" w:rsidRPr="000A6E80">
        <w:rPr>
          <w:rFonts w:ascii="Sylfaen" w:hAnsi="Sylfaen"/>
          <w:sz w:val="24"/>
          <w:szCs w:val="24"/>
          <w:lang w:val="ka-GE"/>
        </w:rPr>
        <w:t xml:space="preserve"> შეიცავს </w:t>
      </w:r>
      <w:r>
        <w:rPr>
          <w:rFonts w:ascii="Sylfaen" w:hAnsi="Sylfaen"/>
          <w:sz w:val="24"/>
          <w:szCs w:val="24"/>
          <w:lang w:val="ka-GE"/>
        </w:rPr>
        <w:t xml:space="preserve">25 მგ </w:t>
      </w:r>
      <w:r w:rsidR="00923B31" w:rsidRPr="000A6E80">
        <w:rPr>
          <w:rFonts w:ascii="Sylfaen" w:hAnsi="Sylfaen"/>
          <w:sz w:val="24"/>
          <w:szCs w:val="24"/>
          <w:lang w:val="ka-GE"/>
        </w:rPr>
        <w:t>აციკლოვირს 100% ნივთიერებაზე გადაანგარიშებით;</w:t>
      </w:r>
    </w:p>
    <w:p w14:paraId="17BFE4AB" w14:textId="00450FE1" w:rsidR="00923B31" w:rsidRPr="000A6E80" w:rsidRDefault="00923B31" w:rsidP="00191B6D">
      <w:pPr>
        <w:spacing w:after="0"/>
        <w:jc w:val="both"/>
        <w:rPr>
          <w:rFonts w:ascii="Sylfaen" w:hAnsi="Sylfaen"/>
          <w:sz w:val="24"/>
          <w:szCs w:val="24"/>
          <w:lang w:val="ka-GE"/>
        </w:rPr>
      </w:pPr>
      <w:r w:rsidRPr="00317684">
        <w:rPr>
          <w:rFonts w:ascii="Sylfaen" w:hAnsi="Sylfaen"/>
          <w:i/>
          <w:iCs/>
          <w:sz w:val="24"/>
          <w:szCs w:val="24"/>
          <w:lang w:val="ka-GE"/>
        </w:rPr>
        <w:t>დამხმარე ნივთიერებები:</w:t>
      </w:r>
      <w:r w:rsidRPr="000A6E80">
        <w:rPr>
          <w:rFonts w:ascii="Sylfaen" w:hAnsi="Sylfaen"/>
          <w:sz w:val="24"/>
          <w:szCs w:val="24"/>
          <w:lang w:val="ka-GE"/>
        </w:rPr>
        <w:t xml:space="preserve"> პროპილენგლიკოლი, პოლოქსამერი 338, პოლიეთილენოქსიდი 400, ემულგატორი N1.</w:t>
      </w:r>
    </w:p>
    <w:p w14:paraId="3F2E978A" w14:textId="3F8E56AC" w:rsidR="00923B31" w:rsidRPr="000A6E80" w:rsidRDefault="00923B31" w:rsidP="00191B6D">
      <w:pPr>
        <w:spacing w:after="0"/>
        <w:jc w:val="both"/>
        <w:rPr>
          <w:rFonts w:ascii="Sylfaen" w:hAnsi="Sylfaen"/>
          <w:sz w:val="24"/>
          <w:szCs w:val="24"/>
          <w:lang w:val="ka-GE"/>
        </w:rPr>
      </w:pPr>
      <w:r w:rsidRPr="00317684">
        <w:rPr>
          <w:rFonts w:ascii="Sylfaen" w:hAnsi="Sylfaen"/>
          <w:b/>
          <w:bCs/>
          <w:sz w:val="24"/>
          <w:szCs w:val="24"/>
          <w:lang w:val="ka-GE"/>
        </w:rPr>
        <w:t>წამლის ფორმა.</w:t>
      </w:r>
      <w:r w:rsidRPr="000A6E80">
        <w:rPr>
          <w:rFonts w:ascii="Sylfaen" w:hAnsi="Sylfaen"/>
          <w:sz w:val="24"/>
          <w:szCs w:val="24"/>
          <w:lang w:val="ka-GE"/>
        </w:rPr>
        <w:t xml:space="preserve"> მალამო</w:t>
      </w:r>
    </w:p>
    <w:p w14:paraId="5A82A36D" w14:textId="3FE3A5E0" w:rsidR="00923B31" w:rsidRPr="000A6E80" w:rsidRDefault="00923B31" w:rsidP="00191B6D">
      <w:pPr>
        <w:spacing w:after="0"/>
        <w:jc w:val="both"/>
        <w:rPr>
          <w:rFonts w:ascii="Sylfaen" w:hAnsi="Sylfaen"/>
          <w:sz w:val="24"/>
          <w:szCs w:val="24"/>
          <w:lang w:val="ka-GE"/>
        </w:rPr>
      </w:pPr>
      <w:r w:rsidRPr="00317684">
        <w:rPr>
          <w:rFonts w:ascii="Sylfaen" w:hAnsi="Sylfaen"/>
          <w:i/>
          <w:iCs/>
          <w:sz w:val="24"/>
          <w:szCs w:val="24"/>
          <w:lang w:val="ka-GE"/>
        </w:rPr>
        <w:t>ძირითადი ფიზიკ</w:t>
      </w:r>
      <w:r w:rsidR="006C4931">
        <w:rPr>
          <w:rFonts w:ascii="Sylfaen" w:hAnsi="Sylfaen"/>
          <w:i/>
          <w:iCs/>
          <w:sz w:val="24"/>
          <w:szCs w:val="24"/>
          <w:lang w:val="ka-GE"/>
        </w:rPr>
        <w:t>ო</w:t>
      </w:r>
      <w:r w:rsidRPr="00317684">
        <w:rPr>
          <w:rFonts w:ascii="Sylfaen" w:hAnsi="Sylfaen"/>
          <w:i/>
          <w:iCs/>
          <w:sz w:val="24"/>
          <w:szCs w:val="24"/>
          <w:lang w:val="ka-GE"/>
        </w:rPr>
        <w:t>-ქიმიური თვისებები:</w:t>
      </w:r>
      <w:r w:rsidRPr="000A6E80">
        <w:rPr>
          <w:rFonts w:ascii="Sylfaen" w:hAnsi="Sylfaen"/>
          <w:sz w:val="24"/>
          <w:szCs w:val="24"/>
          <w:lang w:val="ka-GE"/>
        </w:rPr>
        <w:t xml:space="preserve"> ერთგვაროვანი მალამო თეთრი ფერის მსუბუქი სპეციფიკური სუნით.</w:t>
      </w:r>
    </w:p>
    <w:p w14:paraId="4E033B12" w14:textId="7F192072" w:rsidR="00923B31" w:rsidRPr="000A6E80" w:rsidRDefault="00923B31" w:rsidP="00191B6D">
      <w:pPr>
        <w:spacing w:after="0"/>
        <w:jc w:val="both"/>
        <w:rPr>
          <w:rFonts w:ascii="Sylfaen" w:hAnsi="Sylfaen"/>
          <w:sz w:val="24"/>
          <w:szCs w:val="24"/>
          <w:lang w:val="ka-GE"/>
        </w:rPr>
      </w:pPr>
      <w:r w:rsidRPr="00317684">
        <w:rPr>
          <w:rFonts w:ascii="Sylfaen" w:hAnsi="Sylfaen"/>
          <w:b/>
          <w:bCs/>
          <w:sz w:val="24"/>
          <w:szCs w:val="24"/>
          <w:lang w:val="ka-GE"/>
        </w:rPr>
        <w:t>ფარმაკოთერაპიული ჯგუფი.</w:t>
      </w:r>
      <w:r w:rsidRPr="000A6E80">
        <w:rPr>
          <w:rFonts w:ascii="Sylfaen" w:hAnsi="Sylfaen"/>
          <w:sz w:val="24"/>
          <w:szCs w:val="24"/>
          <w:lang w:val="ka-GE"/>
        </w:rPr>
        <w:t xml:space="preserve"> ანტივირუსული საშუალებები. </w:t>
      </w:r>
    </w:p>
    <w:p w14:paraId="22F1E714" w14:textId="47091F9E" w:rsidR="00923B31" w:rsidRPr="000A6E80" w:rsidRDefault="00923B31" w:rsidP="00191B6D">
      <w:pPr>
        <w:spacing w:after="0"/>
        <w:jc w:val="both"/>
        <w:rPr>
          <w:rFonts w:ascii="Sylfaen" w:hAnsi="Sylfaen"/>
          <w:sz w:val="24"/>
          <w:szCs w:val="24"/>
        </w:rPr>
      </w:pPr>
      <w:r w:rsidRPr="00317684">
        <w:rPr>
          <w:rFonts w:ascii="Sylfaen" w:hAnsi="Sylfaen"/>
          <w:b/>
          <w:bCs/>
          <w:sz w:val="24"/>
          <w:szCs w:val="24"/>
          <w:lang w:val="ka-GE"/>
        </w:rPr>
        <w:t>ათქ კოდი:</w:t>
      </w:r>
      <w:r w:rsidRPr="000A6E80">
        <w:rPr>
          <w:rFonts w:ascii="Sylfaen" w:hAnsi="Sylfaen"/>
          <w:sz w:val="24"/>
          <w:szCs w:val="24"/>
          <w:lang w:val="ka-GE"/>
        </w:rPr>
        <w:t xml:space="preserve"> </w:t>
      </w:r>
      <w:r w:rsidRPr="000A6E80">
        <w:rPr>
          <w:rFonts w:ascii="Sylfaen" w:hAnsi="Sylfaen"/>
          <w:sz w:val="24"/>
          <w:szCs w:val="24"/>
        </w:rPr>
        <w:t>D06B B03.</w:t>
      </w:r>
    </w:p>
    <w:p w14:paraId="10240C37" w14:textId="164403FE" w:rsidR="00923B31" w:rsidRPr="00317684" w:rsidRDefault="00923B31" w:rsidP="00191B6D">
      <w:pPr>
        <w:spacing w:after="0"/>
        <w:jc w:val="both"/>
        <w:rPr>
          <w:rFonts w:ascii="Sylfaen" w:hAnsi="Sylfaen"/>
          <w:b/>
          <w:bCs/>
          <w:i/>
          <w:iCs/>
          <w:sz w:val="24"/>
          <w:szCs w:val="24"/>
          <w:lang w:val="ka-GE"/>
        </w:rPr>
      </w:pPr>
      <w:r w:rsidRPr="00317684">
        <w:rPr>
          <w:rFonts w:ascii="Sylfaen" w:hAnsi="Sylfaen"/>
          <w:b/>
          <w:bCs/>
          <w:i/>
          <w:iCs/>
          <w:sz w:val="24"/>
          <w:szCs w:val="24"/>
          <w:lang w:val="ka-GE"/>
        </w:rPr>
        <w:t>ფარმაკოლოგიური თვისებები</w:t>
      </w:r>
    </w:p>
    <w:p w14:paraId="7882375F" w14:textId="7C1B6381" w:rsidR="00923B31" w:rsidRPr="00317684" w:rsidRDefault="00923B31" w:rsidP="00191B6D">
      <w:pPr>
        <w:spacing w:after="0"/>
        <w:jc w:val="both"/>
        <w:rPr>
          <w:rFonts w:ascii="Sylfaen" w:hAnsi="Sylfaen"/>
          <w:i/>
          <w:iCs/>
          <w:sz w:val="24"/>
          <w:szCs w:val="24"/>
          <w:lang w:val="ka-GE"/>
        </w:rPr>
      </w:pPr>
      <w:r w:rsidRPr="00317684">
        <w:rPr>
          <w:rFonts w:ascii="Sylfaen" w:hAnsi="Sylfaen"/>
          <w:i/>
          <w:iCs/>
          <w:sz w:val="24"/>
          <w:szCs w:val="24"/>
          <w:lang w:val="ka-GE"/>
        </w:rPr>
        <w:t>ფარმაკოდინამიკა</w:t>
      </w:r>
    </w:p>
    <w:p w14:paraId="46CAD387" w14:textId="78B5AF7F" w:rsidR="00923B31" w:rsidRPr="000A6E80" w:rsidRDefault="00923B31" w:rsidP="00191B6D">
      <w:pPr>
        <w:spacing w:after="0"/>
        <w:jc w:val="both"/>
        <w:rPr>
          <w:rFonts w:ascii="Sylfaen" w:hAnsi="Sylfaen"/>
          <w:sz w:val="24"/>
          <w:szCs w:val="24"/>
          <w:lang w:val="ka-GE"/>
        </w:rPr>
      </w:pPr>
      <w:r w:rsidRPr="000A6E80">
        <w:rPr>
          <w:rFonts w:ascii="Sylfaen" w:hAnsi="Sylfaen"/>
          <w:sz w:val="24"/>
          <w:szCs w:val="24"/>
          <w:lang w:val="ka-GE"/>
        </w:rPr>
        <w:t xml:space="preserve">აციკლოვირი - ანტივირუსული პრეპარატი, რომელსაც აქვს მაღალი აქტივობა </w:t>
      </w:r>
      <w:r w:rsidRPr="00317684">
        <w:rPr>
          <w:rFonts w:ascii="Sylfaen" w:hAnsi="Sylfaen"/>
          <w:sz w:val="24"/>
          <w:szCs w:val="24"/>
          <w:lang w:val="ka-GE"/>
        </w:rPr>
        <w:t xml:space="preserve">in vitro I </w:t>
      </w:r>
      <w:r w:rsidRPr="000A6E80">
        <w:rPr>
          <w:rFonts w:ascii="Sylfaen" w:hAnsi="Sylfaen"/>
          <w:sz w:val="24"/>
          <w:szCs w:val="24"/>
          <w:lang w:val="ka-GE"/>
        </w:rPr>
        <w:t xml:space="preserve">და </w:t>
      </w:r>
      <w:r w:rsidRPr="00317684">
        <w:rPr>
          <w:rFonts w:ascii="Sylfaen" w:hAnsi="Sylfaen"/>
          <w:sz w:val="24"/>
          <w:szCs w:val="24"/>
          <w:lang w:val="ka-GE"/>
        </w:rPr>
        <w:t>II</w:t>
      </w:r>
      <w:r w:rsidRPr="000A6E80">
        <w:rPr>
          <w:rFonts w:ascii="Sylfaen" w:hAnsi="Sylfaen"/>
          <w:sz w:val="24"/>
          <w:szCs w:val="24"/>
          <w:lang w:val="ka-GE"/>
        </w:rPr>
        <w:t xml:space="preserve"> ტიპის მარტივი ჰერპესის ვირუსის წინააღმდეგ. ორგანიზმის მასპინძელი უჯრედების მიმართ ტოქსიკური მოქმედება მინიმალურია. ჰერპესის ვირუსით ინფიცირებულ უჯრედებში მოხვედრისას აციკლოვირი ფოსფორილირდება აქტიური ნაერთის აციკლოვირის ტროფოსფატის ფორმირებით. ამ პროცესის პირველი ეტაპი დამოკიდებულია ვირუსით კოდირებული თიმიდინკინაზების არსებობაზე. აციკლოვირის ტრიფოსფატი მოქმედებს როგორც ინჰიბიტორი და სუბსტრატი ვირუსული დნმ-პოლიმერაზებისთვის, ახდენს რა ვირუსული დნმ-ის შემდგომი სინთეზის პრევენციას ისე, რომ </w:t>
      </w:r>
      <w:r w:rsidR="00317684">
        <w:rPr>
          <w:rFonts w:ascii="Sylfaen" w:hAnsi="Sylfaen"/>
          <w:sz w:val="24"/>
          <w:szCs w:val="24"/>
          <w:lang w:val="ka-GE"/>
        </w:rPr>
        <w:t>არ ზემოქმედებს</w:t>
      </w:r>
      <w:r w:rsidRPr="000A6E80">
        <w:rPr>
          <w:rFonts w:ascii="Sylfaen" w:hAnsi="Sylfaen"/>
          <w:sz w:val="24"/>
          <w:szCs w:val="24"/>
          <w:lang w:val="ka-GE"/>
        </w:rPr>
        <w:t xml:space="preserve"> ჩვეულ უჯრედულ პროცესებზე.</w:t>
      </w:r>
    </w:p>
    <w:p w14:paraId="32C68839" w14:textId="4A8DBB47" w:rsidR="00923B31" w:rsidRPr="00317684" w:rsidRDefault="00923B31" w:rsidP="00191B6D">
      <w:pPr>
        <w:spacing w:after="0"/>
        <w:jc w:val="both"/>
        <w:rPr>
          <w:rFonts w:ascii="Sylfaen" w:hAnsi="Sylfaen"/>
          <w:i/>
          <w:iCs/>
          <w:sz w:val="24"/>
          <w:szCs w:val="24"/>
          <w:lang w:val="ka-GE"/>
        </w:rPr>
      </w:pPr>
      <w:r w:rsidRPr="00317684">
        <w:rPr>
          <w:rFonts w:ascii="Sylfaen" w:hAnsi="Sylfaen"/>
          <w:i/>
          <w:iCs/>
          <w:sz w:val="24"/>
          <w:szCs w:val="24"/>
          <w:lang w:val="ka-GE"/>
        </w:rPr>
        <w:t>ფარმაკოკინეტიკა</w:t>
      </w:r>
    </w:p>
    <w:p w14:paraId="1E986B4A" w14:textId="34D93723" w:rsidR="00923B31" w:rsidRPr="000A6E80" w:rsidRDefault="00923B31" w:rsidP="00191B6D">
      <w:pPr>
        <w:spacing w:after="0"/>
        <w:jc w:val="both"/>
        <w:rPr>
          <w:rFonts w:ascii="Sylfaen" w:hAnsi="Sylfaen"/>
          <w:sz w:val="24"/>
          <w:szCs w:val="24"/>
          <w:lang w:val="ka-GE"/>
        </w:rPr>
      </w:pPr>
      <w:r w:rsidRPr="000A6E80">
        <w:rPr>
          <w:rFonts w:ascii="Sylfaen" w:hAnsi="Sylfaen"/>
          <w:sz w:val="24"/>
          <w:szCs w:val="24"/>
          <w:lang w:val="ka-GE"/>
        </w:rPr>
        <w:t>აციკლოვირის სისტემური აბსორბციის დონე მალამო ჰერპევირის</w:t>
      </w:r>
      <w:r w:rsidRPr="000A6E80">
        <w:rPr>
          <w:rFonts w:ascii="Sylfaen" w:hAnsi="Sylfaen" w:cstheme="minorHAnsi"/>
          <w:sz w:val="24"/>
          <w:szCs w:val="24"/>
          <w:lang w:val="ka-GE"/>
        </w:rPr>
        <w:t>®</w:t>
      </w:r>
      <w:r w:rsidRPr="000A6E80">
        <w:rPr>
          <w:rFonts w:ascii="Sylfaen" w:hAnsi="Sylfaen"/>
          <w:sz w:val="24"/>
          <w:szCs w:val="24"/>
          <w:lang w:val="ka-GE"/>
        </w:rPr>
        <w:t xml:space="preserve"> განმეორებითი ადგილობრივი გამოყენების შემდეგ მინიმალურია.</w:t>
      </w:r>
    </w:p>
    <w:p w14:paraId="7E998492" w14:textId="71C332FC" w:rsidR="00923B31" w:rsidRPr="00317684" w:rsidRDefault="00923B31" w:rsidP="00191B6D">
      <w:pPr>
        <w:spacing w:after="0"/>
        <w:jc w:val="both"/>
        <w:rPr>
          <w:rFonts w:ascii="Sylfaen" w:hAnsi="Sylfaen"/>
          <w:b/>
          <w:bCs/>
          <w:sz w:val="24"/>
          <w:szCs w:val="24"/>
          <w:lang w:val="ka-GE"/>
        </w:rPr>
      </w:pPr>
      <w:r w:rsidRPr="00317684">
        <w:rPr>
          <w:rFonts w:ascii="Sylfaen" w:hAnsi="Sylfaen"/>
          <w:b/>
          <w:bCs/>
          <w:sz w:val="24"/>
          <w:szCs w:val="24"/>
          <w:lang w:val="ka-GE"/>
        </w:rPr>
        <w:t>კლინიკური მახასიათებლები</w:t>
      </w:r>
    </w:p>
    <w:p w14:paraId="3D7A2162" w14:textId="597B5174" w:rsidR="00923B31" w:rsidRPr="00317684" w:rsidRDefault="00923B31" w:rsidP="00191B6D">
      <w:pPr>
        <w:spacing w:after="0"/>
        <w:jc w:val="both"/>
        <w:rPr>
          <w:rFonts w:ascii="Sylfaen" w:hAnsi="Sylfaen"/>
          <w:b/>
          <w:bCs/>
          <w:i/>
          <w:iCs/>
          <w:sz w:val="24"/>
          <w:szCs w:val="24"/>
          <w:lang w:val="ka-GE"/>
        </w:rPr>
      </w:pPr>
      <w:r w:rsidRPr="00317684">
        <w:rPr>
          <w:rFonts w:ascii="Sylfaen" w:hAnsi="Sylfaen"/>
          <w:b/>
          <w:bCs/>
          <w:i/>
          <w:iCs/>
          <w:sz w:val="24"/>
          <w:szCs w:val="24"/>
          <w:lang w:val="ka-GE"/>
        </w:rPr>
        <w:t>ჩვენებები.</w:t>
      </w:r>
    </w:p>
    <w:p w14:paraId="300D9A25" w14:textId="18470E95" w:rsidR="00923B31" w:rsidRPr="00317684" w:rsidRDefault="00923B31" w:rsidP="00191B6D">
      <w:pPr>
        <w:spacing w:after="0"/>
        <w:jc w:val="both"/>
        <w:rPr>
          <w:rFonts w:ascii="Sylfaen" w:hAnsi="Sylfaen"/>
          <w:sz w:val="24"/>
          <w:szCs w:val="24"/>
          <w:lang w:val="ka-GE"/>
        </w:rPr>
      </w:pPr>
      <w:r w:rsidRPr="000A6E80">
        <w:rPr>
          <w:rFonts w:ascii="Sylfaen" w:hAnsi="Sylfaen"/>
          <w:sz w:val="24"/>
          <w:szCs w:val="24"/>
          <w:lang w:val="ka-GE"/>
        </w:rPr>
        <w:t>ტუჩებისა და სახის ინფექციები, გამოწვეული მარტივი ჰერპეს ვირუსით (</w:t>
      </w:r>
      <w:r w:rsidRPr="00317684">
        <w:rPr>
          <w:rFonts w:ascii="Sylfaen" w:hAnsi="Sylfaen"/>
          <w:sz w:val="24"/>
          <w:szCs w:val="24"/>
          <w:lang w:val="ka-GE"/>
        </w:rPr>
        <w:t>Herpes labialis).</w:t>
      </w:r>
    </w:p>
    <w:p w14:paraId="2201A9BB" w14:textId="73CBB9F9" w:rsidR="00923B31" w:rsidRPr="006C4931" w:rsidRDefault="00923B31" w:rsidP="00191B6D">
      <w:pPr>
        <w:spacing w:after="0"/>
        <w:jc w:val="both"/>
        <w:rPr>
          <w:rFonts w:ascii="Sylfaen" w:hAnsi="Sylfaen"/>
          <w:b/>
          <w:i/>
          <w:iCs/>
          <w:sz w:val="24"/>
          <w:szCs w:val="24"/>
          <w:lang w:val="ka-GE"/>
        </w:rPr>
      </w:pPr>
      <w:r w:rsidRPr="006C4931">
        <w:rPr>
          <w:rFonts w:ascii="Sylfaen" w:hAnsi="Sylfaen"/>
          <w:b/>
          <w:i/>
          <w:iCs/>
          <w:sz w:val="24"/>
          <w:szCs w:val="24"/>
          <w:lang w:val="ka-GE"/>
        </w:rPr>
        <w:t>უკუჩვენებები</w:t>
      </w:r>
    </w:p>
    <w:p w14:paraId="4DDC35E2" w14:textId="1158C117" w:rsidR="00923B31" w:rsidRPr="000A6E80" w:rsidRDefault="00923B31" w:rsidP="00191B6D">
      <w:pPr>
        <w:spacing w:after="0"/>
        <w:jc w:val="both"/>
        <w:rPr>
          <w:rFonts w:ascii="Sylfaen" w:hAnsi="Sylfaen"/>
          <w:sz w:val="24"/>
          <w:szCs w:val="24"/>
          <w:lang w:val="ka-GE"/>
        </w:rPr>
      </w:pPr>
      <w:r w:rsidRPr="000A6E80">
        <w:rPr>
          <w:rFonts w:ascii="Sylfaen" w:hAnsi="Sylfaen"/>
          <w:sz w:val="24"/>
          <w:szCs w:val="24"/>
          <w:lang w:val="ka-GE"/>
        </w:rPr>
        <w:t>ჰიპერმგრძნობელობა აციკლოვირის, ვალაციკლოვირის, პროპილენგლიკოლის ან მალამოს სხვა კომპონენტების მიმართ.</w:t>
      </w:r>
    </w:p>
    <w:p w14:paraId="7A1672A7" w14:textId="08214AA1" w:rsidR="00923B31" w:rsidRPr="000A6E80" w:rsidRDefault="00923B31" w:rsidP="00191B6D">
      <w:pPr>
        <w:spacing w:after="0"/>
        <w:jc w:val="both"/>
        <w:rPr>
          <w:rFonts w:ascii="Sylfaen" w:hAnsi="Sylfaen"/>
          <w:sz w:val="24"/>
          <w:szCs w:val="24"/>
          <w:lang w:val="ka-GE"/>
        </w:rPr>
      </w:pPr>
      <w:r w:rsidRPr="00317684">
        <w:rPr>
          <w:rFonts w:ascii="Sylfaen" w:hAnsi="Sylfaen"/>
          <w:b/>
          <w:bCs/>
          <w:i/>
          <w:iCs/>
          <w:sz w:val="24"/>
          <w:szCs w:val="24"/>
          <w:lang w:val="ka-GE"/>
        </w:rPr>
        <w:t>ურთიერთქმედება სხვა სამკურნალო საშუალებებთან და ურთიერთქმედების სხვა ფორმები.</w:t>
      </w:r>
      <w:r w:rsidRPr="000A6E80">
        <w:rPr>
          <w:rFonts w:ascii="Sylfaen" w:hAnsi="Sylfaen"/>
          <w:sz w:val="24"/>
          <w:szCs w:val="24"/>
          <w:lang w:val="ka-GE"/>
        </w:rPr>
        <w:t xml:space="preserve"> ურთიერთქმედება აღმოჩენილი არ არის.</w:t>
      </w:r>
    </w:p>
    <w:p w14:paraId="1D3BD8CA" w14:textId="4DC7C23E" w:rsidR="00923B31" w:rsidRPr="00317684" w:rsidRDefault="00923B31" w:rsidP="00191B6D">
      <w:pPr>
        <w:spacing w:after="0"/>
        <w:jc w:val="both"/>
        <w:rPr>
          <w:rFonts w:ascii="Sylfaen" w:hAnsi="Sylfaen"/>
          <w:b/>
          <w:bCs/>
          <w:i/>
          <w:iCs/>
          <w:sz w:val="24"/>
          <w:szCs w:val="24"/>
          <w:lang w:val="ka-GE"/>
        </w:rPr>
      </w:pPr>
      <w:r w:rsidRPr="00317684">
        <w:rPr>
          <w:rFonts w:ascii="Sylfaen" w:hAnsi="Sylfaen"/>
          <w:b/>
          <w:bCs/>
          <w:i/>
          <w:iCs/>
          <w:sz w:val="24"/>
          <w:szCs w:val="24"/>
          <w:lang w:val="ka-GE"/>
        </w:rPr>
        <w:t>გამოყენების თავისებურებები</w:t>
      </w:r>
    </w:p>
    <w:p w14:paraId="058F2776" w14:textId="1FA935EB" w:rsidR="00923B31" w:rsidRPr="000A6E80" w:rsidRDefault="00923B31" w:rsidP="00191B6D">
      <w:pPr>
        <w:spacing w:after="0"/>
        <w:jc w:val="both"/>
        <w:rPr>
          <w:rFonts w:ascii="Sylfaen" w:hAnsi="Sylfaen"/>
          <w:sz w:val="24"/>
          <w:szCs w:val="24"/>
          <w:lang w:val="ka-GE"/>
        </w:rPr>
      </w:pPr>
      <w:r w:rsidRPr="000A6E80">
        <w:rPr>
          <w:rFonts w:ascii="Sylfaen" w:hAnsi="Sylfaen"/>
          <w:sz w:val="24"/>
          <w:szCs w:val="24"/>
          <w:lang w:val="ka-GE"/>
        </w:rPr>
        <w:t>მალამო გამოიყენება მხოლოდ ტუჩებზე და სახეზე ჰერპესის სამკურნალოდ.</w:t>
      </w:r>
    </w:p>
    <w:p w14:paraId="6DA5BA79" w14:textId="2CF1F687" w:rsidR="00923B31" w:rsidRPr="000A6E80" w:rsidRDefault="00923B31" w:rsidP="00191B6D">
      <w:pPr>
        <w:spacing w:after="0"/>
        <w:jc w:val="both"/>
        <w:rPr>
          <w:rFonts w:ascii="Sylfaen" w:hAnsi="Sylfaen"/>
          <w:sz w:val="24"/>
          <w:szCs w:val="24"/>
          <w:lang w:val="ka-GE"/>
        </w:rPr>
      </w:pPr>
      <w:r w:rsidRPr="000A6E80">
        <w:rPr>
          <w:rFonts w:ascii="Sylfaen" w:hAnsi="Sylfaen"/>
          <w:sz w:val="24"/>
          <w:szCs w:val="24"/>
          <w:lang w:val="ka-GE"/>
        </w:rPr>
        <w:lastRenderedPageBreak/>
        <w:t>რეკომენდებული არ არის მალამოს წასმა პირის ღრ</w:t>
      </w:r>
      <w:r w:rsidR="00317684">
        <w:rPr>
          <w:rFonts w:ascii="Sylfaen" w:hAnsi="Sylfaen"/>
          <w:sz w:val="24"/>
          <w:szCs w:val="24"/>
          <w:lang w:val="ka-GE"/>
        </w:rPr>
        <w:t>უ</w:t>
      </w:r>
      <w:r w:rsidRPr="000A6E80">
        <w:rPr>
          <w:rFonts w:ascii="Sylfaen" w:hAnsi="Sylfaen"/>
          <w:sz w:val="24"/>
          <w:szCs w:val="24"/>
          <w:lang w:val="ka-GE"/>
        </w:rPr>
        <w:t>ს ლორწოვან გარსებზე, თვალებზე და მისი გამოყენება გენიტალური ჰერპესის სამკურნალოდ.</w:t>
      </w:r>
    </w:p>
    <w:p w14:paraId="0A7B5980" w14:textId="1D9BDB1D" w:rsidR="00923B31" w:rsidRPr="000A6E80" w:rsidRDefault="00923B31" w:rsidP="00191B6D">
      <w:pPr>
        <w:spacing w:after="0"/>
        <w:jc w:val="both"/>
        <w:rPr>
          <w:rFonts w:ascii="Sylfaen" w:hAnsi="Sylfaen"/>
          <w:sz w:val="24"/>
          <w:szCs w:val="24"/>
          <w:lang w:val="ka-GE"/>
        </w:rPr>
      </w:pPr>
      <w:r w:rsidRPr="000A6E80">
        <w:rPr>
          <w:rFonts w:ascii="Sylfaen" w:hAnsi="Sylfaen"/>
          <w:sz w:val="24"/>
          <w:szCs w:val="24"/>
          <w:lang w:val="ka-GE"/>
        </w:rPr>
        <w:t>მოერიდეთ მალამოს შემთხვევით მოხვედრას თვალებში.</w:t>
      </w:r>
    </w:p>
    <w:p w14:paraId="2E7343FC" w14:textId="35F3E98C" w:rsidR="00923B31" w:rsidRDefault="00923B31" w:rsidP="00191B6D">
      <w:pPr>
        <w:spacing w:after="0"/>
        <w:jc w:val="both"/>
        <w:rPr>
          <w:rFonts w:ascii="Sylfaen" w:hAnsi="Sylfaen"/>
          <w:sz w:val="24"/>
          <w:szCs w:val="24"/>
          <w:lang w:val="ka-GE"/>
        </w:rPr>
      </w:pPr>
      <w:r w:rsidRPr="000A6E80">
        <w:rPr>
          <w:rFonts w:ascii="Sylfaen" w:hAnsi="Sylfaen"/>
          <w:sz w:val="24"/>
          <w:szCs w:val="24"/>
          <w:lang w:val="ka-GE"/>
        </w:rPr>
        <w:t xml:space="preserve">განსაკუთრებით მძიმე და მორეციდივე </w:t>
      </w:r>
      <w:r w:rsidRPr="006C4931">
        <w:rPr>
          <w:rFonts w:ascii="Sylfaen" w:hAnsi="Sylfaen"/>
          <w:sz w:val="24"/>
          <w:szCs w:val="24"/>
          <w:lang w:val="ka-GE"/>
        </w:rPr>
        <w:t>Herpes Labialis-</w:t>
      </w:r>
      <w:r w:rsidRPr="000A6E80">
        <w:rPr>
          <w:rFonts w:ascii="Sylfaen" w:hAnsi="Sylfaen"/>
          <w:sz w:val="24"/>
          <w:szCs w:val="24"/>
          <w:lang w:val="ka-GE"/>
        </w:rPr>
        <w:t>ის მქონე პაციენტებ</w:t>
      </w:r>
      <w:r w:rsidR="0067056F" w:rsidRPr="000A6E80">
        <w:rPr>
          <w:rFonts w:ascii="Sylfaen" w:hAnsi="Sylfaen"/>
          <w:sz w:val="24"/>
          <w:szCs w:val="24"/>
          <w:lang w:val="ka-GE"/>
        </w:rPr>
        <w:t>ი საჭიროებენ ექიმის კონსულტაციას. ჰერპესის მქონე პაციენტებმა უნდა გამოიჩინონ სიფრთხილე სხვა ადამიანებისთვის ვირუსის კონტაქტური გადაცემის თავიდან ასაცილებლად, განსაკუთრებით ღია დაზიანებების არსებობისას (მაგ. უნდა დაიბანონ ხელები მალამოს გამოყენების წინ და შემდეგ). რეკომენდებული არ არის გამოყენება იმუნოდეფიციტის მქონე პირების მიერ. ასეთი პირები საჭიროებ</w:t>
      </w:r>
      <w:r w:rsidR="006C4931">
        <w:rPr>
          <w:rFonts w:ascii="Sylfaen" w:hAnsi="Sylfaen"/>
          <w:sz w:val="24"/>
          <w:szCs w:val="24"/>
          <w:lang w:val="ka-GE"/>
        </w:rPr>
        <w:t>ე</w:t>
      </w:r>
      <w:r w:rsidR="0067056F" w:rsidRPr="000A6E80">
        <w:rPr>
          <w:rFonts w:ascii="Sylfaen" w:hAnsi="Sylfaen"/>
          <w:sz w:val="24"/>
          <w:szCs w:val="24"/>
          <w:lang w:val="ka-GE"/>
        </w:rPr>
        <w:t xml:space="preserve">ნ ექიმის კონსულტაციას ნებისმიერი ინფექციის მკურნალობასთან დაკავშირებით. </w:t>
      </w:r>
    </w:p>
    <w:p w14:paraId="695377C0" w14:textId="77A5062B" w:rsidR="006C4931" w:rsidRPr="000A6E80" w:rsidRDefault="006C4931" w:rsidP="00191B6D">
      <w:pPr>
        <w:spacing w:after="0"/>
        <w:jc w:val="both"/>
        <w:rPr>
          <w:rFonts w:ascii="Sylfaen" w:hAnsi="Sylfaen"/>
          <w:sz w:val="24"/>
          <w:szCs w:val="24"/>
          <w:lang w:val="ka-GE"/>
        </w:rPr>
      </w:pPr>
      <w:r>
        <w:rPr>
          <w:rFonts w:ascii="Sylfaen" w:hAnsi="Sylfaen"/>
          <w:sz w:val="24"/>
          <w:szCs w:val="24"/>
          <w:lang w:val="ka-GE"/>
        </w:rPr>
        <w:t>პრეპარატი შეიცავს პროპილენგლიკოლს, რომელსაც შეუძლია კანის გაღიზიანების გამოწვევა.</w:t>
      </w:r>
    </w:p>
    <w:p w14:paraId="1419325E" w14:textId="77777777" w:rsidR="006C4931" w:rsidRPr="006C4931" w:rsidRDefault="0067056F" w:rsidP="00191B6D">
      <w:pPr>
        <w:spacing w:after="0"/>
        <w:jc w:val="both"/>
        <w:rPr>
          <w:rFonts w:ascii="Sylfaen" w:hAnsi="Sylfaen"/>
          <w:sz w:val="24"/>
          <w:szCs w:val="24"/>
          <w:lang w:val="ka-GE"/>
        </w:rPr>
      </w:pPr>
      <w:r w:rsidRPr="006C4931">
        <w:rPr>
          <w:rFonts w:ascii="Sylfaen" w:hAnsi="Sylfaen"/>
          <w:b/>
          <w:bCs/>
          <w:i/>
          <w:iCs/>
          <w:sz w:val="24"/>
          <w:szCs w:val="24"/>
          <w:lang w:val="ka-GE"/>
        </w:rPr>
        <w:t>გამოყენება ორსულობის ან ძუძუთი კვების პერიოდში.</w:t>
      </w:r>
      <w:r w:rsidRPr="006C4931">
        <w:rPr>
          <w:rFonts w:ascii="Sylfaen" w:hAnsi="Sylfaen"/>
          <w:sz w:val="24"/>
          <w:szCs w:val="24"/>
          <w:lang w:val="ka-GE"/>
        </w:rPr>
        <w:t xml:space="preserve"> </w:t>
      </w:r>
    </w:p>
    <w:p w14:paraId="2902514A" w14:textId="49CBE355" w:rsidR="0067056F" w:rsidRDefault="0067056F" w:rsidP="00191B6D">
      <w:pPr>
        <w:spacing w:after="0"/>
        <w:jc w:val="both"/>
        <w:rPr>
          <w:rFonts w:ascii="Sylfaen" w:hAnsi="Sylfaen"/>
          <w:sz w:val="24"/>
          <w:szCs w:val="24"/>
          <w:lang w:val="ka-GE"/>
        </w:rPr>
      </w:pPr>
      <w:r w:rsidRPr="006C4931">
        <w:rPr>
          <w:rFonts w:ascii="Sylfaen" w:hAnsi="Sylfaen"/>
          <w:sz w:val="24"/>
          <w:szCs w:val="24"/>
          <w:lang w:val="ka-GE"/>
        </w:rPr>
        <w:t>ორსული და მეძუძური ქალებისთვის პრეპარატის გამოყენება რეკომენდებულია მხოლოდ იმ შემთხვევებში, როდესაც ექიმის აზრით, სარგებელი აღემატება რისკს.</w:t>
      </w:r>
      <w:r w:rsidR="006C4931">
        <w:rPr>
          <w:rFonts w:ascii="Sylfaen" w:hAnsi="Sylfaen"/>
          <w:sz w:val="24"/>
          <w:szCs w:val="24"/>
          <w:lang w:val="ka-GE"/>
        </w:rPr>
        <w:t xml:space="preserve"> მაგრამ უნდა გვესმოდეს, რომ მალამოს გარეგანად დატანის შემდეგ აციკლოვირის სისტემური შეღწევა ძალიან დაბალია.</w:t>
      </w:r>
    </w:p>
    <w:p w14:paraId="2DDD1058" w14:textId="3BBF32C6" w:rsidR="006C4931" w:rsidRDefault="006C4931" w:rsidP="00191B6D">
      <w:pPr>
        <w:spacing w:after="0"/>
        <w:jc w:val="both"/>
        <w:rPr>
          <w:rFonts w:ascii="Sylfaen" w:hAnsi="Sylfaen"/>
          <w:sz w:val="24"/>
          <w:szCs w:val="24"/>
          <w:lang w:val="ka-GE"/>
        </w:rPr>
      </w:pPr>
      <w:r>
        <w:rPr>
          <w:rFonts w:ascii="Sylfaen" w:hAnsi="Sylfaen"/>
          <w:sz w:val="24"/>
          <w:szCs w:val="24"/>
          <w:lang w:val="ka-GE"/>
        </w:rPr>
        <w:t xml:space="preserve">კლინიკური კვლევების მიმდინარეობისას ნაჩვენებია, რომ რაიმე შემადგენლობის პრეპარატებში აციკლოვირის გამოყენება </w:t>
      </w:r>
      <w:r w:rsidR="00482268">
        <w:rPr>
          <w:rFonts w:ascii="Sylfaen" w:hAnsi="Sylfaen"/>
          <w:sz w:val="24"/>
          <w:szCs w:val="24"/>
          <w:lang w:val="ka-GE"/>
        </w:rPr>
        <w:t>არ იწვევს ნაყოფის განვითარების დეფექტების გაზრდას.</w:t>
      </w:r>
    </w:p>
    <w:p w14:paraId="310B9D90" w14:textId="4370E9F5" w:rsidR="00482268" w:rsidRDefault="00482268" w:rsidP="00191B6D">
      <w:pPr>
        <w:spacing w:after="0"/>
        <w:jc w:val="both"/>
        <w:rPr>
          <w:rFonts w:ascii="Sylfaen" w:hAnsi="Sylfaen"/>
          <w:sz w:val="24"/>
          <w:szCs w:val="24"/>
          <w:lang w:val="ka-GE"/>
        </w:rPr>
      </w:pPr>
      <w:r>
        <w:rPr>
          <w:rFonts w:ascii="Sylfaen" w:hAnsi="Sylfaen"/>
          <w:sz w:val="24"/>
          <w:szCs w:val="24"/>
          <w:lang w:val="ka-GE"/>
        </w:rPr>
        <w:t xml:space="preserve">ზოგიერთი კლინიკური მონაცემი ადასტურებს, რომ აციკლოვირი </w:t>
      </w:r>
      <w:r w:rsidR="00BF24C9">
        <w:rPr>
          <w:rFonts w:ascii="Sylfaen" w:hAnsi="Sylfaen"/>
          <w:sz w:val="24"/>
          <w:szCs w:val="24"/>
          <w:lang w:val="ka-GE"/>
        </w:rPr>
        <w:t>დედის რძეში აციკლოვირი აღწევს მისი შიგნით შეყვანისას. თუმცა აციკლოვირის რაოდენობა, რომელიც შეიძლება ჩვილის ორგანიზმში მოხვდეს ძუძუთი კვების დროს მალამოს სახით სამკურნალო საშუალების გამოყენებისას, უმნიშვნელოა.</w:t>
      </w:r>
    </w:p>
    <w:p w14:paraId="5DCC238F" w14:textId="7044A21A" w:rsidR="00BF24C9" w:rsidRPr="006C4931" w:rsidRDefault="00BF24C9" w:rsidP="00BF24C9">
      <w:pPr>
        <w:spacing w:after="0"/>
        <w:jc w:val="both"/>
        <w:rPr>
          <w:rFonts w:ascii="Sylfaen" w:hAnsi="Sylfaen"/>
          <w:sz w:val="24"/>
          <w:szCs w:val="24"/>
          <w:lang w:val="ka-GE"/>
        </w:rPr>
      </w:pPr>
      <w:r>
        <w:rPr>
          <w:rFonts w:ascii="Sylfaen" w:hAnsi="Sylfaen"/>
          <w:sz w:val="24"/>
          <w:szCs w:val="24"/>
          <w:lang w:val="ka-GE"/>
        </w:rPr>
        <w:t>კლინიკური კვლევების მიმდინარეობისას ნაჩვენებია, რომ ორალურად გამოყენების შემდეგ აციკლოვირი კლინიკურად მნიშვნელოვან ზეგავლენას მამაკაცების ფერტილობაზე არ ახდენს. ქალების ფერტილობაზე აციკლოვირის ზეგავლენის შესახებ მონაცემები არ არსებობს.</w:t>
      </w:r>
    </w:p>
    <w:p w14:paraId="15A60873" w14:textId="77777777" w:rsidR="00625B86" w:rsidRDefault="0067056F" w:rsidP="00191B6D">
      <w:pPr>
        <w:spacing w:after="0"/>
        <w:jc w:val="both"/>
        <w:rPr>
          <w:rFonts w:ascii="Sylfaen" w:hAnsi="Sylfaen"/>
          <w:sz w:val="24"/>
          <w:szCs w:val="24"/>
          <w:lang w:val="ka-GE"/>
        </w:rPr>
      </w:pPr>
      <w:r w:rsidRPr="000A6E80">
        <w:rPr>
          <w:rFonts w:ascii="Sylfaen" w:hAnsi="Sylfaen"/>
          <w:b/>
          <w:bCs/>
          <w:i/>
          <w:iCs/>
          <w:sz w:val="24"/>
          <w:szCs w:val="24"/>
          <w:lang w:val="ka-GE"/>
        </w:rPr>
        <w:t>ზემოქმედება რეაქციების სისწრაფეზე ავტოტრანსპორტის ან სხვა მექანიზმების მართვისას.</w:t>
      </w:r>
      <w:r w:rsidRPr="000A6E80">
        <w:rPr>
          <w:rFonts w:ascii="Sylfaen" w:hAnsi="Sylfaen"/>
          <w:sz w:val="24"/>
          <w:szCs w:val="24"/>
          <w:lang w:val="ka-GE"/>
        </w:rPr>
        <w:t xml:space="preserve"> </w:t>
      </w:r>
    </w:p>
    <w:p w14:paraId="2D2C8E2F" w14:textId="321974E3" w:rsidR="0067056F" w:rsidRPr="000A6E80" w:rsidRDefault="0067056F" w:rsidP="00191B6D">
      <w:pPr>
        <w:spacing w:after="0"/>
        <w:jc w:val="both"/>
        <w:rPr>
          <w:rFonts w:ascii="Sylfaen" w:hAnsi="Sylfaen"/>
          <w:sz w:val="24"/>
          <w:szCs w:val="24"/>
          <w:lang w:val="ka-GE"/>
        </w:rPr>
      </w:pPr>
      <w:r w:rsidRPr="000A6E80">
        <w:rPr>
          <w:rFonts w:ascii="Sylfaen" w:hAnsi="Sylfaen"/>
          <w:sz w:val="24"/>
          <w:szCs w:val="24"/>
          <w:lang w:val="ka-GE"/>
        </w:rPr>
        <w:t>მონაცემები არ არის.</w:t>
      </w:r>
    </w:p>
    <w:p w14:paraId="201B2B22" w14:textId="7B7A3116" w:rsidR="0067056F" w:rsidRPr="000A6E80" w:rsidRDefault="0067056F" w:rsidP="00191B6D">
      <w:pPr>
        <w:spacing w:after="0"/>
        <w:jc w:val="both"/>
        <w:rPr>
          <w:rFonts w:ascii="Sylfaen" w:hAnsi="Sylfaen"/>
          <w:b/>
          <w:bCs/>
          <w:i/>
          <w:iCs/>
          <w:sz w:val="24"/>
          <w:szCs w:val="24"/>
          <w:lang w:val="ka-GE"/>
        </w:rPr>
      </w:pPr>
      <w:r w:rsidRPr="000A6E80">
        <w:rPr>
          <w:rFonts w:ascii="Sylfaen" w:hAnsi="Sylfaen"/>
          <w:b/>
          <w:bCs/>
          <w:i/>
          <w:iCs/>
          <w:sz w:val="24"/>
          <w:szCs w:val="24"/>
          <w:lang w:val="ka-GE"/>
        </w:rPr>
        <w:t xml:space="preserve">გამოყენების წესი და დოზები. </w:t>
      </w:r>
    </w:p>
    <w:p w14:paraId="144E3A5D" w14:textId="76B0D3A3" w:rsidR="0067056F" w:rsidRPr="000A6E80" w:rsidRDefault="0067056F" w:rsidP="00191B6D">
      <w:pPr>
        <w:spacing w:after="0"/>
        <w:jc w:val="both"/>
        <w:rPr>
          <w:rFonts w:ascii="Sylfaen" w:hAnsi="Sylfaen"/>
          <w:sz w:val="24"/>
          <w:szCs w:val="24"/>
          <w:lang w:val="ka-GE"/>
        </w:rPr>
      </w:pPr>
      <w:r w:rsidRPr="000A6E80">
        <w:rPr>
          <w:rFonts w:ascii="Sylfaen" w:hAnsi="Sylfaen"/>
          <w:sz w:val="24"/>
          <w:szCs w:val="24"/>
          <w:lang w:val="ka-GE"/>
        </w:rPr>
        <w:t>პრეპარატი განკუთვნილია მხოლოდ გარეგანი გამოყენებისთვის.</w:t>
      </w:r>
    </w:p>
    <w:p w14:paraId="2D04DB46" w14:textId="41E2F88E" w:rsidR="0067056F" w:rsidRPr="000A6E80" w:rsidRDefault="0067056F" w:rsidP="00191B6D">
      <w:pPr>
        <w:spacing w:after="0"/>
        <w:jc w:val="both"/>
        <w:rPr>
          <w:rFonts w:ascii="Sylfaen" w:hAnsi="Sylfaen"/>
          <w:sz w:val="24"/>
          <w:szCs w:val="24"/>
          <w:lang w:val="ka-GE"/>
        </w:rPr>
      </w:pPr>
      <w:r w:rsidRPr="000A6E80">
        <w:rPr>
          <w:rFonts w:ascii="Sylfaen" w:hAnsi="Sylfaen"/>
          <w:i/>
          <w:iCs/>
          <w:sz w:val="24"/>
          <w:szCs w:val="24"/>
          <w:lang w:val="ka-GE"/>
        </w:rPr>
        <w:t>12 წლის ასაკიდან ბავშვებში და მოზრდილებში</w:t>
      </w:r>
      <w:r w:rsidRPr="000A6E80">
        <w:rPr>
          <w:rFonts w:ascii="Sylfaen" w:hAnsi="Sylfaen"/>
          <w:sz w:val="24"/>
          <w:szCs w:val="24"/>
          <w:lang w:val="ka-GE"/>
        </w:rPr>
        <w:t xml:space="preserve"> მალამო ჰერპევირის</w:t>
      </w:r>
      <w:r w:rsidR="000A6E80">
        <w:rPr>
          <w:rFonts w:ascii="Sylfaen" w:hAnsi="Sylfaen"/>
          <w:sz w:val="24"/>
          <w:szCs w:val="24"/>
          <w:lang w:val="ka-GE"/>
        </w:rPr>
        <w:t>®</w:t>
      </w:r>
      <w:r w:rsidRPr="000A6E80">
        <w:rPr>
          <w:rFonts w:ascii="Sylfaen" w:hAnsi="Sylfaen"/>
          <w:sz w:val="24"/>
          <w:szCs w:val="24"/>
          <w:lang w:val="ka-GE"/>
        </w:rPr>
        <w:t xml:space="preserve"> წასმა ხდება 5-ჯერ დღეში დაახლოებით 4-საათიანი ინტერვალებით, გარდა</w:t>
      </w:r>
      <w:r w:rsidR="000A6E80">
        <w:rPr>
          <w:rFonts w:ascii="Sylfaen" w:hAnsi="Sylfaen"/>
          <w:sz w:val="24"/>
          <w:szCs w:val="24"/>
          <w:lang w:val="ka-GE"/>
        </w:rPr>
        <w:t xml:space="preserve"> </w:t>
      </w:r>
      <w:r w:rsidRPr="000A6E80">
        <w:rPr>
          <w:rFonts w:ascii="Sylfaen" w:hAnsi="Sylfaen"/>
          <w:sz w:val="24"/>
          <w:szCs w:val="24"/>
          <w:lang w:val="ka-GE"/>
        </w:rPr>
        <w:t>ღამისა. მნიშვნელოვანია მკურნალობის რაც შეიძლება სწრაფად დაწყება ინფექციის დასაწყისში, უმჯობესია - პროდრომალურ პერიოდში და ერითემის სტადიაზე. შეიძლება მკურნალობის უფრო გვიან სტადიებზე დაწყებაც - პაპულები ან ბუშტუკები.</w:t>
      </w:r>
    </w:p>
    <w:p w14:paraId="36F83314" w14:textId="3B7CFB8C" w:rsidR="0067056F" w:rsidRPr="000A6E80" w:rsidRDefault="0067056F" w:rsidP="00191B6D">
      <w:pPr>
        <w:spacing w:after="0"/>
        <w:jc w:val="both"/>
        <w:rPr>
          <w:rFonts w:ascii="Sylfaen" w:hAnsi="Sylfaen"/>
          <w:sz w:val="24"/>
          <w:szCs w:val="24"/>
          <w:lang w:val="ka-GE"/>
        </w:rPr>
      </w:pPr>
      <w:r w:rsidRPr="000A6E80">
        <w:rPr>
          <w:rFonts w:ascii="Sylfaen" w:hAnsi="Sylfaen"/>
          <w:sz w:val="24"/>
          <w:szCs w:val="24"/>
          <w:lang w:val="ka-GE"/>
        </w:rPr>
        <w:lastRenderedPageBreak/>
        <w:t xml:space="preserve">მკურნალობა უნდა გაგრძელდეს არანაკლებ 4 დღე. თუ </w:t>
      </w:r>
      <w:r w:rsidR="000A6E80">
        <w:rPr>
          <w:rFonts w:ascii="Sylfaen" w:hAnsi="Sylfaen"/>
          <w:sz w:val="24"/>
          <w:szCs w:val="24"/>
          <w:lang w:val="ka-GE"/>
        </w:rPr>
        <w:t>განკურნება</w:t>
      </w:r>
      <w:r w:rsidRPr="000A6E80">
        <w:rPr>
          <w:rFonts w:ascii="Sylfaen" w:hAnsi="Sylfaen"/>
          <w:sz w:val="24"/>
          <w:szCs w:val="24"/>
          <w:lang w:val="ka-GE"/>
        </w:rPr>
        <w:t xml:space="preserve"> არ აღინიშნება, მკურნალობა შეიძლება გაგრძელდეს 10 დღემდე. თუ დაავადების სიმპტომები არ გადის მკურნალობის 10 დღის შემდეგ, პაციენტმა ექიმს უნდა მიმართოს. აუცილებელია ხელების დაბანა მალამოს გამოყენების წინ და შემდეგ, პაციენტი უნდა მლოერიდოს დაზიანებული უბნების ზედმეტად გაშრობას ან შეხებას პირსახოცთან ინფექციის გამწვავების ან გადაცემის თავიდას აცილების მიზნით.</w:t>
      </w:r>
    </w:p>
    <w:p w14:paraId="01F431B6" w14:textId="3B785406" w:rsidR="0067056F" w:rsidRPr="000A6E80" w:rsidRDefault="0067056F" w:rsidP="00191B6D">
      <w:pPr>
        <w:spacing w:after="0"/>
        <w:jc w:val="both"/>
        <w:rPr>
          <w:rFonts w:ascii="Sylfaen" w:hAnsi="Sylfaen"/>
          <w:sz w:val="24"/>
          <w:szCs w:val="24"/>
          <w:lang w:val="ka-GE"/>
        </w:rPr>
      </w:pPr>
      <w:r w:rsidRPr="000A6E80">
        <w:rPr>
          <w:rFonts w:ascii="Sylfaen" w:hAnsi="Sylfaen"/>
          <w:b/>
          <w:bCs/>
          <w:i/>
          <w:iCs/>
          <w:sz w:val="24"/>
          <w:szCs w:val="24"/>
          <w:lang w:val="ka-GE"/>
        </w:rPr>
        <w:t>ბავშვები.</w:t>
      </w:r>
      <w:r w:rsidRPr="000A6E80">
        <w:rPr>
          <w:rFonts w:ascii="Sylfaen" w:hAnsi="Sylfaen"/>
          <w:sz w:val="24"/>
          <w:szCs w:val="24"/>
          <w:lang w:val="ka-GE"/>
        </w:rPr>
        <w:t xml:space="preserve"> მონაცემები 12 წლამდე ასაკის ბავშვებში პრეპარატის გამოყენების უსაფრთხოების შესახებ არასაკმარისია, ამიტომ პრეპარატის გამოყენება რეკომენდებულია  ბავშვებში 12 წლის ასაკიდან. </w:t>
      </w:r>
    </w:p>
    <w:p w14:paraId="2994ED53" w14:textId="140BB59C" w:rsidR="0067056F" w:rsidRPr="000A6E80" w:rsidRDefault="0067056F" w:rsidP="00191B6D">
      <w:pPr>
        <w:spacing w:after="0"/>
        <w:jc w:val="both"/>
        <w:rPr>
          <w:rFonts w:ascii="Sylfaen" w:hAnsi="Sylfaen"/>
          <w:sz w:val="24"/>
          <w:szCs w:val="24"/>
          <w:lang w:val="ka-GE"/>
        </w:rPr>
      </w:pPr>
      <w:r w:rsidRPr="000A6E80">
        <w:rPr>
          <w:rFonts w:ascii="Sylfaen" w:hAnsi="Sylfaen"/>
          <w:b/>
          <w:bCs/>
          <w:i/>
          <w:iCs/>
          <w:sz w:val="24"/>
          <w:szCs w:val="24"/>
          <w:lang w:val="ka-GE"/>
        </w:rPr>
        <w:t>ჭარბი დოზა.</w:t>
      </w:r>
      <w:r w:rsidRPr="000A6E80">
        <w:rPr>
          <w:rFonts w:ascii="Sylfaen" w:hAnsi="Sylfaen"/>
          <w:sz w:val="24"/>
          <w:szCs w:val="24"/>
          <w:lang w:val="ka-GE"/>
        </w:rPr>
        <w:t xml:space="preserve"> მალამოს მთლიანი ტუბის შემთხვევით პერორალურად ან ადგილობრივად გამოყენების შემთხვევაში, ნაკლებად მოსალოდნელია არასახარბიელო მოქმედება</w:t>
      </w:r>
      <w:r w:rsidR="000A6E80" w:rsidRPr="006C4931">
        <w:rPr>
          <w:rFonts w:ascii="Sylfaen" w:hAnsi="Sylfaen"/>
          <w:sz w:val="24"/>
          <w:szCs w:val="24"/>
          <w:lang w:val="ka-GE"/>
        </w:rPr>
        <w:t>,</w:t>
      </w:r>
      <w:r w:rsidRPr="000A6E80">
        <w:rPr>
          <w:rFonts w:ascii="Sylfaen" w:hAnsi="Sylfaen"/>
          <w:sz w:val="24"/>
          <w:szCs w:val="24"/>
          <w:lang w:val="ka-GE"/>
        </w:rPr>
        <w:t xml:space="preserve"> მინიმალური სისტემური ზემოქმედების გამო. ჭარბ დოზირებაზე ეჭვის შემთხვევაში, აუცილებელია სამედიცინო დახმარება.</w:t>
      </w:r>
    </w:p>
    <w:p w14:paraId="2378EAEA" w14:textId="3D5AE6CD" w:rsidR="0067056F" w:rsidRPr="000A6E80" w:rsidRDefault="0067056F" w:rsidP="00191B6D">
      <w:pPr>
        <w:spacing w:after="0"/>
        <w:jc w:val="both"/>
        <w:rPr>
          <w:rFonts w:ascii="Sylfaen" w:hAnsi="Sylfaen"/>
          <w:b/>
          <w:bCs/>
          <w:sz w:val="24"/>
          <w:szCs w:val="24"/>
          <w:lang w:val="ka-GE"/>
        </w:rPr>
      </w:pPr>
      <w:r w:rsidRPr="000A6E80">
        <w:rPr>
          <w:rFonts w:ascii="Sylfaen" w:hAnsi="Sylfaen"/>
          <w:b/>
          <w:bCs/>
          <w:sz w:val="24"/>
          <w:szCs w:val="24"/>
          <w:lang w:val="ka-GE"/>
        </w:rPr>
        <w:t>გვერდითი რეაქციები</w:t>
      </w:r>
    </w:p>
    <w:p w14:paraId="418D06BB" w14:textId="41AEF3B0" w:rsidR="00BF24C9" w:rsidRDefault="00BF24C9" w:rsidP="00191B6D">
      <w:pPr>
        <w:spacing w:after="0"/>
        <w:jc w:val="both"/>
        <w:rPr>
          <w:rFonts w:ascii="Sylfaen" w:hAnsi="Sylfaen"/>
          <w:sz w:val="24"/>
          <w:szCs w:val="24"/>
          <w:lang w:val="ka-GE"/>
        </w:rPr>
      </w:pPr>
      <w:r>
        <w:rPr>
          <w:rFonts w:ascii="Sylfaen" w:hAnsi="Sylfaen"/>
          <w:i/>
          <w:sz w:val="24"/>
          <w:szCs w:val="24"/>
          <w:lang w:val="ka-GE"/>
        </w:rPr>
        <w:t>კანისა და შემაერთებელი ქსოვილების მხრივ</w:t>
      </w:r>
    </w:p>
    <w:p w14:paraId="6FC77F80" w14:textId="53CEE7D8" w:rsidR="00BF24C9" w:rsidRDefault="00BF24C9" w:rsidP="00191B6D">
      <w:pPr>
        <w:spacing w:after="0"/>
        <w:jc w:val="both"/>
        <w:rPr>
          <w:rFonts w:ascii="Sylfaen" w:hAnsi="Sylfaen"/>
          <w:sz w:val="24"/>
          <w:szCs w:val="24"/>
          <w:lang w:val="ka-GE"/>
        </w:rPr>
      </w:pPr>
      <w:r>
        <w:rPr>
          <w:rFonts w:ascii="Sylfaen" w:hAnsi="Sylfaen"/>
          <w:sz w:val="24"/>
          <w:szCs w:val="24"/>
          <w:lang w:val="ka-GE"/>
        </w:rPr>
        <w:t xml:space="preserve">არახშირად (≥1/1000; &lt;1/100): დროებითი მწვავე ან მწველი ტკივილი მალამოს დატანის შემდეგ, </w:t>
      </w:r>
      <w:r w:rsidR="00EC7F0C">
        <w:rPr>
          <w:rFonts w:ascii="Sylfaen" w:hAnsi="Sylfaen"/>
          <w:sz w:val="24"/>
          <w:szCs w:val="24"/>
          <w:lang w:val="ka-GE"/>
        </w:rPr>
        <w:t>კანის ზომიერი გამოშრობა და აქერცვლა, ქავილი.</w:t>
      </w:r>
    </w:p>
    <w:p w14:paraId="3DAF19D4" w14:textId="592D01FF" w:rsidR="00EC7F0C" w:rsidRDefault="00EC7F0C" w:rsidP="00EC7F0C">
      <w:pPr>
        <w:spacing w:after="0"/>
        <w:jc w:val="both"/>
        <w:rPr>
          <w:rFonts w:ascii="Sylfaen" w:hAnsi="Sylfaen"/>
          <w:sz w:val="24"/>
          <w:szCs w:val="24"/>
          <w:lang w:val="ka-GE"/>
        </w:rPr>
      </w:pPr>
      <w:r>
        <w:rPr>
          <w:rFonts w:ascii="Sylfaen" w:hAnsi="Sylfaen"/>
          <w:sz w:val="24"/>
          <w:szCs w:val="24"/>
          <w:lang w:val="ka-GE"/>
        </w:rPr>
        <w:t>ერთეული (≥1/10000; &lt;1/1000): ერითემა, კონტაქტური დერმატიტი მალამოს დატანის შემდეგ (მგრძნობელობის კვლევების ჩატარებისას ნაჩვენებია, რომ ეს შემთხვევები უფრო ხშირად დაკავშირებულია მალამოს ფუძის კომპონენტებთან, და არა აციკლოვირთან).</w:t>
      </w:r>
    </w:p>
    <w:p w14:paraId="2EB28A06" w14:textId="56E5AC00" w:rsidR="00EC7F0C" w:rsidRDefault="00EC7F0C" w:rsidP="00EC7F0C">
      <w:pPr>
        <w:spacing w:after="0"/>
        <w:jc w:val="both"/>
        <w:rPr>
          <w:rFonts w:ascii="Sylfaen" w:hAnsi="Sylfaen"/>
          <w:sz w:val="24"/>
          <w:szCs w:val="24"/>
          <w:lang w:val="ka-GE"/>
        </w:rPr>
      </w:pPr>
      <w:r>
        <w:rPr>
          <w:rFonts w:ascii="Sylfaen" w:hAnsi="Sylfaen"/>
          <w:i/>
          <w:sz w:val="24"/>
          <w:szCs w:val="24"/>
          <w:lang w:val="ka-GE"/>
        </w:rPr>
        <w:t>იმუნური სისტემის მხრივ</w:t>
      </w:r>
    </w:p>
    <w:p w14:paraId="44047292" w14:textId="65502564" w:rsidR="00EC7F0C" w:rsidRPr="00EC7F0C" w:rsidRDefault="00EC7F0C" w:rsidP="00EC7F0C">
      <w:pPr>
        <w:spacing w:after="0"/>
        <w:jc w:val="both"/>
        <w:rPr>
          <w:rFonts w:ascii="Sylfaen" w:hAnsi="Sylfaen"/>
          <w:sz w:val="24"/>
          <w:szCs w:val="24"/>
          <w:lang w:val="ka-GE"/>
        </w:rPr>
      </w:pPr>
      <w:r>
        <w:rPr>
          <w:rFonts w:ascii="Sylfaen" w:hAnsi="Sylfaen"/>
          <w:sz w:val="24"/>
          <w:szCs w:val="24"/>
          <w:lang w:val="ka-GE"/>
        </w:rPr>
        <w:t xml:space="preserve">იშვიათი (&lt;1/10000): დაუყოვნებლივი ჰიპერმგრძნობელობის რეაქციები, ანგიონევროზული შეშუპების და ჭინჭრის ციების ჩათვლით. </w:t>
      </w:r>
    </w:p>
    <w:p w14:paraId="16766C58" w14:textId="4EB76BE2" w:rsidR="00872465" w:rsidRPr="000A6E80" w:rsidRDefault="00872465" w:rsidP="00191B6D">
      <w:pPr>
        <w:spacing w:after="0"/>
        <w:jc w:val="both"/>
        <w:rPr>
          <w:rFonts w:ascii="Sylfaen" w:hAnsi="Sylfaen"/>
          <w:sz w:val="24"/>
          <w:szCs w:val="24"/>
          <w:lang w:val="ka-GE"/>
        </w:rPr>
      </w:pPr>
      <w:r w:rsidRPr="000A6E80">
        <w:rPr>
          <w:rFonts w:ascii="Sylfaen" w:hAnsi="Sylfaen"/>
          <w:b/>
          <w:bCs/>
          <w:i/>
          <w:iCs/>
          <w:sz w:val="24"/>
          <w:szCs w:val="24"/>
          <w:lang w:val="ka-GE"/>
        </w:rPr>
        <w:t>ვარგისობის ვადა.</w:t>
      </w:r>
      <w:r w:rsidRPr="000A6E80">
        <w:rPr>
          <w:rFonts w:ascii="Sylfaen" w:hAnsi="Sylfaen"/>
          <w:sz w:val="24"/>
          <w:szCs w:val="24"/>
          <w:lang w:val="ka-GE"/>
        </w:rPr>
        <w:t xml:space="preserve"> 5 წელი.</w:t>
      </w:r>
    </w:p>
    <w:p w14:paraId="73313D51" w14:textId="53576736" w:rsidR="00872465" w:rsidRPr="000A6E80" w:rsidRDefault="00872465" w:rsidP="00191B6D">
      <w:pPr>
        <w:spacing w:after="0"/>
        <w:jc w:val="both"/>
        <w:rPr>
          <w:rFonts w:ascii="Sylfaen" w:hAnsi="Sylfaen"/>
          <w:b/>
          <w:bCs/>
          <w:sz w:val="24"/>
          <w:szCs w:val="24"/>
          <w:lang w:val="ka-GE"/>
        </w:rPr>
      </w:pPr>
      <w:r w:rsidRPr="000A6E80">
        <w:rPr>
          <w:rFonts w:ascii="Sylfaen" w:hAnsi="Sylfaen"/>
          <w:b/>
          <w:bCs/>
          <w:sz w:val="24"/>
          <w:szCs w:val="24"/>
          <w:lang w:val="ka-GE"/>
        </w:rPr>
        <w:t>შენახვის პირობები.</w:t>
      </w:r>
    </w:p>
    <w:p w14:paraId="5D3365C9" w14:textId="0437F72F" w:rsidR="00872465" w:rsidRPr="000A6E80" w:rsidRDefault="00872465" w:rsidP="00191B6D">
      <w:pPr>
        <w:spacing w:after="0"/>
        <w:jc w:val="both"/>
        <w:rPr>
          <w:rFonts w:ascii="Sylfaen" w:hAnsi="Sylfaen"/>
          <w:sz w:val="24"/>
          <w:szCs w:val="24"/>
          <w:lang w:val="ka-GE"/>
        </w:rPr>
      </w:pPr>
      <w:r w:rsidRPr="000A6E80">
        <w:rPr>
          <w:rFonts w:ascii="Sylfaen" w:hAnsi="Sylfaen"/>
          <w:sz w:val="24"/>
          <w:szCs w:val="24"/>
          <w:lang w:val="ka-GE"/>
        </w:rPr>
        <w:t>ინახება ორიგინალ შეფუთვაშ</w:t>
      </w:r>
      <w:r w:rsidR="000A6E80">
        <w:rPr>
          <w:rFonts w:ascii="Sylfaen" w:hAnsi="Sylfaen"/>
          <w:sz w:val="24"/>
          <w:szCs w:val="24"/>
          <w:lang w:val="ka-GE"/>
        </w:rPr>
        <w:t>ი</w:t>
      </w:r>
      <w:r w:rsidRPr="000A6E80">
        <w:rPr>
          <w:rFonts w:ascii="Sylfaen" w:hAnsi="Sylfaen"/>
          <w:sz w:val="24"/>
          <w:szCs w:val="24"/>
          <w:lang w:val="ka-GE"/>
        </w:rPr>
        <w:t>, არაუმეტეს 25</w:t>
      </w:r>
      <w:r w:rsidRPr="000A6E80">
        <w:rPr>
          <w:rFonts w:ascii="Sylfaen" w:hAnsi="Sylfaen"/>
          <w:sz w:val="24"/>
          <w:szCs w:val="24"/>
          <w:vertAlign w:val="superscript"/>
          <w:lang w:val="ka-GE"/>
        </w:rPr>
        <w:t>0</w:t>
      </w:r>
      <w:r w:rsidR="00EC7F0C">
        <w:rPr>
          <w:rFonts w:ascii="Sylfaen" w:hAnsi="Sylfaen"/>
          <w:sz w:val="24"/>
          <w:szCs w:val="24"/>
          <w:lang w:val="ka-GE"/>
        </w:rPr>
        <w:t>C ტემპერატურაზე</w:t>
      </w:r>
      <w:r w:rsidRPr="000A6E80">
        <w:rPr>
          <w:rFonts w:ascii="Sylfaen" w:hAnsi="Sylfaen"/>
          <w:sz w:val="24"/>
          <w:szCs w:val="24"/>
          <w:lang w:val="ka-GE"/>
        </w:rPr>
        <w:t>.</w:t>
      </w:r>
    </w:p>
    <w:p w14:paraId="768C0709" w14:textId="5890D5E3" w:rsidR="00872465" w:rsidRPr="000A6E80" w:rsidRDefault="00EC7F0C" w:rsidP="00191B6D">
      <w:pPr>
        <w:spacing w:after="0"/>
        <w:jc w:val="both"/>
        <w:rPr>
          <w:rFonts w:ascii="Sylfaen" w:hAnsi="Sylfaen"/>
          <w:sz w:val="24"/>
          <w:szCs w:val="24"/>
          <w:lang w:val="ka-GE"/>
        </w:rPr>
      </w:pPr>
      <w:r>
        <w:rPr>
          <w:rFonts w:ascii="Sylfaen" w:hAnsi="Sylfaen"/>
          <w:sz w:val="24"/>
          <w:szCs w:val="24"/>
          <w:lang w:val="ka-GE"/>
        </w:rPr>
        <w:t>შეინახეთ</w:t>
      </w:r>
      <w:r w:rsidR="00872465" w:rsidRPr="000A6E80">
        <w:rPr>
          <w:rFonts w:ascii="Sylfaen" w:hAnsi="Sylfaen"/>
          <w:sz w:val="24"/>
          <w:szCs w:val="24"/>
          <w:lang w:val="ka-GE"/>
        </w:rPr>
        <w:t xml:space="preserve"> ბავშვების</w:t>
      </w:r>
      <w:r>
        <w:rPr>
          <w:rFonts w:ascii="Sylfaen" w:hAnsi="Sylfaen"/>
          <w:sz w:val="24"/>
          <w:szCs w:val="24"/>
          <w:lang w:val="ka-GE"/>
        </w:rPr>
        <w:t>თვის</w:t>
      </w:r>
      <w:r w:rsidR="00872465" w:rsidRPr="000A6E80">
        <w:rPr>
          <w:rFonts w:ascii="Sylfaen" w:hAnsi="Sylfaen"/>
          <w:sz w:val="24"/>
          <w:szCs w:val="24"/>
          <w:lang w:val="ka-GE"/>
        </w:rPr>
        <w:t xml:space="preserve"> მიუწვდომელ ადგილას.</w:t>
      </w:r>
    </w:p>
    <w:p w14:paraId="388F5442" w14:textId="682AE50C" w:rsidR="00872465" w:rsidRPr="000A6E80" w:rsidRDefault="00872465" w:rsidP="00191B6D">
      <w:pPr>
        <w:spacing w:after="0"/>
        <w:jc w:val="both"/>
        <w:rPr>
          <w:rFonts w:ascii="Sylfaen" w:hAnsi="Sylfaen"/>
          <w:b/>
          <w:bCs/>
          <w:sz w:val="24"/>
          <w:szCs w:val="24"/>
          <w:lang w:val="ka-GE"/>
        </w:rPr>
      </w:pPr>
      <w:r w:rsidRPr="000A6E80">
        <w:rPr>
          <w:rFonts w:ascii="Sylfaen" w:hAnsi="Sylfaen"/>
          <w:b/>
          <w:bCs/>
          <w:sz w:val="24"/>
          <w:szCs w:val="24"/>
          <w:lang w:val="ka-GE"/>
        </w:rPr>
        <w:t>შეფუთვა.</w:t>
      </w:r>
    </w:p>
    <w:p w14:paraId="6E647331" w14:textId="0F5EF350" w:rsidR="00872465" w:rsidRPr="000A6E80" w:rsidRDefault="00872465" w:rsidP="00191B6D">
      <w:pPr>
        <w:spacing w:after="0"/>
        <w:jc w:val="both"/>
        <w:rPr>
          <w:rFonts w:ascii="Sylfaen" w:hAnsi="Sylfaen"/>
          <w:sz w:val="24"/>
          <w:szCs w:val="24"/>
          <w:lang w:val="ka-GE"/>
        </w:rPr>
      </w:pPr>
      <w:r w:rsidRPr="000A6E80">
        <w:rPr>
          <w:rFonts w:ascii="Sylfaen" w:hAnsi="Sylfaen"/>
          <w:sz w:val="24"/>
          <w:szCs w:val="24"/>
          <w:lang w:val="ka-GE"/>
        </w:rPr>
        <w:t xml:space="preserve">5 გ ან 15 გ </w:t>
      </w:r>
      <w:r w:rsidR="00EC7F0C">
        <w:rPr>
          <w:rFonts w:ascii="Sylfaen" w:hAnsi="Sylfaen"/>
          <w:sz w:val="24"/>
          <w:szCs w:val="24"/>
          <w:lang w:val="ka-GE"/>
        </w:rPr>
        <w:t xml:space="preserve">ალუმინის </w:t>
      </w:r>
      <w:r w:rsidRPr="000A6E80">
        <w:rPr>
          <w:rFonts w:ascii="Sylfaen" w:hAnsi="Sylfaen"/>
          <w:sz w:val="24"/>
          <w:szCs w:val="24"/>
          <w:lang w:val="ka-GE"/>
        </w:rPr>
        <w:t>ტუბ</w:t>
      </w:r>
      <w:r w:rsidR="00EC7F0C">
        <w:rPr>
          <w:rFonts w:ascii="Sylfaen" w:hAnsi="Sylfaen"/>
          <w:sz w:val="24"/>
          <w:szCs w:val="24"/>
          <w:lang w:val="ka-GE"/>
        </w:rPr>
        <w:t>ებ</w:t>
      </w:r>
      <w:r w:rsidRPr="000A6E80">
        <w:rPr>
          <w:rFonts w:ascii="Sylfaen" w:hAnsi="Sylfaen"/>
          <w:sz w:val="24"/>
          <w:szCs w:val="24"/>
          <w:lang w:val="ka-GE"/>
        </w:rPr>
        <w:t>ში</w:t>
      </w:r>
      <w:r w:rsidR="00EC7F0C">
        <w:rPr>
          <w:rFonts w:ascii="Sylfaen" w:hAnsi="Sylfaen"/>
          <w:sz w:val="24"/>
          <w:szCs w:val="24"/>
          <w:lang w:val="ka-GE"/>
        </w:rPr>
        <w:t>. ტუბა სამედიცინო გამოყენების ინსტრუქციასთან ერთად მოთავსებულია სამკურნალო საშუალებების კოლოფში.</w:t>
      </w:r>
    </w:p>
    <w:p w14:paraId="332C17F4" w14:textId="622B14B4" w:rsidR="00872465" w:rsidRPr="000A6E80" w:rsidRDefault="00872465" w:rsidP="00191B6D">
      <w:pPr>
        <w:spacing w:after="0"/>
        <w:jc w:val="both"/>
        <w:rPr>
          <w:rFonts w:ascii="Sylfaen" w:hAnsi="Sylfaen"/>
          <w:b/>
          <w:bCs/>
          <w:sz w:val="24"/>
          <w:szCs w:val="24"/>
          <w:lang w:val="ka-GE"/>
        </w:rPr>
      </w:pPr>
      <w:r w:rsidRPr="000A6E80">
        <w:rPr>
          <w:rFonts w:ascii="Sylfaen" w:hAnsi="Sylfaen"/>
          <w:b/>
          <w:bCs/>
          <w:sz w:val="24"/>
          <w:szCs w:val="24"/>
          <w:lang w:val="ka-GE"/>
        </w:rPr>
        <w:t>გაცემის კატეგორია</w:t>
      </w:r>
    </w:p>
    <w:p w14:paraId="51765993" w14:textId="47254642" w:rsidR="00625B86" w:rsidRPr="00625B86" w:rsidRDefault="00625B86" w:rsidP="00625B86">
      <w:pPr>
        <w:spacing w:after="0"/>
        <w:jc w:val="both"/>
        <w:rPr>
          <w:rFonts w:ascii="Sylfaen" w:hAnsi="Sylfaen"/>
          <w:b/>
          <w:bCs/>
          <w:sz w:val="24"/>
          <w:szCs w:val="24"/>
          <w:lang w:val="ka-GE"/>
        </w:rPr>
      </w:pPr>
      <w:r w:rsidRPr="00625B86">
        <w:rPr>
          <w:rFonts w:ascii="Sylfaen" w:hAnsi="Sylfaen"/>
          <w:b/>
          <w:bCs/>
          <w:sz w:val="24"/>
          <w:szCs w:val="24"/>
          <w:lang w:val="ka-GE"/>
        </w:rPr>
        <w:t>ფარმაცევტული პროდუქტის ჯგუფი III, გაიცემა რეცეპტის გარეშე</w:t>
      </w:r>
    </w:p>
    <w:p w14:paraId="3F3F3600" w14:textId="48A8F37E" w:rsidR="00872465" w:rsidRPr="000A6E80" w:rsidRDefault="00872465" w:rsidP="00191B6D">
      <w:pPr>
        <w:spacing w:after="0"/>
        <w:jc w:val="both"/>
        <w:rPr>
          <w:rFonts w:ascii="Sylfaen" w:hAnsi="Sylfaen"/>
          <w:sz w:val="24"/>
          <w:szCs w:val="24"/>
          <w:lang w:val="ka-GE"/>
        </w:rPr>
      </w:pPr>
      <w:r w:rsidRPr="000A6E80">
        <w:rPr>
          <w:rFonts w:ascii="Sylfaen" w:hAnsi="Sylfaen"/>
          <w:b/>
          <w:bCs/>
          <w:sz w:val="24"/>
          <w:szCs w:val="24"/>
          <w:lang w:val="ka-GE"/>
        </w:rPr>
        <w:t>მწარმოებელი.</w:t>
      </w:r>
      <w:r w:rsidRPr="000A6E80">
        <w:rPr>
          <w:rFonts w:ascii="Sylfaen" w:hAnsi="Sylfaen"/>
          <w:sz w:val="24"/>
          <w:szCs w:val="24"/>
          <w:lang w:val="ka-GE"/>
        </w:rPr>
        <w:t xml:space="preserve"> სსს „კიევმედპრეპარატ</w:t>
      </w:r>
      <w:r w:rsidR="00EC7F0C">
        <w:rPr>
          <w:rFonts w:ascii="Sylfaen" w:hAnsi="Sylfaen"/>
          <w:sz w:val="24"/>
          <w:szCs w:val="24"/>
          <w:lang w:val="ka-GE"/>
        </w:rPr>
        <w:t>ი</w:t>
      </w:r>
      <w:r w:rsidRPr="000A6E80">
        <w:rPr>
          <w:rFonts w:ascii="Sylfaen" w:hAnsi="Sylfaen"/>
          <w:sz w:val="24"/>
          <w:szCs w:val="24"/>
          <w:lang w:val="ka-GE"/>
        </w:rPr>
        <w:t>“.</w:t>
      </w:r>
    </w:p>
    <w:p w14:paraId="0234B303" w14:textId="6C4AFB0D" w:rsidR="00872465" w:rsidRPr="000A6E80" w:rsidRDefault="00872465" w:rsidP="00191B6D">
      <w:pPr>
        <w:spacing w:after="0"/>
        <w:jc w:val="both"/>
        <w:rPr>
          <w:rFonts w:ascii="Sylfaen" w:hAnsi="Sylfaen"/>
          <w:b/>
          <w:bCs/>
          <w:sz w:val="24"/>
          <w:szCs w:val="24"/>
          <w:lang w:val="ka-GE"/>
        </w:rPr>
      </w:pPr>
      <w:r w:rsidRPr="000A6E80">
        <w:rPr>
          <w:rFonts w:ascii="Sylfaen" w:hAnsi="Sylfaen"/>
          <w:b/>
          <w:bCs/>
          <w:sz w:val="24"/>
          <w:szCs w:val="24"/>
          <w:lang w:val="ka-GE"/>
        </w:rPr>
        <w:t>მწარმოებლის ადგილ</w:t>
      </w:r>
      <w:r w:rsidR="00EC7F0C">
        <w:rPr>
          <w:rFonts w:ascii="Sylfaen" w:hAnsi="Sylfaen"/>
          <w:b/>
          <w:bCs/>
          <w:sz w:val="24"/>
          <w:szCs w:val="24"/>
          <w:lang w:val="ka-GE"/>
        </w:rPr>
        <w:t>მდებარეობა</w:t>
      </w:r>
      <w:r w:rsidRPr="000A6E80">
        <w:rPr>
          <w:rFonts w:ascii="Sylfaen" w:hAnsi="Sylfaen"/>
          <w:b/>
          <w:bCs/>
          <w:sz w:val="24"/>
          <w:szCs w:val="24"/>
          <w:lang w:val="ka-GE"/>
        </w:rPr>
        <w:t xml:space="preserve"> და საქმიანობის განხორციელების ადგილი.</w:t>
      </w:r>
    </w:p>
    <w:p w14:paraId="622DC35D" w14:textId="138E1CC2" w:rsidR="00872465" w:rsidRPr="000A6E80" w:rsidRDefault="00872465" w:rsidP="00191B6D">
      <w:pPr>
        <w:spacing w:after="0"/>
        <w:jc w:val="both"/>
        <w:rPr>
          <w:rFonts w:ascii="Sylfaen" w:hAnsi="Sylfaen"/>
          <w:sz w:val="24"/>
          <w:szCs w:val="24"/>
          <w:lang w:val="ka-GE"/>
        </w:rPr>
      </w:pPr>
      <w:r w:rsidRPr="000A6E80">
        <w:rPr>
          <w:rFonts w:ascii="Sylfaen" w:hAnsi="Sylfaen"/>
          <w:sz w:val="24"/>
          <w:szCs w:val="24"/>
          <w:lang w:val="ka-GE"/>
        </w:rPr>
        <w:t>უკრაინა, 01032, ქ. კიევი, საკსაგანსკის ქ.</w:t>
      </w:r>
      <w:r w:rsidR="00EC7F0C">
        <w:rPr>
          <w:rFonts w:ascii="Sylfaen" w:hAnsi="Sylfaen"/>
          <w:sz w:val="24"/>
          <w:szCs w:val="24"/>
          <w:lang w:val="ka-GE"/>
        </w:rPr>
        <w:t>,</w:t>
      </w:r>
      <w:r w:rsidRPr="000A6E80">
        <w:rPr>
          <w:rFonts w:ascii="Sylfaen" w:hAnsi="Sylfaen"/>
          <w:sz w:val="24"/>
          <w:szCs w:val="24"/>
          <w:lang w:val="ka-GE"/>
        </w:rPr>
        <w:t xml:space="preserve"> 139.</w:t>
      </w:r>
    </w:p>
    <w:p w14:paraId="78A1E7F1" w14:textId="57575E3E" w:rsidR="00872465" w:rsidRDefault="00872465" w:rsidP="00191B6D">
      <w:pPr>
        <w:spacing w:after="0"/>
        <w:jc w:val="right"/>
        <w:rPr>
          <w:rFonts w:ascii="Sylfaen" w:hAnsi="Sylfaen"/>
          <w:i/>
          <w:iCs/>
          <w:sz w:val="24"/>
          <w:szCs w:val="24"/>
          <w:lang w:val="ka-GE"/>
        </w:rPr>
      </w:pPr>
    </w:p>
    <w:p w14:paraId="4DC74305" w14:textId="7062F021" w:rsidR="00EC7F0C" w:rsidRDefault="00EC7F0C" w:rsidP="00191B6D">
      <w:pPr>
        <w:spacing w:after="0"/>
        <w:jc w:val="right"/>
        <w:rPr>
          <w:rFonts w:ascii="Sylfaen" w:hAnsi="Sylfaen"/>
          <w:i/>
          <w:iCs/>
          <w:sz w:val="24"/>
          <w:szCs w:val="24"/>
          <w:lang w:val="ka-GE"/>
        </w:rPr>
      </w:pPr>
    </w:p>
    <w:p w14:paraId="1EA30F9C" w14:textId="709AA39E" w:rsidR="00EC7F0C" w:rsidRDefault="00EC7F0C" w:rsidP="00191B6D">
      <w:pPr>
        <w:spacing w:after="0"/>
        <w:jc w:val="right"/>
        <w:rPr>
          <w:rFonts w:ascii="Sylfaen" w:hAnsi="Sylfaen"/>
          <w:i/>
          <w:iCs/>
          <w:sz w:val="24"/>
          <w:szCs w:val="24"/>
          <w:lang w:val="ka-GE"/>
        </w:rPr>
      </w:pPr>
    </w:p>
    <w:p w14:paraId="7783DD54" w14:textId="7B11E780" w:rsidR="00EC7F0C" w:rsidRPr="000A6E80" w:rsidRDefault="00EC7F0C" w:rsidP="00EC7F0C">
      <w:pPr>
        <w:spacing w:after="0"/>
        <w:jc w:val="both"/>
        <w:rPr>
          <w:rFonts w:ascii="Sylfaen" w:hAnsi="Sylfaen"/>
          <w:i/>
          <w:iCs/>
          <w:sz w:val="24"/>
          <w:szCs w:val="24"/>
          <w:lang w:val="ka-GE"/>
        </w:rPr>
      </w:pPr>
    </w:p>
    <w:sectPr w:rsidR="00EC7F0C" w:rsidRPr="000A6E80">
      <w:footerReference w:type="default" r:id="rId6"/>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1F16D" w14:textId="77777777" w:rsidR="00C81B3F" w:rsidRDefault="00C81B3F" w:rsidP="00625B86">
      <w:pPr>
        <w:spacing w:after="0" w:line="240" w:lineRule="auto"/>
      </w:pPr>
      <w:r>
        <w:separator/>
      </w:r>
    </w:p>
  </w:endnote>
  <w:endnote w:type="continuationSeparator" w:id="0">
    <w:p w14:paraId="086F5E6F" w14:textId="77777777" w:rsidR="00C81B3F" w:rsidRDefault="00C81B3F" w:rsidP="00625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939110"/>
      <w:docPartObj>
        <w:docPartGallery w:val="Page Numbers (Bottom of Page)"/>
        <w:docPartUnique/>
      </w:docPartObj>
    </w:sdtPr>
    <w:sdtEndPr>
      <w:rPr>
        <w:noProof/>
      </w:rPr>
    </w:sdtEndPr>
    <w:sdtContent>
      <w:p w14:paraId="77C8DC24" w14:textId="282F9A1B" w:rsidR="00625B86" w:rsidRDefault="00625B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B43FBD" w14:textId="77777777" w:rsidR="00625B86" w:rsidRDefault="00625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BC8F3" w14:textId="77777777" w:rsidR="00C81B3F" w:rsidRDefault="00C81B3F" w:rsidP="00625B86">
      <w:pPr>
        <w:spacing w:after="0" w:line="240" w:lineRule="auto"/>
      </w:pPr>
      <w:r>
        <w:separator/>
      </w:r>
    </w:p>
  </w:footnote>
  <w:footnote w:type="continuationSeparator" w:id="0">
    <w:p w14:paraId="40DBD9B5" w14:textId="77777777" w:rsidR="00C81B3F" w:rsidRDefault="00C81B3F" w:rsidP="00625B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31"/>
    <w:rsid w:val="000A6E80"/>
    <w:rsid w:val="00191B6D"/>
    <w:rsid w:val="001D7F0C"/>
    <w:rsid w:val="00317684"/>
    <w:rsid w:val="003C2B0B"/>
    <w:rsid w:val="00482268"/>
    <w:rsid w:val="00615F15"/>
    <w:rsid w:val="00625B86"/>
    <w:rsid w:val="0067056F"/>
    <w:rsid w:val="006C4931"/>
    <w:rsid w:val="00767951"/>
    <w:rsid w:val="00872465"/>
    <w:rsid w:val="00923B31"/>
    <w:rsid w:val="00BF24C9"/>
    <w:rsid w:val="00C81B3F"/>
    <w:rsid w:val="00EC7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A9320"/>
  <w15:chartTrackingRefBased/>
  <w15:docId w15:val="{1F204534-E9DC-443C-BD9B-2779A98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7F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F0C"/>
    <w:rPr>
      <w:rFonts w:ascii="Segoe UI" w:hAnsi="Segoe UI" w:cs="Segoe UI"/>
      <w:sz w:val="18"/>
      <w:szCs w:val="18"/>
    </w:rPr>
  </w:style>
  <w:style w:type="paragraph" w:styleId="Header">
    <w:name w:val="header"/>
    <w:basedOn w:val="Normal"/>
    <w:link w:val="HeaderChar"/>
    <w:uiPriority w:val="99"/>
    <w:unhideWhenUsed/>
    <w:rsid w:val="0062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5B86"/>
  </w:style>
  <w:style w:type="paragraph" w:styleId="Footer">
    <w:name w:val="footer"/>
    <w:basedOn w:val="Normal"/>
    <w:link w:val="FooterChar"/>
    <w:uiPriority w:val="99"/>
    <w:unhideWhenUsed/>
    <w:rsid w:val="0062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82261">
      <w:bodyDiv w:val="1"/>
      <w:marLeft w:val="0"/>
      <w:marRight w:val="0"/>
      <w:marTop w:val="0"/>
      <w:marBottom w:val="0"/>
      <w:divBdr>
        <w:top w:val="none" w:sz="0" w:space="0" w:color="auto"/>
        <w:left w:val="none" w:sz="0" w:space="0" w:color="auto"/>
        <w:bottom w:val="none" w:sz="0" w:space="0" w:color="auto"/>
        <w:right w:val="none" w:sz="0" w:space="0" w:color="auto"/>
      </w:divBdr>
    </w:div>
    <w:div w:id="190671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Tsitsino Kobakhidze</cp:lastModifiedBy>
  <cp:revision>7</cp:revision>
  <cp:lastPrinted>2025-12-03T07:53:00Z</cp:lastPrinted>
  <dcterms:created xsi:type="dcterms:W3CDTF">2025-12-02T11:27:00Z</dcterms:created>
  <dcterms:modified xsi:type="dcterms:W3CDTF">2026-03-05T08:16:00Z</dcterms:modified>
</cp:coreProperties>
</file>