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8501D" w14:textId="77777777" w:rsidR="00FE15D0" w:rsidRPr="00FE15D0" w:rsidRDefault="00FE15D0" w:rsidP="00FE15D0">
      <w:pPr>
        <w:spacing w:after="0" w:line="240" w:lineRule="auto"/>
        <w:jc w:val="center"/>
        <w:rPr>
          <w:rFonts w:ascii="Sylfaen" w:hAnsi="Sylfaen"/>
          <w:b/>
          <w:bCs/>
          <w:sz w:val="23"/>
          <w:szCs w:val="23"/>
        </w:rPr>
      </w:pPr>
      <w:proofErr w:type="spellStart"/>
      <w:r w:rsidRPr="00FE15D0">
        <w:rPr>
          <w:rFonts w:ascii="Sylfaen" w:hAnsi="Sylfaen" w:cs="Sylfaen"/>
          <w:b/>
          <w:bCs/>
          <w:sz w:val="23"/>
          <w:szCs w:val="23"/>
        </w:rPr>
        <w:t>პრეპარატის</w:t>
      </w:r>
      <w:proofErr w:type="spellEnd"/>
      <w:r w:rsidRPr="00FE15D0">
        <w:rPr>
          <w:rFonts w:ascii="Sylfaen" w:hAnsi="Sylfaen"/>
          <w:b/>
          <w:bCs/>
          <w:sz w:val="23"/>
          <w:szCs w:val="23"/>
        </w:rPr>
        <w:t xml:space="preserve"> </w:t>
      </w:r>
      <w:proofErr w:type="spellStart"/>
      <w:r w:rsidRPr="00FE15D0">
        <w:rPr>
          <w:rFonts w:ascii="Sylfaen" w:hAnsi="Sylfaen" w:cs="Sylfaen"/>
          <w:b/>
          <w:bCs/>
          <w:sz w:val="23"/>
          <w:szCs w:val="23"/>
        </w:rPr>
        <w:t>სამედიცინო</w:t>
      </w:r>
      <w:proofErr w:type="spellEnd"/>
      <w:r w:rsidRPr="00FE15D0">
        <w:rPr>
          <w:rFonts w:ascii="Sylfaen" w:hAnsi="Sylfaen"/>
          <w:b/>
          <w:bCs/>
          <w:sz w:val="23"/>
          <w:szCs w:val="23"/>
        </w:rPr>
        <w:t xml:space="preserve"> </w:t>
      </w:r>
      <w:proofErr w:type="spellStart"/>
      <w:r w:rsidRPr="00FE15D0">
        <w:rPr>
          <w:rFonts w:ascii="Sylfaen" w:hAnsi="Sylfaen" w:cs="Sylfaen"/>
          <w:b/>
          <w:bCs/>
          <w:sz w:val="23"/>
          <w:szCs w:val="23"/>
        </w:rPr>
        <w:t>გამოყენების</w:t>
      </w:r>
      <w:proofErr w:type="spellEnd"/>
    </w:p>
    <w:p w14:paraId="2F962860" w14:textId="77777777" w:rsidR="00FE15D0" w:rsidRPr="00FE15D0" w:rsidRDefault="00FE15D0" w:rsidP="00FE15D0">
      <w:pPr>
        <w:spacing w:after="0" w:line="240" w:lineRule="auto"/>
        <w:jc w:val="center"/>
        <w:rPr>
          <w:rFonts w:ascii="Sylfaen" w:hAnsi="Sylfaen"/>
          <w:b/>
          <w:bCs/>
          <w:sz w:val="23"/>
          <w:szCs w:val="23"/>
        </w:rPr>
      </w:pPr>
      <w:proofErr w:type="spellStart"/>
      <w:r w:rsidRPr="00FE15D0">
        <w:rPr>
          <w:rFonts w:ascii="Sylfaen" w:hAnsi="Sylfaen" w:cs="Sylfaen"/>
          <w:b/>
          <w:bCs/>
          <w:sz w:val="23"/>
          <w:szCs w:val="23"/>
        </w:rPr>
        <w:t>ინსტრუქცია</w:t>
      </w:r>
      <w:proofErr w:type="spellEnd"/>
    </w:p>
    <w:p w14:paraId="2E97BB6D" w14:textId="184EE4AA" w:rsidR="00FE15D0" w:rsidRDefault="00FE15D0" w:rsidP="00FE15D0">
      <w:pPr>
        <w:spacing w:after="0" w:line="240" w:lineRule="auto"/>
        <w:jc w:val="center"/>
        <w:rPr>
          <w:rFonts w:ascii="Sylfaen" w:hAnsi="Sylfaen"/>
          <w:sz w:val="23"/>
          <w:szCs w:val="23"/>
        </w:rPr>
      </w:pPr>
      <w:r w:rsidRPr="00882369">
        <w:rPr>
          <w:rFonts w:ascii="Sylfaen" w:hAnsi="Sylfaen"/>
          <w:sz w:val="23"/>
          <w:szCs w:val="23"/>
        </w:rPr>
        <w:t>(</w:t>
      </w:r>
      <w:proofErr w:type="spellStart"/>
      <w:r w:rsidRPr="00882369">
        <w:rPr>
          <w:rFonts w:ascii="Sylfaen" w:hAnsi="Sylfaen" w:cs="Sylfaen"/>
          <w:sz w:val="23"/>
          <w:szCs w:val="23"/>
        </w:rPr>
        <w:t>ინფორმაცია</w:t>
      </w:r>
      <w:proofErr w:type="spellEnd"/>
      <w:r w:rsidRPr="00882369">
        <w:rPr>
          <w:rFonts w:ascii="Sylfaen" w:hAnsi="Sylfaen"/>
          <w:sz w:val="23"/>
          <w:szCs w:val="23"/>
        </w:rPr>
        <w:t xml:space="preserve"> </w:t>
      </w:r>
      <w:proofErr w:type="spellStart"/>
      <w:r>
        <w:rPr>
          <w:rFonts w:ascii="Sylfaen" w:hAnsi="Sylfaen" w:cs="Sylfaen"/>
          <w:sz w:val="23"/>
          <w:szCs w:val="23"/>
        </w:rPr>
        <w:t>სპეციალისტებისთვის</w:t>
      </w:r>
      <w:proofErr w:type="spellEnd"/>
      <w:r w:rsidRPr="00882369">
        <w:rPr>
          <w:rFonts w:ascii="Sylfaen" w:hAnsi="Sylfaen"/>
          <w:sz w:val="23"/>
          <w:szCs w:val="23"/>
        </w:rPr>
        <w:t>)</w:t>
      </w:r>
    </w:p>
    <w:p w14:paraId="53EA9B9E" w14:textId="77777777" w:rsidR="009227B9" w:rsidRPr="001F5D89" w:rsidRDefault="009227B9" w:rsidP="001F5D89">
      <w:pPr>
        <w:spacing w:after="0" w:line="240" w:lineRule="auto"/>
        <w:ind w:right="-90"/>
        <w:rPr>
          <w:rFonts w:ascii="Sylfaen" w:hAnsi="Sylfaen" w:cs="Sylfaen"/>
          <w:bCs/>
          <w:sz w:val="24"/>
          <w:szCs w:val="24"/>
          <w:lang w:val="ka-GE"/>
        </w:rPr>
      </w:pPr>
    </w:p>
    <w:p w14:paraId="0CCA4E27" w14:textId="1B2B3C6A" w:rsidR="00993A5F" w:rsidRPr="001F5D89" w:rsidRDefault="007E42A0" w:rsidP="001F5D89">
      <w:pPr>
        <w:numPr>
          <w:ilvl w:val="0"/>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 xml:space="preserve">სამკურნალო </w:t>
      </w:r>
      <w:r w:rsidR="00FE15D0">
        <w:rPr>
          <w:rFonts w:ascii="Sylfaen" w:hAnsi="Sylfaen" w:cs="Sylfaen"/>
          <w:b/>
          <w:bCs/>
          <w:sz w:val="24"/>
          <w:szCs w:val="24"/>
          <w:lang w:val="ka-GE"/>
        </w:rPr>
        <w:t>პრეპარატის</w:t>
      </w:r>
      <w:r w:rsidRPr="001F5D89">
        <w:rPr>
          <w:rFonts w:ascii="Sylfaen" w:hAnsi="Sylfaen" w:cs="Sylfaen"/>
          <w:b/>
          <w:bCs/>
          <w:sz w:val="24"/>
          <w:szCs w:val="24"/>
          <w:lang w:val="ka-GE"/>
        </w:rPr>
        <w:t xml:space="preserve"> დასახელება</w:t>
      </w:r>
    </w:p>
    <w:p w14:paraId="57003DBF" w14:textId="0454429C" w:rsidR="00A80A2D" w:rsidRPr="001F5D89" w:rsidRDefault="00A80A2D" w:rsidP="001F5D89">
      <w:pPr>
        <w:spacing w:after="0" w:line="240" w:lineRule="auto"/>
        <w:rPr>
          <w:rFonts w:ascii="Sylfaen" w:hAnsi="Sylfaen"/>
          <w:b/>
          <w:bCs/>
          <w:sz w:val="24"/>
          <w:szCs w:val="24"/>
        </w:rPr>
      </w:pPr>
      <w:proofErr w:type="spellStart"/>
      <w:r w:rsidRPr="001F5D89">
        <w:rPr>
          <w:rFonts w:ascii="Sylfaen" w:hAnsi="Sylfaen" w:cs="Sylfaen"/>
          <w:b/>
          <w:bCs/>
          <w:sz w:val="24"/>
          <w:szCs w:val="24"/>
        </w:rPr>
        <w:t>პიპოლფენი</w:t>
      </w:r>
      <w:proofErr w:type="spellEnd"/>
      <w:r w:rsidRPr="001F5D89">
        <w:rPr>
          <w:rFonts w:ascii="Sylfaen" w:hAnsi="Sylfaen" w:cs="Sylfaen"/>
          <w:b/>
          <w:bCs/>
          <w:sz w:val="24"/>
          <w:szCs w:val="24"/>
          <w:vertAlign w:val="superscript"/>
        </w:rPr>
        <w:t>®</w:t>
      </w:r>
      <w:r w:rsidRPr="001F5D89">
        <w:rPr>
          <w:rFonts w:ascii="Sylfaen" w:hAnsi="Sylfaen"/>
          <w:b/>
          <w:bCs/>
          <w:sz w:val="24"/>
          <w:szCs w:val="24"/>
        </w:rPr>
        <w:t xml:space="preserve"> </w:t>
      </w:r>
      <w:proofErr w:type="spellStart"/>
      <w:r w:rsidRPr="001F5D89">
        <w:rPr>
          <w:rFonts w:ascii="Sylfaen" w:hAnsi="Sylfaen" w:cs="Sylfaen"/>
          <w:b/>
          <w:bCs/>
          <w:sz w:val="24"/>
          <w:szCs w:val="24"/>
        </w:rPr>
        <w:t>საინექციო</w:t>
      </w:r>
      <w:proofErr w:type="spellEnd"/>
      <w:r w:rsidRPr="001F5D89">
        <w:rPr>
          <w:rFonts w:ascii="Sylfaen" w:hAnsi="Sylfaen"/>
          <w:b/>
          <w:bCs/>
          <w:sz w:val="24"/>
          <w:szCs w:val="24"/>
        </w:rPr>
        <w:t xml:space="preserve"> </w:t>
      </w:r>
      <w:proofErr w:type="spellStart"/>
      <w:r w:rsidRPr="001F5D89">
        <w:rPr>
          <w:rFonts w:ascii="Sylfaen" w:hAnsi="Sylfaen" w:cs="Sylfaen"/>
          <w:b/>
          <w:bCs/>
          <w:sz w:val="24"/>
          <w:szCs w:val="24"/>
        </w:rPr>
        <w:t>ხსნარი</w:t>
      </w:r>
      <w:proofErr w:type="spellEnd"/>
    </w:p>
    <w:p w14:paraId="4BEBCA52" w14:textId="77777777" w:rsidR="00BD1C1A" w:rsidRPr="001F5D89" w:rsidRDefault="00BD1C1A" w:rsidP="001F5D89">
      <w:pPr>
        <w:spacing w:after="0" w:line="240" w:lineRule="auto"/>
        <w:ind w:right="-90"/>
        <w:jc w:val="both"/>
        <w:rPr>
          <w:rFonts w:ascii="Sylfaen" w:hAnsi="Sylfaen" w:cs="Sylfaen"/>
          <w:sz w:val="24"/>
          <w:szCs w:val="24"/>
          <w:lang w:val="ka-GE"/>
        </w:rPr>
      </w:pPr>
    </w:p>
    <w:p w14:paraId="0CCA4E2B" w14:textId="789C7589" w:rsidR="00993A5F" w:rsidRPr="001F5D89" w:rsidRDefault="00A46144" w:rsidP="001F5D89">
      <w:pPr>
        <w:numPr>
          <w:ilvl w:val="0"/>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თვისობრივი</w:t>
      </w:r>
      <w:r w:rsidR="007E42A0" w:rsidRPr="001F5D89">
        <w:rPr>
          <w:rFonts w:ascii="Sylfaen" w:hAnsi="Sylfaen" w:cs="Sylfaen"/>
          <w:b/>
          <w:bCs/>
          <w:sz w:val="24"/>
          <w:szCs w:val="24"/>
          <w:lang w:val="ka-GE"/>
        </w:rPr>
        <w:t xml:space="preserve"> და რაოდენობრივი შემადგენლობა</w:t>
      </w:r>
    </w:p>
    <w:p w14:paraId="37F7630F" w14:textId="77777777" w:rsidR="00A80A2D" w:rsidRPr="001F5D89" w:rsidRDefault="0045206D" w:rsidP="001F5D89">
      <w:pPr>
        <w:spacing w:after="0" w:line="240" w:lineRule="auto"/>
        <w:jc w:val="both"/>
        <w:rPr>
          <w:rFonts w:ascii="Sylfaen" w:hAnsi="Sylfaen" w:cs="Sylfaen"/>
          <w:sz w:val="24"/>
          <w:szCs w:val="24"/>
          <w:lang w:val="ka-GE"/>
        </w:rPr>
      </w:pPr>
      <w:r w:rsidRPr="001F5D89">
        <w:rPr>
          <w:rFonts w:ascii="Sylfaen" w:hAnsi="Sylfaen" w:cs="Sylfaen"/>
          <w:sz w:val="24"/>
          <w:szCs w:val="24"/>
          <w:lang w:val="ka-GE"/>
        </w:rPr>
        <w:t xml:space="preserve">მოქმედი ნივთიერება: </w:t>
      </w:r>
    </w:p>
    <w:p w14:paraId="175AEF57" w14:textId="099D1B02" w:rsidR="00A80A2D" w:rsidRPr="001F5D89" w:rsidRDefault="00A80A2D" w:rsidP="001F5D89">
      <w:pPr>
        <w:spacing w:after="0" w:line="240" w:lineRule="auto"/>
        <w:jc w:val="both"/>
        <w:rPr>
          <w:rFonts w:ascii="Sylfaen" w:eastAsia="Times New Roman" w:hAnsi="Sylfaen" w:cs="Times New Roman"/>
          <w:bCs/>
          <w:sz w:val="24"/>
          <w:szCs w:val="24"/>
        </w:rPr>
      </w:pPr>
      <w:r w:rsidRPr="001F5D89">
        <w:rPr>
          <w:rFonts w:ascii="Sylfaen" w:hAnsi="Sylfaen" w:cs="Sylfaen"/>
          <w:sz w:val="24"/>
          <w:szCs w:val="24"/>
          <w:lang w:val="ka-GE"/>
        </w:rPr>
        <w:t xml:space="preserve">ხსნარის </w:t>
      </w:r>
      <w:r w:rsidRPr="001F5D89">
        <w:rPr>
          <w:rFonts w:ascii="Sylfaen" w:eastAsia="Times New Roman" w:hAnsi="Sylfaen" w:cs="Times New Roman"/>
          <w:bCs/>
          <w:sz w:val="24"/>
          <w:szCs w:val="24"/>
          <w:lang w:val="ka-GE"/>
        </w:rPr>
        <w:t>1</w:t>
      </w:r>
      <w:r w:rsidR="00FE15D0">
        <w:rPr>
          <w:rFonts w:ascii="Sylfaen" w:eastAsia="Times New Roman" w:hAnsi="Sylfaen" w:cs="Times New Roman"/>
          <w:bCs/>
          <w:sz w:val="24"/>
          <w:szCs w:val="24"/>
          <w:lang w:val="ka-GE"/>
        </w:rPr>
        <w:t xml:space="preserve"> </w:t>
      </w:r>
      <w:proofErr w:type="spellStart"/>
      <w:r w:rsidRPr="001F5D89">
        <w:rPr>
          <w:rFonts w:ascii="Sylfaen" w:eastAsia="Times New Roman" w:hAnsi="Sylfaen" w:cs="Times New Roman"/>
          <w:bCs/>
          <w:sz w:val="24"/>
          <w:szCs w:val="24"/>
        </w:rPr>
        <w:t>მლ</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შეიცავს</w:t>
      </w:r>
      <w:proofErr w:type="spellEnd"/>
      <w:r w:rsidRPr="001F5D89">
        <w:rPr>
          <w:rFonts w:ascii="Sylfaen" w:eastAsia="Times New Roman" w:hAnsi="Sylfaen" w:cs="Times New Roman"/>
          <w:bCs/>
          <w:sz w:val="24"/>
          <w:szCs w:val="24"/>
        </w:rPr>
        <w:t xml:space="preserve"> </w:t>
      </w:r>
      <w:r w:rsidRPr="001F5D89">
        <w:rPr>
          <w:rFonts w:ascii="Sylfaen" w:eastAsia="Times New Roman" w:hAnsi="Sylfaen" w:cs="Times New Roman"/>
          <w:bCs/>
          <w:sz w:val="24"/>
          <w:szCs w:val="24"/>
          <w:lang w:val="ka-GE"/>
        </w:rPr>
        <w:t>25</w:t>
      </w:r>
      <w:r w:rsidR="00FE15D0">
        <w:rPr>
          <w:rFonts w:ascii="Sylfaen" w:eastAsia="Times New Roman" w:hAnsi="Sylfaen" w:cs="Times New Roman"/>
          <w:bCs/>
          <w:sz w:val="24"/>
          <w:szCs w:val="24"/>
          <w:lang w:val="ka-GE"/>
        </w:rPr>
        <w:t xml:space="preserve"> </w:t>
      </w:r>
      <w:proofErr w:type="spellStart"/>
      <w:r w:rsidRPr="001F5D89">
        <w:rPr>
          <w:rFonts w:ascii="Sylfaen" w:eastAsia="Times New Roman" w:hAnsi="Sylfaen" w:cs="Times New Roman"/>
          <w:bCs/>
          <w:sz w:val="24"/>
          <w:szCs w:val="24"/>
        </w:rPr>
        <w:t>მგ</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პრომე</w:t>
      </w:r>
      <w:proofErr w:type="spellEnd"/>
      <w:r w:rsidR="00054518">
        <w:rPr>
          <w:rFonts w:ascii="Sylfaen" w:eastAsia="Times New Roman" w:hAnsi="Sylfaen" w:cs="Times New Roman"/>
          <w:bCs/>
          <w:sz w:val="24"/>
          <w:szCs w:val="24"/>
          <w:lang w:val="ka-GE"/>
        </w:rPr>
        <w:t>ტ</w:t>
      </w:r>
      <w:proofErr w:type="spellStart"/>
      <w:r w:rsidRPr="001F5D89">
        <w:rPr>
          <w:rFonts w:ascii="Sylfaen" w:eastAsia="Times New Roman" w:hAnsi="Sylfaen" w:cs="Times New Roman"/>
          <w:bCs/>
          <w:sz w:val="24"/>
          <w:szCs w:val="24"/>
        </w:rPr>
        <w:t>აზინის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ჰიდროქლორიდს</w:t>
      </w:r>
      <w:proofErr w:type="spellEnd"/>
      <w:r w:rsidR="00FE15D0">
        <w:rPr>
          <w:rFonts w:ascii="Sylfaen" w:eastAsia="Times New Roman" w:hAnsi="Sylfaen" w:cs="Times New Roman"/>
          <w:bCs/>
          <w:sz w:val="24"/>
          <w:szCs w:val="24"/>
        </w:rPr>
        <w:t xml:space="preserve">, </w:t>
      </w:r>
      <w:proofErr w:type="spellStart"/>
      <w:r w:rsidR="00FE15D0" w:rsidRPr="00FE15D0">
        <w:rPr>
          <w:rFonts w:ascii="Sylfaen" w:eastAsia="Times New Roman" w:hAnsi="Sylfaen" w:cs="Times New Roman"/>
          <w:bCs/>
          <w:sz w:val="24"/>
          <w:szCs w:val="24"/>
        </w:rPr>
        <w:t>რაც</w:t>
      </w:r>
      <w:proofErr w:type="spellEnd"/>
      <w:r w:rsidR="00FE15D0" w:rsidRPr="00FE15D0">
        <w:rPr>
          <w:rFonts w:ascii="Sylfaen" w:eastAsia="Times New Roman" w:hAnsi="Sylfaen" w:cs="Times New Roman"/>
          <w:bCs/>
          <w:sz w:val="24"/>
          <w:szCs w:val="24"/>
        </w:rPr>
        <w:t xml:space="preserve"> 1 </w:t>
      </w:r>
      <w:proofErr w:type="spellStart"/>
      <w:r w:rsidR="00FE15D0" w:rsidRPr="00FE15D0">
        <w:rPr>
          <w:rFonts w:ascii="Sylfaen" w:eastAsia="Times New Roman" w:hAnsi="Sylfaen" w:cs="Times New Roman"/>
          <w:bCs/>
          <w:sz w:val="24"/>
          <w:szCs w:val="24"/>
        </w:rPr>
        <w:t>მლ</w:t>
      </w:r>
      <w:proofErr w:type="spellEnd"/>
      <w:r w:rsidR="00FE15D0" w:rsidRPr="00FE15D0">
        <w:rPr>
          <w:rFonts w:ascii="Sylfaen" w:eastAsia="Times New Roman" w:hAnsi="Sylfaen" w:cs="Times New Roman"/>
          <w:bCs/>
          <w:sz w:val="24"/>
          <w:szCs w:val="24"/>
        </w:rPr>
        <w:t xml:space="preserve"> </w:t>
      </w:r>
      <w:proofErr w:type="spellStart"/>
      <w:r w:rsidR="00FE15D0" w:rsidRPr="00FE15D0">
        <w:rPr>
          <w:rFonts w:ascii="Sylfaen" w:eastAsia="Times New Roman" w:hAnsi="Sylfaen" w:cs="Times New Roman"/>
          <w:bCs/>
          <w:sz w:val="24"/>
          <w:szCs w:val="24"/>
        </w:rPr>
        <w:t>ხსნარში</w:t>
      </w:r>
      <w:proofErr w:type="spellEnd"/>
      <w:r w:rsidR="00FE15D0" w:rsidRPr="00FE15D0">
        <w:rPr>
          <w:rFonts w:ascii="Sylfaen" w:eastAsia="Times New Roman" w:hAnsi="Sylfaen" w:cs="Times New Roman"/>
          <w:bCs/>
          <w:sz w:val="24"/>
          <w:szCs w:val="24"/>
        </w:rPr>
        <w:t xml:space="preserve"> 22.16 </w:t>
      </w:r>
      <w:proofErr w:type="spellStart"/>
      <w:r w:rsidR="00FE15D0" w:rsidRPr="00FE15D0">
        <w:rPr>
          <w:rFonts w:ascii="Sylfaen" w:eastAsia="Times New Roman" w:hAnsi="Sylfaen" w:cs="Times New Roman"/>
          <w:bCs/>
          <w:sz w:val="24"/>
          <w:szCs w:val="24"/>
        </w:rPr>
        <w:t>მგ</w:t>
      </w:r>
      <w:proofErr w:type="spellEnd"/>
      <w:r w:rsidR="00FE15D0" w:rsidRPr="00FE15D0">
        <w:rPr>
          <w:rFonts w:ascii="Sylfaen" w:eastAsia="Times New Roman" w:hAnsi="Sylfaen" w:cs="Times New Roman"/>
          <w:bCs/>
          <w:sz w:val="24"/>
          <w:szCs w:val="24"/>
        </w:rPr>
        <w:t xml:space="preserve"> </w:t>
      </w:r>
      <w:proofErr w:type="spellStart"/>
      <w:r w:rsidR="00FE15D0" w:rsidRPr="00FE15D0">
        <w:rPr>
          <w:rFonts w:ascii="Sylfaen" w:eastAsia="Times New Roman" w:hAnsi="Sylfaen" w:cs="Times New Roman"/>
          <w:bCs/>
          <w:sz w:val="24"/>
          <w:szCs w:val="24"/>
        </w:rPr>
        <w:t>პრომე</w:t>
      </w:r>
      <w:r w:rsidR="00054518">
        <w:rPr>
          <w:rFonts w:ascii="Sylfaen" w:eastAsia="Times New Roman" w:hAnsi="Sylfaen" w:cs="Times New Roman"/>
          <w:bCs/>
          <w:sz w:val="24"/>
          <w:szCs w:val="24"/>
        </w:rPr>
        <w:t>ტ</w:t>
      </w:r>
      <w:r w:rsidR="00FE15D0" w:rsidRPr="00FE15D0">
        <w:rPr>
          <w:rFonts w:ascii="Sylfaen" w:eastAsia="Times New Roman" w:hAnsi="Sylfaen" w:cs="Times New Roman"/>
          <w:bCs/>
          <w:sz w:val="24"/>
          <w:szCs w:val="24"/>
        </w:rPr>
        <w:t>აზინის</w:t>
      </w:r>
      <w:proofErr w:type="spellEnd"/>
      <w:r w:rsidR="00FE15D0" w:rsidRPr="00FE15D0">
        <w:rPr>
          <w:rFonts w:ascii="Sylfaen" w:eastAsia="Times New Roman" w:hAnsi="Sylfaen" w:cs="Times New Roman"/>
          <w:bCs/>
          <w:sz w:val="24"/>
          <w:szCs w:val="24"/>
        </w:rPr>
        <w:t xml:space="preserve"> </w:t>
      </w:r>
      <w:proofErr w:type="spellStart"/>
      <w:r w:rsidR="00FE15D0" w:rsidRPr="00FE15D0">
        <w:rPr>
          <w:rFonts w:ascii="Sylfaen" w:eastAsia="Times New Roman" w:hAnsi="Sylfaen" w:cs="Times New Roman"/>
          <w:bCs/>
          <w:sz w:val="24"/>
          <w:szCs w:val="24"/>
        </w:rPr>
        <w:t>ექვივალენტურია</w:t>
      </w:r>
      <w:proofErr w:type="spellEnd"/>
      <w:r w:rsidR="00FE15D0" w:rsidRPr="00FE15D0">
        <w:rPr>
          <w:rFonts w:ascii="Sylfaen" w:eastAsia="Times New Roman" w:hAnsi="Sylfaen" w:cs="Times New Roman"/>
          <w:bCs/>
          <w:sz w:val="24"/>
          <w:szCs w:val="24"/>
        </w:rPr>
        <w:t>.</w:t>
      </w:r>
    </w:p>
    <w:p w14:paraId="17951E8F" w14:textId="0AF730FD" w:rsidR="00A80A2D" w:rsidRPr="001F5D89" w:rsidRDefault="00A80A2D" w:rsidP="001F5D89">
      <w:pPr>
        <w:spacing w:after="0" w:line="240" w:lineRule="auto"/>
        <w:jc w:val="both"/>
        <w:rPr>
          <w:rFonts w:ascii="Sylfaen" w:eastAsia="Times New Roman" w:hAnsi="Sylfaen" w:cs="Times New Roman"/>
          <w:bCs/>
          <w:sz w:val="24"/>
          <w:szCs w:val="24"/>
        </w:rPr>
      </w:pPr>
      <w:r w:rsidRPr="001F5D89">
        <w:rPr>
          <w:rFonts w:ascii="Sylfaen" w:eastAsia="Times New Roman" w:hAnsi="Sylfaen" w:cs="Times New Roman"/>
          <w:bCs/>
          <w:sz w:val="24"/>
          <w:szCs w:val="24"/>
        </w:rPr>
        <w:t>2</w:t>
      </w:r>
      <w:r w:rsidR="00FE15D0">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მლ</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მოცულობის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თითოეული</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ამპულა</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შეიცავს</w:t>
      </w:r>
      <w:proofErr w:type="spellEnd"/>
      <w:r w:rsidRPr="001F5D89">
        <w:rPr>
          <w:rFonts w:ascii="Sylfaen" w:eastAsia="Times New Roman" w:hAnsi="Sylfaen" w:cs="Times New Roman"/>
          <w:bCs/>
          <w:sz w:val="24"/>
          <w:szCs w:val="24"/>
        </w:rPr>
        <w:t xml:space="preserve"> 50</w:t>
      </w:r>
      <w:r w:rsidR="00FE15D0">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მგ</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პრომე</w:t>
      </w:r>
      <w:proofErr w:type="spellEnd"/>
      <w:r w:rsidR="00054518">
        <w:rPr>
          <w:rFonts w:ascii="Sylfaen" w:eastAsia="Times New Roman" w:hAnsi="Sylfaen" w:cs="Times New Roman"/>
          <w:bCs/>
          <w:sz w:val="24"/>
          <w:szCs w:val="24"/>
          <w:lang w:val="ka-GE"/>
        </w:rPr>
        <w:t>ტ</w:t>
      </w:r>
      <w:proofErr w:type="spellStart"/>
      <w:r w:rsidRPr="001F5D89">
        <w:rPr>
          <w:rFonts w:ascii="Sylfaen" w:eastAsia="Times New Roman" w:hAnsi="Sylfaen" w:cs="Times New Roman"/>
          <w:bCs/>
          <w:sz w:val="24"/>
          <w:szCs w:val="24"/>
        </w:rPr>
        <w:t>აზინის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ჰიდროქლორიდს</w:t>
      </w:r>
      <w:proofErr w:type="spellEnd"/>
      <w:r w:rsidRPr="001F5D89">
        <w:rPr>
          <w:rFonts w:ascii="Sylfaen" w:eastAsia="Times New Roman" w:hAnsi="Sylfaen" w:cs="Times New Roman"/>
          <w:bCs/>
          <w:sz w:val="24"/>
          <w:szCs w:val="24"/>
        </w:rPr>
        <w:t>.</w:t>
      </w:r>
    </w:p>
    <w:p w14:paraId="3823D9C3" w14:textId="10FF8A88" w:rsidR="00A80A2D" w:rsidRPr="001F5D89" w:rsidRDefault="00A80A2D" w:rsidP="001F5D89">
      <w:pPr>
        <w:spacing w:after="0" w:line="240" w:lineRule="auto"/>
        <w:jc w:val="both"/>
        <w:rPr>
          <w:rFonts w:ascii="Sylfaen" w:eastAsia="Times New Roman" w:hAnsi="Sylfaen" w:cs="Times New Roman"/>
          <w:bCs/>
          <w:sz w:val="24"/>
          <w:szCs w:val="24"/>
          <w:lang w:val="ka-GE"/>
        </w:rPr>
      </w:pPr>
      <w:r w:rsidRPr="001F5D89">
        <w:rPr>
          <w:rFonts w:ascii="Sylfaen" w:eastAsia="Times New Roman" w:hAnsi="Sylfaen" w:cs="Times New Roman"/>
          <w:bCs/>
          <w:sz w:val="24"/>
          <w:szCs w:val="24"/>
          <w:lang w:val="ka-GE"/>
        </w:rPr>
        <w:t>დამხმარე ნივთიერებები ცნობილი ეფექტით:</w:t>
      </w:r>
    </w:p>
    <w:p w14:paraId="60634EA4" w14:textId="71CA9437" w:rsidR="00A80A2D" w:rsidRPr="001F5D89" w:rsidRDefault="00A80A2D" w:rsidP="001F5D89">
      <w:pPr>
        <w:spacing w:after="0" w:line="240" w:lineRule="auto"/>
        <w:jc w:val="both"/>
        <w:rPr>
          <w:rFonts w:ascii="Sylfaen" w:eastAsia="Times New Roman" w:hAnsi="Sylfaen" w:cs="Times New Roman"/>
          <w:bCs/>
          <w:sz w:val="24"/>
          <w:szCs w:val="24"/>
          <w:lang w:val="ka-GE"/>
        </w:rPr>
      </w:pPr>
      <w:proofErr w:type="spellStart"/>
      <w:r w:rsidRPr="001F5D89">
        <w:rPr>
          <w:rFonts w:ascii="Sylfaen" w:eastAsia="Times New Roman" w:hAnsi="Sylfaen" w:cs="Times New Roman"/>
          <w:bCs/>
          <w:sz w:val="24"/>
          <w:szCs w:val="24"/>
        </w:rPr>
        <w:t>თითოეული</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ამპულა</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შეიცავს</w:t>
      </w:r>
      <w:proofErr w:type="spellEnd"/>
      <w:r w:rsidRPr="001F5D89">
        <w:rPr>
          <w:rFonts w:ascii="Sylfaen" w:eastAsia="Times New Roman" w:hAnsi="Sylfaen" w:cs="Times New Roman"/>
          <w:bCs/>
          <w:sz w:val="24"/>
          <w:szCs w:val="24"/>
        </w:rPr>
        <w:t xml:space="preserve"> </w:t>
      </w:r>
      <w:r w:rsidRPr="001F5D89">
        <w:rPr>
          <w:rFonts w:ascii="Sylfaen" w:eastAsia="Times New Roman" w:hAnsi="Sylfaen" w:cs="Times New Roman"/>
          <w:bCs/>
          <w:sz w:val="24"/>
          <w:szCs w:val="24"/>
          <w:lang w:val="ka-GE"/>
        </w:rPr>
        <w:t>1</w:t>
      </w:r>
      <w:r w:rsidR="00FE15D0">
        <w:rPr>
          <w:rFonts w:ascii="Sylfaen" w:eastAsia="Times New Roman" w:hAnsi="Sylfaen" w:cs="Times New Roman"/>
          <w:bCs/>
          <w:sz w:val="24"/>
          <w:szCs w:val="24"/>
          <w:lang w:val="ka-GE"/>
        </w:rPr>
        <w:t>.</w:t>
      </w:r>
      <w:r w:rsidRPr="001F5D89">
        <w:rPr>
          <w:rFonts w:ascii="Sylfaen" w:eastAsia="Times New Roman" w:hAnsi="Sylfaen" w:cs="Times New Roman"/>
          <w:bCs/>
          <w:sz w:val="24"/>
          <w:szCs w:val="24"/>
          <w:lang w:val="ka-GE"/>
        </w:rPr>
        <w:t>50</w:t>
      </w:r>
      <w:r w:rsidR="00FE15D0">
        <w:rPr>
          <w:rFonts w:ascii="Sylfaen" w:eastAsia="Times New Roman" w:hAnsi="Sylfaen" w:cs="Times New Roman"/>
          <w:bCs/>
          <w:sz w:val="24"/>
          <w:szCs w:val="24"/>
          <w:lang w:val="ka-GE"/>
        </w:rPr>
        <w:t xml:space="preserve"> </w:t>
      </w:r>
      <w:proofErr w:type="spellStart"/>
      <w:r w:rsidRPr="001F5D89">
        <w:rPr>
          <w:rFonts w:ascii="Sylfaen" w:eastAsia="Times New Roman" w:hAnsi="Sylfaen" w:cs="Times New Roman"/>
          <w:bCs/>
          <w:sz w:val="24"/>
          <w:szCs w:val="24"/>
          <w:lang w:val="ka-GE"/>
        </w:rPr>
        <w:t>მგ</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კალიუმის</w:t>
      </w:r>
      <w:proofErr w:type="spellEnd"/>
      <w:r w:rsidRPr="001F5D89">
        <w:rPr>
          <w:rFonts w:ascii="Sylfaen" w:eastAsia="Times New Roman" w:hAnsi="Sylfaen" w:cs="Times New Roman"/>
          <w:bCs/>
          <w:sz w:val="24"/>
          <w:szCs w:val="24"/>
        </w:rPr>
        <w:t xml:space="preserve"> </w:t>
      </w:r>
      <w:proofErr w:type="spellStart"/>
      <w:r w:rsidR="00FE15D0" w:rsidRPr="00FE15D0">
        <w:rPr>
          <w:rFonts w:ascii="Sylfaen" w:eastAsia="Times New Roman" w:hAnsi="Sylfaen" w:cs="Times New Roman"/>
          <w:bCs/>
          <w:sz w:val="24"/>
          <w:szCs w:val="24"/>
          <w:lang w:val="ka-GE"/>
        </w:rPr>
        <w:t>მეტაბისულფიტ</w:t>
      </w:r>
      <w:r w:rsidR="00FE15D0">
        <w:rPr>
          <w:rFonts w:ascii="Sylfaen" w:eastAsia="Times New Roman" w:hAnsi="Sylfaen" w:cs="Times New Roman"/>
          <w:bCs/>
          <w:sz w:val="24"/>
          <w:szCs w:val="24"/>
          <w:lang w:val="ka-GE"/>
        </w:rPr>
        <w:t>ს</w:t>
      </w:r>
      <w:proofErr w:type="spellEnd"/>
      <w:r w:rsidR="00FE15D0">
        <w:rPr>
          <w:rFonts w:ascii="Sylfaen" w:eastAsia="Times New Roman" w:hAnsi="Sylfaen" w:cs="Times New Roman"/>
          <w:bCs/>
          <w:sz w:val="24"/>
          <w:szCs w:val="24"/>
          <w:lang w:val="ka-GE"/>
        </w:rPr>
        <w:t xml:space="preserve"> </w:t>
      </w:r>
      <w:r w:rsidRPr="001F5D89">
        <w:rPr>
          <w:rFonts w:ascii="Sylfaen" w:eastAsia="Times New Roman" w:hAnsi="Sylfaen" w:cs="Times New Roman"/>
          <w:bCs/>
          <w:sz w:val="24"/>
          <w:szCs w:val="24"/>
          <w:lang w:val="ka-GE"/>
        </w:rPr>
        <w:t>და 2</w:t>
      </w:r>
      <w:r w:rsidR="00FE15D0">
        <w:rPr>
          <w:rFonts w:ascii="Sylfaen" w:eastAsia="Times New Roman" w:hAnsi="Sylfaen" w:cs="Times New Roman"/>
          <w:bCs/>
          <w:sz w:val="24"/>
          <w:szCs w:val="24"/>
          <w:lang w:val="ka-GE"/>
        </w:rPr>
        <w:t>.</w:t>
      </w:r>
      <w:r w:rsidRPr="001F5D89">
        <w:rPr>
          <w:rFonts w:ascii="Sylfaen" w:eastAsia="Times New Roman" w:hAnsi="Sylfaen" w:cs="Times New Roman"/>
          <w:bCs/>
          <w:sz w:val="24"/>
          <w:szCs w:val="24"/>
          <w:lang w:val="ka-GE"/>
        </w:rPr>
        <w:t>00</w:t>
      </w:r>
      <w:r w:rsidR="00FE15D0">
        <w:rPr>
          <w:rFonts w:ascii="Sylfaen" w:eastAsia="Times New Roman" w:hAnsi="Sylfaen" w:cs="Times New Roman"/>
          <w:bCs/>
          <w:sz w:val="24"/>
          <w:szCs w:val="24"/>
          <w:lang w:val="ka-GE"/>
        </w:rPr>
        <w:t xml:space="preserve"> </w:t>
      </w:r>
      <w:proofErr w:type="spellStart"/>
      <w:r w:rsidRPr="001F5D89">
        <w:rPr>
          <w:rFonts w:ascii="Sylfaen" w:eastAsia="Times New Roman" w:hAnsi="Sylfaen" w:cs="Times New Roman"/>
          <w:bCs/>
          <w:sz w:val="24"/>
          <w:szCs w:val="24"/>
          <w:lang w:val="ka-GE"/>
        </w:rPr>
        <w:t>მგ</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ნატრიუმის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სულფიტ</w:t>
      </w:r>
      <w:proofErr w:type="spellEnd"/>
      <w:r w:rsidRPr="001F5D89">
        <w:rPr>
          <w:rFonts w:ascii="Sylfaen" w:eastAsia="Times New Roman" w:hAnsi="Sylfaen" w:cs="Times New Roman"/>
          <w:bCs/>
          <w:sz w:val="24"/>
          <w:szCs w:val="24"/>
          <w:lang w:val="ka-GE"/>
        </w:rPr>
        <w:t>ს.</w:t>
      </w:r>
    </w:p>
    <w:p w14:paraId="6407DA79" w14:textId="7793872B" w:rsidR="00822A4F" w:rsidRPr="001F5D89" w:rsidRDefault="007E42A0" w:rsidP="001F5D89">
      <w:pPr>
        <w:spacing w:after="0" w:line="240" w:lineRule="auto"/>
        <w:jc w:val="both"/>
        <w:rPr>
          <w:rFonts w:ascii="Sylfaen" w:hAnsi="Sylfaen" w:cs="Sylfaen"/>
          <w:sz w:val="24"/>
          <w:szCs w:val="24"/>
          <w:lang w:val="ka-GE"/>
        </w:rPr>
      </w:pPr>
      <w:r w:rsidRPr="001F5D89">
        <w:rPr>
          <w:rFonts w:ascii="Sylfaen" w:hAnsi="Sylfaen" w:cs="Sylfaen"/>
          <w:sz w:val="24"/>
          <w:szCs w:val="24"/>
          <w:lang w:val="ka-GE"/>
        </w:rPr>
        <w:t>დამხმარე ნივთიერებების სრული ჩამონ</w:t>
      </w:r>
      <w:r w:rsidR="00FD66FD" w:rsidRPr="001F5D89">
        <w:rPr>
          <w:rFonts w:ascii="Sylfaen" w:hAnsi="Sylfaen" w:cs="Sylfaen"/>
          <w:sz w:val="24"/>
          <w:szCs w:val="24"/>
          <w:lang w:val="ka-GE"/>
        </w:rPr>
        <w:t>ათ</w:t>
      </w:r>
      <w:r w:rsidRPr="001F5D89">
        <w:rPr>
          <w:rFonts w:ascii="Sylfaen" w:hAnsi="Sylfaen" w:cs="Sylfaen"/>
          <w:sz w:val="24"/>
          <w:szCs w:val="24"/>
          <w:lang w:val="ka-GE"/>
        </w:rPr>
        <w:t>ვ</w:t>
      </w:r>
      <w:r w:rsidR="00FD66FD" w:rsidRPr="001F5D89">
        <w:rPr>
          <w:rFonts w:ascii="Sylfaen" w:hAnsi="Sylfaen" w:cs="Sylfaen"/>
          <w:sz w:val="24"/>
          <w:szCs w:val="24"/>
          <w:lang w:val="ka-GE"/>
        </w:rPr>
        <w:t>ა</w:t>
      </w:r>
      <w:r w:rsidRPr="001F5D89">
        <w:rPr>
          <w:rFonts w:ascii="Sylfaen" w:hAnsi="Sylfaen" w:cs="Sylfaen"/>
          <w:sz w:val="24"/>
          <w:szCs w:val="24"/>
          <w:lang w:val="ka-GE"/>
        </w:rPr>
        <w:t xml:space="preserve">ლი </w:t>
      </w:r>
      <w:r w:rsidR="00FE15D0">
        <w:rPr>
          <w:rFonts w:ascii="Sylfaen" w:hAnsi="Sylfaen" w:cs="Sylfaen"/>
          <w:sz w:val="24"/>
          <w:szCs w:val="24"/>
          <w:lang w:val="ka-GE"/>
        </w:rPr>
        <w:t>მოცემულია</w:t>
      </w:r>
      <w:r w:rsidRPr="001F5D89">
        <w:rPr>
          <w:rFonts w:ascii="Sylfaen" w:hAnsi="Sylfaen" w:cs="Sylfaen"/>
          <w:sz w:val="24"/>
          <w:szCs w:val="24"/>
          <w:lang w:val="ka-GE"/>
        </w:rPr>
        <w:t xml:space="preserve"> 6.1</w:t>
      </w:r>
      <w:r w:rsidR="00DA2246" w:rsidRPr="001F5D89">
        <w:rPr>
          <w:rFonts w:ascii="Sylfaen" w:hAnsi="Sylfaen" w:cs="Sylfaen"/>
          <w:sz w:val="24"/>
          <w:szCs w:val="24"/>
          <w:lang w:val="ka-GE"/>
        </w:rPr>
        <w:t xml:space="preserve"> პარაგრაფში</w:t>
      </w:r>
      <w:r w:rsidR="00926C5A" w:rsidRPr="001F5D89">
        <w:rPr>
          <w:rFonts w:ascii="Sylfaen" w:hAnsi="Sylfaen" w:cs="Sylfaen"/>
          <w:sz w:val="24"/>
          <w:szCs w:val="24"/>
          <w:lang w:val="ka-GE"/>
        </w:rPr>
        <w:t>.</w:t>
      </w:r>
    </w:p>
    <w:p w14:paraId="15C4B744" w14:textId="77777777" w:rsidR="00BD1C1A" w:rsidRPr="001F5D89" w:rsidRDefault="00BD1C1A" w:rsidP="001F5D89">
      <w:pPr>
        <w:spacing w:after="0" w:line="240" w:lineRule="auto"/>
        <w:ind w:right="-90"/>
        <w:jc w:val="both"/>
        <w:rPr>
          <w:rFonts w:ascii="Sylfaen" w:hAnsi="Sylfaen" w:cs="Sylfaen"/>
          <w:sz w:val="24"/>
          <w:szCs w:val="24"/>
          <w:lang w:val="ka-GE"/>
        </w:rPr>
      </w:pPr>
    </w:p>
    <w:p w14:paraId="0CCA4E33" w14:textId="77777777" w:rsidR="00993A5F" w:rsidRPr="001F5D89" w:rsidRDefault="007E42A0" w:rsidP="001F5D89">
      <w:pPr>
        <w:numPr>
          <w:ilvl w:val="0"/>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წამლის ფორმა</w:t>
      </w:r>
    </w:p>
    <w:p w14:paraId="3EC73804" w14:textId="77777777" w:rsidR="0045206D" w:rsidRPr="001F5D89" w:rsidRDefault="0045206D" w:rsidP="001F5D89">
      <w:pPr>
        <w:spacing w:after="0" w:line="240" w:lineRule="auto"/>
        <w:jc w:val="both"/>
        <w:rPr>
          <w:rFonts w:ascii="Sylfaen" w:hAnsi="Sylfaen" w:cs="Sylfaen"/>
          <w:bCs/>
          <w:sz w:val="24"/>
          <w:szCs w:val="24"/>
          <w:lang w:val="ka-GE"/>
        </w:rPr>
      </w:pPr>
      <w:r w:rsidRPr="001F5D89">
        <w:rPr>
          <w:rFonts w:ascii="Sylfaen" w:hAnsi="Sylfaen" w:cs="Sylfaen"/>
          <w:sz w:val="24"/>
          <w:szCs w:val="24"/>
          <w:lang w:val="ka-GE"/>
        </w:rPr>
        <w:t>საინექციო ხსნარი</w:t>
      </w:r>
    </w:p>
    <w:p w14:paraId="3F5F5170" w14:textId="15B0B211" w:rsidR="0045206D" w:rsidRPr="001F5D89" w:rsidRDefault="0045206D"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u w:val="single"/>
          <w:lang w:val="ka-GE"/>
        </w:rPr>
        <w:t>გარეგანი სახე:</w:t>
      </w:r>
      <w:r w:rsidRPr="001F5D89">
        <w:rPr>
          <w:rFonts w:ascii="Sylfaen" w:hAnsi="Sylfaen" w:cs="Sylfaen"/>
          <w:bCs/>
          <w:sz w:val="24"/>
          <w:szCs w:val="24"/>
          <w:lang w:val="ka-GE"/>
        </w:rPr>
        <w:t xml:space="preserve"> </w:t>
      </w:r>
      <w:proofErr w:type="spellStart"/>
      <w:r w:rsidR="002502D8" w:rsidRPr="001F5D89">
        <w:rPr>
          <w:rFonts w:ascii="Sylfaen" w:eastAsia="Times New Roman" w:hAnsi="Sylfaen" w:cs="Times New Roman"/>
          <w:bCs/>
          <w:sz w:val="24"/>
          <w:szCs w:val="24"/>
        </w:rPr>
        <w:t>გამჭვირვალე</w:t>
      </w:r>
      <w:proofErr w:type="spellEnd"/>
      <w:r w:rsidR="002502D8" w:rsidRPr="001F5D89">
        <w:rPr>
          <w:rFonts w:ascii="Sylfaen" w:eastAsia="Times New Roman" w:hAnsi="Sylfaen" w:cs="Times New Roman"/>
          <w:bCs/>
          <w:sz w:val="24"/>
          <w:szCs w:val="24"/>
        </w:rPr>
        <w:t xml:space="preserve"> </w:t>
      </w:r>
      <w:proofErr w:type="spellStart"/>
      <w:r w:rsidR="002502D8" w:rsidRPr="001F5D89">
        <w:rPr>
          <w:rFonts w:ascii="Sylfaen" w:eastAsia="Times New Roman" w:hAnsi="Sylfaen" w:cs="Times New Roman"/>
          <w:bCs/>
          <w:sz w:val="24"/>
          <w:szCs w:val="24"/>
        </w:rPr>
        <w:t>უფერო</w:t>
      </w:r>
      <w:proofErr w:type="spellEnd"/>
      <w:r w:rsidR="002502D8" w:rsidRPr="001F5D89">
        <w:rPr>
          <w:rFonts w:ascii="Sylfaen" w:eastAsia="Times New Roman" w:hAnsi="Sylfaen" w:cs="Times New Roman"/>
          <w:bCs/>
          <w:sz w:val="24"/>
          <w:szCs w:val="24"/>
        </w:rPr>
        <w:t xml:space="preserve"> </w:t>
      </w:r>
      <w:proofErr w:type="spellStart"/>
      <w:r w:rsidR="002502D8" w:rsidRPr="001F5D89">
        <w:rPr>
          <w:rFonts w:ascii="Sylfaen" w:eastAsia="Times New Roman" w:hAnsi="Sylfaen" w:cs="Times New Roman"/>
          <w:bCs/>
          <w:sz w:val="24"/>
          <w:szCs w:val="24"/>
        </w:rPr>
        <w:t>ან</w:t>
      </w:r>
      <w:proofErr w:type="spellEnd"/>
      <w:r w:rsidR="002502D8" w:rsidRPr="001F5D89">
        <w:rPr>
          <w:rFonts w:ascii="Sylfaen" w:eastAsia="Times New Roman" w:hAnsi="Sylfaen" w:cs="Times New Roman"/>
          <w:bCs/>
          <w:sz w:val="24"/>
          <w:szCs w:val="24"/>
        </w:rPr>
        <w:t xml:space="preserve"> </w:t>
      </w:r>
      <w:proofErr w:type="spellStart"/>
      <w:r w:rsidR="002502D8" w:rsidRPr="001F5D89">
        <w:rPr>
          <w:rFonts w:ascii="Sylfaen" w:eastAsia="Times New Roman" w:hAnsi="Sylfaen" w:cs="Times New Roman"/>
          <w:bCs/>
          <w:sz w:val="24"/>
          <w:szCs w:val="24"/>
        </w:rPr>
        <w:t>მომწვანო</w:t>
      </w:r>
      <w:proofErr w:type="spellEnd"/>
      <w:r w:rsidR="002502D8" w:rsidRPr="001F5D89">
        <w:rPr>
          <w:rFonts w:ascii="Sylfaen" w:eastAsia="Times New Roman" w:hAnsi="Sylfaen" w:cs="Times New Roman"/>
          <w:bCs/>
          <w:sz w:val="24"/>
          <w:szCs w:val="24"/>
        </w:rPr>
        <w:t xml:space="preserve"> </w:t>
      </w:r>
      <w:r w:rsidR="002502D8" w:rsidRPr="001F5D89">
        <w:rPr>
          <w:rFonts w:ascii="Sylfaen" w:eastAsia="Times New Roman" w:hAnsi="Sylfaen" w:cs="Times New Roman"/>
          <w:bCs/>
          <w:sz w:val="24"/>
          <w:szCs w:val="24"/>
          <w:lang w:val="ka-GE"/>
        </w:rPr>
        <w:t xml:space="preserve">ელფერის მქონე </w:t>
      </w:r>
      <w:proofErr w:type="spellStart"/>
      <w:r w:rsidR="002502D8" w:rsidRPr="001F5D89">
        <w:rPr>
          <w:rFonts w:ascii="Sylfaen" w:eastAsia="Times New Roman" w:hAnsi="Sylfaen" w:cs="Times New Roman"/>
          <w:bCs/>
          <w:sz w:val="24"/>
          <w:szCs w:val="24"/>
        </w:rPr>
        <w:t>ხსნარი</w:t>
      </w:r>
      <w:proofErr w:type="spellEnd"/>
      <w:r w:rsidR="002502D8" w:rsidRPr="001F5D89">
        <w:rPr>
          <w:rFonts w:ascii="Sylfaen" w:eastAsia="Times New Roman" w:hAnsi="Sylfaen" w:cs="Times New Roman"/>
          <w:bCs/>
          <w:sz w:val="24"/>
          <w:szCs w:val="24"/>
        </w:rPr>
        <w:t>,</w:t>
      </w:r>
      <w:r w:rsidR="002502D8" w:rsidRPr="001F5D89">
        <w:rPr>
          <w:rFonts w:ascii="Sylfaen" w:eastAsia="Times New Roman" w:hAnsi="Sylfaen" w:cs="Times New Roman"/>
          <w:bCs/>
          <w:sz w:val="24"/>
          <w:szCs w:val="24"/>
          <w:lang w:val="ka-GE"/>
        </w:rPr>
        <w:t xml:space="preserve"> სუნის გარეშე.</w:t>
      </w:r>
    </w:p>
    <w:p w14:paraId="4451F283" w14:textId="77777777" w:rsidR="00E62FDB" w:rsidRPr="001F5D89" w:rsidRDefault="00E62FDB" w:rsidP="001F5D89">
      <w:pPr>
        <w:spacing w:after="0" w:line="240" w:lineRule="auto"/>
        <w:ind w:right="-90"/>
        <w:jc w:val="both"/>
        <w:rPr>
          <w:rFonts w:ascii="Sylfaen" w:hAnsi="Sylfaen" w:cs="Sylfaen"/>
          <w:sz w:val="24"/>
          <w:szCs w:val="24"/>
          <w:lang w:val="ka-GE"/>
        </w:rPr>
      </w:pPr>
    </w:p>
    <w:p w14:paraId="0CCA4E38" w14:textId="1ADBF6C0" w:rsidR="00993A5F" w:rsidRPr="001F5D89" w:rsidRDefault="007E42A0" w:rsidP="001F5D89">
      <w:pPr>
        <w:numPr>
          <w:ilvl w:val="0"/>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 xml:space="preserve">კლინიკური </w:t>
      </w:r>
      <w:r w:rsidR="00FD66FD" w:rsidRPr="001F5D89">
        <w:rPr>
          <w:rFonts w:ascii="Sylfaen" w:hAnsi="Sylfaen" w:cs="Sylfaen"/>
          <w:b/>
          <w:bCs/>
          <w:sz w:val="24"/>
          <w:szCs w:val="24"/>
          <w:lang w:val="ka-GE"/>
        </w:rPr>
        <w:t>მახასიათებლები</w:t>
      </w:r>
    </w:p>
    <w:p w14:paraId="0CCA4E39" w14:textId="231BBAE4" w:rsidR="00993A5F" w:rsidRPr="001F5D89" w:rsidRDefault="0045206D" w:rsidP="001F5D89">
      <w:pPr>
        <w:numPr>
          <w:ilvl w:val="1"/>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 xml:space="preserve">სამედიცინო </w:t>
      </w:r>
      <w:r w:rsidR="00390BAD" w:rsidRPr="001F5D89">
        <w:rPr>
          <w:rFonts w:ascii="Sylfaen" w:hAnsi="Sylfaen" w:cs="Sylfaen"/>
          <w:b/>
          <w:bCs/>
          <w:sz w:val="24"/>
          <w:szCs w:val="24"/>
          <w:lang w:val="ka-GE"/>
        </w:rPr>
        <w:t>გამოყენების</w:t>
      </w:r>
      <w:r w:rsidR="007E42A0" w:rsidRPr="001F5D89">
        <w:rPr>
          <w:rFonts w:ascii="Sylfaen" w:hAnsi="Sylfaen" w:cs="Sylfaen"/>
          <w:b/>
          <w:bCs/>
          <w:sz w:val="24"/>
          <w:szCs w:val="24"/>
          <w:lang w:val="ka-GE"/>
        </w:rPr>
        <w:t xml:space="preserve"> ჩვენებ</w:t>
      </w:r>
      <w:r w:rsidR="00C271D1" w:rsidRPr="001F5D89">
        <w:rPr>
          <w:rFonts w:ascii="Sylfaen" w:hAnsi="Sylfaen" w:cs="Sylfaen"/>
          <w:b/>
          <w:bCs/>
          <w:sz w:val="24"/>
          <w:szCs w:val="24"/>
          <w:lang w:val="ka-GE"/>
        </w:rPr>
        <w:t>ა</w:t>
      </w:r>
    </w:p>
    <w:p w14:paraId="7AF87365" w14:textId="2455DA32"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r w:rsidRPr="001F5D89">
        <w:rPr>
          <w:rFonts w:ascii="Sylfaen" w:hAnsi="Sylfaen" w:cs="Sylfaen"/>
          <w:sz w:val="24"/>
          <w:szCs w:val="24"/>
          <w:lang w:val="ka-GE"/>
        </w:rPr>
        <w:t xml:space="preserve">სხვადასხვა წარმოშობის </w:t>
      </w:r>
      <w:proofErr w:type="spellStart"/>
      <w:r w:rsidRPr="001F5D89">
        <w:rPr>
          <w:rFonts w:ascii="Sylfaen" w:hAnsi="Sylfaen" w:cs="Sylfaen"/>
          <w:sz w:val="24"/>
          <w:szCs w:val="24"/>
        </w:rPr>
        <w:t>ალერგიული</w:t>
      </w:r>
      <w:proofErr w:type="spellEnd"/>
      <w:r w:rsidRPr="001F5D89">
        <w:rPr>
          <w:rFonts w:ascii="Sylfaen" w:hAnsi="Sylfaen"/>
          <w:sz w:val="24"/>
          <w:szCs w:val="24"/>
        </w:rPr>
        <w:t xml:space="preserve"> </w:t>
      </w:r>
      <w:r w:rsidRPr="001F5D89">
        <w:rPr>
          <w:rFonts w:ascii="Sylfaen" w:hAnsi="Sylfaen" w:cs="Sylfaen"/>
          <w:sz w:val="24"/>
          <w:szCs w:val="24"/>
          <w:lang w:val="ka-GE"/>
        </w:rPr>
        <w:t>მდგომარეობების</w:t>
      </w:r>
      <w:r w:rsidRPr="001F5D89">
        <w:rPr>
          <w:rFonts w:ascii="Sylfaen" w:hAnsi="Sylfaen"/>
          <w:sz w:val="24"/>
          <w:szCs w:val="24"/>
        </w:rPr>
        <w:t xml:space="preserve"> </w:t>
      </w:r>
      <w:proofErr w:type="spellStart"/>
      <w:r w:rsidRPr="001F5D89">
        <w:rPr>
          <w:rFonts w:ascii="Sylfaen" w:hAnsi="Sylfaen" w:cs="Sylfaen"/>
          <w:sz w:val="24"/>
          <w:szCs w:val="24"/>
        </w:rPr>
        <w:t>სიმპტომ</w:t>
      </w:r>
      <w:r w:rsidR="00FE15D0">
        <w:rPr>
          <w:rFonts w:ascii="Sylfaen" w:hAnsi="Sylfaen" w:cs="Sylfaen"/>
          <w:sz w:val="24"/>
          <w:szCs w:val="24"/>
        </w:rPr>
        <w:t>ური</w:t>
      </w:r>
      <w:proofErr w:type="spellEnd"/>
      <w:r w:rsidRPr="001F5D89">
        <w:rPr>
          <w:rFonts w:ascii="Sylfaen" w:hAnsi="Sylfaen"/>
          <w:sz w:val="24"/>
          <w:szCs w:val="24"/>
        </w:rPr>
        <w:t xml:space="preserve"> </w:t>
      </w:r>
      <w:proofErr w:type="spellStart"/>
      <w:r w:rsidRPr="001F5D89">
        <w:rPr>
          <w:rFonts w:ascii="Sylfaen" w:hAnsi="Sylfaen" w:cs="Sylfaen"/>
          <w:sz w:val="24"/>
          <w:szCs w:val="24"/>
        </w:rPr>
        <w:t>მკურნალობა</w:t>
      </w:r>
      <w:proofErr w:type="spellEnd"/>
      <w:r w:rsidRPr="001F5D89">
        <w:rPr>
          <w:rFonts w:ascii="Sylfaen" w:hAnsi="Sylfaen" w:cs="Sylfaen"/>
          <w:sz w:val="24"/>
          <w:szCs w:val="24"/>
          <w:lang w:val="ka-GE"/>
        </w:rPr>
        <w:t xml:space="preserve"> (რინიტი, კონიუნქტივიტი, ქავილი, ჭინჭრის ციება, </w:t>
      </w:r>
      <w:proofErr w:type="spellStart"/>
      <w:r w:rsidRPr="001F5D89">
        <w:rPr>
          <w:rFonts w:ascii="Sylfaen" w:hAnsi="Sylfaen" w:cs="Sylfaen"/>
          <w:sz w:val="24"/>
          <w:szCs w:val="24"/>
          <w:lang w:val="ka-GE"/>
        </w:rPr>
        <w:t>ანგიონევროზული</w:t>
      </w:r>
      <w:proofErr w:type="spellEnd"/>
      <w:r w:rsidRPr="001F5D89">
        <w:rPr>
          <w:rFonts w:ascii="Sylfaen" w:hAnsi="Sylfaen" w:cs="Sylfaen"/>
          <w:sz w:val="24"/>
          <w:szCs w:val="24"/>
          <w:lang w:val="ka-GE"/>
        </w:rPr>
        <w:t xml:space="preserve"> შეშუპება და </w:t>
      </w:r>
      <w:proofErr w:type="spellStart"/>
      <w:r w:rsidRPr="001F5D89">
        <w:rPr>
          <w:rFonts w:ascii="Sylfaen" w:hAnsi="Sylfaen" w:cs="Sylfaen"/>
          <w:sz w:val="24"/>
          <w:szCs w:val="24"/>
          <w:lang w:val="ka-GE"/>
        </w:rPr>
        <w:t>დერმოგრაფიზმი</w:t>
      </w:r>
      <w:proofErr w:type="spellEnd"/>
      <w:r w:rsidRPr="001F5D89">
        <w:rPr>
          <w:rFonts w:ascii="Sylfaen" w:hAnsi="Sylfaen" w:cs="Sylfaen"/>
          <w:sz w:val="24"/>
          <w:szCs w:val="24"/>
          <w:lang w:val="ka-GE"/>
        </w:rPr>
        <w:t>).</w:t>
      </w:r>
    </w:p>
    <w:p w14:paraId="43E57ACC" w14:textId="50FD35DE"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proofErr w:type="spellStart"/>
      <w:r w:rsidRPr="001F5D89">
        <w:rPr>
          <w:rFonts w:ascii="Sylfaen" w:hAnsi="Sylfaen"/>
          <w:sz w:val="24"/>
          <w:szCs w:val="24"/>
        </w:rPr>
        <w:t>ანაფილაქსიური</w:t>
      </w:r>
      <w:proofErr w:type="spellEnd"/>
      <w:r w:rsidRPr="001F5D89">
        <w:rPr>
          <w:rFonts w:ascii="Sylfaen" w:hAnsi="Sylfaen"/>
          <w:sz w:val="24"/>
          <w:szCs w:val="24"/>
        </w:rPr>
        <w:t xml:space="preserve"> </w:t>
      </w:r>
      <w:proofErr w:type="spellStart"/>
      <w:r w:rsidRPr="001F5D89">
        <w:rPr>
          <w:rFonts w:ascii="Sylfaen" w:hAnsi="Sylfaen"/>
          <w:sz w:val="24"/>
          <w:szCs w:val="24"/>
        </w:rPr>
        <w:t>რეაქციების</w:t>
      </w:r>
      <w:proofErr w:type="spellEnd"/>
      <w:r w:rsidRPr="001F5D89">
        <w:rPr>
          <w:rFonts w:ascii="Sylfaen" w:hAnsi="Sylfaen"/>
          <w:sz w:val="24"/>
          <w:szCs w:val="24"/>
        </w:rPr>
        <w:t xml:space="preserve"> </w:t>
      </w:r>
      <w:proofErr w:type="spellStart"/>
      <w:r w:rsidRPr="001F5D89">
        <w:rPr>
          <w:rFonts w:ascii="Sylfaen" w:hAnsi="Sylfaen"/>
          <w:sz w:val="24"/>
          <w:szCs w:val="24"/>
          <w:lang w:val="ka-GE"/>
        </w:rPr>
        <w:t>ადუვანტური</w:t>
      </w:r>
      <w:proofErr w:type="spellEnd"/>
      <w:r w:rsidRPr="001F5D89">
        <w:rPr>
          <w:rFonts w:ascii="Sylfaen" w:hAnsi="Sylfaen"/>
          <w:sz w:val="24"/>
          <w:szCs w:val="24"/>
        </w:rPr>
        <w:t xml:space="preserve"> </w:t>
      </w:r>
      <w:proofErr w:type="spellStart"/>
      <w:r w:rsidRPr="001F5D89">
        <w:rPr>
          <w:rFonts w:ascii="Sylfaen" w:hAnsi="Sylfaen"/>
          <w:sz w:val="24"/>
          <w:szCs w:val="24"/>
        </w:rPr>
        <w:t>თერაპია</w:t>
      </w:r>
      <w:proofErr w:type="spellEnd"/>
      <w:r w:rsidRPr="001F5D89">
        <w:rPr>
          <w:rFonts w:ascii="Sylfaen" w:hAnsi="Sylfaen"/>
          <w:sz w:val="24"/>
          <w:szCs w:val="24"/>
        </w:rPr>
        <w:t xml:space="preserve"> (</w:t>
      </w:r>
      <w:r w:rsidRPr="001F5D89">
        <w:rPr>
          <w:rFonts w:ascii="Sylfaen" w:hAnsi="Sylfaen"/>
          <w:sz w:val="24"/>
          <w:szCs w:val="24"/>
          <w:lang w:val="ka-GE"/>
        </w:rPr>
        <w:t xml:space="preserve">სხვა პრეპარატებით </w:t>
      </w:r>
      <w:proofErr w:type="spellStart"/>
      <w:r w:rsidRPr="001F5D89">
        <w:rPr>
          <w:rFonts w:ascii="Sylfaen" w:hAnsi="Sylfaen"/>
          <w:sz w:val="24"/>
          <w:szCs w:val="24"/>
        </w:rPr>
        <w:t>მწვავე</w:t>
      </w:r>
      <w:proofErr w:type="spellEnd"/>
      <w:r w:rsidRPr="001F5D89">
        <w:rPr>
          <w:rFonts w:ascii="Sylfaen" w:hAnsi="Sylfaen"/>
          <w:sz w:val="24"/>
          <w:szCs w:val="24"/>
        </w:rPr>
        <w:t xml:space="preserve"> </w:t>
      </w:r>
      <w:proofErr w:type="spellStart"/>
      <w:r w:rsidRPr="001F5D89">
        <w:rPr>
          <w:rFonts w:ascii="Sylfaen" w:hAnsi="Sylfaen"/>
          <w:sz w:val="24"/>
          <w:szCs w:val="24"/>
        </w:rPr>
        <w:t>სიმპტომების</w:t>
      </w:r>
      <w:proofErr w:type="spellEnd"/>
      <w:r w:rsidRPr="001F5D89">
        <w:rPr>
          <w:rFonts w:ascii="Sylfaen" w:hAnsi="Sylfaen"/>
          <w:sz w:val="24"/>
          <w:szCs w:val="24"/>
        </w:rPr>
        <w:t xml:space="preserve"> </w:t>
      </w:r>
      <w:r w:rsidRPr="001F5D89">
        <w:rPr>
          <w:rFonts w:ascii="Sylfaen" w:hAnsi="Sylfaen"/>
          <w:sz w:val="24"/>
          <w:szCs w:val="24"/>
          <w:lang w:val="ka-GE"/>
        </w:rPr>
        <w:t>საწყისი</w:t>
      </w:r>
      <w:r w:rsidRPr="001F5D89">
        <w:rPr>
          <w:rFonts w:ascii="Sylfaen" w:hAnsi="Sylfaen"/>
          <w:sz w:val="24"/>
          <w:szCs w:val="24"/>
        </w:rPr>
        <w:t xml:space="preserve"> </w:t>
      </w:r>
      <w:proofErr w:type="spellStart"/>
      <w:r w:rsidRPr="001F5D89">
        <w:rPr>
          <w:rFonts w:ascii="Sylfaen" w:hAnsi="Sylfaen"/>
          <w:sz w:val="24"/>
          <w:szCs w:val="24"/>
        </w:rPr>
        <w:t>მკურნალობის</w:t>
      </w:r>
      <w:proofErr w:type="spellEnd"/>
      <w:r w:rsidRPr="001F5D89">
        <w:rPr>
          <w:rFonts w:ascii="Sylfaen" w:hAnsi="Sylfaen"/>
          <w:sz w:val="24"/>
          <w:szCs w:val="24"/>
        </w:rPr>
        <w:t xml:space="preserve"> </w:t>
      </w:r>
      <w:proofErr w:type="spellStart"/>
      <w:r w:rsidRPr="001F5D89">
        <w:rPr>
          <w:rFonts w:ascii="Sylfaen" w:hAnsi="Sylfaen"/>
          <w:sz w:val="24"/>
          <w:szCs w:val="24"/>
        </w:rPr>
        <w:t>შემდეგ</w:t>
      </w:r>
      <w:proofErr w:type="spellEnd"/>
      <w:r w:rsidRPr="001F5D89">
        <w:rPr>
          <w:rFonts w:ascii="Sylfaen" w:hAnsi="Sylfaen"/>
          <w:sz w:val="24"/>
          <w:szCs w:val="24"/>
        </w:rPr>
        <w:t xml:space="preserve">, </w:t>
      </w:r>
      <w:proofErr w:type="spellStart"/>
      <w:r w:rsidRPr="001F5D89">
        <w:rPr>
          <w:rFonts w:ascii="Sylfaen" w:hAnsi="Sylfaen"/>
          <w:sz w:val="24"/>
          <w:szCs w:val="24"/>
        </w:rPr>
        <w:t>მაგალითად</w:t>
      </w:r>
      <w:proofErr w:type="spellEnd"/>
      <w:r w:rsidRPr="001F5D89">
        <w:rPr>
          <w:rFonts w:ascii="Sylfaen" w:hAnsi="Sylfaen"/>
          <w:sz w:val="24"/>
          <w:szCs w:val="24"/>
        </w:rPr>
        <w:t xml:space="preserve">, </w:t>
      </w:r>
      <w:proofErr w:type="spellStart"/>
      <w:r w:rsidRPr="001F5D89">
        <w:rPr>
          <w:rFonts w:ascii="Sylfaen" w:hAnsi="Sylfaen"/>
          <w:sz w:val="24"/>
          <w:szCs w:val="24"/>
        </w:rPr>
        <w:t>ადრენალინით</w:t>
      </w:r>
      <w:proofErr w:type="spellEnd"/>
      <w:r w:rsidRPr="001F5D89">
        <w:rPr>
          <w:rFonts w:ascii="Sylfaen" w:hAnsi="Sylfaen"/>
          <w:sz w:val="24"/>
          <w:szCs w:val="24"/>
        </w:rPr>
        <w:t>).</w:t>
      </w:r>
    </w:p>
    <w:p w14:paraId="6B4D1647" w14:textId="77777777"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proofErr w:type="spellStart"/>
      <w:r w:rsidRPr="001F5D89">
        <w:rPr>
          <w:rFonts w:ascii="Sylfaen" w:hAnsi="Sylfaen"/>
          <w:sz w:val="24"/>
          <w:szCs w:val="24"/>
        </w:rPr>
        <w:t>პრეპარატი</w:t>
      </w:r>
      <w:proofErr w:type="spellEnd"/>
      <w:r w:rsidRPr="001F5D89">
        <w:rPr>
          <w:rFonts w:ascii="Sylfaen" w:hAnsi="Sylfaen"/>
          <w:sz w:val="24"/>
          <w:szCs w:val="24"/>
        </w:rPr>
        <w:t xml:space="preserve"> </w:t>
      </w:r>
      <w:proofErr w:type="spellStart"/>
      <w:r w:rsidRPr="001F5D89">
        <w:rPr>
          <w:rFonts w:ascii="Sylfaen" w:hAnsi="Sylfaen"/>
          <w:sz w:val="24"/>
          <w:szCs w:val="24"/>
        </w:rPr>
        <w:t>შეიძლება</w:t>
      </w:r>
      <w:proofErr w:type="spellEnd"/>
      <w:r w:rsidRPr="001F5D89">
        <w:rPr>
          <w:rFonts w:ascii="Sylfaen" w:hAnsi="Sylfaen"/>
          <w:sz w:val="24"/>
          <w:szCs w:val="24"/>
        </w:rPr>
        <w:t xml:space="preserve"> </w:t>
      </w:r>
      <w:proofErr w:type="spellStart"/>
      <w:r w:rsidRPr="001F5D89">
        <w:rPr>
          <w:rFonts w:ascii="Sylfaen" w:hAnsi="Sylfaen"/>
          <w:sz w:val="24"/>
          <w:szCs w:val="24"/>
        </w:rPr>
        <w:t>გამოყენებულ</w:t>
      </w:r>
      <w:proofErr w:type="spellEnd"/>
      <w:r w:rsidRPr="001F5D89">
        <w:rPr>
          <w:rFonts w:ascii="Sylfaen" w:hAnsi="Sylfaen"/>
          <w:sz w:val="24"/>
          <w:szCs w:val="24"/>
        </w:rPr>
        <w:t xml:space="preserve"> </w:t>
      </w:r>
      <w:proofErr w:type="spellStart"/>
      <w:r w:rsidRPr="001F5D89">
        <w:rPr>
          <w:rFonts w:ascii="Sylfaen" w:hAnsi="Sylfaen"/>
          <w:sz w:val="24"/>
          <w:szCs w:val="24"/>
        </w:rPr>
        <w:t>იქნას</w:t>
      </w:r>
      <w:proofErr w:type="spellEnd"/>
      <w:r w:rsidRPr="001F5D89">
        <w:rPr>
          <w:rFonts w:ascii="Sylfaen" w:hAnsi="Sylfaen"/>
          <w:sz w:val="24"/>
          <w:szCs w:val="24"/>
          <w:lang w:val="ka-GE"/>
        </w:rPr>
        <w:t>,</w:t>
      </w:r>
      <w:r w:rsidRPr="001F5D89">
        <w:rPr>
          <w:rFonts w:ascii="Sylfaen" w:hAnsi="Sylfaen"/>
          <w:sz w:val="24"/>
          <w:szCs w:val="24"/>
        </w:rPr>
        <w:t xml:space="preserve"> </w:t>
      </w:r>
      <w:proofErr w:type="spellStart"/>
      <w:r w:rsidRPr="001F5D89">
        <w:rPr>
          <w:rFonts w:ascii="Sylfaen" w:hAnsi="Sylfaen"/>
          <w:sz w:val="24"/>
          <w:szCs w:val="24"/>
        </w:rPr>
        <w:t>როგორც</w:t>
      </w:r>
      <w:proofErr w:type="spellEnd"/>
      <w:r w:rsidRPr="001F5D89">
        <w:rPr>
          <w:rFonts w:ascii="Sylfaen" w:hAnsi="Sylfaen"/>
          <w:sz w:val="24"/>
          <w:szCs w:val="24"/>
        </w:rPr>
        <w:t xml:space="preserve"> </w:t>
      </w:r>
      <w:proofErr w:type="spellStart"/>
      <w:r w:rsidRPr="001F5D89">
        <w:rPr>
          <w:rFonts w:ascii="Sylfaen" w:hAnsi="Sylfaen"/>
          <w:sz w:val="24"/>
          <w:szCs w:val="24"/>
          <w:lang w:val="ka-GE"/>
        </w:rPr>
        <w:t>სედატიური</w:t>
      </w:r>
      <w:proofErr w:type="spellEnd"/>
      <w:r w:rsidRPr="001F5D89">
        <w:rPr>
          <w:rFonts w:ascii="Sylfaen" w:hAnsi="Sylfaen"/>
          <w:sz w:val="24"/>
          <w:szCs w:val="24"/>
        </w:rPr>
        <w:t xml:space="preserve"> </w:t>
      </w:r>
      <w:proofErr w:type="spellStart"/>
      <w:r w:rsidRPr="001F5D89">
        <w:rPr>
          <w:rFonts w:ascii="Sylfaen" w:hAnsi="Sylfaen"/>
          <w:sz w:val="24"/>
          <w:szCs w:val="24"/>
        </w:rPr>
        <w:t>საშუალება</w:t>
      </w:r>
      <w:proofErr w:type="spellEnd"/>
      <w:r w:rsidRPr="001F5D89">
        <w:rPr>
          <w:rFonts w:ascii="Sylfaen" w:hAnsi="Sylfaen"/>
          <w:sz w:val="24"/>
          <w:szCs w:val="24"/>
        </w:rPr>
        <w:t xml:space="preserve"> </w:t>
      </w:r>
      <w:proofErr w:type="spellStart"/>
      <w:r w:rsidRPr="001F5D89">
        <w:rPr>
          <w:rFonts w:ascii="Sylfaen" w:hAnsi="Sylfaen"/>
          <w:sz w:val="24"/>
          <w:szCs w:val="24"/>
        </w:rPr>
        <w:t>ოპერაციამდე</w:t>
      </w:r>
      <w:proofErr w:type="spellEnd"/>
      <w:r w:rsidRPr="001F5D89">
        <w:rPr>
          <w:rFonts w:ascii="Sylfaen" w:hAnsi="Sylfaen"/>
          <w:sz w:val="24"/>
          <w:szCs w:val="24"/>
        </w:rPr>
        <w:t xml:space="preserve"> </w:t>
      </w:r>
      <w:proofErr w:type="spellStart"/>
      <w:r w:rsidRPr="001F5D89">
        <w:rPr>
          <w:rFonts w:ascii="Sylfaen" w:hAnsi="Sylfaen"/>
          <w:sz w:val="24"/>
          <w:szCs w:val="24"/>
        </w:rPr>
        <w:t>და</w:t>
      </w:r>
      <w:proofErr w:type="spellEnd"/>
      <w:r w:rsidRPr="001F5D89">
        <w:rPr>
          <w:rFonts w:ascii="Sylfaen" w:hAnsi="Sylfaen"/>
          <w:sz w:val="24"/>
          <w:szCs w:val="24"/>
        </w:rPr>
        <w:t xml:space="preserve"> </w:t>
      </w:r>
      <w:proofErr w:type="spellStart"/>
      <w:r w:rsidRPr="001F5D89">
        <w:rPr>
          <w:rFonts w:ascii="Sylfaen" w:hAnsi="Sylfaen"/>
          <w:sz w:val="24"/>
          <w:szCs w:val="24"/>
        </w:rPr>
        <w:t>ოპერაციის</w:t>
      </w:r>
      <w:proofErr w:type="spellEnd"/>
      <w:r w:rsidRPr="001F5D89">
        <w:rPr>
          <w:rFonts w:ascii="Sylfaen" w:hAnsi="Sylfaen"/>
          <w:sz w:val="24"/>
          <w:szCs w:val="24"/>
        </w:rPr>
        <w:t xml:space="preserve"> </w:t>
      </w:r>
      <w:proofErr w:type="spellStart"/>
      <w:r w:rsidRPr="001F5D89">
        <w:rPr>
          <w:rFonts w:ascii="Sylfaen" w:hAnsi="Sylfaen"/>
          <w:sz w:val="24"/>
          <w:szCs w:val="24"/>
        </w:rPr>
        <w:t>შემდეგ</w:t>
      </w:r>
      <w:proofErr w:type="spellEnd"/>
      <w:r w:rsidRPr="001F5D89">
        <w:rPr>
          <w:rFonts w:ascii="Sylfaen" w:hAnsi="Sylfaen"/>
          <w:sz w:val="24"/>
          <w:szCs w:val="24"/>
        </w:rPr>
        <w:t xml:space="preserve">, </w:t>
      </w:r>
      <w:proofErr w:type="spellStart"/>
      <w:r w:rsidRPr="001F5D89">
        <w:rPr>
          <w:rFonts w:ascii="Sylfaen" w:hAnsi="Sylfaen"/>
          <w:sz w:val="24"/>
          <w:szCs w:val="24"/>
        </w:rPr>
        <w:t>ასევე</w:t>
      </w:r>
      <w:proofErr w:type="spellEnd"/>
      <w:r w:rsidRPr="001F5D89">
        <w:rPr>
          <w:rFonts w:ascii="Sylfaen" w:hAnsi="Sylfaen"/>
          <w:sz w:val="24"/>
          <w:szCs w:val="24"/>
        </w:rPr>
        <w:t xml:space="preserve"> </w:t>
      </w:r>
      <w:proofErr w:type="spellStart"/>
      <w:r w:rsidRPr="001F5D89">
        <w:rPr>
          <w:rFonts w:ascii="Sylfaen" w:hAnsi="Sylfaen"/>
          <w:sz w:val="24"/>
          <w:szCs w:val="24"/>
          <w:lang w:val="ka-GE"/>
        </w:rPr>
        <w:t>სედატიური</w:t>
      </w:r>
      <w:proofErr w:type="spellEnd"/>
      <w:r w:rsidRPr="001F5D89">
        <w:rPr>
          <w:rFonts w:ascii="Sylfaen" w:hAnsi="Sylfaen"/>
          <w:sz w:val="24"/>
          <w:szCs w:val="24"/>
          <w:lang w:val="ka-GE"/>
        </w:rPr>
        <w:t xml:space="preserve"> ეფექტის მისაღწევად მეანობაში</w:t>
      </w:r>
      <w:r w:rsidRPr="001F5D89">
        <w:rPr>
          <w:rFonts w:ascii="Sylfaen" w:hAnsi="Sylfaen"/>
          <w:sz w:val="24"/>
          <w:szCs w:val="24"/>
        </w:rPr>
        <w:t>.</w:t>
      </w:r>
    </w:p>
    <w:p w14:paraId="286FD9B6" w14:textId="3E3B4878"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proofErr w:type="spellStart"/>
      <w:r w:rsidRPr="001F5D89">
        <w:rPr>
          <w:rFonts w:ascii="Sylfaen" w:hAnsi="Sylfaen" w:cs="Sylfaen"/>
          <w:sz w:val="24"/>
          <w:szCs w:val="24"/>
        </w:rPr>
        <w:t>გულისრევის</w:t>
      </w:r>
      <w:proofErr w:type="spellEnd"/>
      <w:r w:rsidRPr="001F5D89">
        <w:rPr>
          <w:rFonts w:ascii="Sylfaen" w:hAnsi="Sylfaen"/>
          <w:sz w:val="24"/>
          <w:szCs w:val="24"/>
          <w:lang w:val="ka-GE"/>
        </w:rPr>
        <w:t xml:space="preserve"> და</w:t>
      </w:r>
      <w:r w:rsidRPr="001F5D89">
        <w:rPr>
          <w:rFonts w:ascii="Sylfaen" w:hAnsi="Sylfaen"/>
          <w:sz w:val="24"/>
          <w:szCs w:val="24"/>
        </w:rPr>
        <w:t xml:space="preserve"> </w:t>
      </w:r>
      <w:proofErr w:type="spellStart"/>
      <w:r w:rsidRPr="001F5D89">
        <w:rPr>
          <w:rFonts w:ascii="Sylfaen" w:hAnsi="Sylfaen" w:cs="Sylfaen"/>
          <w:sz w:val="24"/>
          <w:szCs w:val="24"/>
        </w:rPr>
        <w:t>ღებინების</w:t>
      </w:r>
      <w:proofErr w:type="spellEnd"/>
      <w:r w:rsidRPr="001F5D89">
        <w:rPr>
          <w:rFonts w:ascii="Sylfaen" w:hAnsi="Sylfaen"/>
          <w:sz w:val="24"/>
          <w:szCs w:val="24"/>
        </w:rPr>
        <w:t xml:space="preserve"> </w:t>
      </w:r>
      <w:proofErr w:type="spellStart"/>
      <w:r w:rsidRPr="001F5D89">
        <w:rPr>
          <w:rFonts w:ascii="Sylfaen" w:hAnsi="Sylfaen" w:cs="Sylfaen"/>
          <w:sz w:val="24"/>
          <w:szCs w:val="24"/>
        </w:rPr>
        <w:t>პროფილაქტიკა</w:t>
      </w:r>
      <w:proofErr w:type="spellEnd"/>
      <w:r w:rsidRPr="001F5D89">
        <w:rPr>
          <w:rFonts w:ascii="Sylfaen" w:hAnsi="Sylfaen"/>
          <w:sz w:val="24"/>
          <w:szCs w:val="24"/>
        </w:rPr>
        <w:t xml:space="preserve"> </w:t>
      </w:r>
      <w:proofErr w:type="spellStart"/>
      <w:r w:rsidRPr="001F5D89">
        <w:rPr>
          <w:rFonts w:ascii="Sylfaen" w:hAnsi="Sylfaen" w:cs="Sylfaen"/>
          <w:sz w:val="24"/>
          <w:szCs w:val="24"/>
        </w:rPr>
        <w:t>და</w:t>
      </w:r>
      <w:proofErr w:type="spellEnd"/>
      <w:r w:rsidRPr="001F5D89">
        <w:rPr>
          <w:rFonts w:ascii="Sylfaen" w:hAnsi="Sylfaen"/>
          <w:sz w:val="24"/>
          <w:szCs w:val="24"/>
        </w:rPr>
        <w:t xml:space="preserve"> </w:t>
      </w:r>
      <w:proofErr w:type="spellStart"/>
      <w:r w:rsidRPr="001F5D89">
        <w:rPr>
          <w:rFonts w:ascii="Sylfaen" w:hAnsi="Sylfaen" w:cs="Sylfaen"/>
          <w:sz w:val="24"/>
          <w:szCs w:val="24"/>
        </w:rPr>
        <w:t>მკურნალობა</w:t>
      </w:r>
      <w:proofErr w:type="spellEnd"/>
      <w:r w:rsidRPr="001F5D89">
        <w:rPr>
          <w:rFonts w:ascii="Sylfaen" w:hAnsi="Sylfaen"/>
          <w:sz w:val="24"/>
          <w:szCs w:val="24"/>
        </w:rPr>
        <w:t xml:space="preserve">, </w:t>
      </w:r>
      <w:proofErr w:type="spellStart"/>
      <w:r w:rsidRPr="001F5D89">
        <w:rPr>
          <w:rFonts w:ascii="Sylfaen" w:hAnsi="Sylfaen" w:cs="Sylfaen"/>
          <w:sz w:val="24"/>
          <w:szCs w:val="24"/>
        </w:rPr>
        <w:t>რომლებიც</w:t>
      </w:r>
      <w:proofErr w:type="spellEnd"/>
      <w:r w:rsidRPr="001F5D89">
        <w:rPr>
          <w:rFonts w:ascii="Sylfaen" w:hAnsi="Sylfaen"/>
          <w:sz w:val="24"/>
          <w:szCs w:val="24"/>
        </w:rPr>
        <w:t xml:space="preserve"> </w:t>
      </w:r>
      <w:proofErr w:type="spellStart"/>
      <w:r w:rsidRPr="001F5D89">
        <w:rPr>
          <w:rFonts w:ascii="Sylfaen" w:hAnsi="Sylfaen" w:cs="Sylfaen"/>
          <w:sz w:val="24"/>
          <w:szCs w:val="24"/>
        </w:rPr>
        <w:t>დაკავშირებულია</w:t>
      </w:r>
      <w:proofErr w:type="spellEnd"/>
      <w:r w:rsidRPr="001F5D89">
        <w:rPr>
          <w:rFonts w:ascii="Sylfaen" w:hAnsi="Sylfaen"/>
          <w:sz w:val="24"/>
          <w:szCs w:val="24"/>
        </w:rPr>
        <w:t xml:space="preserve"> </w:t>
      </w:r>
      <w:proofErr w:type="spellStart"/>
      <w:r w:rsidRPr="001F5D89">
        <w:rPr>
          <w:rFonts w:ascii="Sylfaen" w:hAnsi="Sylfaen" w:cs="Sylfaen"/>
          <w:sz w:val="24"/>
          <w:szCs w:val="24"/>
          <w:lang w:val="ka-GE"/>
        </w:rPr>
        <w:t>ანესთეზიასთან</w:t>
      </w:r>
      <w:proofErr w:type="spellEnd"/>
      <w:r w:rsidRPr="001F5D89">
        <w:rPr>
          <w:rFonts w:ascii="Sylfaen" w:hAnsi="Sylfaen" w:cs="Sylfaen"/>
          <w:sz w:val="24"/>
          <w:szCs w:val="24"/>
          <w:lang w:val="ka-GE"/>
        </w:rPr>
        <w:t xml:space="preserve"> ან ვლინდება ოპერაციის შემდგომ პერიოდში.</w:t>
      </w:r>
    </w:p>
    <w:p w14:paraId="2DC17CDD" w14:textId="77777777"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proofErr w:type="spellStart"/>
      <w:r w:rsidRPr="001F5D89">
        <w:rPr>
          <w:rFonts w:ascii="Sylfaen" w:hAnsi="Sylfaen"/>
          <w:sz w:val="24"/>
          <w:szCs w:val="24"/>
        </w:rPr>
        <w:t>პრეპარატს</w:t>
      </w:r>
      <w:proofErr w:type="spellEnd"/>
      <w:r w:rsidRPr="001F5D89">
        <w:rPr>
          <w:rFonts w:ascii="Sylfaen" w:hAnsi="Sylfaen"/>
          <w:sz w:val="24"/>
          <w:szCs w:val="24"/>
        </w:rPr>
        <w:t xml:space="preserve"> </w:t>
      </w:r>
      <w:proofErr w:type="spellStart"/>
      <w:r w:rsidRPr="001F5D89">
        <w:rPr>
          <w:rFonts w:ascii="Sylfaen" w:hAnsi="Sylfaen"/>
          <w:sz w:val="24"/>
          <w:szCs w:val="24"/>
        </w:rPr>
        <w:t>შეუძლია</w:t>
      </w:r>
      <w:proofErr w:type="spellEnd"/>
      <w:r w:rsidRPr="001F5D89">
        <w:rPr>
          <w:rFonts w:ascii="Sylfaen" w:hAnsi="Sylfaen"/>
          <w:sz w:val="24"/>
          <w:szCs w:val="24"/>
        </w:rPr>
        <w:t xml:space="preserve"> </w:t>
      </w:r>
      <w:proofErr w:type="spellStart"/>
      <w:r w:rsidRPr="001F5D89">
        <w:rPr>
          <w:rFonts w:ascii="Sylfaen" w:hAnsi="Sylfaen"/>
          <w:sz w:val="24"/>
          <w:szCs w:val="24"/>
        </w:rPr>
        <w:t>დადებითად</w:t>
      </w:r>
      <w:proofErr w:type="spellEnd"/>
      <w:r w:rsidRPr="001F5D89">
        <w:rPr>
          <w:rFonts w:ascii="Sylfaen" w:hAnsi="Sylfaen"/>
          <w:sz w:val="24"/>
          <w:szCs w:val="24"/>
        </w:rPr>
        <w:t xml:space="preserve"> </w:t>
      </w:r>
      <w:proofErr w:type="spellStart"/>
      <w:r w:rsidRPr="001F5D89">
        <w:rPr>
          <w:rFonts w:ascii="Sylfaen" w:hAnsi="Sylfaen"/>
          <w:sz w:val="24"/>
          <w:szCs w:val="24"/>
        </w:rPr>
        <w:t>იმოქმედოს</w:t>
      </w:r>
      <w:proofErr w:type="spellEnd"/>
      <w:r w:rsidRPr="001F5D89">
        <w:rPr>
          <w:rFonts w:ascii="Sylfaen" w:hAnsi="Sylfaen"/>
          <w:sz w:val="24"/>
          <w:szCs w:val="24"/>
        </w:rPr>
        <w:t xml:space="preserve"> </w:t>
      </w:r>
      <w:proofErr w:type="spellStart"/>
      <w:r w:rsidRPr="001F5D89">
        <w:rPr>
          <w:rFonts w:ascii="Sylfaen" w:hAnsi="Sylfaen"/>
          <w:sz w:val="24"/>
          <w:szCs w:val="24"/>
          <w:lang w:val="ka-GE"/>
        </w:rPr>
        <w:t>ანალგეტიკურ</w:t>
      </w:r>
      <w:proofErr w:type="spellEnd"/>
      <w:r w:rsidRPr="001F5D89">
        <w:rPr>
          <w:rFonts w:ascii="Sylfaen" w:hAnsi="Sylfaen"/>
          <w:sz w:val="24"/>
          <w:szCs w:val="24"/>
          <w:lang w:val="ka-GE"/>
        </w:rPr>
        <w:t xml:space="preserve"> საშუალებებთან</w:t>
      </w:r>
      <w:r w:rsidRPr="001F5D89">
        <w:rPr>
          <w:rFonts w:ascii="Sylfaen" w:hAnsi="Sylfaen"/>
          <w:sz w:val="24"/>
          <w:szCs w:val="24"/>
        </w:rPr>
        <w:t xml:space="preserve"> </w:t>
      </w:r>
      <w:proofErr w:type="spellStart"/>
      <w:r w:rsidRPr="001F5D89">
        <w:rPr>
          <w:rFonts w:ascii="Sylfaen" w:hAnsi="Sylfaen"/>
          <w:sz w:val="24"/>
          <w:szCs w:val="24"/>
        </w:rPr>
        <w:t>ერთად</w:t>
      </w:r>
      <w:proofErr w:type="spellEnd"/>
      <w:r w:rsidRPr="001F5D89">
        <w:rPr>
          <w:rFonts w:ascii="Sylfaen" w:hAnsi="Sylfaen"/>
          <w:sz w:val="24"/>
          <w:szCs w:val="24"/>
        </w:rPr>
        <w:t xml:space="preserve"> </w:t>
      </w:r>
      <w:proofErr w:type="spellStart"/>
      <w:r w:rsidRPr="001F5D89">
        <w:rPr>
          <w:rFonts w:ascii="Sylfaen" w:hAnsi="Sylfaen"/>
          <w:sz w:val="24"/>
          <w:szCs w:val="24"/>
        </w:rPr>
        <w:t>ოპერაციის</w:t>
      </w:r>
      <w:proofErr w:type="spellEnd"/>
      <w:r w:rsidRPr="001F5D89">
        <w:rPr>
          <w:rFonts w:ascii="Sylfaen" w:hAnsi="Sylfaen"/>
          <w:sz w:val="24"/>
          <w:szCs w:val="24"/>
        </w:rPr>
        <w:t xml:space="preserve"> </w:t>
      </w:r>
      <w:r w:rsidRPr="001F5D89">
        <w:rPr>
          <w:rFonts w:ascii="Sylfaen" w:hAnsi="Sylfaen"/>
          <w:sz w:val="24"/>
          <w:szCs w:val="24"/>
          <w:lang w:val="ka-GE"/>
        </w:rPr>
        <w:t>შემდგომი</w:t>
      </w:r>
      <w:r w:rsidRPr="001F5D89">
        <w:rPr>
          <w:rFonts w:ascii="Sylfaen" w:hAnsi="Sylfaen"/>
          <w:sz w:val="24"/>
          <w:szCs w:val="24"/>
        </w:rPr>
        <w:t xml:space="preserve"> </w:t>
      </w:r>
      <w:proofErr w:type="spellStart"/>
      <w:r w:rsidRPr="001F5D89">
        <w:rPr>
          <w:rFonts w:ascii="Sylfaen" w:hAnsi="Sylfaen"/>
          <w:sz w:val="24"/>
          <w:szCs w:val="24"/>
        </w:rPr>
        <w:t>ტკივილის</w:t>
      </w:r>
      <w:proofErr w:type="spellEnd"/>
      <w:r w:rsidRPr="001F5D89">
        <w:rPr>
          <w:rFonts w:ascii="Sylfaen" w:hAnsi="Sylfaen"/>
          <w:sz w:val="24"/>
          <w:szCs w:val="24"/>
        </w:rPr>
        <w:t xml:space="preserve"> </w:t>
      </w:r>
      <w:r w:rsidRPr="001F5D89">
        <w:rPr>
          <w:rFonts w:ascii="Sylfaen" w:hAnsi="Sylfaen"/>
          <w:sz w:val="24"/>
          <w:szCs w:val="24"/>
          <w:lang w:val="ka-GE"/>
        </w:rPr>
        <w:t>მოსახსნელად</w:t>
      </w:r>
      <w:r w:rsidRPr="001F5D89">
        <w:rPr>
          <w:rFonts w:ascii="Sylfaen" w:hAnsi="Sylfaen"/>
          <w:sz w:val="24"/>
          <w:szCs w:val="24"/>
        </w:rPr>
        <w:t xml:space="preserve"> (</w:t>
      </w:r>
      <w:proofErr w:type="spellStart"/>
      <w:r w:rsidRPr="001F5D89">
        <w:rPr>
          <w:rFonts w:ascii="Sylfaen" w:hAnsi="Sylfaen"/>
          <w:sz w:val="24"/>
          <w:szCs w:val="24"/>
        </w:rPr>
        <w:t>ანალგეტიკ</w:t>
      </w:r>
      <w:proofErr w:type="spellEnd"/>
      <w:r w:rsidRPr="001F5D89">
        <w:rPr>
          <w:rFonts w:ascii="Sylfaen" w:hAnsi="Sylfaen"/>
          <w:sz w:val="24"/>
          <w:szCs w:val="24"/>
          <w:lang w:val="ka-GE"/>
        </w:rPr>
        <w:t>ური საშუალებების</w:t>
      </w:r>
      <w:r w:rsidRPr="001F5D89">
        <w:rPr>
          <w:rFonts w:ascii="Sylfaen" w:hAnsi="Sylfaen"/>
          <w:sz w:val="24"/>
          <w:szCs w:val="24"/>
        </w:rPr>
        <w:t xml:space="preserve"> </w:t>
      </w:r>
      <w:proofErr w:type="spellStart"/>
      <w:r w:rsidRPr="001F5D89">
        <w:rPr>
          <w:rFonts w:ascii="Sylfaen" w:hAnsi="Sylfaen"/>
          <w:sz w:val="24"/>
          <w:szCs w:val="24"/>
        </w:rPr>
        <w:t>ეფექტის</w:t>
      </w:r>
      <w:proofErr w:type="spellEnd"/>
      <w:r w:rsidRPr="001F5D89">
        <w:rPr>
          <w:rFonts w:ascii="Sylfaen" w:hAnsi="Sylfaen"/>
          <w:sz w:val="24"/>
          <w:szCs w:val="24"/>
        </w:rPr>
        <w:t xml:space="preserve"> </w:t>
      </w:r>
      <w:proofErr w:type="spellStart"/>
      <w:r w:rsidRPr="001F5D89">
        <w:rPr>
          <w:rFonts w:ascii="Sylfaen" w:hAnsi="Sylfaen"/>
          <w:sz w:val="24"/>
          <w:szCs w:val="24"/>
        </w:rPr>
        <w:t>გაძლიერება</w:t>
      </w:r>
      <w:proofErr w:type="spellEnd"/>
      <w:r w:rsidRPr="001F5D89">
        <w:rPr>
          <w:rFonts w:ascii="Sylfaen" w:hAnsi="Sylfaen"/>
          <w:sz w:val="24"/>
          <w:szCs w:val="24"/>
        </w:rPr>
        <w:t>).</w:t>
      </w:r>
    </w:p>
    <w:p w14:paraId="38B9732B" w14:textId="0183D8B7" w:rsidR="002502D8" w:rsidRPr="001F5D89" w:rsidRDefault="002502D8" w:rsidP="001F5D89">
      <w:pPr>
        <w:pStyle w:val="ListParagraph"/>
        <w:numPr>
          <w:ilvl w:val="0"/>
          <w:numId w:val="37"/>
        </w:numPr>
        <w:spacing w:after="0" w:line="240" w:lineRule="auto"/>
        <w:ind w:left="360"/>
        <w:jc w:val="both"/>
        <w:rPr>
          <w:rFonts w:ascii="Sylfaen" w:hAnsi="Sylfaen"/>
          <w:sz w:val="24"/>
          <w:szCs w:val="24"/>
        </w:rPr>
      </w:pPr>
      <w:proofErr w:type="spellStart"/>
      <w:r w:rsidRPr="001F5D89">
        <w:rPr>
          <w:rFonts w:ascii="Sylfaen" w:hAnsi="Sylfaen" w:cs="Sylfaen"/>
          <w:sz w:val="24"/>
          <w:szCs w:val="24"/>
        </w:rPr>
        <w:t>კინეტოზების</w:t>
      </w:r>
      <w:proofErr w:type="spellEnd"/>
      <w:r w:rsidRPr="001F5D89">
        <w:rPr>
          <w:rFonts w:ascii="Sylfaen" w:hAnsi="Sylfaen"/>
          <w:sz w:val="24"/>
          <w:szCs w:val="24"/>
        </w:rPr>
        <w:t xml:space="preserve"> </w:t>
      </w:r>
      <w:proofErr w:type="spellStart"/>
      <w:r w:rsidRPr="001F5D89">
        <w:rPr>
          <w:rFonts w:ascii="Sylfaen" w:hAnsi="Sylfaen" w:cs="Sylfaen"/>
          <w:sz w:val="24"/>
          <w:szCs w:val="24"/>
        </w:rPr>
        <w:t>პროფილაქტიკა</w:t>
      </w:r>
      <w:proofErr w:type="spellEnd"/>
      <w:r w:rsidRPr="001F5D89">
        <w:rPr>
          <w:rFonts w:ascii="Sylfaen" w:hAnsi="Sylfaen"/>
          <w:sz w:val="24"/>
          <w:szCs w:val="24"/>
        </w:rPr>
        <w:t xml:space="preserve"> </w:t>
      </w:r>
      <w:proofErr w:type="spellStart"/>
      <w:r w:rsidRPr="001F5D89">
        <w:rPr>
          <w:rFonts w:ascii="Sylfaen" w:hAnsi="Sylfaen" w:cs="Sylfaen"/>
          <w:sz w:val="24"/>
          <w:szCs w:val="24"/>
        </w:rPr>
        <w:t>და</w:t>
      </w:r>
      <w:proofErr w:type="spellEnd"/>
      <w:r w:rsidRPr="001F5D89">
        <w:rPr>
          <w:rFonts w:ascii="Sylfaen" w:hAnsi="Sylfaen"/>
          <w:sz w:val="24"/>
          <w:szCs w:val="24"/>
        </w:rPr>
        <w:t xml:space="preserve"> </w:t>
      </w:r>
      <w:proofErr w:type="spellStart"/>
      <w:r w:rsidRPr="001F5D89">
        <w:rPr>
          <w:rFonts w:ascii="Sylfaen" w:hAnsi="Sylfaen" w:cs="Sylfaen"/>
          <w:sz w:val="24"/>
          <w:szCs w:val="24"/>
        </w:rPr>
        <w:t>მკურნალობა</w:t>
      </w:r>
      <w:proofErr w:type="spellEnd"/>
      <w:r w:rsidRPr="001F5D89">
        <w:rPr>
          <w:rFonts w:ascii="Sylfaen" w:hAnsi="Sylfaen" w:cs="Sylfaen"/>
          <w:sz w:val="24"/>
          <w:szCs w:val="24"/>
          <w:lang w:val="ka-GE"/>
        </w:rPr>
        <w:t>:</w:t>
      </w:r>
      <w:r w:rsidRPr="001F5D89">
        <w:rPr>
          <w:rFonts w:ascii="Sylfaen" w:hAnsi="Sylfaen"/>
          <w:sz w:val="24"/>
          <w:szCs w:val="24"/>
        </w:rPr>
        <w:t xml:space="preserve"> </w:t>
      </w:r>
      <w:r w:rsidRPr="001F5D89">
        <w:rPr>
          <w:rFonts w:ascii="Sylfaen" w:hAnsi="Sylfaen"/>
          <w:sz w:val="24"/>
          <w:szCs w:val="24"/>
          <w:lang w:val="ka-GE"/>
        </w:rPr>
        <w:t>თავბრუსხვევა და „</w:t>
      </w:r>
      <w:proofErr w:type="spellStart"/>
      <w:r w:rsidRPr="001F5D89">
        <w:rPr>
          <w:rFonts w:ascii="Sylfaen" w:hAnsi="Sylfaen" w:cs="Sylfaen"/>
          <w:sz w:val="24"/>
          <w:szCs w:val="24"/>
        </w:rPr>
        <w:t>მოძრაობის</w:t>
      </w:r>
      <w:proofErr w:type="spellEnd"/>
      <w:r w:rsidR="008B183E" w:rsidRPr="001F5D89">
        <w:rPr>
          <w:rFonts w:ascii="Sylfaen" w:hAnsi="Sylfaen"/>
          <w:sz w:val="24"/>
          <w:szCs w:val="24"/>
          <w:lang w:val="ka-GE"/>
        </w:rPr>
        <w:t xml:space="preserve"> </w:t>
      </w:r>
      <w:proofErr w:type="spellStart"/>
      <w:proofErr w:type="gramStart"/>
      <w:r w:rsidRPr="001F5D89">
        <w:rPr>
          <w:rFonts w:ascii="Sylfaen" w:hAnsi="Sylfaen" w:cs="Sylfaen"/>
          <w:sz w:val="24"/>
          <w:szCs w:val="24"/>
        </w:rPr>
        <w:t>დაავადება</w:t>
      </w:r>
      <w:proofErr w:type="spellEnd"/>
      <w:r w:rsidRPr="001F5D89">
        <w:rPr>
          <w:rFonts w:ascii="Sylfaen" w:hAnsi="Sylfaen"/>
          <w:sz w:val="24"/>
          <w:szCs w:val="24"/>
          <w:lang w:val="ka-GE"/>
        </w:rPr>
        <w:t>“</w:t>
      </w:r>
      <w:r w:rsidR="008B183E" w:rsidRPr="001F5D89">
        <w:rPr>
          <w:rFonts w:ascii="Sylfaen" w:hAnsi="Sylfaen"/>
          <w:sz w:val="24"/>
          <w:szCs w:val="24"/>
          <w:lang w:val="ka-GE"/>
        </w:rPr>
        <w:t xml:space="preserve"> </w:t>
      </w:r>
      <w:r w:rsidRPr="001F5D89">
        <w:rPr>
          <w:rFonts w:ascii="Sylfaen" w:hAnsi="Sylfaen" w:cs="Sylfaen"/>
          <w:sz w:val="24"/>
          <w:szCs w:val="24"/>
          <w:lang w:val="ka-GE"/>
        </w:rPr>
        <w:t>ტრანსპორტით</w:t>
      </w:r>
      <w:proofErr w:type="gramEnd"/>
      <w:r w:rsidRPr="001F5D89">
        <w:rPr>
          <w:rFonts w:ascii="Sylfaen" w:hAnsi="Sylfaen"/>
          <w:sz w:val="24"/>
          <w:szCs w:val="24"/>
        </w:rPr>
        <w:t xml:space="preserve"> </w:t>
      </w:r>
      <w:proofErr w:type="spellStart"/>
      <w:r w:rsidRPr="001F5D89">
        <w:rPr>
          <w:rFonts w:ascii="Sylfaen" w:hAnsi="Sylfaen" w:cs="Sylfaen"/>
          <w:sz w:val="24"/>
          <w:szCs w:val="24"/>
        </w:rPr>
        <w:t>მგ</w:t>
      </w:r>
      <w:proofErr w:type="spellEnd"/>
      <w:r w:rsidR="008B183E" w:rsidRPr="001F5D89">
        <w:rPr>
          <w:rFonts w:ascii="Sylfaen" w:hAnsi="Sylfaen" w:cs="Sylfaen"/>
          <w:sz w:val="24"/>
          <w:szCs w:val="24"/>
          <w:lang w:val="ka-GE"/>
        </w:rPr>
        <w:t xml:space="preserve"> </w:t>
      </w:r>
      <w:proofErr w:type="spellStart"/>
      <w:r w:rsidRPr="001F5D89">
        <w:rPr>
          <w:rFonts w:ascii="Sylfaen" w:hAnsi="Sylfaen" w:cs="Sylfaen"/>
          <w:sz w:val="24"/>
          <w:szCs w:val="24"/>
        </w:rPr>
        <w:t>ზავრობისას</w:t>
      </w:r>
      <w:proofErr w:type="spellEnd"/>
      <w:r w:rsidRPr="001F5D89">
        <w:rPr>
          <w:rFonts w:ascii="Sylfaen" w:hAnsi="Sylfaen"/>
          <w:sz w:val="24"/>
          <w:szCs w:val="24"/>
          <w:lang w:val="ka-GE"/>
        </w:rPr>
        <w:t>.</w:t>
      </w:r>
      <w:r w:rsidRPr="001F5D89">
        <w:rPr>
          <w:rFonts w:ascii="Sylfaen" w:hAnsi="Sylfaen"/>
          <w:sz w:val="24"/>
          <w:szCs w:val="24"/>
        </w:rPr>
        <w:t xml:space="preserve"> </w:t>
      </w:r>
    </w:p>
    <w:p w14:paraId="245453ED" w14:textId="23A75F2F" w:rsidR="00CD52DD" w:rsidRPr="00FE15D0" w:rsidRDefault="008B183E" w:rsidP="001F5D89">
      <w:pPr>
        <w:pStyle w:val="ListParagraph"/>
        <w:numPr>
          <w:ilvl w:val="0"/>
          <w:numId w:val="37"/>
        </w:numPr>
        <w:spacing w:after="0" w:line="240" w:lineRule="auto"/>
        <w:ind w:left="360"/>
        <w:jc w:val="both"/>
        <w:rPr>
          <w:rFonts w:ascii="Sylfaen" w:hAnsi="Sylfaen"/>
          <w:sz w:val="24"/>
          <w:szCs w:val="24"/>
        </w:rPr>
      </w:pPr>
      <w:r w:rsidRPr="001F5D89">
        <w:rPr>
          <w:rFonts w:ascii="Sylfaen" w:hAnsi="Sylfaen"/>
          <w:sz w:val="24"/>
          <w:szCs w:val="24"/>
          <w:lang w:val="ka-GE"/>
        </w:rPr>
        <w:t>ხანმოკლე სედაცია მოზრლიდებსა და ბავშვებში.</w:t>
      </w:r>
    </w:p>
    <w:p w14:paraId="136D62EF" w14:textId="77777777" w:rsidR="00FE15D0" w:rsidRPr="001F5D89" w:rsidRDefault="00FE15D0" w:rsidP="00FE15D0">
      <w:pPr>
        <w:pStyle w:val="ListParagraph"/>
        <w:spacing w:after="0" w:line="240" w:lineRule="auto"/>
        <w:ind w:left="360"/>
        <w:jc w:val="both"/>
        <w:rPr>
          <w:rFonts w:ascii="Sylfaen" w:hAnsi="Sylfaen"/>
          <w:sz w:val="24"/>
          <w:szCs w:val="24"/>
        </w:rPr>
      </w:pPr>
    </w:p>
    <w:p w14:paraId="604D0E0F" w14:textId="1CBD6553" w:rsidR="00C12666" w:rsidRPr="001F5D89" w:rsidRDefault="00361459" w:rsidP="001F5D89">
      <w:pPr>
        <w:numPr>
          <w:ilvl w:val="1"/>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დოზირებ</w:t>
      </w:r>
      <w:r w:rsidR="009859D8" w:rsidRPr="001F5D89">
        <w:rPr>
          <w:rFonts w:ascii="Sylfaen" w:hAnsi="Sylfaen" w:cs="Sylfaen"/>
          <w:b/>
          <w:bCs/>
          <w:sz w:val="24"/>
          <w:szCs w:val="24"/>
          <w:lang w:val="ka-GE"/>
        </w:rPr>
        <w:t>ის რეჟიმი</w:t>
      </w:r>
      <w:r w:rsidR="00302655" w:rsidRPr="001F5D89">
        <w:rPr>
          <w:rFonts w:ascii="Sylfaen" w:hAnsi="Sylfaen" w:cs="Sylfaen"/>
          <w:b/>
          <w:bCs/>
          <w:sz w:val="24"/>
          <w:szCs w:val="24"/>
          <w:lang w:val="ka-GE"/>
        </w:rPr>
        <w:t xml:space="preserve"> </w:t>
      </w:r>
      <w:r w:rsidR="005B67DB" w:rsidRPr="001F5D89">
        <w:rPr>
          <w:rFonts w:ascii="Sylfaen" w:hAnsi="Sylfaen" w:cs="Sylfaen"/>
          <w:b/>
          <w:bCs/>
          <w:sz w:val="24"/>
          <w:szCs w:val="24"/>
          <w:lang w:val="ka-GE"/>
        </w:rPr>
        <w:t xml:space="preserve">და </w:t>
      </w:r>
      <w:r w:rsidR="00AD0758" w:rsidRPr="001F5D89">
        <w:rPr>
          <w:rFonts w:ascii="Sylfaen" w:hAnsi="Sylfaen" w:cs="Sylfaen"/>
          <w:b/>
          <w:bCs/>
          <w:sz w:val="24"/>
          <w:szCs w:val="24"/>
          <w:lang w:val="ka-GE"/>
        </w:rPr>
        <w:t>გამოყენების</w:t>
      </w:r>
      <w:r w:rsidR="005B67DB" w:rsidRPr="001F5D89">
        <w:rPr>
          <w:rFonts w:ascii="Sylfaen" w:hAnsi="Sylfaen" w:cs="Sylfaen"/>
          <w:b/>
          <w:bCs/>
          <w:sz w:val="24"/>
          <w:szCs w:val="24"/>
          <w:lang w:val="ka-GE"/>
        </w:rPr>
        <w:t xml:space="preserve"> წესი</w:t>
      </w:r>
    </w:p>
    <w:p w14:paraId="7B3E4571" w14:textId="18135A1F" w:rsidR="009859D8" w:rsidRDefault="009859D8" w:rsidP="001F5D89">
      <w:pPr>
        <w:spacing w:after="0" w:line="240" w:lineRule="auto"/>
        <w:ind w:right="-90"/>
        <w:jc w:val="both"/>
        <w:rPr>
          <w:rFonts w:ascii="Sylfaen" w:hAnsi="Sylfaen" w:cs="Sylfaen"/>
          <w:bCs/>
          <w:sz w:val="24"/>
          <w:szCs w:val="24"/>
          <w:u w:val="single"/>
          <w:lang w:val="ka-GE"/>
        </w:rPr>
      </w:pPr>
      <w:r w:rsidRPr="001F5D89">
        <w:rPr>
          <w:rFonts w:ascii="Sylfaen" w:hAnsi="Sylfaen" w:cs="Sylfaen"/>
          <w:bCs/>
          <w:sz w:val="24"/>
          <w:szCs w:val="24"/>
          <w:u w:val="single"/>
          <w:lang w:val="ka-GE"/>
        </w:rPr>
        <w:t>დოზირების რეჟიმი</w:t>
      </w:r>
    </w:p>
    <w:p w14:paraId="5097959E" w14:textId="365EE5FD" w:rsidR="00FE15D0" w:rsidRPr="001F5D89" w:rsidRDefault="00FE15D0" w:rsidP="001F5D89">
      <w:pPr>
        <w:spacing w:after="0" w:line="240" w:lineRule="auto"/>
        <w:ind w:right="-90"/>
        <w:jc w:val="both"/>
        <w:rPr>
          <w:rFonts w:ascii="Sylfaen" w:hAnsi="Sylfaen" w:cs="Sylfaen"/>
          <w:bCs/>
          <w:sz w:val="24"/>
          <w:szCs w:val="24"/>
          <w:u w:val="single"/>
          <w:lang w:val="ka-GE"/>
        </w:rPr>
      </w:pPr>
      <w:r>
        <w:rPr>
          <w:rFonts w:ascii="Sylfaen" w:hAnsi="Sylfaen" w:cs="Sylfaen"/>
          <w:bCs/>
          <w:sz w:val="24"/>
          <w:szCs w:val="24"/>
          <w:u w:val="single"/>
          <w:lang w:val="ka-GE"/>
        </w:rPr>
        <w:t>მოზრდილები</w:t>
      </w:r>
    </w:p>
    <w:p w14:paraId="08E7C365" w14:textId="6B4E5541" w:rsidR="007563E8" w:rsidRPr="001F5D89" w:rsidRDefault="007563E8" w:rsidP="001F5D89">
      <w:pPr>
        <w:spacing w:after="0" w:line="240" w:lineRule="auto"/>
        <w:jc w:val="both"/>
        <w:rPr>
          <w:rFonts w:ascii="Sylfaen" w:hAnsi="Sylfaen" w:cs="Sylfaen"/>
          <w:bCs/>
          <w:sz w:val="24"/>
          <w:szCs w:val="24"/>
          <w:lang w:val="ka-GE"/>
        </w:rPr>
      </w:pPr>
      <w:proofErr w:type="spellStart"/>
      <w:proofErr w:type="gramStart"/>
      <w:r w:rsidRPr="001F5D89">
        <w:rPr>
          <w:rFonts w:ascii="Sylfaen" w:hAnsi="Sylfaen" w:cs="Sylfaen"/>
          <w:bCs/>
          <w:sz w:val="24"/>
          <w:szCs w:val="24"/>
          <w:lang w:val="fr-FR"/>
        </w:rPr>
        <w:t>ჩვეულებრივ</w:t>
      </w:r>
      <w:r w:rsidR="00FE15D0">
        <w:rPr>
          <w:rFonts w:ascii="Sylfaen" w:hAnsi="Sylfaen" w:cs="Sylfaen"/>
          <w:bCs/>
          <w:sz w:val="24"/>
          <w:szCs w:val="24"/>
          <w:lang w:val="fr-FR"/>
        </w:rPr>
        <w:t>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რეკომენდირებული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დოზა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შეადგენს</w:t>
      </w:r>
      <w:proofErr w:type="spellEnd"/>
      <w:r w:rsidRPr="001F5D89">
        <w:rPr>
          <w:rFonts w:ascii="Sylfaen" w:hAnsi="Sylfaen" w:cs="Sylfaen"/>
          <w:bCs/>
          <w:sz w:val="24"/>
          <w:szCs w:val="24"/>
          <w:lang w:val="fr-FR"/>
        </w:rPr>
        <w:t xml:space="preserve"> 25-50</w:t>
      </w:r>
      <w:r w:rsidR="00FE15D0">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მგ</w:t>
      </w:r>
      <w:proofErr w:type="spellEnd"/>
      <w:r w:rsidRPr="001F5D89">
        <w:rPr>
          <w:rFonts w:ascii="Sylfaen" w:hAnsi="Sylfaen" w:cs="Sylfaen"/>
          <w:bCs/>
          <w:sz w:val="24"/>
          <w:szCs w:val="24"/>
          <w:lang w:val="fr-FR"/>
        </w:rPr>
        <w:t xml:space="preserve">-ს </w:t>
      </w:r>
      <w:proofErr w:type="spellStart"/>
      <w:r w:rsidRPr="001F5D89">
        <w:rPr>
          <w:rFonts w:ascii="Sylfaen" w:hAnsi="Sylfaen" w:cs="Sylfaen"/>
          <w:bCs/>
          <w:sz w:val="24"/>
          <w:szCs w:val="24"/>
          <w:lang w:val="fr-FR"/>
        </w:rPr>
        <w:t>ღრმად</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ka-GE"/>
        </w:rPr>
        <w:t>კუნთშიდა</w:t>
      </w:r>
      <w:proofErr w:type="spellEnd"/>
      <w:r w:rsidRPr="001F5D89">
        <w:rPr>
          <w:rFonts w:ascii="Sylfaen" w:hAnsi="Sylfaen" w:cs="Sylfaen"/>
          <w:bCs/>
          <w:sz w:val="24"/>
          <w:szCs w:val="24"/>
          <w:lang w:val="ka-GE"/>
        </w:rPr>
        <w:t xml:space="preserve"> ინექციით, ხოლო ექსტრემალურ</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შემთხვევებში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ნელი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ინტრავენური</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ინექციით (მაქსიმუმ 25</w:t>
      </w:r>
      <w:r w:rsidR="00AD741B">
        <w:rPr>
          <w:rFonts w:ascii="Sylfaen" w:hAnsi="Sylfaen" w:cs="Sylfaen"/>
          <w:bCs/>
          <w:sz w:val="24"/>
          <w:szCs w:val="24"/>
          <w:lang w:val="ka-GE"/>
        </w:rPr>
        <w:t xml:space="preserve"> </w:t>
      </w:r>
      <w:r w:rsidRPr="001F5D89">
        <w:rPr>
          <w:rFonts w:ascii="Sylfaen" w:hAnsi="Sylfaen" w:cs="Sylfaen"/>
          <w:bCs/>
          <w:sz w:val="24"/>
          <w:szCs w:val="24"/>
          <w:lang w:val="ka-GE"/>
        </w:rPr>
        <w:t>მგ 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აზინი/წთ) 25</w:t>
      </w:r>
      <w:r w:rsidR="00AD741B">
        <w:rPr>
          <w:rFonts w:ascii="Sylfaen" w:hAnsi="Sylfaen" w:cs="Sylfaen"/>
          <w:bCs/>
          <w:sz w:val="24"/>
          <w:szCs w:val="24"/>
          <w:lang w:val="ka-GE"/>
        </w:rPr>
        <w:t xml:space="preserve"> </w:t>
      </w:r>
      <w:r w:rsidRPr="001F5D89">
        <w:rPr>
          <w:rFonts w:ascii="Sylfaen" w:hAnsi="Sylfaen" w:cs="Sylfaen"/>
          <w:bCs/>
          <w:sz w:val="24"/>
          <w:szCs w:val="24"/>
          <w:lang w:val="ka-GE"/>
        </w:rPr>
        <w:t xml:space="preserve">მგ/მლ საწყისი ხსნარის საინექციო წყლით </w:t>
      </w:r>
      <w:r w:rsidRPr="001F5D89">
        <w:rPr>
          <w:rFonts w:ascii="Sylfaen" w:hAnsi="Sylfaen" w:cs="Sylfaen"/>
          <w:bCs/>
          <w:sz w:val="24"/>
          <w:szCs w:val="24"/>
          <w:lang w:val="fr-FR"/>
        </w:rPr>
        <w:t xml:space="preserve">10-ჯერადი </w:t>
      </w:r>
      <w:proofErr w:type="spellStart"/>
      <w:r w:rsidRPr="001F5D89">
        <w:rPr>
          <w:rFonts w:ascii="Sylfaen" w:hAnsi="Sylfaen" w:cs="Sylfaen"/>
          <w:bCs/>
          <w:sz w:val="24"/>
          <w:szCs w:val="24"/>
          <w:lang w:val="fr-FR"/>
        </w:rPr>
        <w:t>მოცულობითი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განზავების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შემდეგ</w:t>
      </w:r>
      <w:proofErr w:type="spellEnd"/>
      <w:r w:rsidRPr="001F5D89">
        <w:rPr>
          <w:rFonts w:ascii="Sylfaen" w:hAnsi="Sylfaen" w:cs="Sylfaen"/>
          <w:bCs/>
          <w:sz w:val="24"/>
          <w:szCs w:val="24"/>
          <w:lang w:val="ka-GE"/>
        </w:rPr>
        <w:t xml:space="preserve">, უშუალოდ შეყვანის წინ. </w:t>
      </w:r>
    </w:p>
    <w:p w14:paraId="3E3FA9CC" w14:textId="72D37988" w:rsidR="007563E8" w:rsidRPr="001F5D89" w:rsidRDefault="007563E8"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მაქსიმალური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პარენტერალური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დოზა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შეადგენს</w:t>
      </w:r>
      <w:proofErr w:type="spellEnd"/>
      <w:r w:rsidRPr="001F5D89">
        <w:rPr>
          <w:rFonts w:ascii="Sylfaen" w:hAnsi="Sylfaen" w:cs="Sylfaen"/>
          <w:bCs/>
          <w:sz w:val="24"/>
          <w:szCs w:val="24"/>
          <w:lang w:val="fr-FR"/>
        </w:rPr>
        <w:t xml:space="preserve"> 100</w:t>
      </w:r>
      <w:r w:rsidR="00AD741B">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მგ</w:t>
      </w:r>
      <w:proofErr w:type="spellEnd"/>
      <w:r w:rsidRPr="001F5D89">
        <w:rPr>
          <w:rFonts w:ascii="Sylfaen" w:hAnsi="Sylfaen" w:cs="Sylfaen"/>
          <w:bCs/>
          <w:sz w:val="24"/>
          <w:szCs w:val="24"/>
          <w:lang w:val="fr-FR"/>
        </w:rPr>
        <w:t xml:space="preserve">-ს. </w:t>
      </w:r>
    </w:p>
    <w:p w14:paraId="0CC05DD9" w14:textId="2B986EEF" w:rsidR="007563E8" w:rsidRPr="001F5D89" w:rsidRDefault="007563E8"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ხანდაზმულები</w:t>
      </w:r>
      <w:proofErr w:type="spellEnd"/>
      <w:proofErr w:type="gramEnd"/>
    </w:p>
    <w:p w14:paraId="4ADCF2B2" w14:textId="77777777" w:rsidR="007563E8" w:rsidRPr="001F5D89" w:rsidRDefault="007563E8"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სპეციალური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რეკომენდაციები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დოზირებასთან</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დაკავშირებით</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არ</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არსებობს</w:t>
      </w:r>
      <w:proofErr w:type="spellEnd"/>
      <w:r w:rsidRPr="001F5D89">
        <w:rPr>
          <w:rFonts w:ascii="Sylfaen" w:hAnsi="Sylfaen" w:cs="Sylfaen"/>
          <w:bCs/>
          <w:sz w:val="24"/>
          <w:szCs w:val="24"/>
          <w:lang w:val="fr-FR"/>
        </w:rPr>
        <w:t>.</w:t>
      </w:r>
    </w:p>
    <w:p w14:paraId="19577E98" w14:textId="77777777" w:rsidR="007563E8" w:rsidRPr="001F5D89" w:rsidRDefault="007563E8"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lastRenderedPageBreak/>
        <w:t>ბავშვები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მოზარდები</w:t>
      </w:r>
      <w:proofErr w:type="spellEnd"/>
    </w:p>
    <w:p w14:paraId="3A7FE29B" w14:textId="5F93AB55" w:rsidR="007563E8" w:rsidRPr="001F5D89" w:rsidRDefault="007563E8" w:rsidP="001F5D89">
      <w:pPr>
        <w:spacing w:after="0" w:line="240" w:lineRule="auto"/>
        <w:jc w:val="both"/>
        <w:rPr>
          <w:rFonts w:ascii="Sylfaen" w:hAnsi="Sylfaen" w:cs="Sylfaen"/>
          <w:bCs/>
          <w:sz w:val="24"/>
          <w:szCs w:val="24"/>
          <w:lang w:val="fr-FR"/>
        </w:rPr>
      </w:pPr>
      <w:r w:rsidRPr="001F5D89">
        <w:rPr>
          <w:rFonts w:ascii="Sylfaen" w:hAnsi="Sylfaen" w:cs="Sylfaen"/>
          <w:bCs/>
          <w:sz w:val="24"/>
          <w:szCs w:val="24"/>
          <w:lang w:val="fr-FR"/>
        </w:rPr>
        <w:t>6</w:t>
      </w:r>
      <w:r w:rsidR="00AD741B">
        <w:rPr>
          <w:rFonts w:ascii="Sylfaen" w:hAnsi="Sylfaen" w:cs="Sylfaen"/>
          <w:bCs/>
          <w:sz w:val="24"/>
          <w:szCs w:val="24"/>
          <w:lang w:val="fr-FR"/>
        </w:rPr>
        <w:t>.</w:t>
      </w:r>
      <w:r w:rsidRPr="001F5D89">
        <w:rPr>
          <w:rFonts w:ascii="Sylfaen" w:hAnsi="Sylfaen" w:cs="Sylfaen"/>
          <w:bCs/>
          <w:sz w:val="24"/>
          <w:szCs w:val="24"/>
          <w:lang w:val="fr-FR"/>
        </w:rPr>
        <w:t>25მგ – 12</w:t>
      </w:r>
      <w:r w:rsidR="00AD741B">
        <w:rPr>
          <w:rFonts w:ascii="Sylfaen" w:hAnsi="Sylfaen" w:cs="Sylfaen"/>
          <w:bCs/>
          <w:sz w:val="24"/>
          <w:szCs w:val="24"/>
          <w:lang w:val="fr-FR"/>
        </w:rPr>
        <w:t>.</w:t>
      </w:r>
      <w:r w:rsidRPr="001F5D89">
        <w:rPr>
          <w:rFonts w:ascii="Sylfaen" w:hAnsi="Sylfaen" w:cs="Sylfaen"/>
          <w:bCs/>
          <w:sz w:val="24"/>
          <w:szCs w:val="24"/>
          <w:lang w:val="fr-FR"/>
        </w:rPr>
        <w:t xml:space="preserve">5მგ 5-10 </w:t>
      </w:r>
      <w:proofErr w:type="spellStart"/>
      <w:r w:rsidRPr="001F5D89">
        <w:rPr>
          <w:rFonts w:ascii="Sylfaen" w:hAnsi="Sylfaen" w:cs="Sylfaen"/>
          <w:bCs/>
          <w:sz w:val="24"/>
          <w:szCs w:val="24"/>
          <w:lang w:val="fr-FR"/>
        </w:rPr>
        <w:t>წლის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ასაკის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ბავშვებისთვის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ღრმა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ka-GE"/>
        </w:rPr>
        <w:t>კუნთშიდა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ინექციებისთვის</w:t>
      </w:r>
      <w:proofErr w:type="spellEnd"/>
      <w:r w:rsidRPr="001F5D89">
        <w:rPr>
          <w:rFonts w:ascii="Sylfaen" w:hAnsi="Sylfaen" w:cs="Sylfaen"/>
          <w:bCs/>
          <w:sz w:val="24"/>
          <w:szCs w:val="24"/>
          <w:lang w:val="fr-FR"/>
        </w:rPr>
        <w:t>.</w:t>
      </w:r>
    </w:p>
    <w:p w14:paraId="2B00CA84" w14:textId="66FB467E" w:rsidR="007563E8" w:rsidRPr="001F5D89" w:rsidRDefault="007563E8"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საინექციო ხსნარის გამოყენება არ შეიძლება</w:t>
      </w:r>
      <w:r w:rsidRPr="001F5D89">
        <w:rPr>
          <w:rFonts w:ascii="Sylfaen" w:hAnsi="Sylfaen" w:cs="Sylfaen"/>
          <w:bCs/>
          <w:sz w:val="24"/>
          <w:szCs w:val="24"/>
          <w:lang w:val="fr-FR"/>
        </w:rPr>
        <w:t xml:space="preserve"> 2 </w:t>
      </w:r>
      <w:proofErr w:type="spellStart"/>
      <w:r w:rsidRPr="001F5D89">
        <w:rPr>
          <w:rFonts w:ascii="Sylfaen" w:hAnsi="Sylfaen" w:cs="Sylfaen"/>
          <w:bCs/>
          <w:sz w:val="24"/>
          <w:szCs w:val="24"/>
          <w:lang w:val="fr-FR"/>
        </w:rPr>
        <w:t>წლამდე</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ასაკის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ბავშვებ</w:t>
      </w:r>
      <w:proofErr w:type="spellEnd"/>
      <w:r w:rsidRPr="001F5D89">
        <w:rPr>
          <w:rFonts w:ascii="Sylfaen" w:hAnsi="Sylfaen" w:cs="Sylfaen"/>
          <w:bCs/>
          <w:sz w:val="24"/>
          <w:szCs w:val="24"/>
          <w:lang w:val="ka-GE"/>
        </w:rPr>
        <w:t>ში (იხ. პარაგრაფი 4.3).</w:t>
      </w:r>
    </w:p>
    <w:p w14:paraId="57251C3D" w14:textId="77777777" w:rsidR="007563E8" w:rsidRPr="001F5D89" w:rsidRDefault="007563E8"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გამოყენების</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წესი</w:t>
      </w:r>
      <w:proofErr w:type="spellEnd"/>
    </w:p>
    <w:p w14:paraId="45B93863" w14:textId="3F20BB57" w:rsidR="007563E8" w:rsidRPr="001F5D89" w:rsidRDefault="007563E8"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პრეპარატი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ka-GE"/>
        </w:rPr>
        <w:t>კუნთშიდა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ან</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ინტრავენური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შეყვანისთვის</w:t>
      </w:r>
      <w:proofErr w:type="spellEnd"/>
      <w:r w:rsidRPr="001F5D89">
        <w:rPr>
          <w:rFonts w:ascii="Sylfaen" w:hAnsi="Sylfaen" w:cs="Sylfaen"/>
          <w:bCs/>
          <w:sz w:val="24"/>
          <w:szCs w:val="24"/>
          <w:lang w:val="fr-FR"/>
        </w:rPr>
        <w:t xml:space="preserve">. </w:t>
      </w:r>
    </w:p>
    <w:p w14:paraId="6FB9E562" w14:textId="73CFEFD8" w:rsidR="00200ABB" w:rsidRPr="001F5D89" w:rsidRDefault="007563E8" w:rsidP="001F5D89">
      <w:pPr>
        <w:spacing w:after="0" w:line="240" w:lineRule="auto"/>
        <w:jc w:val="both"/>
        <w:rPr>
          <w:rFonts w:ascii="Sylfaen" w:hAnsi="Sylfaen" w:cs="Sylfaen"/>
          <w:bCs/>
          <w:sz w:val="24"/>
          <w:szCs w:val="24"/>
          <w:lang w:val="ka-GE"/>
        </w:rPr>
      </w:pPr>
      <w:proofErr w:type="spellStart"/>
      <w:proofErr w:type="gramStart"/>
      <w:r w:rsidRPr="001F5D89">
        <w:rPr>
          <w:rFonts w:ascii="Sylfaen" w:hAnsi="Sylfaen" w:cs="Sylfaen"/>
          <w:bCs/>
          <w:sz w:val="24"/>
          <w:szCs w:val="24"/>
          <w:lang w:val="fr-FR"/>
        </w:rPr>
        <w:t>ინტრავენური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შეყვანა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საჭიროებს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განსაკუთრებულ</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სიფრთხილეს</w:t>
      </w:r>
      <w:proofErr w:type="spellEnd"/>
      <w:r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ექსტრავაზაციის</w:t>
      </w:r>
      <w:proofErr w:type="spellEnd"/>
      <w:r w:rsidR="00200ABB"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ან</w:t>
      </w:r>
      <w:proofErr w:type="spellEnd"/>
      <w:r w:rsidR="00200ABB"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უნებლიე</w:t>
      </w:r>
      <w:proofErr w:type="spellEnd"/>
      <w:r w:rsidR="00200ABB"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ინტრაარტერიული</w:t>
      </w:r>
      <w:proofErr w:type="spellEnd"/>
      <w:r w:rsidR="00200ABB" w:rsidRPr="001F5D89">
        <w:rPr>
          <w:rFonts w:ascii="Sylfaen" w:hAnsi="Sylfaen" w:cs="Sylfaen"/>
          <w:bCs/>
          <w:sz w:val="24"/>
          <w:szCs w:val="24"/>
          <w:lang w:val="fr-FR"/>
        </w:rPr>
        <w:t xml:space="preserve"> </w:t>
      </w:r>
      <w:r w:rsidR="00200ABB" w:rsidRPr="001F5D89">
        <w:rPr>
          <w:rFonts w:ascii="Sylfaen" w:hAnsi="Sylfaen" w:cs="Sylfaen"/>
          <w:bCs/>
          <w:sz w:val="24"/>
          <w:szCs w:val="24"/>
          <w:lang w:val="ka-GE"/>
        </w:rPr>
        <w:t>შეყვანის</w:t>
      </w:r>
      <w:r w:rsidR="00200ABB"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თავიდან</w:t>
      </w:r>
      <w:proofErr w:type="spellEnd"/>
      <w:r w:rsidR="00200ABB" w:rsidRPr="001F5D89">
        <w:rPr>
          <w:rFonts w:ascii="Sylfaen" w:hAnsi="Sylfaen" w:cs="Sylfaen"/>
          <w:bCs/>
          <w:sz w:val="24"/>
          <w:szCs w:val="24"/>
          <w:lang w:val="fr-FR"/>
        </w:rPr>
        <w:t xml:space="preserve"> </w:t>
      </w:r>
      <w:proofErr w:type="spellStart"/>
      <w:r w:rsidR="00200ABB" w:rsidRPr="001F5D89">
        <w:rPr>
          <w:rFonts w:ascii="Sylfaen" w:hAnsi="Sylfaen" w:cs="Sylfaen"/>
          <w:bCs/>
          <w:sz w:val="24"/>
          <w:szCs w:val="24"/>
          <w:lang w:val="fr-FR"/>
        </w:rPr>
        <w:t>ასაცილებლად</w:t>
      </w:r>
      <w:proofErr w:type="spellEnd"/>
      <w:r w:rsidR="00200ABB" w:rsidRPr="001F5D89">
        <w:rPr>
          <w:rFonts w:ascii="Sylfaen" w:hAnsi="Sylfaen" w:cs="Sylfaen"/>
          <w:bCs/>
          <w:sz w:val="24"/>
          <w:szCs w:val="24"/>
          <w:lang w:val="ka-GE"/>
        </w:rPr>
        <w:t xml:space="preserve"> (იხ. პარაგრაფი 4.4).</w:t>
      </w:r>
    </w:p>
    <w:p w14:paraId="67E218BC" w14:textId="380C57F3" w:rsidR="00705DB4" w:rsidRDefault="007563E8" w:rsidP="001F5D89">
      <w:pPr>
        <w:spacing w:after="0" w:line="240" w:lineRule="auto"/>
        <w:jc w:val="both"/>
        <w:rPr>
          <w:rFonts w:ascii="Sylfaen" w:hAnsi="Sylfaen" w:cs="Sylfaen"/>
          <w:bCs/>
          <w:sz w:val="24"/>
          <w:szCs w:val="24"/>
          <w:lang w:val="ka-GE"/>
        </w:rPr>
      </w:pPr>
      <w:proofErr w:type="spellStart"/>
      <w:r w:rsidRPr="001F5D89">
        <w:rPr>
          <w:rFonts w:ascii="Sylfaen" w:hAnsi="Sylfaen" w:cs="Sylfaen"/>
          <w:bCs/>
          <w:sz w:val="24"/>
          <w:szCs w:val="24"/>
          <w:lang w:val="ka-GE"/>
        </w:rPr>
        <w:t>კუნთშიდა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შეყვანა</w:t>
      </w:r>
      <w:proofErr w:type="spellEnd"/>
      <w:r w:rsidRPr="001F5D89">
        <w:rPr>
          <w:rFonts w:ascii="Sylfaen" w:hAnsi="Sylfaen" w:cs="Sylfaen"/>
          <w:bCs/>
          <w:sz w:val="24"/>
          <w:szCs w:val="24"/>
          <w:lang w:val="ka-GE"/>
        </w:rPr>
        <w:t>,</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ასევე</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საჭიროებს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სიფრთხილეს</w:t>
      </w:r>
      <w:proofErr w:type="spellEnd"/>
      <w:r w:rsidRPr="001F5D89">
        <w:rPr>
          <w:rFonts w:ascii="Sylfaen" w:hAnsi="Sylfaen" w:cs="Sylfaen"/>
          <w:bCs/>
          <w:sz w:val="24"/>
          <w:szCs w:val="24"/>
          <w:lang w:val="fr-FR"/>
        </w:rPr>
        <w:t xml:space="preserve"> </w:t>
      </w:r>
      <w:proofErr w:type="spellStart"/>
      <w:r w:rsidR="00AD741B" w:rsidRPr="001F5D89">
        <w:rPr>
          <w:rFonts w:ascii="Sylfaen" w:hAnsi="Sylfaen" w:cs="Sylfaen"/>
          <w:bCs/>
          <w:sz w:val="24"/>
          <w:szCs w:val="24"/>
          <w:lang w:val="fr-FR"/>
        </w:rPr>
        <w:t>შემთხვევით</w:t>
      </w:r>
      <w:proofErr w:type="spellEnd"/>
      <w:r w:rsidR="00AD741B"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კანქვეშ</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შეყვანის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თავიდან</w:t>
      </w:r>
      <w:proofErr w:type="spellEnd"/>
      <w:r w:rsidRPr="001F5D89">
        <w:rPr>
          <w:rFonts w:ascii="Sylfaen" w:hAnsi="Sylfaen" w:cs="Sylfaen"/>
          <w:bCs/>
          <w:sz w:val="24"/>
          <w:szCs w:val="24"/>
          <w:lang w:val="fr-FR"/>
        </w:rPr>
        <w:t xml:space="preserve"> </w:t>
      </w:r>
      <w:r w:rsidR="00DE6576" w:rsidRPr="001F5D89">
        <w:rPr>
          <w:rFonts w:ascii="Sylfaen" w:hAnsi="Sylfaen" w:cs="Sylfaen"/>
          <w:bCs/>
          <w:sz w:val="24"/>
          <w:szCs w:val="24"/>
          <w:lang w:val="ka-GE"/>
        </w:rPr>
        <w:t>ასაცილებლად,</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რამაც</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შეიძლება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გამოიწვიოს</w:t>
      </w:r>
      <w:proofErr w:type="spellEnd"/>
      <w:r w:rsidRPr="001F5D89">
        <w:rPr>
          <w:rFonts w:ascii="Sylfaen" w:hAnsi="Sylfaen" w:cs="Sylfaen"/>
          <w:bCs/>
          <w:sz w:val="24"/>
          <w:szCs w:val="24"/>
          <w:lang w:val="fr-FR"/>
        </w:rPr>
        <w:t xml:space="preserve"> </w:t>
      </w:r>
      <w:proofErr w:type="spellStart"/>
      <w:r w:rsidR="00AD741B">
        <w:rPr>
          <w:rFonts w:ascii="Sylfaen" w:hAnsi="Sylfaen" w:cs="Sylfaen"/>
          <w:bCs/>
          <w:sz w:val="24"/>
          <w:szCs w:val="24"/>
          <w:lang w:val="fr-FR"/>
        </w:rPr>
        <w:t>ლოკალური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ნეკროზი</w:t>
      </w:r>
      <w:proofErr w:type="spellEnd"/>
      <w:r w:rsidRPr="001F5D89">
        <w:rPr>
          <w:rFonts w:ascii="Sylfaen" w:hAnsi="Sylfaen" w:cs="Sylfaen"/>
          <w:bCs/>
          <w:sz w:val="24"/>
          <w:szCs w:val="24"/>
          <w:lang w:val="ka-GE"/>
        </w:rPr>
        <w:t xml:space="preserve"> </w:t>
      </w:r>
      <w:r w:rsidR="00DE6576" w:rsidRPr="001F5D89">
        <w:rPr>
          <w:rFonts w:ascii="Sylfaen" w:hAnsi="Sylfaen" w:cs="Sylfaen"/>
          <w:bCs/>
          <w:sz w:val="24"/>
          <w:szCs w:val="24"/>
          <w:lang w:val="ka-GE"/>
        </w:rPr>
        <w:t>(იხ. პარაგრაფი 4.4).</w:t>
      </w:r>
    </w:p>
    <w:p w14:paraId="51D240E4" w14:textId="77777777" w:rsidR="00AD741B" w:rsidRPr="001F5D89" w:rsidRDefault="00AD741B" w:rsidP="001F5D89">
      <w:pPr>
        <w:spacing w:after="0" w:line="240" w:lineRule="auto"/>
        <w:jc w:val="both"/>
        <w:rPr>
          <w:rFonts w:ascii="Sylfaen" w:hAnsi="Sylfaen" w:cs="Sylfaen"/>
          <w:bCs/>
          <w:sz w:val="24"/>
          <w:szCs w:val="24"/>
          <w:lang w:val="fr-FR"/>
        </w:rPr>
      </w:pPr>
    </w:p>
    <w:p w14:paraId="0CCA4E5A" w14:textId="5C7FE34C" w:rsidR="00993A5F" w:rsidRPr="001F5D89" w:rsidRDefault="007E42A0" w:rsidP="001F5D89">
      <w:pPr>
        <w:pStyle w:val="ListParagraph"/>
        <w:numPr>
          <w:ilvl w:val="1"/>
          <w:numId w:val="1"/>
        </w:numPr>
        <w:spacing w:after="0" w:line="240" w:lineRule="auto"/>
        <w:ind w:right="-90"/>
        <w:jc w:val="both"/>
        <w:rPr>
          <w:rFonts w:ascii="Sylfaen" w:hAnsi="Sylfaen" w:cs="Sylfaen"/>
          <w:b/>
          <w:bCs/>
          <w:sz w:val="24"/>
          <w:szCs w:val="24"/>
          <w:lang w:val="ka-GE"/>
        </w:rPr>
      </w:pPr>
      <w:r w:rsidRPr="001F5D89">
        <w:rPr>
          <w:rFonts w:ascii="Sylfaen" w:hAnsi="Sylfaen" w:cs="Sylfaen"/>
          <w:b/>
          <w:bCs/>
          <w:sz w:val="24"/>
          <w:szCs w:val="24"/>
          <w:lang w:val="ka-GE"/>
        </w:rPr>
        <w:t>უკუჩვენებ</w:t>
      </w:r>
      <w:r w:rsidR="00DA2246" w:rsidRPr="001F5D89">
        <w:rPr>
          <w:rFonts w:ascii="Sylfaen" w:hAnsi="Sylfaen" w:cs="Sylfaen"/>
          <w:b/>
          <w:bCs/>
          <w:sz w:val="24"/>
          <w:szCs w:val="24"/>
          <w:lang w:val="ka-GE"/>
        </w:rPr>
        <w:t>ა</w:t>
      </w:r>
      <w:r w:rsidR="00F57AE8" w:rsidRPr="001F5D89">
        <w:rPr>
          <w:rFonts w:ascii="Sylfaen" w:hAnsi="Sylfaen" w:cs="Sylfaen"/>
          <w:b/>
          <w:bCs/>
          <w:sz w:val="24"/>
          <w:szCs w:val="24"/>
          <w:lang w:val="ka-GE"/>
        </w:rPr>
        <w:t xml:space="preserve"> სამედიცინო გამოყენებისთვის</w:t>
      </w:r>
      <w:r w:rsidR="00AD741B">
        <w:rPr>
          <w:rFonts w:ascii="Sylfaen" w:hAnsi="Sylfaen" w:cs="Sylfaen"/>
          <w:b/>
          <w:bCs/>
          <w:sz w:val="24"/>
          <w:szCs w:val="24"/>
          <w:lang w:val="ka-GE"/>
        </w:rPr>
        <w:t xml:space="preserve"> </w:t>
      </w:r>
    </w:p>
    <w:p w14:paraId="538BE401" w14:textId="77777777" w:rsidR="00F57AE8" w:rsidRPr="001F5D89" w:rsidRDefault="00E64CA4" w:rsidP="001F5D89">
      <w:pPr>
        <w:pStyle w:val="ListParagraph"/>
        <w:numPr>
          <w:ilvl w:val="0"/>
          <w:numId w:val="33"/>
        </w:numPr>
        <w:spacing w:after="0" w:line="240" w:lineRule="auto"/>
        <w:ind w:left="360" w:right="-90"/>
        <w:jc w:val="both"/>
        <w:rPr>
          <w:rFonts w:ascii="Sylfaen" w:hAnsi="Sylfaen" w:cs="Sylfaen"/>
          <w:bCs/>
          <w:sz w:val="24"/>
          <w:szCs w:val="24"/>
          <w:lang w:val="ka-GE"/>
        </w:rPr>
      </w:pPr>
      <w:r w:rsidRPr="001F5D89">
        <w:rPr>
          <w:rFonts w:ascii="Sylfaen" w:hAnsi="Sylfaen" w:cs="Sylfaen"/>
          <w:bCs/>
          <w:sz w:val="24"/>
          <w:szCs w:val="24"/>
          <w:lang w:val="ka-GE"/>
        </w:rPr>
        <w:t xml:space="preserve">მომატებული მგრძნობელობა </w:t>
      </w:r>
      <w:r w:rsidR="007758DC" w:rsidRPr="001F5D89">
        <w:rPr>
          <w:rFonts w:ascii="Sylfaen" w:hAnsi="Sylfaen" w:cs="Sylfaen"/>
          <w:bCs/>
          <w:sz w:val="24"/>
          <w:szCs w:val="24"/>
          <w:lang w:val="ka-GE"/>
        </w:rPr>
        <w:t>მოქმედი ნივთიერების</w:t>
      </w:r>
      <w:r w:rsidRPr="001F5D89">
        <w:rPr>
          <w:rFonts w:ascii="Sylfaen" w:hAnsi="Sylfaen" w:cs="Sylfaen"/>
          <w:bCs/>
          <w:sz w:val="24"/>
          <w:szCs w:val="24"/>
          <w:lang w:val="ka-GE"/>
        </w:rPr>
        <w:t xml:space="preserve"> ან 6.1 პარაგრაფში ჩამოთვლილი რომელიმე დამხმარე ნივთიერების მიმართ</w:t>
      </w:r>
      <w:r w:rsidR="007758DC" w:rsidRPr="001F5D89">
        <w:rPr>
          <w:rFonts w:ascii="Sylfaen" w:hAnsi="Sylfaen" w:cs="Sylfaen"/>
          <w:bCs/>
          <w:sz w:val="24"/>
          <w:szCs w:val="24"/>
          <w:lang w:val="ka-GE"/>
        </w:rPr>
        <w:t>;</w:t>
      </w:r>
    </w:p>
    <w:p w14:paraId="67FE3F3D" w14:textId="77777777" w:rsidR="00F57AE8" w:rsidRPr="001F5D89" w:rsidRDefault="00F57AE8" w:rsidP="001F5D89">
      <w:pPr>
        <w:pStyle w:val="ListParagraph"/>
        <w:numPr>
          <w:ilvl w:val="0"/>
          <w:numId w:val="33"/>
        </w:numPr>
        <w:spacing w:after="0" w:line="240" w:lineRule="auto"/>
        <w:ind w:left="360" w:right="-90"/>
        <w:jc w:val="both"/>
        <w:rPr>
          <w:rFonts w:ascii="Sylfaen" w:hAnsi="Sylfaen" w:cs="Sylfaen"/>
          <w:bCs/>
          <w:sz w:val="24"/>
          <w:szCs w:val="24"/>
          <w:lang w:val="ka-GE"/>
        </w:rPr>
      </w:pPr>
      <w:r w:rsidRPr="001F5D89">
        <w:rPr>
          <w:rFonts w:ascii="Sylfaen" w:hAnsi="Sylfaen" w:cs="Sylfaen"/>
          <w:bCs/>
          <w:sz w:val="24"/>
          <w:szCs w:val="24"/>
          <w:lang w:val="ka-GE"/>
        </w:rPr>
        <w:t>კომატოზური მდგომარეობა ან ცენტრალური ნერვული სისტემის (ცნს) ფუნქციების ძლიერი დათრგუნვა;</w:t>
      </w:r>
    </w:p>
    <w:p w14:paraId="3D9F5CBC" w14:textId="3EB465B2" w:rsidR="00F57AE8" w:rsidRPr="001F5D89" w:rsidRDefault="00F57AE8" w:rsidP="001F5D89">
      <w:pPr>
        <w:pStyle w:val="ListParagraph"/>
        <w:numPr>
          <w:ilvl w:val="0"/>
          <w:numId w:val="33"/>
        </w:numPr>
        <w:spacing w:after="0" w:line="240" w:lineRule="auto"/>
        <w:ind w:left="360" w:right="-90"/>
        <w:jc w:val="both"/>
        <w:rPr>
          <w:rFonts w:ascii="Sylfaen" w:hAnsi="Sylfaen" w:cs="Sylfaen"/>
          <w:bCs/>
          <w:sz w:val="24"/>
          <w:szCs w:val="24"/>
          <w:lang w:val="ka-GE"/>
        </w:rPr>
      </w:pPr>
      <w:r w:rsidRPr="001F5D89">
        <w:rPr>
          <w:rFonts w:ascii="Sylfaen" w:hAnsi="Sylfaen" w:cs="Sylfaen"/>
          <w:bCs/>
          <w:sz w:val="24"/>
          <w:szCs w:val="24"/>
          <w:lang w:val="ka-GE"/>
        </w:rPr>
        <w:t>მაო-ს ინჰიბიტორების მიღების შეწყვეტიდან 14 დღეზე ნაკლები ვადა;</w:t>
      </w:r>
    </w:p>
    <w:p w14:paraId="559DF946" w14:textId="4F42DB57" w:rsidR="00CD52DD" w:rsidRDefault="00F57AE8" w:rsidP="001F5D89">
      <w:pPr>
        <w:pStyle w:val="ListParagraph"/>
        <w:numPr>
          <w:ilvl w:val="0"/>
          <w:numId w:val="33"/>
        </w:numPr>
        <w:spacing w:after="0" w:line="240" w:lineRule="auto"/>
        <w:ind w:left="360" w:right="-90"/>
        <w:jc w:val="both"/>
        <w:rPr>
          <w:rFonts w:ascii="Sylfaen" w:hAnsi="Sylfaen" w:cs="Sylfaen"/>
          <w:bCs/>
          <w:sz w:val="24"/>
          <w:szCs w:val="24"/>
          <w:lang w:val="ka-GE"/>
        </w:rPr>
      </w:pPr>
      <w:r w:rsidRPr="001F5D89">
        <w:rPr>
          <w:rFonts w:ascii="Sylfaen" w:hAnsi="Sylfaen" w:cs="Sylfaen"/>
          <w:bCs/>
          <w:sz w:val="24"/>
          <w:szCs w:val="24"/>
          <w:lang w:val="ka-GE"/>
        </w:rPr>
        <w:t xml:space="preserve">2 წლამდე </w:t>
      </w:r>
      <w:r w:rsidR="00E76644">
        <w:rPr>
          <w:rFonts w:ascii="Sylfaen" w:hAnsi="Sylfaen" w:cs="Sylfaen"/>
          <w:bCs/>
          <w:sz w:val="24"/>
          <w:szCs w:val="24"/>
          <w:lang w:val="ka-GE"/>
        </w:rPr>
        <w:t xml:space="preserve">ასაკის </w:t>
      </w:r>
      <w:r w:rsidRPr="001F5D89">
        <w:rPr>
          <w:rFonts w:ascii="Sylfaen" w:hAnsi="Sylfaen" w:cs="Sylfaen"/>
          <w:bCs/>
          <w:sz w:val="24"/>
          <w:szCs w:val="24"/>
          <w:lang w:val="ka-GE"/>
        </w:rPr>
        <w:t>ბავშვები.</w:t>
      </w:r>
    </w:p>
    <w:p w14:paraId="473EF2C4" w14:textId="77777777" w:rsidR="00E76644" w:rsidRPr="001F5D89" w:rsidRDefault="00E76644" w:rsidP="00E76644">
      <w:pPr>
        <w:pStyle w:val="ListParagraph"/>
        <w:spacing w:after="0" w:line="240" w:lineRule="auto"/>
        <w:ind w:left="360" w:right="-90"/>
        <w:jc w:val="both"/>
        <w:rPr>
          <w:rFonts w:ascii="Sylfaen" w:hAnsi="Sylfaen" w:cs="Sylfaen"/>
          <w:bCs/>
          <w:sz w:val="24"/>
          <w:szCs w:val="24"/>
          <w:lang w:val="ka-GE"/>
        </w:rPr>
      </w:pPr>
    </w:p>
    <w:p w14:paraId="0CCA4E6C" w14:textId="0313279B" w:rsidR="00993A5F" w:rsidRPr="001F5D89" w:rsidRDefault="00F57AE8" w:rsidP="001F5D89">
      <w:pPr>
        <w:numPr>
          <w:ilvl w:val="1"/>
          <w:numId w:val="1"/>
        </w:numPr>
        <w:spacing w:after="0" w:line="240" w:lineRule="auto"/>
        <w:ind w:right="-90"/>
        <w:jc w:val="both"/>
        <w:rPr>
          <w:rFonts w:ascii="Sylfaen" w:hAnsi="Sylfaen" w:cs="Sylfaen"/>
          <w:b/>
          <w:bCs/>
          <w:sz w:val="24"/>
          <w:szCs w:val="24"/>
          <w:lang w:val="ka-GE"/>
        </w:rPr>
      </w:pPr>
      <w:bookmarkStart w:id="0" w:name="_Hlk72084285"/>
      <w:r w:rsidRPr="001F5D89">
        <w:rPr>
          <w:rFonts w:ascii="Sylfaen" w:hAnsi="Sylfaen" w:cs="Sylfaen"/>
          <w:b/>
          <w:bCs/>
          <w:sz w:val="24"/>
          <w:szCs w:val="24"/>
          <w:lang w:val="ka-GE"/>
        </w:rPr>
        <w:t xml:space="preserve">განსაკუთრებული მითითებები და </w:t>
      </w:r>
      <w:r w:rsidR="007E42A0" w:rsidRPr="001F5D89">
        <w:rPr>
          <w:rFonts w:ascii="Sylfaen" w:hAnsi="Sylfaen" w:cs="Sylfaen"/>
          <w:b/>
          <w:bCs/>
          <w:sz w:val="24"/>
          <w:szCs w:val="24"/>
          <w:lang w:val="ka-GE"/>
        </w:rPr>
        <w:t>სიფრთხილის ზომები</w:t>
      </w:r>
      <w:r w:rsidR="002B441D" w:rsidRPr="001F5D89">
        <w:rPr>
          <w:rFonts w:ascii="Sylfaen" w:hAnsi="Sylfaen" w:cs="Sylfaen"/>
          <w:b/>
          <w:bCs/>
          <w:sz w:val="24"/>
          <w:szCs w:val="24"/>
          <w:lang w:val="ka-GE"/>
        </w:rPr>
        <w:t xml:space="preserve"> </w:t>
      </w:r>
      <w:r w:rsidR="00705DB4" w:rsidRPr="001F5D89">
        <w:rPr>
          <w:rFonts w:ascii="Sylfaen" w:hAnsi="Sylfaen" w:cs="Sylfaen"/>
          <w:b/>
          <w:bCs/>
          <w:sz w:val="24"/>
          <w:szCs w:val="24"/>
          <w:lang w:val="ka-GE"/>
        </w:rPr>
        <w:t xml:space="preserve">სამედიცინო </w:t>
      </w:r>
      <w:r w:rsidR="007E42A0" w:rsidRPr="001F5D89">
        <w:rPr>
          <w:rFonts w:ascii="Sylfaen" w:hAnsi="Sylfaen" w:cs="Sylfaen"/>
          <w:b/>
          <w:bCs/>
          <w:sz w:val="24"/>
          <w:szCs w:val="24"/>
          <w:lang w:val="ka-GE"/>
        </w:rPr>
        <w:t>გამოყენებისას</w:t>
      </w:r>
    </w:p>
    <w:bookmarkEnd w:id="0"/>
    <w:p w14:paraId="3C2DD3B1" w14:textId="50126874" w:rsidR="00F57AE8" w:rsidRPr="001F5D89" w:rsidRDefault="00F57A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 არ შეიძლება დაინიშნოს 2 წლამდე ასაკის ბავშვებში, ლეტალური </w:t>
      </w:r>
      <w:r w:rsidR="00E76644">
        <w:rPr>
          <w:rFonts w:ascii="Sylfaen" w:hAnsi="Sylfaen" w:cs="Sylfaen"/>
          <w:bCs/>
          <w:sz w:val="24"/>
          <w:szCs w:val="24"/>
          <w:lang w:val="ka-GE"/>
        </w:rPr>
        <w:t>სუნთქვის</w:t>
      </w:r>
      <w:r w:rsidRPr="001F5D89">
        <w:rPr>
          <w:rFonts w:ascii="Sylfaen" w:hAnsi="Sylfaen" w:cs="Sylfaen"/>
          <w:bCs/>
          <w:sz w:val="24"/>
          <w:szCs w:val="24"/>
          <w:lang w:val="ka-GE"/>
        </w:rPr>
        <w:t xml:space="preserve"> დათრგუნვის განვითარების რისკის გამო.</w:t>
      </w:r>
    </w:p>
    <w:p w14:paraId="24E89499" w14:textId="3A24FC13" w:rsidR="00F57AE8" w:rsidRPr="001F5D89" w:rsidRDefault="00F57A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2 წლის და უფროსი ასაკის ბავშვებში 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აზინის გამოყენება უნდა მოხდეს განსაკუთრებული სიფრთხილით. 2 წლის და უფროსი ასაკის ბავშვებში რეკომენდებულია 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აზინის ყველაზე დაბალი ეფექტური დოზის დანიშვნა და თავიდან უნდა იქნას აცილებული სხვა პრეპარატების </w:t>
      </w:r>
      <w:r w:rsidR="000846C6">
        <w:rPr>
          <w:rFonts w:ascii="Sylfaen" w:hAnsi="Sylfaen" w:cs="Sylfaen"/>
          <w:bCs/>
          <w:sz w:val="24"/>
          <w:szCs w:val="24"/>
          <w:lang w:val="ka-GE"/>
        </w:rPr>
        <w:t>პარალელური</w:t>
      </w:r>
      <w:r w:rsidRPr="001F5D89">
        <w:rPr>
          <w:rFonts w:ascii="Sylfaen" w:hAnsi="Sylfaen" w:cs="Sylfaen"/>
          <w:bCs/>
          <w:sz w:val="24"/>
          <w:szCs w:val="24"/>
          <w:lang w:val="ka-GE"/>
        </w:rPr>
        <w:t xml:space="preserve"> გამოყენება, რომლებიც თრგუნავენ სუნთქვას.</w:t>
      </w:r>
    </w:p>
    <w:p w14:paraId="5D1A486F" w14:textId="59C0CCD9" w:rsidR="00DB37E8" w:rsidRPr="001F5D89" w:rsidRDefault="000846C6" w:rsidP="001F5D89">
      <w:pPr>
        <w:pStyle w:val="ListParagraph"/>
        <w:numPr>
          <w:ilvl w:val="0"/>
          <w:numId w:val="38"/>
        </w:numPr>
        <w:spacing w:after="0" w:line="240" w:lineRule="auto"/>
        <w:ind w:left="360"/>
        <w:jc w:val="both"/>
        <w:rPr>
          <w:rFonts w:ascii="Sylfaen" w:hAnsi="Sylfaen" w:cs="Sylfaen"/>
          <w:bCs/>
          <w:sz w:val="24"/>
          <w:szCs w:val="24"/>
          <w:lang w:val="ka-GE"/>
        </w:rPr>
      </w:pPr>
      <w:proofErr w:type="spellStart"/>
      <w:proofErr w:type="gramStart"/>
      <w:r w:rsidRPr="000846C6">
        <w:rPr>
          <w:rFonts w:ascii="Sylfaen" w:hAnsi="Sylfaen" w:cs="Sylfaen"/>
          <w:bCs/>
          <w:sz w:val="24"/>
          <w:szCs w:val="24"/>
          <w:lang w:val="fr-FR"/>
        </w:rPr>
        <w:t>ქსოვილების</w:t>
      </w:r>
      <w:proofErr w:type="spellEnd"/>
      <w:proofErr w:type="gramEnd"/>
      <w:r w:rsidRPr="000846C6">
        <w:rPr>
          <w:rFonts w:ascii="Sylfaen" w:hAnsi="Sylfaen" w:cs="Sylfaen"/>
          <w:bCs/>
          <w:sz w:val="24"/>
          <w:szCs w:val="24"/>
          <w:lang w:val="fr-FR"/>
        </w:rPr>
        <w:t xml:space="preserve"> </w:t>
      </w:r>
      <w:proofErr w:type="spellStart"/>
      <w:r w:rsidRPr="000846C6">
        <w:rPr>
          <w:rFonts w:ascii="Sylfaen" w:hAnsi="Sylfaen" w:cs="Sylfaen"/>
          <w:bCs/>
          <w:sz w:val="24"/>
          <w:szCs w:val="24"/>
          <w:lang w:val="fr-FR"/>
        </w:rPr>
        <w:t>დაზიანება</w:t>
      </w:r>
      <w:proofErr w:type="spellEnd"/>
      <w:r w:rsidRPr="000846C6">
        <w:rPr>
          <w:rFonts w:ascii="Sylfaen" w:hAnsi="Sylfaen" w:cs="Sylfaen"/>
          <w:bCs/>
          <w:sz w:val="24"/>
          <w:szCs w:val="24"/>
          <w:lang w:val="fr-FR"/>
        </w:rPr>
        <w:t xml:space="preserve">, </w:t>
      </w:r>
      <w:proofErr w:type="spellStart"/>
      <w:r w:rsidRPr="000846C6">
        <w:rPr>
          <w:rFonts w:ascii="Sylfaen" w:hAnsi="Sylfaen" w:cs="Sylfaen"/>
          <w:bCs/>
          <w:sz w:val="24"/>
          <w:szCs w:val="24"/>
          <w:lang w:val="fr-FR"/>
        </w:rPr>
        <w:t>მათ</w:t>
      </w:r>
      <w:proofErr w:type="spellEnd"/>
      <w:r w:rsidRPr="000846C6">
        <w:rPr>
          <w:rFonts w:ascii="Sylfaen" w:hAnsi="Sylfaen" w:cs="Sylfaen"/>
          <w:bCs/>
          <w:sz w:val="24"/>
          <w:szCs w:val="24"/>
          <w:lang w:val="fr-FR"/>
        </w:rPr>
        <w:t xml:space="preserve"> </w:t>
      </w:r>
      <w:proofErr w:type="spellStart"/>
      <w:r w:rsidRPr="000846C6">
        <w:rPr>
          <w:rFonts w:ascii="Sylfaen" w:hAnsi="Sylfaen" w:cs="Sylfaen"/>
          <w:bCs/>
          <w:sz w:val="24"/>
          <w:szCs w:val="24"/>
          <w:lang w:val="fr-FR"/>
        </w:rPr>
        <w:t>შორის</w:t>
      </w:r>
      <w:proofErr w:type="spellEnd"/>
      <w:r w:rsidRPr="000846C6">
        <w:rPr>
          <w:rFonts w:ascii="Sylfaen" w:hAnsi="Sylfaen" w:cs="Sylfaen"/>
          <w:bCs/>
          <w:sz w:val="24"/>
          <w:szCs w:val="24"/>
          <w:lang w:val="fr-FR"/>
        </w:rPr>
        <w:t xml:space="preserve"> </w:t>
      </w:r>
      <w:proofErr w:type="spellStart"/>
      <w:r w:rsidRPr="000846C6">
        <w:rPr>
          <w:rFonts w:ascii="Sylfaen" w:hAnsi="Sylfaen" w:cs="Sylfaen"/>
          <w:bCs/>
          <w:sz w:val="24"/>
          <w:szCs w:val="24"/>
          <w:lang w:val="fr-FR"/>
        </w:rPr>
        <w:t>განგრენა</w:t>
      </w:r>
      <w:proofErr w:type="spellEnd"/>
      <w:r w:rsidRPr="000846C6">
        <w:rPr>
          <w:rFonts w:ascii="Sylfaen" w:hAnsi="Sylfaen" w:cs="Sylfaen"/>
          <w:bCs/>
          <w:sz w:val="24"/>
          <w:szCs w:val="24"/>
          <w:lang w:val="fr-FR"/>
        </w:rPr>
        <w:t>.</w:t>
      </w:r>
      <w:r>
        <w:rPr>
          <w:rFonts w:ascii="Sylfaen" w:hAnsi="Sylfaen" w:cs="Sylfaen"/>
          <w:bCs/>
          <w:sz w:val="24"/>
          <w:szCs w:val="24"/>
          <w:lang w:val="fr-FR"/>
        </w:rPr>
        <w:t xml:space="preserve"> </w:t>
      </w:r>
      <w:proofErr w:type="spellStart"/>
      <w:proofErr w:type="gramStart"/>
      <w:r w:rsidR="00E97008" w:rsidRPr="001F5D89">
        <w:rPr>
          <w:rFonts w:ascii="Sylfaen" w:hAnsi="Sylfaen" w:cs="Sylfaen"/>
          <w:bCs/>
          <w:sz w:val="24"/>
          <w:szCs w:val="24"/>
          <w:lang w:val="fr-FR"/>
        </w:rPr>
        <w:t>ინტრავენური</w:t>
      </w:r>
      <w:proofErr w:type="spellEnd"/>
      <w:proofErr w:type="gram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შეყვანა</w:t>
      </w:r>
      <w:proofErr w:type="spellEnd"/>
      <w:r w:rsidR="00E97008" w:rsidRPr="001F5D89">
        <w:rPr>
          <w:rFonts w:ascii="Sylfaen" w:hAnsi="Sylfaen" w:cs="Sylfaen"/>
          <w:bCs/>
          <w:sz w:val="24"/>
          <w:szCs w:val="24"/>
          <w:lang w:val="fr-FR"/>
        </w:rPr>
        <w:t xml:space="preserve"> </w:t>
      </w:r>
      <w:r w:rsidR="00E97008" w:rsidRPr="001F5D89">
        <w:rPr>
          <w:rFonts w:ascii="Sylfaen" w:hAnsi="Sylfaen" w:cs="Sylfaen"/>
          <w:bCs/>
          <w:sz w:val="24"/>
          <w:szCs w:val="24"/>
          <w:lang w:val="ka-GE"/>
        </w:rPr>
        <w:t xml:space="preserve">უნდა </w:t>
      </w:r>
      <w:r>
        <w:rPr>
          <w:rFonts w:ascii="Sylfaen" w:hAnsi="Sylfaen" w:cs="Sylfaen"/>
          <w:bCs/>
          <w:sz w:val="24"/>
          <w:szCs w:val="24"/>
          <w:lang w:val="ka-GE"/>
        </w:rPr>
        <w:t>მოხდეს</w:t>
      </w:r>
      <w:r w:rsidR="00E97008" w:rsidRPr="001F5D89">
        <w:rPr>
          <w:rFonts w:ascii="Sylfaen" w:hAnsi="Sylfaen" w:cs="Sylfaen"/>
          <w:bCs/>
          <w:sz w:val="24"/>
          <w:szCs w:val="24"/>
          <w:lang w:val="ka-GE"/>
        </w:rPr>
        <w:t xml:space="preserve"> განსაკუთრებული სიფრთხილით, </w:t>
      </w:r>
      <w:proofErr w:type="spellStart"/>
      <w:r w:rsidR="00E97008" w:rsidRPr="001F5D89">
        <w:rPr>
          <w:rFonts w:ascii="Sylfaen" w:hAnsi="Sylfaen" w:cs="Sylfaen"/>
          <w:bCs/>
          <w:sz w:val="24"/>
          <w:szCs w:val="24"/>
          <w:lang w:val="fr-FR"/>
        </w:rPr>
        <w:t>ექსტრავაზაციის</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ან</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უნებლიე</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ინტრაარტერიული</w:t>
      </w:r>
      <w:proofErr w:type="spellEnd"/>
      <w:r w:rsidR="00E97008" w:rsidRPr="001F5D89">
        <w:rPr>
          <w:rFonts w:ascii="Sylfaen" w:hAnsi="Sylfaen" w:cs="Sylfaen"/>
          <w:bCs/>
          <w:sz w:val="24"/>
          <w:szCs w:val="24"/>
          <w:lang w:val="fr-FR"/>
        </w:rPr>
        <w:t xml:space="preserve"> </w:t>
      </w:r>
      <w:r w:rsidR="00E97008" w:rsidRPr="001F5D89">
        <w:rPr>
          <w:rFonts w:ascii="Sylfaen" w:hAnsi="Sylfaen" w:cs="Sylfaen"/>
          <w:bCs/>
          <w:sz w:val="24"/>
          <w:szCs w:val="24"/>
          <w:lang w:val="ka-GE"/>
        </w:rPr>
        <w:t>შეყვანის</w:t>
      </w:r>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თავიდან</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ასაცილებლად</w:t>
      </w:r>
      <w:proofErr w:type="spellEnd"/>
      <w:r w:rsidR="00E97008" w:rsidRPr="001F5D89">
        <w:rPr>
          <w:rFonts w:ascii="Sylfaen" w:hAnsi="Sylfaen" w:cs="Sylfaen"/>
          <w:bCs/>
          <w:sz w:val="24"/>
          <w:szCs w:val="24"/>
          <w:lang w:val="ka-GE"/>
        </w:rPr>
        <w:t xml:space="preserve">, </w:t>
      </w:r>
      <w:r w:rsidR="00DB37E8" w:rsidRPr="001F5D89">
        <w:rPr>
          <w:rFonts w:ascii="Sylfaen" w:hAnsi="Sylfaen" w:cs="Sylfaen"/>
          <w:bCs/>
          <w:sz w:val="24"/>
          <w:szCs w:val="24"/>
          <w:lang w:val="ka-GE"/>
        </w:rPr>
        <w:t xml:space="preserve">რამაც </w:t>
      </w:r>
      <w:r w:rsidR="00E97008" w:rsidRPr="001F5D89">
        <w:rPr>
          <w:rFonts w:ascii="Sylfaen" w:hAnsi="Sylfaen" w:cs="Sylfaen"/>
          <w:bCs/>
          <w:sz w:val="24"/>
          <w:szCs w:val="24"/>
          <w:lang w:val="ka-GE"/>
        </w:rPr>
        <w:t xml:space="preserve">შეიძლება გამოიწვიოს ნეკროზი ან პერიფერიული განგრენა. თუ პაციენტი უჩივის ტკივილს ინტრავენური ინექციისას, პრეპარატის შეყვანა დაუყოვნებლივ უნდა შეწყდეს, ვინაიდან ტკივილი შეიძლება იყოს ექსტრავაზაციის ან უნებლიე ინტრაარტერიული შეყვანის ნიშანი. </w:t>
      </w:r>
      <w:proofErr w:type="spellStart"/>
      <w:r w:rsidR="00E97008" w:rsidRPr="001F5D89">
        <w:rPr>
          <w:rFonts w:ascii="Sylfaen" w:hAnsi="Sylfaen" w:cs="Sylfaen"/>
          <w:bCs/>
          <w:sz w:val="24"/>
          <w:szCs w:val="24"/>
          <w:lang w:val="ka-GE"/>
        </w:rPr>
        <w:t>კუნთშიდა</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შეყვანა</w:t>
      </w:r>
      <w:proofErr w:type="spellEnd"/>
      <w:r w:rsidR="00E97008" w:rsidRPr="001F5D89">
        <w:rPr>
          <w:rFonts w:ascii="Sylfaen" w:hAnsi="Sylfaen" w:cs="Sylfaen"/>
          <w:bCs/>
          <w:sz w:val="24"/>
          <w:szCs w:val="24"/>
          <w:lang w:val="ka-GE"/>
        </w:rPr>
        <w:t>,</w:t>
      </w:r>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ასევე</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საჭიროებს</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სიფრთხილეს</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კანქვეშ</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შემთხვევით</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შეყვანის</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თავიდან</w:t>
      </w:r>
      <w:proofErr w:type="spellEnd"/>
      <w:r w:rsidR="00E97008" w:rsidRPr="001F5D89">
        <w:rPr>
          <w:rFonts w:ascii="Sylfaen" w:hAnsi="Sylfaen" w:cs="Sylfaen"/>
          <w:bCs/>
          <w:sz w:val="24"/>
          <w:szCs w:val="24"/>
          <w:lang w:val="fr-FR"/>
        </w:rPr>
        <w:t xml:space="preserve"> </w:t>
      </w:r>
      <w:r w:rsidR="00E97008" w:rsidRPr="001F5D89">
        <w:rPr>
          <w:rFonts w:ascii="Sylfaen" w:hAnsi="Sylfaen" w:cs="Sylfaen"/>
          <w:bCs/>
          <w:sz w:val="24"/>
          <w:szCs w:val="24"/>
          <w:lang w:val="ka-GE"/>
        </w:rPr>
        <w:t>ასაცილებლად,</w:t>
      </w:r>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რამაც</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შეიძლება</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გამოიწვიოს</w:t>
      </w:r>
      <w:proofErr w:type="spellEnd"/>
      <w:r w:rsidR="00E97008" w:rsidRPr="001F5D89">
        <w:rPr>
          <w:rFonts w:ascii="Sylfaen" w:hAnsi="Sylfaen" w:cs="Sylfaen"/>
          <w:bCs/>
          <w:sz w:val="24"/>
          <w:szCs w:val="24"/>
          <w:lang w:val="fr-FR"/>
        </w:rPr>
        <w:t xml:space="preserve"> </w:t>
      </w:r>
      <w:proofErr w:type="spellStart"/>
      <w:r>
        <w:rPr>
          <w:rFonts w:ascii="Sylfaen" w:hAnsi="Sylfaen" w:cs="Sylfaen"/>
          <w:bCs/>
          <w:sz w:val="24"/>
          <w:szCs w:val="24"/>
          <w:lang w:val="fr-FR"/>
        </w:rPr>
        <w:t>ლოკალური</w:t>
      </w:r>
      <w:proofErr w:type="spellEnd"/>
      <w:r w:rsidR="00E97008" w:rsidRPr="001F5D89">
        <w:rPr>
          <w:rFonts w:ascii="Sylfaen" w:hAnsi="Sylfaen" w:cs="Sylfaen"/>
          <w:bCs/>
          <w:sz w:val="24"/>
          <w:szCs w:val="24"/>
          <w:lang w:val="fr-FR"/>
        </w:rPr>
        <w:t xml:space="preserve"> </w:t>
      </w:r>
      <w:proofErr w:type="spellStart"/>
      <w:r w:rsidR="00E97008" w:rsidRPr="001F5D89">
        <w:rPr>
          <w:rFonts w:ascii="Sylfaen" w:hAnsi="Sylfaen" w:cs="Sylfaen"/>
          <w:bCs/>
          <w:sz w:val="24"/>
          <w:szCs w:val="24"/>
          <w:lang w:val="fr-FR"/>
        </w:rPr>
        <w:t>ნეკროზი</w:t>
      </w:r>
      <w:proofErr w:type="spellEnd"/>
      <w:r w:rsidR="00E97008" w:rsidRPr="001F5D89">
        <w:rPr>
          <w:rFonts w:ascii="Sylfaen" w:hAnsi="Sylfaen" w:cs="Sylfaen"/>
          <w:bCs/>
          <w:sz w:val="24"/>
          <w:szCs w:val="24"/>
          <w:lang w:val="ka-GE"/>
        </w:rPr>
        <w:t xml:space="preserve"> (იხ. პარაგრაფი 4.2). </w:t>
      </w:r>
      <w:r w:rsidR="00F57AE8" w:rsidRPr="001F5D89">
        <w:rPr>
          <w:rFonts w:ascii="Sylfaen" w:hAnsi="Sylfaen" w:cs="Sylfaen"/>
          <w:bCs/>
          <w:sz w:val="24"/>
          <w:szCs w:val="24"/>
          <w:lang w:val="ka-GE"/>
        </w:rPr>
        <w:t xml:space="preserve"> </w:t>
      </w:r>
    </w:p>
    <w:p w14:paraId="77FE13D5" w14:textId="3DF16A1A" w:rsidR="00DB37E8" w:rsidRPr="001F5D89" w:rsidRDefault="00DB37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 xml:space="preserve">უკიდურესი სიფრთხილეა საჭირო პრეპარატის გამოყენებისას (განსაკუთრებით მაღალი დოზებით ან პარენტერალური გამოყენებისას) ხანდაზმულ პაციენტებში მძიმე გვერდითი </w:t>
      </w:r>
      <w:r w:rsidR="000846C6">
        <w:rPr>
          <w:rFonts w:ascii="Sylfaen" w:hAnsi="Sylfaen" w:cs="Sylfaen"/>
          <w:bCs/>
          <w:sz w:val="24"/>
          <w:szCs w:val="24"/>
          <w:lang w:val="ka-GE"/>
        </w:rPr>
        <w:t>ეფექტების</w:t>
      </w:r>
      <w:r w:rsidRPr="001F5D89">
        <w:rPr>
          <w:rFonts w:ascii="Sylfaen" w:hAnsi="Sylfaen" w:cs="Sylfaen"/>
          <w:bCs/>
          <w:sz w:val="24"/>
          <w:szCs w:val="24"/>
          <w:lang w:val="ka-GE"/>
        </w:rPr>
        <w:t xml:space="preserve"> განვითარების მომატებული რისკის გამო. ხანდაზმულები განსაკუთრებით მგრძნობიარენი არიან 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აზინის ანტიქოლინერგული მოქმედების მიმართ, რამაც</w:t>
      </w:r>
      <w:r w:rsidR="000846C6">
        <w:rPr>
          <w:rFonts w:ascii="Sylfaen" w:hAnsi="Sylfaen" w:cs="Sylfaen"/>
          <w:bCs/>
          <w:sz w:val="24"/>
          <w:szCs w:val="24"/>
          <w:lang w:val="ka-GE"/>
        </w:rPr>
        <w:t xml:space="preserve"> ასევე</w:t>
      </w:r>
      <w:r w:rsidRPr="001F5D89">
        <w:rPr>
          <w:rFonts w:ascii="Sylfaen" w:hAnsi="Sylfaen" w:cs="Sylfaen"/>
          <w:bCs/>
          <w:sz w:val="24"/>
          <w:szCs w:val="24"/>
          <w:lang w:val="ka-GE"/>
        </w:rPr>
        <w:t xml:space="preserve"> შეიძლება გამოიწვიოს ცნობიერების არევა. </w:t>
      </w:r>
    </w:p>
    <w:p w14:paraId="632DD18C" w14:textId="5D83DFA7" w:rsidR="006733EF" w:rsidRPr="001F5D89" w:rsidRDefault="00DB37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პიპოლფენი</w:t>
      </w:r>
      <w:r w:rsidRPr="001F5D89">
        <w:rPr>
          <w:rFonts w:ascii="Sylfaen" w:hAnsi="Sylfaen" w:cs="Sylfaen"/>
          <w:bCs/>
          <w:sz w:val="24"/>
          <w:szCs w:val="24"/>
          <w:vertAlign w:val="superscript"/>
          <w:lang w:val="ka-GE"/>
        </w:rPr>
        <w:t>®</w:t>
      </w:r>
      <w:r w:rsidRPr="001F5D89">
        <w:rPr>
          <w:rFonts w:ascii="Sylfaen" w:hAnsi="Sylfaen" w:cs="Sylfaen"/>
          <w:bCs/>
          <w:sz w:val="24"/>
          <w:szCs w:val="24"/>
          <w:lang w:val="ka-GE"/>
        </w:rPr>
        <w:t xml:space="preserve"> ასევე, განსაკუთრებული სიფრთხილით უნდა იქნას გამოყენებული ბავშვებში, სანამ არ დადგინდება დაავადების ძირითადი დიაგნოზი, ვინაიდან არადიაგნოსტირებული ენცეფალოპათიის სიმპტომებს, რეიეს სინდრომს და 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აზინის გვერდით </w:t>
      </w:r>
      <w:r w:rsidR="000846C6">
        <w:rPr>
          <w:rFonts w:ascii="Sylfaen" w:hAnsi="Sylfaen" w:cs="Sylfaen"/>
          <w:bCs/>
          <w:sz w:val="24"/>
          <w:szCs w:val="24"/>
          <w:lang w:val="ka-GE"/>
        </w:rPr>
        <w:t>ეფექტებს</w:t>
      </w:r>
      <w:r w:rsidRPr="001F5D89">
        <w:rPr>
          <w:rFonts w:ascii="Sylfaen" w:hAnsi="Sylfaen" w:cs="Sylfaen"/>
          <w:bCs/>
          <w:sz w:val="24"/>
          <w:szCs w:val="24"/>
          <w:lang w:val="ka-GE"/>
        </w:rPr>
        <w:t xml:space="preserve"> აქვთ გარკვეული მსგავსება.</w:t>
      </w:r>
    </w:p>
    <w:p w14:paraId="6B150FE4" w14:textId="78876412" w:rsidR="006733EF" w:rsidRPr="001F5D89" w:rsidRDefault="00DB37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რეიეს დაავადების ნიშნები</w:t>
      </w:r>
      <w:r w:rsidR="006733EF" w:rsidRPr="001F5D89">
        <w:rPr>
          <w:rFonts w:ascii="Sylfaen" w:hAnsi="Sylfaen" w:cs="Sylfaen"/>
          <w:bCs/>
          <w:sz w:val="24"/>
          <w:szCs w:val="24"/>
          <w:lang w:val="ka-GE"/>
        </w:rPr>
        <w:t>სა</w:t>
      </w:r>
      <w:r w:rsidRPr="001F5D89">
        <w:rPr>
          <w:rFonts w:ascii="Sylfaen" w:hAnsi="Sylfaen" w:cs="Sylfaen"/>
          <w:bCs/>
          <w:sz w:val="24"/>
          <w:szCs w:val="24"/>
          <w:lang w:val="ka-GE"/>
        </w:rPr>
        <w:t xml:space="preserve"> და სიმპტომები</w:t>
      </w:r>
      <w:r w:rsidR="006733EF" w:rsidRPr="001F5D89">
        <w:rPr>
          <w:rFonts w:ascii="Sylfaen" w:hAnsi="Sylfaen" w:cs="Sylfaen"/>
          <w:bCs/>
          <w:sz w:val="24"/>
          <w:szCs w:val="24"/>
          <w:lang w:val="ka-GE"/>
        </w:rPr>
        <w:t>ს არსებობისას</w:t>
      </w:r>
      <w:r w:rsidRPr="001F5D89">
        <w:rPr>
          <w:rFonts w:ascii="Sylfaen" w:hAnsi="Sylfaen" w:cs="Sylfaen"/>
          <w:bCs/>
          <w:sz w:val="24"/>
          <w:szCs w:val="24"/>
          <w:lang w:val="ka-GE"/>
        </w:rPr>
        <w:t xml:space="preserve">, პრეპარატის </w:t>
      </w:r>
      <w:r w:rsidR="000846C6">
        <w:rPr>
          <w:rFonts w:ascii="Sylfaen" w:hAnsi="Sylfaen" w:cs="Sylfaen"/>
          <w:bCs/>
          <w:sz w:val="24"/>
          <w:szCs w:val="24"/>
          <w:lang w:val="ka-GE"/>
        </w:rPr>
        <w:t>გამოყენება</w:t>
      </w:r>
      <w:r w:rsidRPr="001F5D89">
        <w:rPr>
          <w:rFonts w:ascii="Sylfaen" w:hAnsi="Sylfaen" w:cs="Sylfaen"/>
          <w:bCs/>
          <w:sz w:val="24"/>
          <w:szCs w:val="24"/>
          <w:lang w:val="ka-GE"/>
        </w:rPr>
        <w:t xml:space="preserve"> უნდა შეწყდეს.</w:t>
      </w:r>
    </w:p>
    <w:p w14:paraId="5A0A0310" w14:textId="400AC701" w:rsidR="006733EF" w:rsidRPr="001F5D89" w:rsidRDefault="00DB37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აზინს შეუძლია </w:t>
      </w:r>
      <w:r w:rsidR="006733EF" w:rsidRPr="001F5D89">
        <w:rPr>
          <w:rFonts w:ascii="Sylfaen" w:hAnsi="Sylfaen" w:cs="Sylfaen"/>
          <w:bCs/>
          <w:sz w:val="24"/>
          <w:szCs w:val="24"/>
          <w:lang w:val="ka-GE"/>
        </w:rPr>
        <w:t>შენიღბოს</w:t>
      </w:r>
      <w:r w:rsidRPr="001F5D89">
        <w:rPr>
          <w:rFonts w:ascii="Sylfaen" w:hAnsi="Sylfaen" w:cs="Sylfaen"/>
          <w:bCs/>
          <w:sz w:val="24"/>
          <w:szCs w:val="24"/>
          <w:lang w:val="ka-GE"/>
        </w:rPr>
        <w:t xml:space="preserve"> ოტოტოქსიკურობის წინამორბედი ნიშნები, რომლებიც გამოწვეულია ოტოტოქსიკური </w:t>
      </w:r>
      <w:r w:rsidR="000846C6">
        <w:rPr>
          <w:rFonts w:ascii="Sylfaen" w:hAnsi="Sylfaen" w:cs="Sylfaen"/>
          <w:bCs/>
          <w:sz w:val="24"/>
          <w:szCs w:val="24"/>
          <w:lang w:val="ka-GE"/>
        </w:rPr>
        <w:t xml:space="preserve">სამკურნალო </w:t>
      </w:r>
      <w:r w:rsidRPr="001F5D89">
        <w:rPr>
          <w:rFonts w:ascii="Sylfaen" w:hAnsi="Sylfaen" w:cs="Sylfaen"/>
          <w:bCs/>
          <w:sz w:val="24"/>
          <w:szCs w:val="24"/>
          <w:lang w:val="ka-GE"/>
        </w:rPr>
        <w:t xml:space="preserve">პრეპარატებით, </w:t>
      </w:r>
      <w:r w:rsidR="006733EF" w:rsidRPr="001F5D89">
        <w:rPr>
          <w:rFonts w:ascii="Sylfaen" w:hAnsi="Sylfaen" w:cs="Sylfaen"/>
          <w:bCs/>
          <w:sz w:val="24"/>
          <w:szCs w:val="24"/>
          <w:lang w:val="ka-GE"/>
        </w:rPr>
        <w:t>მაგალითად</w:t>
      </w:r>
      <w:r w:rsidRPr="001F5D89">
        <w:rPr>
          <w:rFonts w:ascii="Sylfaen" w:hAnsi="Sylfaen" w:cs="Sylfaen"/>
          <w:bCs/>
          <w:sz w:val="24"/>
          <w:szCs w:val="24"/>
          <w:lang w:val="ka-GE"/>
        </w:rPr>
        <w:t xml:space="preserve"> სალიცილატები</w:t>
      </w:r>
      <w:r w:rsidR="006733EF" w:rsidRPr="001F5D89">
        <w:rPr>
          <w:rFonts w:ascii="Sylfaen" w:hAnsi="Sylfaen" w:cs="Sylfaen"/>
          <w:bCs/>
          <w:sz w:val="24"/>
          <w:szCs w:val="24"/>
          <w:lang w:val="ka-GE"/>
        </w:rPr>
        <w:t>თ</w:t>
      </w:r>
      <w:r w:rsidRPr="001F5D89">
        <w:rPr>
          <w:rFonts w:ascii="Sylfaen" w:hAnsi="Sylfaen" w:cs="Sylfaen"/>
          <w:bCs/>
          <w:sz w:val="24"/>
          <w:szCs w:val="24"/>
          <w:lang w:val="ka-GE"/>
        </w:rPr>
        <w:t>.</w:t>
      </w:r>
    </w:p>
    <w:p w14:paraId="0F05EFD4" w14:textId="10B0B847" w:rsidR="004E3725" w:rsidRPr="001F5D89" w:rsidRDefault="00DB37E8"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lastRenderedPageBreak/>
        <w:t xml:space="preserve">გარდა ამისა, ღებინების </w:t>
      </w:r>
      <w:r w:rsidR="006733EF" w:rsidRPr="001F5D89">
        <w:rPr>
          <w:rFonts w:ascii="Sylfaen" w:hAnsi="Sylfaen" w:cs="Sylfaen"/>
          <w:bCs/>
          <w:sz w:val="24"/>
          <w:szCs w:val="24"/>
          <w:lang w:val="ka-GE"/>
        </w:rPr>
        <w:t>დათრგუნვის</w:t>
      </w:r>
      <w:r w:rsidRPr="001F5D89">
        <w:rPr>
          <w:rFonts w:ascii="Sylfaen" w:hAnsi="Sylfaen" w:cs="Sylfaen"/>
          <w:bCs/>
          <w:sz w:val="24"/>
          <w:szCs w:val="24"/>
          <w:lang w:val="ka-GE"/>
        </w:rPr>
        <w:t xml:space="preserve"> </w:t>
      </w:r>
      <w:r w:rsidR="006733EF" w:rsidRPr="001F5D89">
        <w:rPr>
          <w:rFonts w:ascii="Sylfaen" w:hAnsi="Sylfaen" w:cs="Sylfaen"/>
          <w:bCs/>
          <w:sz w:val="24"/>
          <w:szCs w:val="24"/>
          <w:lang w:val="ka-GE"/>
        </w:rPr>
        <w:t>შედეგად</w:t>
      </w:r>
      <w:r w:rsidRPr="001F5D89">
        <w:rPr>
          <w:rFonts w:ascii="Sylfaen" w:hAnsi="Sylfaen" w:cs="Sylfaen"/>
          <w:bCs/>
          <w:sz w:val="24"/>
          <w:szCs w:val="24"/>
          <w:lang w:val="ka-GE"/>
        </w:rPr>
        <w:t>, 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 </w:t>
      </w:r>
      <w:r w:rsidR="006733EF" w:rsidRPr="001F5D89">
        <w:rPr>
          <w:rFonts w:ascii="Sylfaen" w:hAnsi="Sylfaen" w:cs="Sylfaen"/>
          <w:bCs/>
          <w:sz w:val="24"/>
          <w:szCs w:val="24"/>
          <w:lang w:val="ka-GE"/>
        </w:rPr>
        <w:t>ხელს უშლის</w:t>
      </w:r>
      <w:r w:rsidRPr="001F5D89">
        <w:rPr>
          <w:rFonts w:ascii="Sylfaen" w:hAnsi="Sylfaen" w:cs="Sylfaen"/>
          <w:bCs/>
          <w:sz w:val="24"/>
          <w:szCs w:val="24"/>
          <w:lang w:val="ka-GE"/>
        </w:rPr>
        <w:t xml:space="preserve"> ნაწლავის გაუვალობის ან </w:t>
      </w:r>
      <w:r w:rsidR="006733EF" w:rsidRPr="001F5D89">
        <w:rPr>
          <w:rFonts w:ascii="Sylfaen" w:hAnsi="Sylfaen" w:cs="Sylfaen"/>
          <w:bCs/>
          <w:sz w:val="24"/>
          <w:szCs w:val="24"/>
          <w:lang w:val="ka-GE"/>
        </w:rPr>
        <w:t>მომატებული ქალაშიდა წნევის ადრეულ დიაგნოსტირებას.</w:t>
      </w:r>
    </w:p>
    <w:p w14:paraId="44E9775D" w14:textId="77777777" w:rsidR="000846C6" w:rsidRDefault="004E3725" w:rsidP="000846C6">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განსაკუთრებული სიფრთხილეა საჭირო პრეპარატის დანიშვნისას გულ-სისხლძარღვთა სისტემის, თირკმელების და ღვიძლის დაავადებების მქონე პაციენტებისთვის.</w:t>
      </w:r>
    </w:p>
    <w:p w14:paraId="59B620AA" w14:textId="122828F2" w:rsidR="000846C6" w:rsidRPr="000846C6" w:rsidRDefault="000846C6" w:rsidP="000846C6">
      <w:pPr>
        <w:pStyle w:val="ListParagraph"/>
        <w:numPr>
          <w:ilvl w:val="0"/>
          <w:numId w:val="38"/>
        </w:numPr>
        <w:spacing w:after="0" w:line="240" w:lineRule="auto"/>
        <w:ind w:left="360"/>
        <w:jc w:val="both"/>
        <w:rPr>
          <w:rFonts w:ascii="Sylfaen" w:hAnsi="Sylfaen" w:cs="Sylfaen"/>
          <w:bCs/>
          <w:sz w:val="24"/>
          <w:szCs w:val="24"/>
          <w:lang w:val="ka-GE"/>
        </w:rPr>
      </w:pPr>
      <w:r w:rsidRPr="000846C6">
        <w:rPr>
          <w:rFonts w:ascii="Sylfaen" w:hAnsi="Sylfaen" w:cs="Sylfaen"/>
          <w:bCs/>
          <w:sz w:val="24"/>
          <w:szCs w:val="24"/>
          <w:lang w:val="ka-GE"/>
        </w:rPr>
        <w:t xml:space="preserve">QT ინტერვალი: რადგან ფენოთიაზინებს შეუძლიათ QT ინტერვალის გახანგრძლივება, </w:t>
      </w:r>
      <w:r>
        <w:rPr>
          <w:rFonts w:ascii="Sylfaen" w:hAnsi="Sylfaen" w:cs="Sylfaen"/>
          <w:bCs/>
          <w:sz w:val="24"/>
          <w:szCs w:val="24"/>
          <w:lang w:val="ka-GE"/>
        </w:rPr>
        <w:t xml:space="preserve">საჭიროა </w:t>
      </w:r>
      <w:r w:rsidRPr="000846C6">
        <w:rPr>
          <w:rFonts w:ascii="Sylfaen" w:hAnsi="Sylfaen" w:cs="Sylfaen"/>
          <w:bCs/>
          <w:sz w:val="24"/>
          <w:szCs w:val="24"/>
          <w:lang w:val="ka-GE"/>
        </w:rPr>
        <w:t xml:space="preserve">სიფრთხილე </w:t>
      </w:r>
      <w:r>
        <w:rPr>
          <w:rFonts w:ascii="Sylfaen" w:hAnsi="Sylfaen" w:cs="Sylfaen"/>
          <w:bCs/>
          <w:sz w:val="24"/>
          <w:szCs w:val="24"/>
          <w:lang w:val="ka-GE"/>
        </w:rPr>
        <w:t>გამოხატული</w:t>
      </w:r>
      <w:r w:rsidRPr="000846C6">
        <w:rPr>
          <w:rFonts w:ascii="Sylfaen" w:hAnsi="Sylfaen" w:cs="Sylfaen"/>
          <w:bCs/>
          <w:sz w:val="24"/>
          <w:szCs w:val="24"/>
          <w:lang w:val="ka-GE"/>
        </w:rPr>
        <w:t xml:space="preserve"> ბრადიკარდიის, გულ-სისხლძარღვთა დაავადებების, QT ინტერვალის მემკვიდრეობითი ფორმების მქონე პაციენტების მკურნალობისას და სხვა პრეპარატებთან </w:t>
      </w:r>
      <w:r>
        <w:rPr>
          <w:rFonts w:ascii="Sylfaen" w:hAnsi="Sylfaen" w:cs="Sylfaen"/>
          <w:bCs/>
          <w:sz w:val="24"/>
          <w:szCs w:val="24"/>
          <w:lang w:val="ka-GE"/>
        </w:rPr>
        <w:t>ერთდროული</w:t>
      </w:r>
      <w:r w:rsidRPr="000846C6">
        <w:rPr>
          <w:rFonts w:ascii="Sylfaen" w:hAnsi="Sylfaen" w:cs="Sylfaen"/>
          <w:bCs/>
          <w:sz w:val="24"/>
          <w:szCs w:val="24"/>
          <w:lang w:val="ka-GE"/>
        </w:rPr>
        <w:t xml:space="preserve"> მიღებისას, რომლებიც ახანგრძლივებენ QT ინტერვალს.</w:t>
      </w:r>
    </w:p>
    <w:p w14:paraId="6E266958" w14:textId="4322C69A" w:rsidR="004E3725" w:rsidRPr="001F5D89" w:rsidRDefault="004E3725"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აზინმა შეიძლება გამოიწვიოს (ძირითადად პარენტერალურ</w:t>
      </w:r>
      <w:r w:rsidR="000846C6">
        <w:rPr>
          <w:rFonts w:ascii="Sylfaen" w:hAnsi="Sylfaen" w:cs="Sylfaen"/>
          <w:bCs/>
          <w:sz w:val="24"/>
          <w:szCs w:val="24"/>
          <w:lang w:val="ka-GE"/>
        </w:rPr>
        <w:t>ად</w:t>
      </w:r>
      <w:r w:rsidRPr="001F5D89">
        <w:rPr>
          <w:rFonts w:ascii="Sylfaen" w:hAnsi="Sylfaen" w:cs="Sylfaen"/>
          <w:bCs/>
          <w:sz w:val="24"/>
          <w:szCs w:val="24"/>
          <w:lang w:val="ka-GE"/>
        </w:rPr>
        <w:t xml:space="preserve"> </w:t>
      </w:r>
      <w:r w:rsidR="000846C6">
        <w:rPr>
          <w:rFonts w:ascii="Sylfaen" w:hAnsi="Sylfaen" w:cs="Sylfaen"/>
          <w:bCs/>
          <w:sz w:val="24"/>
          <w:szCs w:val="24"/>
          <w:lang w:val="ka-GE"/>
        </w:rPr>
        <w:t>შეყვანის</w:t>
      </w:r>
      <w:r w:rsidRPr="001F5D89">
        <w:rPr>
          <w:rFonts w:ascii="Sylfaen" w:hAnsi="Sylfaen" w:cs="Sylfaen"/>
          <w:bCs/>
          <w:sz w:val="24"/>
          <w:szCs w:val="24"/>
          <w:lang w:val="ka-GE"/>
        </w:rPr>
        <w:t xml:space="preserve"> შემდეგ) ქოლესტაზური სიყვითლე.</w:t>
      </w:r>
    </w:p>
    <w:p w14:paraId="68196BAD" w14:textId="68F2BEEA" w:rsidR="00313771" w:rsidRPr="001F5D89" w:rsidRDefault="004E3725"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 xml:space="preserve">პრეპარატი </w:t>
      </w:r>
      <w:proofErr w:type="spellStart"/>
      <w:r w:rsidRPr="001F5D89">
        <w:rPr>
          <w:rFonts w:ascii="Sylfaen" w:hAnsi="Sylfaen" w:cs="Sylfaen"/>
          <w:bCs/>
          <w:sz w:val="24"/>
          <w:szCs w:val="24"/>
          <w:lang w:val="fr-FR"/>
        </w:rPr>
        <w:t>ამცირებს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კრუნჩხვითი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მზაობის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ზღურბლს</w:t>
      </w:r>
      <w:proofErr w:type="spellEnd"/>
      <w:r w:rsidRPr="001F5D89">
        <w:rPr>
          <w:rFonts w:ascii="Sylfaen" w:hAnsi="Sylfaen" w:cs="Sylfaen"/>
          <w:bCs/>
          <w:sz w:val="24"/>
          <w:szCs w:val="24"/>
          <w:lang w:val="ka-GE"/>
        </w:rPr>
        <w:t xml:space="preserve">. აღნიშნული გასათვალისწინებელია კრუნჩხვისადმი მიდრეკილი პაციენტების მკურნალობისას ან </w:t>
      </w:r>
      <w:r w:rsidR="00313771" w:rsidRPr="001F5D89">
        <w:rPr>
          <w:rFonts w:ascii="Sylfaen" w:hAnsi="Sylfaen" w:cs="Sylfaen"/>
          <w:bCs/>
          <w:sz w:val="24"/>
          <w:szCs w:val="24"/>
          <w:lang w:val="ka-GE"/>
        </w:rPr>
        <w:t>პაციენტებში, რომლებიც პრომე</w:t>
      </w:r>
      <w:r w:rsidR="00054518">
        <w:rPr>
          <w:rFonts w:ascii="Sylfaen" w:hAnsi="Sylfaen" w:cs="Sylfaen"/>
          <w:bCs/>
          <w:sz w:val="24"/>
          <w:szCs w:val="24"/>
          <w:lang w:val="ka-GE"/>
        </w:rPr>
        <w:t>ტ</w:t>
      </w:r>
      <w:r w:rsidR="00313771" w:rsidRPr="001F5D89">
        <w:rPr>
          <w:rFonts w:ascii="Sylfaen" w:hAnsi="Sylfaen" w:cs="Sylfaen"/>
          <w:bCs/>
          <w:sz w:val="24"/>
          <w:szCs w:val="24"/>
          <w:lang w:val="ka-GE"/>
        </w:rPr>
        <w:t>აზინთან ერთად იღებენ ანალოგიური მოქმედების სხვა პრეპარატებს.</w:t>
      </w:r>
    </w:p>
    <w:p w14:paraId="6F8D44AD" w14:textId="79286FBD" w:rsidR="00313771" w:rsidRPr="001F5D89" w:rsidRDefault="004E3725"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აზინის ანტიქოლინერგ</w:t>
      </w:r>
      <w:r w:rsidR="00313771" w:rsidRPr="001F5D89">
        <w:rPr>
          <w:rFonts w:ascii="Sylfaen" w:hAnsi="Sylfaen" w:cs="Sylfaen"/>
          <w:bCs/>
          <w:sz w:val="24"/>
          <w:szCs w:val="24"/>
          <w:lang w:val="ka-GE"/>
        </w:rPr>
        <w:t>ი</w:t>
      </w:r>
      <w:r w:rsidRPr="001F5D89">
        <w:rPr>
          <w:rFonts w:ascii="Sylfaen" w:hAnsi="Sylfaen" w:cs="Sylfaen"/>
          <w:bCs/>
          <w:sz w:val="24"/>
          <w:szCs w:val="24"/>
          <w:lang w:val="ka-GE"/>
        </w:rPr>
        <w:t xml:space="preserve">ული </w:t>
      </w:r>
      <w:r w:rsidR="00313771" w:rsidRPr="001F5D89">
        <w:rPr>
          <w:rFonts w:ascii="Sylfaen" w:hAnsi="Sylfaen" w:cs="Sylfaen"/>
          <w:bCs/>
          <w:sz w:val="24"/>
          <w:szCs w:val="24"/>
          <w:lang w:val="ka-GE"/>
        </w:rPr>
        <w:t>მოქმედების</w:t>
      </w:r>
      <w:r w:rsidRPr="001F5D89">
        <w:rPr>
          <w:rFonts w:ascii="Sylfaen" w:hAnsi="Sylfaen" w:cs="Sylfaen"/>
          <w:bCs/>
          <w:sz w:val="24"/>
          <w:szCs w:val="24"/>
          <w:lang w:val="ka-GE"/>
        </w:rPr>
        <w:t xml:space="preserve"> გამო, ზოგიერთი დაავადების მიმდინარეობა შეიძლება გაუარესდეს (</w:t>
      </w:r>
      <w:r w:rsidR="00313771" w:rsidRPr="001F5D89">
        <w:rPr>
          <w:rFonts w:ascii="Sylfaen" w:hAnsi="Sylfaen" w:cs="Sylfaen"/>
          <w:bCs/>
          <w:sz w:val="24"/>
          <w:szCs w:val="24"/>
          <w:lang w:val="ka-GE"/>
        </w:rPr>
        <w:t xml:space="preserve">დახურულკუთხოვანი </w:t>
      </w:r>
      <w:r w:rsidRPr="001F5D89">
        <w:rPr>
          <w:rFonts w:ascii="Sylfaen" w:hAnsi="Sylfaen" w:cs="Sylfaen"/>
          <w:bCs/>
          <w:sz w:val="24"/>
          <w:szCs w:val="24"/>
          <w:lang w:val="ka-GE"/>
        </w:rPr>
        <w:t xml:space="preserve">გლაუკომა, </w:t>
      </w:r>
      <w:r w:rsidR="00313771" w:rsidRPr="001F5D89">
        <w:rPr>
          <w:rFonts w:ascii="Sylfaen" w:hAnsi="Sylfaen" w:cs="Sylfaen"/>
          <w:bCs/>
          <w:sz w:val="24"/>
          <w:szCs w:val="24"/>
          <w:lang w:val="ka-GE"/>
        </w:rPr>
        <w:t xml:space="preserve">სტენოზირებული </w:t>
      </w:r>
      <w:r w:rsidRPr="001F5D89">
        <w:rPr>
          <w:rFonts w:ascii="Sylfaen" w:hAnsi="Sylfaen" w:cs="Sylfaen"/>
          <w:bCs/>
          <w:sz w:val="24"/>
          <w:szCs w:val="24"/>
          <w:lang w:val="ka-GE"/>
        </w:rPr>
        <w:t xml:space="preserve">კუჭის წყლული, შარდის ბუშტის </w:t>
      </w:r>
      <w:r w:rsidR="00313771" w:rsidRPr="001F5D89">
        <w:rPr>
          <w:rFonts w:ascii="Sylfaen" w:hAnsi="Sylfaen" w:cs="Sylfaen"/>
          <w:bCs/>
          <w:sz w:val="24"/>
          <w:szCs w:val="24"/>
          <w:lang w:val="ka-GE"/>
        </w:rPr>
        <w:t>ყელის</w:t>
      </w:r>
      <w:r w:rsidRPr="001F5D89">
        <w:rPr>
          <w:rFonts w:ascii="Sylfaen" w:hAnsi="Sylfaen" w:cs="Sylfaen"/>
          <w:bCs/>
          <w:sz w:val="24"/>
          <w:szCs w:val="24"/>
          <w:lang w:val="ka-GE"/>
        </w:rPr>
        <w:t xml:space="preserve"> </w:t>
      </w:r>
      <w:r w:rsidR="00313771" w:rsidRPr="001F5D89">
        <w:rPr>
          <w:rFonts w:ascii="Sylfaen" w:hAnsi="Sylfaen" w:cs="Sylfaen"/>
          <w:bCs/>
          <w:sz w:val="24"/>
          <w:szCs w:val="24"/>
          <w:lang w:val="ka-GE"/>
        </w:rPr>
        <w:t>ობსტრუქცია</w:t>
      </w:r>
      <w:r w:rsidRPr="001F5D89">
        <w:rPr>
          <w:rFonts w:ascii="Sylfaen" w:hAnsi="Sylfaen" w:cs="Sylfaen"/>
          <w:bCs/>
          <w:sz w:val="24"/>
          <w:szCs w:val="24"/>
          <w:lang w:val="ka-GE"/>
        </w:rPr>
        <w:t xml:space="preserve"> და/ან </w:t>
      </w:r>
      <w:r w:rsidR="00313771" w:rsidRPr="001F5D89">
        <w:rPr>
          <w:rFonts w:ascii="Sylfaen" w:hAnsi="Sylfaen" w:cs="Sylfaen"/>
          <w:bCs/>
          <w:sz w:val="24"/>
          <w:szCs w:val="24"/>
          <w:lang w:val="ka-GE"/>
        </w:rPr>
        <w:t>წინამდებარე ჯირკვლის</w:t>
      </w:r>
      <w:r w:rsidRPr="001F5D89">
        <w:rPr>
          <w:rFonts w:ascii="Sylfaen" w:hAnsi="Sylfaen" w:cs="Sylfaen"/>
          <w:bCs/>
          <w:sz w:val="24"/>
          <w:szCs w:val="24"/>
          <w:lang w:val="ka-GE"/>
        </w:rPr>
        <w:t xml:space="preserve"> ჰიპერტროფია). განსაკუთრებული სიფრთხილეა საჭირო </w:t>
      </w:r>
      <w:r w:rsidR="00313771" w:rsidRPr="001F5D89">
        <w:rPr>
          <w:rFonts w:ascii="Sylfaen" w:hAnsi="Sylfaen" w:cs="Sylfaen"/>
          <w:bCs/>
          <w:sz w:val="24"/>
          <w:szCs w:val="24"/>
          <w:lang w:val="ka-GE"/>
        </w:rPr>
        <w:t>ასეთი</w:t>
      </w:r>
      <w:r w:rsidRPr="001F5D89">
        <w:rPr>
          <w:rFonts w:ascii="Sylfaen" w:hAnsi="Sylfaen" w:cs="Sylfaen"/>
          <w:bCs/>
          <w:sz w:val="24"/>
          <w:szCs w:val="24"/>
          <w:lang w:val="ka-GE"/>
        </w:rPr>
        <w:t xml:space="preserve"> </w:t>
      </w:r>
      <w:r w:rsidR="00313771" w:rsidRPr="001F5D89">
        <w:rPr>
          <w:rFonts w:ascii="Sylfaen" w:hAnsi="Sylfaen" w:cs="Sylfaen"/>
          <w:bCs/>
          <w:sz w:val="24"/>
          <w:szCs w:val="24"/>
          <w:lang w:val="ka-GE"/>
        </w:rPr>
        <w:t>დაავადებების</w:t>
      </w:r>
      <w:r w:rsidRPr="001F5D89">
        <w:rPr>
          <w:rFonts w:ascii="Sylfaen" w:hAnsi="Sylfaen" w:cs="Sylfaen"/>
          <w:bCs/>
          <w:sz w:val="24"/>
          <w:szCs w:val="24"/>
          <w:lang w:val="ka-GE"/>
        </w:rPr>
        <w:t xml:space="preserve"> მქონე პაციენტებისთვის ამ პრეპარატის დანიშვნისას.</w:t>
      </w:r>
    </w:p>
    <w:p w14:paraId="17FF97E7" w14:textId="67879B99" w:rsidR="009170CC" w:rsidRPr="001F5D89" w:rsidRDefault="00313771"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 xml:space="preserve">პრეპარატი განსაკუთრებული სიფრთხილით უნდა დაინიშნოს ასთმის ან სასუნთქი </w:t>
      </w:r>
      <w:r w:rsidR="00442361">
        <w:rPr>
          <w:rFonts w:ascii="Sylfaen" w:hAnsi="Sylfaen" w:cs="Sylfaen"/>
          <w:bCs/>
          <w:sz w:val="24"/>
          <w:szCs w:val="24"/>
          <w:lang w:val="ka-GE"/>
        </w:rPr>
        <w:t>ორგანოების</w:t>
      </w:r>
      <w:r w:rsidRPr="001F5D89">
        <w:rPr>
          <w:rFonts w:ascii="Sylfaen" w:hAnsi="Sylfaen" w:cs="Sylfaen"/>
          <w:bCs/>
          <w:sz w:val="24"/>
          <w:szCs w:val="24"/>
          <w:lang w:val="ka-GE"/>
        </w:rPr>
        <w:t xml:space="preserve"> მძიმე დაავადებების მქონე პაციენტებში. 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აზინს შეუძლია შეამციროს სასუნთქი გზების ლორწოვანას </w:t>
      </w:r>
      <w:r w:rsidR="00442361">
        <w:rPr>
          <w:rFonts w:ascii="Sylfaen" w:hAnsi="Sylfaen" w:cs="Sylfaen"/>
          <w:bCs/>
          <w:sz w:val="24"/>
          <w:szCs w:val="24"/>
          <w:lang w:val="ka-GE"/>
        </w:rPr>
        <w:t>სისველე</w:t>
      </w:r>
      <w:r w:rsidRPr="001F5D89">
        <w:rPr>
          <w:rFonts w:ascii="Sylfaen" w:hAnsi="Sylfaen" w:cs="Sylfaen"/>
          <w:bCs/>
          <w:sz w:val="24"/>
          <w:szCs w:val="24"/>
          <w:lang w:val="ka-GE"/>
        </w:rPr>
        <w:t xml:space="preserve">, გაზარდოს ნახველის სიბლანტე და გააუარესოს მისი გამოყოფა, გარდა ამისა, მას შეუძლია გამოიწვიოს </w:t>
      </w:r>
      <w:r w:rsidR="00442361">
        <w:rPr>
          <w:rFonts w:ascii="Sylfaen" w:hAnsi="Sylfaen" w:cs="Sylfaen"/>
          <w:bCs/>
          <w:sz w:val="24"/>
          <w:szCs w:val="24"/>
          <w:lang w:val="ka-GE"/>
        </w:rPr>
        <w:t>სუნთქვის</w:t>
      </w:r>
      <w:r w:rsidRPr="001F5D89">
        <w:rPr>
          <w:rFonts w:ascii="Sylfaen" w:hAnsi="Sylfaen" w:cs="Sylfaen"/>
          <w:bCs/>
          <w:sz w:val="24"/>
          <w:szCs w:val="24"/>
          <w:lang w:val="ka-GE"/>
        </w:rPr>
        <w:t xml:space="preserve"> დათრგუნვა ლეტალური გამოსავლით.</w:t>
      </w:r>
    </w:p>
    <w:p w14:paraId="1969E9C9" w14:textId="0C38A00C" w:rsidR="009170CC" w:rsidRPr="001F5D89" w:rsidRDefault="00313771"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პარადოქსული რეაქციები. გაზრდილი აგზნებადობა და პათოლოგიური მოძრაობები დაფიქსირდა 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აზინის ერთჯერადი </w:t>
      </w:r>
      <w:r w:rsidR="009170CC" w:rsidRPr="001F5D89">
        <w:rPr>
          <w:rFonts w:ascii="Sylfaen" w:hAnsi="Sylfaen" w:cs="Sylfaen"/>
          <w:bCs/>
          <w:sz w:val="24"/>
          <w:szCs w:val="24"/>
          <w:lang w:val="ka-GE"/>
        </w:rPr>
        <w:t>მიღების</w:t>
      </w:r>
      <w:r w:rsidRPr="001F5D89">
        <w:rPr>
          <w:rFonts w:ascii="Sylfaen" w:hAnsi="Sylfaen" w:cs="Sylfaen"/>
          <w:bCs/>
          <w:sz w:val="24"/>
          <w:szCs w:val="24"/>
          <w:lang w:val="ka-GE"/>
        </w:rPr>
        <w:t xml:space="preserve"> შემდეგ. ასეთი სიმპტომების განვითარებისას</w:t>
      </w:r>
      <w:r w:rsidR="009170CC" w:rsidRPr="001F5D89">
        <w:rPr>
          <w:rFonts w:ascii="Sylfaen" w:hAnsi="Sylfaen" w:cs="Sylfaen"/>
          <w:bCs/>
          <w:sz w:val="24"/>
          <w:szCs w:val="24"/>
          <w:lang w:val="ka-GE"/>
        </w:rPr>
        <w:t xml:space="preserve">, საჭიროა </w:t>
      </w:r>
      <w:r w:rsidR="00442361"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00442361" w:rsidRPr="001F5D89">
        <w:rPr>
          <w:rFonts w:ascii="Sylfaen" w:hAnsi="Sylfaen" w:cs="Sylfaen"/>
          <w:bCs/>
          <w:sz w:val="24"/>
          <w:szCs w:val="24"/>
          <w:lang w:val="ka-GE"/>
        </w:rPr>
        <w:t xml:space="preserve">აზინის </w:t>
      </w:r>
      <w:r w:rsidR="00442361">
        <w:rPr>
          <w:rFonts w:ascii="Sylfaen" w:hAnsi="Sylfaen" w:cs="Sylfaen"/>
          <w:bCs/>
          <w:sz w:val="24"/>
          <w:szCs w:val="24"/>
          <w:lang w:val="ka-GE"/>
        </w:rPr>
        <w:t xml:space="preserve">გამოყენების </w:t>
      </w:r>
      <w:r w:rsidR="009170CC" w:rsidRPr="001F5D89">
        <w:rPr>
          <w:rFonts w:ascii="Sylfaen" w:hAnsi="Sylfaen" w:cs="Sylfaen"/>
          <w:bCs/>
          <w:sz w:val="24"/>
          <w:szCs w:val="24"/>
          <w:lang w:val="ka-GE"/>
        </w:rPr>
        <w:t>შეწყვეტაზე ფიქრი და სხვა პრეპარატზე გადასვლა.</w:t>
      </w:r>
    </w:p>
    <w:p w14:paraId="11D1DCD4" w14:textId="4A0CA391" w:rsidR="009170CC" w:rsidRPr="001F5D89" w:rsidRDefault="009170CC"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 xml:space="preserve">აზინის გამოყენებისას დაფიქსირდა ავთვისებიანი ნეიროლეპტიკური სინდრომის (ანს) განვითარება ლეტალური გამოსავლის </w:t>
      </w:r>
      <w:r w:rsidR="00442361">
        <w:rPr>
          <w:rFonts w:ascii="Sylfaen" w:hAnsi="Sylfaen" w:cs="Sylfaen"/>
          <w:bCs/>
          <w:sz w:val="24"/>
          <w:szCs w:val="24"/>
          <w:lang w:val="ka-GE"/>
        </w:rPr>
        <w:t>საფრთხით</w:t>
      </w:r>
      <w:r w:rsidRPr="001F5D89">
        <w:rPr>
          <w:rFonts w:ascii="Sylfaen" w:hAnsi="Sylfaen" w:cs="Sylfaen"/>
          <w:bCs/>
          <w:sz w:val="24"/>
          <w:szCs w:val="24"/>
          <w:lang w:val="ka-GE"/>
        </w:rPr>
        <w:t>. ანს-ის სიმპტომებია: ჰიპერექსია, კუნთების რიგიდობა, ფსიქიკური სტატუსის შეცვლა, ვეგეტატიური არასტაბილურობა (არარეგულარული პულსი, არასტაბილური არტერიული წნევა, ტაქიკარდია, გულის რითმის დარღვევები). ანს-ზე ეჭვის არსებობის შემთხვევაში, 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აზინის მიღება დაუყოვნებლივ უნდა შეწყდეს. ვინაიდან დაფიქსირდა ანს-ის რეციდივების შემთხვევები ფენოთიაზინების გამოყენებისას, განსაკუთრებული სიფრთხილეა საჭირო 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აზინის გამნეორებითი მიღებისას.</w:t>
      </w:r>
    </w:p>
    <w:p w14:paraId="64647306" w14:textId="77777777" w:rsidR="009170CC" w:rsidRPr="001F5D89" w:rsidRDefault="009170CC"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მკურნალობის დროს აკრძალულია ალკოჰოლის მოხმარება.</w:t>
      </w:r>
    </w:p>
    <w:p w14:paraId="01F8BB61" w14:textId="2FB18431" w:rsidR="003F6176" w:rsidRDefault="009170CC" w:rsidP="001F5D89">
      <w:pPr>
        <w:pStyle w:val="ListParagraph"/>
        <w:numPr>
          <w:ilvl w:val="0"/>
          <w:numId w:val="38"/>
        </w:numPr>
        <w:spacing w:after="0" w:line="240" w:lineRule="auto"/>
        <w:ind w:left="360"/>
        <w:jc w:val="both"/>
        <w:rPr>
          <w:rFonts w:ascii="Sylfaen" w:hAnsi="Sylfaen" w:cs="Sylfaen"/>
          <w:bCs/>
          <w:sz w:val="24"/>
          <w:szCs w:val="24"/>
          <w:lang w:val="ka-GE"/>
        </w:rPr>
      </w:pPr>
      <w:r w:rsidRPr="001F5D89">
        <w:rPr>
          <w:rFonts w:ascii="Sylfaen" w:hAnsi="Sylfaen" w:cs="Sylfaen"/>
          <w:bCs/>
          <w:sz w:val="24"/>
          <w:szCs w:val="24"/>
          <w:lang w:val="ka-GE"/>
        </w:rPr>
        <w:t>პრომე</w:t>
      </w:r>
      <w:r w:rsidR="00054518">
        <w:rPr>
          <w:rFonts w:ascii="Sylfaen" w:hAnsi="Sylfaen" w:cs="Sylfaen"/>
          <w:bCs/>
          <w:sz w:val="24"/>
          <w:szCs w:val="24"/>
          <w:lang w:val="ka-GE"/>
        </w:rPr>
        <w:t>ტ</w:t>
      </w:r>
      <w:r w:rsidRPr="001F5D89">
        <w:rPr>
          <w:rFonts w:ascii="Sylfaen" w:hAnsi="Sylfaen" w:cs="Sylfaen"/>
          <w:bCs/>
          <w:sz w:val="24"/>
          <w:szCs w:val="24"/>
          <w:lang w:val="ka-GE"/>
        </w:rPr>
        <w:t>აზინ</w:t>
      </w:r>
      <w:r w:rsidR="00442361">
        <w:rPr>
          <w:rFonts w:ascii="Sylfaen" w:hAnsi="Sylfaen" w:cs="Sylfaen"/>
          <w:bCs/>
          <w:sz w:val="24"/>
          <w:szCs w:val="24"/>
          <w:lang w:val="ka-GE"/>
        </w:rPr>
        <w:t xml:space="preserve">ის საინექციო ხსნარმა </w:t>
      </w:r>
      <w:r w:rsidRPr="001F5D89">
        <w:rPr>
          <w:rFonts w:ascii="Sylfaen" w:hAnsi="Sylfaen" w:cs="Sylfaen"/>
          <w:bCs/>
          <w:sz w:val="24"/>
          <w:szCs w:val="24"/>
          <w:lang w:val="ka-GE"/>
        </w:rPr>
        <w:t>შეიძლება გაზარდოს ტოლერანტობა გლუკოზის მიმართ.</w:t>
      </w:r>
    </w:p>
    <w:p w14:paraId="074EDF93" w14:textId="77777777" w:rsidR="00442361" w:rsidRDefault="00442361" w:rsidP="00442361">
      <w:pPr>
        <w:pStyle w:val="ListParagraph"/>
        <w:spacing w:after="0" w:line="240" w:lineRule="auto"/>
        <w:ind w:left="360"/>
        <w:jc w:val="both"/>
        <w:rPr>
          <w:rFonts w:ascii="Sylfaen" w:hAnsi="Sylfaen" w:cs="Sylfaen"/>
          <w:bCs/>
          <w:sz w:val="24"/>
          <w:szCs w:val="24"/>
          <w:lang w:val="ka-GE"/>
        </w:rPr>
      </w:pPr>
    </w:p>
    <w:p w14:paraId="1AAF7B95" w14:textId="656FA6A9" w:rsidR="00442361" w:rsidRPr="00442361" w:rsidRDefault="00442361" w:rsidP="00442361">
      <w:pPr>
        <w:spacing w:after="0" w:line="240" w:lineRule="auto"/>
        <w:jc w:val="both"/>
        <w:rPr>
          <w:rFonts w:ascii="Sylfaen" w:hAnsi="Sylfaen" w:cs="Sylfaen"/>
          <w:bCs/>
          <w:sz w:val="24"/>
          <w:szCs w:val="24"/>
          <w:lang w:val="ka-GE"/>
        </w:rPr>
      </w:pPr>
      <w:r w:rsidRPr="00442361">
        <w:rPr>
          <w:rFonts w:ascii="Sylfaen" w:hAnsi="Sylfaen" w:cs="Sylfaen"/>
          <w:b/>
          <w:sz w:val="24"/>
          <w:szCs w:val="24"/>
          <w:lang w:val="ka-GE"/>
        </w:rPr>
        <w:t xml:space="preserve">ეს სამკურნალო </w:t>
      </w:r>
      <w:r>
        <w:rPr>
          <w:rFonts w:ascii="Sylfaen" w:hAnsi="Sylfaen" w:cs="Sylfaen"/>
          <w:b/>
          <w:sz w:val="24"/>
          <w:szCs w:val="24"/>
          <w:lang w:val="ka-GE"/>
        </w:rPr>
        <w:t>პრეპარატი</w:t>
      </w:r>
      <w:r w:rsidRPr="00442361">
        <w:rPr>
          <w:rFonts w:ascii="Sylfaen" w:hAnsi="Sylfaen" w:cs="Sylfaen"/>
          <w:b/>
          <w:sz w:val="24"/>
          <w:szCs w:val="24"/>
          <w:lang w:val="ka-GE"/>
        </w:rPr>
        <w:t xml:space="preserve"> შეიცავს კალიუმის მეტაბისულფიტს და ნატრიუმის სულფიტს.</w:t>
      </w:r>
      <w:r w:rsidRPr="00442361">
        <w:rPr>
          <w:rFonts w:ascii="Sylfaen" w:hAnsi="Sylfaen" w:cs="Sylfaen"/>
          <w:bCs/>
          <w:sz w:val="24"/>
          <w:szCs w:val="24"/>
          <w:lang w:val="ka-GE"/>
        </w:rPr>
        <w:t xml:space="preserve"> ეს სამკურნალო </w:t>
      </w:r>
      <w:r>
        <w:rPr>
          <w:rFonts w:ascii="Sylfaen" w:hAnsi="Sylfaen" w:cs="Sylfaen"/>
          <w:bCs/>
          <w:sz w:val="24"/>
          <w:szCs w:val="24"/>
          <w:lang w:val="ka-GE"/>
        </w:rPr>
        <w:t>პრეპარატი</w:t>
      </w:r>
      <w:r w:rsidRPr="00442361">
        <w:rPr>
          <w:rFonts w:ascii="Sylfaen" w:hAnsi="Sylfaen" w:cs="Sylfaen"/>
          <w:bCs/>
          <w:sz w:val="24"/>
          <w:szCs w:val="24"/>
          <w:lang w:val="ka-GE"/>
        </w:rPr>
        <w:t xml:space="preserve"> შეიცავს 1.5 მგ კალიუმის მეტაბისულფიტს (E228) და 2 მგ უწყლო ნატრიუმის სულფიტს (E221) თითოეულ ამპულაში</w:t>
      </w:r>
      <w:r>
        <w:rPr>
          <w:rFonts w:ascii="Sylfaen" w:hAnsi="Sylfaen" w:cs="Sylfaen"/>
          <w:bCs/>
          <w:sz w:val="24"/>
          <w:szCs w:val="24"/>
          <w:lang w:val="ka-GE"/>
        </w:rPr>
        <w:t xml:space="preserve"> (</w:t>
      </w:r>
      <w:r w:rsidRPr="00442361">
        <w:rPr>
          <w:rFonts w:ascii="Sylfaen" w:hAnsi="Sylfaen" w:cs="Sylfaen"/>
          <w:bCs/>
          <w:sz w:val="24"/>
          <w:szCs w:val="24"/>
          <w:lang w:val="ka-GE"/>
        </w:rPr>
        <w:t>2 მლ</w:t>
      </w:r>
      <w:r>
        <w:rPr>
          <w:rFonts w:ascii="Sylfaen" w:hAnsi="Sylfaen" w:cs="Sylfaen"/>
          <w:bCs/>
          <w:sz w:val="24"/>
          <w:szCs w:val="24"/>
          <w:lang w:val="ka-GE"/>
        </w:rPr>
        <w:t>-იანი)</w:t>
      </w:r>
      <w:r w:rsidRPr="00442361">
        <w:rPr>
          <w:rFonts w:ascii="Sylfaen" w:hAnsi="Sylfaen" w:cs="Sylfaen"/>
          <w:bCs/>
          <w:sz w:val="24"/>
          <w:szCs w:val="24"/>
          <w:lang w:val="ka-GE"/>
        </w:rPr>
        <w:t>, რამაც იშვიათ შემთხვევებში შეიძლება გამოიწვიოს მძიმე ჰიპერმგრძნობელობის რეაქციები და ბრონქოსპაზმი.</w:t>
      </w:r>
    </w:p>
    <w:p w14:paraId="5924C524" w14:textId="77777777" w:rsidR="00442361" w:rsidRPr="00442361" w:rsidRDefault="00442361" w:rsidP="00442361">
      <w:pPr>
        <w:spacing w:after="0" w:line="240" w:lineRule="auto"/>
        <w:jc w:val="both"/>
        <w:rPr>
          <w:rFonts w:ascii="Sylfaen" w:hAnsi="Sylfaen" w:cs="Sylfaen"/>
          <w:b/>
          <w:sz w:val="24"/>
          <w:szCs w:val="24"/>
          <w:lang w:val="ka-GE"/>
        </w:rPr>
      </w:pPr>
      <w:r w:rsidRPr="00442361">
        <w:rPr>
          <w:rFonts w:ascii="Sylfaen" w:hAnsi="Sylfaen" w:cs="Sylfaen"/>
          <w:b/>
          <w:sz w:val="24"/>
          <w:szCs w:val="24"/>
          <w:lang w:val="ka-GE"/>
        </w:rPr>
        <w:lastRenderedPageBreak/>
        <w:t>ნატრიუმის შემცველობა</w:t>
      </w:r>
    </w:p>
    <w:p w14:paraId="44799A5D" w14:textId="04407030" w:rsidR="00442361" w:rsidRPr="00442361" w:rsidRDefault="00442361" w:rsidP="00442361">
      <w:pPr>
        <w:spacing w:after="0" w:line="240" w:lineRule="auto"/>
        <w:jc w:val="both"/>
        <w:rPr>
          <w:rFonts w:ascii="Sylfaen" w:hAnsi="Sylfaen" w:cs="Sylfaen"/>
          <w:bCs/>
          <w:sz w:val="24"/>
          <w:szCs w:val="24"/>
          <w:lang w:val="ka-GE"/>
        </w:rPr>
      </w:pPr>
      <w:r>
        <w:rPr>
          <w:rFonts w:ascii="Sylfaen" w:hAnsi="Sylfaen" w:cs="Sylfaen"/>
          <w:bCs/>
          <w:sz w:val="24"/>
          <w:szCs w:val="24"/>
          <w:lang w:val="ka-GE"/>
        </w:rPr>
        <w:t>პრეპარატი</w:t>
      </w:r>
      <w:r w:rsidRPr="00442361">
        <w:rPr>
          <w:rFonts w:ascii="Sylfaen" w:hAnsi="Sylfaen" w:cs="Sylfaen"/>
          <w:bCs/>
          <w:sz w:val="24"/>
          <w:szCs w:val="24"/>
          <w:lang w:val="ka-GE"/>
        </w:rPr>
        <w:t xml:space="preserve"> შეიცავს 1 მმოლზე (23 მგ) ნაკლებ ნატრიუმს თითოეულ ამპულაში, </w:t>
      </w:r>
      <w:r>
        <w:rPr>
          <w:rFonts w:ascii="Sylfaen" w:hAnsi="Sylfaen" w:cs="Sylfaen"/>
          <w:bCs/>
          <w:sz w:val="24"/>
          <w:szCs w:val="24"/>
          <w:lang w:val="ka-GE"/>
        </w:rPr>
        <w:t>ანუ</w:t>
      </w:r>
      <w:r w:rsidRPr="00442361">
        <w:rPr>
          <w:rFonts w:ascii="Sylfaen" w:hAnsi="Sylfaen" w:cs="Sylfaen"/>
          <w:bCs/>
          <w:sz w:val="24"/>
          <w:szCs w:val="24"/>
          <w:lang w:val="ka-GE"/>
        </w:rPr>
        <w:t xml:space="preserve"> არსებითად </w:t>
      </w:r>
      <w:r>
        <w:rPr>
          <w:rFonts w:ascii="Sylfaen" w:hAnsi="Sylfaen" w:cs="Sylfaen"/>
          <w:bCs/>
          <w:sz w:val="24"/>
          <w:szCs w:val="24"/>
          <w:lang w:val="ka-GE"/>
        </w:rPr>
        <w:t>არ შეიცავს ნატრიუმს.</w:t>
      </w:r>
    </w:p>
    <w:p w14:paraId="5B8BD5B2" w14:textId="5C2B21F7" w:rsidR="00442361" w:rsidRPr="00442361" w:rsidRDefault="00442361" w:rsidP="00442361">
      <w:pPr>
        <w:spacing w:after="0" w:line="240" w:lineRule="auto"/>
        <w:jc w:val="both"/>
        <w:rPr>
          <w:rFonts w:ascii="Sylfaen" w:hAnsi="Sylfaen" w:cs="Sylfaen"/>
          <w:b/>
          <w:sz w:val="24"/>
          <w:szCs w:val="24"/>
          <w:lang w:val="ka-GE"/>
        </w:rPr>
      </w:pPr>
      <w:r w:rsidRPr="00442361">
        <w:rPr>
          <w:rFonts w:ascii="Sylfaen" w:hAnsi="Sylfaen" w:cs="Sylfaen"/>
          <w:b/>
          <w:sz w:val="24"/>
          <w:szCs w:val="24"/>
          <w:lang w:val="ka-GE"/>
        </w:rPr>
        <w:t>კალიუმის შემცველობა</w:t>
      </w:r>
    </w:p>
    <w:p w14:paraId="0DCF4E9B" w14:textId="7048C585" w:rsidR="00442361" w:rsidRDefault="00442361" w:rsidP="00442361">
      <w:pPr>
        <w:spacing w:after="0" w:line="240" w:lineRule="auto"/>
        <w:jc w:val="both"/>
        <w:rPr>
          <w:rFonts w:ascii="Sylfaen" w:hAnsi="Sylfaen" w:cs="Sylfaen"/>
          <w:bCs/>
          <w:sz w:val="24"/>
          <w:szCs w:val="24"/>
          <w:lang w:val="ka-GE"/>
        </w:rPr>
      </w:pPr>
      <w:r>
        <w:rPr>
          <w:rFonts w:ascii="Sylfaen" w:hAnsi="Sylfaen" w:cs="Sylfaen"/>
          <w:bCs/>
          <w:sz w:val="24"/>
          <w:szCs w:val="24"/>
          <w:lang w:val="ka-GE"/>
        </w:rPr>
        <w:t xml:space="preserve">პრეპარატი </w:t>
      </w:r>
      <w:r w:rsidRPr="00442361">
        <w:rPr>
          <w:rFonts w:ascii="Sylfaen" w:hAnsi="Sylfaen" w:cs="Sylfaen"/>
          <w:bCs/>
          <w:sz w:val="24"/>
          <w:szCs w:val="24"/>
          <w:lang w:val="ka-GE"/>
        </w:rPr>
        <w:t xml:space="preserve">შეიცავს 1 მმოლზე (39 მგ) ნაკლებ კალიუმს თითოეულ ამპულაში, </w:t>
      </w:r>
      <w:r>
        <w:rPr>
          <w:rFonts w:ascii="Sylfaen" w:hAnsi="Sylfaen" w:cs="Sylfaen"/>
          <w:bCs/>
          <w:sz w:val="24"/>
          <w:szCs w:val="24"/>
          <w:lang w:val="ka-GE"/>
        </w:rPr>
        <w:t>ანუ</w:t>
      </w:r>
      <w:r w:rsidRPr="00442361">
        <w:rPr>
          <w:rFonts w:ascii="Sylfaen" w:hAnsi="Sylfaen" w:cs="Sylfaen"/>
          <w:bCs/>
          <w:sz w:val="24"/>
          <w:szCs w:val="24"/>
          <w:lang w:val="ka-GE"/>
        </w:rPr>
        <w:t xml:space="preserve"> არსებითად </w:t>
      </w:r>
      <w:r>
        <w:rPr>
          <w:rFonts w:ascii="Sylfaen" w:hAnsi="Sylfaen" w:cs="Sylfaen"/>
          <w:bCs/>
          <w:sz w:val="24"/>
          <w:szCs w:val="24"/>
          <w:lang w:val="ka-GE"/>
        </w:rPr>
        <w:t>არ შეიცავს</w:t>
      </w:r>
      <w:r w:rsidRPr="00442361">
        <w:rPr>
          <w:rFonts w:ascii="Sylfaen" w:hAnsi="Sylfaen" w:cs="Sylfaen"/>
          <w:bCs/>
          <w:sz w:val="24"/>
          <w:szCs w:val="24"/>
          <w:lang w:val="ka-GE"/>
        </w:rPr>
        <w:t xml:space="preserve"> კალიუმის</w:t>
      </w:r>
      <w:r>
        <w:rPr>
          <w:rFonts w:ascii="Sylfaen" w:hAnsi="Sylfaen" w:cs="Sylfaen"/>
          <w:bCs/>
          <w:sz w:val="24"/>
          <w:szCs w:val="24"/>
          <w:lang w:val="ka-GE"/>
        </w:rPr>
        <w:t>.</w:t>
      </w:r>
    </w:p>
    <w:p w14:paraId="3244B996" w14:textId="77777777" w:rsidR="00442361" w:rsidRPr="00442361" w:rsidRDefault="00442361" w:rsidP="00442361">
      <w:pPr>
        <w:spacing w:after="0" w:line="240" w:lineRule="auto"/>
        <w:jc w:val="both"/>
        <w:rPr>
          <w:rFonts w:ascii="Sylfaen" w:hAnsi="Sylfaen" w:cs="Sylfaen"/>
          <w:bCs/>
          <w:sz w:val="24"/>
          <w:szCs w:val="24"/>
          <w:lang w:val="ka-GE"/>
        </w:rPr>
      </w:pPr>
    </w:p>
    <w:p w14:paraId="35BC0202" w14:textId="339BF336" w:rsidR="008714D0" w:rsidRPr="001F5D89" w:rsidRDefault="008714D0"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4.5. ურთიერთქმედება სხვა სამკურნალო </w:t>
      </w:r>
      <w:r w:rsidR="00491683">
        <w:rPr>
          <w:rFonts w:ascii="Sylfaen" w:hAnsi="Sylfaen" w:cs="Sylfaen"/>
          <w:b/>
          <w:sz w:val="24"/>
          <w:szCs w:val="24"/>
          <w:lang w:val="ka-GE"/>
        </w:rPr>
        <w:t>პრეპარატებთან</w:t>
      </w:r>
      <w:r w:rsidRPr="001F5D89">
        <w:rPr>
          <w:rFonts w:ascii="Sylfaen" w:hAnsi="Sylfaen" w:cs="Sylfaen"/>
          <w:b/>
          <w:sz w:val="24"/>
          <w:szCs w:val="24"/>
          <w:lang w:val="ka-GE"/>
        </w:rPr>
        <w:t xml:space="preserve"> და </w:t>
      </w:r>
      <w:r w:rsidR="003F6176" w:rsidRPr="001F5D89">
        <w:rPr>
          <w:rFonts w:ascii="Sylfaen" w:hAnsi="Sylfaen" w:cs="Sylfaen"/>
          <w:b/>
          <w:sz w:val="24"/>
          <w:szCs w:val="24"/>
          <w:lang w:val="ka-GE"/>
        </w:rPr>
        <w:t>ურთიერთქმედების სხვა ფორმები</w:t>
      </w:r>
    </w:p>
    <w:p w14:paraId="3828A92A" w14:textId="34F19980" w:rsidR="009D620F"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პრომე</w:t>
      </w:r>
      <w:r w:rsidR="00054518">
        <w:rPr>
          <w:rFonts w:ascii="Sylfaen" w:hAnsi="Sylfaen" w:cs="Sylfaen"/>
          <w:sz w:val="24"/>
          <w:szCs w:val="24"/>
          <w:lang w:val="ka-GE"/>
        </w:rPr>
        <w:t>ტ</w:t>
      </w:r>
      <w:r w:rsidRPr="001F5D89">
        <w:rPr>
          <w:rFonts w:ascii="Sylfaen" w:hAnsi="Sylfaen" w:cs="Sylfaen"/>
          <w:sz w:val="24"/>
          <w:szCs w:val="24"/>
          <w:lang w:val="ka-GE"/>
        </w:rPr>
        <w:t xml:space="preserve">აზინი აძლიერებს სედატიური </w:t>
      </w:r>
      <w:r w:rsidR="00054518">
        <w:rPr>
          <w:rFonts w:ascii="Sylfaen" w:hAnsi="Sylfaen" w:cs="Sylfaen"/>
          <w:sz w:val="24"/>
          <w:szCs w:val="24"/>
          <w:lang w:val="ka-GE"/>
        </w:rPr>
        <w:t>პრეპარატების</w:t>
      </w:r>
      <w:r w:rsidRPr="001F5D89">
        <w:rPr>
          <w:rFonts w:ascii="Sylfaen" w:hAnsi="Sylfaen" w:cs="Sylfaen"/>
          <w:sz w:val="24"/>
          <w:szCs w:val="24"/>
          <w:lang w:val="ka-GE"/>
        </w:rPr>
        <w:t xml:space="preserve">, ოპიატების, საძილე საშუალებების, ტრიციკლური ანტიდეპრესანტების და ტრანკვილიზატორების </w:t>
      </w:r>
      <w:r w:rsidR="00054518">
        <w:rPr>
          <w:rFonts w:ascii="Sylfaen" w:hAnsi="Sylfaen" w:cs="Sylfaen"/>
          <w:sz w:val="24"/>
          <w:szCs w:val="24"/>
          <w:lang w:val="ka-GE"/>
        </w:rPr>
        <w:t>დამთრგუნველ</w:t>
      </w:r>
      <w:r w:rsidRPr="001F5D89">
        <w:rPr>
          <w:rFonts w:ascii="Sylfaen" w:hAnsi="Sylfaen" w:cs="Sylfaen"/>
          <w:sz w:val="24"/>
          <w:szCs w:val="24"/>
          <w:lang w:val="ka-GE"/>
        </w:rPr>
        <w:t xml:space="preserve"> მოქმედებას ცენტრალურ ნერვულ სისტემაზე. ამიტომ, პრომე</w:t>
      </w:r>
      <w:r w:rsidR="00054518">
        <w:rPr>
          <w:rFonts w:ascii="Sylfaen" w:hAnsi="Sylfaen" w:cs="Sylfaen"/>
          <w:sz w:val="24"/>
          <w:szCs w:val="24"/>
          <w:lang w:val="ka-GE"/>
        </w:rPr>
        <w:t>ტ</w:t>
      </w:r>
      <w:r w:rsidRPr="001F5D89">
        <w:rPr>
          <w:rFonts w:ascii="Sylfaen" w:hAnsi="Sylfaen" w:cs="Sylfaen"/>
          <w:sz w:val="24"/>
          <w:szCs w:val="24"/>
          <w:lang w:val="ka-GE"/>
        </w:rPr>
        <w:t>აზინით მკურნალობის დროს რეკომენდებულია ამ მედიკამენტების დოზის შემცირება;</w:t>
      </w:r>
    </w:p>
    <w:p w14:paraId="471A9F27" w14:textId="4E08BEF9" w:rsidR="009D620F"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პრომე</w:t>
      </w:r>
      <w:r w:rsidR="00054518">
        <w:rPr>
          <w:rFonts w:ascii="Sylfaen" w:hAnsi="Sylfaen" w:cs="Sylfaen"/>
          <w:sz w:val="24"/>
          <w:szCs w:val="24"/>
          <w:lang w:val="ka-GE"/>
        </w:rPr>
        <w:t>ტ</w:t>
      </w:r>
      <w:r w:rsidRPr="001F5D89">
        <w:rPr>
          <w:rFonts w:ascii="Sylfaen" w:hAnsi="Sylfaen" w:cs="Sylfaen"/>
          <w:sz w:val="24"/>
          <w:szCs w:val="24"/>
          <w:lang w:val="ka-GE"/>
        </w:rPr>
        <w:t xml:space="preserve">აზინს შეუძლია გააძლიეროს ანტიქოლინერგული მოქმედების მქონე </w:t>
      </w:r>
      <w:r w:rsidR="00054518">
        <w:rPr>
          <w:rFonts w:ascii="Sylfaen" w:hAnsi="Sylfaen" w:cs="Sylfaen"/>
          <w:sz w:val="24"/>
          <w:szCs w:val="24"/>
          <w:lang w:val="ka-GE"/>
        </w:rPr>
        <w:t>პრეპარატების</w:t>
      </w:r>
      <w:r w:rsidRPr="001F5D89">
        <w:rPr>
          <w:rFonts w:ascii="Sylfaen" w:hAnsi="Sylfaen" w:cs="Sylfaen"/>
          <w:sz w:val="24"/>
          <w:szCs w:val="24"/>
          <w:lang w:val="ka-GE"/>
        </w:rPr>
        <w:t xml:space="preserve"> მოქმედება; </w:t>
      </w:r>
    </w:p>
    <w:p w14:paraId="5E828FCD" w14:textId="4F8E39B6" w:rsidR="009D620F"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ადრენალინთან ერთდროულად შეყვანისას შეიძლება განვითარდეს პარადოქსული ჰიპოტენზია და ტაქიკარდია (პრომე</w:t>
      </w:r>
      <w:r w:rsidR="00054518">
        <w:rPr>
          <w:rFonts w:ascii="Sylfaen" w:hAnsi="Sylfaen" w:cs="Sylfaen"/>
          <w:sz w:val="24"/>
          <w:szCs w:val="24"/>
          <w:lang w:val="ka-GE"/>
        </w:rPr>
        <w:t>ტ</w:t>
      </w:r>
      <w:r w:rsidRPr="001F5D89">
        <w:rPr>
          <w:rFonts w:ascii="Sylfaen" w:hAnsi="Sylfaen" w:cs="Sylfaen"/>
          <w:sz w:val="24"/>
          <w:szCs w:val="24"/>
          <w:lang w:val="ka-GE"/>
        </w:rPr>
        <w:t xml:space="preserve">აზინს შეუძლია დაბლოკოს ალფა-ადრენორეცეპტორები და შეასუსტოს ადრენალინის პრესორული </w:t>
      </w:r>
      <w:r w:rsidR="00054518">
        <w:rPr>
          <w:rFonts w:ascii="Sylfaen" w:hAnsi="Sylfaen" w:cs="Sylfaen"/>
          <w:sz w:val="24"/>
          <w:szCs w:val="24"/>
          <w:lang w:val="ka-GE"/>
        </w:rPr>
        <w:t>ეფექტი</w:t>
      </w:r>
      <w:r w:rsidRPr="001F5D89">
        <w:rPr>
          <w:rFonts w:ascii="Sylfaen" w:hAnsi="Sylfaen" w:cs="Sylfaen"/>
          <w:sz w:val="24"/>
          <w:szCs w:val="24"/>
          <w:lang w:val="ka-GE"/>
        </w:rPr>
        <w:t>);</w:t>
      </w:r>
    </w:p>
    <w:p w14:paraId="0226E8A9" w14:textId="6D0C1E9C" w:rsidR="009D620F"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პრომე</w:t>
      </w:r>
      <w:r w:rsidR="00054518">
        <w:rPr>
          <w:rFonts w:ascii="Sylfaen" w:hAnsi="Sylfaen" w:cs="Sylfaen"/>
          <w:sz w:val="24"/>
          <w:szCs w:val="24"/>
          <w:lang w:val="ka-GE"/>
        </w:rPr>
        <w:t>ტ</w:t>
      </w:r>
      <w:r w:rsidRPr="001F5D89">
        <w:rPr>
          <w:rFonts w:ascii="Sylfaen" w:hAnsi="Sylfaen" w:cs="Sylfaen"/>
          <w:sz w:val="24"/>
          <w:szCs w:val="24"/>
          <w:lang w:val="ka-GE"/>
        </w:rPr>
        <w:t>აზინს შეუძლია გააძლიეროს ჰიპოტენზიური საშუალებების მოქმედება;</w:t>
      </w:r>
    </w:p>
    <w:p w14:paraId="56A38404" w14:textId="0DB4DACC" w:rsidR="006C02EF" w:rsidRPr="001F5D89" w:rsidRDefault="00054518" w:rsidP="001F5D89">
      <w:pPr>
        <w:pStyle w:val="ListParagraph"/>
        <w:numPr>
          <w:ilvl w:val="0"/>
          <w:numId w:val="40"/>
        </w:numPr>
        <w:spacing w:after="0" w:line="240" w:lineRule="auto"/>
        <w:ind w:left="360" w:right="-90"/>
        <w:jc w:val="both"/>
        <w:rPr>
          <w:rFonts w:ascii="Sylfaen" w:hAnsi="Sylfaen" w:cs="Sylfaen"/>
          <w:sz w:val="24"/>
          <w:szCs w:val="24"/>
          <w:lang w:val="ka-GE"/>
        </w:rPr>
      </w:pPr>
      <w:r>
        <w:rPr>
          <w:rFonts w:ascii="Sylfaen" w:hAnsi="Sylfaen" w:cs="Sylfaen"/>
          <w:sz w:val="24"/>
          <w:szCs w:val="24"/>
          <w:lang w:val="ka-GE"/>
        </w:rPr>
        <w:t>ერთდროული</w:t>
      </w:r>
      <w:r w:rsidR="009D620F" w:rsidRPr="001F5D89">
        <w:rPr>
          <w:rFonts w:ascii="Sylfaen" w:hAnsi="Sylfaen" w:cs="Sylfaen"/>
          <w:sz w:val="24"/>
          <w:szCs w:val="24"/>
          <w:lang w:val="ka-GE"/>
        </w:rPr>
        <w:t xml:space="preserve"> გამოყენებისას, პრომე</w:t>
      </w:r>
      <w:r>
        <w:rPr>
          <w:rFonts w:ascii="Sylfaen" w:hAnsi="Sylfaen" w:cs="Sylfaen"/>
          <w:sz w:val="24"/>
          <w:szCs w:val="24"/>
          <w:lang w:val="ka-GE"/>
        </w:rPr>
        <w:t>ტ</w:t>
      </w:r>
      <w:r w:rsidR="009D620F" w:rsidRPr="001F5D89">
        <w:rPr>
          <w:rFonts w:ascii="Sylfaen" w:hAnsi="Sylfaen" w:cs="Sylfaen"/>
          <w:sz w:val="24"/>
          <w:szCs w:val="24"/>
          <w:lang w:val="ka-GE"/>
        </w:rPr>
        <w:t xml:space="preserve">აზინს შეუძლია გააძლიეროს ექსტრაპირამიდული სიმპტომების გამომწვევი </w:t>
      </w:r>
      <w:r w:rsidR="00BF3BA3">
        <w:rPr>
          <w:rFonts w:ascii="Sylfaen" w:hAnsi="Sylfaen" w:cs="Sylfaen"/>
          <w:sz w:val="24"/>
          <w:szCs w:val="24"/>
          <w:lang w:val="ka-GE"/>
        </w:rPr>
        <w:t>პრეპარატების</w:t>
      </w:r>
      <w:r w:rsidR="009D620F" w:rsidRPr="001F5D89">
        <w:rPr>
          <w:rFonts w:ascii="Sylfaen" w:hAnsi="Sylfaen" w:cs="Sylfaen"/>
          <w:sz w:val="24"/>
          <w:szCs w:val="24"/>
          <w:lang w:val="ka-GE"/>
        </w:rPr>
        <w:t xml:space="preserve"> მოქმედება (</w:t>
      </w:r>
      <w:r w:rsidR="006C02EF" w:rsidRPr="001F5D89">
        <w:rPr>
          <w:rFonts w:ascii="Sylfaen" w:hAnsi="Sylfaen" w:cs="Sylfaen"/>
          <w:sz w:val="24"/>
          <w:szCs w:val="24"/>
          <w:lang w:val="ka-GE"/>
        </w:rPr>
        <w:t xml:space="preserve">იზრდება გვერდითი </w:t>
      </w:r>
      <w:r w:rsidR="00BF3BA3">
        <w:rPr>
          <w:rFonts w:ascii="Sylfaen" w:hAnsi="Sylfaen" w:cs="Sylfaen"/>
          <w:sz w:val="24"/>
          <w:szCs w:val="24"/>
          <w:lang w:val="ka-GE"/>
        </w:rPr>
        <w:t>ეფექტების</w:t>
      </w:r>
      <w:r w:rsidR="006C02EF" w:rsidRPr="001F5D89">
        <w:rPr>
          <w:rFonts w:ascii="Sylfaen" w:hAnsi="Sylfaen" w:cs="Sylfaen"/>
          <w:sz w:val="24"/>
          <w:szCs w:val="24"/>
          <w:lang w:val="ka-GE"/>
        </w:rPr>
        <w:t xml:space="preserve"> განვითარების რისკი ცნს-ის</w:t>
      </w:r>
      <w:r w:rsidR="009D620F" w:rsidRPr="001F5D89">
        <w:rPr>
          <w:rFonts w:ascii="Sylfaen" w:hAnsi="Sylfaen" w:cs="Sylfaen"/>
          <w:sz w:val="24"/>
          <w:szCs w:val="24"/>
          <w:lang w:val="ka-GE"/>
        </w:rPr>
        <w:t xml:space="preserve"> მხრი</w:t>
      </w:r>
      <w:r w:rsidR="006C02EF" w:rsidRPr="001F5D89">
        <w:rPr>
          <w:rFonts w:ascii="Sylfaen" w:hAnsi="Sylfaen" w:cs="Sylfaen"/>
          <w:sz w:val="24"/>
          <w:szCs w:val="24"/>
          <w:lang w:val="ka-GE"/>
        </w:rPr>
        <w:t>ვ</w:t>
      </w:r>
      <w:r w:rsidR="009D620F" w:rsidRPr="001F5D89">
        <w:rPr>
          <w:rFonts w:ascii="Sylfaen" w:hAnsi="Sylfaen" w:cs="Sylfaen"/>
          <w:sz w:val="24"/>
          <w:szCs w:val="24"/>
          <w:lang w:val="ka-GE"/>
        </w:rPr>
        <w:t>);</w:t>
      </w:r>
    </w:p>
    <w:p w14:paraId="5C1AB7A0" w14:textId="52A0C299" w:rsidR="006C02EF"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proofErr w:type="spellStart"/>
      <w:r w:rsidRPr="001F5D89">
        <w:rPr>
          <w:rFonts w:ascii="Sylfaen" w:hAnsi="Sylfaen" w:cs="Sylfaen"/>
          <w:sz w:val="24"/>
          <w:szCs w:val="24"/>
          <w:lang w:val="ka-GE"/>
        </w:rPr>
        <w:t>პრომე</w:t>
      </w:r>
      <w:r w:rsidR="001F5D89">
        <w:rPr>
          <w:rFonts w:ascii="Sylfaen" w:hAnsi="Sylfaen" w:cs="Sylfaen"/>
          <w:sz w:val="24"/>
          <w:szCs w:val="24"/>
          <w:lang w:val="ka-GE"/>
        </w:rPr>
        <w:t>ტ</w:t>
      </w:r>
      <w:r w:rsidRPr="001F5D89">
        <w:rPr>
          <w:rFonts w:ascii="Sylfaen" w:hAnsi="Sylfaen" w:cs="Sylfaen"/>
          <w:sz w:val="24"/>
          <w:szCs w:val="24"/>
          <w:lang w:val="ka-GE"/>
        </w:rPr>
        <w:t>აზინი</w:t>
      </w:r>
      <w:proofErr w:type="spellEnd"/>
      <w:r w:rsidRPr="001F5D89">
        <w:rPr>
          <w:rFonts w:ascii="Sylfaen" w:hAnsi="Sylfaen" w:cs="Sylfaen"/>
          <w:sz w:val="24"/>
          <w:szCs w:val="24"/>
          <w:lang w:val="ka-GE"/>
        </w:rPr>
        <w:t xml:space="preserve"> </w:t>
      </w:r>
      <w:proofErr w:type="spellStart"/>
      <w:r w:rsidR="006C02EF" w:rsidRPr="001F5D89">
        <w:rPr>
          <w:rFonts w:ascii="Sylfaen" w:hAnsi="Sylfaen" w:cs="Sylfaen"/>
          <w:bCs/>
          <w:sz w:val="24"/>
          <w:szCs w:val="24"/>
          <w:lang w:val="fr-FR"/>
        </w:rPr>
        <w:t>ამცირებს</w:t>
      </w:r>
      <w:proofErr w:type="spellEnd"/>
      <w:r w:rsidR="006C02EF" w:rsidRPr="001F5D89">
        <w:rPr>
          <w:rFonts w:ascii="Sylfaen" w:hAnsi="Sylfaen" w:cs="Sylfaen"/>
          <w:bCs/>
          <w:sz w:val="24"/>
          <w:szCs w:val="24"/>
          <w:lang w:val="fr-FR"/>
        </w:rPr>
        <w:t xml:space="preserve"> </w:t>
      </w:r>
      <w:proofErr w:type="spellStart"/>
      <w:r w:rsidR="006C02EF" w:rsidRPr="001F5D89">
        <w:rPr>
          <w:rFonts w:ascii="Sylfaen" w:hAnsi="Sylfaen" w:cs="Sylfaen"/>
          <w:bCs/>
          <w:sz w:val="24"/>
          <w:szCs w:val="24"/>
          <w:lang w:val="fr-FR"/>
        </w:rPr>
        <w:t>კრუნჩხვით</w:t>
      </w:r>
      <w:proofErr w:type="spellEnd"/>
      <w:r w:rsidR="00BF3BA3">
        <w:rPr>
          <w:rFonts w:ascii="Sylfaen" w:hAnsi="Sylfaen" w:cs="Sylfaen"/>
          <w:bCs/>
          <w:sz w:val="24"/>
          <w:szCs w:val="24"/>
          <w:lang w:val="fr-FR"/>
        </w:rPr>
        <w:t xml:space="preserve"> </w:t>
      </w:r>
      <w:proofErr w:type="spellStart"/>
      <w:r w:rsidR="006C02EF" w:rsidRPr="001F5D89">
        <w:rPr>
          <w:rFonts w:ascii="Sylfaen" w:hAnsi="Sylfaen" w:cs="Sylfaen"/>
          <w:bCs/>
          <w:sz w:val="24"/>
          <w:szCs w:val="24"/>
          <w:lang w:val="fr-FR"/>
        </w:rPr>
        <w:t>ზღურბლს</w:t>
      </w:r>
      <w:proofErr w:type="spellEnd"/>
      <w:r w:rsidR="006C02EF" w:rsidRPr="001F5D89">
        <w:rPr>
          <w:rFonts w:ascii="Sylfaen" w:hAnsi="Sylfaen" w:cs="Sylfaen"/>
          <w:bCs/>
          <w:sz w:val="24"/>
          <w:szCs w:val="24"/>
          <w:lang w:val="ka-GE"/>
        </w:rPr>
        <w:t>,</w:t>
      </w:r>
      <w:r w:rsidR="006C02EF" w:rsidRPr="001F5D89">
        <w:rPr>
          <w:rFonts w:ascii="Sylfaen" w:hAnsi="Sylfaen" w:cs="Sylfaen"/>
          <w:bCs/>
          <w:sz w:val="24"/>
          <w:szCs w:val="24"/>
          <w:lang w:val="fr-FR"/>
        </w:rPr>
        <w:t xml:space="preserve"> </w:t>
      </w:r>
      <w:r w:rsidR="006C02EF" w:rsidRPr="001F5D89">
        <w:rPr>
          <w:rFonts w:ascii="Sylfaen" w:hAnsi="Sylfaen" w:cs="Sylfaen"/>
          <w:sz w:val="24"/>
          <w:szCs w:val="24"/>
          <w:lang w:val="ka-GE"/>
        </w:rPr>
        <w:t>რის გამოც</w:t>
      </w:r>
      <w:r w:rsidRPr="001F5D89">
        <w:rPr>
          <w:rFonts w:ascii="Sylfaen" w:hAnsi="Sylfaen" w:cs="Sylfaen"/>
          <w:sz w:val="24"/>
          <w:szCs w:val="24"/>
          <w:lang w:val="ka-GE"/>
        </w:rPr>
        <w:t xml:space="preserve"> შეიძლება საჭირო გახდეს </w:t>
      </w:r>
      <w:r w:rsidR="006C02EF" w:rsidRPr="001F5D89">
        <w:rPr>
          <w:rFonts w:ascii="Sylfaen" w:hAnsi="Sylfaen" w:cs="Sylfaen"/>
          <w:sz w:val="24"/>
          <w:szCs w:val="24"/>
          <w:lang w:val="ka-GE"/>
        </w:rPr>
        <w:t>კრუნჩხვის საწინააღმდეგო საშუალებების</w:t>
      </w:r>
      <w:r w:rsidRPr="001F5D89">
        <w:rPr>
          <w:rFonts w:ascii="Sylfaen" w:hAnsi="Sylfaen" w:cs="Sylfaen"/>
          <w:sz w:val="24"/>
          <w:szCs w:val="24"/>
          <w:lang w:val="ka-GE"/>
        </w:rPr>
        <w:t xml:space="preserve"> დოზის კორექცია;</w:t>
      </w:r>
    </w:p>
    <w:p w14:paraId="77C6D144" w14:textId="438EBE49" w:rsidR="00CD52DD" w:rsidRPr="001F5D89" w:rsidRDefault="009D620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ალერგ</w:t>
      </w:r>
      <w:r w:rsidR="00BF3BA3">
        <w:rPr>
          <w:rFonts w:ascii="Sylfaen" w:hAnsi="Sylfaen" w:cs="Sylfaen"/>
          <w:sz w:val="24"/>
          <w:szCs w:val="24"/>
          <w:lang w:val="ka-GE"/>
        </w:rPr>
        <w:t xml:space="preserve">იისა </w:t>
      </w:r>
      <w:r w:rsidRPr="001F5D89">
        <w:rPr>
          <w:rFonts w:ascii="Sylfaen" w:hAnsi="Sylfaen" w:cs="Sylfaen"/>
          <w:sz w:val="24"/>
          <w:szCs w:val="24"/>
          <w:lang w:val="ka-GE"/>
        </w:rPr>
        <w:t>და ორსულობ</w:t>
      </w:r>
      <w:r w:rsidR="00BF3BA3">
        <w:rPr>
          <w:rFonts w:ascii="Sylfaen" w:hAnsi="Sylfaen" w:cs="Sylfaen"/>
          <w:sz w:val="24"/>
          <w:szCs w:val="24"/>
          <w:lang w:val="ka-GE"/>
        </w:rPr>
        <w:t>ის</w:t>
      </w:r>
      <w:r w:rsidRPr="001F5D89">
        <w:rPr>
          <w:rFonts w:ascii="Sylfaen" w:hAnsi="Sylfaen" w:cs="Sylfaen"/>
          <w:sz w:val="24"/>
          <w:szCs w:val="24"/>
          <w:lang w:val="ka-GE"/>
        </w:rPr>
        <w:t xml:space="preserve"> </w:t>
      </w:r>
      <w:r w:rsidR="00BF3BA3" w:rsidRPr="001F5D89">
        <w:rPr>
          <w:rFonts w:ascii="Sylfaen" w:hAnsi="Sylfaen" w:cs="Sylfaen"/>
          <w:sz w:val="24"/>
          <w:szCs w:val="24"/>
          <w:lang w:val="ka-GE"/>
        </w:rPr>
        <w:t xml:space="preserve">ტესტებმა </w:t>
      </w:r>
      <w:r w:rsidRPr="001F5D89">
        <w:rPr>
          <w:rFonts w:ascii="Sylfaen" w:hAnsi="Sylfaen" w:cs="Sylfaen"/>
          <w:sz w:val="24"/>
          <w:szCs w:val="24"/>
          <w:lang w:val="ka-GE"/>
        </w:rPr>
        <w:t xml:space="preserve">შეიძლება </w:t>
      </w:r>
      <w:r w:rsidR="006C02EF" w:rsidRPr="001F5D89">
        <w:rPr>
          <w:rFonts w:ascii="Sylfaen" w:hAnsi="Sylfaen" w:cs="Sylfaen"/>
          <w:sz w:val="24"/>
          <w:szCs w:val="24"/>
          <w:lang w:val="ka-GE"/>
        </w:rPr>
        <w:t>აჩვენოს</w:t>
      </w:r>
      <w:r w:rsidRPr="001F5D89">
        <w:rPr>
          <w:rFonts w:ascii="Sylfaen" w:hAnsi="Sylfaen" w:cs="Sylfaen"/>
          <w:sz w:val="24"/>
          <w:szCs w:val="24"/>
          <w:lang w:val="ka-GE"/>
        </w:rPr>
        <w:t xml:space="preserve"> ცრუ დადებითი ან ცრუ უარყო</w:t>
      </w:r>
      <w:r w:rsidR="006C02EF" w:rsidRPr="001F5D89">
        <w:rPr>
          <w:rFonts w:ascii="Sylfaen" w:hAnsi="Sylfaen" w:cs="Sylfaen"/>
          <w:sz w:val="24"/>
          <w:szCs w:val="24"/>
          <w:lang w:val="ka-GE"/>
        </w:rPr>
        <w:t>ფითი შედეგები პრომე</w:t>
      </w:r>
      <w:r w:rsidR="001F5D89">
        <w:rPr>
          <w:rFonts w:ascii="Sylfaen" w:hAnsi="Sylfaen" w:cs="Sylfaen"/>
          <w:sz w:val="24"/>
          <w:szCs w:val="24"/>
          <w:lang w:val="ka-GE"/>
        </w:rPr>
        <w:t>ტ</w:t>
      </w:r>
      <w:r w:rsidR="006C02EF" w:rsidRPr="001F5D89">
        <w:rPr>
          <w:rFonts w:ascii="Sylfaen" w:hAnsi="Sylfaen" w:cs="Sylfaen"/>
          <w:sz w:val="24"/>
          <w:szCs w:val="24"/>
          <w:lang w:val="ka-GE"/>
        </w:rPr>
        <w:t>აზინით მკურნალობის ფონზე;</w:t>
      </w:r>
    </w:p>
    <w:p w14:paraId="27681CEE" w14:textId="34DBC4F0" w:rsidR="00837C5B" w:rsidRDefault="006C02EF" w:rsidP="001F5D89">
      <w:pPr>
        <w:pStyle w:val="ListParagraph"/>
        <w:numPr>
          <w:ilvl w:val="0"/>
          <w:numId w:val="40"/>
        </w:numPr>
        <w:spacing w:after="0" w:line="240" w:lineRule="auto"/>
        <w:ind w:left="360" w:right="-90"/>
        <w:jc w:val="both"/>
        <w:rPr>
          <w:rFonts w:ascii="Sylfaen" w:hAnsi="Sylfaen" w:cs="Sylfaen"/>
          <w:sz w:val="24"/>
          <w:szCs w:val="24"/>
          <w:lang w:val="ka-GE"/>
        </w:rPr>
      </w:pPr>
      <w:r w:rsidRPr="001F5D89">
        <w:rPr>
          <w:rFonts w:ascii="Sylfaen" w:hAnsi="Sylfaen" w:cs="Sylfaen"/>
          <w:sz w:val="24"/>
          <w:szCs w:val="24"/>
          <w:lang w:val="ka-GE"/>
        </w:rPr>
        <w:t>აუცილებელია პრომე</w:t>
      </w:r>
      <w:r w:rsidR="001F5D89">
        <w:rPr>
          <w:rFonts w:ascii="Sylfaen" w:hAnsi="Sylfaen" w:cs="Sylfaen"/>
          <w:sz w:val="24"/>
          <w:szCs w:val="24"/>
          <w:lang w:val="ka-GE"/>
        </w:rPr>
        <w:t>ტ</w:t>
      </w:r>
      <w:r w:rsidRPr="001F5D89">
        <w:rPr>
          <w:rFonts w:ascii="Sylfaen" w:hAnsi="Sylfaen" w:cs="Sylfaen"/>
          <w:sz w:val="24"/>
          <w:szCs w:val="24"/>
          <w:lang w:val="ka-GE"/>
        </w:rPr>
        <w:t>აზინის მიღების შეწყვეტა კანისმიერ ალერგიური სინჯების გაკეთებამდე 72 საათით ადრე, ვინაიდან პრომე</w:t>
      </w:r>
      <w:r w:rsidR="001F5D89">
        <w:rPr>
          <w:rFonts w:ascii="Sylfaen" w:hAnsi="Sylfaen" w:cs="Sylfaen"/>
          <w:sz w:val="24"/>
          <w:szCs w:val="24"/>
          <w:lang w:val="ka-GE"/>
        </w:rPr>
        <w:t>ტ</w:t>
      </w:r>
      <w:r w:rsidRPr="001F5D89">
        <w:rPr>
          <w:rFonts w:ascii="Sylfaen" w:hAnsi="Sylfaen" w:cs="Sylfaen"/>
          <w:sz w:val="24"/>
          <w:szCs w:val="24"/>
          <w:lang w:val="ka-GE"/>
        </w:rPr>
        <w:t xml:space="preserve">აზინი </w:t>
      </w:r>
      <w:r w:rsidR="00BF3BA3">
        <w:rPr>
          <w:rFonts w:ascii="Sylfaen" w:hAnsi="Sylfaen" w:cs="Sylfaen"/>
          <w:sz w:val="24"/>
          <w:szCs w:val="24"/>
          <w:lang w:val="ka-GE"/>
        </w:rPr>
        <w:t>აინჰიბირებს</w:t>
      </w:r>
      <w:r w:rsidRPr="001F5D89">
        <w:rPr>
          <w:rFonts w:ascii="Sylfaen" w:hAnsi="Sylfaen" w:cs="Sylfaen"/>
          <w:sz w:val="24"/>
          <w:szCs w:val="24"/>
          <w:lang w:val="ka-GE"/>
        </w:rPr>
        <w:t xml:space="preserve"> ჰისტამინის გამოთავისუფლებას და მის</w:t>
      </w:r>
      <w:r w:rsidR="001719F6" w:rsidRPr="001F5D89">
        <w:rPr>
          <w:rFonts w:ascii="Sylfaen" w:hAnsi="Sylfaen" w:cs="Sylfaen"/>
          <w:sz w:val="24"/>
          <w:szCs w:val="24"/>
          <w:lang w:val="ka-GE"/>
        </w:rPr>
        <w:t>მა</w:t>
      </w:r>
      <w:r w:rsidRPr="001F5D89">
        <w:rPr>
          <w:rFonts w:ascii="Sylfaen" w:hAnsi="Sylfaen" w:cs="Sylfaen"/>
          <w:sz w:val="24"/>
          <w:szCs w:val="24"/>
          <w:lang w:val="ka-GE"/>
        </w:rPr>
        <w:t xml:space="preserve"> გამოყენებამ შეიძლება გამოიწვიოს ცრუ უარყოფითი შედეგი.</w:t>
      </w:r>
    </w:p>
    <w:p w14:paraId="077F4A54" w14:textId="51B18BF2" w:rsidR="00E040BF" w:rsidRDefault="00E040BF" w:rsidP="001F5D89">
      <w:pPr>
        <w:pStyle w:val="ListParagraph"/>
        <w:numPr>
          <w:ilvl w:val="0"/>
          <w:numId w:val="40"/>
        </w:numPr>
        <w:spacing w:after="0" w:line="240" w:lineRule="auto"/>
        <w:ind w:left="360" w:right="-90"/>
        <w:jc w:val="both"/>
        <w:rPr>
          <w:rFonts w:ascii="Sylfaen" w:hAnsi="Sylfaen" w:cs="Sylfaen"/>
          <w:sz w:val="24"/>
          <w:szCs w:val="24"/>
          <w:lang w:val="ka-GE"/>
        </w:rPr>
      </w:pPr>
      <w:r w:rsidRPr="00E040BF">
        <w:rPr>
          <w:rFonts w:ascii="Sylfaen" w:hAnsi="Sylfaen" w:cs="Sylfaen"/>
          <w:sz w:val="24"/>
          <w:szCs w:val="24"/>
          <w:lang w:val="ka-GE"/>
        </w:rPr>
        <w:t>განსაკუთრებული სიფრთხილეა საჭირო პრომე</w:t>
      </w:r>
      <w:r>
        <w:rPr>
          <w:rFonts w:ascii="Sylfaen" w:hAnsi="Sylfaen" w:cs="Sylfaen"/>
          <w:sz w:val="24"/>
          <w:szCs w:val="24"/>
          <w:lang w:val="ka-GE"/>
        </w:rPr>
        <w:t>ტ</w:t>
      </w:r>
      <w:r w:rsidRPr="00E040BF">
        <w:rPr>
          <w:rFonts w:ascii="Sylfaen" w:hAnsi="Sylfaen" w:cs="Sylfaen"/>
          <w:sz w:val="24"/>
          <w:szCs w:val="24"/>
          <w:lang w:val="ka-GE"/>
        </w:rPr>
        <w:t xml:space="preserve">აზინის </w:t>
      </w:r>
      <w:r>
        <w:rPr>
          <w:rFonts w:ascii="Sylfaen" w:hAnsi="Sylfaen" w:cs="Sylfaen"/>
          <w:sz w:val="24"/>
          <w:szCs w:val="24"/>
          <w:lang w:val="ka-GE"/>
        </w:rPr>
        <w:t xml:space="preserve">და </w:t>
      </w:r>
      <w:r w:rsidRPr="00E040BF">
        <w:rPr>
          <w:rFonts w:ascii="Sylfaen" w:hAnsi="Sylfaen" w:cs="Sylfaen"/>
          <w:sz w:val="24"/>
          <w:szCs w:val="24"/>
          <w:lang w:val="ka-GE"/>
        </w:rPr>
        <w:t>QT ინტერვალის გახანგრძლივების გამომწვევ</w:t>
      </w:r>
      <w:r>
        <w:rPr>
          <w:rFonts w:ascii="Sylfaen" w:hAnsi="Sylfaen" w:cs="Sylfaen"/>
          <w:sz w:val="24"/>
          <w:szCs w:val="24"/>
          <w:lang w:val="ka-GE"/>
        </w:rPr>
        <w:t>ი</w:t>
      </w:r>
      <w:r w:rsidRPr="00E040BF">
        <w:rPr>
          <w:rFonts w:ascii="Sylfaen" w:hAnsi="Sylfaen" w:cs="Sylfaen"/>
          <w:sz w:val="24"/>
          <w:szCs w:val="24"/>
          <w:lang w:val="ka-GE"/>
        </w:rPr>
        <w:t xml:space="preserve"> სხვა პრეპარატებ</w:t>
      </w:r>
      <w:r>
        <w:rPr>
          <w:rFonts w:ascii="Sylfaen" w:hAnsi="Sylfaen" w:cs="Sylfaen"/>
          <w:sz w:val="24"/>
          <w:szCs w:val="24"/>
          <w:lang w:val="ka-GE"/>
        </w:rPr>
        <w:t>ის</w:t>
      </w:r>
      <w:r w:rsidRPr="00E040BF">
        <w:rPr>
          <w:rFonts w:ascii="Sylfaen" w:hAnsi="Sylfaen" w:cs="Sylfaen"/>
          <w:sz w:val="24"/>
          <w:szCs w:val="24"/>
          <w:lang w:val="ka-GE"/>
        </w:rPr>
        <w:t xml:space="preserve"> ერთ</w:t>
      </w:r>
      <w:r>
        <w:rPr>
          <w:rFonts w:ascii="Sylfaen" w:hAnsi="Sylfaen" w:cs="Sylfaen"/>
          <w:sz w:val="24"/>
          <w:szCs w:val="24"/>
          <w:lang w:val="ka-GE"/>
        </w:rPr>
        <w:t>დროულად</w:t>
      </w:r>
      <w:r w:rsidRPr="00E040BF">
        <w:rPr>
          <w:rFonts w:ascii="Sylfaen" w:hAnsi="Sylfaen" w:cs="Sylfaen"/>
          <w:sz w:val="24"/>
          <w:szCs w:val="24"/>
          <w:lang w:val="ka-GE"/>
        </w:rPr>
        <w:t xml:space="preserve"> გამოყენებისას (მათ შორის, ისეთი პრეპარატები, როგორიცაა ანტიფსიქოზური საშუალებები, მაგალითად, ზოგიერთი ფენოთიაზინი (ქლორპრომაზინი, ლევომეპრომაზინი), ბენზამიდები (სულპირიდი, ამისულპრიდი, ტიაპრიდი), პიმოზიდი, ჰალოპერიდოლი, დროპერიდოლი, ციტალოპრამი, ჰალოფანტრინი, მეტადონი, პენტამიდინი და მოქსიფლოქსაცინი).</w:t>
      </w:r>
    </w:p>
    <w:p w14:paraId="31E75A36" w14:textId="77777777" w:rsidR="00E040BF" w:rsidRPr="001F5D89" w:rsidRDefault="00E040BF" w:rsidP="00E040BF">
      <w:pPr>
        <w:pStyle w:val="ListParagraph"/>
        <w:spacing w:after="0" w:line="240" w:lineRule="auto"/>
        <w:ind w:left="360" w:right="-90"/>
        <w:jc w:val="both"/>
        <w:rPr>
          <w:rFonts w:ascii="Sylfaen" w:hAnsi="Sylfaen" w:cs="Sylfaen"/>
          <w:sz w:val="24"/>
          <w:szCs w:val="24"/>
          <w:lang w:val="ka-GE"/>
        </w:rPr>
      </w:pPr>
    </w:p>
    <w:p w14:paraId="67A326DC" w14:textId="71D2FD6D" w:rsidR="009F7D88" w:rsidRPr="001F5D89" w:rsidRDefault="009F7D88" w:rsidP="001F5D89">
      <w:pPr>
        <w:spacing w:after="0" w:line="240" w:lineRule="auto"/>
        <w:ind w:right="-90"/>
        <w:jc w:val="both"/>
        <w:rPr>
          <w:rFonts w:ascii="Sylfaen" w:hAnsi="Sylfaen"/>
          <w:b/>
          <w:sz w:val="24"/>
          <w:szCs w:val="24"/>
          <w:lang w:val="ka-GE"/>
        </w:rPr>
      </w:pPr>
      <w:r w:rsidRPr="001F5D89">
        <w:rPr>
          <w:rFonts w:ascii="Sylfaen" w:hAnsi="Sylfaen"/>
          <w:b/>
          <w:sz w:val="24"/>
          <w:szCs w:val="24"/>
          <w:lang w:val="ka-GE"/>
        </w:rPr>
        <w:t>4.6</w:t>
      </w:r>
      <w:r w:rsidR="00753503" w:rsidRPr="001F5D89">
        <w:rPr>
          <w:rFonts w:ascii="Sylfaen" w:hAnsi="Sylfaen"/>
          <w:b/>
          <w:sz w:val="24"/>
          <w:szCs w:val="24"/>
          <w:lang w:val="ka-GE"/>
        </w:rPr>
        <w:t xml:space="preserve"> </w:t>
      </w:r>
      <w:r w:rsidRPr="001F5D89">
        <w:rPr>
          <w:rFonts w:ascii="Sylfaen" w:hAnsi="Sylfaen"/>
          <w:b/>
          <w:sz w:val="24"/>
          <w:szCs w:val="24"/>
          <w:lang w:val="ka-GE"/>
        </w:rPr>
        <w:t>ორსულობა</w:t>
      </w:r>
      <w:r w:rsidR="00837C5B" w:rsidRPr="001F5D89">
        <w:rPr>
          <w:rFonts w:ascii="Sylfaen" w:hAnsi="Sylfaen"/>
          <w:b/>
          <w:sz w:val="24"/>
          <w:szCs w:val="24"/>
          <w:lang w:val="ka-GE"/>
        </w:rPr>
        <w:t>,</w:t>
      </w:r>
      <w:r w:rsidRPr="001F5D89">
        <w:rPr>
          <w:rFonts w:ascii="Sylfaen" w:hAnsi="Sylfaen"/>
          <w:b/>
          <w:sz w:val="24"/>
          <w:szCs w:val="24"/>
          <w:lang w:val="ka-GE"/>
        </w:rPr>
        <w:t xml:space="preserve"> </w:t>
      </w:r>
      <w:r w:rsidR="00753503" w:rsidRPr="001F5D89">
        <w:rPr>
          <w:rFonts w:ascii="Sylfaen" w:hAnsi="Sylfaen"/>
          <w:b/>
          <w:sz w:val="24"/>
          <w:szCs w:val="24"/>
          <w:lang w:val="ka-GE"/>
        </w:rPr>
        <w:t>ძუძუთი კვებ</w:t>
      </w:r>
      <w:r w:rsidR="00E040BF">
        <w:rPr>
          <w:rFonts w:ascii="Sylfaen" w:hAnsi="Sylfaen"/>
          <w:b/>
          <w:sz w:val="24"/>
          <w:szCs w:val="24"/>
          <w:lang w:val="ka-GE"/>
        </w:rPr>
        <w:t>ის პერიოდი</w:t>
      </w:r>
      <w:r w:rsidR="00837C5B" w:rsidRPr="001F5D89">
        <w:rPr>
          <w:rFonts w:ascii="Sylfaen" w:hAnsi="Sylfaen"/>
          <w:b/>
          <w:sz w:val="24"/>
          <w:szCs w:val="24"/>
          <w:lang w:val="ka-GE"/>
        </w:rPr>
        <w:t xml:space="preserve"> და ფერტილობა</w:t>
      </w:r>
    </w:p>
    <w:p w14:paraId="559D199A" w14:textId="2C192C7C" w:rsidR="00FE135A" w:rsidRPr="001F5D89" w:rsidRDefault="00FE135A" w:rsidP="001F5D89">
      <w:pPr>
        <w:spacing w:after="0" w:line="240" w:lineRule="auto"/>
        <w:ind w:right="-90"/>
        <w:jc w:val="both"/>
        <w:rPr>
          <w:rFonts w:ascii="Sylfaen" w:hAnsi="Sylfaen" w:cs="Sylfaen"/>
          <w:sz w:val="24"/>
          <w:szCs w:val="24"/>
          <w:u w:val="single"/>
          <w:lang w:val="ka-GE"/>
        </w:rPr>
      </w:pPr>
      <w:bookmarkStart w:id="1" w:name="_Hlk72084669"/>
      <w:r w:rsidRPr="001F5D89">
        <w:rPr>
          <w:rFonts w:ascii="Sylfaen" w:hAnsi="Sylfaen" w:cs="Sylfaen"/>
          <w:sz w:val="24"/>
          <w:szCs w:val="24"/>
          <w:u w:val="single"/>
          <w:lang w:val="ka-GE"/>
        </w:rPr>
        <w:t>ორსულობა</w:t>
      </w:r>
    </w:p>
    <w:bookmarkEnd w:id="1"/>
    <w:p w14:paraId="24978068" w14:textId="52E7D4CD" w:rsidR="00837C5B" w:rsidRPr="001F5D89" w:rsidRDefault="00837C5B"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პიპოლფენი</w:t>
      </w:r>
      <w:r w:rsidR="00E040BF">
        <w:rPr>
          <w:rFonts w:ascii="Sylfaen" w:hAnsi="Sylfaen" w:cs="Sylfaen"/>
          <w:sz w:val="24"/>
          <w:szCs w:val="24"/>
          <w:lang w:val="ka-GE"/>
        </w:rPr>
        <w:t>ს</w:t>
      </w:r>
      <w:r w:rsidRPr="001F5D89">
        <w:rPr>
          <w:rFonts w:ascii="Sylfaen" w:hAnsi="Sylfaen" w:cs="Sylfaen"/>
          <w:sz w:val="24"/>
          <w:szCs w:val="24"/>
          <w:vertAlign w:val="superscript"/>
          <w:lang w:val="ka-GE"/>
        </w:rPr>
        <w:t>®</w:t>
      </w:r>
      <w:r w:rsidRPr="001F5D89">
        <w:rPr>
          <w:rFonts w:ascii="Sylfaen" w:hAnsi="Sylfaen" w:cs="Sylfaen"/>
          <w:sz w:val="24"/>
          <w:szCs w:val="24"/>
          <w:lang w:val="ka-GE"/>
        </w:rPr>
        <w:t xml:space="preserve"> </w:t>
      </w:r>
      <w:r w:rsidR="00E040BF">
        <w:rPr>
          <w:rFonts w:ascii="Sylfaen" w:hAnsi="Sylfaen" w:cs="Sylfaen"/>
          <w:sz w:val="24"/>
          <w:szCs w:val="24"/>
          <w:lang w:val="ka-GE"/>
        </w:rPr>
        <w:t>ინექციების</w:t>
      </w:r>
      <w:r w:rsidRPr="001F5D89">
        <w:rPr>
          <w:rFonts w:ascii="Sylfaen" w:hAnsi="Sylfaen" w:cs="Sylfaen"/>
          <w:sz w:val="24"/>
          <w:szCs w:val="24"/>
          <w:lang w:val="ka-GE"/>
        </w:rPr>
        <w:t xml:space="preserve"> დანიშვნა არ შეიძლება ორსულებში, გარდა იმ შემთხვევისა, როცა ექიმი ამას აბსოლუტურად საჭიროდ მიიჩნევს. პრეპარატ პიპოლფენის</w:t>
      </w:r>
      <w:r w:rsidRPr="001F5D89">
        <w:rPr>
          <w:rFonts w:ascii="Sylfaen" w:hAnsi="Sylfaen" w:cs="Sylfaen"/>
          <w:sz w:val="24"/>
          <w:szCs w:val="24"/>
          <w:vertAlign w:val="superscript"/>
          <w:lang w:val="ka-GE"/>
        </w:rPr>
        <w:t>®</w:t>
      </w:r>
      <w:r w:rsidRPr="001F5D89">
        <w:rPr>
          <w:rFonts w:ascii="Sylfaen" w:hAnsi="Sylfaen" w:cs="Sylfaen"/>
          <w:sz w:val="24"/>
          <w:szCs w:val="24"/>
          <w:lang w:val="ka-GE"/>
        </w:rPr>
        <w:t xml:space="preserve"> გამოყენება არ არის რეკომენდებული მშობიარობამდე 2 კვირით ადრე ახალშობილებში ზედმეტი აგზნებადობის რისკის გამო.</w:t>
      </w:r>
    </w:p>
    <w:p w14:paraId="16CCCCB1" w14:textId="0E19A0A2" w:rsidR="003A0DDA" w:rsidRPr="003A3112" w:rsidRDefault="003A0DDA" w:rsidP="001F5D89">
      <w:pPr>
        <w:spacing w:after="0" w:line="240" w:lineRule="auto"/>
        <w:ind w:right="-90"/>
        <w:jc w:val="both"/>
        <w:rPr>
          <w:rFonts w:ascii="Sylfaen" w:hAnsi="Sylfaen" w:cs="Sylfaen"/>
          <w:sz w:val="24"/>
          <w:szCs w:val="24"/>
          <w:u w:val="single"/>
          <w:lang w:val="ka-GE"/>
        </w:rPr>
      </w:pPr>
      <w:r w:rsidRPr="001F5D89">
        <w:rPr>
          <w:rFonts w:ascii="Sylfaen" w:hAnsi="Sylfaen" w:cs="Sylfaen"/>
          <w:sz w:val="24"/>
          <w:szCs w:val="24"/>
          <w:u w:val="single"/>
          <w:lang w:val="ka-GE"/>
        </w:rPr>
        <w:t>ძუძუთი კვებ</w:t>
      </w:r>
      <w:r w:rsidR="00AA5FEC">
        <w:rPr>
          <w:rFonts w:ascii="Sylfaen" w:hAnsi="Sylfaen" w:cs="Sylfaen"/>
          <w:sz w:val="24"/>
          <w:szCs w:val="24"/>
          <w:u w:val="single"/>
          <w:lang w:val="ka-GE"/>
        </w:rPr>
        <w:t>ის პერიოდი</w:t>
      </w:r>
    </w:p>
    <w:p w14:paraId="7F283D19" w14:textId="16ABAB11" w:rsidR="00CD52DD" w:rsidRPr="001F5D89" w:rsidRDefault="00837C5B"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არსებული მონაცემების თანახმად, პრომე</w:t>
      </w:r>
      <w:r w:rsidR="001F5D89">
        <w:rPr>
          <w:rFonts w:ascii="Sylfaen" w:hAnsi="Sylfaen" w:cs="Sylfaen"/>
          <w:sz w:val="24"/>
          <w:szCs w:val="24"/>
          <w:lang w:val="ka-GE"/>
        </w:rPr>
        <w:t>ტ</w:t>
      </w:r>
      <w:r w:rsidRPr="001F5D89">
        <w:rPr>
          <w:rFonts w:ascii="Sylfaen" w:hAnsi="Sylfaen" w:cs="Sylfaen"/>
          <w:sz w:val="24"/>
          <w:szCs w:val="24"/>
          <w:lang w:val="ka-GE"/>
        </w:rPr>
        <w:t xml:space="preserve">აზინის მხოლოდ მინიმალური რაოდენობა გამოიყოფა დედის რძეში. ამის მიუხედავად, არ არის გამორიცხული ახალშობილში მომატებული გაღიზიანებისა და ზედმეტი აგზნებადობის განვითარების რისკი. </w:t>
      </w:r>
    </w:p>
    <w:p w14:paraId="548ADBBE" w14:textId="0E57D784" w:rsidR="00DB09AC" w:rsidRPr="001F5D89" w:rsidRDefault="009F7D88" w:rsidP="001F5D89">
      <w:pPr>
        <w:spacing w:after="0" w:line="240" w:lineRule="auto"/>
        <w:ind w:right="-90"/>
        <w:jc w:val="both"/>
        <w:rPr>
          <w:rFonts w:ascii="Sylfaen" w:hAnsi="Sylfaen"/>
          <w:b/>
          <w:sz w:val="24"/>
          <w:szCs w:val="24"/>
          <w:lang w:val="ka-GE"/>
        </w:rPr>
      </w:pPr>
      <w:r w:rsidRPr="001F5D89">
        <w:rPr>
          <w:rFonts w:ascii="Sylfaen" w:hAnsi="Sylfaen"/>
          <w:b/>
          <w:sz w:val="24"/>
          <w:szCs w:val="24"/>
          <w:lang w:val="ka-GE"/>
        </w:rPr>
        <w:lastRenderedPageBreak/>
        <w:t xml:space="preserve">4.7 </w:t>
      </w:r>
      <w:r w:rsidR="00CB6FBF" w:rsidRPr="001F5D89">
        <w:rPr>
          <w:rFonts w:ascii="Sylfaen" w:hAnsi="Sylfaen"/>
          <w:b/>
          <w:sz w:val="24"/>
          <w:szCs w:val="24"/>
          <w:lang w:val="ka-GE"/>
        </w:rPr>
        <w:t>ზე</w:t>
      </w:r>
      <w:r w:rsidRPr="001F5D89">
        <w:rPr>
          <w:rFonts w:ascii="Sylfaen" w:hAnsi="Sylfaen"/>
          <w:b/>
          <w:sz w:val="24"/>
          <w:szCs w:val="24"/>
          <w:lang w:val="ka-GE"/>
        </w:rPr>
        <w:t>გავლენა სატრანსპორტო საშუალებების მართვის და მექანიზმებთან მუშაობის უნარზე</w:t>
      </w:r>
    </w:p>
    <w:p w14:paraId="2E328656" w14:textId="491D3AA3" w:rsidR="00837C5B" w:rsidRDefault="00837C5B" w:rsidP="001F5D89">
      <w:pPr>
        <w:spacing w:after="0" w:line="240" w:lineRule="auto"/>
        <w:ind w:right="-90"/>
        <w:jc w:val="both"/>
        <w:rPr>
          <w:rFonts w:ascii="Sylfaen" w:hAnsi="Sylfaen"/>
          <w:bCs/>
          <w:sz w:val="24"/>
          <w:szCs w:val="24"/>
          <w:lang w:val="ka-GE"/>
        </w:rPr>
      </w:pPr>
      <w:proofErr w:type="spellStart"/>
      <w:proofErr w:type="gramStart"/>
      <w:r w:rsidRPr="001F5D89">
        <w:rPr>
          <w:rFonts w:ascii="Sylfaen" w:hAnsi="Sylfaen" w:cs="Sylfaen"/>
          <w:bCs/>
          <w:sz w:val="24"/>
          <w:szCs w:val="24"/>
          <w:lang w:val="fr-FR"/>
        </w:rPr>
        <w:t>პიპოლფენი</w:t>
      </w:r>
      <w:proofErr w:type="spellEnd"/>
      <w:proofErr w:type="gramEnd"/>
      <w:r w:rsidRPr="001F5D89">
        <w:rPr>
          <w:rFonts w:ascii="Sylfaen" w:hAnsi="Sylfaen" w:cs="Sylfaen"/>
          <w:bCs/>
          <w:sz w:val="24"/>
          <w:szCs w:val="24"/>
          <w:vertAlign w:val="superscript"/>
          <w:lang w:val="fr-FR"/>
        </w:rPr>
        <w:t>®</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ამცირებს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პაციენტების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გონებრივ</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ფიზიკურ</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შრომისუნარიანობას</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ამიტომ,</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მკურნალობის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დასაწყისში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აკრძალულია</w:t>
      </w:r>
      <w:proofErr w:type="spellEnd"/>
      <w:r w:rsidRPr="001F5D89">
        <w:rPr>
          <w:rFonts w:ascii="Sylfaen" w:hAnsi="Sylfaen" w:cs="Sylfaen"/>
          <w:bCs/>
          <w:sz w:val="24"/>
          <w:szCs w:val="24"/>
          <w:lang w:val="fr-FR"/>
        </w:rPr>
        <w:t xml:space="preserve"> </w:t>
      </w:r>
      <w:r w:rsidRPr="001F5D89">
        <w:rPr>
          <w:rFonts w:ascii="Sylfaen" w:hAnsi="Sylfaen"/>
          <w:bCs/>
          <w:sz w:val="24"/>
          <w:szCs w:val="24"/>
          <w:lang w:val="ka-GE"/>
        </w:rPr>
        <w:t>სატრანსპორტო საშუალებების მართვა</w:t>
      </w:r>
      <w:r w:rsidRPr="001F5D89">
        <w:rPr>
          <w:rFonts w:ascii="Sylfaen" w:hAnsi="Sylfaen"/>
          <w:b/>
          <w:sz w:val="24"/>
          <w:szCs w:val="24"/>
          <w:lang w:val="ka-GE"/>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მექანიზმებ</w:t>
      </w:r>
      <w:proofErr w:type="spellEnd"/>
      <w:r w:rsidRPr="001F5D89">
        <w:rPr>
          <w:rFonts w:ascii="Sylfaen" w:hAnsi="Sylfaen" w:cs="Sylfaen"/>
          <w:bCs/>
          <w:sz w:val="24"/>
          <w:szCs w:val="24"/>
          <w:lang w:val="ka-GE"/>
        </w:rPr>
        <w:t>თან</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მუშაობა</w:t>
      </w:r>
      <w:proofErr w:type="spellEnd"/>
      <w:r w:rsidRPr="001F5D89">
        <w:rPr>
          <w:rFonts w:ascii="Sylfaen" w:hAnsi="Sylfaen" w:cs="Sylfaen"/>
          <w:bCs/>
          <w:sz w:val="24"/>
          <w:szCs w:val="24"/>
          <w:lang w:val="fr-FR"/>
        </w:rPr>
        <w:t xml:space="preserve">. </w:t>
      </w:r>
      <w:proofErr w:type="spellStart"/>
      <w:proofErr w:type="gramStart"/>
      <w:r w:rsidRPr="001F5D89">
        <w:rPr>
          <w:rFonts w:ascii="Sylfaen" w:hAnsi="Sylfaen" w:cs="Sylfaen"/>
          <w:bCs/>
          <w:sz w:val="24"/>
          <w:szCs w:val="24"/>
          <w:lang w:val="fr-FR"/>
        </w:rPr>
        <w:t>შეზღუდვის</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პერიოდის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ხანგრძლივობა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განისაზღვრება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ინდივიდუალურად</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შემდგომში,</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ინდივიდუალურად</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განისაზღვრება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პაციენტების</w:t>
      </w:r>
      <w:proofErr w:type="spellEnd"/>
      <w:r w:rsidRPr="001F5D89">
        <w:rPr>
          <w:rFonts w:ascii="Sylfaen" w:hAnsi="Sylfaen" w:cs="Sylfaen"/>
          <w:bCs/>
          <w:sz w:val="24"/>
          <w:szCs w:val="24"/>
          <w:lang w:val="fr-FR"/>
        </w:rPr>
        <w:t xml:space="preserve"> </w:t>
      </w:r>
      <w:r w:rsidRPr="001F5D89">
        <w:rPr>
          <w:rFonts w:ascii="Sylfaen" w:hAnsi="Sylfaen"/>
          <w:bCs/>
          <w:sz w:val="24"/>
          <w:szCs w:val="24"/>
          <w:lang w:val="ka-GE"/>
        </w:rPr>
        <w:t>სატრანსპორტო საშუალებების მართვის და მექანიზმებთან მუშაობის უნარი.</w:t>
      </w:r>
    </w:p>
    <w:p w14:paraId="428098E7" w14:textId="77777777" w:rsidR="003A3112" w:rsidRPr="001F5D89" w:rsidRDefault="003A3112" w:rsidP="001F5D89">
      <w:pPr>
        <w:spacing w:after="0" w:line="240" w:lineRule="auto"/>
        <w:ind w:right="-90"/>
        <w:jc w:val="both"/>
        <w:rPr>
          <w:rFonts w:ascii="Sylfaen" w:hAnsi="Sylfaen"/>
          <w:b/>
          <w:sz w:val="24"/>
          <w:szCs w:val="24"/>
          <w:lang w:val="ka-GE"/>
        </w:rPr>
      </w:pPr>
    </w:p>
    <w:p w14:paraId="034CE550" w14:textId="4A96E224" w:rsidR="00A008E5" w:rsidRPr="001F5D89" w:rsidRDefault="00A008E5"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4.8 </w:t>
      </w:r>
      <w:bookmarkStart w:id="2" w:name="_Hlk72084885"/>
      <w:r w:rsidR="00E46CDF" w:rsidRPr="001F5D89">
        <w:rPr>
          <w:rFonts w:ascii="Sylfaen" w:hAnsi="Sylfaen" w:cs="Sylfaen"/>
          <w:b/>
          <w:sz w:val="24"/>
          <w:szCs w:val="24"/>
          <w:lang w:val="ka-GE"/>
        </w:rPr>
        <w:t>შესაძლო</w:t>
      </w:r>
      <w:r w:rsidR="00FE135A" w:rsidRPr="001F5D89">
        <w:rPr>
          <w:rFonts w:ascii="Sylfaen" w:hAnsi="Sylfaen" w:cs="Sylfaen"/>
          <w:b/>
          <w:sz w:val="24"/>
          <w:szCs w:val="24"/>
          <w:lang w:val="ka-GE"/>
        </w:rPr>
        <w:t xml:space="preserve"> გვერდითი</w:t>
      </w:r>
      <w:r w:rsidR="00987BD9" w:rsidRPr="001F5D89">
        <w:rPr>
          <w:rFonts w:ascii="Sylfaen" w:hAnsi="Sylfaen" w:cs="Sylfaen"/>
          <w:b/>
          <w:sz w:val="24"/>
          <w:szCs w:val="24"/>
          <w:lang w:val="ka-GE"/>
        </w:rPr>
        <w:t xml:space="preserve"> </w:t>
      </w:r>
      <w:r w:rsidR="003A3112">
        <w:rPr>
          <w:rFonts w:ascii="Sylfaen" w:hAnsi="Sylfaen" w:cs="Sylfaen"/>
          <w:b/>
          <w:sz w:val="24"/>
          <w:szCs w:val="24"/>
          <w:lang w:val="ka-GE"/>
        </w:rPr>
        <w:t>ეფექტები</w:t>
      </w:r>
      <w:r w:rsidR="0099231A" w:rsidRPr="001F5D89">
        <w:rPr>
          <w:rFonts w:ascii="Sylfaen" w:hAnsi="Sylfaen" w:cs="Sylfaen"/>
          <w:b/>
          <w:sz w:val="24"/>
          <w:szCs w:val="24"/>
          <w:lang w:val="ka-GE"/>
        </w:rPr>
        <w:t xml:space="preserve"> </w:t>
      </w:r>
      <w:bookmarkEnd w:id="2"/>
    </w:p>
    <w:p w14:paraId="5D635668" w14:textId="5AD65196" w:rsidR="00704A53" w:rsidRPr="001F5D89" w:rsidRDefault="00E46CDF" w:rsidP="001F5D89">
      <w:pPr>
        <w:spacing w:after="0" w:line="240" w:lineRule="auto"/>
        <w:ind w:right="-90"/>
        <w:jc w:val="both"/>
        <w:rPr>
          <w:rFonts w:ascii="Sylfaen" w:hAnsi="Sylfaen"/>
          <w:sz w:val="24"/>
          <w:szCs w:val="24"/>
          <w:lang w:val="ka-GE"/>
        </w:rPr>
      </w:pPr>
      <w:r w:rsidRPr="001F5D89">
        <w:rPr>
          <w:rFonts w:ascii="Sylfaen" w:hAnsi="Sylfaen"/>
          <w:sz w:val="24"/>
          <w:szCs w:val="24"/>
          <w:lang w:val="ka-GE"/>
        </w:rPr>
        <w:t xml:space="preserve">არსებული მონაცემების საფუძველზე, შეუძლებელია განისაზღვროს გვერდითი </w:t>
      </w:r>
      <w:r w:rsidR="003A3112">
        <w:rPr>
          <w:rFonts w:ascii="Sylfaen" w:hAnsi="Sylfaen"/>
          <w:sz w:val="24"/>
          <w:szCs w:val="24"/>
          <w:lang w:val="ka-GE"/>
        </w:rPr>
        <w:t>რეაქციების</w:t>
      </w:r>
      <w:r w:rsidRPr="001F5D89">
        <w:rPr>
          <w:rFonts w:ascii="Sylfaen" w:hAnsi="Sylfaen"/>
          <w:sz w:val="24"/>
          <w:szCs w:val="24"/>
          <w:lang w:val="ka-GE"/>
        </w:rPr>
        <w:t xml:space="preserve"> სიხშირე.</w:t>
      </w:r>
    </w:p>
    <w:p w14:paraId="06078C5C" w14:textId="2D24F16D" w:rsidR="00704A53" w:rsidRPr="001F5D89" w:rsidRDefault="00704A53"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სისხლის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ლიმფური</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სისტემის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0555092F" w14:textId="2A4E0413" w:rsidR="003A3112" w:rsidRDefault="003A3112" w:rsidP="001F5D89">
      <w:pPr>
        <w:spacing w:after="0" w:line="240" w:lineRule="auto"/>
        <w:jc w:val="both"/>
        <w:rPr>
          <w:rFonts w:ascii="Sylfaen" w:hAnsi="Sylfaen" w:cs="Sylfaen"/>
          <w:bCs/>
          <w:sz w:val="24"/>
          <w:szCs w:val="24"/>
          <w:lang w:val="ka-GE"/>
        </w:rPr>
      </w:pPr>
      <w:r w:rsidRPr="003A3112">
        <w:rPr>
          <w:rFonts w:ascii="Sylfaen" w:hAnsi="Sylfaen" w:cs="Sylfaen"/>
          <w:bCs/>
          <w:sz w:val="24"/>
          <w:szCs w:val="24"/>
          <w:lang w:val="ka-GE"/>
        </w:rPr>
        <w:t>ლეიკოპენია და თრომბოციტოპენია, ჰემოლიზური ანემია, აგრანულოციტოზი, თრომბოციტოპენია</w:t>
      </w:r>
      <w:r>
        <w:rPr>
          <w:rFonts w:ascii="Sylfaen" w:hAnsi="Sylfaen" w:cs="Sylfaen"/>
          <w:bCs/>
          <w:sz w:val="24"/>
          <w:szCs w:val="24"/>
          <w:lang w:val="ka-GE"/>
        </w:rPr>
        <w:t>.</w:t>
      </w:r>
    </w:p>
    <w:p w14:paraId="239F0B51" w14:textId="476B958C" w:rsidR="00704A53" w:rsidRPr="001F5D89" w:rsidRDefault="00704A53"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იმუნური</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სისტემის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7E07FD2D" w14:textId="08E2AE55" w:rsidR="00E46CDF" w:rsidRPr="001F5D89" w:rsidRDefault="00E46CDF"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ძალიან</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იშვიათ</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შემთხვევებში</w:t>
      </w:r>
      <w:proofErr w:type="spellEnd"/>
      <w:r w:rsidRPr="001F5D89">
        <w:rPr>
          <w:rFonts w:ascii="Sylfaen" w:hAnsi="Sylfaen" w:cs="Sylfaen"/>
          <w:bCs/>
          <w:sz w:val="24"/>
          <w:szCs w:val="24"/>
          <w:lang w:val="ka-GE"/>
        </w:rPr>
        <w:t xml:space="preserve"> - </w:t>
      </w:r>
      <w:proofErr w:type="spellStart"/>
      <w:r w:rsidRPr="001F5D89">
        <w:rPr>
          <w:rFonts w:ascii="Sylfaen" w:hAnsi="Sylfaen" w:cs="Sylfaen"/>
          <w:bCs/>
          <w:sz w:val="24"/>
          <w:szCs w:val="24"/>
          <w:lang w:val="fr-FR"/>
        </w:rPr>
        <w:t>ალერგიული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რეაქციები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როგორიცაა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ჭინჭრის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ციება</w:t>
      </w:r>
      <w:proofErr w:type="spellEnd"/>
      <w:r w:rsidRPr="001F5D89">
        <w:rPr>
          <w:rFonts w:ascii="Sylfaen" w:hAnsi="Sylfaen" w:cs="Sylfaen"/>
          <w:bCs/>
          <w:sz w:val="24"/>
          <w:szCs w:val="24"/>
          <w:lang w:val="fr-FR"/>
        </w:rPr>
        <w:t xml:space="preserve">, </w:t>
      </w:r>
      <w:proofErr w:type="spellStart"/>
      <w:r w:rsidR="003A3112">
        <w:rPr>
          <w:rFonts w:ascii="Sylfaen" w:hAnsi="Sylfaen" w:cs="Sylfaen"/>
          <w:bCs/>
          <w:sz w:val="24"/>
          <w:szCs w:val="24"/>
          <w:lang w:val="fr-FR"/>
        </w:rPr>
        <w:t>კანისმიერი</w:t>
      </w:r>
      <w:proofErr w:type="spellEnd"/>
      <w:r w:rsidR="003A3112">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გამონაყარი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ქავილი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ანგიონევროზული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შეშუპება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ანაფილაქსია</w:t>
      </w:r>
      <w:proofErr w:type="spellEnd"/>
      <w:r w:rsidRPr="001F5D89">
        <w:rPr>
          <w:rFonts w:ascii="Sylfaen" w:hAnsi="Sylfaen" w:cs="Sylfaen"/>
          <w:bCs/>
          <w:sz w:val="24"/>
          <w:szCs w:val="24"/>
          <w:lang w:val="fr-FR"/>
        </w:rPr>
        <w:t>.</w:t>
      </w:r>
    </w:p>
    <w:p w14:paraId="52EE7549" w14:textId="7D4EA4AE" w:rsidR="00E46CDF" w:rsidRPr="001F5D89" w:rsidRDefault="00E46CDF" w:rsidP="001F5D89">
      <w:pPr>
        <w:spacing w:after="0" w:line="240" w:lineRule="auto"/>
        <w:jc w:val="both"/>
        <w:rPr>
          <w:rFonts w:ascii="Sylfaen" w:hAnsi="Sylfaen" w:cs="Sylfaen"/>
          <w:bCs/>
          <w:sz w:val="24"/>
          <w:szCs w:val="24"/>
          <w:u w:val="single"/>
          <w:lang w:val="ka-GE"/>
        </w:rPr>
      </w:pPr>
      <w:r w:rsidRPr="001F5D89">
        <w:rPr>
          <w:rFonts w:ascii="Sylfaen" w:hAnsi="Sylfaen" w:cs="Sylfaen"/>
          <w:bCs/>
          <w:sz w:val="24"/>
          <w:szCs w:val="24"/>
          <w:u w:val="single"/>
          <w:lang w:val="ka-GE"/>
        </w:rPr>
        <w:t>დარღვევები ნივთიერებათა ცვლის და კვების მხრივ</w:t>
      </w:r>
    </w:p>
    <w:p w14:paraId="4D10AF5B" w14:textId="16CB1897" w:rsidR="00E46CDF" w:rsidRPr="001F5D89" w:rsidRDefault="00E46CDF"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ანორექსია.</w:t>
      </w:r>
    </w:p>
    <w:p w14:paraId="087B05D1" w14:textId="1612C2B2" w:rsidR="00E46CDF" w:rsidRPr="001F5D89" w:rsidRDefault="00E46CDF" w:rsidP="001F5D89">
      <w:pPr>
        <w:spacing w:after="0" w:line="240" w:lineRule="auto"/>
        <w:jc w:val="both"/>
        <w:rPr>
          <w:rFonts w:ascii="Sylfaen" w:hAnsi="Sylfaen" w:cs="Sylfaen"/>
          <w:bCs/>
          <w:sz w:val="24"/>
          <w:szCs w:val="24"/>
          <w:u w:val="single"/>
          <w:lang w:val="ka-GE"/>
        </w:rPr>
      </w:pPr>
      <w:r w:rsidRPr="001F5D89">
        <w:rPr>
          <w:rFonts w:ascii="Sylfaen" w:hAnsi="Sylfaen" w:cs="Sylfaen"/>
          <w:bCs/>
          <w:sz w:val="24"/>
          <w:szCs w:val="24"/>
          <w:u w:val="single"/>
          <w:lang w:val="ka-GE"/>
        </w:rPr>
        <w:t>ფსიქიკის დარღვევები</w:t>
      </w:r>
    </w:p>
    <w:p w14:paraId="68C3DF75" w14:textId="54AE42C8" w:rsidR="00E46CDF" w:rsidRPr="001F5D89" w:rsidRDefault="00E46CDF"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 xml:space="preserve">არეული ცნობიერება, დეზორიენტაცია, მოუსვენრობა, აგზნება (ბავშვებში შეიძლება განვითარდეს აღგზნებადობის პარადოქსული მომატება), </w:t>
      </w:r>
      <w:r w:rsidR="00AC2560" w:rsidRPr="001F5D89">
        <w:rPr>
          <w:rFonts w:ascii="Sylfaen" w:hAnsi="Sylfaen" w:cs="Sylfaen"/>
          <w:bCs/>
          <w:sz w:val="24"/>
          <w:szCs w:val="24"/>
          <w:lang w:val="ka-GE"/>
        </w:rPr>
        <w:t xml:space="preserve">ღამის </w:t>
      </w:r>
      <w:r w:rsidRPr="001F5D89">
        <w:rPr>
          <w:rFonts w:ascii="Sylfaen" w:hAnsi="Sylfaen" w:cs="Sylfaen"/>
          <w:bCs/>
          <w:sz w:val="24"/>
          <w:szCs w:val="24"/>
          <w:lang w:val="ka-GE"/>
        </w:rPr>
        <w:t xml:space="preserve">კოშმარები, </w:t>
      </w:r>
      <w:r w:rsidR="003A3112">
        <w:rPr>
          <w:rFonts w:ascii="Sylfaen" w:hAnsi="Sylfaen" w:cs="Sylfaen"/>
          <w:bCs/>
          <w:sz w:val="24"/>
          <w:szCs w:val="24"/>
          <w:lang w:val="ka-GE"/>
        </w:rPr>
        <w:t>დაქანცულობა</w:t>
      </w:r>
      <w:r w:rsidRPr="001F5D89">
        <w:rPr>
          <w:rFonts w:ascii="Sylfaen" w:hAnsi="Sylfaen" w:cs="Sylfaen"/>
          <w:bCs/>
          <w:sz w:val="24"/>
          <w:szCs w:val="24"/>
          <w:lang w:val="ka-GE"/>
        </w:rPr>
        <w:t>, ეიფორია, ნე</w:t>
      </w:r>
      <w:r w:rsidR="00AC2560" w:rsidRPr="001F5D89">
        <w:rPr>
          <w:rFonts w:ascii="Sylfaen" w:hAnsi="Sylfaen" w:cs="Sylfaen"/>
          <w:bCs/>
          <w:sz w:val="24"/>
          <w:szCs w:val="24"/>
          <w:lang w:val="ka-GE"/>
        </w:rPr>
        <w:t>ვროზულობა</w:t>
      </w:r>
      <w:r w:rsidRPr="001F5D89">
        <w:rPr>
          <w:rFonts w:ascii="Sylfaen" w:hAnsi="Sylfaen" w:cs="Sylfaen"/>
          <w:bCs/>
          <w:sz w:val="24"/>
          <w:szCs w:val="24"/>
          <w:lang w:val="ka-GE"/>
        </w:rPr>
        <w:t>, ჰალუცინაციები</w:t>
      </w:r>
      <w:r w:rsidR="003A3112">
        <w:rPr>
          <w:rFonts w:ascii="Sylfaen" w:hAnsi="Sylfaen" w:cs="Sylfaen"/>
          <w:bCs/>
          <w:sz w:val="24"/>
          <w:szCs w:val="24"/>
          <w:lang w:val="ka-GE"/>
        </w:rPr>
        <w:t>, აგრესია.</w:t>
      </w:r>
    </w:p>
    <w:p w14:paraId="3D143847" w14:textId="5C85E4B8" w:rsidR="00704A53" w:rsidRPr="001F5D89" w:rsidRDefault="00704A53"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ნერვული</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სისტემის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37770986" w14:textId="0DA1E76B" w:rsidR="003A3112" w:rsidRDefault="00AC2560" w:rsidP="001F5D89">
      <w:pPr>
        <w:spacing w:after="0" w:line="240" w:lineRule="auto"/>
        <w:jc w:val="both"/>
        <w:rPr>
          <w:rFonts w:ascii="Sylfaen" w:hAnsi="Sylfaen" w:cs="Sylfaen"/>
          <w:bCs/>
          <w:sz w:val="24"/>
          <w:szCs w:val="24"/>
          <w:lang w:val="ka-GE"/>
        </w:rPr>
      </w:pPr>
      <w:proofErr w:type="spellStart"/>
      <w:r w:rsidRPr="001F5D89">
        <w:rPr>
          <w:rFonts w:ascii="Sylfaen" w:hAnsi="Sylfaen" w:cs="Sylfaen"/>
          <w:bCs/>
          <w:sz w:val="24"/>
          <w:szCs w:val="24"/>
          <w:lang w:val="ka-GE"/>
        </w:rPr>
        <w:t>ექსტრაპირამიდული</w:t>
      </w:r>
      <w:proofErr w:type="spellEnd"/>
      <w:r w:rsidRPr="001F5D89">
        <w:rPr>
          <w:rFonts w:ascii="Sylfaen" w:hAnsi="Sylfaen" w:cs="Sylfaen"/>
          <w:bCs/>
          <w:sz w:val="24"/>
          <w:szCs w:val="24"/>
          <w:lang w:val="ka-GE"/>
        </w:rPr>
        <w:t xml:space="preserve"> სიმპტომები, მაგალითად, </w:t>
      </w:r>
      <w:proofErr w:type="spellStart"/>
      <w:r w:rsidRPr="001F5D89">
        <w:rPr>
          <w:rFonts w:ascii="Sylfaen" w:hAnsi="Sylfaen" w:cs="Sylfaen"/>
          <w:bCs/>
          <w:sz w:val="24"/>
          <w:szCs w:val="24"/>
          <w:lang w:val="ka-GE"/>
        </w:rPr>
        <w:t>ოკულოგირული</w:t>
      </w:r>
      <w:proofErr w:type="spellEnd"/>
      <w:r w:rsidRPr="001F5D89">
        <w:rPr>
          <w:rFonts w:ascii="Sylfaen" w:hAnsi="Sylfaen" w:cs="Sylfaen"/>
          <w:bCs/>
          <w:sz w:val="24"/>
          <w:szCs w:val="24"/>
          <w:lang w:val="ka-GE"/>
        </w:rPr>
        <w:t xml:space="preserve"> კრიზი, </w:t>
      </w:r>
      <w:proofErr w:type="spellStart"/>
      <w:r w:rsidRPr="001F5D89">
        <w:rPr>
          <w:rFonts w:ascii="Sylfaen" w:hAnsi="Sylfaen" w:cs="Sylfaen"/>
          <w:bCs/>
          <w:sz w:val="24"/>
          <w:szCs w:val="24"/>
          <w:lang w:val="ka-GE"/>
        </w:rPr>
        <w:t>კისერმრუდობა</w:t>
      </w:r>
      <w:proofErr w:type="spellEnd"/>
      <w:r w:rsidRPr="001F5D89">
        <w:rPr>
          <w:rFonts w:ascii="Sylfaen" w:hAnsi="Sylfaen" w:cs="Sylfaen"/>
          <w:bCs/>
          <w:sz w:val="24"/>
          <w:szCs w:val="24"/>
          <w:lang w:val="ka-GE"/>
        </w:rPr>
        <w:t xml:space="preserve">, ენის </w:t>
      </w:r>
      <w:proofErr w:type="spellStart"/>
      <w:r w:rsidRPr="001F5D89">
        <w:rPr>
          <w:rFonts w:ascii="Sylfaen" w:hAnsi="Sylfaen" w:cs="Sylfaen"/>
          <w:bCs/>
          <w:sz w:val="24"/>
          <w:szCs w:val="24"/>
          <w:lang w:val="ka-GE"/>
        </w:rPr>
        <w:t>პროტრუზია</w:t>
      </w:r>
      <w:proofErr w:type="spellEnd"/>
      <w:r w:rsidRPr="001F5D89">
        <w:rPr>
          <w:rFonts w:ascii="Sylfaen" w:hAnsi="Sylfaen" w:cs="Sylfaen"/>
          <w:bCs/>
          <w:sz w:val="24"/>
          <w:szCs w:val="24"/>
          <w:lang w:val="ka-GE"/>
        </w:rPr>
        <w:t xml:space="preserve"> (სავარაუდოდ, უფრო მაღალი </w:t>
      </w:r>
      <w:proofErr w:type="spellStart"/>
      <w:r w:rsidRPr="001F5D89">
        <w:rPr>
          <w:rFonts w:ascii="Sylfaen" w:hAnsi="Sylfaen" w:cs="Sylfaen"/>
          <w:bCs/>
          <w:sz w:val="24"/>
          <w:szCs w:val="24"/>
          <w:lang w:val="ka-GE"/>
        </w:rPr>
        <w:t>პარენტერალური</w:t>
      </w:r>
      <w:proofErr w:type="spellEnd"/>
      <w:r w:rsidRPr="001F5D89">
        <w:rPr>
          <w:rFonts w:ascii="Sylfaen" w:hAnsi="Sylfaen" w:cs="Sylfaen"/>
          <w:bCs/>
          <w:sz w:val="24"/>
          <w:szCs w:val="24"/>
          <w:lang w:val="ka-GE"/>
        </w:rPr>
        <w:t xml:space="preserve"> და </w:t>
      </w:r>
      <w:proofErr w:type="spellStart"/>
      <w:r w:rsidR="007820C5" w:rsidRPr="001F5D89">
        <w:rPr>
          <w:rFonts w:ascii="Sylfaen" w:hAnsi="Sylfaen" w:cs="Sylfaen"/>
          <w:bCs/>
          <w:sz w:val="24"/>
          <w:szCs w:val="24"/>
          <w:lang w:val="ka-GE"/>
        </w:rPr>
        <w:t>პერორალური</w:t>
      </w:r>
      <w:proofErr w:type="spellEnd"/>
      <w:r w:rsidRPr="001F5D89">
        <w:rPr>
          <w:rFonts w:ascii="Sylfaen" w:hAnsi="Sylfaen" w:cs="Sylfaen"/>
          <w:bCs/>
          <w:sz w:val="24"/>
          <w:szCs w:val="24"/>
          <w:lang w:val="ka-GE"/>
        </w:rPr>
        <w:t xml:space="preserve"> დოზების გამოყენების დროს), </w:t>
      </w:r>
      <w:proofErr w:type="spellStart"/>
      <w:r w:rsidRPr="001F5D89">
        <w:rPr>
          <w:rFonts w:ascii="Sylfaen" w:hAnsi="Sylfaen" w:cs="Sylfaen"/>
          <w:bCs/>
          <w:sz w:val="24"/>
          <w:szCs w:val="24"/>
          <w:lang w:val="ka-GE"/>
        </w:rPr>
        <w:t>ტრემორი</w:t>
      </w:r>
      <w:proofErr w:type="spellEnd"/>
      <w:r w:rsidRPr="001F5D89">
        <w:rPr>
          <w:rFonts w:ascii="Sylfaen" w:hAnsi="Sylfaen" w:cs="Sylfaen"/>
          <w:bCs/>
          <w:sz w:val="24"/>
          <w:szCs w:val="24"/>
          <w:lang w:val="ka-GE"/>
        </w:rPr>
        <w:t xml:space="preserve">, </w:t>
      </w:r>
      <w:proofErr w:type="spellStart"/>
      <w:r w:rsidRPr="001F5D89">
        <w:rPr>
          <w:rFonts w:ascii="Sylfaen" w:hAnsi="Sylfaen" w:cs="Sylfaen"/>
          <w:bCs/>
          <w:sz w:val="24"/>
          <w:szCs w:val="24"/>
          <w:lang w:val="ka-GE"/>
        </w:rPr>
        <w:t>სედაცია</w:t>
      </w:r>
      <w:proofErr w:type="spellEnd"/>
      <w:r w:rsidRPr="001F5D89">
        <w:rPr>
          <w:rFonts w:ascii="Sylfaen" w:hAnsi="Sylfaen" w:cs="Sylfaen"/>
          <w:bCs/>
          <w:sz w:val="24"/>
          <w:szCs w:val="24"/>
          <w:lang w:val="ka-GE"/>
        </w:rPr>
        <w:t>, ძილიანობა, თავბრუსხვევა, თავის ტკივილი, მოძრაობების კოორდინაციის დარღვევა, უძილობა, კრუნჩხვები</w:t>
      </w:r>
      <w:r w:rsidR="003A3112">
        <w:rPr>
          <w:rFonts w:ascii="Sylfaen" w:hAnsi="Sylfaen" w:cs="Sylfaen"/>
          <w:bCs/>
          <w:sz w:val="24"/>
          <w:szCs w:val="24"/>
          <w:lang w:val="ka-GE"/>
        </w:rPr>
        <w:t>,</w:t>
      </w:r>
      <w:r w:rsidRPr="001F5D89">
        <w:rPr>
          <w:rFonts w:ascii="Sylfaen" w:hAnsi="Sylfaen" w:cs="Sylfaen"/>
          <w:bCs/>
          <w:sz w:val="24"/>
          <w:szCs w:val="24"/>
          <w:lang w:val="ka-GE"/>
        </w:rPr>
        <w:t xml:space="preserve"> </w:t>
      </w:r>
      <w:r w:rsidR="003A3112" w:rsidRPr="001F5D89">
        <w:rPr>
          <w:rFonts w:ascii="Sylfaen" w:hAnsi="Sylfaen" w:cs="Sylfaen"/>
          <w:bCs/>
          <w:sz w:val="24"/>
          <w:szCs w:val="24"/>
          <w:lang w:val="ka-GE"/>
        </w:rPr>
        <w:t>ავთვისებიანი ნეიროლეპტიკური სინდრომი</w:t>
      </w:r>
      <w:r w:rsidR="003A3112" w:rsidRPr="003A3112">
        <w:rPr>
          <w:rFonts w:ascii="Sylfaen" w:hAnsi="Sylfaen" w:cs="Sylfaen"/>
          <w:bCs/>
          <w:sz w:val="24"/>
          <w:szCs w:val="24"/>
          <w:lang w:val="ka-GE"/>
        </w:rPr>
        <w:t xml:space="preserve"> </w:t>
      </w:r>
      <w:r w:rsidR="003A3112">
        <w:rPr>
          <w:rFonts w:ascii="Sylfaen" w:hAnsi="Sylfaen" w:cs="Sylfaen"/>
          <w:bCs/>
          <w:sz w:val="24"/>
          <w:szCs w:val="24"/>
          <w:lang w:val="ka-GE"/>
        </w:rPr>
        <w:t xml:space="preserve"> </w:t>
      </w:r>
      <w:r w:rsidR="003A3112" w:rsidRPr="003A3112">
        <w:rPr>
          <w:rFonts w:ascii="Sylfaen" w:hAnsi="Sylfaen" w:cs="Sylfaen"/>
          <w:bCs/>
          <w:sz w:val="24"/>
          <w:szCs w:val="24"/>
          <w:lang w:val="ka-GE"/>
        </w:rPr>
        <w:t>(</w:t>
      </w:r>
      <w:proofErr w:type="spellStart"/>
      <w:r w:rsidR="00542E22" w:rsidRPr="001F5D89">
        <w:rPr>
          <w:rFonts w:ascii="Sylfaen" w:hAnsi="Sylfaen" w:cs="Sylfaen"/>
          <w:bCs/>
          <w:sz w:val="24"/>
          <w:szCs w:val="24"/>
          <w:lang w:val="fr-FR"/>
        </w:rPr>
        <w:t>სასიკვდილო</w:t>
      </w:r>
      <w:proofErr w:type="spellEnd"/>
      <w:r w:rsidR="00542E22" w:rsidRPr="001F5D89">
        <w:rPr>
          <w:rFonts w:ascii="Sylfaen" w:hAnsi="Sylfaen" w:cs="Sylfaen"/>
          <w:bCs/>
          <w:sz w:val="24"/>
          <w:szCs w:val="24"/>
          <w:lang w:val="fr-FR"/>
        </w:rPr>
        <w:t xml:space="preserve"> </w:t>
      </w:r>
      <w:proofErr w:type="spellStart"/>
      <w:r w:rsidR="00542E22" w:rsidRPr="001F5D89">
        <w:rPr>
          <w:rFonts w:ascii="Sylfaen" w:hAnsi="Sylfaen" w:cs="Sylfaen"/>
          <w:bCs/>
          <w:sz w:val="24"/>
          <w:szCs w:val="24"/>
          <w:lang w:val="fr-FR"/>
        </w:rPr>
        <w:t>გამოსავალი</w:t>
      </w:r>
      <w:r w:rsidR="00542E22">
        <w:rPr>
          <w:rFonts w:ascii="Sylfaen" w:hAnsi="Sylfaen" w:cs="Sylfaen"/>
          <w:bCs/>
          <w:sz w:val="24"/>
          <w:szCs w:val="24"/>
          <w:lang w:val="fr-FR"/>
        </w:rPr>
        <w:t>ს</w:t>
      </w:r>
      <w:proofErr w:type="spellEnd"/>
      <w:r w:rsidR="00542E22">
        <w:rPr>
          <w:rFonts w:ascii="Sylfaen" w:hAnsi="Sylfaen" w:cs="Sylfaen"/>
          <w:bCs/>
          <w:sz w:val="24"/>
          <w:szCs w:val="24"/>
          <w:lang w:val="fr-FR"/>
        </w:rPr>
        <w:t xml:space="preserve"> </w:t>
      </w:r>
      <w:r w:rsidR="003A3112">
        <w:rPr>
          <w:rFonts w:ascii="Sylfaen" w:hAnsi="Sylfaen" w:cs="Sylfaen"/>
          <w:bCs/>
          <w:sz w:val="24"/>
          <w:szCs w:val="24"/>
          <w:lang w:val="ka-GE"/>
        </w:rPr>
        <w:t>საფრთხით</w:t>
      </w:r>
      <w:r w:rsidR="003A3112" w:rsidRPr="003A3112">
        <w:rPr>
          <w:rFonts w:ascii="Sylfaen" w:hAnsi="Sylfaen" w:cs="Sylfaen"/>
          <w:bCs/>
          <w:sz w:val="24"/>
          <w:szCs w:val="24"/>
          <w:lang w:val="ka-GE"/>
        </w:rPr>
        <w:t>), ფსიქომოტორული ჰიპერაქტიურობა.</w:t>
      </w:r>
    </w:p>
    <w:p w14:paraId="1842C73C" w14:textId="338AEF81" w:rsidR="00704A53" w:rsidRPr="001F5D89" w:rsidRDefault="00704A53"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მხედველობის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ორგანო</w:t>
      </w:r>
      <w:proofErr w:type="spellEnd"/>
      <w:r w:rsidRPr="001F5D89">
        <w:rPr>
          <w:rFonts w:ascii="Sylfaen" w:hAnsi="Sylfaen" w:cs="Sylfaen"/>
          <w:bCs/>
          <w:sz w:val="24"/>
          <w:szCs w:val="24"/>
          <w:u w:val="single"/>
          <w:lang w:val="ka-GE"/>
        </w:rPr>
        <w:t>ების</w:t>
      </w:r>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03ADF852" w14:textId="17B79DE5" w:rsidR="007820C5" w:rsidRPr="001F5D89" w:rsidRDefault="007820C5"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ბუნდოვანი ხედვა, დიპლოპია</w:t>
      </w:r>
      <w:r w:rsidR="003A3112">
        <w:rPr>
          <w:rFonts w:ascii="Sylfaen" w:hAnsi="Sylfaen" w:cs="Sylfaen"/>
          <w:bCs/>
          <w:sz w:val="24"/>
          <w:szCs w:val="24"/>
          <w:lang w:val="ka-GE"/>
        </w:rPr>
        <w:t>.</w:t>
      </w:r>
    </w:p>
    <w:p w14:paraId="031E1240" w14:textId="21F7C2A3" w:rsidR="007820C5" w:rsidRPr="003A3112" w:rsidRDefault="007820C5" w:rsidP="001F5D89">
      <w:pPr>
        <w:spacing w:after="0" w:line="240" w:lineRule="auto"/>
        <w:jc w:val="both"/>
        <w:rPr>
          <w:rFonts w:ascii="Sylfaen" w:hAnsi="Sylfaen" w:cs="Sylfaen"/>
          <w:bCs/>
          <w:sz w:val="24"/>
          <w:szCs w:val="24"/>
          <w:u w:val="single"/>
          <w:lang w:val="ka-GE"/>
        </w:rPr>
      </w:pPr>
      <w:r w:rsidRPr="003A3112">
        <w:rPr>
          <w:rFonts w:ascii="Sylfaen" w:hAnsi="Sylfaen" w:cs="Sylfaen"/>
          <w:bCs/>
          <w:sz w:val="24"/>
          <w:szCs w:val="24"/>
          <w:u w:val="single"/>
          <w:lang w:val="ka-GE"/>
        </w:rPr>
        <w:t>დარღვევები სმენის ორგანოების მხრივ და წონასწორობის დარღვევები</w:t>
      </w:r>
    </w:p>
    <w:p w14:paraId="4692CE8B" w14:textId="146C5A6C" w:rsidR="003A3112" w:rsidRPr="001F5D89" w:rsidRDefault="003A3112" w:rsidP="001F5D89">
      <w:pPr>
        <w:spacing w:after="0" w:line="240" w:lineRule="auto"/>
        <w:jc w:val="both"/>
        <w:rPr>
          <w:rFonts w:ascii="Sylfaen" w:hAnsi="Sylfaen" w:cs="Sylfaen"/>
          <w:bCs/>
          <w:sz w:val="24"/>
          <w:szCs w:val="24"/>
          <w:lang w:val="ka-GE"/>
        </w:rPr>
      </w:pPr>
      <w:r w:rsidRPr="003A3112">
        <w:rPr>
          <w:rFonts w:ascii="Sylfaen" w:hAnsi="Sylfaen" w:cs="Sylfaen"/>
          <w:bCs/>
          <w:sz w:val="24"/>
          <w:szCs w:val="24"/>
          <w:lang w:val="ka-GE"/>
        </w:rPr>
        <w:t>შუილი ან ხმაური</w:t>
      </w:r>
      <w:r>
        <w:rPr>
          <w:rFonts w:ascii="Sylfaen" w:hAnsi="Sylfaen" w:cs="Sylfaen"/>
          <w:bCs/>
          <w:sz w:val="24"/>
          <w:szCs w:val="24"/>
          <w:lang w:val="ka-GE"/>
        </w:rPr>
        <w:t xml:space="preserve"> </w:t>
      </w:r>
      <w:r w:rsidRPr="003A3112">
        <w:rPr>
          <w:rFonts w:ascii="Sylfaen" w:hAnsi="Sylfaen" w:cs="Sylfaen"/>
          <w:bCs/>
          <w:sz w:val="24"/>
          <w:szCs w:val="24"/>
          <w:lang w:val="ka-GE"/>
        </w:rPr>
        <w:t>ყურებში</w:t>
      </w:r>
      <w:r>
        <w:rPr>
          <w:rFonts w:ascii="Sylfaen" w:hAnsi="Sylfaen" w:cs="Sylfaen"/>
          <w:bCs/>
          <w:sz w:val="24"/>
          <w:szCs w:val="24"/>
          <w:lang w:val="ka-GE"/>
        </w:rPr>
        <w:t>.</w:t>
      </w:r>
    </w:p>
    <w:p w14:paraId="7EBFC244" w14:textId="38F2B36B" w:rsidR="00704A53" w:rsidRPr="001F5D89" w:rsidRDefault="00704A53"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გულის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1D8CB8D8" w14:textId="70793CEB" w:rsidR="00704A53" w:rsidRPr="001F5D89" w:rsidRDefault="007820C5"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გულისცემა, არითმია, ტაქიკარდია, ბრადიკარდია</w:t>
      </w:r>
      <w:r w:rsidR="003A3112">
        <w:rPr>
          <w:rFonts w:ascii="Sylfaen" w:hAnsi="Sylfaen" w:cs="Sylfaen"/>
          <w:bCs/>
          <w:sz w:val="24"/>
          <w:szCs w:val="24"/>
          <w:lang w:val="ka-GE"/>
        </w:rPr>
        <w:t xml:space="preserve">, </w:t>
      </w:r>
      <w:r w:rsidR="003A3112" w:rsidRPr="003A3112">
        <w:rPr>
          <w:rFonts w:ascii="Sylfaen" w:hAnsi="Sylfaen" w:cs="Sylfaen"/>
          <w:bCs/>
          <w:sz w:val="24"/>
          <w:szCs w:val="24"/>
          <w:lang w:val="ka-GE"/>
        </w:rPr>
        <w:t xml:space="preserve">QT ინტერვალის გახანგრძლივება და </w:t>
      </w:r>
      <w:r w:rsidR="003A3112">
        <w:rPr>
          <w:rFonts w:ascii="Sylfaen" w:hAnsi="Sylfaen" w:cs="Sylfaen"/>
          <w:bCs/>
          <w:sz w:val="24"/>
          <w:szCs w:val="24"/>
          <w:lang w:val="ka-GE"/>
        </w:rPr>
        <w:t>„პირუეტის“ ტიპის პარკუჭოვანი ტაქიკარდია.</w:t>
      </w:r>
    </w:p>
    <w:p w14:paraId="6118EB5C" w14:textId="3B174B4A" w:rsidR="00C55EBA" w:rsidRPr="001F5D89" w:rsidRDefault="00C55EBA" w:rsidP="001F5D89">
      <w:pPr>
        <w:spacing w:after="0" w:line="240" w:lineRule="auto"/>
        <w:jc w:val="both"/>
        <w:rPr>
          <w:rFonts w:ascii="Sylfaen" w:hAnsi="Sylfaen" w:cs="Sylfaen"/>
          <w:bCs/>
          <w:sz w:val="24"/>
          <w:szCs w:val="24"/>
          <w:u w:val="single"/>
          <w:lang w:val="ka-GE"/>
        </w:rPr>
      </w:pPr>
      <w:r w:rsidRPr="001F5D89">
        <w:rPr>
          <w:rFonts w:ascii="Sylfaen" w:hAnsi="Sylfaen" w:cs="Sylfaen"/>
          <w:bCs/>
          <w:sz w:val="24"/>
          <w:szCs w:val="24"/>
          <w:u w:val="single"/>
          <w:lang w:val="ka-GE"/>
        </w:rPr>
        <w:t>დარღვევები სისხლძარღვების მხრივ</w:t>
      </w:r>
    </w:p>
    <w:p w14:paraId="07B01B92" w14:textId="581526C8" w:rsidR="00C55EBA" w:rsidRPr="001F5D89" w:rsidRDefault="00C55EBA"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lang w:val="ka-GE"/>
        </w:rPr>
        <w:t>არტერიული წნევის მომატება ან შემცირება, გულის წასვლა.</w:t>
      </w:r>
    </w:p>
    <w:p w14:paraId="7637E626" w14:textId="06184C55" w:rsidR="00C55EBA" w:rsidRPr="001F5D89" w:rsidRDefault="00C55EBA"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სასუნთქი</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სისტემის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გულმკერდის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შუასაყარის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ორგანოების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598532F8" w14:textId="03AE972D" w:rsidR="00C55EBA" w:rsidRPr="001F5D89" w:rsidRDefault="00C55EBA"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ას</w:t>
      </w:r>
      <w:proofErr w:type="spellEnd"/>
      <w:r w:rsidRPr="001F5D89">
        <w:rPr>
          <w:rFonts w:ascii="Sylfaen" w:hAnsi="Sylfaen" w:cs="Sylfaen"/>
          <w:bCs/>
          <w:sz w:val="24"/>
          <w:szCs w:val="24"/>
          <w:lang w:val="ka-GE"/>
        </w:rPr>
        <w:t>თ</w:t>
      </w:r>
      <w:proofErr w:type="spellStart"/>
      <w:r w:rsidRPr="001F5D89">
        <w:rPr>
          <w:rFonts w:ascii="Sylfaen" w:hAnsi="Sylfaen" w:cs="Sylfaen"/>
          <w:bCs/>
          <w:sz w:val="24"/>
          <w:szCs w:val="24"/>
          <w:lang w:val="fr-FR"/>
        </w:rPr>
        <w:t>მა</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ცხვირის</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დახშობა</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სუნთქვის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დათრგუნვა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შესაძლო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სასიკვდილო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გამოსავალით</w:t>
      </w:r>
      <w:proofErr w:type="spellEnd"/>
      <w:r w:rsidRPr="001F5D89">
        <w:rPr>
          <w:rFonts w:ascii="Sylfaen" w:hAnsi="Sylfaen" w:cs="Sylfaen"/>
          <w:bCs/>
          <w:sz w:val="24"/>
          <w:szCs w:val="24"/>
          <w:lang w:val="fr-FR"/>
        </w:rPr>
        <w:t>)</w:t>
      </w:r>
      <w:r w:rsidRPr="001F5D89">
        <w:rPr>
          <w:rFonts w:ascii="Sylfaen" w:hAnsi="Sylfaen" w:cs="Sylfaen"/>
          <w:bCs/>
          <w:sz w:val="24"/>
          <w:szCs w:val="24"/>
          <w:lang w:val="ka-GE"/>
        </w:rPr>
        <w:t xml:space="preserve"> და</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სუნთქვის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შეწყვეტა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შესაძლო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სასიკვდილო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გამოსავალით</w:t>
      </w:r>
      <w:proofErr w:type="spellEnd"/>
      <w:r w:rsidRPr="001F5D89">
        <w:rPr>
          <w:rFonts w:ascii="Sylfaen" w:hAnsi="Sylfaen" w:cs="Sylfaen"/>
          <w:bCs/>
          <w:sz w:val="24"/>
          <w:szCs w:val="24"/>
          <w:lang w:val="fr-FR"/>
        </w:rPr>
        <w:t>).</w:t>
      </w:r>
    </w:p>
    <w:p w14:paraId="460252CA" w14:textId="7D73EF5C" w:rsidR="00CB6A2A" w:rsidRPr="001F5D89" w:rsidRDefault="00CB6A2A"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კუჭ-ნაწლავის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ტრაქტის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622EF702" w14:textId="0D33EF75" w:rsidR="00CB6A2A" w:rsidRPr="001F5D89" w:rsidRDefault="00CB6A2A" w:rsidP="001F5D89">
      <w:pPr>
        <w:spacing w:after="0" w:line="240" w:lineRule="auto"/>
        <w:jc w:val="both"/>
        <w:rPr>
          <w:rFonts w:ascii="Sylfaen" w:hAnsi="Sylfaen" w:cs="Sylfaen"/>
          <w:bCs/>
          <w:sz w:val="24"/>
          <w:szCs w:val="24"/>
          <w:lang w:val="fr-FR"/>
        </w:rPr>
      </w:pPr>
      <w:r w:rsidRPr="001F5D89">
        <w:rPr>
          <w:rFonts w:ascii="Sylfaen" w:hAnsi="Sylfaen" w:cs="Sylfaen"/>
          <w:bCs/>
          <w:sz w:val="24"/>
          <w:szCs w:val="24"/>
          <w:lang w:val="ka-GE"/>
        </w:rPr>
        <w:t>ღებინება,</w:t>
      </w:r>
      <w:r w:rsidRPr="001F5D89">
        <w:rPr>
          <w:rFonts w:ascii="Sylfaen" w:hAnsi="Sylfaen" w:cs="Sylfaen"/>
          <w:bCs/>
          <w:sz w:val="24"/>
          <w:szCs w:val="24"/>
          <w:lang w:val="fr-FR"/>
        </w:rPr>
        <w:t xml:space="preserve"> </w:t>
      </w:r>
      <w:r w:rsidRPr="001F5D89">
        <w:rPr>
          <w:rFonts w:ascii="Sylfaen" w:hAnsi="Sylfaen" w:cs="Sylfaen"/>
          <w:bCs/>
          <w:sz w:val="24"/>
          <w:szCs w:val="24"/>
          <w:lang w:val="ka-GE"/>
        </w:rPr>
        <w:t>ყაბზობა,</w:t>
      </w:r>
      <w:r w:rsidRPr="001F5D89">
        <w:rPr>
          <w:rFonts w:ascii="Sylfaen" w:hAnsi="Sylfaen" w:cs="Sylfaen"/>
          <w:bCs/>
          <w:sz w:val="24"/>
          <w:szCs w:val="24"/>
          <w:lang w:val="fr-FR"/>
        </w:rPr>
        <w:t xml:space="preserve"> </w:t>
      </w:r>
      <w:r w:rsidRPr="001F5D89">
        <w:rPr>
          <w:rFonts w:ascii="Sylfaen" w:hAnsi="Sylfaen" w:cs="Sylfaen"/>
          <w:bCs/>
          <w:sz w:val="24"/>
          <w:szCs w:val="24"/>
          <w:lang w:val="ka-GE"/>
        </w:rPr>
        <w:t>გულისრევა,</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სიმშრალე</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პირში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კუჭის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გაღიზიანება</w:t>
      </w:r>
      <w:proofErr w:type="spellEnd"/>
      <w:r w:rsidRPr="001F5D89">
        <w:rPr>
          <w:rFonts w:ascii="Sylfaen" w:hAnsi="Sylfaen" w:cs="Sylfaen"/>
          <w:bCs/>
          <w:sz w:val="24"/>
          <w:szCs w:val="24"/>
          <w:lang w:val="fr-FR"/>
        </w:rPr>
        <w:t xml:space="preserve">. </w:t>
      </w:r>
    </w:p>
    <w:p w14:paraId="3EC6E995" w14:textId="26BCF12A" w:rsidR="00CB6A2A" w:rsidRPr="001F5D89" w:rsidRDefault="00CB6A2A"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ღვიძლის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სანაღვლე</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გზების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6FFBDB82" w14:textId="6725EF2B" w:rsidR="00CB6A2A" w:rsidRPr="001F5D89" w:rsidRDefault="00CB6A2A"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სიყვითლე</w:t>
      </w:r>
      <w:proofErr w:type="spellEnd"/>
      <w:proofErr w:type="gramEnd"/>
      <w:r w:rsidRPr="001F5D89">
        <w:rPr>
          <w:rFonts w:ascii="Sylfaen" w:hAnsi="Sylfaen" w:cs="Sylfaen"/>
          <w:bCs/>
          <w:sz w:val="24"/>
          <w:szCs w:val="24"/>
          <w:lang w:val="ka-GE"/>
        </w:rPr>
        <w:t xml:space="preserve"> (</w:t>
      </w:r>
      <w:proofErr w:type="spellStart"/>
      <w:r w:rsidRPr="001F5D89">
        <w:rPr>
          <w:rFonts w:ascii="Sylfaen" w:hAnsi="Sylfaen" w:cs="Sylfaen"/>
          <w:bCs/>
          <w:sz w:val="24"/>
          <w:szCs w:val="24"/>
          <w:lang w:val="ka-GE"/>
        </w:rPr>
        <w:t>ქოლესტაზით</w:t>
      </w:r>
      <w:proofErr w:type="spellEnd"/>
      <w:r w:rsidRPr="001F5D89">
        <w:rPr>
          <w:rFonts w:ascii="Sylfaen" w:hAnsi="Sylfaen" w:cs="Sylfaen"/>
          <w:bCs/>
          <w:sz w:val="24"/>
          <w:szCs w:val="24"/>
          <w:lang w:val="ka-GE"/>
        </w:rPr>
        <w:t xml:space="preserve"> </w:t>
      </w:r>
      <w:proofErr w:type="spellStart"/>
      <w:r w:rsidRPr="001F5D89">
        <w:rPr>
          <w:rFonts w:ascii="Sylfaen" w:hAnsi="Sylfaen" w:cs="Sylfaen"/>
          <w:bCs/>
          <w:sz w:val="24"/>
          <w:szCs w:val="24"/>
          <w:lang w:val="ka-GE"/>
        </w:rPr>
        <w:t>განპიორბებული</w:t>
      </w:r>
      <w:proofErr w:type="spellEnd"/>
      <w:r w:rsidRPr="001F5D89">
        <w:rPr>
          <w:rFonts w:ascii="Sylfaen" w:hAnsi="Sylfaen" w:cs="Sylfaen"/>
          <w:bCs/>
          <w:sz w:val="24"/>
          <w:szCs w:val="24"/>
          <w:lang w:val="ka-GE"/>
        </w:rPr>
        <w:t>)</w:t>
      </w:r>
      <w:r w:rsidRPr="001F5D89">
        <w:rPr>
          <w:rFonts w:ascii="Sylfaen" w:hAnsi="Sylfaen" w:cs="Sylfaen"/>
          <w:bCs/>
          <w:sz w:val="24"/>
          <w:szCs w:val="24"/>
          <w:lang w:val="fr-FR"/>
        </w:rPr>
        <w:t xml:space="preserve">. </w:t>
      </w:r>
    </w:p>
    <w:p w14:paraId="2C20F706" w14:textId="1F7E0F85" w:rsidR="00CB6A2A" w:rsidRPr="001F5D89" w:rsidRDefault="00CB6A2A"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კანის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კანქვეშა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ქსოვილების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p>
    <w:p w14:paraId="07B17122" w14:textId="5AAF5818" w:rsidR="00CB6A2A" w:rsidRPr="001F5D89" w:rsidRDefault="00542E22" w:rsidP="001F5D89">
      <w:pPr>
        <w:spacing w:after="0" w:line="240" w:lineRule="auto"/>
        <w:jc w:val="both"/>
        <w:rPr>
          <w:rFonts w:ascii="Sylfaen" w:hAnsi="Sylfaen" w:cs="Sylfaen"/>
          <w:bCs/>
          <w:sz w:val="24"/>
          <w:szCs w:val="24"/>
          <w:lang w:val="fr-FR"/>
        </w:rPr>
      </w:pPr>
      <w:proofErr w:type="spellStart"/>
      <w:proofErr w:type="gramStart"/>
      <w:r>
        <w:rPr>
          <w:rFonts w:ascii="Sylfaen" w:hAnsi="Sylfaen" w:cs="Sylfaen"/>
          <w:bCs/>
          <w:sz w:val="24"/>
          <w:szCs w:val="24"/>
          <w:lang w:val="fr-FR"/>
        </w:rPr>
        <w:t>კანისმიერი</w:t>
      </w:r>
      <w:proofErr w:type="spellEnd"/>
      <w:proofErr w:type="gramEnd"/>
      <w:r>
        <w:rPr>
          <w:rFonts w:ascii="Sylfaen" w:hAnsi="Sylfaen" w:cs="Sylfaen"/>
          <w:bCs/>
          <w:sz w:val="24"/>
          <w:szCs w:val="24"/>
          <w:lang w:val="fr-FR"/>
        </w:rPr>
        <w:t xml:space="preserve"> </w:t>
      </w:r>
      <w:proofErr w:type="spellStart"/>
      <w:r w:rsidR="00CB6A2A" w:rsidRPr="001F5D89">
        <w:rPr>
          <w:rFonts w:ascii="Sylfaen" w:hAnsi="Sylfaen" w:cs="Sylfaen"/>
          <w:bCs/>
          <w:sz w:val="24"/>
          <w:szCs w:val="24"/>
          <w:lang w:val="fr-FR"/>
        </w:rPr>
        <w:t>გამონაყარი</w:t>
      </w:r>
      <w:proofErr w:type="spellEnd"/>
      <w:r w:rsidR="00CB6A2A" w:rsidRPr="001F5D89">
        <w:rPr>
          <w:rFonts w:ascii="Sylfaen" w:hAnsi="Sylfaen" w:cs="Sylfaen"/>
          <w:bCs/>
          <w:sz w:val="24"/>
          <w:szCs w:val="24"/>
          <w:lang w:val="fr-FR"/>
        </w:rPr>
        <w:t xml:space="preserve">, </w:t>
      </w:r>
      <w:proofErr w:type="spellStart"/>
      <w:r w:rsidR="00CB6A2A" w:rsidRPr="001F5D89">
        <w:rPr>
          <w:rFonts w:ascii="Sylfaen" w:hAnsi="Sylfaen" w:cs="Sylfaen"/>
          <w:bCs/>
          <w:sz w:val="24"/>
          <w:szCs w:val="24"/>
          <w:lang w:val="fr-FR"/>
        </w:rPr>
        <w:t>ფოტოსენსიბილიზაცია</w:t>
      </w:r>
      <w:proofErr w:type="spellEnd"/>
      <w:r w:rsidR="00CB6A2A" w:rsidRPr="001F5D89">
        <w:rPr>
          <w:rFonts w:ascii="Sylfaen" w:hAnsi="Sylfaen" w:cs="Sylfaen"/>
          <w:bCs/>
          <w:sz w:val="24"/>
          <w:szCs w:val="24"/>
          <w:lang w:val="ka-GE"/>
        </w:rPr>
        <w:t xml:space="preserve">, დერმატიტი, </w:t>
      </w:r>
      <w:proofErr w:type="spellStart"/>
      <w:r w:rsidR="00CB6A2A" w:rsidRPr="001F5D89">
        <w:rPr>
          <w:rFonts w:ascii="Sylfaen" w:hAnsi="Sylfaen" w:cs="Sylfaen"/>
          <w:bCs/>
          <w:sz w:val="24"/>
          <w:szCs w:val="24"/>
          <w:lang w:val="fr-FR"/>
        </w:rPr>
        <w:t>ჭინჭრის</w:t>
      </w:r>
      <w:proofErr w:type="spellEnd"/>
      <w:r w:rsidR="00CB6A2A" w:rsidRPr="001F5D89">
        <w:rPr>
          <w:rFonts w:ascii="Sylfaen" w:hAnsi="Sylfaen" w:cs="Sylfaen"/>
          <w:bCs/>
          <w:sz w:val="24"/>
          <w:szCs w:val="24"/>
          <w:lang w:val="fr-FR"/>
        </w:rPr>
        <w:t xml:space="preserve"> </w:t>
      </w:r>
      <w:proofErr w:type="spellStart"/>
      <w:r w:rsidR="00CB6A2A" w:rsidRPr="001F5D89">
        <w:rPr>
          <w:rFonts w:ascii="Sylfaen" w:hAnsi="Sylfaen" w:cs="Sylfaen"/>
          <w:bCs/>
          <w:sz w:val="24"/>
          <w:szCs w:val="24"/>
          <w:lang w:val="fr-FR"/>
        </w:rPr>
        <w:t>ციება</w:t>
      </w:r>
      <w:proofErr w:type="spellEnd"/>
      <w:r w:rsidR="00CB6A2A" w:rsidRPr="001F5D89">
        <w:rPr>
          <w:rFonts w:ascii="Sylfaen" w:hAnsi="Sylfaen" w:cs="Sylfaen"/>
          <w:bCs/>
          <w:sz w:val="24"/>
          <w:szCs w:val="24"/>
          <w:lang w:val="fr-FR"/>
        </w:rPr>
        <w:t xml:space="preserve">. </w:t>
      </w:r>
    </w:p>
    <w:p w14:paraId="3D4DD18F" w14:textId="4AD8BC50" w:rsidR="00CB6A2A" w:rsidRPr="001F5D89" w:rsidRDefault="00CB6A2A" w:rsidP="001F5D89">
      <w:pPr>
        <w:spacing w:after="0" w:line="240" w:lineRule="auto"/>
        <w:jc w:val="both"/>
        <w:rPr>
          <w:rFonts w:ascii="Sylfaen" w:hAnsi="Sylfaen" w:cs="Sylfaen"/>
          <w:bCs/>
          <w:sz w:val="24"/>
          <w:szCs w:val="24"/>
          <w:u w:val="single"/>
          <w:lang w:val="fr-FR"/>
        </w:rPr>
      </w:pPr>
      <w:proofErr w:type="spellStart"/>
      <w:proofErr w:type="gramStart"/>
      <w:r w:rsidRPr="001F5D89">
        <w:rPr>
          <w:rFonts w:ascii="Sylfaen" w:hAnsi="Sylfaen" w:cs="Sylfaen"/>
          <w:bCs/>
          <w:sz w:val="24"/>
          <w:szCs w:val="24"/>
          <w:u w:val="single"/>
          <w:lang w:val="fr-FR"/>
        </w:rPr>
        <w:lastRenderedPageBreak/>
        <w:t>დარღვევები</w:t>
      </w:r>
      <w:proofErr w:type="spellEnd"/>
      <w:proofErr w:type="gram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თირკმელების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და</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საშარდე</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გზების</w:t>
      </w:r>
      <w:proofErr w:type="spellEnd"/>
      <w:r w:rsidRPr="001F5D89">
        <w:rPr>
          <w:rFonts w:ascii="Sylfaen" w:hAnsi="Sylfaen" w:cs="Sylfaen"/>
          <w:bCs/>
          <w:sz w:val="24"/>
          <w:szCs w:val="24"/>
          <w:u w:val="single"/>
          <w:lang w:val="fr-FR"/>
        </w:rPr>
        <w:t xml:space="preserve"> </w:t>
      </w:r>
      <w:proofErr w:type="spellStart"/>
      <w:r w:rsidRPr="001F5D89">
        <w:rPr>
          <w:rFonts w:ascii="Sylfaen" w:hAnsi="Sylfaen" w:cs="Sylfaen"/>
          <w:bCs/>
          <w:sz w:val="24"/>
          <w:szCs w:val="24"/>
          <w:u w:val="single"/>
          <w:lang w:val="fr-FR"/>
        </w:rPr>
        <w:t>მხრივ</w:t>
      </w:r>
      <w:proofErr w:type="spellEnd"/>
      <w:r w:rsidRPr="00542E22">
        <w:rPr>
          <w:rFonts w:ascii="Sylfaen" w:hAnsi="Sylfaen" w:cs="Sylfaen"/>
          <w:bCs/>
          <w:sz w:val="24"/>
          <w:szCs w:val="24"/>
          <w:lang w:val="fr-FR"/>
        </w:rPr>
        <w:t xml:space="preserve"> </w:t>
      </w:r>
    </w:p>
    <w:p w14:paraId="2418E332" w14:textId="0C86DE80" w:rsidR="00CB6A2A" w:rsidRDefault="00CB6A2A"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შარდის</w:t>
      </w:r>
      <w:proofErr w:type="spellEnd"/>
      <w:proofErr w:type="gramEnd"/>
      <w:r w:rsidRPr="001F5D89">
        <w:rPr>
          <w:rFonts w:ascii="Sylfaen" w:hAnsi="Sylfaen" w:cs="Sylfaen"/>
          <w:bCs/>
          <w:sz w:val="24"/>
          <w:szCs w:val="24"/>
          <w:lang w:val="fr-FR"/>
        </w:rPr>
        <w:t xml:space="preserve"> </w:t>
      </w:r>
      <w:r w:rsidRPr="001F5D89">
        <w:rPr>
          <w:rFonts w:ascii="Sylfaen" w:hAnsi="Sylfaen" w:cs="Sylfaen"/>
          <w:bCs/>
          <w:sz w:val="24"/>
          <w:szCs w:val="24"/>
          <w:lang w:val="ka-GE"/>
        </w:rPr>
        <w:t>შეკავება.</w:t>
      </w:r>
      <w:r w:rsidRPr="001F5D89">
        <w:rPr>
          <w:rFonts w:ascii="Sylfaen" w:hAnsi="Sylfaen" w:cs="Sylfaen"/>
          <w:bCs/>
          <w:sz w:val="24"/>
          <w:szCs w:val="24"/>
          <w:lang w:val="fr-FR"/>
        </w:rPr>
        <w:t xml:space="preserve"> </w:t>
      </w:r>
    </w:p>
    <w:p w14:paraId="34BF32AD" w14:textId="77777777" w:rsidR="00542E22" w:rsidRPr="001F5D89" w:rsidRDefault="00542E22" w:rsidP="001F5D89">
      <w:pPr>
        <w:spacing w:after="0" w:line="240" w:lineRule="auto"/>
        <w:jc w:val="both"/>
        <w:rPr>
          <w:rFonts w:ascii="Sylfaen" w:hAnsi="Sylfaen" w:cs="Sylfaen"/>
          <w:bCs/>
          <w:sz w:val="24"/>
          <w:szCs w:val="24"/>
          <w:lang w:val="fr-FR"/>
        </w:rPr>
      </w:pPr>
    </w:p>
    <w:p w14:paraId="06586756" w14:textId="34934D72" w:rsidR="007B7015" w:rsidRPr="001F5D89" w:rsidRDefault="007B7015" w:rsidP="001F5D89">
      <w:pPr>
        <w:spacing w:after="0" w:line="240" w:lineRule="auto"/>
        <w:jc w:val="both"/>
        <w:rPr>
          <w:rFonts w:ascii="Sylfaen" w:hAnsi="Sylfaen" w:cs="Sylfaen"/>
          <w:b/>
          <w:sz w:val="24"/>
          <w:szCs w:val="24"/>
          <w:lang w:val="fr-FR"/>
        </w:rPr>
      </w:pPr>
      <w:proofErr w:type="spellStart"/>
      <w:proofErr w:type="gramStart"/>
      <w:r w:rsidRPr="001F5D89">
        <w:rPr>
          <w:rFonts w:ascii="Sylfaen" w:hAnsi="Sylfaen" w:cs="Sylfaen"/>
          <w:b/>
          <w:sz w:val="24"/>
          <w:szCs w:val="24"/>
          <w:lang w:val="fr-FR"/>
        </w:rPr>
        <w:t>შეტყობინება</w:t>
      </w:r>
      <w:proofErr w:type="spellEnd"/>
      <w:proofErr w:type="gramEnd"/>
      <w:r w:rsidRPr="001F5D89">
        <w:rPr>
          <w:rFonts w:ascii="Sylfaen" w:hAnsi="Sylfaen" w:cs="Sylfaen"/>
          <w:b/>
          <w:sz w:val="24"/>
          <w:szCs w:val="24"/>
          <w:lang w:val="fr-FR"/>
        </w:rPr>
        <w:t xml:space="preserve"> </w:t>
      </w:r>
      <w:r w:rsidR="00CB6A2A" w:rsidRPr="001F5D89">
        <w:rPr>
          <w:rFonts w:ascii="Sylfaen" w:hAnsi="Sylfaen" w:cs="Sylfaen"/>
          <w:b/>
          <w:sz w:val="24"/>
          <w:szCs w:val="24"/>
          <w:lang w:val="ka-GE"/>
        </w:rPr>
        <w:t xml:space="preserve">შესაძლო </w:t>
      </w:r>
      <w:proofErr w:type="spellStart"/>
      <w:r w:rsidRPr="001F5D89">
        <w:rPr>
          <w:rFonts w:ascii="Sylfaen" w:hAnsi="Sylfaen" w:cs="Sylfaen"/>
          <w:b/>
          <w:sz w:val="24"/>
          <w:szCs w:val="24"/>
          <w:lang w:val="fr-FR"/>
        </w:rPr>
        <w:t>გვერდითი</w:t>
      </w:r>
      <w:proofErr w:type="spellEnd"/>
      <w:r w:rsidRPr="001F5D89">
        <w:rPr>
          <w:rFonts w:ascii="Sylfaen" w:hAnsi="Sylfaen" w:cs="Sylfaen"/>
          <w:b/>
          <w:sz w:val="24"/>
          <w:szCs w:val="24"/>
          <w:lang w:val="fr-FR"/>
        </w:rPr>
        <w:t xml:space="preserve"> </w:t>
      </w:r>
      <w:r w:rsidR="00CB6A2A" w:rsidRPr="001F5D89">
        <w:rPr>
          <w:rFonts w:ascii="Sylfaen" w:hAnsi="Sylfaen" w:cs="Sylfaen"/>
          <w:b/>
          <w:sz w:val="24"/>
          <w:szCs w:val="24"/>
          <w:lang w:val="ka-GE"/>
        </w:rPr>
        <w:t>რეაქციების</w:t>
      </w:r>
      <w:r w:rsidRPr="001F5D89">
        <w:rPr>
          <w:rFonts w:ascii="Sylfaen" w:hAnsi="Sylfaen" w:cs="Sylfaen"/>
          <w:b/>
          <w:sz w:val="24"/>
          <w:szCs w:val="24"/>
          <w:lang w:val="fr-FR"/>
        </w:rPr>
        <w:t xml:space="preserve"> </w:t>
      </w:r>
      <w:proofErr w:type="spellStart"/>
      <w:r w:rsidRPr="001F5D89">
        <w:rPr>
          <w:rFonts w:ascii="Sylfaen" w:hAnsi="Sylfaen" w:cs="Sylfaen"/>
          <w:b/>
          <w:sz w:val="24"/>
          <w:szCs w:val="24"/>
          <w:lang w:val="fr-FR"/>
        </w:rPr>
        <w:t>შესახებ</w:t>
      </w:r>
      <w:proofErr w:type="spellEnd"/>
    </w:p>
    <w:p w14:paraId="0BAC1AF0" w14:textId="40351E11" w:rsidR="007B7015" w:rsidRDefault="007B7015"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 xml:space="preserve">პრეპარატის შესაძლო გვერდითი </w:t>
      </w:r>
      <w:r w:rsidR="001B0BBE">
        <w:rPr>
          <w:rFonts w:ascii="Sylfaen" w:hAnsi="Sylfaen" w:cs="Sylfaen"/>
          <w:sz w:val="24"/>
          <w:szCs w:val="24"/>
          <w:lang w:val="ka-GE"/>
        </w:rPr>
        <w:t>რეაქციების</w:t>
      </w:r>
      <w:r w:rsidRPr="001F5D89">
        <w:rPr>
          <w:rFonts w:ascii="Sylfaen" w:hAnsi="Sylfaen" w:cs="Sylfaen"/>
          <w:sz w:val="24"/>
          <w:szCs w:val="24"/>
          <w:lang w:val="ka-GE"/>
        </w:rPr>
        <w:t xml:space="preserve"> შესახებ მონაცემების მიწოდება ძალზედ მნიშვნელოვანია, რაც საშუალებას იძლევა განხორციელდეს სამკუნრალო საშუალების  რისკი/სარგებლის თანაფარდობის უწყვეტი მონიტორინგი.  სამედიცინო პერსონალმა უნდა წარადგინოს ინფორმაცია ნებისმიერი შესაძლო გვერდითი მოვლენების  შესახებ ინსტრუქციის ბოლოს მოცემული კონტაქტების საშუალებით, აგრეთვე ინფორმაციის შეგროვების ეროვნული სისტემის საშუალებით.</w:t>
      </w:r>
    </w:p>
    <w:p w14:paraId="3C47DFC1" w14:textId="77777777" w:rsidR="001B0BBE" w:rsidRPr="001F5D89" w:rsidRDefault="001B0BBE" w:rsidP="001F5D89">
      <w:pPr>
        <w:spacing w:after="0" w:line="240" w:lineRule="auto"/>
        <w:ind w:right="-90"/>
        <w:jc w:val="both"/>
        <w:rPr>
          <w:rFonts w:ascii="Sylfaen" w:hAnsi="Sylfaen" w:cs="Sylfaen"/>
          <w:sz w:val="24"/>
          <w:szCs w:val="24"/>
          <w:lang w:val="ka-GE"/>
        </w:rPr>
      </w:pPr>
    </w:p>
    <w:p w14:paraId="470D4B68" w14:textId="064E7A07" w:rsidR="000325BE" w:rsidRPr="001F5D89" w:rsidRDefault="000325BE" w:rsidP="001F5D89">
      <w:pPr>
        <w:spacing w:after="0" w:line="240" w:lineRule="auto"/>
        <w:ind w:right="-90"/>
        <w:jc w:val="both"/>
        <w:rPr>
          <w:rFonts w:ascii="Sylfaen" w:hAnsi="Sylfaen" w:cs="Sylfaen"/>
          <w:sz w:val="24"/>
          <w:szCs w:val="24"/>
          <w:lang w:val="ka-GE"/>
        </w:rPr>
      </w:pPr>
      <w:r w:rsidRPr="001F5D89">
        <w:rPr>
          <w:rFonts w:ascii="Sylfaen" w:hAnsi="Sylfaen" w:cs="Sylfaen"/>
          <w:b/>
          <w:sz w:val="24"/>
          <w:szCs w:val="24"/>
          <w:lang w:val="ka-GE"/>
        </w:rPr>
        <w:t xml:space="preserve">4.9 </w:t>
      </w:r>
      <w:r w:rsidR="00846046" w:rsidRPr="001F5D89">
        <w:rPr>
          <w:rFonts w:ascii="Sylfaen" w:hAnsi="Sylfaen" w:cs="Sylfaen"/>
          <w:b/>
          <w:sz w:val="24"/>
          <w:szCs w:val="24"/>
          <w:lang w:val="ka-GE"/>
        </w:rPr>
        <w:t>დოზის გადაჭარბებ</w:t>
      </w:r>
      <w:r w:rsidR="004814CA" w:rsidRPr="001F5D89">
        <w:rPr>
          <w:rFonts w:ascii="Sylfaen" w:hAnsi="Sylfaen" w:cs="Sylfaen"/>
          <w:b/>
          <w:sz w:val="24"/>
          <w:szCs w:val="24"/>
          <w:lang w:val="ka-GE"/>
        </w:rPr>
        <w:t xml:space="preserve">ა </w:t>
      </w:r>
    </w:p>
    <w:p w14:paraId="75D88637" w14:textId="751D00D3" w:rsidR="00EC7BE8" w:rsidRPr="001F5D89" w:rsidRDefault="00CB6A2A" w:rsidP="001F5D89">
      <w:pPr>
        <w:spacing w:after="0" w:line="240" w:lineRule="auto"/>
        <w:jc w:val="both"/>
        <w:rPr>
          <w:rFonts w:ascii="Sylfaen" w:hAnsi="Sylfaen" w:cs="Sylfaen"/>
          <w:bCs/>
          <w:sz w:val="24"/>
          <w:szCs w:val="24"/>
          <w:lang w:val="ka-GE"/>
        </w:rPr>
      </w:pPr>
      <w:r w:rsidRPr="001F5D89">
        <w:rPr>
          <w:rFonts w:ascii="Sylfaen" w:hAnsi="Sylfaen" w:cs="Sylfaen"/>
          <w:bCs/>
          <w:sz w:val="24"/>
          <w:szCs w:val="24"/>
          <w:u w:val="single"/>
          <w:lang w:val="ka-GE"/>
        </w:rPr>
        <w:t xml:space="preserve">დოზის გადაჭარბების </w:t>
      </w:r>
      <w:proofErr w:type="spellStart"/>
      <w:r w:rsidR="00CF6008" w:rsidRPr="001F5D89">
        <w:rPr>
          <w:rFonts w:ascii="Sylfaen" w:hAnsi="Sylfaen" w:cs="Sylfaen"/>
          <w:bCs/>
          <w:sz w:val="24"/>
          <w:szCs w:val="24"/>
          <w:u w:val="single"/>
          <w:lang w:val="fr-FR"/>
        </w:rPr>
        <w:t>სიმპტომები</w:t>
      </w:r>
      <w:proofErr w:type="spellEnd"/>
      <w:r w:rsidRPr="001F5D89">
        <w:rPr>
          <w:rFonts w:ascii="Sylfaen" w:hAnsi="Sylfaen" w:cs="Sylfaen"/>
          <w:bCs/>
          <w:sz w:val="24"/>
          <w:szCs w:val="24"/>
          <w:lang w:val="ka-GE"/>
        </w:rPr>
        <w:t xml:space="preserve"> ძალიან განსხვავებულია: ბავშვებში მათ ახასიათებთ მღელვარების, </w:t>
      </w:r>
      <w:proofErr w:type="spellStart"/>
      <w:r w:rsidRPr="001F5D89">
        <w:rPr>
          <w:rFonts w:ascii="Sylfaen" w:hAnsi="Sylfaen" w:cs="Sylfaen"/>
          <w:bCs/>
          <w:sz w:val="24"/>
          <w:szCs w:val="24"/>
          <w:lang w:val="ka-GE"/>
        </w:rPr>
        <w:t>ატაქსიის</w:t>
      </w:r>
      <w:proofErr w:type="spellEnd"/>
      <w:r w:rsidRPr="001F5D89">
        <w:rPr>
          <w:rFonts w:ascii="Sylfaen" w:hAnsi="Sylfaen" w:cs="Sylfaen"/>
          <w:bCs/>
          <w:sz w:val="24"/>
          <w:szCs w:val="24"/>
          <w:lang w:val="ka-GE"/>
        </w:rPr>
        <w:t xml:space="preserve">, მოძრაობების კოორდინაციის </w:t>
      </w:r>
      <w:r w:rsidR="00EC7BE8" w:rsidRPr="001F5D89">
        <w:rPr>
          <w:rFonts w:ascii="Sylfaen" w:hAnsi="Sylfaen" w:cs="Sylfaen"/>
          <w:bCs/>
          <w:sz w:val="24"/>
          <w:szCs w:val="24"/>
          <w:lang w:val="ka-GE"/>
        </w:rPr>
        <w:t>დარღვევის</w:t>
      </w:r>
      <w:r w:rsidRPr="001F5D89">
        <w:rPr>
          <w:rFonts w:ascii="Sylfaen" w:hAnsi="Sylfaen" w:cs="Sylfaen"/>
          <w:bCs/>
          <w:sz w:val="24"/>
          <w:szCs w:val="24"/>
          <w:lang w:val="ka-GE"/>
        </w:rPr>
        <w:t xml:space="preserve">, </w:t>
      </w:r>
      <w:proofErr w:type="spellStart"/>
      <w:r w:rsidRPr="001F5D89">
        <w:rPr>
          <w:rFonts w:ascii="Sylfaen" w:hAnsi="Sylfaen" w:cs="Sylfaen"/>
          <w:bCs/>
          <w:sz w:val="24"/>
          <w:szCs w:val="24"/>
          <w:lang w:val="ka-GE"/>
        </w:rPr>
        <w:t>ათეტოზი</w:t>
      </w:r>
      <w:r w:rsidR="00EC7BE8" w:rsidRPr="001F5D89">
        <w:rPr>
          <w:rFonts w:ascii="Sylfaen" w:hAnsi="Sylfaen" w:cs="Sylfaen"/>
          <w:bCs/>
          <w:sz w:val="24"/>
          <w:szCs w:val="24"/>
          <w:lang w:val="ka-GE"/>
        </w:rPr>
        <w:t>ს</w:t>
      </w:r>
      <w:proofErr w:type="spellEnd"/>
      <w:r w:rsidRPr="001F5D89">
        <w:rPr>
          <w:rFonts w:ascii="Sylfaen" w:hAnsi="Sylfaen" w:cs="Sylfaen"/>
          <w:bCs/>
          <w:sz w:val="24"/>
          <w:szCs w:val="24"/>
          <w:lang w:val="ka-GE"/>
        </w:rPr>
        <w:t xml:space="preserve"> და ჰალუცინაციები</w:t>
      </w:r>
      <w:r w:rsidR="00EC7BE8" w:rsidRPr="001F5D89">
        <w:rPr>
          <w:rFonts w:ascii="Sylfaen" w:hAnsi="Sylfaen" w:cs="Sylfaen"/>
          <w:bCs/>
          <w:sz w:val="24"/>
          <w:szCs w:val="24"/>
          <w:lang w:val="ka-GE"/>
        </w:rPr>
        <w:t>ს სხვადასხვა კომბინაციები</w:t>
      </w:r>
      <w:r w:rsidRPr="001F5D89">
        <w:rPr>
          <w:rFonts w:ascii="Sylfaen" w:hAnsi="Sylfaen" w:cs="Sylfaen"/>
          <w:bCs/>
          <w:sz w:val="24"/>
          <w:szCs w:val="24"/>
          <w:lang w:val="ka-GE"/>
        </w:rPr>
        <w:t>. მოზრდილებში ისინი</w:t>
      </w:r>
      <w:r w:rsidR="00EC7BE8" w:rsidRPr="001F5D89">
        <w:rPr>
          <w:rFonts w:ascii="Sylfaen" w:hAnsi="Sylfaen" w:cs="Sylfaen"/>
          <w:bCs/>
          <w:sz w:val="24"/>
          <w:szCs w:val="24"/>
          <w:lang w:val="ka-GE"/>
        </w:rPr>
        <w:t xml:space="preserve"> ვლინდება ძილიანობის ფორმით კომაში გადასვლით. </w:t>
      </w:r>
      <w:r w:rsidRPr="001F5D89">
        <w:rPr>
          <w:rFonts w:ascii="Sylfaen" w:hAnsi="Sylfaen" w:cs="Sylfaen"/>
          <w:bCs/>
          <w:sz w:val="24"/>
          <w:szCs w:val="24"/>
          <w:lang w:val="ka-GE"/>
        </w:rPr>
        <w:t xml:space="preserve"> მოზრდილებსაც და ბავშვებსაც აღენიშნებოდათ კრუნჩხვები, რასაც შეიძლება წინ უსწრებდეს კომა ან ზედმეტი ა</w:t>
      </w:r>
      <w:r w:rsidR="00EC7BE8" w:rsidRPr="001F5D89">
        <w:rPr>
          <w:rFonts w:ascii="Sylfaen" w:hAnsi="Sylfaen" w:cs="Sylfaen"/>
          <w:bCs/>
          <w:sz w:val="24"/>
          <w:szCs w:val="24"/>
          <w:lang w:val="ka-GE"/>
        </w:rPr>
        <w:t>ღ</w:t>
      </w:r>
      <w:r w:rsidRPr="001F5D89">
        <w:rPr>
          <w:rFonts w:ascii="Sylfaen" w:hAnsi="Sylfaen" w:cs="Sylfaen"/>
          <w:bCs/>
          <w:sz w:val="24"/>
          <w:szCs w:val="24"/>
          <w:lang w:val="ka-GE"/>
        </w:rPr>
        <w:t>გზნება</w:t>
      </w:r>
      <w:r w:rsidR="00EC7BE8" w:rsidRPr="001F5D89">
        <w:rPr>
          <w:rFonts w:ascii="Sylfaen" w:hAnsi="Sylfaen" w:cs="Sylfaen"/>
          <w:bCs/>
          <w:sz w:val="24"/>
          <w:szCs w:val="24"/>
          <w:lang w:val="ka-GE"/>
        </w:rPr>
        <w:t>დობა</w:t>
      </w:r>
      <w:r w:rsidRPr="001F5D89">
        <w:rPr>
          <w:rFonts w:ascii="Sylfaen" w:hAnsi="Sylfaen" w:cs="Sylfaen"/>
          <w:bCs/>
          <w:sz w:val="24"/>
          <w:szCs w:val="24"/>
          <w:lang w:val="ka-GE"/>
        </w:rPr>
        <w:t xml:space="preserve">. გულის </w:t>
      </w:r>
      <w:r w:rsidR="00EC7BE8" w:rsidRPr="001F5D89">
        <w:rPr>
          <w:rFonts w:ascii="Sylfaen" w:hAnsi="Sylfaen" w:cs="Sylfaen"/>
          <w:bCs/>
          <w:sz w:val="24"/>
          <w:szCs w:val="24"/>
          <w:lang w:val="ka-GE"/>
        </w:rPr>
        <w:t>მოქმედების</w:t>
      </w:r>
      <w:r w:rsidRPr="001F5D89">
        <w:rPr>
          <w:rFonts w:ascii="Sylfaen" w:hAnsi="Sylfaen" w:cs="Sylfaen"/>
          <w:bCs/>
          <w:sz w:val="24"/>
          <w:szCs w:val="24"/>
          <w:lang w:val="ka-GE"/>
        </w:rPr>
        <w:t xml:space="preserve"> და სუნთქვის </w:t>
      </w:r>
      <w:r w:rsidR="00EC7BE8" w:rsidRPr="001F5D89">
        <w:rPr>
          <w:rFonts w:ascii="Sylfaen" w:hAnsi="Sylfaen" w:cs="Sylfaen"/>
          <w:bCs/>
          <w:sz w:val="24"/>
          <w:szCs w:val="24"/>
          <w:lang w:val="ka-GE"/>
        </w:rPr>
        <w:t>დათრგუნვა აღინიშნება არახშირად.</w:t>
      </w:r>
      <w:r w:rsidR="001B0BBE">
        <w:rPr>
          <w:rFonts w:ascii="Sylfaen" w:hAnsi="Sylfaen" w:cs="Sylfaen"/>
          <w:bCs/>
          <w:sz w:val="24"/>
          <w:szCs w:val="24"/>
          <w:lang w:val="ka-GE"/>
        </w:rPr>
        <w:t xml:space="preserve"> </w:t>
      </w:r>
      <w:r w:rsidR="001B0BBE" w:rsidRPr="001B0BBE">
        <w:rPr>
          <w:rFonts w:ascii="Sylfaen" w:hAnsi="Sylfaen" w:cs="Sylfaen"/>
          <w:bCs/>
          <w:sz w:val="24"/>
          <w:szCs w:val="24"/>
          <w:lang w:val="ka-GE"/>
        </w:rPr>
        <w:t xml:space="preserve">ფენოთიაზინების დოზის გადაჭარბებამ შეიძლება გამოიწვიოს QT ინტერვალის გახანგრძლივება და მძიმე არითმია </w:t>
      </w:r>
      <w:r w:rsidR="001B0BBE">
        <w:rPr>
          <w:rFonts w:ascii="Sylfaen" w:hAnsi="Sylfaen" w:cs="Sylfaen"/>
          <w:bCs/>
          <w:sz w:val="24"/>
          <w:szCs w:val="24"/>
          <w:lang w:val="ka-GE"/>
        </w:rPr>
        <w:t>ლეტალური</w:t>
      </w:r>
      <w:r w:rsidR="001B0BBE" w:rsidRPr="001B0BBE">
        <w:rPr>
          <w:rFonts w:ascii="Sylfaen" w:hAnsi="Sylfaen" w:cs="Sylfaen"/>
          <w:bCs/>
          <w:sz w:val="24"/>
          <w:szCs w:val="24"/>
          <w:lang w:val="ka-GE"/>
        </w:rPr>
        <w:t xml:space="preserve"> შედეგით.</w:t>
      </w:r>
    </w:p>
    <w:p w14:paraId="66B38FFF" w14:textId="7AAD7689" w:rsidR="001B0BBE" w:rsidRDefault="001B0BBE" w:rsidP="001F5D89">
      <w:pPr>
        <w:spacing w:after="0" w:line="240" w:lineRule="auto"/>
        <w:jc w:val="both"/>
        <w:rPr>
          <w:rFonts w:ascii="Sylfaen" w:hAnsi="Sylfaen" w:cs="Sylfaen"/>
          <w:bCs/>
          <w:sz w:val="24"/>
          <w:szCs w:val="24"/>
          <w:u w:val="single"/>
          <w:lang w:val="ka-GE"/>
        </w:rPr>
      </w:pPr>
      <w:r w:rsidRPr="001B0BBE">
        <w:rPr>
          <w:rFonts w:ascii="Sylfaen" w:hAnsi="Sylfaen" w:cs="Sylfaen"/>
          <w:bCs/>
          <w:sz w:val="24"/>
          <w:szCs w:val="24"/>
          <w:u w:val="single"/>
          <w:lang w:val="ka-GE"/>
        </w:rPr>
        <w:t>დოზის გადაჭარბების შემთხვევაში დახმარების ზომები</w:t>
      </w:r>
    </w:p>
    <w:p w14:paraId="5B41DA70" w14:textId="54895200" w:rsidR="00EC7BE8" w:rsidRPr="001F5D89" w:rsidRDefault="00EC7BE8"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თუ</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პაციენტი</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ხვდება</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ექიმთან</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პრეპარატის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ka-GE"/>
        </w:rPr>
        <w:t>პერორალურად</w:t>
      </w:r>
      <w:proofErr w:type="spellEnd"/>
      <w:r w:rsidRPr="001F5D89">
        <w:rPr>
          <w:rFonts w:ascii="Sylfaen" w:hAnsi="Sylfaen" w:cs="Sylfaen"/>
          <w:bCs/>
          <w:sz w:val="24"/>
          <w:szCs w:val="24"/>
          <w:lang w:val="ka-GE"/>
        </w:rPr>
        <w:t xml:space="preserve"> </w:t>
      </w:r>
      <w:proofErr w:type="spellStart"/>
      <w:r w:rsidRPr="001F5D89">
        <w:rPr>
          <w:rFonts w:ascii="Sylfaen" w:hAnsi="Sylfaen" w:cs="Sylfaen"/>
          <w:bCs/>
          <w:sz w:val="24"/>
          <w:szCs w:val="24"/>
          <w:lang w:val="fr-FR"/>
        </w:rPr>
        <w:t>მიღებიდან</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მალევე</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შესაძლებელია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ღებინებ</w:t>
      </w:r>
      <w:proofErr w:type="spellEnd"/>
      <w:r w:rsidRPr="001F5D89">
        <w:rPr>
          <w:rFonts w:ascii="Sylfaen" w:hAnsi="Sylfaen" w:cs="Sylfaen"/>
          <w:bCs/>
          <w:sz w:val="24"/>
          <w:szCs w:val="24"/>
          <w:lang w:val="ka-GE"/>
        </w:rPr>
        <w:t xml:space="preserve">ის გამოწვევა </w:t>
      </w:r>
      <w:proofErr w:type="spellStart"/>
      <w:r w:rsidRPr="001F5D89">
        <w:rPr>
          <w:rFonts w:ascii="Sylfaen" w:hAnsi="Sylfaen" w:cs="Sylfaen"/>
          <w:bCs/>
          <w:sz w:val="24"/>
          <w:szCs w:val="24"/>
          <w:lang w:val="fr-FR"/>
        </w:rPr>
        <w:t>პრომე</w:t>
      </w:r>
      <w:proofErr w:type="spellEnd"/>
      <w:r w:rsidR="001F5D89">
        <w:rPr>
          <w:rFonts w:ascii="Sylfaen" w:hAnsi="Sylfaen" w:cs="Sylfaen"/>
          <w:bCs/>
          <w:sz w:val="24"/>
          <w:szCs w:val="24"/>
          <w:lang w:val="ka-GE"/>
        </w:rPr>
        <w:t>ტ</w:t>
      </w:r>
      <w:proofErr w:type="spellStart"/>
      <w:r w:rsidRPr="001F5D89">
        <w:rPr>
          <w:rFonts w:ascii="Sylfaen" w:hAnsi="Sylfaen" w:cs="Sylfaen"/>
          <w:bCs/>
          <w:sz w:val="24"/>
          <w:szCs w:val="24"/>
          <w:lang w:val="fr-FR"/>
        </w:rPr>
        <w:t>აზინის</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ღებინების</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საწინააღმდეგო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ეფექტის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მიუხედავად</w:t>
      </w:r>
      <w:proofErr w:type="spellEnd"/>
      <w:r w:rsidRPr="001F5D89">
        <w:rPr>
          <w:rFonts w:ascii="Sylfaen" w:hAnsi="Sylfaen" w:cs="Sylfaen"/>
          <w:bCs/>
          <w:sz w:val="24"/>
          <w:szCs w:val="24"/>
          <w:lang w:val="fr-FR"/>
        </w:rPr>
        <w:t xml:space="preserve">. </w:t>
      </w:r>
      <w:proofErr w:type="spellStart"/>
      <w:proofErr w:type="gramStart"/>
      <w:r w:rsidRPr="001F5D89">
        <w:rPr>
          <w:rFonts w:ascii="Sylfaen" w:hAnsi="Sylfaen" w:cs="Sylfaen"/>
          <w:bCs/>
          <w:sz w:val="24"/>
          <w:szCs w:val="24"/>
          <w:lang w:val="fr-FR"/>
        </w:rPr>
        <w:t>ალტერნატიული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მეთოდი</w:t>
      </w:r>
      <w:proofErr w:type="spellEnd"/>
      <w:r w:rsidRPr="001F5D89">
        <w:rPr>
          <w:rFonts w:ascii="Sylfaen" w:hAnsi="Sylfaen" w:cs="Sylfaen"/>
          <w:bCs/>
          <w:sz w:val="24"/>
          <w:szCs w:val="24"/>
          <w:lang w:val="ka-GE"/>
        </w:rPr>
        <w:t>ს სახით</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შეიძლება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გამოყენებულ</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იქნას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კუჭის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ამორეცხვა</w:t>
      </w:r>
      <w:proofErr w:type="spellEnd"/>
      <w:r w:rsidRPr="001F5D89">
        <w:rPr>
          <w:rFonts w:ascii="Sylfaen" w:hAnsi="Sylfaen" w:cs="Sylfaen"/>
          <w:bCs/>
          <w:sz w:val="24"/>
          <w:szCs w:val="24"/>
          <w:lang w:val="fr-FR"/>
        </w:rPr>
        <w:t xml:space="preserve">. </w:t>
      </w:r>
      <w:proofErr w:type="spellStart"/>
      <w:proofErr w:type="gramStart"/>
      <w:r w:rsidRPr="001F5D89">
        <w:rPr>
          <w:rFonts w:ascii="Sylfaen" w:hAnsi="Sylfaen" w:cs="Sylfaen"/>
          <w:bCs/>
          <w:sz w:val="24"/>
          <w:szCs w:val="24"/>
          <w:lang w:val="fr-FR"/>
        </w:rPr>
        <w:t>ანტიდოტის</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არარსებობის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გამოიყენება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სიმპტომატური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ka-GE"/>
        </w:rPr>
        <w:t>შემანარჩუნებელი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თერაპია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რომლის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ძირითადი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მიზანია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ადე</w:t>
      </w:r>
      <w:proofErr w:type="spellEnd"/>
      <w:r w:rsidRPr="001F5D89">
        <w:rPr>
          <w:rFonts w:ascii="Sylfaen" w:hAnsi="Sylfaen" w:cs="Sylfaen"/>
          <w:bCs/>
          <w:sz w:val="24"/>
          <w:szCs w:val="24"/>
          <w:lang w:val="ka-GE"/>
        </w:rPr>
        <w:t>კ</w:t>
      </w:r>
      <w:proofErr w:type="spellStart"/>
      <w:r w:rsidRPr="001F5D89">
        <w:rPr>
          <w:rFonts w:ascii="Sylfaen" w:hAnsi="Sylfaen" w:cs="Sylfaen"/>
          <w:bCs/>
          <w:sz w:val="24"/>
          <w:szCs w:val="24"/>
          <w:lang w:val="fr-FR"/>
        </w:rPr>
        <w:t>ვატური</w:t>
      </w:r>
      <w:proofErr w:type="spellEnd"/>
      <w:r w:rsidRPr="001F5D89">
        <w:rPr>
          <w:rFonts w:ascii="Sylfaen" w:hAnsi="Sylfaen" w:cs="Sylfaen"/>
          <w:bCs/>
          <w:sz w:val="24"/>
          <w:szCs w:val="24"/>
          <w:lang w:val="fr-FR"/>
        </w:rPr>
        <w:t xml:space="preserve"> </w:t>
      </w:r>
      <w:proofErr w:type="spellStart"/>
      <w:r w:rsidR="001B0BBE">
        <w:rPr>
          <w:rFonts w:ascii="Sylfaen" w:hAnsi="Sylfaen" w:cs="Sylfaen"/>
          <w:bCs/>
          <w:sz w:val="24"/>
          <w:szCs w:val="24"/>
          <w:lang w:val="fr-FR"/>
        </w:rPr>
        <w:t>სუნთქვითი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ფუნქციის</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გულის</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 xml:space="preserve">მოქმედების </w:t>
      </w:r>
      <w:proofErr w:type="spellStart"/>
      <w:r w:rsidRPr="001F5D89">
        <w:rPr>
          <w:rFonts w:ascii="Sylfaen" w:hAnsi="Sylfaen" w:cs="Sylfaen"/>
          <w:bCs/>
          <w:sz w:val="24"/>
          <w:szCs w:val="24"/>
          <w:lang w:val="fr-FR"/>
        </w:rPr>
        <w:t>შენარჩუნება</w:t>
      </w:r>
      <w:proofErr w:type="spellEnd"/>
      <w:r w:rsidRPr="001F5D89">
        <w:rPr>
          <w:rFonts w:ascii="Sylfaen" w:hAnsi="Sylfaen" w:cs="Sylfaen"/>
          <w:bCs/>
          <w:sz w:val="24"/>
          <w:szCs w:val="24"/>
          <w:lang w:val="fr-FR"/>
        </w:rPr>
        <w:t>.</w:t>
      </w:r>
    </w:p>
    <w:p w14:paraId="08766688" w14:textId="14950FA5" w:rsidR="00EC7BE8" w:rsidRPr="001F5D89" w:rsidRDefault="00EC7BE8"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კრუნჩხვების</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მკურნალობა</w:t>
      </w:r>
      <w:proofErr w:type="spellEnd"/>
      <w:r w:rsidRPr="001F5D89">
        <w:rPr>
          <w:rFonts w:ascii="Sylfaen" w:hAnsi="Sylfaen" w:cs="Sylfaen"/>
          <w:bCs/>
          <w:sz w:val="24"/>
          <w:szCs w:val="24"/>
          <w:lang w:val="fr-FR"/>
        </w:rPr>
        <w:t xml:space="preserve"> </w:t>
      </w:r>
      <w:r w:rsidRPr="001F5D89">
        <w:rPr>
          <w:rFonts w:ascii="Sylfaen" w:hAnsi="Sylfaen" w:cs="Sylfaen"/>
          <w:bCs/>
          <w:sz w:val="24"/>
          <w:szCs w:val="24"/>
          <w:lang w:val="ka-GE"/>
        </w:rPr>
        <w:t>შეიძლება</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დიაზეპამი</w:t>
      </w:r>
      <w:proofErr w:type="spellEnd"/>
      <w:r w:rsidRPr="001F5D89">
        <w:rPr>
          <w:rFonts w:ascii="Sylfaen" w:hAnsi="Sylfaen" w:cs="Sylfaen"/>
          <w:bCs/>
          <w:sz w:val="24"/>
          <w:szCs w:val="24"/>
          <w:lang w:val="ka-GE"/>
        </w:rPr>
        <w:t>ს შეყვანით</w:t>
      </w:r>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ან</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სხვა</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შესაფერისი</w:t>
      </w:r>
      <w:proofErr w:type="spellEnd"/>
      <w:r w:rsidRPr="001F5D89">
        <w:rPr>
          <w:rFonts w:ascii="Sylfaen" w:hAnsi="Sylfaen" w:cs="Sylfaen"/>
          <w:bCs/>
          <w:sz w:val="24"/>
          <w:szCs w:val="24"/>
          <w:lang w:val="fr-FR"/>
        </w:rPr>
        <w:t xml:space="preserve"> </w:t>
      </w:r>
      <w:proofErr w:type="spellStart"/>
      <w:r w:rsidR="001F5D89" w:rsidRPr="001F5D89">
        <w:rPr>
          <w:rFonts w:ascii="Sylfaen" w:hAnsi="Sylfaen" w:cs="Sylfaen"/>
          <w:bCs/>
          <w:sz w:val="24"/>
          <w:szCs w:val="24"/>
          <w:lang w:val="ka-GE"/>
        </w:rPr>
        <w:t>ანტიკონვულსიური</w:t>
      </w:r>
      <w:proofErr w:type="spell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საშუალებებით</w:t>
      </w:r>
      <w:proofErr w:type="spellEnd"/>
      <w:r w:rsidRPr="001F5D89">
        <w:rPr>
          <w:rFonts w:ascii="Sylfaen" w:hAnsi="Sylfaen" w:cs="Sylfaen"/>
          <w:bCs/>
          <w:sz w:val="24"/>
          <w:szCs w:val="24"/>
          <w:lang w:val="fr-FR"/>
        </w:rPr>
        <w:t>.</w:t>
      </w:r>
    </w:p>
    <w:p w14:paraId="2EDA61AF" w14:textId="6225528A" w:rsidR="00EC7BE8" w:rsidRPr="001F5D89" w:rsidRDefault="00EC7BE8" w:rsidP="001F5D89">
      <w:pPr>
        <w:spacing w:after="0" w:line="240" w:lineRule="auto"/>
        <w:jc w:val="both"/>
        <w:rPr>
          <w:rFonts w:ascii="Sylfaen" w:hAnsi="Sylfaen" w:cs="Sylfaen"/>
          <w:bCs/>
          <w:sz w:val="24"/>
          <w:szCs w:val="24"/>
          <w:lang w:val="ka-GE"/>
        </w:rPr>
      </w:pPr>
      <w:proofErr w:type="spellStart"/>
      <w:proofErr w:type="gramStart"/>
      <w:r w:rsidRPr="001F5D89">
        <w:rPr>
          <w:rFonts w:ascii="Sylfaen" w:hAnsi="Sylfaen" w:cs="Sylfaen"/>
          <w:bCs/>
          <w:sz w:val="24"/>
          <w:szCs w:val="24"/>
          <w:lang w:val="fr-FR"/>
        </w:rPr>
        <w:t>პრომე</w:t>
      </w:r>
      <w:proofErr w:type="spellEnd"/>
      <w:r w:rsidR="001F5D89">
        <w:rPr>
          <w:rFonts w:ascii="Sylfaen" w:hAnsi="Sylfaen" w:cs="Sylfaen"/>
          <w:bCs/>
          <w:sz w:val="24"/>
          <w:szCs w:val="24"/>
          <w:lang w:val="ka-GE"/>
        </w:rPr>
        <w:t>ტ</w:t>
      </w:r>
      <w:proofErr w:type="spellStart"/>
      <w:r w:rsidRPr="001F5D89">
        <w:rPr>
          <w:rFonts w:ascii="Sylfaen" w:hAnsi="Sylfaen" w:cs="Sylfaen"/>
          <w:bCs/>
          <w:sz w:val="24"/>
          <w:szCs w:val="24"/>
          <w:lang w:val="fr-FR"/>
        </w:rPr>
        <w:t>აზინი</w:t>
      </w:r>
      <w:proofErr w:type="spellEnd"/>
      <w:proofErr w:type="gramEnd"/>
      <w:r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სხეულიდან</w:t>
      </w:r>
      <w:proofErr w:type="spellEnd"/>
      <w:r w:rsidRPr="001F5D89">
        <w:rPr>
          <w:rFonts w:ascii="Sylfaen" w:hAnsi="Sylfaen" w:cs="Sylfaen"/>
          <w:bCs/>
          <w:sz w:val="24"/>
          <w:szCs w:val="24"/>
          <w:lang w:val="fr-FR"/>
        </w:rPr>
        <w:t xml:space="preserve"> </w:t>
      </w:r>
      <w:proofErr w:type="spellStart"/>
      <w:r w:rsidR="001F5D89" w:rsidRPr="001F5D89">
        <w:rPr>
          <w:rFonts w:ascii="Sylfaen" w:hAnsi="Sylfaen" w:cs="Sylfaen"/>
          <w:bCs/>
          <w:sz w:val="24"/>
          <w:szCs w:val="24"/>
          <w:lang w:val="fr-FR"/>
        </w:rPr>
        <w:t>არ</w:t>
      </w:r>
      <w:proofErr w:type="spellEnd"/>
      <w:r w:rsidR="001F5D89" w:rsidRPr="001F5D89">
        <w:rPr>
          <w:rFonts w:ascii="Sylfaen" w:hAnsi="Sylfaen" w:cs="Sylfaen"/>
          <w:bCs/>
          <w:sz w:val="24"/>
          <w:szCs w:val="24"/>
          <w:lang w:val="fr-FR"/>
        </w:rPr>
        <w:t xml:space="preserve"> </w:t>
      </w:r>
      <w:r w:rsidR="001F5D89" w:rsidRPr="001F5D89">
        <w:rPr>
          <w:rFonts w:ascii="Sylfaen" w:hAnsi="Sylfaen" w:cs="Sylfaen"/>
          <w:bCs/>
          <w:sz w:val="24"/>
          <w:szCs w:val="24"/>
          <w:lang w:val="ka-GE"/>
        </w:rPr>
        <w:t>გამოიდევნება</w:t>
      </w:r>
      <w:r w:rsidR="001F5D89" w:rsidRPr="001F5D89">
        <w:rPr>
          <w:rFonts w:ascii="Sylfaen" w:hAnsi="Sylfaen" w:cs="Sylfaen"/>
          <w:bCs/>
          <w:sz w:val="24"/>
          <w:szCs w:val="24"/>
          <w:lang w:val="fr-FR"/>
        </w:rPr>
        <w:t xml:space="preserve"> </w:t>
      </w:r>
      <w:proofErr w:type="spellStart"/>
      <w:r w:rsidRPr="001F5D89">
        <w:rPr>
          <w:rFonts w:ascii="Sylfaen" w:hAnsi="Sylfaen" w:cs="Sylfaen"/>
          <w:bCs/>
          <w:sz w:val="24"/>
          <w:szCs w:val="24"/>
          <w:lang w:val="fr-FR"/>
        </w:rPr>
        <w:t>დიალიზით</w:t>
      </w:r>
      <w:proofErr w:type="spellEnd"/>
      <w:r w:rsidR="001F5D89" w:rsidRPr="001F5D89">
        <w:rPr>
          <w:rFonts w:ascii="Sylfaen" w:hAnsi="Sylfaen" w:cs="Sylfaen"/>
          <w:bCs/>
          <w:sz w:val="24"/>
          <w:szCs w:val="24"/>
          <w:lang w:val="ka-GE"/>
        </w:rPr>
        <w:t>.</w:t>
      </w:r>
    </w:p>
    <w:p w14:paraId="794EB76F" w14:textId="77777777" w:rsidR="001F5D89" w:rsidRPr="001F5D89" w:rsidRDefault="001F5D89" w:rsidP="001F5D89">
      <w:pPr>
        <w:spacing w:after="0" w:line="240" w:lineRule="auto"/>
        <w:jc w:val="both"/>
        <w:rPr>
          <w:rFonts w:ascii="Sylfaen" w:hAnsi="Sylfaen" w:cs="Sylfaen"/>
          <w:bCs/>
          <w:sz w:val="24"/>
          <w:szCs w:val="24"/>
          <w:lang w:val="ka-GE"/>
        </w:rPr>
      </w:pPr>
    </w:p>
    <w:p w14:paraId="1C94FAD8" w14:textId="541B1A92" w:rsidR="002D686E" w:rsidRPr="001F5D89" w:rsidRDefault="00F82CA6" w:rsidP="001F5D89">
      <w:pPr>
        <w:spacing w:after="0" w:line="240" w:lineRule="auto"/>
        <w:ind w:right="-90"/>
        <w:jc w:val="both"/>
        <w:rPr>
          <w:rFonts w:ascii="Sylfaen" w:hAnsi="Sylfaen" w:cs="Sylfaen"/>
          <w:b/>
          <w:color w:val="000000" w:themeColor="text1"/>
          <w:sz w:val="24"/>
          <w:szCs w:val="24"/>
          <w:lang w:val="ka-GE"/>
        </w:rPr>
      </w:pPr>
      <w:r w:rsidRPr="001F5D89">
        <w:rPr>
          <w:rFonts w:ascii="Sylfaen" w:hAnsi="Sylfaen" w:cs="Sylfaen"/>
          <w:b/>
          <w:color w:val="000000" w:themeColor="text1"/>
          <w:sz w:val="24"/>
          <w:szCs w:val="24"/>
          <w:lang w:val="ka-GE"/>
        </w:rPr>
        <w:t xml:space="preserve">5. ფარმაკოლოგიური </w:t>
      </w:r>
      <w:r w:rsidR="00A079E3" w:rsidRPr="001F5D89">
        <w:rPr>
          <w:rFonts w:ascii="Sylfaen" w:hAnsi="Sylfaen" w:cs="Sylfaen"/>
          <w:b/>
          <w:color w:val="000000" w:themeColor="text1"/>
          <w:sz w:val="24"/>
          <w:szCs w:val="24"/>
          <w:lang w:val="ka-GE"/>
        </w:rPr>
        <w:t>მახასიათებლები</w:t>
      </w:r>
    </w:p>
    <w:p w14:paraId="2FAAADF9" w14:textId="10A4C2B2" w:rsidR="00F82CA6" w:rsidRPr="001F5D89" w:rsidRDefault="00F82CA6"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5.1 ფარმაკოდინამიკური </w:t>
      </w:r>
      <w:r w:rsidR="00A079E3" w:rsidRPr="001F5D89">
        <w:rPr>
          <w:rFonts w:ascii="Sylfaen" w:hAnsi="Sylfaen" w:cs="Sylfaen"/>
          <w:b/>
          <w:sz w:val="24"/>
          <w:szCs w:val="24"/>
          <w:lang w:val="ka-GE"/>
        </w:rPr>
        <w:t>მახასიათებლები</w:t>
      </w:r>
    </w:p>
    <w:p w14:paraId="4A2029ED" w14:textId="21C43DFE" w:rsidR="00E646ED" w:rsidRPr="001F5D89" w:rsidRDefault="004814CA"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ფარმაკოთერაპიული ჯგუფი</w:t>
      </w:r>
      <w:r w:rsidR="00451360" w:rsidRPr="001F5D89">
        <w:rPr>
          <w:rFonts w:ascii="Sylfaen" w:hAnsi="Sylfaen" w:cs="Sylfaen"/>
          <w:sz w:val="24"/>
          <w:szCs w:val="24"/>
          <w:lang w:val="ka-GE"/>
        </w:rPr>
        <w:t>: სისტემური მოქმედების ანტიჰისტამინური საშუალებები,</w:t>
      </w:r>
      <w:r w:rsidR="001D1594" w:rsidRPr="001F5D89">
        <w:rPr>
          <w:rFonts w:ascii="Sylfaen" w:hAnsi="Sylfaen" w:cs="Sylfaen"/>
          <w:sz w:val="24"/>
          <w:szCs w:val="24"/>
          <w:lang w:val="ka-GE"/>
        </w:rPr>
        <w:t xml:space="preserve"> </w:t>
      </w:r>
      <w:r w:rsidR="00451360" w:rsidRPr="001F5D89">
        <w:rPr>
          <w:rFonts w:ascii="Sylfaen" w:hAnsi="Sylfaen" w:cs="Sylfaen"/>
          <w:sz w:val="24"/>
          <w:szCs w:val="24"/>
          <w:lang w:val="ka-GE"/>
        </w:rPr>
        <w:t>ფენოთიაზინის წარმოებულები</w:t>
      </w:r>
      <w:r w:rsidR="001D1594" w:rsidRPr="001F5D89">
        <w:rPr>
          <w:rFonts w:ascii="Sylfaen" w:hAnsi="Sylfaen" w:cs="Sylfaen"/>
          <w:sz w:val="24"/>
          <w:szCs w:val="24"/>
          <w:lang w:val="ka-GE"/>
        </w:rPr>
        <w:t>.</w:t>
      </w:r>
    </w:p>
    <w:p w14:paraId="04700766" w14:textId="593B7A0B" w:rsidR="00BC111B" w:rsidRPr="001F5D89" w:rsidRDefault="002C1F91"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ათქ</w:t>
      </w:r>
      <w:r w:rsidR="001B0BBE">
        <w:rPr>
          <w:rFonts w:ascii="Sylfaen" w:hAnsi="Sylfaen" w:cs="Sylfaen"/>
          <w:sz w:val="24"/>
          <w:szCs w:val="24"/>
          <w:lang w:val="ka-GE"/>
        </w:rPr>
        <w:t xml:space="preserve"> კოდი</w:t>
      </w:r>
      <w:r w:rsidRPr="001F5D89">
        <w:rPr>
          <w:rFonts w:ascii="Sylfaen" w:hAnsi="Sylfaen" w:cs="Sylfaen"/>
          <w:sz w:val="24"/>
          <w:szCs w:val="24"/>
          <w:lang w:val="ka-GE"/>
        </w:rPr>
        <w:t>:</w:t>
      </w:r>
      <w:r w:rsidR="000D3A25" w:rsidRPr="001F5D89">
        <w:rPr>
          <w:rFonts w:ascii="Sylfaen" w:hAnsi="Sylfaen" w:cs="Sylfaen"/>
          <w:sz w:val="24"/>
          <w:szCs w:val="24"/>
          <w:lang w:val="ka-GE"/>
        </w:rPr>
        <w:t xml:space="preserve"> </w:t>
      </w:r>
      <w:r w:rsidR="001D1594" w:rsidRPr="001F5D89">
        <w:rPr>
          <w:rFonts w:ascii="Sylfaen" w:hAnsi="Sylfaen" w:cs="Sylfaen"/>
          <w:sz w:val="24"/>
          <w:szCs w:val="24"/>
          <w:lang w:val="ka-GE"/>
        </w:rPr>
        <w:t>R06A D02</w:t>
      </w:r>
    </w:p>
    <w:p w14:paraId="044B60CA" w14:textId="517B5B72" w:rsidR="00F57BA5" w:rsidRPr="001F5D89" w:rsidRDefault="00F57BA5" w:rsidP="001F5D89">
      <w:pPr>
        <w:spacing w:after="0" w:line="240" w:lineRule="auto"/>
        <w:ind w:right="-90"/>
        <w:jc w:val="both"/>
        <w:rPr>
          <w:rFonts w:ascii="Sylfaen" w:hAnsi="Sylfaen" w:cs="Sylfaen"/>
          <w:sz w:val="24"/>
          <w:szCs w:val="24"/>
          <w:u w:val="single"/>
          <w:lang w:val="ka-GE"/>
        </w:rPr>
      </w:pPr>
      <w:r w:rsidRPr="001F5D89">
        <w:rPr>
          <w:rFonts w:ascii="Sylfaen" w:hAnsi="Sylfaen" w:cs="Sylfaen"/>
          <w:sz w:val="24"/>
          <w:szCs w:val="24"/>
          <w:u w:val="single"/>
          <w:lang w:val="ka-GE"/>
        </w:rPr>
        <w:t>მოქმედების მექანიზმი</w:t>
      </w:r>
    </w:p>
    <w:p w14:paraId="4A2F225E" w14:textId="513FF357" w:rsidR="00E646ED" w:rsidRPr="001F5D89" w:rsidRDefault="001D1594"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პრომე</w:t>
      </w:r>
      <w:r w:rsidR="001F5D89">
        <w:rPr>
          <w:rFonts w:ascii="Sylfaen" w:hAnsi="Sylfaen" w:cs="Sylfaen"/>
          <w:sz w:val="24"/>
          <w:szCs w:val="24"/>
          <w:lang w:val="ka-GE"/>
        </w:rPr>
        <w:t>ტ</w:t>
      </w:r>
      <w:r w:rsidRPr="001F5D89">
        <w:rPr>
          <w:rFonts w:ascii="Sylfaen" w:hAnsi="Sylfaen" w:cs="Sylfaen"/>
          <w:sz w:val="24"/>
          <w:szCs w:val="24"/>
          <w:lang w:val="ka-GE"/>
        </w:rPr>
        <w:t>აზინს - პრეპარატ პიპოლფენის</w:t>
      </w:r>
      <w:r w:rsidRPr="001F5D89">
        <w:rPr>
          <w:rFonts w:ascii="Sylfaen" w:hAnsi="Sylfaen" w:cs="Sylfaen"/>
          <w:sz w:val="24"/>
          <w:szCs w:val="24"/>
          <w:vertAlign w:val="superscript"/>
          <w:lang w:val="ka-GE"/>
        </w:rPr>
        <w:t>®</w:t>
      </w:r>
      <w:r w:rsidRPr="001F5D89">
        <w:rPr>
          <w:rFonts w:ascii="Sylfaen" w:hAnsi="Sylfaen" w:cs="Sylfaen"/>
          <w:sz w:val="24"/>
          <w:szCs w:val="24"/>
          <w:lang w:val="ka-GE"/>
        </w:rPr>
        <w:t xml:space="preserve"> მოქმედ ნივთიერებას -  აქვს მოლეკულური სტრუქტურა, რომელიც განსხვავდება ანტიფსიქოზური ფენოთიაზინებისგან, რაც ხსნის მის გაცილებით დაბალ ანტიფსიქოზურ აქტივობას. პრომე</w:t>
      </w:r>
      <w:r w:rsidR="001F5D89">
        <w:rPr>
          <w:rFonts w:ascii="Sylfaen" w:hAnsi="Sylfaen" w:cs="Sylfaen"/>
          <w:sz w:val="24"/>
          <w:szCs w:val="24"/>
          <w:lang w:val="ka-GE"/>
        </w:rPr>
        <w:t>ტ</w:t>
      </w:r>
      <w:r w:rsidRPr="001F5D89">
        <w:rPr>
          <w:rFonts w:ascii="Sylfaen" w:hAnsi="Sylfaen" w:cs="Sylfaen"/>
          <w:sz w:val="24"/>
          <w:szCs w:val="24"/>
          <w:lang w:val="ka-GE"/>
        </w:rPr>
        <w:t>აზინი არის H</w:t>
      </w:r>
      <w:r w:rsidRPr="00AA54AD">
        <w:rPr>
          <w:rFonts w:ascii="Sylfaen" w:hAnsi="Sylfaen" w:cs="Sylfaen"/>
          <w:sz w:val="24"/>
          <w:szCs w:val="24"/>
          <w:vertAlign w:val="subscript"/>
          <w:lang w:val="ka-GE"/>
        </w:rPr>
        <w:t>1</w:t>
      </w:r>
      <w:r w:rsidR="00AA54AD">
        <w:rPr>
          <w:rFonts w:ascii="Sylfaen" w:hAnsi="Sylfaen" w:cs="Sylfaen"/>
          <w:sz w:val="24"/>
          <w:szCs w:val="24"/>
          <w:lang w:val="ka-GE"/>
        </w:rPr>
        <w:t>-</w:t>
      </w:r>
      <w:r w:rsidRPr="001F5D89">
        <w:rPr>
          <w:rFonts w:ascii="Sylfaen" w:hAnsi="Sylfaen" w:cs="Sylfaen"/>
          <w:sz w:val="24"/>
          <w:szCs w:val="24"/>
          <w:lang w:val="ka-GE"/>
        </w:rPr>
        <w:t xml:space="preserve">რეცეპტორების </w:t>
      </w:r>
      <w:r w:rsidR="00AA54AD">
        <w:rPr>
          <w:rFonts w:ascii="Sylfaen" w:hAnsi="Sylfaen" w:cs="Sylfaen"/>
          <w:sz w:val="24"/>
          <w:szCs w:val="24"/>
          <w:lang w:val="ka-GE"/>
        </w:rPr>
        <w:t>აქტიური</w:t>
      </w:r>
      <w:r w:rsidRPr="001F5D89">
        <w:rPr>
          <w:rFonts w:ascii="Sylfaen" w:hAnsi="Sylfaen" w:cs="Sylfaen"/>
          <w:sz w:val="24"/>
          <w:szCs w:val="24"/>
          <w:lang w:val="ka-GE"/>
        </w:rPr>
        <w:t xml:space="preserve"> ბლოკატორი</w:t>
      </w:r>
      <w:r w:rsidR="005F4AB0">
        <w:rPr>
          <w:rFonts w:ascii="Sylfaen" w:hAnsi="Sylfaen" w:cs="Sylfaen"/>
          <w:sz w:val="24"/>
          <w:szCs w:val="24"/>
          <w:lang w:val="ka-GE"/>
        </w:rPr>
        <w:t>.</w:t>
      </w:r>
    </w:p>
    <w:p w14:paraId="4CCBA1BE" w14:textId="62AD1D42" w:rsidR="00DC34FB" w:rsidRPr="001F5D89" w:rsidRDefault="00DC34FB"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პრომე</w:t>
      </w:r>
      <w:r w:rsidR="001F5D89">
        <w:rPr>
          <w:rFonts w:ascii="Sylfaen" w:hAnsi="Sylfaen" w:cs="Sylfaen"/>
          <w:sz w:val="24"/>
          <w:szCs w:val="24"/>
          <w:lang w:val="ka-GE"/>
        </w:rPr>
        <w:t>ტ</w:t>
      </w:r>
      <w:r w:rsidRPr="001F5D89">
        <w:rPr>
          <w:rFonts w:ascii="Sylfaen" w:hAnsi="Sylfaen" w:cs="Sylfaen"/>
          <w:sz w:val="24"/>
          <w:szCs w:val="24"/>
          <w:lang w:val="ka-GE"/>
        </w:rPr>
        <w:t xml:space="preserve">აზინის ღებინების საწინააღმდეგო მოქმედება განპირობებულია მისი ცენტრალური ანტიქოლინერგიული ეფექტით, ვესტიბულური სისტემის აგზნებადობის შემცირებით, ლაბირინთული ფუნქციის დათრგუნვით და აგრეთვე, პირდაპირი </w:t>
      </w:r>
      <w:r w:rsidR="005F4AB0">
        <w:rPr>
          <w:rFonts w:ascii="Sylfaen" w:hAnsi="Sylfaen" w:cs="Sylfaen"/>
          <w:sz w:val="24"/>
          <w:szCs w:val="24"/>
          <w:lang w:val="ka-GE"/>
        </w:rPr>
        <w:t>დამთრგუნველი</w:t>
      </w:r>
      <w:r w:rsidRPr="001F5D89">
        <w:rPr>
          <w:rFonts w:ascii="Sylfaen" w:hAnsi="Sylfaen" w:cs="Sylfaen"/>
          <w:sz w:val="24"/>
          <w:szCs w:val="24"/>
          <w:lang w:val="ka-GE"/>
        </w:rPr>
        <w:t xml:space="preserve"> ეფექტით, მოგრძო ტვინის ტრიგერულ ქემორეცეპტორულ ზონებზე.</w:t>
      </w:r>
    </w:p>
    <w:p w14:paraId="7D358EAA" w14:textId="5A1AB926" w:rsidR="00624A0F" w:rsidRDefault="00055C99"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პრომე</w:t>
      </w:r>
      <w:r w:rsidR="001F5D89">
        <w:rPr>
          <w:rFonts w:ascii="Sylfaen" w:hAnsi="Sylfaen" w:cs="Sylfaen"/>
          <w:sz w:val="24"/>
          <w:szCs w:val="24"/>
          <w:lang w:val="ka-GE"/>
        </w:rPr>
        <w:t>ტ</w:t>
      </w:r>
      <w:r w:rsidRPr="001F5D89">
        <w:rPr>
          <w:rFonts w:ascii="Sylfaen" w:hAnsi="Sylfaen" w:cs="Sylfaen"/>
          <w:sz w:val="24"/>
          <w:szCs w:val="24"/>
          <w:lang w:val="ka-GE"/>
        </w:rPr>
        <w:t>აზინის სედატიურ-საძილე მოქმედება უკავშირდება ჰისტამინის, სეროტონინის და აცეტილქოლინის რეცეპტორების ბლოკადასა და ალფა-ადრენ</w:t>
      </w:r>
      <w:r w:rsidR="00A330C7" w:rsidRPr="001F5D89">
        <w:rPr>
          <w:rFonts w:ascii="Sylfaen" w:hAnsi="Sylfaen" w:cs="Sylfaen"/>
          <w:sz w:val="24"/>
          <w:szCs w:val="24"/>
          <w:lang w:val="ka-GE"/>
        </w:rPr>
        <w:t xml:space="preserve">ერგიული </w:t>
      </w:r>
      <w:r w:rsidRPr="001F5D89">
        <w:rPr>
          <w:rFonts w:ascii="Sylfaen" w:hAnsi="Sylfaen" w:cs="Sylfaen"/>
          <w:sz w:val="24"/>
          <w:szCs w:val="24"/>
          <w:lang w:val="ka-GE"/>
        </w:rPr>
        <w:t>რეცეპტორების სტიმულაციას.</w:t>
      </w:r>
    </w:p>
    <w:p w14:paraId="4F23325E" w14:textId="77777777" w:rsidR="005F4AB0" w:rsidRPr="005F4AB0" w:rsidRDefault="005F4AB0" w:rsidP="005F4AB0">
      <w:pPr>
        <w:spacing w:after="0" w:line="240" w:lineRule="auto"/>
        <w:ind w:right="-90"/>
        <w:jc w:val="both"/>
        <w:rPr>
          <w:rFonts w:ascii="Sylfaen" w:hAnsi="Sylfaen" w:cs="Sylfaen"/>
          <w:sz w:val="24"/>
          <w:szCs w:val="24"/>
          <w:u w:val="single"/>
          <w:lang w:val="ka-GE"/>
        </w:rPr>
      </w:pPr>
      <w:r w:rsidRPr="005F4AB0">
        <w:rPr>
          <w:rFonts w:ascii="Sylfaen" w:hAnsi="Sylfaen" w:cs="Sylfaen"/>
          <w:sz w:val="24"/>
          <w:szCs w:val="24"/>
          <w:u w:val="single"/>
          <w:lang w:val="ka-GE"/>
        </w:rPr>
        <w:lastRenderedPageBreak/>
        <w:t>ფარმაკოდინამიკური ეფექტები</w:t>
      </w:r>
    </w:p>
    <w:p w14:paraId="3FA61C85" w14:textId="14502561" w:rsidR="005F4AB0" w:rsidRDefault="005F4AB0" w:rsidP="005F4AB0">
      <w:pPr>
        <w:spacing w:after="0" w:line="240" w:lineRule="auto"/>
        <w:ind w:right="-90"/>
        <w:jc w:val="both"/>
        <w:rPr>
          <w:rFonts w:ascii="Sylfaen" w:hAnsi="Sylfaen" w:cs="Sylfaen"/>
          <w:sz w:val="24"/>
          <w:szCs w:val="24"/>
          <w:lang w:val="ka-GE"/>
        </w:rPr>
      </w:pPr>
      <w:r w:rsidRPr="005F4AB0">
        <w:rPr>
          <w:rFonts w:ascii="Sylfaen" w:hAnsi="Sylfaen" w:cs="Sylfaen"/>
          <w:sz w:val="24"/>
          <w:szCs w:val="24"/>
          <w:lang w:val="ka-GE"/>
        </w:rPr>
        <w:t>პრომეთაზინი არის H1 რეცეპტორების ეფექტური ბლოკატორი, ღებინების საწინააღმდეგო და სედატიური საშუალება, ასევე ეფექტურია თავბრუსხვევის საწინააღმდეგოდ.</w:t>
      </w:r>
    </w:p>
    <w:p w14:paraId="70D9B323" w14:textId="77777777" w:rsidR="005F4AB0" w:rsidRPr="001F5D89" w:rsidRDefault="005F4AB0" w:rsidP="005F4AB0">
      <w:pPr>
        <w:spacing w:after="0" w:line="240" w:lineRule="auto"/>
        <w:ind w:right="-90"/>
        <w:jc w:val="both"/>
        <w:rPr>
          <w:rFonts w:ascii="Sylfaen" w:hAnsi="Sylfaen" w:cs="Sylfaen"/>
          <w:sz w:val="24"/>
          <w:szCs w:val="24"/>
          <w:lang w:val="ka-GE"/>
        </w:rPr>
      </w:pPr>
    </w:p>
    <w:p w14:paraId="0CCA5012" w14:textId="57EAEBA0" w:rsidR="00993A5F" w:rsidRPr="001F5D89" w:rsidRDefault="00C03523"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5.2. </w:t>
      </w:r>
      <w:r w:rsidR="00CC1F4D" w:rsidRPr="001F5D89">
        <w:rPr>
          <w:rFonts w:ascii="Sylfaen" w:hAnsi="Sylfaen" w:cs="Sylfaen"/>
          <w:b/>
          <w:sz w:val="24"/>
          <w:szCs w:val="24"/>
          <w:lang w:val="ka-GE"/>
        </w:rPr>
        <w:t>ფარმაკოკინეტიკური მახასიათებლები</w:t>
      </w:r>
    </w:p>
    <w:p w14:paraId="630A4C28" w14:textId="3EBE8CE0" w:rsidR="00A330C7" w:rsidRPr="001F5D89" w:rsidRDefault="00A330C7" w:rsidP="001F5D89">
      <w:pPr>
        <w:spacing w:after="0" w:line="240" w:lineRule="auto"/>
        <w:ind w:right="-90"/>
        <w:jc w:val="both"/>
        <w:rPr>
          <w:rFonts w:ascii="Sylfaen" w:hAnsi="Sylfaen" w:cs="Sylfaen"/>
          <w:iCs/>
          <w:sz w:val="24"/>
          <w:szCs w:val="24"/>
          <w:lang w:val="ka-GE"/>
        </w:rPr>
      </w:pPr>
      <w:r w:rsidRPr="001F5D89">
        <w:rPr>
          <w:rFonts w:ascii="Sylfaen" w:hAnsi="Sylfaen" w:cs="Sylfaen"/>
          <w:iCs/>
          <w:sz w:val="24"/>
          <w:szCs w:val="24"/>
          <w:lang w:val="ka-GE"/>
        </w:rPr>
        <w:t>კუნთშიდა და ინტრავენური შეყვანის შემდეგ, პრომე</w:t>
      </w:r>
      <w:r w:rsidR="001F5D89">
        <w:rPr>
          <w:rFonts w:ascii="Sylfaen" w:hAnsi="Sylfaen" w:cs="Sylfaen"/>
          <w:iCs/>
          <w:sz w:val="24"/>
          <w:szCs w:val="24"/>
          <w:lang w:val="ka-GE"/>
        </w:rPr>
        <w:t>ტ</w:t>
      </w:r>
      <w:r w:rsidRPr="001F5D89">
        <w:rPr>
          <w:rFonts w:ascii="Sylfaen" w:hAnsi="Sylfaen" w:cs="Sylfaen"/>
          <w:iCs/>
          <w:sz w:val="24"/>
          <w:szCs w:val="24"/>
          <w:lang w:val="ka-GE"/>
        </w:rPr>
        <w:t xml:space="preserve">აზინის კლინიკური ეფექტები, შესაბამისად, ვლინდება 20 და 3-5 წუთის განმავლობაში. ეფექტი ჩვეულებრივ გრძელდება </w:t>
      </w:r>
      <w:r w:rsidR="005F4AB0">
        <w:rPr>
          <w:rFonts w:ascii="Sylfaen" w:hAnsi="Sylfaen" w:cs="Sylfaen"/>
          <w:iCs/>
          <w:sz w:val="24"/>
          <w:szCs w:val="24"/>
          <w:lang w:val="ka-GE"/>
        </w:rPr>
        <w:t>პერორალურად</w:t>
      </w:r>
      <w:r w:rsidRPr="001F5D89">
        <w:rPr>
          <w:rFonts w:ascii="Sylfaen" w:hAnsi="Sylfaen" w:cs="Sylfaen"/>
          <w:iCs/>
          <w:sz w:val="24"/>
          <w:szCs w:val="24"/>
          <w:lang w:val="ka-GE"/>
        </w:rPr>
        <w:t xml:space="preserve"> მიღებიდან 4-6 საათის განმავლობაში, მაგრამ შეიძლება შენარუნდეს 12 საათის მანძილზე.</w:t>
      </w:r>
    </w:p>
    <w:p w14:paraId="1D1876EC" w14:textId="77777777" w:rsidR="00A330C7" w:rsidRPr="001F5D89" w:rsidRDefault="00A330C7" w:rsidP="001F5D89">
      <w:pPr>
        <w:spacing w:after="0" w:line="240" w:lineRule="auto"/>
        <w:ind w:right="-90"/>
        <w:jc w:val="both"/>
        <w:rPr>
          <w:rFonts w:ascii="Sylfaen" w:hAnsi="Sylfaen" w:cs="Sylfaen"/>
          <w:iCs/>
          <w:sz w:val="24"/>
          <w:szCs w:val="24"/>
          <w:u w:val="single"/>
          <w:lang w:val="ka-GE"/>
        </w:rPr>
      </w:pPr>
      <w:r w:rsidRPr="001F5D89">
        <w:rPr>
          <w:rFonts w:ascii="Sylfaen" w:hAnsi="Sylfaen" w:cs="Sylfaen"/>
          <w:iCs/>
          <w:sz w:val="24"/>
          <w:szCs w:val="24"/>
          <w:u w:val="single"/>
          <w:lang w:val="ka-GE"/>
        </w:rPr>
        <w:t>განაწილება</w:t>
      </w:r>
    </w:p>
    <w:p w14:paraId="4E96EDC9" w14:textId="21FE5E03" w:rsidR="00A330C7" w:rsidRPr="001F5D89" w:rsidRDefault="00A330C7" w:rsidP="001F5D89">
      <w:pPr>
        <w:spacing w:after="0" w:line="240" w:lineRule="auto"/>
        <w:ind w:right="-90"/>
        <w:jc w:val="both"/>
        <w:rPr>
          <w:rFonts w:ascii="Sylfaen" w:hAnsi="Sylfaen" w:cs="Sylfaen"/>
          <w:iCs/>
          <w:sz w:val="24"/>
          <w:szCs w:val="24"/>
          <w:lang w:val="ka-GE"/>
        </w:rPr>
      </w:pPr>
      <w:r w:rsidRPr="001F5D89">
        <w:rPr>
          <w:rFonts w:ascii="Sylfaen" w:hAnsi="Sylfaen" w:cs="Sylfaen"/>
          <w:iCs/>
          <w:sz w:val="24"/>
          <w:szCs w:val="24"/>
          <w:lang w:val="ka-GE"/>
        </w:rPr>
        <w:t>პრეპარატის შეკავშირება სისხლის ცილებთან შეადგენს 65-90%-ს.</w:t>
      </w:r>
    </w:p>
    <w:p w14:paraId="0129A2A9" w14:textId="70FC85D0" w:rsidR="00A330C7" w:rsidRPr="001F5D89" w:rsidRDefault="00A330C7" w:rsidP="001F5D89">
      <w:pPr>
        <w:spacing w:after="0" w:line="240" w:lineRule="auto"/>
        <w:ind w:right="-90"/>
        <w:jc w:val="both"/>
        <w:rPr>
          <w:rFonts w:ascii="Sylfaen" w:hAnsi="Sylfaen" w:cs="Sylfaen"/>
          <w:iCs/>
          <w:sz w:val="24"/>
          <w:szCs w:val="24"/>
          <w:u w:val="single"/>
          <w:lang w:val="ka-GE"/>
        </w:rPr>
      </w:pPr>
      <w:r w:rsidRPr="001F5D89">
        <w:rPr>
          <w:rFonts w:ascii="Sylfaen" w:hAnsi="Sylfaen" w:cs="Sylfaen"/>
          <w:iCs/>
          <w:sz w:val="24"/>
          <w:szCs w:val="24"/>
          <w:u w:val="single"/>
          <w:lang w:val="ka-GE"/>
        </w:rPr>
        <w:t>ბიოგარდაქმნა</w:t>
      </w:r>
    </w:p>
    <w:p w14:paraId="0F2D1EC0" w14:textId="79E362E0" w:rsidR="00A330C7" w:rsidRPr="001F5D89" w:rsidRDefault="00A330C7" w:rsidP="001F5D89">
      <w:pPr>
        <w:spacing w:after="0" w:line="240" w:lineRule="auto"/>
        <w:ind w:right="-90"/>
        <w:jc w:val="both"/>
        <w:rPr>
          <w:rFonts w:ascii="Sylfaen" w:hAnsi="Sylfaen" w:cs="Sylfaen"/>
          <w:iCs/>
          <w:sz w:val="24"/>
          <w:szCs w:val="24"/>
          <w:lang w:val="ka-GE"/>
        </w:rPr>
      </w:pPr>
      <w:r w:rsidRPr="001F5D89">
        <w:rPr>
          <w:rFonts w:ascii="Sylfaen" w:hAnsi="Sylfaen" w:cs="Sylfaen"/>
          <w:iCs/>
          <w:sz w:val="24"/>
          <w:szCs w:val="24"/>
          <w:lang w:val="ka-GE"/>
        </w:rPr>
        <w:t>პრომე</w:t>
      </w:r>
      <w:r w:rsidR="001F5D89">
        <w:rPr>
          <w:rFonts w:ascii="Sylfaen" w:hAnsi="Sylfaen" w:cs="Sylfaen"/>
          <w:iCs/>
          <w:sz w:val="24"/>
          <w:szCs w:val="24"/>
          <w:lang w:val="ka-GE"/>
        </w:rPr>
        <w:t>ტ</w:t>
      </w:r>
      <w:r w:rsidRPr="001F5D89">
        <w:rPr>
          <w:rFonts w:ascii="Sylfaen" w:hAnsi="Sylfaen" w:cs="Sylfaen"/>
          <w:iCs/>
          <w:sz w:val="24"/>
          <w:szCs w:val="24"/>
          <w:lang w:val="ka-GE"/>
        </w:rPr>
        <w:t>აზინი ინტენსიურად მეტაბოლიზდება ღვიძლში.</w:t>
      </w:r>
    </w:p>
    <w:p w14:paraId="51016059" w14:textId="21F52B6C" w:rsidR="00A330C7" w:rsidRPr="001F5D89" w:rsidRDefault="00A330C7" w:rsidP="001F5D89">
      <w:pPr>
        <w:spacing w:after="0" w:line="240" w:lineRule="auto"/>
        <w:ind w:right="-90"/>
        <w:jc w:val="both"/>
        <w:rPr>
          <w:rFonts w:ascii="Sylfaen" w:hAnsi="Sylfaen" w:cs="Sylfaen"/>
          <w:iCs/>
          <w:sz w:val="24"/>
          <w:szCs w:val="24"/>
          <w:u w:val="single"/>
          <w:lang w:val="ka-GE"/>
        </w:rPr>
      </w:pPr>
      <w:r w:rsidRPr="001F5D89">
        <w:rPr>
          <w:rFonts w:ascii="Sylfaen" w:hAnsi="Sylfaen" w:cs="Sylfaen"/>
          <w:iCs/>
          <w:sz w:val="24"/>
          <w:szCs w:val="24"/>
          <w:u w:val="single"/>
          <w:lang w:val="ka-GE"/>
        </w:rPr>
        <w:t>გამოყოფა</w:t>
      </w:r>
    </w:p>
    <w:p w14:paraId="765D270C" w14:textId="11E94762" w:rsidR="00037837" w:rsidRDefault="00A330C7" w:rsidP="001F5D89">
      <w:pPr>
        <w:spacing w:after="0" w:line="240" w:lineRule="auto"/>
        <w:ind w:right="-90"/>
        <w:jc w:val="both"/>
        <w:rPr>
          <w:rFonts w:ascii="Sylfaen" w:hAnsi="Sylfaen" w:cs="Sylfaen"/>
          <w:iCs/>
          <w:sz w:val="24"/>
          <w:szCs w:val="24"/>
          <w:lang w:val="ka-GE"/>
        </w:rPr>
      </w:pPr>
      <w:r w:rsidRPr="001F5D89">
        <w:rPr>
          <w:rFonts w:ascii="Sylfaen" w:hAnsi="Sylfaen" w:cs="Sylfaen"/>
          <w:iCs/>
          <w:sz w:val="24"/>
          <w:szCs w:val="24"/>
          <w:lang w:val="ka-GE"/>
        </w:rPr>
        <w:t>პრომე</w:t>
      </w:r>
      <w:r w:rsidR="001F5D89">
        <w:rPr>
          <w:rFonts w:ascii="Sylfaen" w:hAnsi="Sylfaen" w:cs="Sylfaen"/>
          <w:iCs/>
          <w:sz w:val="24"/>
          <w:szCs w:val="24"/>
          <w:lang w:val="ka-GE"/>
        </w:rPr>
        <w:t>ტ</w:t>
      </w:r>
      <w:r w:rsidRPr="001F5D89">
        <w:rPr>
          <w:rFonts w:ascii="Sylfaen" w:hAnsi="Sylfaen" w:cs="Sylfaen"/>
          <w:iCs/>
          <w:sz w:val="24"/>
          <w:szCs w:val="24"/>
          <w:lang w:val="ka-GE"/>
        </w:rPr>
        <w:t>აზინის მეტაბოლიტები გამოიყოფა ძირითადად თირკმელებით. ნახევარგამოყოფის პერიოდი შეადგენს 7-14 საათს.</w:t>
      </w:r>
    </w:p>
    <w:p w14:paraId="40E35C26" w14:textId="77777777" w:rsidR="005F4AB0" w:rsidRPr="001F5D89" w:rsidRDefault="005F4AB0" w:rsidP="001F5D89">
      <w:pPr>
        <w:spacing w:after="0" w:line="240" w:lineRule="auto"/>
        <w:ind w:right="-90"/>
        <w:jc w:val="both"/>
        <w:rPr>
          <w:rFonts w:ascii="Sylfaen" w:hAnsi="Sylfaen" w:cs="Sylfaen"/>
          <w:iCs/>
          <w:sz w:val="24"/>
          <w:szCs w:val="24"/>
          <w:lang w:val="ka-GE"/>
        </w:rPr>
      </w:pPr>
    </w:p>
    <w:p w14:paraId="1610DE5F" w14:textId="45A58B98" w:rsidR="00ED5308" w:rsidRPr="001F5D89" w:rsidRDefault="00AE72C0" w:rsidP="001F5D89">
      <w:pPr>
        <w:pStyle w:val="ListParagraph"/>
        <w:numPr>
          <w:ilvl w:val="1"/>
          <w:numId w:val="16"/>
        </w:numPr>
        <w:spacing w:after="0" w:line="240" w:lineRule="auto"/>
        <w:ind w:right="-90"/>
        <w:jc w:val="both"/>
        <w:rPr>
          <w:rFonts w:ascii="Sylfaen" w:eastAsia="Times New Roman" w:hAnsi="Sylfaen" w:cs="Sylfaen"/>
          <w:b/>
          <w:sz w:val="24"/>
          <w:szCs w:val="24"/>
          <w:lang w:val="ka-GE"/>
        </w:rPr>
      </w:pPr>
      <w:r w:rsidRPr="001F5D89">
        <w:rPr>
          <w:rFonts w:ascii="Sylfaen" w:eastAsia="Times New Roman" w:hAnsi="Sylfaen" w:cs="Sylfaen"/>
          <w:b/>
          <w:sz w:val="24"/>
          <w:szCs w:val="24"/>
          <w:lang w:val="ka-GE"/>
        </w:rPr>
        <w:t xml:space="preserve">უსაფრთხოების </w:t>
      </w:r>
      <w:r w:rsidR="0015322C" w:rsidRPr="001F5D89">
        <w:rPr>
          <w:rFonts w:ascii="Sylfaen" w:eastAsia="Times New Roman" w:hAnsi="Sylfaen" w:cs="Sylfaen"/>
          <w:b/>
          <w:sz w:val="24"/>
          <w:szCs w:val="24"/>
          <w:lang w:val="ka-GE"/>
        </w:rPr>
        <w:t>პრეკლინიკური</w:t>
      </w:r>
      <w:r w:rsidR="00B6326C" w:rsidRPr="001F5D89">
        <w:rPr>
          <w:rFonts w:ascii="Sylfaen" w:eastAsia="Times New Roman" w:hAnsi="Sylfaen" w:cs="Sylfaen"/>
          <w:b/>
          <w:sz w:val="24"/>
          <w:szCs w:val="24"/>
          <w:lang w:val="ka-GE"/>
        </w:rPr>
        <w:t xml:space="preserve"> კვლე</w:t>
      </w:r>
      <w:r w:rsidR="004636C1" w:rsidRPr="001F5D89">
        <w:rPr>
          <w:rFonts w:ascii="Sylfaen" w:eastAsia="Times New Roman" w:hAnsi="Sylfaen" w:cs="Sylfaen"/>
          <w:b/>
          <w:sz w:val="24"/>
          <w:szCs w:val="24"/>
          <w:lang w:val="ka-GE"/>
        </w:rPr>
        <w:t>ვები</w:t>
      </w:r>
    </w:p>
    <w:p w14:paraId="6C56AD5E" w14:textId="26DBA9D7" w:rsidR="000C08F8" w:rsidRPr="001F5D89" w:rsidRDefault="00651532" w:rsidP="001F5D89">
      <w:pPr>
        <w:spacing w:after="0" w:line="240" w:lineRule="auto"/>
        <w:ind w:right="-90"/>
        <w:jc w:val="both"/>
        <w:rPr>
          <w:rFonts w:ascii="Sylfaen" w:eastAsia="Times New Roman" w:hAnsi="Sylfaen" w:cs="Sylfaen"/>
          <w:sz w:val="24"/>
          <w:szCs w:val="24"/>
          <w:lang w:val="ka-GE"/>
        </w:rPr>
      </w:pPr>
      <w:r w:rsidRPr="001F5D89">
        <w:rPr>
          <w:rFonts w:ascii="Sylfaen" w:eastAsia="Times New Roman" w:hAnsi="Sylfaen" w:cs="Sylfaen"/>
          <w:sz w:val="24"/>
          <w:szCs w:val="24"/>
          <w:lang w:val="ka-GE"/>
        </w:rPr>
        <w:t>ტოქსიკოლოგიურმა კვლევებმა აჩვენა პრეპარატის მუტაგენური, კანცეროგენული ან ტერატოგენული მოქმედების არარსებობა.</w:t>
      </w:r>
    </w:p>
    <w:p w14:paraId="294AE373" w14:textId="77777777" w:rsidR="00651532" w:rsidRPr="001F5D89" w:rsidRDefault="00651532" w:rsidP="001F5D89">
      <w:pPr>
        <w:spacing w:after="0" w:line="240" w:lineRule="auto"/>
        <w:ind w:right="-90"/>
        <w:jc w:val="both"/>
        <w:rPr>
          <w:rFonts w:ascii="Sylfaen" w:eastAsia="Times New Roman" w:hAnsi="Sylfaen" w:cs="Sylfaen"/>
          <w:sz w:val="24"/>
          <w:szCs w:val="24"/>
          <w:lang w:val="ka-GE"/>
        </w:rPr>
      </w:pPr>
    </w:p>
    <w:p w14:paraId="0CCA503B" w14:textId="4DBEC813" w:rsidR="00993A5F" w:rsidRPr="001F5D89" w:rsidRDefault="007E42A0" w:rsidP="001F5D89">
      <w:pPr>
        <w:pStyle w:val="ListParagraph"/>
        <w:numPr>
          <w:ilvl w:val="0"/>
          <w:numId w:val="15"/>
        </w:num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ფარმაცევტული </w:t>
      </w:r>
      <w:r w:rsidR="0071612F" w:rsidRPr="001F5D89">
        <w:rPr>
          <w:rFonts w:ascii="Sylfaen" w:hAnsi="Sylfaen" w:cs="Sylfaen"/>
          <w:b/>
          <w:sz w:val="24"/>
          <w:szCs w:val="24"/>
          <w:lang w:val="ka-GE"/>
        </w:rPr>
        <w:t>მახასიათებლები</w:t>
      </w:r>
    </w:p>
    <w:p w14:paraId="47D127A8" w14:textId="7E5CFFC5" w:rsidR="0073793E" w:rsidRPr="001F5D89" w:rsidRDefault="0073793E" w:rsidP="001F5D89">
      <w:pPr>
        <w:pStyle w:val="ListParagraph"/>
        <w:numPr>
          <w:ilvl w:val="1"/>
          <w:numId w:val="15"/>
        </w:num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დამხმარე ნივთიერებების ჩამონათვალი</w:t>
      </w:r>
    </w:p>
    <w:p w14:paraId="2AE20B76" w14:textId="3C88E3D8" w:rsidR="005F4AB0" w:rsidRDefault="00651532" w:rsidP="005F4AB0">
      <w:pPr>
        <w:spacing w:after="0" w:line="240" w:lineRule="auto"/>
        <w:jc w:val="both"/>
        <w:rPr>
          <w:rFonts w:ascii="Sylfaen" w:eastAsia="Times New Roman" w:hAnsi="Sylfaen" w:cs="Times New Roman"/>
          <w:bCs/>
          <w:sz w:val="24"/>
          <w:szCs w:val="24"/>
        </w:rPr>
      </w:pPr>
      <w:proofErr w:type="spellStart"/>
      <w:r w:rsidRPr="001F5D89">
        <w:rPr>
          <w:rFonts w:ascii="Sylfaen" w:eastAsia="Times New Roman" w:hAnsi="Sylfaen" w:cs="Times New Roman"/>
          <w:bCs/>
          <w:sz w:val="24"/>
          <w:szCs w:val="24"/>
        </w:rPr>
        <w:t>ჰიდროქინონი</w:t>
      </w:r>
      <w:proofErr w:type="spellEnd"/>
      <w:r w:rsidRPr="001F5D89">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კალიუმის</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მეტაბისულფიტი</w:t>
      </w:r>
      <w:proofErr w:type="spellEnd"/>
      <w:r w:rsidR="005F4AB0" w:rsidRPr="005F4AB0">
        <w:rPr>
          <w:rFonts w:ascii="Sylfaen" w:eastAsia="Times New Roman" w:hAnsi="Sylfaen" w:cs="Times New Roman"/>
          <w:bCs/>
          <w:sz w:val="24"/>
          <w:szCs w:val="24"/>
        </w:rPr>
        <w:t xml:space="preserve"> (1.50 </w:t>
      </w:r>
      <w:proofErr w:type="spellStart"/>
      <w:r w:rsidR="005F4AB0" w:rsidRPr="005F4AB0">
        <w:rPr>
          <w:rFonts w:ascii="Sylfaen" w:eastAsia="Times New Roman" w:hAnsi="Sylfaen" w:cs="Times New Roman"/>
          <w:bCs/>
          <w:sz w:val="24"/>
          <w:szCs w:val="24"/>
        </w:rPr>
        <w:t>მგ</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თითოეულ</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ამპულაში</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ნატრიუმის</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სულფიტი</w:t>
      </w:r>
      <w:proofErr w:type="spellEnd"/>
      <w:r w:rsidR="005F4AB0" w:rsidRPr="005F4AB0">
        <w:rPr>
          <w:rFonts w:ascii="Sylfaen" w:eastAsia="Times New Roman" w:hAnsi="Sylfaen" w:cs="Times New Roman"/>
          <w:bCs/>
          <w:sz w:val="24"/>
          <w:szCs w:val="24"/>
        </w:rPr>
        <w:t xml:space="preserve"> (2 </w:t>
      </w:r>
      <w:proofErr w:type="spellStart"/>
      <w:r w:rsidR="005F4AB0" w:rsidRPr="005F4AB0">
        <w:rPr>
          <w:rFonts w:ascii="Sylfaen" w:eastAsia="Times New Roman" w:hAnsi="Sylfaen" w:cs="Times New Roman"/>
          <w:bCs/>
          <w:sz w:val="24"/>
          <w:szCs w:val="24"/>
        </w:rPr>
        <w:t>მგ</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თითოეულ</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ამპულაში</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ნატრიუმის</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ქლორიდი</w:t>
      </w:r>
      <w:proofErr w:type="spellEnd"/>
      <w:r w:rsidR="005F4AB0" w:rsidRPr="005F4AB0">
        <w:rPr>
          <w:rFonts w:ascii="Sylfaen" w:eastAsia="Times New Roman" w:hAnsi="Sylfaen" w:cs="Times New Roman"/>
          <w:bCs/>
          <w:sz w:val="24"/>
          <w:szCs w:val="24"/>
        </w:rPr>
        <w:t xml:space="preserve">, </w:t>
      </w:r>
      <w:proofErr w:type="spellStart"/>
      <w:r w:rsidR="005F4AB0">
        <w:rPr>
          <w:rFonts w:ascii="Sylfaen" w:eastAsia="Times New Roman" w:hAnsi="Sylfaen" w:cs="Times New Roman"/>
          <w:bCs/>
          <w:sz w:val="24"/>
          <w:szCs w:val="24"/>
        </w:rPr>
        <w:t>საინექციო</w:t>
      </w:r>
      <w:proofErr w:type="spellEnd"/>
      <w:r w:rsidR="005F4AB0" w:rsidRPr="005F4AB0">
        <w:rPr>
          <w:rFonts w:ascii="Sylfaen" w:eastAsia="Times New Roman" w:hAnsi="Sylfaen" w:cs="Times New Roman"/>
          <w:bCs/>
          <w:sz w:val="24"/>
          <w:szCs w:val="24"/>
        </w:rPr>
        <w:t xml:space="preserve"> </w:t>
      </w:r>
      <w:proofErr w:type="spellStart"/>
      <w:r w:rsidR="005F4AB0" w:rsidRPr="005F4AB0">
        <w:rPr>
          <w:rFonts w:ascii="Sylfaen" w:eastAsia="Times New Roman" w:hAnsi="Sylfaen" w:cs="Times New Roman"/>
          <w:bCs/>
          <w:sz w:val="24"/>
          <w:szCs w:val="24"/>
        </w:rPr>
        <w:t>წყალი</w:t>
      </w:r>
      <w:proofErr w:type="spellEnd"/>
      <w:r w:rsidR="005F4AB0" w:rsidRPr="005F4AB0">
        <w:rPr>
          <w:rFonts w:ascii="Sylfaen" w:eastAsia="Times New Roman" w:hAnsi="Sylfaen" w:cs="Times New Roman"/>
          <w:bCs/>
          <w:sz w:val="24"/>
          <w:szCs w:val="24"/>
        </w:rPr>
        <w:t>.</w:t>
      </w:r>
    </w:p>
    <w:p w14:paraId="216C2377" w14:textId="77777777" w:rsidR="005F4AB0" w:rsidRDefault="005F4AB0" w:rsidP="005F4AB0">
      <w:pPr>
        <w:spacing w:after="0" w:line="240" w:lineRule="auto"/>
        <w:jc w:val="both"/>
        <w:rPr>
          <w:rFonts w:ascii="Sylfaen" w:hAnsi="Sylfaen" w:cs="Sylfaen"/>
          <w:b/>
          <w:sz w:val="24"/>
          <w:szCs w:val="24"/>
          <w:lang w:val="ka-GE"/>
        </w:rPr>
      </w:pPr>
    </w:p>
    <w:p w14:paraId="0CCA5043" w14:textId="6A999814" w:rsidR="00993A5F" w:rsidRPr="001F5D89" w:rsidRDefault="007938F0" w:rsidP="005F4AB0">
      <w:pPr>
        <w:spacing w:after="0" w:line="240" w:lineRule="auto"/>
        <w:jc w:val="both"/>
        <w:rPr>
          <w:rFonts w:ascii="Sylfaen" w:hAnsi="Sylfaen" w:cs="Sylfaen"/>
          <w:b/>
          <w:sz w:val="24"/>
          <w:szCs w:val="24"/>
          <w:lang w:val="ka-GE"/>
        </w:rPr>
      </w:pPr>
      <w:r w:rsidRPr="001F5D89">
        <w:rPr>
          <w:rFonts w:ascii="Sylfaen" w:hAnsi="Sylfaen" w:cs="Sylfaen"/>
          <w:b/>
          <w:sz w:val="24"/>
          <w:szCs w:val="24"/>
          <w:lang w:val="ka-GE"/>
        </w:rPr>
        <w:t>6.2.</w:t>
      </w:r>
      <w:r w:rsidR="0071612F" w:rsidRPr="001F5D89">
        <w:rPr>
          <w:rFonts w:ascii="Sylfaen" w:hAnsi="Sylfaen" w:cs="Sylfaen"/>
          <w:b/>
          <w:sz w:val="24"/>
          <w:szCs w:val="24"/>
          <w:lang w:val="ka-GE"/>
        </w:rPr>
        <w:t xml:space="preserve"> </w:t>
      </w:r>
      <w:r w:rsidR="007E42A0" w:rsidRPr="001F5D89">
        <w:rPr>
          <w:rFonts w:ascii="Sylfaen" w:hAnsi="Sylfaen" w:cs="Sylfaen"/>
          <w:b/>
          <w:sz w:val="24"/>
          <w:szCs w:val="24"/>
          <w:lang w:val="ka-GE"/>
        </w:rPr>
        <w:t>შეუთავსებლობა</w:t>
      </w:r>
    </w:p>
    <w:p w14:paraId="7844FA3B" w14:textId="172142F8" w:rsidR="00BD1C1A" w:rsidRPr="001F5D89" w:rsidRDefault="00ED5308"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არ გამოიყენება</w:t>
      </w:r>
      <w:r w:rsidR="000C08F8" w:rsidRPr="001F5D89">
        <w:rPr>
          <w:rFonts w:ascii="Sylfaen" w:hAnsi="Sylfaen" w:cs="Sylfaen"/>
          <w:sz w:val="24"/>
          <w:szCs w:val="24"/>
          <w:lang w:val="ka-GE"/>
        </w:rPr>
        <w:t>.</w:t>
      </w:r>
    </w:p>
    <w:p w14:paraId="2FD74149" w14:textId="77777777" w:rsidR="005F4AB0" w:rsidRDefault="005F4AB0" w:rsidP="005F4AB0">
      <w:pPr>
        <w:pStyle w:val="ListParagraph"/>
        <w:spacing w:after="0" w:line="240" w:lineRule="auto"/>
        <w:ind w:left="405" w:right="-90"/>
        <w:jc w:val="both"/>
        <w:rPr>
          <w:rFonts w:ascii="Sylfaen" w:hAnsi="Sylfaen" w:cs="Sylfaen"/>
          <w:b/>
          <w:sz w:val="24"/>
          <w:szCs w:val="24"/>
          <w:lang w:val="ka-GE"/>
        </w:rPr>
      </w:pPr>
    </w:p>
    <w:p w14:paraId="0CCA5045" w14:textId="4C994ACC" w:rsidR="00993A5F" w:rsidRPr="001F5D89" w:rsidRDefault="007E42A0" w:rsidP="001F5D89">
      <w:pPr>
        <w:pStyle w:val="ListParagraph"/>
        <w:numPr>
          <w:ilvl w:val="1"/>
          <w:numId w:val="13"/>
        </w:num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ვარგისობის ვადა</w:t>
      </w:r>
    </w:p>
    <w:p w14:paraId="25C04D81" w14:textId="4D4D444B" w:rsidR="0071612F" w:rsidRPr="001F5D89" w:rsidRDefault="00ED5308"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5</w:t>
      </w:r>
      <w:r w:rsidR="007E42A0" w:rsidRPr="001F5D89">
        <w:rPr>
          <w:rFonts w:ascii="Sylfaen" w:hAnsi="Sylfaen" w:cs="Sylfaen"/>
          <w:sz w:val="24"/>
          <w:szCs w:val="24"/>
          <w:lang w:val="ka-GE"/>
        </w:rPr>
        <w:t xml:space="preserve"> წელი</w:t>
      </w:r>
      <w:r w:rsidR="0071612F" w:rsidRPr="001F5D89">
        <w:rPr>
          <w:rFonts w:ascii="Sylfaen" w:hAnsi="Sylfaen" w:cs="Sylfaen"/>
          <w:sz w:val="24"/>
          <w:szCs w:val="24"/>
          <w:lang w:val="ka-GE"/>
        </w:rPr>
        <w:t xml:space="preserve">. </w:t>
      </w:r>
    </w:p>
    <w:p w14:paraId="54079073" w14:textId="4AB85E9A" w:rsidR="00ED5308" w:rsidRPr="001F5D89" w:rsidRDefault="005F4AB0" w:rsidP="001F5D89">
      <w:pPr>
        <w:spacing w:after="0" w:line="240" w:lineRule="auto"/>
        <w:jc w:val="both"/>
        <w:rPr>
          <w:rFonts w:ascii="Sylfaen" w:hAnsi="Sylfaen"/>
          <w:bCs/>
          <w:sz w:val="24"/>
          <w:szCs w:val="24"/>
          <w:lang w:val="fr-FR"/>
        </w:rPr>
      </w:pPr>
      <w:r>
        <w:rPr>
          <w:rFonts w:ascii="Sylfaen" w:hAnsi="Sylfaen" w:cs="Sylfaen"/>
          <w:bCs/>
          <w:sz w:val="24"/>
          <w:szCs w:val="24"/>
          <w:lang w:val="ka-GE"/>
        </w:rPr>
        <w:t>პრეპარატი არ გამოიყენება</w:t>
      </w:r>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შეფუთვაზე</w:t>
      </w:r>
      <w:proofErr w:type="spellEnd"/>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მითითებული</w:t>
      </w:r>
      <w:proofErr w:type="spellEnd"/>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ვარგისიანობის</w:t>
      </w:r>
      <w:proofErr w:type="spellEnd"/>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ვადის</w:t>
      </w:r>
      <w:proofErr w:type="spellEnd"/>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გასვლის</w:t>
      </w:r>
      <w:proofErr w:type="spellEnd"/>
      <w:r w:rsidR="00ED5308" w:rsidRPr="001F5D89">
        <w:rPr>
          <w:rFonts w:ascii="Sylfaen" w:hAnsi="Sylfaen"/>
          <w:bCs/>
          <w:sz w:val="24"/>
          <w:szCs w:val="24"/>
          <w:lang w:val="fr-FR"/>
        </w:rPr>
        <w:t xml:space="preserve"> </w:t>
      </w:r>
      <w:proofErr w:type="spellStart"/>
      <w:r w:rsidR="00ED5308" w:rsidRPr="001F5D89">
        <w:rPr>
          <w:rFonts w:ascii="Sylfaen" w:hAnsi="Sylfaen" w:cs="Sylfaen"/>
          <w:bCs/>
          <w:sz w:val="24"/>
          <w:szCs w:val="24"/>
          <w:lang w:val="fr-FR"/>
        </w:rPr>
        <w:t>შემდეგ</w:t>
      </w:r>
      <w:proofErr w:type="spellEnd"/>
      <w:r w:rsidR="00ED5308" w:rsidRPr="001F5D89">
        <w:rPr>
          <w:rFonts w:ascii="Sylfaen" w:hAnsi="Sylfaen"/>
          <w:bCs/>
          <w:sz w:val="24"/>
          <w:szCs w:val="24"/>
          <w:lang w:val="fr-FR"/>
        </w:rPr>
        <w:t>!</w:t>
      </w:r>
    </w:p>
    <w:p w14:paraId="0DE4448E" w14:textId="7212EA73" w:rsidR="00BD1C1A" w:rsidRPr="001F5D89" w:rsidRDefault="00ED5308" w:rsidP="001F5D89">
      <w:pPr>
        <w:spacing w:after="0" w:line="240" w:lineRule="auto"/>
        <w:jc w:val="both"/>
        <w:rPr>
          <w:rFonts w:ascii="Sylfaen" w:hAnsi="Sylfaen"/>
          <w:bCs/>
          <w:sz w:val="24"/>
          <w:szCs w:val="24"/>
          <w:lang w:val="fr-FR"/>
        </w:rPr>
      </w:pPr>
      <w:proofErr w:type="spellStart"/>
      <w:proofErr w:type="gramStart"/>
      <w:r w:rsidRPr="001F5D89">
        <w:rPr>
          <w:rFonts w:ascii="Sylfaen" w:hAnsi="Sylfaen" w:cs="Sylfaen"/>
          <w:bCs/>
          <w:sz w:val="24"/>
          <w:szCs w:val="24"/>
          <w:lang w:val="fr-FR"/>
        </w:rPr>
        <w:t>ვარგისიანობის</w:t>
      </w:r>
      <w:proofErr w:type="spellEnd"/>
      <w:proofErr w:type="gram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ვადის</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ამოწურვის</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თარიღად</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ითვლება</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მითითებული</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თვის</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ბოლო</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დღე</w:t>
      </w:r>
      <w:proofErr w:type="spellEnd"/>
      <w:r w:rsidRPr="001F5D89">
        <w:rPr>
          <w:rFonts w:ascii="Sylfaen" w:hAnsi="Sylfaen"/>
          <w:bCs/>
          <w:sz w:val="24"/>
          <w:szCs w:val="24"/>
          <w:lang w:val="fr-FR"/>
        </w:rPr>
        <w:t>.</w:t>
      </w:r>
    </w:p>
    <w:p w14:paraId="38204596" w14:textId="77777777" w:rsidR="005F4AB0" w:rsidRDefault="005F4AB0" w:rsidP="005F4AB0">
      <w:pPr>
        <w:pStyle w:val="ListParagraph"/>
        <w:spacing w:after="0" w:line="240" w:lineRule="auto"/>
        <w:ind w:left="405" w:right="-90"/>
        <w:jc w:val="both"/>
        <w:rPr>
          <w:rFonts w:ascii="Sylfaen" w:hAnsi="Sylfaen" w:cs="Sylfaen"/>
          <w:b/>
          <w:sz w:val="24"/>
          <w:szCs w:val="24"/>
          <w:lang w:val="ka-GE"/>
        </w:rPr>
      </w:pPr>
    </w:p>
    <w:p w14:paraId="03966ED6" w14:textId="1E121E47" w:rsidR="00877DDE" w:rsidRPr="001F5D89" w:rsidRDefault="00877DDE" w:rsidP="001F5D89">
      <w:pPr>
        <w:pStyle w:val="ListParagraph"/>
        <w:numPr>
          <w:ilvl w:val="1"/>
          <w:numId w:val="12"/>
        </w:num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განსაკუთრებული სიფრთხილის ზომების შენახვისას </w:t>
      </w:r>
    </w:p>
    <w:p w14:paraId="3D1FD5E9" w14:textId="4E3DD10D" w:rsidR="00651532" w:rsidRPr="001F5D89" w:rsidRDefault="00651532" w:rsidP="001F5D89">
      <w:pPr>
        <w:spacing w:after="0" w:line="240" w:lineRule="auto"/>
        <w:jc w:val="both"/>
        <w:rPr>
          <w:rFonts w:ascii="Sylfaen" w:hAnsi="Sylfaen"/>
          <w:bCs/>
          <w:sz w:val="24"/>
          <w:szCs w:val="24"/>
          <w:lang w:val="fr-FR"/>
        </w:rPr>
      </w:pPr>
      <w:proofErr w:type="spellStart"/>
      <w:proofErr w:type="gramStart"/>
      <w:r w:rsidRPr="001F5D89">
        <w:rPr>
          <w:rFonts w:ascii="Sylfaen" w:hAnsi="Sylfaen"/>
          <w:bCs/>
          <w:sz w:val="24"/>
          <w:szCs w:val="24"/>
          <w:lang w:val="fr-FR"/>
        </w:rPr>
        <w:t>ინახება</w:t>
      </w:r>
      <w:proofErr w:type="spellEnd"/>
      <w:proofErr w:type="gram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არაუმეტეს</w:t>
      </w:r>
      <w:proofErr w:type="spellEnd"/>
      <w:r w:rsidRPr="001F5D89">
        <w:rPr>
          <w:rFonts w:ascii="Sylfaen" w:hAnsi="Sylfaen"/>
          <w:bCs/>
          <w:sz w:val="24"/>
          <w:szCs w:val="24"/>
          <w:lang w:val="fr-FR"/>
        </w:rPr>
        <w:t xml:space="preserve"> 25°C </w:t>
      </w:r>
      <w:proofErr w:type="spellStart"/>
      <w:r w:rsidRPr="001F5D89">
        <w:rPr>
          <w:rFonts w:ascii="Sylfaen" w:hAnsi="Sylfaen"/>
          <w:bCs/>
          <w:sz w:val="24"/>
          <w:szCs w:val="24"/>
          <w:lang w:val="fr-FR"/>
        </w:rPr>
        <w:t>ტემპერატურაზე</w:t>
      </w:r>
      <w:proofErr w:type="spell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სინათლისგან</w:t>
      </w:r>
      <w:proofErr w:type="spell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დაცულ</w:t>
      </w:r>
      <w:proofErr w:type="spell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ადგილას</w:t>
      </w:r>
      <w:proofErr w:type="spellEnd"/>
      <w:r w:rsidRPr="001F5D89">
        <w:rPr>
          <w:rFonts w:ascii="Sylfaen" w:hAnsi="Sylfaen"/>
          <w:bCs/>
          <w:sz w:val="24"/>
          <w:szCs w:val="24"/>
          <w:lang w:val="ka-GE"/>
        </w:rPr>
        <w:t>.</w:t>
      </w:r>
      <w:r w:rsidRPr="001F5D89">
        <w:rPr>
          <w:rFonts w:ascii="Sylfaen" w:hAnsi="Sylfaen"/>
          <w:bCs/>
          <w:sz w:val="24"/>
          <w:szCs w:val="24"/>
          <w:lang w:val="fr-FR"/>
        </w:rPr>
        <w:t xml:space="preserve"> </w:t>
      </w:r>
    </w:p>
    <w:p w14:paraId="2D785A94" w14:textId="491A6362" w:rsidR="00BD1C1A" w:rsidRDefault="00651532" w:rsidP="001F5D89">
      <w:pPr>
        <w:spacing w:after="0" w:line="240" w:lineRule="auto"/>
        <w:jc w:val="both"/>
        <w:rPr>
          <w:rFonts w:ascii="Sylfaen" w:hAnsi="Sylfaen"/>
          <w:bCs/>
          <w:sz w:val="24"/>
          <w:szCs w:val="24"/>
          <w:lang w:val="fr-FR"/>
        </w:rPr>
      </w:pPr>
      <w:proofErr w:type="spellStart"/>
      <w:r w:rsidRPr="001F5D89">
        <w:rPr>
          <w:rFonts w:ascii="Sylfaen" w:hAnsi="Sylfaen"/>
          <w:bCs/>
          <w:sz w:val="24"/>
          <w:szCs w:val="24"/>
          <w:lang w:val="fr-FR"/>
        </w:rPr>
        <w:t>ინახება</w:t>
      </w:r>
      <w:proofErr w:type="spell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ბავშვებისთვის</w:t>
      </w:r>
      <w:proofErr w:type="spellEnd"/>
      <w:r w:rsidRPr="001F5D89">
        <w:rPr>
          <w:rFonts w:ascii="Sylfaen" w:hAnsi="Sylfaen"/>
          <w:bCs/>
          <w:sz w:val="24"/>
          <w:szCs w:val="24"/>
          <w:lang w:val="fr-FR"/>
        </w:rPr>
        <w:t xml:space="preserve"> </w:t>
      </w:r>
      <w:proofErr w:type="spellStart"/>
      <w:r w:rsidRPr="001F5D89">
        <w:rPr>
          <w:rFonts w:ascii="Sylfaen" w:hAnsi="Sylfaen"/>
          <w:bCs/>
          <w:sz w:val="24"/>
          <w:szCs w:val="24"/>
          <w:lang w:val="fr-FR"/>
        </w:rPr>
        <w:t>მიუწვდომელ</w:t>
      </w:r>
      <w:proofErr w:type="spellEnd"/>
      <w:r w:rsidRPr="001F5D89">
        <w:rPr>
          <w:rFonts w:ascii="Sylfaen" w:hAnsi="Sylfaen"/>
          <w:bCs/>
          <w:sz w:val="24"/>
          <w:szCs w:val="24"/>
          <w:lang w:val="fr-FR"/>
        </w:rPr>
        <w:t xml:space="preserve"> </w:t>
      </w:r>
      <w:proofErr w:type="spellStart"/>
      <w:proofErr w:type="gramStart"/>
      <w:r w:rsidRPr="001F5D89">
        <w:rPr>
          <w:rFonts w:ascii="Sylfaen" w:hAnsi="Sylfaen"/>
          <w:bCs/>
          <w:sz w:val="24"/>
          <w:szCs w:val="24"/>
          <w:lang w:val="fr-FR"/>
        </w:rPr>
        <w:t>ადგილას</w:t>
      </w:r>
      <w:proofErr w:type="spellEnd"/>
      <w:r w:rsidRPr="001F5D89">
        <w:rPr>
          <w:rFonts w:ascii="Sylfaen" w:hAnsi="Sylfaen"/>
          <w:bCs/>
          <w:sz w:val="24"/>
          <w:szCs w:val="24"/>
          <w:lang w:val="fr-FR"/>
        </w:rPr>
        <w:t>!</w:t>
      </w:r>
      <w:proofErr w:type="gramEnd"/>
    </w:p>
    <w:p w14:paraId="48A21C74" w14:textId="77777777" w:rsidR="005F4AB0" w:rsidRPr="001F5D89" w:rsidRDefault="005F4AB0" w:rsidP="001F5D89">
      <w:pPr>
        <w:spacing w:after="0" w:line="240" w:lineRule="auto"/>
        <w:jc w:val="both"/>
        <w:rPr>
          <w:rFonts w:ascii="Sylfaen" w:hAnsi="Sylfaen"/>
          <w:bCs/>
          <w:sz w:val="24"/>
          <w:szCs w:val="24"/>
          <w:lang w:val="fr-FR"/>
        </w:rPr>
      </w:pPr>
    </w:p>
    <w:p w14:paraId="4C50EBB1" w14:textId="7985040E" w:rsidR="00E91E40" w:rsidRPr="001F5D89" w:rsidRDefault="00E91E40"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 xml:space="preserve">6.5 </w:t>
      </w:r>
      <w:r w:rsidR="00651532" w:rsidRPr="001F5D89">
        <w:rPr>
          <w:rFonts w:ascii="Sylfaen" w:hAnsi="Sylfaen" w:cs="Sylfaen"/>
          <w:b/>
          <w:sz w:val="24"/>
          <w:szCs w:val="24"/>
          <w:lang w:val="ka-GE"/>
        </w:rPr>
        <w:t>შეფუთვა და გამოშვების ფორმა</w:t>
      </w:r>
    </w:p>
    <w:p w14:paraId="37CB6A30" w14:textId="3941E023" w:rsidR="00651532" w:rsidRPr="001F5D89" w:rsidRDefault="00651532" w:rsidP="001F5D89">
      <w:pPr>
        <w:spacing w:after="0" w:line="240" w:lineRule="auto"/>
        <w:jc w:val="both"/>
        <w:rPr>
          <w:rFonts w:ascii="Sylfaen" w:eastAsia="Times New Roman" w:hAnsi="Sylfaen" w:cs="Times New Roman"/>
          <w:bCs/>
          <w:sz w:val="24"/>
          <w:szCs w:val="24"/>
        </w:rPr>
      </w:pPr>
      <w:r w:rsidRPr="001F5D89">
        <w:rPr>
          <w:rFonts w:ascii="Sylfaen" w:eastAsia="Times New Roman" w:hAnsi="Sylfaen" w:cs="Times New Roman"/>
          <w:bCs/>
          <w:sz w:val="24"/>
          <w:szCs w:val="24"/>
        </w:rPr>
        <w:t xml:space="preserve">10 </w:t>
      </w:r>
      <w:proofErr w:type="spellStart"/>
      <w:r w:rsidRPr="001F5D89">
        <w:rPr>
          <w:rFonts w:ascii="Sylfaen" w:eastAsia="Times New Roman" w:hAnsi="Sylfaen" w:cs="Times New Roman"/>
          <w:bCs/>
          <w:sz w:val="24"/>
          <w:szCs w:val="24"/>
        </w:rPr>
        <w:t>ამპულა</w:t>
      </w:r>
      <w:proofErr w:type="spellEnd"/>
      <w:r w:rsidRPr="001F5D89">
        <w:rPr>
          <w:rFonts w:ascii="Sylfaen" w:eastAsia="Times New Roman" w:hAnsi="Sylfaen" w:cs="Times New Roman"/>
          <w:bCs/>
          <w:sz w:val="24"/>
          <w:szCs w:val="24"/>
        </w:rPr>
        <w:t xml:space="preserve"> 2</w:t>
      </w:r>
      <w:r w:rsidR="005F4AB0">
        <w:rPr>
          <w:rFonts w:ascii="Sylfaen" w:eastAsia="Times New Roman" w:hAnsi="Sylfaen" w:cs="Times New Roman"/>
          <w:bCs/>
          <w:sz w:val="24"/>
          <w:szCs w:val="24"/>
        </w:rPr>
        <w:t xml:space="preserve"> </w:t>
      </w:r>
      <w:r w:rsidRPr="001F5D89">
        <w:rPr>
          <w:rFonts w:ascii="Sylfaen" w:eastAsia="Times New Roman" w:hAnsi="Sylfaen" w:cs="Times New Roman"/>
          <w:bCs/>
          <w:sz w:val="24"/>
          <w:szCs w:val="24"/>
          <w:lang w:val="ka-GE"/>
        </w:rPr>
        <w:t>მ</w:t>
      </w:r>
      <w:r w:rsidRPr="001F5D89">
        <w:rPr>
          <w:rFonts w:ascii="Sylfaen" w:eastAsia="Times New Roman" w:hAnsi="Sylfaen" w:cs="Times New Roman"/>
          <w:bCs/>
          <w:sz w:val="24"/>
          <w:szCs w:val="24"/>
        </w:rPr>
        <w:t>ლ</w:t>
      </w:r>
      <w:r w:rsidR="005F4AB0">
        <w:rPr>
          <w:rFonts w:ascii="Sylfaen" w:eastAsia="Times New Roman" w:hAnsi="Sylfaen" w:cs="Times New Roman"/>
          <w:bCs/>
          <w:sz w:val="24"/>
          <w:szCs w:val="24"/>
        </w:rPr>
        <w:t>-</w:t>
      </w:r>
      <w:proofErr w:type="spellStart"/>
      <w:r w:rsidR="005F4AB0">
        <w:rPr>
          <w:rFonts w:ascii="Sylfaen" w:eastAsia="Times New Roman" w:hAnsi="Sylfaen" w:cs="Times New Roman"/>
          <w:bCs/>
          <w:sz w:val="24"/>
          <w:szCs w:val="24"/>
        </w:rPr>
        <w:t>იანი</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მოცულობით</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მუყაოს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კოლოფში</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სამედიცინო</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გამოყენების</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ინსტრუქციასთან</w:t>
      </w:r>
      <w:proofErr w:type="spellEnd"/>
      <w:r w:rsidRPr="001F5D89">
        <w:rPr>
          <w:rFonts w:ascii="Sylfaen" w:eastAsia="Times New Roman" w:hAnsi="Sylfaen" w:cs="Times New Roman"/>
          <w:bCs/>
          <w:sz w:val="24"/>
          <w:szCs w:val="24"/>
        </w:rPr>
        <w:t xml:space="preserve"> </w:t>
      </w:r>
      <w:proofErr w:type="spellStart"/>
      <w:r w:rsidRPr="001F5D89">
        <w:rPr>
          <w:rFonts w:ascii="Sylfaen" w:eastAsia="Times New Roman" w:hAnsi="Sylfaen" w:cs="Times New Roman"/>
          <w:bCs/>
          <w:sz w:val="24"/>
          <w:szCs w:val="24"/>
        </w:rPr>
        <w:t>ერთად</w:t>
      </w:r>
      <w:proofErr w:type="spellEnd"/>
      <w:r w:rsidRPr="001F5D89">
        <w:rPr>
          <w:rFonts w:ascii="Sylfaen" w:eastAsia="Times New Roman" w:hAnsi="Sylfaen" w:cs="Times New Roman"/>
          <w:bCs/>
          <w:sz w:val="24"/>
          <w:szCs w:val="24"/>
        </w:rPr>
        <w:t xml:space="preserve">. </w:t>
      </w:r>
    </w:p>
    <w:p w14:paraId="7197AAE2" w14:textId="77777777" w:rsidR="00651532" w:rsidRPr="001F5D89" w:rsidRDefault="000C08F8" w:rsidP="001F5D89">
      <w:pPr>
        <w:spacing w:after="0" w:line="240" w:lineRule="auto"/>
        <w:jc w:val="both"/>
        <w:rPr>
          <w:rFonts w:ascii="Sylfaen" w:hAnsi="Sylfaen" w:cs="Sylfaen"/>
          <w:bCs/>
          <w:sz w:val="24"/>
          <w:szCs w:val="24"/>
          <w:u w:val="single"/>
          <w:lang w:val="ka-GE"/>
        </w:rPr>
      </w:pPr>
      <w:r w:rsidRPr="001F5D89">
        <w:rPr>
          <w:rFonts w:ascii="Sylfaen" w:hAnsi="Sylfaen" w:cs="Sylfaen"/>
          <w:bCs/>
          <w:sz w:val="24"/>
          <w:szCs w:val="24"/>
          <w:u w:val="single"/>
          <w:lang w:val="ka-GE"/>
        </w:rPr>
        <w:t>ამპულის გახსნის ინსტრუქცია (მემარჯვენეებისთვის):</w:t>
      </w:r>
    </w:p>
    <w:p w14:paraId="6DEBF8A8" w14:textId="55A80E2F" w:rsidR="000C08F8" w:rsidRPr="00122C2E" w:rsidRDefault="005F4AB0" w:rsidP="001F5D89">
      <w:pPr>
        <w:spacing w:after="0" w:line="240" w:lineRule="auto"/>
        <w:jc w:val="both"/>
        <w:rPr>
          <w:rFonts w:ascii="Sylfaen" w:hAnsi="Sylfaen" w:cs="Sylfaen"/>
          <w:bCs/>
          <w:sz w:val="24"/>
          <w:szCs w:val="24"/>
          <w:lang w:val="ka-GE"/>
        </w:rPr>
      </w:pPr>
      <w:r w:rsidRPr="005F4AB0">
        <w:rPr>
          <w:rFonts w:ascii="Sylfaen" w:hAnsi="Sylfaen" w:cs="Sylfaen"/>
          <w:bCs/>
          <w:sz w:val="24"/>
          <w:szCs w:val="24"/>
          <w:lang w:val="ka-GE"/>
        </w:rPr>
        <w:t>აიღეთ ამპულა მარცხენა ხელში, დაიჭირეთ ცერა თითსა და საჩვენებელ თითს შორის ისე,</w:t>
      </w:r>
      <w:r>
        <w:rPr>
          <w:rFonts w:ascii="Sylfaen" w:hAnsi="Sylfaen" w:cs="Sylfaen"/>
          <w:bCs/>
          <w:sz w:val="24"/>
          <w:szCs w:val="24"/>
          <w:lang w:val="ka-GE"/>
        </w:rPr>
        <w:t xml:space="preserve"> </w:t>
      </w:r>
      <w:r w:rsidR="000C08F8" w:rsidRPr="001F5D89">
        <w:rPr>
          <w:rFonts w:ascii="Sylfaen" w:hAnsi="Sylfaen" w:cs="Sylfaen"/>
          <w:bCs/>
          <w:sz w:val="24"/>
          <w:szCs w:val="24"/>
          <w:lang w:val="ka-GE"/>
        </w:rPr>
        <w:t>რომ გატეხვის წერტილი იყოს</w:t>
      </w:r>
      <w:r>
        <w:rPr>
          <w:rFonts w:ascii="Sylfaen" w:hAnsi="Sylfaen" w:cs="Sylfaen"/>
          <w:bCs/>
          <w:sz w:val="24"/>
          <w:szCs w:val="24"/>
          <w:lang w:val="ka-GE"/>
        </w:rPr>
        <w:t xml:space="preserve"> </w:t>
      </w:r>
      <w:r w:rsidRPr="001F5D89">
        <w:rPr>
          <w:rFonts w:ascii="Sylfaen" w:hAnsi="Sylfaen" w:cs="Sylfaen"/>
          <w:bCs/>
          <w:sz w:val="24"/>
          <w:szCs w:val="24"/>
          <w:lang w:val="ka-GE"/>
        </w:rPr>
        <w:t xml:space="preserve">ზემოთ </w:t>
      </w:r>
      <w:r w:rsidR="000C08F8" w:rsidRPr="001F5D89">
        <w:rPr>
          <w:rFonts w:ascii="Sylfaen" w:hAnsi="Sylfaen" w:cs="Sylfaen"/>
          <w:bCs/>
          <w:sz w:val="24"/>
          <w:szCs w:val="24"/>
          <w:lang w:val="ka-GE"/>
        </w:rPr>
        <w:t xml:space="preserve"> (ნახ. 1)</w:t>
      </w:r>
      <w:r w:rsidR="00651532" w:rsidRPr="001F5D89">
        <w:rPr>
          <w:rFonts w:ascii="Sylfaen" w:hAnsi="Sylfaen" w:cs="Sylfaen"/>
          <w:bCs/>
          <w:sz w:val="24"/>
          <w:szCs w:val="24"/>
          <w:lang w:val="ka-GE"/>
        </w:rPr>
        <w:t>.</w:t>
      </w:r>
      <w:r w:rsidR="000C08F8" w:rsidRPr="001F5D89">
        <w:rPr>
          <w:rFonts w:ascii="Sylfaen" w:hAnsi="Sylfaen" w:cs="Sylfaen"/>
          <w:bCs/>
          <w:sz w:val="24"/>
          <w:szCs w:val="24"/>
          <w:lang w:val="ka-GE"/>
        </w:rPr>
        <w:t xml:space="preserve"> მარჯვენა ხელით დაიჭირეთ ამპულის წვეტი, მოახვედრეთ ის ცერა და მოღუნულ საჩვენებელ თითს შორის ისე, რომ ცერა თითი იყოს გატეხვის წერტილის ზემოთ (ნახ. 2). მოატეხეთ ამპულას წვეტი, დ</w:t>
      </w:r>
      <w:r>
        <w:rPr>
          <w:rFonts w:ascii="Sylfaen" w:hAnsi="Sylfaen" w:cs="Sylfaen"/>
          <w:bCs/>
          <w:sz w:val="24"/>
          <w:szCs w:val="24"/>
          <w:lang w:val="ka-GE"/>
        </w:rPr>
        <w:t>ა</w:t>
      </w:r>
      <w:r w:rsidR="000C08F8" w:rsidRPr="001F5D89">
        <w:rPr>
          <w:rFonts w:ascii="Sylfaen" w:hAnsi="Sylfaen" w:cs="Sylfaen"/>
          <w:bCs/>
          <w:sz w:val="24"/>
          <w:szCs w:val="24"/>
          <w:lang w:val="ka-GE"/>
        </w:rPr>
        <w:t xml:space="preserve">აწექით ქვევით მარჯვენა ხელის </w:t>
      </w:r>
      <w:r w:rsidR="00122C2E">
        <w:rPr>
          <w:rFonts w:ascii="Sylfaen" w:hAnsi="Sylfaen" w:cs="Sylfaen"/>
          <w:bCs/>
          <w:sz w:val="24"/>
          <w:szCs w:val="24"/>
          <w:lang w:val="ka-GE"/>
        </w:rPr>
        <w:t>ცერა</w:t>
      </w:r>
      <w:r w:rsidR="000C08F8" w:rsidRPr="001F5D89">
        <w:rPr>
          <w:rFonts w:ascii="Sylfaen" w:hAnsi="Sylfaen" w:cs="Sylfaen"/>
          <w:bCs/>
          <w:sz w:val="24"/>
          <w:szCs w:val="24"/>
          <w:lang w:val="ka-GE"/>
        </w:rPr>
        <w:t xml:space="preserve"> თითით, </w:t>
      </w:r>
      <w:r w:rsidR="00122C2E" w:rsidRPr="00122C2E">
        <w:rPr>
          <w:rFonts w:ascii="Sylfaen" w:hAnsi="Sylfaen" w:cs="Sylfaen"/>
          <w:bCs/>
          <w:sz w:val="24"/>
          <w:szCs w:val="24"/>
          <w:lang w:val="ka-GE"/>
        </w:rPr>
        <w:t>ხოლო ამპულის წვერი ქვემოდან დაიჭირეთ</w:t>
      </w:r>
      <w:r w:rsidR="00122C2E">
        <w:rPr>
          <w:rFonts w:ascii="Sylfaen" w:hAnsi="Sylfaen" w:cs="Sylfaen"/>
          <w:bCs/>
          <w:sz w:val="24"/>
          <w:szCs w:val="24"/>
          <w:lang w:val="ka-GE"/>
        </w:rPr>
        <w:t xml:space="preserve"> </w:t>
      </w:r>
      <w:r w:rsidR="00122C2E" w:rsidRPr="00122C2E">
        <w:rPr>
          <w:rFonts w:ascii="Sylfaen" w:hAnsi="Sylfaen" w:cs="Sylfaen"/>
          <w:bCs/>
          <w:sz w:val="24"/>
          <w:szCs w:val="24"/>
          <w:lang w:val="ka-GE"/>
        </w:rPr>
        <w:t xml:space="preserve">საჩვენებელი </w:t>
      </w:r>
      <w:r w:rsidR="00122C2E" w:rsidRPr="00122C2E">
        <w:rPr>
          <w:rFonts w:ascii="Sylfaen" w:hAnsi="Sylfaen" w:cs="Sylfaen"/>
          <w:bCs/>
          <w:sz w:val="24"/>
          <w:szCs w:val="24"/>
          <w:lang w:val="ka-GE"/>
        </w:rPr>
        <w:lastRenderedPageBreak/>
        <w:t>თითით.</w:t>
      </w:r>
      <w:r w:rsidR="00122C2E">
        <w:rPr>
          <w:rFonts w:ascii="Sylfaen" w:hAnsi="Sylfaen" w:cs="Sylfaen"/>
          <w:bCs/>
          <w:sz w:val="24"/>
          <w:szCs w:val="24"/>
          <w:lang w:val="ka-GE"/>
        </w:rPr>
        <w:t xml:space="preserve"> </w:t>
      </w:r>
      <w:r w:rsidR="000C08F8" w:rsidRPr="001F5D89">
        <w:rPr>
          <w:rFonts w:ascii="Sylfaen" w:hAnsi="Sylfaen" w:cs="Sylfaen"/>
          <w:bCs/>
          <w:sz w:val="24"/>
          <w:szCs w:val="24"/>
          <w:lang w:val="ka-GE"/>
        </w:rPr>
        <w:t xml:space="preserve">იმოქმედეთ მოღუნვის ადგილზე საშუალო მუდმივი ძალით ისე, რომ ხელები არ მიუახლოვოთ და არ დააშოროთ ერთმანეთს (ნახ. 3). ამპულის ყელი შეიძლება მოტყდეს ნებისმიერ მომენტში ისე, რომ თქვენ შეიძლება ვერც იგრძნოთ ეს (ნახ. 4).    </w:t>
      </w:r>
    </w:p>
    <w:p w14:paraId="10AF39EC" w14:textId="77777777" w:rsidR="000C08F8" w:rsidRPr="001F5D89" w:rsidRDefault="000C08F8" w:rsidP="001F5D89">
      <w:pPr>
        <w:spacing w:after="0" w:line="240" w:lineRule="auto"/>
        <w:jc w:val="both"/>
        <w:rPr>
          <w:rFonts w:ascii="Sylfaen" w:hAnsi="Sylfaen"/>
          <w:noProof/>
          <w:sz w:val="24"/>
          <w:szCs w:val="24"/>
        </w:rPr>
      </w:pPr>
    </w:p>
    <w:p w14:paraId="2D4DD400" w14:textId="77777777" w:rsidR="000C08F8" w:rsidRPr="001F5D89" w:rsidRDefault="000C08F8" w:rsidP="001F5D89">
      <w:pPr>
        <w:spacing w:after="0" w:line="240" w:lineRule="auto"/>
        <w:jc w:val="both"/>
        <w:rPr>
          <w:rFonts w:ascii="Sylfaen" w:hAnsi="Sylfaen" w:cs="Sylfaen"/>
          <w:bCs/>
          <w:sz w:val="24"/>
          <w:szCs w:val="24"/>
          <w:lang w:val="ka-GE"/>
        </w:rPr>
      </w:pPr>
      <w:r w:rsidRPr="001F5D89">
        <w:rPr>
          <w:rFonts w:ascii="Sylfaen" w:hAnsi="Sylfaen"/>
          <w:noProof/>
          <w:sz w:val="24"/>
          <w:szCs w:val="24"/>
        </w:rPr>
        <w:drawing>
          <wp:inline distT="0" distB="0" distL="0" distR="0" wp14:anchorId="1DCABF7F" wp14:editId="06212728">
            <wp:extent cx="1285875" cy="35135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4456" t="18116" r="45057" b="30947"/>
                    <a:stretch/>
                  </pic:blipFill>
                  <pic:spPr bwMode="auto">
                    <a:xfrm>
                      <a:off x="0" y="0"/>
                      <a:ext cx="1287112" cy="3516898"/>
                    </a:xfrm>
                    <a:prstGeom prst="rect">
                      <a:avLst/>
                    </a:prstGeom>
                    <a:ln>
                      <a:noFill/>
                    </a:ln>
                    <a:extLst>
                      <a:ext uri="{53640926-AAD7-44D8-BBD7-CCE9431645EC}">
                        <a14:shadowObscured xmlns:a14="http://schemas.microsoft.com/office/drawing/2010/main"/>
                      </a:ext>
                    </a:extLst>
                  </pic:spPr>
                </pic:pic>
              </a:graphicData>
            </a:graphic>
          </wp:inline>
        </w:drawing>
      </w:r>
    </w:p>
    <w:p w14:paraId="5C8DAFDA" w14:textId="77777777" w:rsidR="00BD1C1A" w:rsidRPr="001F5D89" w:rsidRDefault="00BD1C1A" w:rsidP="001F5D89">
      <w:pPr>
        <w:spacing w:after="0" w:line="240" w:lineRule="auto"/>
        <w:ind w:right="-90"/>
        <w:jc w:val="both"/>
        <w:rPr>
          <w:rFonts w:ascii="Sylfaen" w:hAnsi="Sylfaen" w:cs="Sylfaen"/>
          <w:b/>
          <w:bCs/>
          <w:sz w:val="24"/>
          <w:szCs w:val="24"/>
          <w:lang w:val="ka-GE"/>
        </w:rPr>
      </w:pPr>
    </w:p>
    <w:p w14:paraId="0CCA504C" w14:textId="2D1026ED" w:rsidR="00993A5F" w:rsidRPr="001F5D89" w:rsidRDefault="008E536C" w:rsidP="001F5D89">
      <w:pPr>
        <w:spacing w:after="0" w:line="240" w:lineRule="auto"/>
        <w:ind w:right="-90"/>
        <w:jc w:val="both"/>
        <w:rPr>
          <w:rFonts w:ascii="Sylfaen" w:hAnsi="Sylfaen" w:cs="Sylfaen"/>
          <w:b/>
          <w:sz w:val="24"/>
          <w:szCs w:val="24"/>
          <w:lang w:val="ka-GE"/>
        </w:rPr>
      </w:pPr>
      <w:r w:rsidRPr="001F5D89">
        <w:rPr>
          <w:rFonts w:ascii="Sylfaen" w:hAnsi="Sylfaen" w:cs="Sylfaen"/>
          <w:b/>
          <w:bCs/>
          <w:sz w:val="24"/>
          <w:szCs w:val="24"/>
          <w:lang w:val="ka-GE"/>
        </w:rPr>
        <w:t>6.6.</w:t>
      </w:r>
      <w:r w:rsidRPr="001F5D89">
        <w:rPr>
          <w:rFonts w:ascii="Sylfaen" w:hAnsi="Sylfaen" w:cs="Sylfaen"/>
          <w:sz w:val="24"/>
          <w:szCs w:val="24"/>
          <w:lang w:val="ka-GE"/>
        </w:rPr>
        <w:t xml:space="preserve"> </w:t>
      </w:r>
      <w:r w:rsidR="007E42A0" w:rsidRPr="001F5D89">
        <w:rPr>
          <w:rFonts w:ascii="Sylfaen" w:hAnsi="Sylfaen" w:cs="Sylfaen"/>
          <w:b/>
          <w:sz w:val="24"/>
          <w:szCs w:val="24"/>
          <w:lang w:val="ka-GE"/>
        </w:rPr>
        <w:t>სიფრთხილის ზომები</w:t>
      </w:r>
      <w:r w:rsidR="00EB3AC6" w:rsidRPr="001F5D89">
        <w:rPr>
          <w:rFonts w:ascii="Sylfaen" w:hAnsi="Sylfaen" w:cs="Sylfaen"/>
          <w:b/>
          <w:sz w:val="24"/>
          <w:szCs w:val="24"/>
          <w:lang w:val="ka-GE"/>
        </w:rPr>
        <w:t xml:space="preserve"> </w:t>
      </w:r>
      <w:r w:rsidR="00651532" w:rsidRPr="001F5D89">
        <w:rPr>
          <w:rFonts w:ascii="Sylfaen" w:hAnsi="Sylfaen" w:cs="Sylfaen"/>
          <w:b/>
          <w:sz w:val="24"/>
          <w:szCs w:val="24"/>
          <w:lang w:val="ka-GE"/>
        </w:rPr>
        <w:t xml:space="preserve">უტილიზაციის და </w:t>
      </w:r>
      <w:r w:rsidR="00EB3AC6" w:rsidRPr="001F5D89">
        <w:rPr>
          <w:rFonts w:ascii="Sylfaen" w:hAnsi="Sylfaen" w:cs="Sylfaen"/>
          <w:b/>
          <w:sz w:val="24"/>
          <w:szCs w:val="24"/>
          <w:lang w:val="ka-GE"/>
        </w:rPr>
        <w:t xml:space="preserve">გამოყენების </w:t>
      </w:r>
      <w:r w:rsidR="007E42A0" w:rsidRPr="001F5D89">
        <w:rPr>
          <w:rFonts w:ascii="Sylfaen" w:hAnsi="Sylfaen" w:cs="Sylfaen"/>
          <w:b/>
          <w:sz w:val="24"/>
          <w:szCs w:val="24"/>
          <w:lang w:val="ka-GE"/>
        </w:rPr>
        <w:t>დროს</w:t>
      </w:r>
    </w:p>
    <w:p w14:paraId="3F35D21F" w14:textId="3BD6CB18" w:rsidR="008E536C" w:rsidRPr="001F5D89" w:rsidRDefault="00E91E40"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განსაკუთრებული მოთხოვნები არ არის.</w:t>
      </w:r>
      <w:r w:rsidR="00DD54BD" w:rsidRPr="001F5D89">
        <w:rPr>
          <w:rFonts w:ascii="Sylfaen" w:hAnsi="Sylfaen" w:cs="Sylfaen"/>
          <w:sz w:val="24"/>
          <w:szCs w:val="24"/>
          <w:lang w:val="ka-GE"/>
        </w:rPr>
        <w:t xml:space="preserve"> </w:t>
      </w:r>
    </w:p>
    <w:p w14:paraId="3A3A1BFB" w14:textId="42A02539" w:rsidR="00087E6C" w:rsidRPr="001F5D89" w:rsidRDefault="00087E6C"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w:t>
      </w:r>
    </w:p>
    <w:p w14:paraId="14C0CC2F" w14:textId="77777777" w:rsidR="00BD1C1A" w:rsidRPr="001F5D89" w:rsidRDefault="00BD1C1A" w:rsidP="001F5D89">
      <w:pPr>
        <w:spacing w:after="0" w:line="240" w:lineRule="auto"/>
        <w:ind w:right="-90"/>
        <w:jc w:val="both"/>
        <w:rPr>
          <w:rFonts w:ascii="Sylfaen" w:hAnsi="Sylfaen" w:cs="Sylfaen"/>
          <w:sz w:val="24"/>
          <w:szCs w:val="24"/>
          <w:lang w:val="ka-GE"/>
        </w:rPr>
      </w:pPr>
    </w:p>
    <w:p w14:paraId="44B4916B" w14:textId="77777777" w:rsidR="001625C8" w:rsidRDefault="001625C8" w:rsidP="001625C8">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5E3B9840" w14:textId="77777777" w:rsidR="001625C8" w:rsidRPr="000F4D22" w:rsidRDefault="001625C8" w:rsidP="001625C8">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35F6DF77" w14:textId="77777777" w:rsidR="00BD1C1A" w:rsidRPr="001F5D89" w:rsidRDefault="00BD1C1A" w:rsidP="001F5D89">
      <w:pPr>
        <w:spacing w:after="0" w:line="240" w:lineRule="auto"/>
        <w:ind w:right="-90"/>
        <w:jc w:val="both"/>
        <w:rPr>
          <w:rFonts w:ascii="Sylfaen" w:hAnsi="Sylfaen" w:cs="Sylfaen"/>
          <w:sz w:val="24"/>
          <w:szCs w:val="24"/>
          <w:lang w:val="ka-GE"/>
        </w:rPr>
      </w:pPr>
    </w:p>
    <w:p w14:paraId="0CCA504E" w14:textId="74341040" w:rsidR="00993A5F" w:rsidRPr="001F5D89" w:rsidRDefault="001D24EC" w:rsidP="001F5D89">
      <w:pPr>
        <w:spacing w:after="0" w:line="240" w:lineRule="auto"/>
        <w:ind w:right="-90"/>
        <w:jc w:val="both"/>
        <w:rPr>
          <w:rFonts w:ascii="Sylfaen" w:hAnsi="Sylfaen" w:cs="Sylfaen"/>
          <w:b/>
          <w:sz w:val="24"/>
          <w:szCs w:val="24"/>
        </w:rPr>
      </w:pPr>
      <w:r w:rsidRPr="001F5D89">
        <w:rPr>
          <w:rFonts w:ascii="Sylfaen" w:hAnsi="Sylfaen" w:cs="Sylfaen"/>
          <w:b/>
          <w:sz w:val="24"/>
          <w:szCs w:val="24"/>
          <w:lang w:val="ka-GE"/>
        </w:rPr>
        <w:t xml:space="preserve">7. </w:t>
      </w:r>
      <w:r w:rsidR="007E42A0" w:rsidRPr="001F5D89">
        <w:rPr>
          <w:rFonts w:ascii="Sylfaen" w:hAnsi="Sylfaen" w:cs="Sylfaen"/>
          <w:b/>
          <w:sz w:val="24"/>
          <w:szCs w:val="24"/>
          <w:lang w:val="ka-GE"/>
        </w:rPr>
        <w:t>მარკეტინგული ლიცენზიის მფლობელი და მწარმოებელი</w:t>
      </w:r>
    </w:p>
    <w:p w14:paraId="0CCA504F" w14:textId="77777777" w:rsidR="00993A5F" w:rsidRPr="001F5D89" w:rsidRDefault="007E42A0"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დსს “ფარმაცევტული ქარხანა ეგისი”</w:t>
      </w:r>
    </w:p>
    <w:p w14:paraId="3F0EF585" w14:textId="77777777" w:rsidR="00857234" w:rsidRPr="001F5D89" w:rsidRDefault="007E42A0"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1106 ბუდაპეშტი, კერესტურის ქ. 30-38</w:t>
      </w:r>
      <w:r w:rsidR="009227B9" w:rsidRPr="001F5D89">
        <w:rPr>
          <w:rFonts w:ascii="Sylfaen" w:hAnsi="Sylfaen" w:cs="Sylfaen"/>
          <w:sz w:val="24"/>
          <w:szCs w:val="24"/>
          <w:lang w:val="ka-GE"/>
        </w:rPr>
        <w:t xml:space="preserve">, </w:t>
      </w:r>
    </w:p>
    <w:p w14:paraId="1850D305" w14:textId="5AE79DFD" w:rsidR="00EA5939" w:rsidRPr="001F5D89" w:rsidRDefault="007E42A0"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უნგრეთი</w:t>
      </w:r>
    </w:p>
    <w:p w14:paraId="02A4D0E0" w14:textId="77777777" w:rsidR="00BD1C1A" w:rsidRPr="001F5D89" w:rsidRDefault="00BD1C1A" w:rsidP="001F5D89">
      <w:pPr>
        <w:spacing w:after="0" w:line="240" w:lineRule="auto"/>
        <w:ind w:right="-90"/>
        <w:jc w:val="both"/>
        <w:rPr>
          <w:rFonts w:ascii="Sylfaen" w:hAnsi="Sylfaen" w:cs="Sylfaen"/>
          <w:sz w:val="24"/>
          <w:szCs w:val="24"/>
          <w:lang w:val="ka-GE"/>
        </w:rPr>
      </w:pPr>
    </w:p>
    <w:p w14:paraId="2ED0F118" w14:textId="6FBC2FCB" w:rsidR="001F35FF" w:rsidRPr="001F5D89" w:rsidRDefault="00857234" w:rsidP="001F5D89">
      <w:pPr>
        <w:spacing w:after="0" w:line="240" w:lineRule="auto"/>
        <w:ind w:right="-90"/>
        <w:jc w:val="both"/>
        <w:rPr>
          <w:rFonts w:ascii="Sylfaen" w:hAnsi="Sylfaen" w:cs="Sylfaen"/>
          <w:b/>
          <w:sz w:val="24"/>
          <w:szCs w:val="24"/>
          <w:lang w:val="ka-GE"/>
        </w:rPr>
      </w:pPr>
      <w:r w:rsidRPr="001F5D89">
        <w:rPr>
          <w:rFonts w:ascii="Sylfaen" w:hAnsi="Sylfaen" w:cs="Sylfaen"/>
          <w:b/>
          <w:sz w:val="24"/>
          <w:szCs w:val="24"/>
          <w:lang w:val="ka-GE"/>
        </w:rPr>
        <w:t>საწარმოო მოედანი</w:t>
      </w:r>
      <w:r w:rsidR="00EA5939" w:rsidRPr="001F5D89">
        <w:rPr>
          <w:rFonts w:ascii="Sylfaen" w:hAnsi="Sylfaen" w:cs="Sylfaen"/>
          <w:b/>
          <w:sz w:val="24"/>
          <w:szCs w:val="24"/>
          <w:lang w:val="ka-GE"/>
        </w:rPr>
        <w:t>:</w:t>
      </w:r>
    </w:p>
    <w:p w14:paraId="3E7F62D6" w14:textId="77777777" w:rsidR="00857234" w:rsidRPr="001F5D89" w:rsidRDefault="00857234" w:rsidP="001F5D89">
      <w:pPr>
        <w:spacing w:after="0" w:line="240" w:lineRule="auto"/>
        <w:ind w:right="-90"/>
        <w:jc w:val="both"/>
        <w:rPr>
          <w:rFonts w:ascii="Sylfaen" w:hAnsi="Sylfaen" w:cs="Sylfaen"/>
          <w:sz w:val="24"/>
          <w:szCs w:val="24"/>
          <w:lang w:val="ka-GE"/>
        </w:rPr>
      </w:pPr>
      <w:r w:rsidRPr="001F5D89">
        <w:rPr>
          <w:rFonts w:ascii="Sylfaen" w:hAnsi="Sylfaen" w:cs="Sylfaen"/>
          <w:sz w:val="24"/>
          <w:szCs w:val="24"/>
          <w:lang w:val="ka-GE"/>
        </w:rPr>
        <w:t>დსს “ფარმაცევტული ქარხანა ეგისი”</w:t>
      </w:r>
    </w:p>
    <w:p w14:paraId="32BD6C04" w14:textId="0E8A56C4" w:rsidR="00124E19" w:rsidRPr="001F5D89" w:rsidRDefault="00124E19" w:rsidP="001F5D89">
      <w:pPr>
        <w:spacing w:after="0" w:line="240" w:lineRule="auto"/>
        <w:jc w:val="both"/>
        <w:rPr>
          <w:rFonts w:ascii="Sylfaen" w:hAnsi="Sylfaen"/>
          <w:bCs/>
          <w:sz w:val="24"/>
          <w:szCs w:val="24"/>
          <w:lang w:val="fr-FR"/>
        </w:rPr>
      </w:pPr>
      <w:r w:rsidRPr="001F5D89">
        <w:rPr>
          <w:rFonts w:ascii="Sylfaen" w:hAnsi="Sylfaen"/>
          <w:bCs/>
          <w:sz w:val="24"/>
          <w:szCs w:val="24"/>
          <w:lang w:val="fr-FR"/>
        </w:rPr>
        <w:t xml:space="preserve">1105 </w:t>
      </w:r>
      <w:proofErr w:type="spellStart"/>
      <w:r w:rsidRPr="001F5D89">
        <w:rPr>
          <w:rFonts w:ascii="Sylfaen" w:hAnsi="Sylfaen" w:cs="Sylfaen"/>
          <w:bCs/>
          <w:sz w:val="24"/>
          <w:szCs w:val="24"/>
          <w:lang w:val="fr-FR"/>
        </w:rPr>
        <w:t>ბუდაპეშტი</w:t>
      </w:r>
      <w:proofErr w:type="spellEnd"/>
      <w:r w:rsidRPr="001F5D89">
        <w:rPr>
          <w:rFonts w:ascii="Sylfaen" w:hAnsi="Sylfaen"/>
          <w:bCs/>
          <w:sz w:val="24"/>
          <w:szCs w:val="24"/>
          <w:lang w:val="fr-FR"/>
        </w:rPr>
        <w:t xml:space="preserve">, </w:t>
      </w:r>
      <w:proofErr w:type="spellStart"/>
      <w:r w:rsidRPr="001F5D89">
        <w:rPr>
          <w:rFonts w:ascii="Sylfaen" w:hAnsi="Sylfaen" w:cs="Sylfaen"/>
          <w:bCs/>
          <w:sz w:val="24"/>
          <w:szCs w:val="24"/>
          <w:lang w:val="fr-FR"/>
        </w:rPr>
        <w:t>ბ</w:t>
      </w:r>
      <w:r w:rsidR="00122C2E">
        <w:rPr>
          <w:rFonts w:ascii="Sylfaen" w:hAnsi="Sylfaen" w:cs="Sylfaen"/>
          <w:bCs/>
          <w:sz w:val="24"/>
          <w:szCs w:val="24"/>
          <w:lang w:val="fr-FR"/>
        </w:rPr>
        <w:t>იო</w:t>
      </w:r>
      <w:r w:rsidRPr="001F5D89">
        <w:rPr>
          <w:rFonts w:ascii="Sylfaen" w:hAnsi="Sylfaen" w:cs="Sylfaen"/>
          <w:bCs/>
          <w:sz w:val="24"/>
          <w:szCs w:val="24"/>
          <w:lang w:val="fr-FR"/>
        </w:rPr>
        <w:t>კენფ</w:t>
      </w:r>
      <w:r w:rsidR="00122C2E">
        <w:rPr>
          <w:rFonts w:ascii="Sylfaen" w:hAnsi="Sylfaen" w:cs="Sylfaen"/>
          <w:bCs/>
          <w:sz w:val="24"/>
          <w:szCs w:val="24"/>
          <w:lang w:val="fr-FR"/>
        </w:rPr>
        <w:t>იო</w:t>
      </w:r>
      <w:r w:rsidRPr="001F5D89">
        <w:rPr>
          <w:rFonts w:ascii="Sylfaen" w:hAnsi="Sylfaen" w:cs="Sylfaen"/>
          <w:bCs/>
          <w:sz w:val="24"/>
          <w:szCs w:val="24"/>
          <w:lang w:val="fr-FR"/>
        </w:rPr>
        <w:t>ლდის</w:t>
      </w:r>
      <w:proofErr w:type="spellEnd"/>
      <w:r w:rsidRPr="001F5D89">
        <w:rPr>
          <w:rFonts w:ascii="Sylfaen" w:hAnsi="Sylfaen"/>
          <w:bCs/>
          <w:sz w:val="24"/>
          <w:szCs w:val="24"/>
          <w:lang w:val="fr-FR"/>
        </w:rPr>
        <w:t xml:space="preserve"> </w:t>
      </w:r>
      <w:r w:rsidRPr="001F5D89">
        <w:rPr>
          <w:rFonts w:ascii="Sylfaen" w:hAnsi="Sylfaen" w:cs="Sylfaen"/>
          <w:bCs/>
          <w:sz w:val="24"/>
          <w:szCs w:val="24"/>
          <w:lang w:val="fr-FR"/>
        </w:rPr>
        <w:t>ქ</w:t>
      </w:r>
      <w:r w:rsidRPr="001F5D89">
        <w:rPr>
          <w:rFonts w:ascii="Sylfaen" w:hAnsi="Sylfaen"/>
          <w:bCs/>
          <w:sz w:val="24"/>
          <w:szCs w:val="24"/>
          <w:lang w:val="fr-FR"/>
        </w:rPr>
        <w:t>. 118-120</w:t>
      </w:r>
    </w:p>
    <w:p w14:paraId="27E5B4D7" w14:textId="77777777" w:rsidR="00124E19" w:rsidRPr="001F5D89" w:rsidRDefault="00124E19" w:rsidP="001F5D89">
      <w:pPr>
        <w:spacing w:after="0" w:line="240" w:lineRule="auto"/>
        <w:jc w:val="both"/>
        <w:rPr>
          <w:rFonts w:ascii="Sylfaen" w:hAnsi="Sylfaen" w:cs="Sylfaen"/>
          <w:bCs/>
          <w:sz w:val="24"/>
          <w:szCs w:val="24"/>
          <w:lang w:val="fr-FR"/>
        </w:rPr>
      </w:pPr>
      <w:proofErr w:type="spellStart"/>
      <w:proofErr w:type="gramStart"/>
      <w:r w:rsidRPr="001F5D89">
        <w:rPr>
          <w:rFonts w:ascii="Sylfaen" w:hAnsi="Sylfaen" w:cs="Sylfaen"/>
          <w:bCs/>
          <w:sz w:val="24"/>
          <w:szCs w:val="24"/>
          <w:lang w:val="fr-FR"/>
        </w:rPr>
        <w:t>უნგრეთი</w:t>
      </w:r>
      <w:proofErr w:type="spellEnd"/>
      <w:proofErr w:type="gramEnd"/>
    </w:p>
    <w:p w14:paraId="34F09529" w14:textId="6E0364F0" w:rsidR="00EA5939" w:rsidRPr="001F5D89" w:rsidRDefault="00EA5939" w:rsidP="001F5D89">
      <w:pPr>
        <w:spacing w:after="0" w:line="240" w:lineRule="auto"/>
        <w:ind w:right="-90"/>
        <w:jc w:val="both"/>
        <w:rPr>
          <w:rFonts w:ascii="Sylfaen" w:hAnsi="Sylfaen" w:cs="Sylfaen"/>
          <w:sz w:val="24"/>
          <w:szCs w:val="24"/>
          <w:lang w:val="ka-GE"/>
        </w:rPr>
      </w:pPr>
    </w:p>
    <w:p w14:paraId="77BB6812" w14:textId="77777777" w:rsidR="00612ADF" w:rsidRPr="001F5D89" w:rsidRDefault="00612ADF" w:rsidP="001F5D89">
      <w:pPr>
        <w:spacing w:after="0" w:line="240" w:lineRule="auto"/>
        <w:ind w:right="-90"/>
        <w:jc w:val="both"/>
        <w:rPr>
          <w:rFonts w:ascii="Sylfaen" w:hAnsi="Sylfaen" w:cs="Sylfaen"/>
          <w:sz w:val="24"/>
          <w:szCs w:val="24"/>
          <w:lang w:val="ka-GE"/>
        </w:rPr>
      </w:pPr>
    </w:p>
    <w:p w14:paraId="1DBDD93D" w14:textId="77777777" w:rsidR="00124E19" w:rsidRPr="001F5D89" w:rsidRDefault="00124E19" w:rsidP="001F5D89">
      <w:pPr>
        <w:spacing w:after="0" w:line="240" w:lineRule="auto"/>
        <w:jc w:val="center"/>
        <w:rPr>
          <w:rFonts w:ascii="Sylfaen" w:hAnsi="Sylfaen" w:cs="Sylfaen"/>
          <w:sz w:val="24"/>
          <w:szCs w:val="24"/>
          <w:lang w:val="ka-GE"/>
        </w:rPr>
      </w:pPr>
    </w:p>
    <w:sectPr w:rsidR="00124E19" w:rsidRPr="001F5D89" w:rsidSect="009227B9">
      <w:headerReference w:type="default" r:id="rId13"/>
      <w:footerReference w:type="default" r:id="rId14"/>
      <w:pgSz w:w="11906" w:h="16838"/>
      <w:pgMar w:top="630" w:right="926" w:bottom="450" w:left="1170" w:header="36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A0381" w14:textId="77777777" w:rsidR="0016487A" w:rsidRDefault="0016487A" w:rsidP="00170424">
      <w:pPr>
        <w:spacing w:after="0" w:line="240" w:lineRule="auto"/>
      </w:pPr>
      <w:r>
        <w:separator/>
      </w:r>
    </w:p>
  </w:endnote>
  <w:endnote w:type="continuationSeparator" w:id="0">
    <w:p w14:paraId="01A3B4B2" w14:textId="77777777" w:rsidR="0016487A" w:rsidRDefault="0016487A"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405858"/>
      <w:docPartObj>
        <w:docPartGallery w:val="Page Numbers (Bottom of Page)"/>
        <w:docPartUnique/>
      </w:docPartObj>
    </w:sdtPr>
    <w:sdtEndPr>
      <w:rPr>
        <w:noProof/>
      </w:rPr>
    </w:sdtEndPr>
    <w:sdtContent>
      <w:p w14:paraId="47D4AE0D" w14:textId="5BF87A1B" w:rsidR="00651532" w:rsidRDefault="006515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FCE121" w14:textId="77777777" w:rsidR="003F5181" w:rsidRDefault="003F51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15ACE" w14:textId="77777777" w:rsidR="0016487A" w:rsidRDefault="0016487A" w:rsidP="00170424">
      <w:pPr>
        <w:spacing w:after="0" w:line="240" w:lineRule="auto"/>
      </w:pPr>
      <w:r>
        <w:separator/>
      </w:r>
    </w:p>
  </w:footnote>
  <w:footnote w:type="continuationSeparator" w:id="0">
    <w:p w14:paraId="19ACA404" w14:textId="77777777" w:rsidR="0016487A" w:rsidRDefault="0016487A" w:rsidP="00170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7B63" w14:textId="26495B70" w:rsidR="00124E19" w:rsidRDefault="00124E19" w:rsidP="004E3725">
    <w:pPr>
      <w:pStyle w:val="Header"/>
    </w:pPr>
  </w:p>
  <w:p w14:paraId="171E3E62" w14:textId="77777777" w:rsidR="003F5181" w:rsidRDefault="003F5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36850C0"/>
    <w:multiLevelType w:val="hybridMultilevel"/>
    <w:tmpl w:val="57ACF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0BF55F56"/>
    <w:multiLevelType w:val="hybridMultilevel"/>
    <w:tmpl w:val="6A304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635A2"/>
    <w:multiLevelType w:val="hybridMultilevel"/>
    <w:tmpl w:val="2AAEC3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410343"/>
    <w:multiLevelType w:val="hybridMultilevel"/>
    <w:tmpl w:val="D7EC0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363AE0"/>
    <w:multiLevelType w:val="hybridMultilevel"/>
    <w:tmpl w:val="A87E8DAE"/>
    <w:lvl w:ilvl="0" w:tplc="27321CFE">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2683F"/>
    <w:multiLevelType w:val="hybridMultilevel"/>
    <w:tmpl w:val="14A8B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2716A"/>
    <w:multiLevelType w:val="hybridMultilevel"/>
    <w:tmpl w:val="9B2E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3155"/>
    <w:multiLevelType w:val="hybridMultilevel"/>
    <w:tmpl w:val="917CA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94463"/>
    <w:multiLevelType w:val="hybridMultilevel"/>
    <w:tmpl w:val="5B66C010"/>
    <w:lvl w:ilvl="0" w:tplc="65223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E510B"/>
    <w:multiLevelType w:val="hybridMultilevel"/>
    <w:tmpl w:val="66F89AF4"/>
    <w:lvl w:ilvl="0" w:tplc="F66E5EC0">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720249"/>
    <w:multiLevelType w:val="hybridMultilevel"/>
    <w:tmpl w:val="CAF81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8C1DE0"/>
    <w:multiLevelType w:val="hybridMultilevel"/>
    <w:tmpl w:val="EBCA6332"/>
    <w:lvl w:ilvl="0" w:tplc="0C1AB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4547BE"/>
    <w:multiLevelType w:val="hybridMultilevel"/>
    <w:tmpl w:val="7F68200C"/>
    <w:lvl w:ilvl="0" w:tplc="04090001">
      <w:start w:val="1"/>
      <w:numFmt w:val="bullet"/>
      <w:lvlText w:val=""/>
      <w:lvlJc w:val="left"/>
      <w:pPr>
        <w:ind w:left="720" w:hanging="360"/>
      </w:pPr>
      <w:rPr>
        <w:rFonts w:ascii="Symbol" w:hAnsi="Symbol" w:hint="default"/>
      </w:rPr>
    </w:lvl>
    <w:lvl w:ilvl="1" w:tplc="EB281348">
      <w:numFmt w:val="bullet"/>
      <w:lvlText w:val="-"/>
      <w:lvlJc w:val="left"/>
      <w:pPr>
        <w:ind w:left="1785" w:hanging="705"/>
      </w:pPr>
      <w:rPr>
        <w:rFonts w:ascii="Sylfaen" w:eastAsiaTheme="minorHAnsi"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D544D0"/>
    <w:multiLevelType w:val="hybridMultilevel"/>
    <w:tmpl w:val="4F76ED32"/>
    <w:lvl w:ilvl="0" w:tplc="BF3AA1CA">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6"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12462E"/>
    <w:multiLevelType w:val="hybridMultilevel"/>
    <w:tmpl w:val="335E2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82A06"/>
    <w:multiLevelType w:val="hybridMultilevel"/>
    <w:tmpl w:val="E188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3" w15:restartNumberingAfterBreak="0">
    <w:nsid w:val="71010F0A"/>
    <w:multiLevelType w:val="hybridMultilevel"/>
    <w:tmpl w:val="5BD22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29151F"/>
    <w:multiLevelType w:val="hybridMultilevel"/>
    <w:tmpl w:val="5F189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37BF0"/>
    <w:multiLevelType w:val="hybridMultilevel"/>
    <w:tmpl w:val="59AA4F78"/>
    <w:lvl w:ilvl="0" w:tplc="5C2C9D72">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C52595"/>
    <w:multiLevelType w:val="hybridMultilevel"/>
    <w:tmpl w:val="F6B8A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94F57"/>
    <w:multiLevelType w:val="hybridMultilevel"/>
    <w:tmpl w:val="EF727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1639D6"/>
    <w:multiLevelType w:val="hybridMultilevel"/>
    <w:tmpl w:val="CBC4D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84056507">
    <w:abstractNumId w:val="25"/>
  </w:num>
  <w:num w:numId="2" w16cid:durableId="1197356873">
    <w:abstractNumId w:val="0"/>
  </w:num>
  <w:num w:numId="3" w16cid:durableId="297227613">
    <w:abstractNumId w:val="32"/>
  </w:num>
  <w:num w:numId="4" w16cid:durableId="2043943556">
    <w:abstractNumId w:val="6"/>
  </w:num>
  <w:num w:numId="5" w16cid:durableId="597374476">
    <w:abstractNumId w:val="2"/>
  </w:num>
  <w:num w:numId="6" w16cid:durableId="121309010">
    <w:abstractNumId w:val="30"/>
  </w:num>
  <w:num w:numId="7" w16cid:durableId="1850027858">
    <w:abstractNumId w:val="31"/>
  </w:num>
  <w:num w:numId="8" w16cid:durableId="1235551162">
    <w:abstractNumId w:val="12"/>
  </w:num>
  <w:num w:numId="9" w16cid:durableId="1450858499">
    <w:abstractNumId w:val="4"/>
  </w:num>
  <w:num w:numId="10" w16cid:durableId="1383364855">
    <w:abstractNumId w:val="17"/>
  </w:num>
  <w:num w:numId="11" w16cid:durableId="23212922">
    <w:abstractNumId w:val="29"/>
  </w:num>
  <w:num w:numId="12" w16cid:durableId="547304009">
    <w:abstractNumId w:val="20"/>
  </w:num>
  <w:num w:numId="13" w16cid:durableId="961813471">
    <w:abstractNumId w:val="19"/>
  </w:num>
  <w:num w:numId="14" w16cid:durableId="42367361">
    <w:abstractNumId w:val="26"/>
  </w:num>
  <w:num w:numId="15" w16cid:durableId="2040661590">
    <w:abstractNumId w:val="9"/>
  </w:num>
  <w:num w:numId="16" w16cid:durableId="1451509249">
    <w:abstractNumId w:val="7"/>
  </w:num>
  <w:num w:numId="17" w16cid:durableId="411052269">
    <w:abstractNumId w:val="24"/>
  </w:num>
  <w:num w:numId="18" w16cid:durableId="621809844">
    <w:abstractNumId w:val="39"/>
  </w:num>
  <w:num w:numId="19" w16cid:durableId="927157093">
    <w:abstractNumId w:val="10"/>
  </w:num>
  <w:num w:numId="20" w16cid:durableId="521431844">
    <w:abstractNumId w:val="16"/>
  </w:num>
  <w:num w:numId="21" w16cid:durableId="1690795718">
    <w:abstractNumId w:val="13"/>
  </w:num>
  <w:num w:numId="22" w16cid:durableId="716706466">
    <w:abstractNumId w:val="35"/>
  </w:num>
  <w:num w:numId="23" w16cid:durableId="1803226157">
    <w:abstractNumId w:val="28"/>
  </w:num>
  <w:num w:numId="24" w16cid:durableId="1125975080">
    <w:abstractNumId w:val="8"/>
  </w:num>
  <w:num w:numId="25" w16cid:durableId="1229346897">
    <w:abstractNumId w:val="15"/>
  </w:num>
  <w:num w:numId="26" w16cid:durableId="920673933">
    <w:abstractNumId w:val="21"/>
  </w:num>
  <w:num w:numId="27" w16cid:durableId="1584101670">
    <w:abstractNumId w:val="27"/>
  </w:num>
  <w:num w:numId="28" w16cid:durableId="411632623">
    <w:abstractNumId w:val="34"/>
  </w:num>
  <w:num w:numId="29" w16cid:durableId="1000932188">
    <w:abstractNumId w:val="38"/>
  </w:num>
  <w:num w:numId="30" w16cid:durableId="1215510849">
    <w:abstractNumId w:val="14"/>
  </w:num>
  <w:num w:numId="31" w16cid:durableId="26679656">
    <w:abstractNumId w:val="23"/>
  </w:num>
  <w:num w:numId="32" w16cid:durableId="1239903958">
    <w:abstractNumId w:val="37"/>
  </w:num>
  <w:num w:numId="33" w16cid:durableId="723021975">
    <w:abstractNumId w:val="5"/>
  </w:num>
  <w:num w:numId="34" w16cid:durableId="803615850">
    <w:abstractNumId w:val="36"/>
  </w:num>
  <w:num w:numId="35" w16cid:durableId="1601064588">
    <w:abstractNumId w:val="11"/>
  </w:num>
  <w:num w:numId="36" w16cid:durableId="141392395">
    <w:abstractNumId w:val="22"/>
  </w:num>
  <w:num w:numId="37" w16cid:durableId="1792431169">
    <w:abstractNumId w:val="18"/>
  </w:num>
  <w:num w:numId="38" w16cid:durableId="1741947604">
    <w:abstractNumId w:val="33"/>
  </w:num>
  <w:num w:numId="39" w16cid:durableId="1893493646">
    <w:abstractNumId w:val="1"/>
  </w:num>
  <w:num w:numId="40" w16cid:durableId="1896887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4351"/>
    <w:rsid w:val="000053E3"/>
    <w:rsid w:val="000066D5"/>
    <w:rsid w:val="0000707D"/>
    <w:rsid w:val="00013E58"/>
    <w:rsid w:val="00014A9E"/>
    <w:rsid w:val="00015F21"/>
    <w:rsid w:val="00020EA4"/>
    <w:rsid w:val="00021C62"/>
    <w:rsid w:val="00024AA7"/>
    <w:rsid w:val="00027642"/>
    <w:rsid w:val="000300D4"/>
    <w:rsid w:val="000325BE"/>
    <w:rsid w:val="00032F62"/>
    <w:rsid w:val="00037837"/>
    <w:rsid w:val="00040A30"/>
    <w:rsid w:val="00043C29"/>
    <w:rsid w:val="0004436C"/>
    <w:rsid w:val="000443F4"/>
    <w:rsid w:val="000515DC"/>
    <w:rsid w:val="000520B3"/>
    <w:rsid w:val="00052F5E"/>
    <w:rsid w:val="00053C54"/>
    <w:rsid w:val="000540D6"/>
    <w:rsid w:val="00054408"/>
    <w:rsid w:val="00054518"/>
    <w:rsid w:val="00055C99"/>
    <w:rsid w:val="00065C3A"/>
    <w:rsid w:val="00066512"/>
    <w:rsid w:val="00070D0D"/>
    <w:rsid w:val="00071208"/>
    <w:rsid w:val="000719F0"/>
    <w:rsid w:val="00071F88"/>
    <w:rsid w:val="00072751"/>
    <w:rsid w:val="00076CF4"/>
    <w:rsid w:val="0008143D"/>
    <w:rsid w:val="00081ED4"/>
    <w:rsid w:val="000846C6"/>
    <w:rsid w:val="00087E6C"/>
    <w:rsid w:val="000914E7"/>
    <w:rsid w:val="0009404C"/>
    <w:rsid w:val="00095FBE"/>
    <w:rsid w:val="00097067"/>
    <w:rsid w:val="000972E7"/>
    <w:rsid w:val="00097366"/>
    <w:rsid w:val="000A2DB4"/>
    <w:rsid w:val="000A4E27"/>
    <w:rsid w:val="000A726F"/>
    <w:rsid w:val="000B4833"/>
    <w:rsid w:val="000B4A0E"/>
    <w:rsid w:val="000C0094"/>
    <w:rsid w:val="000C08F8"/>
    <w:rsid w:val="000C3971"/>
    <w:rsid w:val="000C574C"/>
    <w:rsid w:val="000D17E7"/>
    <w:rsid w:val="000D2D08"/>
    <w:rsid w:val="000D3A25"/>
    <w:rsid w:val="000E0FEA"/>
    <w:rsid w:val="000E20F8"/>
    <w:rsid w:val="000E4020"/>
    <w:rsid w:val="000E48FD"/>
    <w:rsid w:val="000E5227"/>
    <w:rsid w:val="000F4122"/>
    <w:rsid w:val="000F517D"/>
    <w:rsid w:val="000F7168"/>
    <w:rsid w:val="000F779B"/>
    <w:rsid w:val="000F7B16"/>
    <w:rsid w:val="0010099A"/>
    <w:rsid w:val="00102C5A"/>
    <w:rsid w:val="00103D3C"/>
    <w:rsid w:val="00104BE2"/>
    <w:rsid w:val="00105C3B"/>
    <w:rsid w:val="00106EB5"/>
    <w:rsid w:val="0011086A"/>
    <w:rsid w:val="00110885"/>
    <w:rsid w:val="00110A01"/>
    <w:rsid w:val="00122C2E"/>
    <w:rsid w:val="00123340"/>
    <w:rsid w:val="00123C0D"/>
    <w:rsid w:val="00123FC8"/>
    <w:rsid w:val="00124E19"/>
    <w:rsid w:val="001303B3"/>
    <w:rsid w:val="00130492"/>
    <w:rsid w:val="00132653"/>
    <w:rsid w:val="001331E0"/>
    <w:rsid w:val="001337C6"/>
    <w:rsid w:val="001365EA"/>
    <w:rsid w:val="0014178F"/>
    <w:rsid w:val="00143C6A"/>
    <w:rsid w:val="001443C6"/>
    <w:rsid w:val="001478BF"/>
    <w:rsid w:val="00151BD6"/>
    <w:rsid w:val="0015322C"/>
    <w:rsid w:val="001536E4"/>
    <w:rsid w:val="00156A1F"/>
    <w:rsid w:val="0016174A"/>
    <w:rsid w:val="001625C8"/>
    <w:rsid w:val="0016487A"/>
    <w:rsid w:val="00164AA5"/>
    <w:rsid w:val="00165DFE"/>
    <w:rsid w:val="00170424"/>
    <w:rsid w:val="001719F6"/>
    <w:rsid w:val="00172A27"/>
    <w:rsid w:val="0017755B"/>
    <w:rsid w:val="00181467"/>
    <w:rsid w:val="0018713C"/>
    <w:rsid w:val="00187BB3"/>
    <w:rsid w:val="00187CED"/>
    <w:rsid w:val="0019075A"/>
    <w:rsid w:val="001932D3"/>
    <w:rsid w:val="00194BE8"/>
    <w:rsid w:val="001963C3"/>
    <w:rsid w:val="00197709"/>
    <w:rsid w:val="00197B0A"/>
    <w:rsid w:val="001A000F"/>
    <w:rsid w:val="001A1C3B"/>
    <w:rsid w:val="001A4FE5"/>
    <w:rsid w:val="001A7516"/>
    <w:rsid w:val="001B032D"/>
    <w:rsid w:val="001B0BBE"/>
    <w:rsid w:val="001B48B8"/>
    <w:rsid w:val="001B6C11"/>
    <w:rsid w:val="001B6F75"/>
    <w:rsid w:val="001B7E81"/>
    <w:rsid w:val="001C295A"/>
    <w:rsid w:val="001C34BD"/>
    <w:rsid w:val="001C365A"/>
    <w:rsid w:val="001C6D29"/>
    <w:rsid w:val="001C7AFA"/>
    <w:rsid w:val="001D06F7"/>
    <w:rsid w:val="001D1594"/>
    <w:rsid w:val="001D24EC"/>
    <w:rsid w:val="001D6310"/>
    <w:rsid w:val="001E12BC"/>
    <w:rsid w:val="001E1CE7"/>
    <w:rsid w:val="001E5CDE"/>
    <w:rsid w:val="001F1465"/>
    <w:rsid w:val="001F206F"/>
    <w:rsid w:val="001F2C80"/>
    <w:rsid w:val="001F35FF"/>
    <w:rsid w:val="001F42BB"/>
    <w:rsid w:val="001F5D89"/>
    <w:rsid w:val="001F5EB7"/>
    <w:rsid w:val="001F63CE"/>
    <w:rsid w:val="001F746B"/>
    <w:rsid w:val="0020026E"/>
    <w:rsid w:val="00200ABB"/>
    <w:rsid w:val="0020292B"/>
    <w:rsid w:val="00204631"/>
    <w:rsid w:val="00210DA4"/>
    <w:rsid w:val="00220C2A"/>
    <w:rsid w:val="002228A7"/>
    <w:rsid w:val="00225462"/>
    <w:rsid w:val="00225E8F"/>
    <w:rsid w:val="00226CC5"/>
    <w:rsid w:val="002312FD"/>
    <w:rsid w:val="00233FFC"/>
    <w:rsid w:val="00237720"/>
    <w:rsid w:val="002440CF"/>
    <w:rsid w:val="00247FF9"/>
    <w:rsid w:val="002502D8"/>
    <w:rsid w:val="00250586"/>
    <w:rsid w:val="002519F5"/>
    <w:rsid w:val="00252CFA"/>
    <w:rsid w:val="00256804"/>
    <w:rsid w:val="002570AB"/>
    <w:rsid w:val="002660FD"/>
    <w:rsid w:val="00267F9A"/>
    <w:rsid w:val="002735FB"/>
    <w:rsid w:val="00274F18"/>
    <w:rsid w:val="0027761F"/>
    <w:rsid w:val="002802AA"/>
    <w:rsid w:val="00281F04"/>
    <w:rsid w:val="00283557"/>
    <w:rsid w:val="00294E5E"/>
    <w:rsid w:val="00295AD3"/>
    <w:rsid w:val="00297E64"/>
    <w:rsid w:val="002A4A65"/>
    <w:rsid w:val="002A4B73"/>
    <w:rsid w:val="002A649B"/>
    <w:rsid w:val="002B14A5"/>
    <w:rsid w:val="002B159E"/>
    <w:rsid w:val="002B441D"/>
    <w:rsid w:val="002B5E26"/>
    <w:rsid w:val="002B7454"/>
    <w:rsid w:val="002C0982"/>
    <w:rsid w:val="002C1F91"/>
    <w:rsid w:val="002C2C7C"/>
    <w:rsid w:val="002C5BB9"/>
    <w:rsid w:val="002C7387"/>
    <w:rsid w:val="002C7C99"/>
    <w:rsid w:val="002C7DA5"/>
    <w:rsid w:val="002D1781"/>
    <w:rsid w:val="002D19C1"/>
    <w:rsid w:val="002D585C"/>
    <w:rsid w:val="002D686E"/>
    <w:rsid w:val="002D6970"/>
    <w:rsid w:val="002D7F7D"/>
    <w:rsid w:val="002E28C9"/>
    <w:rsid w:val="002E4E0C"/>
    <w:rsid w:val="002E6E11"/>
    <w:rsid w:val="002F1F94"/>
    <w:rsid w:val="002F4468"/>
    <w:rsid w:val="002F5B24"/>
    <w:rsid w:val="003011D4"/>
    <w:rsid w:val="00302655"/>
    <w:rsid w:val="00302A54"/>
    <w:rsid w:val="003042F5"/>
    <w:rsid w:val="00310EF1"/>
    <w:rsid w:val="00311EE7"/>
    <w:rsid w:val="00313771"/>
    <w:rsid w:val="00315129"/>
    <w:rsid w:val="00316208"/>
    <w:rsid w:val="00316F71"/>
    <w:rsid w:val="00317C03"/>
    <w:rsid w:val="00321491"/>
    <w:rsid w:val="003230E5"/>
    <w:rsid w:val="00323B37"/>
    <w:rsid w:val="0032429D"/>
    <w:rsid w:val="0032507A"/>
    <w:rsid w:val="003275E3"/>
    <w:rsid w:val="0033136B"/>
    <w:rsid w:val="00333C92"/>
    <w:rsid w:val="0033417B"/>
    <w:rsid w:val="00334600"/>
    <w:rsid w:val="00335423"/>
    <w:rsid w:val="003412DE"/>
    <w:rsid w:val="00342215"/>
    <w:rsid w:val="00344676"/>
    <w:rsid w:val="0034705D"/>
    <w:rsid w:val="0035346C"/>
    <w:rsid w:val="00356126"/>
    <w:rsid w:val="00361335"/>
    <w:rsid w:val="00361459"/>
    <w:rsid w:val="00362030"/>
    <w:rsid w:val="00363A93"/>
    <w:rsid w:val="003658B1"/>
    <w:rsid w:val="0036648E"/>
    <w:rsid w:val="00366A2A"/>
    <w:rsid w:val="003716AB"/>
    <w:rsid w:val="00373B36"/>
    <w:rsid w:val="00373B52"/>
    <w:rsid w:val="00373F47"/>
    <w:rsid w:val="00375D3A"/>
    <w:rsid w:val="00376B72"/>
    <w:rsid w:val="003778E7"/>
    <w:rsid w:val="0038215C"/>
    <w:rsid w:val="00386A5E"/>
    <w:rsid w:val="00390BAD"/>
    <w:rsid w:val="00391AE4"/>
    <w:rsid w:val="003944AA"/>
    <w:rsid w:val="0039513C"/>
    <w:rsid w:val="00395B76"/>
    <w:rsid w:val="003A0888"/>
    <w:rsid w:val="003A0DDA"/>
    <w:rsid w:val="003A1EA3"/>
    <w:rsid w:val="003A3112"/>
    <w:rsid w:val="003A370D"/>
    <w:rsid w:val="003A63F4"/>
    <w:rsid w:val="003B1D92"/>
    <w:rsid w:val="003B2123"/>
    <w:rsid w:val="003B3C03"/>
    <w:rsid w:val="003B6FE6"/>
    <w:rsid w:val="003C1827"/>
    <w:rsid w:val="003C1E27"/>
    <w:rsid w:val="003C35C8"/>
    <w:rsid w:val="003C418E"/>
    <w:rsid w:val="003C537F"/>
    <w:rsid w:val="003C59F7"/>
    <w:rsid w:val="003C7C7B"/>
    <w:rsid w:val="003D06E2"/>
    <w:rsid w:val="003D0E00"/>
    <w:rsid w:val="003D2C83"/>
    <w:rsid w:val="003E04DD"/>
    <w:rsid w:val="003E0750"/>
    <w:rsid w:val="003E3C2C"/>
    <w:rsid w:val="003E3F7B"/>
    <w:rsid w:val="003E4320"/>
    <w:rsid w:val="003E4C14"/>
    <w:rsid w:val="003E4CBE"/>
    <w:rsid w:val="003E7D90"/>
    <w:rsid w:val="003F0707"/>
    <w:rsid w:val="003F5181"/>
    <w:rsid w:val="003F5DAB"/>
    <w:rsid w:val="003F6176"/>
    <w:rsid w:val="003F76C6"/>
    <w:rsid w:val="00402CB3"/>
    <w:rsid w:val="00404C48"/>
    <w:rsid w:val="0040684B"/>
    <w:rsid w:val="00413960"/>
    <w:rsid w:val="004156FF"/>
    <w:rsid w:val="00415D69"/>
    <w:rsid w:val="0041612E"/>
    <w:rsid w:val="00420363"/>
    <w:rsid w:val="00423A26"/>
    <w:rsid w:val="00432861"/>
    <w:rsid w:val="00432975"/>
    <w:rsid w:val="004363E6"/>
    <w:rsid w:val="00442361"/>
    <w:rsid w:val="004442E9"/>
    <w:rsid w:val="00451360"/>
    <w:rsid w:val="0045206D"/>
    <w:rsid w:val="00452C15"/>
    <w:rsid w:val="00454DA9"/>
    <w:rsid w:val="00460127"/>
    <w:rsid w:val="004607A7"/>
    <w:rsid w:val="00460938"/>
    <w:rsid w:val="00462B94"/>
    <w:rsid w:val="004636C1"/>
    <w:rsid w:val="004660FB"/>
    <w:rsid w:val="00476D80"/>
    <w:rsid w:val="004779DE"/>
    <w:rsid w:val="004814CA"/>
    <w:rsid w:val="00481F57"/>
    <w:rsid w:val="004823D2"/>
    <w:rsid w:val="004841F6"/>
    <w:rsid w:val="004859B2"/>
    <w:rsid w:val="00491683"/>
    <w:rsid w:val="004931B4"/>
    <w:rsid w:val="004969D0"/>
    <w:rsid w:val="004A2503"/>
    <w:rsid w:val="004A4DD1"/>
    <w:rsid w:val="004A5A7C"/>
    <w:rsid w:val="004A6A62"/>
    <w:rsid w:val="004A7317"/>
    <w:rsid w:val="004B2CFD"/>
    <w:rsid w:val="004B4907"/>
    <w:rsid w:val="004B53CD"/>
    <w:rsid w:val="004C012D"/>
    <w:rsid w:val="004C6606"/>
    <w:rsid w:val="004C7191"/>
    <w:rsid w:val="004D253B"/>
    <w:rsid w:val="004D2FFB"/>
    <w:rsid w:val="004D4328"/>
    <w:rsid w:val="004D49C7"/>
    <w:rsid w:val="004D727E"/>
    <w:rsid w:val="004D7575"/>
    <w:rsid w:val="004E1074"/>
    <w:rsid w:val="004E2EB0"/>
    <w:rsid w:val="004E3725"/>
    <w:rsid w:val="004E47BC"/>
    <w:rsid w:val="004E508F"/>
    <w:rsid w:val="004E726C"/>
    <w:rsid w:val="004F5CAE"/>
    <w:rsid w:val="004F6DB2"/>
    <w:rsid w:val="004F6E99"/>
    <w:rsid w:val="004F788C"/>
    <w:rsid w:val="0050086D"/>
    <w:rsid w:val="00502A5A"/>
    <w:rsid w:val="00504D19"/>
    <w:rsid w:val="00505B45"/>
    <w:rsid w:val="00512C55"/>
    <w:rsid w:val="00512C88"/>
    <w:rsid w:val="00517B04"/>
    <w:rsid w:val="005207B9"/>
    <w:rsid w:val="00521C29"/>
    <w:rsid w:val="0052281F"/>
    <w:rsid w:val="00522E8F"/>
    <w:rsid w:val="005241F4"/>
    <w:rsid w:val="00525180"/>
    <w:rsid w:val="00525D81"/>
    <w:rsid w:val="0052713E"/>
    <w:rsid w:val="00530DD8"/>
    <w:rsid w:val="00534E53"/>
    <w:rsid w:val="00537378"/>
    <w:rsid w:val="00542E22"/>
    <w:rsid w:val="00543AB4"/>
    <w:rsid w:val="00550E4F"/>
    <w:rsid w:val="00551EEC"/>
    <w:rsid w:val="00552204"/>
    <w:rsid w:val="005538C6"/>
    <w:rsid w:val="00553C5C"/>
    <w:rsid w:val="00555468"/>
    <w:rsid w:val="005608F2"/>
    <w:rsid w:val="0056106F"/>
    <w:rsid w:val="0056290C"/>
    <w:rsid w:val="00562A4C"/>
    <w:rsid w:val="00563C2C"/>
    <w:rsid w:val="00564964"/>
    <w:rsid w:val="00565D20"/>
    <w:rsid w:val="00574AEB"/>
    <w:rsid w:val="00577AF8"/>
    <w:rsid w:val="00584777"/>
    <w:rsid w:val="005864B0"/>
    <w:rsid w:val="00587247"/>
    <w:rsid w:val="00587F88"/>
    <w:rsid w:val="005910C0"/>
    <w:rsid w:val="005935A3"/>
    <w:rsid w:val="00594F4D"/>
    <w:rsid w:val="005A0400"/>
    <w:rsid w:val="005A1CD9"/>
    <w:rsid w:val="005A3B3F"/>
    <w:rsid w:val="005A5C37"/>
    <w:rsid w:val="005A5E2C"/>
    <w:rsid w:val="005B036E"/>
    <w:rsid w:val="005B1745"/>
    <w:rsid w:val="005B595B"/>
    <w:rsid w:val="005B63CA"/>
    <w:rsid w:val="005B67DB"/>
    <w:rsid w:val="005B70DA"/>
    <w:rsid w:val="005B7304"/>
    <w:rsid w:val="005B7A65"/>
    <w:rsid w:val="005C10B0"/>
    <w:rsid w:val="005C4C4B"/>
    <w:rsid w:val="005D2316"/>
    <w:rsid w:val="005D3BE6"/>
    <w:rsid w:val="005D579D"/>
    <w:rsid w:val="005D66BE"/>
    <w:rsid w:val="005D73FE"/>
    <w:rsid w:val="005F0D4B"/>
    <w:rsid w:val="005F1065"/>
    <w:rsid w:val="005F2B1D"/>
    <w:rsid w:val="005F2D68"/>
    <w:rsid w:val="005F3F1C"/>
    <w:rsid w:val="005F42AA"/>
    <w:rsid w:val="005F4AB0"/>
    <w:rsid w:val="0060117A"/>
    <w:rsid w:val="0060628C"/>
    <w:rsid w:val="00606310"/>
    <w:rsid w:val="0061202F"/>
    <w:rsid w:val="00612ADF"/>
    <w:rsid w:val="0061310A"/>
    <w:rsid w:val="0061378B"/>
    <w:rsid w:val="00614F08"/>
    <w:rsid w:val="0061784B"/>
    <w:rsid w:val="0062023D"/>
    <w:rsid w:val="0062082D"/>
    <w:rsid w:val="00620C68"/>
    <w:rsid w:val="00623763"/>
    <w:rsid w:val="00623FEC"/>
    <w:rsid w:val="00624A0F"/>
    <w:rsid w:val="00625721"/>
    <w:rsid w:val="006332E8"/>
    <w:rsid w:val="00634449"/>
    <w:rsid w:val="0064359A"/>
    <w:rsid w:val="0064642A"/>
    <w:rsid w:val="0064678E"/>
    <w:rsid w:val="00646B2C"/>
    <w:rsid w:val="00651532"/>
    <w:rsid w:val="00651FA0"/>
    <w:rsid w:val="006536D8"/>
    <w:rsid w:val="00653A0B"/>
    <w:rsid w:val="00655D4F"/>
    <w:rsid w:val="006622D1"/>
    <w:rsid w:val="00662DB7"/>
    <w:rsid w:val="0066495E"/>
    <w:rsid w:val="006657F7"/>
    <w:rsid w:val="00670CF9"/>
    <w:rsid w:val="00671FB4"/>
    <w:rsid w:val="006733EF"/>
    <w:rsid w:val="0067357E"/>
    <w:rsid w:val="00674323"/>
    <w:rsid w:val="0067462E"/>
    <w:rsid w:val="006753C6"/>
    <w:rsid w:val="00677096"/>
    <w:rsid w:val="006805B2"/>
    <w:rsid w:val="00681977"/>
    <w:rsid w:val="00682223"/>
    <w:rsid w:val="0068776D"/>
    <w:rsid w:val="00687934"/>
    <w:rsid w:val="00691A01"/>
    <w:rsid w:val="00692034"/>
    <w:rsid w:val="00693EEC"/>
    <w:rsid w:val="006964AA"/>
    <w:rsid w:val="006A2EC1"/>
    <w:rsid w:val="006A5C4D"/>
    <w:rsid w:val="006A78B9"/>
    <w:rsid w:val="006A7CFA"/>
    <w:rsid w:val="006B03A1"/>
    <w:rsid w:val="006B405B"/>
    <w:rsid w:val="006B55AF"/>
    <w:rsid w:val="006B776F"/>
    <w:rsid w:val="006B7F14"/>
    <w:rsid w:val="006C02EF"/>
    <w:rsid w:val="006C1FC4"/>
    <w:rsid w:val="006C320E"/>
    <w:rsid w:val="006C3B1B"/>
    <w:rsid w:val="006C4160"/>
    <w:rsid w:val="006C6182"/>
    <w:rsid w:val="006D0826"/>
    <w:rsid w:val="006D1FCF"/>
    <w:rsid w:val="006D49F7"/>
    <w:rsid w:val="006D5252"/>
    <w:rsid w:val="006D6CFD"/>
    <w:rsid w:val="006E0125"/>
    <w:rsid w:val="006E2069"/>
    <w:rsid w:val="006E307C"/>
    <w:rsid w:val="006E340B"/>
    <w:rsid w:val="006E4726"/>
    <w:rsid w:val="006E6267"/>
    <w:rsid w:val="006F0012"/>
    <w:rsid w:val="006F2045"/>
    <w:rsid w:val="006F23DB"/>
    <w:rsid w:val="006F3D90"/>
    <w:rsid w:val="006F4351"/>
    <w:rsid w:val="006F4D9E"/>
    <w:rsid w:val="00700EF0"/>
    <w:rsid w:val="00704A53"/>
    <w:rsid w:val="00704D64"/>
    <w:rsid w:val="00705DB4"/>
    <w:rsid w:val="00705E46"/>
    <w:rsid w:val="00706DE9"/>
    <w:rsid w:val="0071030A"/>
    <w:rsid w:val="00713026"/>
    <w:rsid w:val="00714DB2"/>
    <w:rsid w:val="0071612F"/>
    <w:rsid w:val="00717DE5"/>
    <w:rsid w:val="00717FB8"/>
    <w:rsid w:val="0072194F"/>
    <w:rsid w:val="00723E5E"/>
    <w:rsid w:val="00726721"/>
    <w:rsid w:val="00726754"/>
    <w:rsid w:val="00730A89"/>
    <w:rsid w:val="0073236E"/>
    <w:rsid w:val="007330DD"/>
    <w:rsid w:val="0073793E"/>
    <w:rsid w:val="00740BD7"/>
    <w:rsid w:val="00741D28"/>
    <w:rsid w:val="00742311"/>
    <w:rsid w:val="00743214"/>
    <w:rsid w:val="0074512C"/>
    <w:rsid w:val="00747531"/>
    <w:rsid w:val="00751204"/>
    <w:rsid w:val="00753503"/>
    <w:rsid w:val="00754B85"/>
    <w:rsid w:val="00755152"/>
    <w:rsid w:val="007563E8"/>
    <w:rsid w:val="00756FAB"/>
    <w:rsid w:val="00757415"/>
    <w:rsid w:val="007627D3"/>
    <w:rsid w:val="00762A03"/>
    <w:rsid w:val="00763361"/>
    <w:rsid w:val="00766A33"/>
    <w:rsid w:val="00766ADE"/>
    <w:rsid w:val="00771578"/>
    <w:rsid w:val="0077337B"/>
    <w:rsid w:val="00774CC1"/>
    <w:rsid w:val="00774FEF"/>
    <w:rsid w:val="007758DC"/>
    <w:rsid w:val="00780409"/>
    <w:rsid w:val="007820C5"/>
    <w:rsid w:val="0078288D"/>
    <w:rsid w:val="00785B5F"/>
    <w:rsid w:val="00786943"/>
    <w:rsid w:val="00792D72"/>
    <w:rsid w:val="007931F1"/>
    <w:rsid w:val="0079356B"/>
    <w:rsid w:val="007938F0"/>
    <w:rsid w:val="007940F0"/>
    <w:rsid w:val="00794E09"/>
    <w:rsid w:val="0079500B"/>
    <w:rsid w:val="00795D62"/>
    <w:rsid w:val="007974E0"/>
    <w:rsid w:val="00797B8E"/>
    <w:rsid w:val="007A2190"/>
    <w:rsid w:val="007A3E45"/>
    <w:rsid w:val="007A458D"/>
    <w:rsid w:val="007A7EBB"/>
    <w:rsid w:val="007B11FC"/>
    <w:rsid w:val="007B2B8C"/>
    <w:rsid w:val="007B300B"/>
    <w:rsid w:val="007B4EF2"/>
    <w:rsid w:val="007B7015"/>
    <w:rsid w:val="007B7325"/>
    <w:rsid w:val="007C1C69"/>
    <w:rsid w:val="007C31E9"/>
    <w:rsid w:val="007C3855"/>
    <w:rsid w:val="007C4996"/>
    <w:rsid w:val="007E42A0"/>
    <w:rsid w:val="007E4A65"/>
    <w:rsid w:val="007E54C0"/>
    <w:rsid w:val="007E6D25"/>
    <w:rsid w:val="007E7B15"/>
    <w:rsid w:val="007F0253"/>
    <w:rsid w:val="007F479F"/>
    <w:rsid w:val="007F5846"/>
    <w:rsid w:val="007F5F9E"/>
    <w:rsid w:val="00800DA2"/>
    <w:rsid w:val="00801E48"/>
    <w:rsid w:val="0080359B"/>
    <w:rsid w:val="00811B76"/>
    <w:rsid w:val="0081311F"/>
    <w:rsid w:val="00814FE4"/>
    <w:rsid w:val="00817159"/>
    <w:rsid w:val="00822A4F"/>
    <w:rsid w:val="008252BA"/>
    <w:rsid w:val="008253E1"/>
    <w:rsid w:val="00831E0F"/>
    <w:rsid w:val="00835CC9"/>
    <w:rsid w:val="00835E8F"/>
    <w:rsid w:val="0083658D"/>
    <w:rsid w:val="00837C5B"/>
    <w:rsid w:val="00837F74"/>
    <w:rsid w:val="00841674"/>
    <w:rsid w:val="00841D3D"/>
    <w:rsid w:val="008429D8"/>
    <w:rsid w:val="00842B21"/>
    <w:rsid w:val="00843A6A"/>
    <w:rsid w:val="008441A4"/>
    <w:rsid w:val="00844914"/>
    <w:rsid w:val="008458D9"/>
    <w:rsid w:val="00846046"/>
    <w:rsid w:val="008467B3"/>
    <w:rsid w:val="008473DF"/>
    <w:rsid w:val="008513B2"/>
    <w:rsid w:val="008532C1"/>
    <w:rsid w:val="00853F5A"/>
    <w:rsid w:val="0085420A"/>
    <w:rsid w:val="00855758"/>
    <w:rsid w:val="0085597B"/>
    <w:rsid w:val="00855CC6"/>
    <w:rsid w:val="00855F02"/>
    <w:rsid w:val="00857215"/>
    <w:rsid w:val="00857234"/>
    <w:rsid w:val="00857F0A"/>
    <w:rsid w:val="008707A0"/>
    <w:rsid w:val="008714D0"/>
    <w:rsid w:val="008727D3"/>
    <w:rsid w:val="00872F5E"/>
    <w:rsid w:val="008731E6"/>
    <w:rsid w:val="00874D6B"/>
    <w:rsid w:val="008751F8"/>
    <w:rsid w:val="008777F2"/>
    <w:rsid w:val="00877DDE"/>
    <w:rsid w:val="00882CFD"/>
    <w:rsid w:val="008833CA"/>
    <w:rsid w:val="008835D9"/>
    <w:rsid w:val="00885BA2"/>
    <w:rsid w:val="0089536B"/>
    <w:rsid w:val="008A0DEF"/>
    <w:rsid w:val="008A385E"/>
    <w:rsid w:val="008A5767"/>
    <w:rsid w:val="008B0C8F"/>
    <w:rsid w:val="008B183E"/>
    <w:rsid w:val="008B32A2"/>
    <w:rsid w:val="008B52C2"/>
    <w:rsid w:val="008B5750"/>
    <w:rsid w:val="008B60EB"/>
    <w:rsid w:val="008C0246"/>
    <w:rsid w:val="008C1C57"/>
    <w:rsid w:val="008C2123"/>
    <w:rsid w:val="008C52F7"/>
    <w:rsid w:val="008C541B"/>
    <w:rsid w:val="008C60B7"/>
    <w:rsid w:val="008D0113"/>
    <w:rsid w:val="008D1B77"/>
    <w:rsid w:val="008D2B13"/>
    <w:rsid w:val="008D3163"/>
    <w:rsid w:val="008E536C"/>
    <w:rsid w:val="008E6FE9"/>
    <w:rsid w:val="008E726E"/>
    <w:rsid w:val="008F3687"/>
    <w:rsid w:val="008F3AA2"/>
    <w:rsid w:val="008F4075"/>
    <w:rsid w:val="008F65F6"/>
    <w:rsid w:val="008F696F"/>
    <w:rsid w:val="0090182F"/>
    <w:rsid w:val="00901BEC"/>
    <w:rsid w:val="009041F3"/>
    <w:rsid w:val="00912C87"/>
    <w:rsid w:val="00916150"/>
    <w:rsid w:val="009161A6"/>
    <w:rsid w:val="009170CC"/>
    <w:rsid w:val="00920846"/>
    <w:rsid w:val="009227B9"/>
    <w:rsid w:val="0092479B"/>
    <w:rsid w:val="00926C5A"/>
    <w:rsid w:val="00927AD0"/>
    <w:rsid w:val="00940D37"/>
    <w:rsid w:val="00940EB6"/>
    <w:rsid w:val="009428EB"/>
    <w:rsid w:val="009439DA"/>
    <w:rsid w:val="00947E79"/>
    <w:rsid w:val="00950CDA"/>
    <w:rsid w:val="009512BF"/>
    <w:rsid w:val="0095130E"/>
    <w:rsid w:val="00952A00"/>
    <w:rsid w:val="0095338C"/>
    <w:rsid w:val="00956960"/>
    <w:rsid w:val="0096168C"/>
    <w:rsid w:val="009641F8"/>
    <w:rsid w:val="00966F0F"/>
    <w:rsid w:val="009714F6"/>
    <w:rsid w:val="009806FA"/>
    <w:rsid w:val="009811AB"/>
    <w:rsid w:val="0098134A"/>
    <w:rsid w:val="00981F23"/>
    <w:rsid w:val="009859D8"/>
    <w:rsid w:val="00985C1B"/>
    <w:rsid w:val="0098787B"/>
    <w:rsid w:val="0098792C"/>
    <w:rsid w:val="00987BD9"/>
    <w:rsid w:val="009917AF"/>
    <w:rsid w:val="0099211B"/>
    <w:rsid w:val="0099231A"/>
    <w:rsid w:val="009928EF"/>
    <w:rsid w:val="00993A5F"/>
    <w:rsid w:val="009A2640"/>
    <w:rsid w:val="009B1943"/>
    <w:rsid w:val="009B1FE2"/>
    <w:rsid w:val="009B5AC3"/>
    <w:rsid w:val="009B5D32"/>
    <w:rsid w:val="009C1760"/>
    <w:rsid w:val="009C3B80"/>
    <w:rsid w:val="009C6711"/>
    <w:rsid w:val="009D25A8"/>
    <w:rsid w:val="009D3B67"/>
    <w:rsid w:val="009D3C33"/>
    <w:rsid w:val="009D3F36"/>
    <w:rsid w:val="009D6083"/>
    <w:rsid w:val="009D620F"/>
    <w:rsid w:val="009D7B8C"/>
    <w:rsid w:val="009E11EE"/>
    <w:rsid w:val="009E3294"/>
    <w:rsid w:val="009E52A5"/>
    <w:rsid w:val="009E6745"/>
    <w:rsid w:val="009E6D30"/>
    <w:rsid w:val="009F704C"/>
    <w:rsid w:val="009F7D88"/>
    <w:rsid w:val="00A008E5"/>
    <w:rsid w:val="00A02A8B"/>
    <w:rsid w:val="00A058DF"/>
    <w:rsid w:val="00A05E3F"/>
    <w:rsid w:val="00A079E3"/>
    <w:rsid w:val="00A14B26"/>
    <w:rsid w:val="00A25888"/>
    <w:rsid w:val="00A26D0F"/>
    <w:rsid w:val="00A3135C"/>
    <w:rsid w:val="00A32044"/>
    <w:rsid w:val="00A32B46"/>
    <w:rsid w:val="00A330C7"/>
    <w:rsid w:val="00A360B9"/>
    <w:rsid w:val="00A37423"/>
    <w:rsid w:val="00A37652"/>
    <w:rsid w:val="00A37B68"/>
    <w:rsid w:val="00A4293E"/>
    <w:rsid w:val="00A42C33"/>
    <w:rsid w:val="00A46144"/>
    <w:rsid w:val="00A465F0"/>
    <w:rsid w:val="00A47B30"/>
    <w:rsid w:val="00A50756"/>
    <w:rsid w:val="00A524C7"/>
    <w:rsid w:val="00A5365B"/>
    <w:rsid w:val="00A579A2"/>
    <w:rsid w:val="00A65980"/>
    <w:rsid w:val="00A708A2"/>
    <w:rsid w:val="00A709AB"/>
    <w:rsid w:val="00A74039"/>
    <w:rsid w:val="00A74C7C"/>
    <w:rsid w:val="00A8084F"/>
    <w:rsid w:val="00A80A2D"/>
    <w:rsid w:val="00A83A93"/>
    <w:rsid w:val="00A8416C"/>
    <w:rsid w:val="00A8425F"/>
    <w:rsid w:val="00A8563A"/>
    <w:rsid w:val="00A865B0"/>
    <w:rsid w:val="00A939DF"/>
    <w:rsid w:val="00A954B6"/>
    <w:rsid w:val="00A95F30"/>
    <w:rsid w:val="00AA03D4"/>
    <w:rsid w:val="00AA1D64"/>
    <w:rsid w:val="00AA3884"/>
    <w:rsid w:val="00AA54AD"/>
    <w:rsid w:val="00AA5A32"/>
    <w:rsid w:val="00AA5FEC"/>
    <w:rsid w:val="00AA7BF4"/>
    <w:rsid w:val="00AC1F68"/>
    <w:rsid w:val="00AC1FBB"/>
    <w:rsid w:val="00AC2560"/>
    <w:rsid w:val="00AC3087"/>
    <w:rsid w:val="00AC6B67"/>
    <w:rsid w:val="00AD0758"/>
    <w:rsid w:val="00AD1B3A"/>
    <w:rsid w:val="00AD42F7"/>
    <w:rsid w:val="00AD4EAE"/>
    <w:rsid w:val="00AD55F9"/>
    <w:rsid w:val="00AD5AC3"/>
    <w:rsid w:val="00AD741B"/>
    <w:rsid w:val="00AD776D"/>
    <w:rsid w:val="00AD7924"/>
    <w:rsid w:val="00AE436C"/>
    <w:rsid w:val="00AE45E2"/>
    <w:rsid w:val="00AE5424"/>
    <w:rsid w:val="00AE6076"/>
    <w:rsid w:val="00AE6B61"/>
    <w:rsid w:val="00AE72C0"/>
    <w:rsid w:val="00AF2B50"/>
    <w:rsid w:val="00AF310E"/>
    <w:rsid w:val="00AF4156"/>
    <w:rsid w:val="00AF5709"/>
    <w:rsid w:val="00AF7C87"/>
    <w:rsid w:val="00B00749"/>
    <w:rsid w:val="00B01100"/>
    <w:rsid w:val="00B0132D"/>
    <w:rsid w:val="00B13438"/>
    <w:rsid w:val="00B24091"/>
    <w:rsid w:val="00B26E11"/>
    <w:rsid w:val="00B27FEB"/>
    <w:rsid w:val="00B32C19"/>
    <w:rsid w:val="00B3602E"/>
    <w:rsid w:val="00B37E2E"/>
    <w:rsid w:val="00B42B0C"/>
    <w:rsid w:val="00B438A1"/>
    <w:rsid w:val="00B51821"/>
    <w:rsid w:val="00B533A2"/>
    <w:rsid w:val="00B53441"/>
    <w:rsid w:val="00B57948"/>
    <w:rsid w:val="00B620C0"/>
    <w:rsid w:val="00B6326C"/>
    <w:rsid w:val="00B64CFB"/>
    <w:rsid w:val="00B6771C"/>
    <w:rsid w:val="00B7026B"/>
    <w:rsid w:val="00B74157"/>
    <w:rsid w:val="00B74202"/>
    <w:rsid w:val="00B80EE4"/>
    <w:rsid w:val="00B84333"/>
    <w:rsid w:val="00B85D03"/>
    <w:rsid w:val="00B8625E"/>
    <w:rsid w:val="00B9044F"/>
    <w:rsid w:val="00B925E0"/>
    <w:rsid w:val="00B94AE6"/>
    <w:rsid w:val="00B97FF1"/>
    <w:rsid w:val="00BA61CC"/>
    <w:rsid w:val="00BA74B2"/>
    <w:rsid w:val="00BB05B2"/>
    <w:rsid w:val="00BB087A"/>
    <w:rsid w:val="00BB28E7"/>
    <w:rsid w:val="00BC111B"/>
    <w:rsid w:val="00BC3422"/>
    <w:rsid w:val="00BC6CB7"/>
    <w:rsid w:val="00BC7CC2"/>
    <w:rsid w:val="00BD0353"/>
    <w:rsid w:val="00BD1C1A"/>
    <w:rsid w:val="00BD20DE"/>
    <w:rsid w:val="00BE04EA"/>
    <w:rsid w:val="00BE1F7C"/>
    <w:rsid w:val="00BE32C3"/>
    <w:rsid w:val="00BE33AC"/>
    <w:rsid w:val="00BE4988"/>
    <w:rsid w:val="00BE4EFF"/>
    <w:rsid w:val="00BE52B2"/>
    <w:rsid w:val="00BE6DB7"/>
    <w:rsid w:val="00BF148C"/>
    <w:rsid w:val="00BF1D93"/>
    <w:rsid w:val="00BF397E"/>
    <w:rsid w:val="00BF3BA3"/>
    <w:rsid w:val="00BF3C59"/>
    <w:rsid w:val="00BF40B9"/>
    <w:rsid w:val="00BF41C4"/>
    <w:rsid w:val="00BF5D37"/>
    <w:rsid w:val="00C032AC"/>
    <w:rsid w:val="00C03523"/>
    <w:rsid w:val="00C06549"/>
    <w:rsid w:val="00C109C8"/>
    <w:rsid w:val="00C11F75"/>
    <w:rsid w:val="00C12666"/>
    <w:rsid w:val="00C12AEE"/>
    <w:rsid w:val="00C14493"/>
    <w:rsid w:val="00C15200"/>
    <w:rsid w:val="00C173B8"/>
    <w:rsid w:val="00C209CE"/>
    <w:rsid w:val="00C23EE7"/>
    <w:rsid w:val="00C271D1"/>
    <w:rsid w:val="00C3100B"/>
    <w:rsid w:val="00C34B4F"/>
    <w:rsid w:val="00C35944"/>
    <w:rsid w:val="00C426FB"/>
    <w:rsid w:val="00C4452C"/>
    <w:rsid w:val="00C451FA"/>
    <w:rsid w:val="00C476AD"/>
    <w:rsid w:val="00C47BDD"/>
    <w:rsid w:val="00C47E04"/>
    <w:rsid w:val="00C51E6C"/>
    <w:rsid w:val="00C5372E"/>
    <w:rsid w:val="00C544BC"/>
    <w:rsid w:val="00C55EBA"/>
    <w:rsid w:val="00C56BC6"/>
    <w:rsid w:val="00C56E88"/>
    <w:rsid w:val="00C57799"/>
    <w:rsid w:val="00C66323"/>
    <w:rsid w:val="00C719DB"/>
    <w:rsid w:val="00C76373"/>
    <w:rsid w:val="00C8263A"/>
    <w:rsid w:val="00C85691"/>
    <w:rsid w:val="00C876D5"/>
    <w:rsid w:val="00C92670"/>
    <w:rsid w:val="00C93B84"/>
    <w:rsid w:val="00C94B7B"/>
    <w:rsid w:val="00C94E60"/>
    <w:rsid w:val="00C9711D"/>
    <w:rsid w:val="00CA326A"/>
    <w:rsid w:val="00CA3A49"/>
    <w:rsid w:val="00CA5D72"/>
    <w:rsid w:val="00CA77CB"/>
    <w:rsid w:val="00CB55C5"/>
    <w:rsid w:val="00CB6007"/>
    <w:rsid w:val="00CB6A2A"/>
    <w:rsid w:val="00CB6FBF"/>
    <w:rsid w:val="00CB7FDA"/>
    <w:rsid w:val="00CC0863"/>
    <w:rsid w:val="00CC14A2"/>
    <w:rsid w:val="00CC1F4D"/>
    <w:rsid w:val="00CC486B"/>
    <w:rsid w:val="00CC4AD1"/>
    <w:rsid w:val="00CC714B"/>
    <w:rsid w:val="00CD05E5"/>
    <w:rsid w:val="00CD1E5A"/>
    <w:rsid w:val="00CD2637"/>
    <w:rsid w:val="00CD5131"/>
    <w:rsid w:val="00CD52DD"/>
    <w:rsid w:val="00CE06E5"/>
    <w:rsid w:val="00CE2A4B"/>
    <w:rsid w:val="00CE5591"/>
    <w:rsid w:val="00CF152B"/>
    <w:rsid w:val="00CF3CD9"/>
    <w:rsid w:val="00CF6008"/>
    <w:rsid w:val="00D00D16"/>
    <w:rsid w:val="00D015DE"/>
    <w:rsid w:val="00D119A1"/>
    <w:rsid w:val="00D12947"/>
    <w:rsid w:val="00D13836"/>
    <w:rsid w:val="00D15B94"/>
    <w:rsid w:val="00D175EB"/>
    <w:rsid w:val="00D2074A"/>
    <w:rsid w:val="00D20E62"/>
    <w:rsid w:val="00D23348"/>
    <w:rsid w:val="00D25AB6"/>
    <w:rsid w:val="00D27BF7"/>
    <w:rsid w:val="00D35642"/>
    <w:rsid w:val="00D357F8"/>
    <w:rsid w:val="00D41039"/>
    <w:rsid w:val="00D43616"/>
    <w:rsid w:val="00D47075"/>
    <w:rsid w:val="00D51FFD"/>
    <w:rsid w:val="00D52257"/>
    <w:rsid w:val="00D55829"/>
    <w:rsid w:val="00D6315F"/>
    <w:rsid w:val="00D6490B"/>
    <w:rsid w:val="00D67174"/>
    <w:rsid w:val="00D70FF6"/>
    <w:rsid w:val="00D719FD"/>
    <w:rsid w:val="00D75DA7"/>
    <w:rsid w:val="00D76602"/>
    <w:rsid w:val="00D7663F"/>
    <w:rsid w:val="00D76A8F"/>
    <w:rsid w:val="00D77BF5"/>
    <w:rsid w:val="00D8072D"/>
    <w:rsid w:val="00D83E0D"/>
    <w:rsid w:val="00D8705F"/>
    <w:rsid w:val="00D87C12"/>
    <w:rsid w:val="00D905CD"/>
    <w:rsid w:val="00D9161B"/>
    <w:rsid w:val="00D916BB"/>
    <w:rsid w:val="00D93F8D"/>
    <w:rsid w:val="00D942B2"/>
    <w:rsid w:val="00DA0F55"/>
    <w:rsid w:val="00DA0FA7"/>
    <w:rsid w:val="00DA2246"/>
    <w:rsid w:val="00DA2F28"/>
    <w:rsid w:val="00DA423B"/>
    <w:rsid w:val="00DB09AC"/>
    <w:rsid w:val="00DB37E8"/>
    <w:rsid w:val="00DB560B"/>
    <w:rsid w:val="00DB586E"/>
    <w:rsid w:val="00DB749B"/>
    <w:rsid w:val="00DB7A03"/>
    <w:rsid w:val="00DB7F2D"/>
    <w:rsid w:val="00DC092B"/>
    <w:rsid w:val="00DC2F7B"/>
    <w:rsid w:val="00DC315D"/>
    <w:rsid w:val="00DC34FB"/>
    <w:rsid w:val="00DC3886"/>
    <w:rsid w:val="00DC5188"/>
    <w:rsid w:val="00DD148A"/>
    <w:rsid w:val="00DD31B3"/>
    <w:rsid w:val="00DD32F8"/>
    <w:rsid w:val="00DD54BD"/>
    <w:rsid w:val="00DD5520"/>
    <w:rsid w:val="00DD6213"/>
    <w:rsid w:val="00DD6BDC"/>
    <w:rsid w:val="00DE2DAB"/>
    <w:rsid w:val="00DE3F4C"/>
    <w:rsid w:val="00DE6576"/>
    <w:rsid w:val="00DE6CD8"/>
    <w:rsid w:val="00DF1EE6"/>
    <w:rsid w:val="00DF3293"/>
    <w:rsid w:val="00DF6170"/>
    <w:rsid w:val="00E0069D"/>
    <w:rsid w:val="00E040BF"/>
    <w:rsid w:val="00E11E5B"/>
    <w:rsid w:val="00E12C99"/>
    <w:rsid w:val="00E174FC"/>
    <w:rsid w:val="00E21440"/>
    <w:rsid w:val="00E22D16"/>
    <w:rsid w:val="00E25030"/>
    <w:rsid w:val="00E27909"/>
    <w:rsid w:val="00E323F4"/>
    <w:rsid w:val="00E35314"/>
    <w:rsid w:val="00E35968"/>
    <w:rsid w:val="00E36EF9"/>
    <w:rsid w:val="00E407B8"/>
    <w:rsid w:val="00E40A38"/>
    <w:rsid w:val="00E420D0"/>
    <w:rsid w:val="00E440F0"/>
    <w:rsid w:val="00E46CDF"/>
    <w:rsid w:val="00E4785D"/>
    <w:rsid w:val="00E509B4"/>
    <w:rsid w:val="00E557F8"/>
    <w:rsid w:val="00E55E2C"/>
    <w:rsid w:val="00E567F5"/>
    <w:rsid w:val="00E56957"/>
    <w:rsid w:val="00E56D3D"/>
    <w:rsid w:val="00E57CFE"/>
    <w:rsid w:val="00E6257D"/>
    <w:rsid w:val="00E62FDB"/>
    <w:rsid w:val="00E6325F"/>
    <w:rsid w:val="00E64527"/>
    <w:rsid w:val="00E646ED"/>
    <w:rsid w:val="00E64CA4"/>
    <w:rsid w:val="00E76644"/>
    <w:rsid w:val="00E7799D"/>
    <w:rsid w:val="00E81A4A"/>
    <w:rsid w:val="00E82A52"/>
    <w:rsid w:val="00E82FE0"/>
    <w:rsid w:val="00E83751"/>
    <w:rsid w:val="00E85760"/>
    <w:rsid w:val="00E8650C"/>
    <w:rsid w:val="00E87E92"/>
    <w:rsid w:val="00E90855"/>
    <w:rsid w:val="00E90CD0"/>
    <w:rsid w:val="00E916DE"/>
    <w:rsid w:val="00E91827"/>
    <w:rsid w:val="00E91E40"/>
    <w:rsid w:val="00E9219C"/>
    <w:rsid w:val="00E92BDD"/>
    <w:rsid w:val="00E940F0"/>
    <w:rsid w:val="00E94D2B"/>
    <w:rsid w:val="00E963D8"/>
    <w:rsid w:val="00E97008"/>
    <w:rsid w:val="00EA5142"/>
    <w:rsid w:val="00EA5745"/>
    <w:rsid w:val="00EA5939"/>
    <w:rsid w:val="00EA7674"/>
    <w:rsid w:val="00EB298E"/>
    <w:rsid w:val="00EB3AC6"/>
    <w:rsid w:val="00EB4291"/>
    <w:rsid w:val="00EB4E5A"/>
    <w:rsid w:val="00EC0253"/>
    <w:rsid w:val="00EC6DEB"/>
    <w:rsid w:val="00EC7BE8"/>
    <w:rsid w:val="00ED0B88"/>
    <w:rsid w:val="00ED0EDE"/>
    <w:rsid w:val="00ED5308"/>
    <w:rsid w:val="00ED5E5D"/>
    <w:rsid w:val="00ED7FDD"/>
    <w:rsid w:val="00EE0187"/>
    <w:rsid w:val="00EE231E"/>
    <w:rsid w:val="00EE2885"/>
    <w:rsid w:val="00EE41BA"/>
    <w:rsid w:val="00EE5BCC"/>
    <w:rsid w:val="00EF7043"/>
    <w:rsid w:val="00EF7FF2"/>
    <w:rsid w:val="00F018DE"/>
    <w:rsid w:val="00F01A83"/>
    <w:rsid w:val="00F02DF7"/>
    <w:rsid w:val="00F1020F"/>
    <w:rsid w:val="00F103B9"/>
    <w:rsid w:val="00F103E0"/>
    <w:rsid w:val="00F115D4"/>
    <w:rsid w:val="00F167DC"/>
    <w:rsid w:val="00F172B6"/>
    <w:rsid w:val="00F1736D"/>
    <w:rsid w:val="00F21905"/>
    <w:rsid w:val="00F2257F"/>
    <w:rsid w:val="00F228CE"/>
    <w:rsid w:val="00F23CF7"/>
    <w:rsid w:val="00F26764"/>
    <w:rsid w:val="00F26CFC"/>
    <w:rsid w:val="00F33B04"/>
    <w:rsid w:val="00F34405"/>
    <w:rsid w:val="00F40AFA"/>
    <w:rsid w:val="00F4258C"/>
    <w:rsid w:val="00F42993"/>
    <w:rsid w:val="00F42E0D"/>
    <w:rsid w:val="00F50A03"/>
    <w:rsid w:val="00F51798"/>
    <w:rsid w:val="00F56825"/>
    <w:rsid w:val="00F56937"/>
    <w:rsid w:val="00F57AE8"/>
    <w:rsid w:val="00F57BA5"/>
    <w:rsid w:val="00F60AD4"/>
    <w:rsid w:val="00F60EC3"/>
    <w:rsid w:val="00F6188E"/>
    <w:rsid w:val="00F63A1D"/>
    <w:rsid w:val="00F6422B"/>
    <w:rsid w:val="00F665A4"/>
    <w:rsid w:val="00F711B8"/>
    <w:rsid w:val="00F719B0"/>
    <w:rsid w:val="00F725E4"/>
    <w:rsid w:val="00F72603"/>
    <w:rsid w:val="00F72892"/>
    <w:rsid w:val="00F75913"/>
    <w:rsid w:val="00F75962"/>
    <w:rsid w:val="00F8224D"/>
    <w:rsid w:val="00F82312"/>
    <w:rsid w:val="00F82CA6"/>
    <w:rsid w:val="00F84A61"/>
    <w:rsid w:val="00F87429"/>
    <w:rsid w:val="00F90417"/>
    <w:rsid w:val="00FA0FBE"/>
    <w:rsid w:val="00FA4400"/>
    <w:rsid w:val="00FA628F"/>
    <w:rsid w:val="00FA7004"/>
    <w:rsid w:val="00FB0A9B"/>
    <w:rsid w:val="00FB10DD"/>
    <w:rsid w:val="00FB31FA"/>
    <w:rsid w:val="00FB3C70"/>
    <w:rsid w:val="00FB5BFE"/>
    <w:rsid w:val="00FC2859"/>
    <w:rsid w:val="00FD0E4A"/>
    <w:rsid w:val="00FD18C9"/>
    <w:rsid w:val="00FD2003"/>
    <w:rsid w:val="00FD30FB"/>
    <w:rsid w:val="00FD66FD"/>
    <w:rsid w:val="00FD7E79"/>
    <w:rsid w:val="00FE135A"/>
    <w:rsid w:val="00FE15D0"/>
    <w:rsid w:val="00FE1E0F"/>
    <w:rsid w:val="00FE2992"/>
    <w:rsid w:val="00FE2F05"/>
    <w:rsid w:val="00FE65D9"/>
    <w:rsid w:val="00FF187E"/>
    <w:rsid w:val="00FF1F81"/>
    <w:rsid w:val="00FF2195"/>
    <w:rsid w:val="00FF38C3"/>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25CEB33C-83F6-469E-A231-7A6CDC68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iPriority w:val="99"/>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character" w:styleId="PlaceholderText">
    <w:name w:val="Placeholder Text"/>
    <w:basedOn w:val="DefaultParagraphFont"/>
    <w:uiPriority w:val="99"/>
    <w:semiHidden/>
    <w:rsid w:val="00FF38C3"/>
    <w:rPr>
      <w:color w:val="808080"/>
    </w:rPr>
  </w:style>
  <w:style w:type="paragraph" w:customStyle="1" w:styleId="Default">
    <w:name w:val="Default"/>
    <w:rsid w:val="00F33B04"/>
    <w:pPr>
      <w:autoSpaceDE w:val="0"/>
      <w:autoSpaceDN w:val="0"/>
      <w:adjustRightInd w:val="0"/>
      <w:spacing w:after="0" w:line="240" w:lineRule="auto"/>
    </w:pPr>
    <w:rPr>
      <w:color w:val="000000"/>
      <w:sz w:val="24"/>
      <w:szCs w:val="24"/>
    </w:rPr>
  </w:style>
  <w:style w:type="character" w:styleId="Emphasis">
    <w:name w:val="Emphasis"/>
    <w:basedOn w:val="DefaultParagraphFont"/>
    <w:uiPriority w:val="20"/>
    <w:qFormat/>
    <w:rsid w:val="002D7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72931">
      <w:bodyDiv w:val="1"/>
      <w:marLeft w:val="0"/>
      <w:marRight w:val="0"/>
      <w:marTop w:val="0"/>
      <w:marBottom w:val="0"/>
      <w:divBdr>
        <w:top w:val="none" w:sz="0" w:space="0" w:color="auto"/>
        <w:left w:val="none" w:sz="0" w:space="0" w:color="auto"/>
        <w:bottom w:val="none" w:sz="0" w:space="0" w:color="auto"/>
        <w:right w:val="none" w:sz="0" w:space="0" w:color="auto"/>
      </w:divBdr>
    </w:div>
    <w:div w:id="665475696">
      <w:bodyDiv w:val="1"/>
      <w:marLeft w:val="0"/>
      <w:marRight w:val="0"/>
      <w:marTop w:val="0"/>
      <w:marBottom w:val="0"/>
      <w:divBdr>
        <w:top w:val="none" w:sz="0" w:space="0" w:color="auto"/>
        <w:left w:val="none" w:sz="0" w:space="0" w:color="auto"/>
        <w:bottom w:val="none" w:sz="0" w:space="0" w:color="auto"/>
        <w:right w:val="none" w:sz="0" w:space="0" w:color="auto"/>
      </w:divBdr>
      <w:divsChild>
        <w:div w:id="1597664275">
          <w:marLeft w:val="0"/>
          <w:marRight w:val="0"/>
          <w:marTop w:val="0"/>
          <w:marBottom w:val="0"/>
          <w:divBdr>
            <w:top w:val="none" w:sz="0" w:space="0" w:color="auto"/>
            <w:left w:val="none" w:sz="0" w:space="0" w:color="auto"/>
            <w:bottom w:val="none" w:sz="0" w:space="0" w:color="auto"/>
            <w:right w:val="none" w:sz="0" w:space="0" w:color="auto"/>
          </w:divBdr>
          <w:divsChild>
            <w:div w:id="958102469">
              <w:marLeft w:val="0"/>
              <w:marRight w:val="0"/>
              <w:marTop w:val="0"/>
              <w:marBottom w:val="0"/>
              <w:divBdr>
                <w:top w:val="none" w:sz="0" w:space="0" w:color="auto"/>
                <w:left w:val="none" w:sz="0" w:space="0" w:color="auto"/>
                <w:bottom w:val="none" w:sz="0" w:space="0" w:color="auto"/>
                <w:right w:val="none" w:sz="0" w:space="0" w:color="auto"/>
              </w:divBdr>
              <w:divsChild>
                <w:div w:id="335574880">
                  <w:marLeft w:val="0"/>
                  <w:marRight w:val="0"/>
                  <w:marTop w:val="0"/>
                  <w:marBottom w:val="0"/>
                  <w:divBdr>
                    <w:top w:val="none" w:sz="0" w:space="0" w:color="auto"/>
                    <w:left w:val="none" w:sz="0" w:space="0" w:color="auto"/>
                    <w:bottom w:val="none" w:sz="0" w:space="0" w:color="auto"/>
                    <w:right w:val="none" w:sz="0" w:space="0" w:color="auto"/>
                  </w:divBdr>
                  <w:divsChild>
                    <w:div w:id="689986357">
                      <w:marLeft w:val="0"/>
                      <w:marRight w:val="0"/>
                      <w:marTop w:val="0"/>
                      <w:marBottom w:val="0"/>
                      <w:divBdr>
                        <w:top w:val="none" w:sz="0" w:space="0" w:color="auto"/>
                        <w:left w:val="none" w:sz="0" w:space="0" w:color="auto"/>
                        <w:bottom w:val="none" w:sz="0" w:space="0" w:color="auto"/>
                        <w:right w:val="none" w:sz="0" w:space="0" w:color="auto"/>
                      </w:divBdr>
                      <w:divsChild>
                        <w:div w:id="1933081152">
                          <w:marLeft w:val="0"/>
                          <w:marRight w:val="0"/>
                          <w:marTop w:val="0"/>
                          <w:marBottom w:val="0"/>
                          <w:divBdr>
                            <w:top w:val="none" w:sz="0" w:space="0" w:color="auto"/>
                            <w:left w:val="none" w:sz="0" w:space="0" w:color="auto"/>
                            <w:bottom w:val="none" w:sz="0" w:space="0" w:color="auto"/>
                            <w:right w:val="none" w:sz="0" w:space="0" w:color="auto"/>
                          </w:divBdr>
                          <w:divsChild>
                            <w:div w:id="1961642059">
                              <w:marLeft w:val="0"/>
                              <w:marRight w:val="0"/>
                              <w:marTop w:val="0"/>
                              <w:marBottom w:val="0"/>
                              <w:divBdr>
                                <w:top w:val="none" w:sz="0" w:space="0" w:color="auto"/>
                                <w:left w:val="none" w:sz="0" w:space="0" w:color="auto"/>
                                <w:bottom w:val="none" w:sz="0" w:space="0" w:color="auto"/>
                                <w:right w:val="none" w:sz="0" w:space="0" w:color="auto"/>
                              </w:divBdr>
                            </w:div>
                            <w:div w:id="86316190">
                              <w:marLeft w:val="0"/>
                              <w:marRight w:val="0"/>
                              <w:marTop w:val="0"/>
                              <w:marBottom w:val="0"/>
                              <w:divBdr>
                                <w:top w:val="none" w:sz="0" w:space="0" w:color="auto"/>
                                <w:left w:val="none" w:sz="0" w:space="0" w:color="auto"/>
                                <w:bottom w:val="none" w:sz="0" w:space="0" w:color="auto"/>
                                <w:right w:val="none" w:sz="0" w:space="0" w:color="auto"/>
                              </w:divBdr>
                            </w:div>
                          </w:divsChild>
                        </w:div>
                        <w:div w:id="88353069">
                          <w:marLeft w:val="0"/>
                          <w:marRight w:val="0"/>
                          <w:marTop w:val="0"/>
                          <w:marBottom w:val="0"/>
                          <w:divBdr>
                            <w:top w:val="none" w:sz="0" w:space="0" w:color="auto"/>
                            <w:left w:val="none" w:sz="0" w:space="0" w:color="auto"/>
                            <w:bottom w:val="none" w:sz="0" w:space="0" w:color="auto"/>
                            <w:right w:val="none" w:sz="0" w:space="0" w:color="auto"/>
                          </w:divBdr>
                          <w:divsChild>
                            <w:div w:id="845633632">
                              <w:marLeft w:val="0"/>
                              <w:marRight w:val="300"/>
                              <w:marTop w:val="180"/>
                              <w:marBottom w:val="0"/>
                              <w:divBdr>
                                <w:top w:val="none" w:sz="0" w:space="0" w:color="auto"/>
                                <w:left w:val="none" w:sz="0" w:space="0" w:color="auto"/>
                                <w:bottom w:val="none" w:sz="0" w:space="0" w:color="auto"/>
                                <w:right w:val="none" w:sz="0" w:space="0" w:color="auto"/>
                              </w:divBdr>
                              <w:divsChild>
                                <w:div w:id="2224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363678">
          <w:marLeft w:val="0"/>
          <w:marRight w:val="0"/>
          <w:marTop w:val="0"/>
          <w:marBottom w:val="0"/>
          <w:divBdr>
            <w:top w:val="none" w:sz="0" w:space="0" w:color="auto"/>
            <w:left w:val="none" w:sz="0" w:space="0" w:color="auto"/>
            <w:bottom w:val="none" w:sz="0" w:space="0" w:color="auto"/>
            <w:right w:val="none" w:sz="0" w:space="0" w:color="auto"/>
          </w:divBdr>
          <w:divsChild>
            <w:div w:id="947083406">
              <w:marLeft w:val="0"/>
              <w:marRight w:val="0"/>
              <w:marTop w:val="0"/>
              <w:marBottom w:val="0"/>
              <w:divBdr>
                <w:top w:val="none" w:sz="0" w:space="0" w:color="auto"/>
                <w:left w:val="none" w:sz="0" w:space="0" w:color="auto"/>
                <w:bottom w:val="none" w:sz="0" w:space="0" w:color="auto"/>
                <w:right w:val="none" w:sz="0" w:space="0" w:color="auto"/>
              </w:divBdr>
              <w:divsChild>
                <w:div w:id="1425616160">
                  <w:marLeft w:val="0"/>
                  <w:marRight w:val="0"/>
                  <w:marTop w:val="0"/>
                  <w:marBottom w:val="0"/>
                  <w:divBdr>
                    <w:top w:val="none" w:sz="0" w:space="0" w:color="auto"/>
                    <w:left w:val="none" w:sz="0" w:space="0" w:color="auto"/>
                    <w:bottom w:val="none" w:sz="0" w:space="0" w:color="auto"/>
                    <w:right w:val="none" w:sz="0" w:space="0" w:color="auto"/>
                  </w:divBdr>
                  <w:divsChild>
                    <w:div w:id="133110981">
                      <w:marLeft w:val="0"/>
                      <w:marRight w:val="0"/>
                      <w:marTop w:val="0"/>
                      <w:marBottom w:val="0"/>
                      <w:divBdr>
                        <w:top w:val="none" w:sz="0" w:space="0" w:color="auto"/>
                        <w:left w:val="none" w:sz="0" w:space="0" w:color="auto"/>
                        <w:bottom w:val="none" w:sz="0" w:space="0" w:color="auto"/>
                        <w:right w:val="none" w:sz="0" w:space="0" w:color="auto"/>
                      </w:divBdr>
                      <w:divsChild>
                        <w:div w:id="10352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703585">
      <w:bodyDiv w:val="1"/>
      <w:marLeft w:val="0"/>
      <w:marRight w:val="0"/>
      <w:marTop w:val="0"/>
      <w:marBottom w:val="0"/>
      <w:divBdr>
        <w:top w:val="none" w:sz="0" w:space="0" w:color="auto"/>
        <w:left w:val="none" w:sz="0" w:space="0" w:color="auto"/>
        <w:bottom w:val="none" w:sz="0" w:space="0" w:color="auto"/>
        <w:right w:val="none" w:sz="0" w:space="0" w:color="auto"/>
      </w:divBdr>
    </w:div>
    <w:div w:id="838034549">
      <w:bodyDiv w:val="1"/>
      <w:marLeft w:val="0"/>
      <w:marRight w:val="0"/>
      <w:marTop w:val="0"/>
      <w:marBottom w:val="0"/>
      <w:divBdr>
        <w:top w:val="none" w:sz="0" w:space="0" w:color="auto"/>
        <w:left w:val="none" w:sz="0" w:space="0" w:color="auto"/>
        <w:bottom w:val="none" w:sz="0" w:space="0" w:color="auto"/>
        <w:right w:val="none" w:sz="0" w:space="0" w:color="auto"/>
      </w:divBdr>
      <w:divsChild>
        <w:div w:id="118648968">
          <w:marLeft w:val="0"/>
          <w:marRight w:val="0"/>
          <w:marTop w:val="0"/>
          <w:marBottom w:val="0"/>
          <w:divBdr>
            <w:top w:val="none" w:sz="0" w:space="0" w:color="auto"/>
            <w:left w:val="none" w:sz="0" w:space="0" w:color="auto"/>
            <w:bottom w:val="none" w:sz="0" w:space="0" w:color="auto"/>
            <w:right w:val="none" w:sz="0" w:space="0" w:color="auto"/>
          </w:divBdr>
          <w:divsChild>
            <w:div w:id="1640914758">
              <w:marLeft w:val="0"/>
              <w:marRight w:val="0"/>
              <w:marTop w:val="0"/>
              <w:marBottom w:val="0"/>
              <w:divBdr>
                <w:top w:val="none" w:sz="0" w:space="0" w:color="auto"/>
                <w:left w:val="none" w:sz="0" w:space="0" w:color="auto"/>
                <w:bottom w:val="none" w:sz="0" w:space="0" w:color="auto"/>
                <w:right w:val="none" w:sz="0" w:space="0" w:color="auto"/>
              </w:divBdr>
              <w:divsChild>
                <w:div w:id="533881870">
                  <w:marLeft w:val="0"/>
                  <w:marRight w:val="0"/>
                  <w:marTop w:val="0"/>
                  <w:marBottom w:val="0"/>
                  <w:divBdr>
                    <w:top w:val="none" w:sz="0" w:space="0" w:color="auto"/>
                    <w:left w:val="none" w:sz="0" w:space="0" w:color="auto"/>
                    <w:bottom w:val="none" w:sz="0" w:space="0" w:color="auto"/>
                    <w:right w:val="none" w:sz="0" w:space="0" w:color="auto"/>
                  </w:divBdr>
                  <w:divsChild>
                    <w:div w:id="1992707245">
                      <w:marLeft w:val="0"/>
                      <w:marRight w:val="0"/>
                      <w:marTop w:val="0"/>
                      <w:marBottom w:val="0"/>
                      <w:divBdr>
                        <w:top w:val="none" w:sz="0" w:space="0" w:color="auto"/>
                        <w:left w:val="none" w:sz="0" w:space="0" w:color="auto"/>
                        <w:bottom w:val="none" w:sz="0" w:space="0" w:color="auto"/>
                        <w:right w:val="none" w:sz="0" w:space="0" w:color="auto"/>
                      </w:divBdr>
                      <w:divsChild>
                        <w:div w:id="1906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3050">
                  <w:marLeft w:val="0"/>
                  <w:marRight w:val="0"/>
                  <w:marTop w:val="0"/>
                  <w:marBottom w:val="0"/>
                  <w:divBdr>
                    <w:top w:val="none" w:sz="0" w:space="0" w:color="auto"/>
                    <w:left w:val="none" w:sz="0" w:space="0" w:color="auto"/>
                    <w:bottom w:val="none" w:sz="0" w:space="0" w:color="auto"/>
                    <w:right w:val="none" w:sz="0" w:space="0" w:color="auto"/>
                  </w:divBdr>
                  <w:divsChild>
                    <w:div w:id="2043246369">
                      <w:marLeft w:val="375"/>
                      <w:marRight w:val="0"/>
                      <w:marTop w:val="0"/>
                      <w:marBottom w:val="0"/>
                      <w:divBdr>
                        <w:top w:val="none" w:sz="0" w:space="0" w:color="auto"/>
                        <w:left w:val="none" w:sz="0" w:space="0" w:color="auto"/>
                        <w:bottom w:val="none" w:sz="0" w:space="0" w:color="auto"/>
                        <w:right w:val="none" w:sz="0" w:space="0" w:color="auto"/>
                      </w:divBdr>
                      <w:divsChild>
                        <w:div w:id="9463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88592">
              <w:marLeft w:val="0"/>
              <w:marRight w:val="0"/>
              <w:marTop w:val="0"/>
              <w:marBottom w:val="0"/>
              <w:divBdr>
                <w:top w:val="none" w:sz="0" w:space="0" w:color="auto"/>
                <w:left w:val="none" w:sz="0" w:space="0" w:color="auto"/>
                <w:bottom w:val="none" w:sz="0" w:space="0" w:color="auto"/>
                <w:right w:val="none" w:sz="0" w:space="0" w:color="auto"/>
              </w:divBdr>
              <w:divsChild>
                <w:div w:id="746416459">
                  <w:marLeft w:val="0"/>
                  <w:marRight w:val="0"/>
                  <w:marTop w:val="0"/>
                  <w:marBottom w:val="0"/>
                  <w:divBdr>
                    <w:top w:val="none" w:sz="0" w:space="0" w:color="auto"/>
                    <w:left w:val="none" w:sz="0" w:space="0" w:color="auto"/>
                    <w:bottom w:val="none" w:sz="0" w:space="0" w:color="auto"/>
                    <w:right w:val="none" w:sz="0" w:space="0" w:color="auto"/>
                  </w:divBdr>
                  <w:divsChild>
                    <w:div w:id="56711899">
                      <w:marLeft w:val="0"/>
                      <w:marRight w:val="0"/>
                      <w:marTop w:val="0"/>
                      <w:marBottom w:val="0"/>
                      <w:divBdr>
                        <w:top w:val="none" w:sz="0" w:space="0" w:color="auto"/>
                        <w:left w:val="none" w:sz="0" w:space="0" w:color="auto"/>
                        <w:bottom w:val="none" w:sz="0" w:space="0" w:color="auto"/>
                        <w:right w:val="none" w:sz="0" w:space="0" w:color="auto"/>
                      </w:divBdr>
                      <w:divsChild>
                        <w:div w:id="339242626">
                          <w:marLeft w:val="0"/>
                          <w:marRight w:val="0"/>
                          <w:marTop w:val="0"/>
                          <w:marBottom w:val="0"/>
                          <w:divBdr>
                            <w:top w:val="none" w:sz="0" w:space="0" w:color="auto"/>
                            <w:left w:val="none" w:sz="0" w:space="0" w:color="auto"/>
                            <w:bottom w:val="none" w:sz="0" w:space="0" w:color="auto"/>
                            <w:right w:val="none" w:sz="0" w:space="0" w:color="auto"/>
                          </w:divBdr>
                        </w:div>
                        <w:div w:id="135075454">
                          <w:marLeft w:val="0"/>
                          <w:marRight w:val="0"/>
                          <w:marTop w:val="0"/>
                          <w:marBottom w:val="0"/>
                          <w:divBdr>
                            <w:top w:val="none" w:sz="0" w:space="0" w:color="auto"/>
                            <w:left w:val="none" w:sz="0" w:space="0" w:color="auto"/>
                            <w:bottom w:val="none" w:sz="0" w:space="0" w:color="auto"/>
                            <w:right w:val="none" w:sz="0" w:space="0" w:color="auto"/>
                          </w:divBdr>
                          <w:divsChild>
                            <w:div w:id="317612753">
                              <w:marLeft w:val="0"/>
                              <w:marRight w:val="0"/>
                              <w:marTop w:val="0"/>
                              <w:marBottom w:val="0"/>
                              <w:divBdr>
                                <w:top w:val="none" w:sz="0" w:space="0" w:color="auto"/>
                                <w:left w:val="none" w:sz="0" w:space="0" w:color="auto"/>
                                <w:bottom w:val="none" w:sz="0" w:space="0" w:color="auto"/>
                                <w:right w:val="none" w:sz="0" w:space="0" w:color="auto"/>
                              </w:divBdr>
                            </w:div>
                            <w:div w:id="116990688">
                              <w:marLeft w:val="0"/>
                              <w:marRight w:val="0"/>
                              <w:marTop w:val="0"/>
                              <w:marBottom w:val="0"/>
                              <w:divBdr>
                                <w:top w:val="none" w:sz="0" w:space="0" w:color="auto"/>
                                <w:left w:val="none" w:sz="0" w:space="0" w:color="auto"/>
                                <w:bottom w:val="none" w:sz="0" w:space="0" w:color="auto"/>
                                <w:right w:val="none" w:sz="0" w:space="0" w:color="auto"/>
                              </w:divBdr>
                            </w:div>
                          </w:divsChild>
                        </w:div>
                        <w:div w:id="197013604">
                          <w:marLeft w:val="0"/>
                          <w:marRight w:val="0"/>
                          <w:marTop w:val="0"/>
                          <w:marBottom w:val="0"/>
                          <w:divBdr>
                            <w:top w:val="none" w:sz="0" w:space="0" w:color="auto"/>
                            <w:left w:val="none" w:sz="0" w:space="0" w:color="auto"/>
                            <w:bottom w:val="none" w:sz="0" w:space="0" w:color="auto"/>
                            <w:right w:val="none" w:sz="0" w:space="0" w:color="auto"/>
                          </w:divBdr>
                          <w:divsChild>
                            <w:div w:id="820121404">
                              <w:marLeft w:val="0"/>
                              <w:marRight w:val="300"/>
                              <w:marTop w:val="180"/>
                              <w:marBottom w:val="0"/>
                              <w:divBdr>
                                <w:top w:val="none" w:sz="0" w:space="0" w:color="auto"/>
                                <w:left w:val="none" w:sz="0" w:space="0" w:color="auto"/>
                                <w:bottom w:val="none" w:sz="0" w:space="0" w:color="auto"/>
                                <w:right w:val="none" w:sz="0" w:space="0" w:color="auto"/>
                              </w:divBdr>
                              <w:divsChild>
                                <w:div w:id="2061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581019">
          <w:marLeft w:val="0"/>
          <w:marRight w:val="0"/>
          <w:marTop w:val="0"/>
          <w:marBottom w:val="0"/>
          <w:divBdr>
            <w:top w:val="none" w:sz="0" w:space="0" w:color="auto"/>
            <w:left w:val="none" w:sz="0" w:space="0" w:color="auto"/>
            <w:bottom w:val="none" w:sz="0" w:space="0" w:color="auto"/>
            <w:right w:val="none" w:sz="0" w:space="0" w:color="auto"/>
          </w:divBdr>
          <w:divsChild>
            <w:div w:id="151915569">
              <w:marLeft w:val="0"/>
              <w:marRight w:val="0"/>
              <w:marTop w:val="0"/>
              <w:marBottom w:val="0"/>
              <w:divBdr>
                <w:top w:val="none" w:sz="0" w:space="0" w:color="auto"/>
                <w:left w:val="none" w:sz="0" w:space="0" w:color="auto"/>
                <w:bottom w:val="none" w:sz="0" w:space="0" w:color="auto"/>
                <w:right w:val="none" w:sz="0" w:space="0" w:color="auto"/>
              </w:divBdr>
              <w:divsChild>
                <w:div w:id="1063017725">
                  <w:marLeft w:val="0"/>
                  <w:marRight w:val="0"/>
                  <w:marTop w:val="0"/>
                  <w:marBottom w:val="0"/>
                  <w:divBdr>
                    <w:top w:val="none" w:sz="0" w:space="0" w:color="auto"/>
                    <w:left w:val="none" w:sz="0" w:space="0" w:color="auto"/>
                    <w:bottom w:val="none" w:sz="0" w:space="0" w:color="auto"/>
                    <w:right w:val="none" w:sz="0" w:space="0" w:color="auto"/>
                  </w:divBdr>
                  <w:divsChild>
                    <w:div w:id="148714631">
                      <w:marLeft w:val="0"/>
                      <w:marRight w:val="0"/>
                      <w:marTop w:val="0"/>
                      <w:marBottom w:val="0"/>
                      <w:divBdr>
                        <w:top w:val="none" w:sz="0" w:space="0" w:color="auto"/>
                        <w:left w:val="none" w:sz="0" w:space="0" w:color="auto"/>
                        <w:bottom w:val="none" w:sz="0" w:space="0" w:color="auto"/>
                        <w:right w:val="none" w:sz="0" w:space="0" w:color="auto"/>
                      </w:divBdr>
                      <w:divsChild>
                        <w:div w:id="7213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2946">
      <w:bodyDiv w:val="1"/>
      <w:marLeft w:val="0"/>
      <w:marRight w:val="0"/>
      <w:marTop w:val="0"/>
      <w:marBottom w:val="0"/>
      <w:divBdr>
        <w:top w:val="none" w:sz="0" w:space="0" w:color="auto"/>
        <w:left w:val="none" w:sz="0" w:space="0" w:color="auto"/>
        <w:bottom w:val="none" w:sz="0" w:space="0" w:color="auto"/>
        <w:right w:val="none" w:sz="0" w:space="0" w:color="auto"/>
      </w:divBdr>
      <w:divsChild>
        <w:div w:id="653071983">
          <w:marLeft w:val="0"/>
          <w:marRight w:val="0"/>
          <w:marTop w:val="0"/>
          <w:marBottom w:val="0"/>
          <w:divBdr>
            <w:top w:val="none" w:sz="0" w:space="0" w:color="auto"/>
            <w:left w:val="none" w:sz="0" w:space="0" w:color="auto"/>
            <w:bottom w:val="none" w:sz="0" w:space="0" w:color="auto"/>
            <w:right w:val="none" w:sz="0" w:space="0" w:color="auto"/>
          </w:divBdr>
          <w:divsChild>
            <w:div w:id="1356689080">
              <w:marLeft w:val="0"/>
              <w:marRight w:val="0"/>
              <w:marTop w:val="0"/>
              <w:marBottom w:val="0"/>
              <w:divBdr>
                <w:top w:val="none" w:sz="0" w:space="0" w:color="auto"/>
                <w:left w:val="none" w:sz="0" w:space="0" w:color="auto"/>
                <w:bottom w:val="none" w:sz="0" w:space="0" w:color="auto"/>
                <w:right w:val="none" w:sz="0" w:space="0" w:color="auto"/>
              </w:divBdr>
              <w:divsChild>
                <w:div w:id="1780298331">
                  <w:marLeft w:val="0"/>
                  <w:marRight w:val="0"/>
                  <w:marTop w:val="0"/>
                  <w:marBottom w:val="0"/>
                  <w:divBdr>
                    <w:top w:val="none" w:sz="0" w:space="0" w:color="auto"/>
                    <w:left w:val="none" w:sz="0" w:space="0" w:color="auto"/>
                    <w:bottom w:val="none" w:sz="0" w:space="0" w:color="auto"/>
                    <w:right w:val="none" w:sz="0" w:space="0" w:color="auto"/>
                  </w:divBdr>
                  <w:divsChild>
                    <w:div w:id="1253663052">
                      <w:marLeft w:val="0"/>
                      <w:marRight w:val="0"/>
                      <w:marTop w:val="0"/>
                      <w:marBottom w:val="0"/>
                      <w:divBdr>
                        <w:top w:val="none" w:sz="0" w:space="0" w:color="auto"/>
                        <w:left w:val="none" w:sz="0" w:space="0" w:color="auto"/>
                        <w:bottom w:val="none" w:sz="0" w:space="0" w:color="auto"/>
                        <w:right w:val="none" w:sz="0" w:space="0" w:color="auto"/>
                      </w:divBdr>
                      <w:divsChild>
                        <w:div w:id="1565338949">
                          <w:marLeft w:val="0"/>
                          <w:marRight w:val="0"/>
                          <w:marTop w:val="0"/>
                          <w:marBottom w:val="0"/>
                          <w:divBdr>
                            <w:top w:val="none" w:sz="0" w:space="0" w:color="auto"/>
                            <w:left w:val="none" w:sz="0" w:space="0" w:color="auto"/>
                            <w:bottom w:val="none" w:sz="0" w:space="0" w:color="auto"/>
                            <w:right w:val="none" w:sz="0" w:space="0" w:color="auto"/>
                          </w:divBdr>
                          <w:divsChild>
                            <w:div w:id="1512453002">
                              <w:marLeft w:val="0"/>
                              <w:marRight w:val="0"/>
                              <w:marTop w:val="0"/>
                              <w:marBottom w:val="0"/>
                              <w:divBdr>
                                <w:top w:val="none" w:sz="0" w:space="0" w:color="auto"/>
                                <w:left w:val="none" w:sz="0" w:space="0" w:color="auto"/>
                                <w:bottom w:val="none" w:sz="0" w:space="0" w:color="auto"/>
                                <w:right w:val="none" w:sz="0" w:space="0" w:color="auto"/>
                              </w:divBdr>
                              <w:divsChild>
                                <w:div w:id="1995718321">
                                  <w:marLeft w:val="0"/>
                                  <w:marRight w:val="0"/>
                                  <w:marTop w:val="0"/>
                                  <w:marBottom w:val="0"/>
                                  <w:divBdr>
                                    <w:top w:val="none" w:sz="0" w:space="0" w:color="auto"/>
                                    <w:left w:val="none" w:sz="0" w:space="0" w:color="auto"/>
                                    <w:bottom w:val="none" w:sz="0" w:space="0" w:color="auto"/>
                                    <w:right w:val="none" w:sz="0" w:space="0" w:color="auto"/>
                                  </w:divBdr>
                                  <w:divsChild>
                                    <w:div w:id="351273481">
                                      <w:marLeft w:val="0"/>
                                      <w:marRight w:val="0"/>
                                      <w:marTop w:val="0"/>
                                      <w:marBottom w:val="0"/>
                                      <w:divBdr>
                                        <w:top w:val="none" w:sz="0" w:space="0" w:color="auto"/>
                                        <w:left w:val="none" w:sz="0" w:space="0" w:color="auto"/>
                                        <w:bottom w:val="none" w:sz="0" w:space="0" w:color="auto"/>
                                        <w:right w:val="none" w:sz="0" w:space="0" w:color="auto"/>
                                      </w:divBdr>
                                      <w:divsChild>
                                        <w:div w:id="615596816">
                                          <w:marLeft w:val="0"/>
                                          <w:marRight w:val="0"/>
                                          <w:marTop w:val="0"/>
                                          <w:marBottom w:val="0"/>
                                          <w:divBdr>
                                            <w:top w:val="none" w:sz="0" w:space="0" w:color="auto"/>
                                            <w:left w:val="none" w:sz="0" w:space="0" w:color="auto"/>
                                            <w:bottom w:val="none" w:sz="0" w:space="0" w:color="auto"/>
                                            <w:right w:val="none" w:sz="0" w:space="0" w:color="auto"/>
                                          </w:divBdr>
                                          <w:divsChild>
                                            <w:div w:id="1816294229">
                                              <w:marLeft w:val="0"/>
                                              <w:marRight w:val="0"/>
                                              <w:marTop w:val="0"/>
                                              <w:marBottom w:val="0"/>
                                              <w:divBdr>
                                                <w:top w:val="none" w:sz="0" w:space="0" w:color="auto"/>
                                                <w:left w:val="none" w:sz="0" w:space="0" w:color="auto"/>
                                                <w:bottom w:val="none" w:sz="0" w:space="0" w:color="auto"/>
                                                <w:right w:val="none" w:sz="0" w:space="0" w:color="auto"/>
                                              </w:divBdr>
                                              <w:divsChild>
                                                <w:div w:id="3206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5118">
                                          <w:marLeft w:val="0"/>
                                          <w:marRight w:val="0"/>
                                          <w:marTop w:val="0"/>
                                          <w:marBottom w:val="0"/>
                                          <w:divBdr>
                                            <w:top w:val="none" w:sz="0" w:space="0" w:color="auto"/>
                                            <w:left w:val="none" w:sz="0" w:space="0" w:color="auto"/>
                                            <w:bottom w:val="none" w:sz="0" w:space="0" w:color="auto"/>
                                            <w:right w:val="none" w:sz="0" w:space="0" w:color="auto"/>
                                          </w:divBdr>
                                          <w:divsChild>
                                            <w:div w:id="1134564718">
                                              <w:marLeft w:val="375"/>
                                              <w:marRight w:val="0"/>
                                              <w:marTop w:val="0"/>
                                              <w:marBottom w:val="0"/>
                                              <w:divBdr>
                                                <w:top w:val="none" w:sz="0" w:space="0" w:color="auto"/>
                                                <w:left w:val="none" w:sz="0" w:space="0" w:color="auto"/>
                                                <w:bottom w:val="none" w:sz="0" w:space="0" w:color="auto"/>
                                                <w:right w:val="none" w:sz="0" w:space="0" w:color="auto"/>
                                              </w:divBdr>
                                              <w:divsChild>
                                                <w:div w:id="15726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722392">
                                      <w:marLeft w:val="0"/>
                                      <w:marRight w:val="0"/>
                                      <w:marTop w:val="0"/>
                                      <w:marBottom w:val="0"/>
                                      <w:divBdr>
                                        <w:top w:val="none" w:sz="0" w:space="0" w:color="auto"/>
                                        <w:left w:val="none" w:sz="0" w:space="0" w:color="auto"/>
                                        <w:bottom w:val="none" w:sz="0" w:space="0" w:color="auto"/>
                                        <w:right w:val="none" w:sz="0" w:space="0" w:color="auto"/>
                                      </w:divBdr>
                                      <w:divsChild>
                                        <w:div w:id="1729186425">
                                          <w:marLeft w:val="0"/>
                                          <w:marRight w:val="0"/>
                                          <w:marTop w:val="0"/>
                                          <w:marBottom w:val="0"/>
                                          <w:divBdr>
                                            <w:top w:val="none" w:sz="0" w:space="0" w:color="auto"/>
                                            <w:left w:val="none" w:sz="0" w:space="0" w:color="auto"/>
                                            <w:bottom w:val="none" w:sz="0" w:space="0" w:color="auto"/>
                                            <w:right w:val="none" w:sz="0" w:space="0" w:color="auto"/>
                                          </w:divBdr>
                                          <w:divsChild>
                                            <w:div w:id="267198432">
                                              <w:marLeft w:val="0"/>
                                              <w:marRight w:val="0"/>
                                              <w:marTop w:val="0"/>
                                              <w:marBottom w:val="0"/>
                                              <w:divBdr>
                                                <w:top w:val="none" w:sz="0" w:space="0" w:color="auto"/>
                                                <w:left w:val="none" w:sz="0" w:space="0" w:color="auto"/>
                                                <w:bottom w:val="none" w:sz="0" w:space="0" w:color="auto"/>
                                                <w:right w:val="none" w:sz="0" w:space="0" w:color="auto"/>
                                              </w:divBdr>
                                              <w:divsChild>
                                                <w:div w:id="232204178">
                                                  <w:marLeft w:val="0"/>
                                                  <w:marRight w:val="0"/>
                                                  <w:marTop w:val="0"/>
                                                  <w:marBottom w:val="0"/>
                                                  <w:divBdr>
                                                    <w:top w:val="none" w:sz="0" w:space="0" w:color="auto"/>
                                                    <w:left w:val="none" w:sz="0" w:space="0" w:color="auto"/>
                                                    <w:bottom w:val="none" w:sz="0" w:space="0" w:color="auto"/>
                                                    <w:right w:val="none" w:sz="0" w:space="0" w:color="auto"/>
                                                  </w:divBdr>
                                                </w:div>
                                                <w:div w:id="980230144">
                                                  <w:marLeft w:val="0"/>
                                                  <w:marRight w:val="0"/>
                                                  <w:marTop w:val="0"/>
                                                  <w:marBottom w:val="0"/>
                                                  <w:divBdr>
                                                    <w:top w:val="none" w:sz="0" w:space="0" w:color="auto"/>
                                                    <w:left w:val="none" w:sz="0" w:space="0" w:color="auto"/>
                                                    <w:bottom w:val="none" w:sz="0" w:space="0" w:color="auto"/>
                                                    <w:right w:val="none" w:sz="0" w:space="0" w:color="auto"/>
                                                  </w:divBdr>
                                                  <w:divsChild>
                                                    <w:div w:id="755901963">
                                                      <w:marLeft w:val="0"/>
                                                      <w:marRight w:val="0"/>
                                                      <w:marTop w:val="0"/>
                                                      <w:marBottom w:val="0"/>
                                                      <w:divBdr>
                                                        <w:top w:val="none" w:sz="0" w:space="0" w:color="auto"/>
                                                        <w:left w:val="none" w:sz="0" w:space="0" w:color="auto"/>
                                                        <w:bottom w:val="none" w:sz="0" w:space="0" w:color="auto"/>
                                                        <w:right w:val="none" w:sz="0" w:space="0" w:color="auto"/>
                                                      </w:divBdr>
                                                    </w:div>
                                                    <w:div w:id="2012104390">
                                                      <w:marLeft w:val="0"/>
                                                      <w:marRight w:val="0"/>
                                                      <w:marTop w:val="0"/>
                                                      <w:marBottom w:val="0"/>
                                                      <w:divBdr>
                                                        <w:top w:val="none" w:sz="0" w:space="0" w:color="auto"/>
                                                        <w:left w:val="none" w:sz="0" w:space="0" w:color="auto"/>
                                                        <w:bottom w:val="none" w:sz="0" w:space="0" w:color="auto"/>
                                                        <w:right w:val="none" w:sz="0" w:space="0" w:color="auto"/>
                                                      </w:divBdr>
                                                    </w:div>
                                                  </w:divsChild>
                                                </w:div>
                                                <w:div w:id="1692147528">
                                                  <w:marLeft w:val="0"/>
                                                  <w:marRight w:val="0"/>
                                                  <w:marTop w:val="0"/>
                                                  <w:marBottom w:val="0"/>
                                                  <w:divBdr>
                                                    <w:top w:val="none" w:sz="0" w:space="0" w:color="auto"/>
                                                    <w:left w:val="none" w:sz="0" w:space="0" w:color="auto"/>
                                                    <w:bottom w:val="none" w:sz="0" w:space="0" w:color="auto"/>
                                                    <w:right w:val="none" w:sz="0" w:space="0" w:color="auto"/>
                                                  </w:divBdr>
                                                  <w:divsChild>
                                                    <w:div w:id="604970282">
                                                      <w:marLeft w:val="0"/>
                                                      <w:marRight w:val="300"/>
                                                      <w:marTop w:val="180"/>
                                                      <w:marBottom w:val="0"/>
                                                      <w:divBdr>
                                                        <w:top w:val="none" w:sz="0" w:space="0" w:color="auto"/>
                                                        <w:left w:val="none" w:sz="0" w:space="0" w:color="auto"/>
                                                        <w:bottom w:val="none" w:sz="0" w:space="0" w:color="auto"/>
                                                        <w:right w:val="none" w:sz="0" w:space="0" w:color="auto"/>
                                                      </w:divBdr>
                                                      <w:divsChild>
                                                        <w:div w:id="5111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16573">
                                  <w:marLeft w:val="0"/>
                                  <w:marRight w:val="0"/>
                                  <w:marTop w:val="0"/>
                                  <w:marBottom w:val="0"/>
                                  <w:divBdr>
                                    <w:top w:val="none" w:sz="0" w:space="0" w:color="auto"/>
                                    <w:left w:val="none" w:sz="0" w:space="0" w:color="auto"/>
                                    <w:bottom w:val="none" w:sz="0" w:space="0" w:color="auto"/>
                                    <w:right w:val="none" w:sz="0" w:space="0" w:color="auto"/>
                                  </w:divBdr>
                                  <w:divsChild>
                                    <w:div w:id="913707356">
                                      <w:marLeft w:val="0"/>
                                      <w:marRight w:val="0"/>
                                      <w:marTop w:val="0"/>
                                      <w:marBottom w:val="0"/>
                                      <w:divBdr>
                                        <w:top w:val="none" w:sz="0" w:space="0" w:color="auto"/>
                                        <w:left w:val="none" w:sz="0" w:space="0" w:color="auto"/>
                                        <w:bottom w:val="none" w:sz="0" w:space="0" w:color="auto"/>
                                        <w:right w:val="none" w:sz="0" w:space="0" w:color="auto"/>
                                      </w:divBdr>
                                      <w:divsChild>
                                        <w:div w:id="1573276158">
                                          <w:marLeft w:val="0"/>
                                          <w:marRight w:val="0"/>
                                          <w:marTop w:val="0"/>
                                          <w:marBottom w:val="0"/>
                                          <w:divBdr>
                                            <w:top w:val="none" w:sz="0" w:space="0" w:color="auto"/>
                                            <w:left w:val="none" w:sz="0" w:space="0" w:color="auto"/>
                                            <w:bottom w:val="none" w:sz="0" w:space="0" w:color="auto"/>
                                            <w:right w:val="none" w:sz="0" w:space="0" w:color="auto"/>
                                          </w:divBdr>
                                          <w:divsChild>
                                            <w:div w:id="833226016">
                                              <w:marLeft w:val="0"/>
                                              <w:marRight w:val="0"/>
                                              <w:marTop w:val="0"/>
                                              <w:marBottom w:val="0"/>
                                              <w:divBdr>
                                                <w:top w:val="none" w:sz="0" w:space="0" w:color="auto"/>
                                                <w:left w:val="none" w:sz="0" w:space="0" w:color="auto"/>
                                                <w:bottom w:val="none" w:sz="0" w:space="0" w:color="auto"/>
                                                <w:right w:val="none" w:sz="0" w:space="0" w:color="auto"/>
                                              </w:divBdr>
                                              <w:divsChild>
                                                <w:div w:id="568879099">
                                                  <w:marLeft w:val="0"/>
                                                  <w:marRight w:val="0"/>
                                                  <w:marTop w:val="0"/>
                                                  <w:marBottom w:val="0"/>
                                                  <w:divBdr>
                                                    <w:top w:val="none" w:sz="0" w:space="0" w:color="auto"/>
                                                    <w:left w:val="none" w:sz="0" w:space="0" w:color="auto"/>
                                                    <w:bottom w:val="none" w:sz="0" w:space="0" w:color="auto"/>
                                                    <w:right w:val="none" w:sz="0" w:space="0" w:color="auto"/>
                                                  </w:divBdr>
                                                </w:div>
                                              </w:divsChild>
                                            </w:div>
                                            <w:div w:id="1294825726">
                                              <w:marLeft w:val="0"/>
                                              <w:marRight w:val="0"/>
                                              <w:marTop w:val="240"/>
                                              <w:marBottom w:val="0"/>
                                              <w:divBdr>
                                                <w:top w:val="none" w:sz="0" w:space="0" w:color="auto"/>
                                                <w:left w:val="none" w:sz="0" w:space="0" w:color="auto"/>
                                                <w:bottom w:val="none" w:sz="0" w:space="0" w:color="auto"/>
                                                <w:right w:val="none" w:sz="0" w:space="0" w:color="auto"/>
                                              </w:divBdr>
                                              <w:divsChild>
                                                <w:div w:id="417485737">
                                                  <w:marLeft w:val="0"/>
                                                  <w:marRight w:val="0"/>
                                                  <w:marTop w:val="0"/>
                                                  <w:marBottom w:val="0"/>
                                                  <w:divBdr>
                                                    <w:top w:val="none" w:sz="0" w:space="0" w:color="auto"/>
                                                    <w:left w:val="none" w:sz="0" w:space="0" w:color="auto"/>
                                                    <w:bottom w:val="none" w:sz="0" w:space="0" w:color="auto"/>
                                                    <w:right w:val="none" w:sz="0" w:space="0" w:color="auto"/>
                                                  </w:divBdr>
                                                </w:div>
                                                <w:div w:id="251283443">
                                                  <w:marLeft w:val="0"/>
                                                  <w:marRight w:val="0"/>
                                                  <w:marTop w:val="0"/>
                                                  <w:marBottom w:val="0"/>
                                                  <w:divBdr>
                                                    <w:top w:val="none" w:sz="0" w:space="0" w:color="auto"/>
                                                    <w:left w:val="none" w:sz="0" w:space="0" w:color="auto"/>
                                                    <w:bottom w:val="none" w:sz="0" w:space="0" w:color="auto"/>
                                                    <w:right w:val="none" w:sz="0" w:space="0" w:color="auto"/>
                                                  </w:divBdr>
                                                </w:div>
                                              </w:divsChild>
                                            </w:div>
                                            <w:div w:id="1304195296">
                                              <w:marLeft w:val="0"/>
                                              <w:marRight w:val="0"/>
                                              <w:marTop w:val="0"/>
                                              <w:marBottom w:val="0"/>
                                              <w:divBdr>
                                                <w:top w:val="none" w:sz="0" w:space="0" w:color="auto"/>
                                                <w:left w:val="none" w:sz="0" w:space="0" w:color="auto"/>
                                                <w:bottom w:val="none" w:sz="0" w:space="0" w:color="auto"/>
                                                <w:right w:val="none" w:sz="0" w:space="0" w:color="auto"/>
                                              </w:divBdr>
                                              <w:divsChild>
                                                <w:div w:id="507715455">
                                                  <w:marLeft w:val="0"/>
                                                  <w:marRight w:val="0"/>
                                                  <w:marTop w:val="0"/>
                                                  <w:marBottom w:val="0"/>
                                                  <w:divBdr>
                                                    <w:top w:val="none" w:sz="0" w:space="0" w:color="auto"/>
                                                    <w:left w:val="none" w:sz="0" w:space="0" w:color="auto"/>
                                                    <w:bottom w:val="none" w:sz="0" w:space="0" w:color="auto"/>
                                                    <w:right w:val="none" w:sz="0" w:space="0" w:color="auto"/>
                                                  </w:divBdr>
                                                  <w:divsChild>
                                                    <w:div w:id="1349016670">
                                                      <w:marLeft w:val="0"/>
                                                      <w:marRight w:val="15"/>
                                                      <w:marTop w:val="0"/>
                                                      <w:marBottom w:val="0"/>
                                                      <w:divBdr>
                                                        <w:top w:val="none" w:sz="0" w:space="0" w:color="auto"/>
                                                        <w:left w:val="none" w:sz="0" w:space="0" w:color="auto"/>
                                                        <w:bottom w:val="none" w:sz="0" w:space="0" w:color="auto"/>
                                                        <w:right w:val="none" w:sz="0" w:space="0" w:color="auto"/>
                                                      </w:divBdr>
                                                      <w:divsChild>
                                                        <w:div w:id="1353871413">
                                                          <w:marLeft w:val="0"/>
                                                          <w:marRight w:val="0"/>
                                                          <w:marTop w:val="0"/>
                                                          <w:marBottom w:val="0"/>
                                                          <w:divBdr>
                                                            <w:top w:val="none" w:sz="0" w:space="0" w:color="auto"/>
                                                            <w:left w:val="none" w:sz="0" w:space="0" w:color="auto"/>
                                                            <w:bottom w:val="none" w:sz="0" w:space="0" w:color="auto"/>
                                                            <w:right w:val="none" w:sz="0" w:space="0" w:color="auto"/>
                                                          </w:divBdr>
                                                          <w:divsChild>
                                                            <w:div w:id="1319383936">
                                                              <w:marLeft w:val="0"/>
                                                              <w:marRight w:val="0"/>
                                                              <w:marTop w:val="0"/>
                                                              <w:marBottom w:val="0"/>
                                                              <w:divBdr>
                                                                <w:top w:val="none" w:sz="0" w:space="0" w:color="auto"/>
                                                                <w:left w:val="none" w:sz="0" w:space="0" w:color="auto"/>
                                                                <w:bottom w:val="none" w:sz="0" w:space="0" w:color="auto"/>
                                                                <w:right w:val="none" w:sz="0" w:space="0" w:color="auto"/>
                                                              </w:divBdr>
                                                              <w:divsChild>
                                                                <w:div w:id="11325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0766518">
                          <w:marLeft w:val="0"/>
                          <w:marRight w:val="180"/>
                          <w:marTop w:val="0"/>
                          <w:marBottom w:val="1080"/>
                          <w:divBdr>
                            <w:top w:val="none" w:sz="0" w:space="0" w:color="auto"/>
                            <w:left w:val="none" w:sz="0" w:space="0" w:color="auto"/>
                            <w:bottom w:val="none" w:sz="0" w:space="0" w:color="auto"/>
                            <w:right w:val="none" w:sz="0" w:space="0" w:color="auto"/>
                          </w:divBdr>
                        </w:div>
                      </w:divsChild>
                    </w:div>
                    <w:div w:id="413163933">
                      <w:marLeft w:val="0"/>
                      <w:marRight w:val="0"/>
                      <w:marTop w:val="0"/>
                      <w:marBottom w:val="0"/>
                      <w:divBdr>
                        <w:top w:val="none" w:sz="0" w:space="0" w:color="auto"/>
                        <w:left w:val="none" w:sz="0" w:space="0" w:color="auto"/>
                        <w:bottom w:val="none" w:sz="0" w:space="0" w:color="auto"/>
                        <w:right w:val="none" w:sz="0" w:space="0" w:color="auto"/>
                      </w:divBdr>
                      <w:divsChild>
                        <w:div w:id="2015645791">
                          <w:marLeft w:val="465"/>
                          <w:marRight w:val="465"/>
                          <w:marTop w:val="0"/>
                          <w:marBottom w:val="0"/>
                          <w:divBdr>
                            <w:top w:val="none" w:sz="0" w:space="0" w:color="auto"/>
                            <w:left w:val="none" w:sz="0" w:space="0" w:color="auto"/>
                            <w:bottom w:val="none" w:sz="0" w:space="0" w:color="auto"/>
                            <w:right w:val="none" w:sz="0" w:space="0" w:color="auto"/>
                          </w:divBdr>
                          <w:divsChild>
                            <w:div w:id="1927570539">
                              <w:marLeft w:val="0"/>
                              <w:marRight w:val="0"/>
                              <w:marTop w:val="0"/>
                              <w:marBottom w:val="0"/>
                              <w:divBdr>
                                <w:top w:val="none" w:sz="0" w:space="0" w:color="auto"/>
                                <w:left w:val="none" w:sz="0" w:space="0" w:color="auto"/>
                                <w:bottom w:val="none" w:sz="0" w:space="0" w:color="auto"/>
                                <w:right w:val="none" w:sz="0" w:space="0" w:color="auto"/>
                              </w:divBdr>
                              <w:divsChild>
                                <w:div w:id="6471255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01856459">
                          <w:marLeft w:val="465"/>
                          <w:marRight w:val="465"/>
                          <w:marTop w:val="0"/>
                          <w:marBottom w:val="0"/>
                          <w:divBdr>
                            <w:top w:val="none" w:sz="0" w:space="0" w:color="auto"/>
                            <w:left w:val="none" w:sz="0" w:space="0" w:color="auto"/>
                            <w:bottom w:val="none" w:sz="0" w:space="0" w:color="auto"/>
                            <w:right w:val="none" w:sz="0" w:space="0" w:color="auto"/>
                          </w:divBdr>
                          <w:divsChild>
                            <w:div w:id="289820638">
                              <w:marLeft w:val="0"/>
                              <w:marRight w:val="0"/>
                              <w:marTop w:val="0"/>
                              <w:marBottom w:val="0"/>
                              <w:divBdr>
                                <w:top w:val="none" w:sz="0" w:space="0" w:color="auto"/>
                                <w:left w:val="none" w:sz="0" w:space="0" w:color="auto"/>
                                <w:bottom w:val="none" w:sz="0" w:space="0" w:color="auto"/>
                                <w:right w:val="none" w:sz="0" w:space="0" w:color="auto"/>
                              </w:divBdr>
                              <w:divsChild>
                                <w:div w:id="14150812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1688927">
                          <w:marLeft w:val="465"/>
                          <w:marRight w:val="465"/>
                          <w:marTop w:val="0"/>
                          <w:marBottom w:val="0"/>
                          <w:divBdr>
                            <w:top w:val="none" w:sz="0" w:space="0" w:color="auto"/>
                            <w:left w:val="none" w:sz="0" w:space="0" w:color="auto"/>
                            <w:bottom w:val="none" w:sz="0" w:space="0" w:color="auto"/>
                            <w:right w:val="none" w:sz="0" w:space="0" w:color="auto"/>
                          </w:divBdr>
                          <w:divsChild>
                            <w:div w:id="1185364535">
                              <w:marLeft w:val="0"/>
                              <w:marRight w:val="0"/>
                              <w:marTop w:val="0"/>
                              <w:marBottom w:val="0"/>
                              <w:divBdr>
                                <w:top w:val="none" w:sz="0" w:space="0" w:color="auto"/>
                                <w:left w:val="none" w:sz="0" w:space="0" w:color="auto"/>
                                <w:bottom w:val="none" w:sz="0" w:space="0" w:color="auto"/>
                                <w:right w:val="none" w:sz="0" w:space="0" w:color="auto"/>
                              </w:divBdr>
                              <w:divsChild>
                                <w:div w:id="832793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7341643">
      <w:bodyDiv w:val="1"/>
      <w:marLeft w:val="0"/>
      <w:marRight w:val="0"/>
      <w:marTop w:val="0"/>
      <w:marBottom w:val="0"/>
      <w:divBdr>
        <w:top w:val="none" w:sz="0" w:space="0" w:color="auto"/>
        <w:left w:val="none" w:sz="0" w:space="0" w:color="auto"/>
        <w:bottom w:val="none" w:sz="0" w:space="0" w:color="auto"/>
        <w:right w:val="none" w:sz="0" w:space="0" w:color="auto"/>
      </w:divBdr>
    </w:div>
    <w:div w:id="1472331982">
      <w:bodyDiv w:val="1"/>
      <w:marLeft w:val="0"/>
      <w:marRight w:val="0"/>
      <w:marTop w:val="0"/>
      <w:marBottom w:val="0"/>
      <w:divBdr>
        <w:top w:val="none" w:sz="0" w:space="0" w:color="auto"/>
        <w:left w:val="none" w:sz="0" w:space="0" w:color="auto"/>
        <w:bottom w:val="none" w:sz="0" w:space="0" w:color="auto"/>
        <w:right w:val="none" w:sz="0" w:space="0" w:color="auto"/>
      </w:divBdr>
    </w:div>
    <w:div w:id="1519390157">
      <w:bodyDiv w:val="1"/>
      <w:marLeft w:val="0"/>
      <w:marRight w:val="0"/>
      <w:marTop w:val="0"/>
      <w:marBottom w:val="0"/>
      <w:divBdr>
        <w:top w:val="none" w:sz="0" w:space="0" w:color="auto"/>
        <w:left w:val="none" w:sz="0" w:space="0" w:color="auto"/>
        <w:bottom w:val="none" w:sz="0" w:space="0" w:color="auto"/>
        <w:right w:val="none" w:sz="0" w:space="0" w:color="auto"/>
      </w:divBdr>
      <w:divsChild>
        <w:div w:id="89014978">
          <w:marLeft w:val="0"/>
          <w:marRight w:val="0"/>
          <w:marTop w:val="0"/>
          <w:marBottom w:val="0"/>
          <w:divBdr>
            <w:top w:val="none" w:sz="0" w:space="0" w:color="auto"/>
            <w:left w:val="none" w:sz="0" w:space="0" w:color="auto"/>
            <w:bottom w:val="none" w:sz="0" w:space="0" w:color="auto"/>
            <w:right w:val="none" w:sz="0" w:space="0" w:color="auto"/>
          </w:divBdr>
          <w:divsChild>
            <w:div w:id="134378988">
              <w:marLeft w:val="0"/>
              <w:marRight w:val="0"/>
              <w:marTop w:val="0"/>
              <w:marBottom w:val="0"/>
              <w:divBdr>
                <w:top w:val="none" w:sz="0" w:space="0" w:color="auto"/>
                <w:left w:val="none" w:sz="0" w:space="0" w:color="auto"/>
                <w:bottom w:val="none" w:sz="0" w:space="0" w:color="auto"/>
                <w:right w:val="none" w:sz="0" w:space="0" w:color="auto"/>
              </w:divBdr>
              <w:divsChild>
                <w:div w:id="1627928567">
                  <w:marLeft w:val="0"/>
                  <w:marRight w:val="0"/>
                  <w:marTop w:val="0"/>
                  <w:marBottom w:val="0"/>
                  <w:divBdr>
                    <w:top w:val="none" w:sz="0" w:space="0" w:color="auto"/>
                    <w:left w:val="none" w:sz="0" w:space="0" w:color="auto"/>
                    <w:bottom w:val="none" w:sz="0" w:space="0" w:color="auto"/>
                    <w:right w:val="none" w:sz="0" w:space="0" w:color="auto"/>
                  </w:divBdr>
                  <w:divsChild>
                    <w:div w:id="1332442576">
                      <w:marLeft w:val="0"/>
                      <w:marRight w:val="0"/>
                      <w:marTop w:val="0"/>
                      <w:marBottom w:val="0"/>
                      <w:divBdr>
                        <w:top w:val="none" w:sz="0" w:space="0" w:color="auto"/>
                        <w:left w:val="none" w:sz="0" w:space="0" w:color="auto"/>
                        <w:bottom w:val="none" w:sz="0" w:space="0" w:color="auto"/>
                        <w:right w:val="none" w:sz="0" w:space="0" w:color="auto"/>
                      </w:divBdr>
                      <w:divsChild>
                        <w:div w:id="2081563544">
                          <w:marLeft w:val="0"/>
                          <w:marRight w:val="0"/>
                          <w:marTop w:val="0"/>
                          <w:marBottom w:val="0"/>
                          <w:divBdr>
                            <w:top w:val="none" w:sz="0" w:space="0" w:color="auto"/>
                            <w:left w:val="none" w:sz="0" w:space="0" w:color="auto"/>
                            <w:bottom w:val="none" w:sz="0" w:space="0" w:color="auto"/>
                            <w:right w:val="none" w:sz="0" w:space="0" w:color="auto"/>
                          </w:divBdr>
                          <w:divsChild>
                            <w:div w:id="1375154647">
                              <w:marLeft w:val="0"/>
                              <w:marRight w:val="0"/>
                              <w:marTop w:val="0"/>
                              <w:marBottom w:val="0"/>
                              <w:divBdr>
                                <w:top w:val="none" w:sz="0" w:space="0" w:color="auto"/>
                                <w:left w:val="none" w:sz="0" w:space="0" w:color="auto"/>
                                <w:bottom w:val="none" w:sz="0" w:space="0" w:color="auto"/>
                                <w:right w:val="none" w:sz="0" w:space="0" w:color="auto"/>
                              </w:divBdr>
                            </w:div>
                            <w:div w:id="203101879">
                              <w:marLeft w:val="0"/>
                              <w:marRight w:val="0"/>
                              <w:marTop w:val="0"/>
                              <w:marBottom w:val="0"/>
                              <w:divBdr>
                                <w:top w:val="none" w:sz="0" w:space="0" w:color="auto"/>
                                <w:left w:val="none" w:sz="0" w:space="0" w:color="auto"/>
                                <w:bottom w:val="none" w:sz="0" w:space="0" w:color="auto"/>
                                <w:right w:val="none" w:sz="0" w:space="0" w:color="auto"/>
                              </w:divBdr>
                            </w:div>
                          </w:divsChild>
                        </w:div>
                        <w:div w:id="1170368388">
                          <w:marLeft w:val="0"/>
                          <w:marRight w:val="0"/>
                          <w:marTop w:val="0"/>
                          <w:marBottom w:val="0"/>
                          <w:divBdr>
                            <w:top w:val="none" w:sz="0" w:space="0" w:color="auto"/>
                            <w:left w:val="none" w:sz="0" w:space="0" w:color="auto"/>
                            <w:bottom w:val="none" w:sz="0" w:space="0" w:color="auto"/>
                            <w:right w:val="none" w:sz="0" w:space="0" w:color="auto"/>
                          </w:divBdr>
                          <w:divsChild>
                            <w:div w:id="460274340">
                              <w:marLeft w:val="0"/>
                              <w:marRight w:val="300"/>
                              <w:marTop w:val="180"/>
                              <w:marBottom w:val="0"/>
                              <w:divBdr>
                                <w:top w:val="none" w:sz="0" w:space="0" w:color="auto"/>
                                <w:left w:val="none" w:sz="0" w:space="0" w:color="auto"/>
                                <w:bottom w:val="none" w:sz="0" w:space="0" w:color="auto"/>
                                <w:right w:val="none" w:sz="0" w:space="0" w:color="auto"/>
                              </w:divBdr>
                              <w:divsChild>
                                <w:div w:id="3557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765439">
          <w:marLeft w:val="0"/>
          <w:marRight w:val="0"/>
          <w:marTop w:val="0"/>
          <w:marBottom w:val="0"/>
          <w:divBdr>
            <w:top w:val="none" w:sz="0" w:space="0" w:color="auto"/>
            <w:left w:val="none" w:sz="0" w:space="0" w:color="auto"/>
            <w:bottom w:val="none" w:sz="0" w:space="0" w:color="auto"/>
            <w:right w:val="none" w:sz="0" w:space="0" w:color="auto"/>
          </w:divBdr>
          <w:divsChild>
            <w:div w:id="1412193975">
              <w:marLeft w:val="0"/>
              <w:marRight w:val="0"/>
              <w:marTop w:val="0"/>
              <w:marBottom w:val="0"/>
              <w:divBdr>
                <w:top w:val="none" w:sz="0" w:space="0" w:color="auto"/>
                <w:left w:val="none" w:sz="0" w:space="0" w:color="auto"/>
                <w:bottom w:val="none" w:sz="0" w:space="0" w:color="auto"/>
                <w:right w:val="none" w:sz="0" w:space="0" w:color="auto"/>
              </w:divBdr>
              <w:divsChild>
                <w:div w:id="1511065196">
                  <w:marLeft w:val="0"/>
                  <w:marRight w:val="0"/>
                  <w:marTop w:val="0"/>
                  <w:marBottom w:val="0"/>
                  <w:divBdr>
                    <w:top w:val="none" w:sz="0" w:space="0" w:color="auto"/>
                    <w:left w:val="none" w:sz="0" w:space="0" w:color="auto"/>
                    <w:bottom w:val="none" w:sz="0" w:space="0" w:color="auto"/>
                    <w:right w:val="none" w:sz="0" w:space="0" w:color="auto"/>
                  </w:divBdr>
                  <w:divsChild>
                    <w:div w:id="14231777">
                      <w:marLeft w:val="0"/>
                      <w:marRight w:val="0"/>
                      <w:marTop w:val="0"/>
                      <w:marBottom w:val="0"/>
                      <w:divBdr>
                        <w:top w:val="none" w:sz="0" w:space="0" w:color="auto"/>
                        <w:left w:val="none" w:sz="0" w:space="0" w:color="auto"/>
                        <w:bottom w:val="none" w:sz="0" w:space="0" w:color="auto"/>
                        <w:right w:val="none" w:sz="0" w:space="0" w:color="auto"/>
                      </w:divBdr>
                      <w:divsChild>
                        <w:div w:id="53531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914071">
      <w:bodyDiv w:val="1"/>
      <w:marLeft w:val="0"/>
      <w:marRight w:val="0"/>
      <w:marTop w:val="0"/>
      <w:marBottom w:val="0"/>
      <w:divBdr>
        <w:top w:val="none" w:sz="0" w:space="0" w:color="auto"/>
        <w:left w:val="none" w:sz="0" w:space="0" w:color="auto"/>
        <w:bottom w:val="none" w:sz="0" w:space="0" w:color="auto"/>
        <w:right w:val="none" w:sz="0" w:space="0" w:color="auto"/>
      </w:divBdr>
    </w:div>
    <w:div w:id="166547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3" ma:contentTypeDescription="Új dokumentum létrehozása." ma:contentTypeScope="" ma:versionID="db37eea2f38eb81bd6c369dcb376f8ca">
  <xsd:schema xmlns:xsd="http://www.w3.org/2001/XMLSchema" xmlns:xs="http://www.w3.org/2001/XMLSchema" xmlns:p="http://schemas.microsoft.com/office/2006/metadata/properties" xmlns:ns3="307c6a5e-46f2-4f5d-bc9b-e20852e1ef06" xmlns:ns4="b6375565-47ab-443b-85bc-413afbb6590f" targetNamespace="http://schemas.microsoft.com/office/2006/metadata/properties" ma:root="true" ma:fieldsID="722b26a98723351428cdf2224eb47fe2" ns3:_="" ns4:_="">
    <xsd:import namespace="307c6a5e-46f2-4f5d-bc9b-e20852e1ef06"/>
    <xsd:import namespace="b6375565-47ab-443b-85bc-413afbb6590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75565-47ab-443b-85bc-413afbb6590f" elementFormDefault="qualified">
    <xsd:import namespace="http://schemas.microsoft.com/office/2006/documentManagement/types"/>
    <xsd:import namespace="http://schemas.microsoft.com/office/infopath/2007/PartnerControls"/>
    <xsd:element name="SharedWithUsers" ma:index="1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element name="SharingHintHash" ma:index="13"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2AE0AD45-6943-4544-9C8A-ED98B157B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b6375565-47ab-443b-85bc-413afbb65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FB1FE1-F9FA-46FE-AFE4-87C7C22D2514}">
  <ds:schemaRefs>
    <ds:schemaRef ds:uri="http://schemas.microsoft.com/sharepoint/v3/contenttype/forms"/>
  </ds:schemaRefs>
</ds:datastoreItem>
</file>

<file path=customXml/itemProps3.xml><?xml version="1.0" encoding="utf-8"?>
<ds:datastoreItem xmlns:ds="http://schemas.openxmlformats.org/officeDocument/2006/customXml" ds:itemID="{0CD35BD3-1043-42DF-BD77-94D3CB28E5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AA1836-DD26-459F-83CC-B261F57132E5}">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10408</TotalTime>
  <Pages>8</Pages>
  <Words>2684</Words>
  <Characters>15302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kh.gigolashvili</dc:creator>
  <cp:keywords/>
  <dc:description/>
  <cp:lastModifiedBy>Zaza Chapichadze</cp:lastModifiedBy>
  <cp:revision>879</cp:revision>
  <dcterms:created xsi:type="dcterms:W3CDTF">2020-09-25T12:14:00Z</dcterms:created>
  <dcterms:modified xsi:type="dcterms:W3CDTF">2026-04-02T10:29:00Z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y fmtid="{D5CDD505-2E9C-101B-9397-08002B2CF9AE}" pid="4" name="MSIP_Label_cdd2b3a5-926f-4111-8eea-9c5318b8762f_Enabled">
    <vt:lpwstr>true</vt:lpwstr>
  </property>
  <property fmtid="{D5CDD505-2E9C-101B-9397-08002B2CF9AE}" pid="5" name="MSIP_Label_cdd2b3a5-926f-4111-8eea-9c5318b8762f_SetDate">
    <vt:lpwstr>2026-03-11T12:22:13Z</vt:lpwstr>
  </property>
  <property fmtid="{D5CDD505-2E9C-101B-9397-08002B2CF9AE}" pid="6" name="MSIP_Label_cdd2b3a5-926f-4111-8eea-9c5318b8762f_Method">
    <vt:lpwstr>Standard</vt:lpwstr>
  </property>
  <property fmtid="{D5CDD505-2E9C-101B-9397-08002B2CF9AE}" pid="7" name="MSIP_Label_cdd2b3a5-926f-4111-8eea-9c5318b8762f_Name">
    <vt:lpwstr>defa4170-0d19-0005-0004-bc88714345d2</vt:lpwstr>
  </property>
  <property fmtid="{D5CDD505-2E9C-101B-9397-08002B2CF9AE}" pid="8" name="MSIP_Label_cdd2b3a5-926f-4111-8eea-9c5318b8762f_SiteId">
    <vt:lpwstr>61d2e93c-423d-43b4-8f23-1580c2341952</vt:lpwstr>
  </property>
  <property fmtid="{D5CDD505-2E9C-101B-9397-08002B2CF9AE}" pid="9" name="MSIP_Label_cdd2b3a5-926f-4111-8eea-9c5318b8762f_ActionId">
    <vt:lpwstr>d7fc3c41-0f2c-4e7b-a522-c2096832d7aa</vt:lpwstr>
  </property>
  <property fmtid="{D5CDD505-2E9C-101B-9397-08002B2CF9AE}" pid="10" name="MSIP_Label_cdd2b3a5-926f-4111-8eea-9c5318b8762f_ContentBits">
    <vt:lpwstr>0</vt:lpwstr>
  </property>
  <property fmtid="{D5CDD505-2E9C-101B-9397-08002B2CF9AE}" pid="11" name="MSIP_Label_cdd2b3a5-926f-4111-8eea-9c5318b8762f_Tag">
    <vt:lpwstr>10, 3, 0, 1</vt:lpwstr>
  </property>
</Properties>
</file>