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2D50A" w14:textId="77777777" w:rsidR="00952B0A" w:rsidRPr="003D4787" w:rsidRDefault="00573EC0" w:rsidP="00952B0A">
      <w:pPr>
        <w:jc w:val="center"/>
        <w:rPr>
          <w:rFonts w:ascii="Sylfaen" w:hAnsi="Sylfaen" w:cstheme="minorHAnsi"/>
          <w:b/>
          <w:lang w:val="ka-GE"/>
        </w:rPr>
      </w:pPr>
      <w:r w:rsidRPr="00573EC0">
        <w:rPr>
          <w:rFonts w:ascii="Sylfaen" w:hAnsi="Sylfaen"/>
          <w:b/>
          <w:sz w:val="22"/>
          <w:szCs w:val="22"/>
          <w:lang w:val="ka-GE"/>
        </w:rPr>
        <w:t>ანტიფლუ</w:t>
      </w:r>
      <w:r w:rsidR="00952B0A">
        <w:rPr>
          <w:rFonts w:ascii="Sylfaen" w:hAnsi="Sylfaen"/>
          <w:b/>
          <w:sz w:val="22"/>
          <w:szCs w:val="22"/>
          <w:lang w:val="ka-GE"/>
        </w:rPr>
        <w:t xml:space="preserve"> ქიდსი</w:t>
      </w:r>
      <w:r w:rsidRPr="00573EC0">
        <w:rPr>
          <w:b/>
          <w:sz w:val="22"/>
          <w:szCs w:val="22"/>
        </w:rPr>
        <w:t xml:space="preserve">  </w:t>
      </w:r>
      <w:r w:rsidR="00952B0A" w:rsidRPr="003D4787">
        <w:rPr>
          <w:rFonts w:ascii="Sylfaen" w:hAnsi="Sylfaen" w:cstheme="minorHAnsi"/>
          <w:b/>
          <w:lang w:val="pt-BR"/>
        </w:rPr>
        <w:t>(ANTIFLU KIDS)</w:t>
      </w:r>
    </w:p>
    <w:p w14:paraId="0C138FD7" w14:textId="77777777" w:rsidR="00573EC0" w:rsidRPr="00573EC0" w:rsidRDefault="00573EC0" w:rsidP="00573EC0">
      <w:pPr>
        <w:jc w:val="center"/>
        <w:rPr>
          <w:rFonts w:ascii="Sylfaen" w:hAnsi="Sylfaen"/>
          <w:b/>
          <w:sz w:val="22"/>
          <w:szCs w:val="22"/>
          <w:lang w:val="ka-GE"/>
        </w:rPr>
      </w:pPr>
      <w:r w:rsidRPr="00573EC0">
        <w:rPr>
          <w:rFonts w:ascii="Sylfaen" w:hAnsi="Sylfaen"/>
          <w:b/>
          <w:sz w:val="22"/>
          <w:szCs w:val="22"/>
          <w:lang w:val="ka-GE"/>
        </w:rPr>
        <w:t>ფურცელ-ჩანართი</w:t>
      </w:r>
    </w:p>
    <w:p w14:paraId="6581EF37" w14:textId="77777777" w:rsidR="00573EC0" w:rsidRPr="00573EC0" w:rsidRDefault="00573EC0" w:rsidP="00573EC0">
      <w:pPr>
        <w:jc w:val="center"/>
        <w:rPr>
          <w:rFonts w:ascii="Sylfaen" w:hAnsi="Sylfaen"/>
          <w:b/>
          <w:sz w:val="22"/>
          <w:szCs w:val="22"/>
          <w:lang w:val="ka-GE"/>
        </w:rPr>
      </w:pPr>
      <w:r w:rsidRPr="00573EC0">
        <w:rPr>
          <w:rFonts w:ascii="Sylfaen" w:hAnsi="Sylfaen"/>
          <w:b/>
          <w:sz w:val="22"/>
          <w:szCs w:val="22"/>
          <w:lang w:val="ka-GE"/>
        </w:rPr>
        <w:t>(პაციენტებისათვის)</w:t>
      </w:r>
    </w:p>
    <w:p w14:paraId="44C2EF17" w14:textId="77777777" w:rsidR="00573EC0" w:rsidRPr="00573EC0" w:rsidRDefault="00573EC0" w:rsidP="00573EC0">
      <w:pPr>
        <w:jc w:val="both"/>
        <w:rPr>
          <w:rFonts w:ascii="Sylfaen" w:hAnsi="Sylfaen"/>
          <w:b/>
          <w:sz w:val="22"/>
          <w:szCs w:val="22"/>
          <w:lang w:val="ka-GE"/>
        </w:rPr>
      </w:pPr>
      <w:r w:rsidRPr="00573EC0">
        <w:rPr>
          <w:rFonts w:ascii="Sylfaen" w:hAnsi="Sylfaen"/>
          <w:b/>
          <w:sz w:val="22"/>
          <w:szCs w:val="22"/>
          <w:lang w:val="ka-GE"/>
        </w:rPr>
        <w:t>სავაჭრო დასახელება</w:t>
      </w:r>
    </w:p>
    <w:p w14:paraId="055B2498" w14:textId="77777777" w:rsidR="00573EC0" w:rsidRPr="00573EC0" w:rsidRDefault="00573EC0" w:rsidP="00573EC0">
      <w:pPr>
        <w:jc w:val="both"/>
        <w:rPr>
          <w:rFonts w:ascii="Sylfaen" w:hAnsi="Sylfaen"/>
          <w:sz w:val="22"/>
          <w:szCs w:val="22"/>
          <w:lang w:val="ka-GE"/>
        </w:rPr>
      </w:pPr>
      <w:r w:rsidRPr="00573EC0">
        <w:rPr>
          <w:rFonts w:ascii="Sylfaen" w:hAnsi="Sylfaen"/>
          <w:sz w:val="22"/>
          <w:szCs w:val="22"/>
          <w:lang w:val="ka-GE"/>
        </w:rPr>
        <w:t>ანტიფლუ</w:t>
      </w:r>
      <w:r w:rsidR="00952B0A">
        <w:rPr>
          <w:rFonts w:ascii="Sylfaen" w:hAnsi="Sylfaen"/>
          <w:sz w:val="22"/>
          <w:szCs w:val="22"/>
          <w:lang w:val="ka-GE"/>
        </w:rPr>
        <w:t xml:space="preserve"> ქიდსი</w:t>
      </w:r>
    </w:p>
    <w:p w14:paraId="14978987" w14:textId="77777777" w:rsidR="00573EC0" w:rsidRPr="00573EC0" w:rsidRDefault="00573EC0" w:rsidP="00573EC0">
      <w:pPr>
        <w:jc w:val="both"/>
        <w:rPr>
          <w:rFonts w:ascii="Sylfaen" w:hAnsi="Sylfaen"/>
          <w:b/>
          <w:sz w:val="22"/>
          <w:szCs w:val="22"/>
          <w:lang w:val="ka-GE"/>
        </w:rPr>
      </w:pPr>
    </w:p>
    <w:p w14:paraId="1483BD43" w14:textId="77777777" w:rsidR="00573EC0" w:rsidRPr="00573EC0" w:rsidRDefault="00573EC0" w:rsidP="00573EC0">
      <w:pPr>
        <w:jc w:val="both"/>
        <w:rPr>
          <w:rFonts w:ascii="Sylfaen" w:hAnsi="Sylfaen"/>
          <w:b/>
          <w:sz w:val="22"/>
          <w:szCs w:val="22"/>
          <w:lang w:val="ka-GE"/>
        </w:rPr>
      </w:pPr>
      <w:r w:rsidRPr="00573EC0">
        <w:rPr>
          <w:rFonts w:ascii="Sylfaen" w:hAnsi="Sylfaen"/>
          <w:b/>
          <w:sz w:val="22"/>
          <w:szCs w:val="22"/>
          <w:lang w:val="ka-GE"/>
        </w:rPr>
        <w:t>სამკურნალწამლო ფორმა</w:t>
      </w:r>
    </w:p>
    <w:p w14:paraId="1D00762E" w14:textId="77777777" w:rsidR="00952B0A" w:rsidRPr="00952B0A" w:rsidRDefault="00952B0A" w:rsidP="00952B0A">
      <w:pPr>
        <w:jc w:val="both"/>
        <w:rPr>
          <w:rFonts w:ascii="Sylfaen" w:hAnsi="Sylfaen" w:cstheme="minorHAnsi"/>
          <w:color w:val="0F0F0F"/>
          <w:sz w:val="22"/>
          <w:szCs w:val="22"/>
          <w:shd w:val="clear" w:color="auto" w:fill="FFFFFF"/>
          <w:lang w:val="ka-GE"/>
        </w:rPr>
      </w:pPr>
      <w:r w:rsidRPr="00952B0A">
        <w:rPr>
          <w:rFonts w:ascii="Sylfaen" w:hAnsi="Sylfaen" w:cstheme="minorHAnsi"/>
          <w:color w:val="0F0F0F"/>
          <w:sz w:val="22"/>
          <w:szCs w:val="22"/>
          <w:shd w:val="clear" w:color="auto" w:fill="FFFFFF"/>
        </w:rPr>
        <w:t>შიგნი</w:t>
      </w:r>
      <w:r w:rsidR="0044513E">
        <w:rPr>
          <w:rFonts w:ascii="Sylfaen" w:hAnsi="Sylfaen" w:cstheme="minorHAnsi"/>
          <w:color w:val="0F0F0F"/>
          <w:sz w:val="22"/>
          <w:szCs w:val="22"/>
          <w:shd w:val="clear" w:color="auto" w:fill="FFFFFF"/>
          <w:lang w:val="ka-GE"/>
        </w:rPr>
        <w:t>თ</w:t>
      </w:r>
      <w:r w:rsidRPr="00952B0A">
        <w:rPr>
          <w:rFonts w:ascii="Sylfaen" w:hAnsi="Sylfaen" w:cstheme="minorHAnsi"/>
          <w:color w:val="0F0F0F"/>
          <w:sz w:val="22"/>
          <w:szCs w:val="22"/>
          <w:shd w:val="clear" w:color="auto" w:fill="FFFFFF"/>
        </w:rPr>
        <w:t xml:space="preserve"> მისაღები ხსნარის მოსამზადებელი ფხვნილი.</w:t>
      </w:r>
    </w:p>
    <w:p w14:paraId="35C27716" w14:textId="77777777" w:rsidR="00573EC0" w:rsidRPr="00952B0A" w:rsidRDefault="00573EC0" w:rsidP="00573EC0">
      <w:pPr>
        <w:jc w:val="both"/>
        <w:rPr>
          <w:rFonts w:ascii="Sylfaen" w:hAnsi="Sylfaen"/>
          <w:b/>
          <w:sz w:val="22"/>
          <w:szCs w:val="22"/>
          <w:lang w:val="ka-GE"/>
        </w:rPr>
      </w:pPr>
    </w:p>
    <w:p w14:paraId="005F5F90" w14:textId="77777777" w:rsidR="00573EC0" w:rsidRPr="00573EC0" w:rsidRDefault="00573EC0" w:rsidP="00573EC0">
      <w:pPr>
        <w:jc w:val="both"/>
        <w:rPr>
          <w:rFonts w:ascii="Sylfaen" w:hAnsi="Sylfaen"/>
          <w:b/>
          <w:sz w:val="22"/>
          <w:szCs w:val="22"/>
          <w:lang w:val="ka-GE"/>
        </w:rPr>
      </w:pPr>
      <w:r w:rsidRPr="00573EC0">
        <w:rPr>
          <w:rFonts w:ascii="Sylfaen" w:hAnsi="Sylfaen"/>
          <w:b/>
          <w:sz w:val="22"/>
          <w:szCs w:val="22"/>
          <w:lang w:val="ka-GE"/>
        </w:rPr>
        <w:t>აღწერილობა</w:t>
      </w:r>
    </w:p>
    <w:p w14:paraId="65E1BF3F" w14:textId="77777777" w:rsidR="00952B0A" w:rsidRPr="00952B0A" w:rsidRDefault="00952B0A" w:rsidP="00952B0A">
      <w:pPr>
        <w:jc w:val="both"/>
        <w:rPr>
          <w:rFonts w:ascii="Sylfaen" w:hAnsi="Sylfaen" w:cstheme="minorHAnsi"/>
          <w:color w:val="0F0F0F"/>
          <w:sz w:val="22"/>
          <w:szCs w:val="22"/>
          <w:shd w:val="clear" w:color="auto" w:fill="FFFFFF"/>
          <w:lang w:val="ka-GE"/>
        </w:rPr>
      </w:pPr>
      <w:r w:rsidRPr="00952B0A">
        <w:rPr>
          <w:rFonts w:ascii="Sylfaen" w:hAnsi="Sylfaen" w:cstheme="minorHAnsi"/>
          <w:color w:val="0F0F0F"/>
          <w:sz w:val="22"/>
          <w:szCs w:val="22"/>
          <w:shd w:val="clear" w:color="auto" w:fill="FFFFFF"/>
          <w:lang w:val="ka-GE"/>
        </w:rPr>
        <w:t>თეთრი ან თითქმის თეთრი ფერის, კრისტალური ჩანართების შემცველი, ჟოლოს სუსტი სუნის მქონე ფხვიერი ფხვნილი.</w:t>
      </w:r>
    </w:p>
    <w:p w14:paraId="2072CCF9" w14:textId="77777777" w:rsidR="00573EC0" w:rsidRPr="00573EC0" w:rsidRDefault="00573EC0" w:rsidP="00573EC0">
      <w:pPr>
        <w:jc w:val="both"/>
        <w:rPr>
          <w:rFonts w:ascii="Sylfaen" w:hAnsi="Sylfaen"/>
          <w:b/>
          <w:sz w:val="22"/>
          <w:szCs w:val="22"/>
          <w:lang w:val="ka-GE"/>
        </w:rPr>
      </w:pPr>
    </w:p>
    <w:p w14:paraId="6F2E42B2" w14:textId="77777777" w:rsidR="00573EC0" w:rsidRPr="00573EC0" w:rsidRDefault="00573EC0" w:rsidP="00573EC0">
      <w:pPr>
        <w:jc w:val="both"/>
        <w:rPr>
          <w:rFonts w:ascii="Sylfaen" w:hAnsi="Sylfaen"/>
          <w:b/>
          <w:sz w:val="22"/>
          <w:szCs w:val="22"/>
          <w:lang w:val="ka-GE"/>
        </w:rPr>
      </w:pPr>
      <w:r w:rsidRPr="00573EC0">
        <w:rPr>
          <w:rFonts w:ascii="Sylfaen" w:hAnsi="Sylfaen"/>
          <w:b/>
          <w:sz w:val="22"/>
          <w:szCs w:val="22"/>
          <w:lang w:val="ka-GE"/>
        </w:rPr>
        <w:t>შემადგენლობა</w:t>
      </w:r>
    </w:p>
    <w:p w14:paraId="5CC1A97D" w14:textId="77777777" w:rsidR="00952B0A" w:rsidRPr="00952B0A" w:rsidRDefault="00952B0A" w:rsidP="00952B0A">
      <w:pPr>
        <w:pStyle w:val="NormalWeb"/>
        <w:shd w:val="clear" w:color="auto" w:fill="FFFFFF"/>
        <w:spacing w:before="0" w:beforeAutospacing="0" w:after="0" w:afterAutospacing="0"/>
        <w:jc w:val="both"/>
        <w:rPr>
          <w:rFonts w:ascii="Sylfaen" w:hAnsi="Sylfaen" w:cstheme="minorHAnsi"/>
          <w:color w:val="0F0F0F"/>
          <w:sz w:val="22"/>
          <w:szCs w:val="22"/>
          <w:lang w:val="ka-GE"/>
        </w:rPr>
      </w:pPr>
      <w:r w:rsidRPr="00952B0A">
        <w:rPr>
          <w:rStyle w:val="Strong"/>
          <w:rFonts w:ascii="Sylfaen" w:hAnsi="Sylfaen" w:cstheme="minorHAnsi"/>
          <w:b w:val="0"/>
          <w:color w:val="0F0F0F"/>
          <w:sz w:val="22"/>
          <w:szCs w:val="22"/>
          <w:lang w:val="ka-GE"/>
        </w:rPr>
        <w:t>მოქმედი ნივთიერებები (1 პაკეტში): </w:t>
      </w:r>
      <w:r w:rsidRPr="00952B0A">
        <w:rPr>
          <w:rFonts w:ascii="Sylfaen" w:hAnsi="Sylfaen" w:cstheme="minorHAnsi"/>
          <w:color w:val="0F0F0F"/>
          <w:sz w:val="22"/>
          <w:szCs w:val="22"/>
          <w:lang w:val="ka-GE"/>
        </w:rPr>
        <w:t>აცეტამინოფენი 1</w:t>
      </w:r>
      <w:r w:rsidRPr="0044513E">
        <w:rPr>
          <w:rFonts w:ascii="Sylfaen" w:hAnsi="Sylfaen" w:cstheme="minorHAnsi"/>
          <w:color w:val="0F0F0F"/>
          <w:sz w:val="22"/>
          <w:szCs w:val="22"/>
          <w:lang w:val="ka-GE"/>
        </w:rPr>
        <w:t>6</w:t>
      </w:r>
      <w:r w:rsidRPr="00952B0A">
        <w:rPr>
          <w:rFonts w:ascii="Sylfaen" w:hAnsi="Sylfaen" w:cstheme="minorHAnsi"/>
          <w:color w:val="0F0F0F"/>
          <w:sz w:val="22"/>
          <w:szCs w:val="22"/>
          <w:lang w:val="ka-GE"/>
        </w:rPr>
        <w:t>0</w:t>
      </w:r>
      <w:r w:rsidRPr="0044513E">
        <w:rPr>
          <w:rFonts w:ascii="Sylfaen" w:hAnsi="Sylfaen" w:cstheme="minorHAnsi"/>
          <w:color w:val="0F0F0F"/>
          <w:sz w:val="22"/>
          <w:szCs w:val="22"/>
          <w:lang w:val="ka-GE"/>
        </w:rPr>
        <w:t xml:space="preserve"> </w:t>
      </w:r>
      <w:r w:rsidRPr="00952B0A">
        <w:rPr>
          <w:rFonts w:ascii="Sylfaen" w:hAnsi="Sylfaen" w:cstheme="minorHAnsi"/>
          <w:color w:val="0F0F0F"/>
          <w:sz w:val="22"/>
          <w:szCs w:val="22"/>
          <w:lang w:val="ka-GE"/>
        </w:rPr>
        <w:t>მგ, ასკორბინის მჟავა 50</w:t>
      </w:r>
      <w:r w:rsidRPr="0044513E">
        <w:rPr>
          <w:rFonts w:ascii="Sylfaen" w:hAnsi="Sylfaen" w:cstheme="minorHAnsi"/>
          <w:color w:val="0F0F0F"/>
          <w:sz w:val="22"/>
          <w:szCs w:val="22"/>
          <w:lang w:val="ka-GE"/>
        </w:rPr>
        <w:t xml:space="preserve"> </w:t>
      </w:r>
      <w:r w:rsidRPr="00952B0A">
        <w:rPr>
          <w:rFonts w:ascii="Sylfaen" w:hAnsi="Sylfaen" w:cstheme="minorHAnsi"/>
          <w:color w:val="0F0F0F"/>
          <w:sz w:val="22"/>
          <w:szCs w:val="22"/>
          <w:lang w:val="ka-GE"/>
        </w:rPr>
        <w:t>მგ, ქლორფენირამინის მალეატი 1</w:t>
      </w:r>
      <w:r w:rsidRPr="0044513E">
        <w:rPr>
          <w:rFonts w:ascii="Sylfaen" w:hAnsi="Sylfaen" w:cstheme="minorHAnsi"/>
          <w:color w:val="0F0F0F"/>
          <w:sz w:val="22"/>
          <w:szCs w:val="22"/>
          <w:lang w:val="ka-GE"/>
        </w:rPr>
        <w:t xml:space="preserve"> </w:t>
      </w:r>
      <w:r w:rsidRPr="00952B0A">
        <w:rPr>
          <w:rFonts w:ascii="Sylfaen" w:hAnsi="Sylfaen" w:cstheme="minorHAnsi"/>
          <w:color w:val="0F0F0F"/>
          <w:sz w:val="22"/>
          <w:szCs w:val="22"/>
          <w:lang w:val="ka-GE"/>
        </w:rPr>
        <w:t>მგ.</w:t>
      </w:r>
    </w:p>
    <w:p w14:paraId="0C8FFFF2" w14:textId="77777777" w:rsidR="00952B0A" w:rsidRPr="00952B0A" w:rsidRDefault="00952B0A" w:rsidP="00952B0A">
      <w:pPr>
        <w:pStyle w:val="NormalWeb"/>
        <w:shd w:val="clear" w:color="auto" w:fill="FFFFFF"/>
        <w:spacing w:before="0" w:beforeAutospacing="0" w:after="0" w:afterAutospacing="0"/>
        <w:jc w:val="both"/>
        <w:rPr>
          <w:rFonts w:ascii="Sylfaen" w:hAnsi="Sylfaen" w:cstheme="minorHAnsi"/>
          <w:color w:val="0F0F0F"/>
          <w:sz w:val="22"/>
          <w:szCs w:val="22"/>
          <w:lang w:val="ka-GE"/>
        </w:rPr>
      </w:pPr>
      <w:r w:rsidRPr="00952B0A">
        <w:rPr>
          <w:rFonts w:ascii="Sylfaen" w:hAnsi="Sylfaen" w:cstheme="minorHAnsi"/>
          <w:color w:val="0F0F0F"/>
          <w:sz w:val="22"/>
          <w:szCs w:val="22"/>
          <w:lang w:val="ka-GE"/>
        </w:rPr>
        <w:t>დამხმარე ნივთიერებები: ჟოლოს არომატიზატორი, შაქარი, შაქრის ფხვნილი, ლიმონმჟავა, კრემნიუმის დიოქსიდი, კრემნიუმის გაუწყლოებული დიოქსიდი, ნატრიუმის ციტრატი, სიმინდის სახამებელი, ტიტანის დიოქსიდი, კალციუმის ფოსფატი,  საღებავი FD&amp;C წითელი N40 (E129).</w:t>
      </w:r>
    </w:p>
    <w:p w14:paraId="0B5AB119" w14:textId="77777777" w:rsidR="00573EC0" w:rsidRPr="00573EC0" w:rsidRDefault="00573EC0" w:rsidP="00573EC0">
      <w:pPr>
        <w:jc w:val="both"/>
        <w:rPr>
          <w:rFonts w:ascii="Sylfaen" w:hAnsi="Sylfaen"/>
          <w:b/>
          <w:sz w:val="22"/>
          <w:szCs w:val="22"/>
          <w:lang w:val="ka-GE"/>
        </w:rPr>
      </w:pPr>
    </w:p>
    <w:p w14:paraId="3148B8D1" w14:textId="77777777" w:rsidR="00573EC0" w:rsidRPr="00573EC0" w:rsidRDefault="00573EC0" w:rsidP="00573EC0">
      <w:pPr>
        <w:jc w:val="both"/>
        <w:rPr>
          <w:rFonts w:ascii="Sylfaen" w:hAnsi="Sylfaen"/>
          <w:b/>
          <w:sz w:val="22"/>
          <w:szCs w:val="22"/>
          <w:lang w:val="ka-GE"/>
        </w:rPr>
      </w:pPr>
      <w:r w:rsidRPr="00573EC0">
        <w:rPr>
          <w:rFonts w:ascii="Sylfaen" w:hAnsi="Sylfaen"/>
          <w:b/>
          <w:sz w:val="22"/>
          <w:szCs w:val="22"/>
          <w:lang w:val="ka-GE"/>
        </w:rPr>
        <w:t>ფარმაკოლოგიური თვისებები</w:t>
      </w:r>
    </w:p>
    <w:p w14:paraId="4DE6EE43" w14:textId="77777777" w:rsidR="00952B0A" w:rsidRPr="0044513E" w:rsidRDefault="00952B0A" w:rsidP="00DB4FD2">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Fonts w:ascii="Sylfaen" w:hAnsi="Sylfaen" w:cs="Sylfaen"/>
          <w:color w:val="0F0F0F"/>
          <w:sz w:val="22"/>
          <w:szCs w:val="22"/>
          <w:lang w:val="ka-GE"/>
        </w:rPr>
        <w:t>აცეტამინოფენი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პარაცეტამოლი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ავლენს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ტკივილგამაყუჩებელ</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სიცხის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დამწევ</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და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ანთებისსაწინააღმდეგო</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სუსტ</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ეფექტს</w:t>
      </w:r>
      <w:r w:rsidRPr="0044513E">
        <w:rPr>
          <w:rFonts w:ascii="Arial" w:hAnsi="Arial" w:cs="Arial"/>
          <w:color w:val="0F0F0F"/>
          <w:sz w:val="22"/>
          <w:szCs w:val="22"/>
          <w:lang w:val="ka-GE"/>
        </w:rPr>
        <w:t>.</w:t>
      </w:r>
    </w:p>
    <w:p w14:paraId="2F4F4CFE" w14:textId="77777777" w:rsidR="00952B0A" w:rsidRPr="0044513E" w:rsidRDefault="00952B0A" w:rsidP="00DB4FD2">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Fonts w:ascii="Sylfaen" w:hAnsi="Sylfaen" w:cs="Sylfaen"/>
          <w:color w:val="0F0F0F"/>
          <w:sz w:val="22"/>
          <w:szCs w:val="22"/>
          <w:lang w:val="ka-GE"/>
        </w:rPr>
        <w:t>ასკორბინის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მჟავა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ვიტამინი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C</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ამაღლებს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ინფექციებისადმი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ორგანიზმის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წინააღმდეგობის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უნარს</w:t>
      </w:r>
      <w:r w:rsidRPr="0044513E">
        <w:rPr>
          <w:rFonts w:ascii="Arial" w:hAnsi="Arial" w:cs="Arial"/>
          <w:color w:val="0F0F0F"/>
          <w:sz w:val="22"/>
          <w:szCs w:val="22"/>
          <w:lang w:val="ka-GE"/>
        </w:rPr>
        <w:t>.</w:t>
      </w:r>
    </w:p>
    <w:p w14:paraId="10497F26" w14:textId="77777777" w:rsidR="00952B0A" w:rsidRPr="0044513E" w:rsidRDefault="00952B0A" w:rsidP="00DB4FD2">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Fonts w:ascii="Sylfaen" w:hAnsi="Sylfaen" w:cs="Sylfaen"/>
          <w:color w:val="0F0F0F"/>
          <w:sz w:val="22"/>
          <w:szCs w:val="22"/>
          <w:lang w:val="ka-GE"/>
        </w:rPr>
        <w:t>ქლორფენირამინის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მალეატს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გააჩნია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ალერგიის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საწინააღმდეგო</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მოქმედება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ამსუბუქებს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სიმპტომებს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სურდოს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ცრემლდენას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თვალების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და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ცხვირის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ქავილს</w:t>
      </w:r>
      <w:r w:rsidRPr="0044513E">
        <w:rPr>
          <w:rFonts w:ascii="Arial" w:hAnsi="Arial" w:cs="Arial"/>
          <w:color w:val="0F0F0F"/>
          <w:sz w:val="22"/>
          <w:szCs w:val="22"/>
          <w:lang w:val="ka-GE"/>
        </w:rPr>
        <w:t>.</w:t>
      </w:r>
    </w:p>
    <w:p w14:paraId="6E9F843B" w14:textId="77777777" w:rsidR="00DB4FD2" w:rsidRPr="0044513E" w:rsidRDefault="00DB4FD2" w:rsidP="00DB4FD2">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Style w:val="Emphasis"/>
          <w:rFonts w:ascii="Sylfaen" w:hAnsi="Sylfaen" w:cs="Sylfaen"/>
          <w:color w:val="0F0F0F"/>
          <w:sz w:val="22"/>
          <w:szCs w:val="22"/>
          <w:lang w:val="ka-GE"/>
        </w:rPr>
        <w:t>ფარმაკოკინეტიკა</w:t>
      </w:r>
    </w:p>
    <w:p w14:paraId="78A0CACF" w14:textId="77777777" w:rsidR="00DB4FD2" w:rsidRPr="0044513E" w:rsidRDefault="00DB4FD2" w:rsidP="00DB4FD2">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Fonts w:ascii="Sylfaen" w:hAnsi="Sylfaen" w:cs="Sylfaen"/>
          <w:color w:val="0F0F0F"/>
          <w:sz w:val="22"/>
          <w:szCs w:val="22"/>
          <w:lang w:val="ka-GE"/>
        </w:rPr>
        <w:t>აცეტამინოფენი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აბსორბირდება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სწრაფად</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და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სრულად</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პლაზმაში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მაქსიმალური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კონცენტრაცია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მიიღწევა</w:t>
      </w:r>
      <w:r w:rsidRPr="0044513E">
        <w:rPr>
          <w:rFonts w:ascii="Arial" w:hAnsi="Arial" w:cs="Arial"/>
          <w:color w:val="0F0F0F"/>
          <w:sz w:val="22"/>
          <w:szCs w:val="22"/>
          <w:lang w:val="ka-GE"/>
        </w:rPr>
        <w:t xml:space="preserve"> 30-60 </w:t>
      </w:r>
      <w:r w:rsidRPr="0044513E">
        <w:rPr>
          <w:rFonts w:ascii="Sylfaen" w:hAnsi="Sylfaen" w:cs="Sylfaen"/>
          <w:color w:val="0F0F0F"/>
          <w:sz w:val="22"/>
          <w:szCs w:val="22"/>
          <w:lang w:val="ka-GE"/>
        </w:rPr>
        <w:t>წუთის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შემდეგ</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ღვიძლში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მეტაბოლიზმი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მიმდინარეობს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გლუკორონის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მჟავასთან</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და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გოგირდმჟავასთან</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დაკავშირებული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კონიუგატების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წარმოქმნით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რომლებიც</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გამოიყოფა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თირკმლით</w:t>
      </w:r>
      <w:r w:rsidRPr="0044513E">
        <w:rPr>
          <w:rFonts w:ascii="Arial" w:hAnsi="Arial" w:cs="Arial"/>
          <w:color w:val="0F0F0F"/>
          <w:sz w:val="22"/>
          <w:szCs w:val="22"/>
          <w:lang w:val="ka-GE"/>
        </w:rPr>
        <w:t xml:space="preserve"> 24 </w:t>
      </w:r>
      <w:r w:rsidRPr="0044513E">
        <w:rPr>
          <w:rFonts w:ascii="Sylfaen" w:hAnsi="Sylfaen" w:cs="Sylfaen"/>
          <w:color w:val="0F0F0F"/>
          <w:sz w:val="22"/>
          <w:szCs w:val="22"/>
          <w:lang w:val="ka-GE"/>
        </w:rPr>
        <w:t>საათის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განმავლობაში</w:t>
      </w:r>
      <w:r w:rsidRPr="0044513E">
        <w:rPr>
          <w:rFonts w:ascii="Arial" w:hAnsi="Arial" w:cs="Arial"/>
          <w:color w:val="0F0F0F"/>
          <w:sz w:val="22"/>
          <w:szCs w:val="22"/>
          <w:lang w:val="ka-GE"/>
        </w:rPr>
        <w:t>.</w:t>
      </w:r>
    </w:p>
    <w:p w14:paraId="4B915F4F" w14:textId="77777777" w:rsidR="00DB4FD2" w:rsidRPr="0044513E" w:rsidRDefault="00DB4FD2" w:rsidP="00DB4FD2">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Style w:val="Emphasis"/>
          <w:rFonts w:ascii="Sylfaen" w:hAnsi="Sylfaen" w:cs="Sylfaen"/>
          <w:color w:val="0F0F0F"/>
          <w:sz w:val="22"/>
          <w:szCs w:val="22"/>
          <w:lang w:val="ka-GE"/>
        </w:rPr>
        <w:t>ასკორბინის</w:t>
      </w:r>
      <w:r w:rsidRPr="0044513E">
        <w:rPr>
          <w:rStyle w:val="Emphasis"/>
          <w:rFonts w:ascii="Arial" w:hAnsi="Arial" w:cs="Arial"/>
          <w:color w:val="0F0F0F"/>
          <w:sz w:val="22"/>
          <w:szCs w:val="22"/>
          <w:lang w:val="ka-GE"/>
        </w:rPr>
        <w:t xml:space="preserve"> </w:t>
      </w:r>
      <w:r w:rsidRPr="0044513E">
        <w:rPr>
          <w:rStyle w:val="Emphasis"/>
          <w:rFonts w:ascii="Sylfaen" w:hAnsi="Sylfaen" w:cs="Sylfaen"/>
          <w:color w:val="0F0F0F"/>
          <w:sz w:val="22"/>
          <w:szCs w:val="22"/>
          <w:lang w:val="ka-GE"/>
        </w:rPr>
        <w:t>მჟავა</w:t>
      </w:r>
      <w:r w:rsidRPr="0044513E">
        <w:rPr>
          <w:rStyle w:val="Emphasis"/>
          <w:rFonts w:ascii="Arial" w:hAnsi="Arial" w:cs="Arial"/>
          <w:color w:val="0F0F0F"/>
          <w:sz w:val="22"/>
          <w:szCs w:val="22"/>
          <w:lang w:val="ka-GE"/>
        </w:rPr>
        <w:t> </w:t>
      </w:r>
      <w:r w:rsidRPr="0044513E">
        <w:rPr>
          <w:rFonts w:ascii="Sylfaen" w:hAnsi="Sylfaen" w:cs="Sylfaen"/>
          <w:color w:val="0F0F0F"/>
          <w:sz w:val="22"/>
          <w:szCs w:val="22"/>
          <w:lang w:val="ka-GE"/>
        </w:rPr>
        <w:t>შეიწოვება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წვრილ</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ნაწლავში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ფართოდ</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ნაწილდება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და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ნაწილობრივ</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დეპონირდება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ქსოვილებში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განსაკუთრებით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თირკმელზედაში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პლაზმის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ცილებთან</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კავშირი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შეადგენს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დაახლოებით</w:t>
      </w:r>
      <w:r w:rsidRPr="0044513E">
        <w:rPr>
          <w:rFonts w:ascii="Arial" w:hAnsi="Arial" w:cs="Arial"/>
          <w:color w:val="0F0F0F"/>
          <w:sz w:val="22"/>
          <w:szCs w:val="22"/>
          <w:lang w:val="ka-GE"/>
        </w:rPr>
        <w:t xml:space="preserve"> 25%-</w:t>
      </w:r>
      <w:r w:rsidRPr="0044513E">
        <w:rPr>
          <w:rFonts w:ascii="Sylfaen" w:hAnsi="Sylfaen" w:cs="Sylfaen"/>
          <w:color w:val="0F0F0F"/>
          <w:sz w:val="22"/>
          <w:szCs w:val="22"/>
          <w:lang w:val="ka-GE"/>
        </w:rPr>
        <w:t>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თუ</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ორგანიზმში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შემოსული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მისი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რაოდენობა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აჭარბებს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აუცილებელ</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რაოდენობას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ნაჭარბი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გამოიყოფა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შარდით</w:t>
      </w:r>
      <w:r w:rsidRPr="0044513E">
        <w:rPr>
          <w:rFonts w:ascii="Arial" w:hAnsi="Arial" w:cs="Arial"/>
          <w:color w:val="0F0F0F"/>
          <w:sz w:val="22"/>
          <w:szCs w:val="22"/>
          <w:lang w:val="ka-GE"/>
        </w:rPr>
        <w:t>.</w:t>
      </w:r>
    </w:p>
    <w:p w14:paraId="23023A22" w14:textId="77777777" w:rsidR="00DB4FD2" w:rsidRPr="0044513E" w:rsidRDefault="00DB4FD2" w:rsidP="00DB4FD2">
      <w:pPr>
        <w:pStyle w:val="NormalWeb"/>
        <w:shd w:val="clear" w:color="auto" w:fill="FFFFFF"/>
        <w:spacing w:before="0" w:beforeAutospacing="0" w:after="0" w:afterAutospacing="0"/>
        <w:jc w:val="both"/>
        <w:rPr>
          <w:rFonts w:ascii="Arial" w:hAnsi="Arial" w:cs="Arial"/>
          <w:sz w:val="22"/>
          <w:szCs w:val="22"/>
          <w:lang w:val="ka-GE"/>
        </w:rPr>
      </w:pPr>
      <w:r w:rsidRPr="0044513E">
        <w:rPr>
          <w:rFonts w:ascii="Sylfaen" w:hAnsi="Sylfaen" w:cs="Sylfaen"/>
          <w:color w:val="0F0F0F"/>
          <w:sz w:val="22"/>
          <w:szCs w:val="22"/>
          <w:lang w:val="ka-GE"/>
        </w:rPr>
        <w:t>ქლორფენირამინის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მალეატის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ბიოტრანსფორმაცია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ხორციელდება</w:t>
      </w:r>
      <w:r w:rsidRPr="0044513E">
        <w:rPr>
          <w:rStyle w:val="Emphasis"/>
          <w:rFonts w:ascii="Arial" w:hAnsi="Arial" w:cs="Arial"/>
          <w:color w:val="0F0F0F"/>
          <w:sz w:val="22"/>
          <w:szCs w:val="22"/>
          <w:lang w:val="ka-GE"/>
        </w:rPr>
        <w:t> </w:t>
      </w:r>
      <w:r w:rsidRPr="0044513E">
        <w:rPr>
          <w:rStyle w:val="Emphasis"/>
          <w:rFonts w:ascii="Sylfaen" w:hAnsi="Sylfaen" w:cs="Sylfaen"/>
          <w:color w:val="0F0F0F"/>
          <w:sz w:val="22"/>
          <w:szCs w:val="22"/>
          <w:lang w:val="ka-GE"/>
        </w:rPr>
        <w:t>ღვიძლში</w:t>
      </w:r>
      <w:r w:rsidRPr="0044513E">
        <w:rPr>
          <w:rStyle w:val="Emphasis"/>
          <w:rFonts w:ascii="Arial" w:hAnsi="Arial" w:cs="Arial"/>
          <w:color w:val="0F0F0F"/>
          <w:sz w:val="22"/>
          <w:szCs w:val="22"/>
          <w:lang w:val="ka-GE"/>
        </w:rPr>
        <w:t xml:space="preserve">. </w:t>
      </w:r>
      <w:r w:rsidRPr="0044513E">
        <w:rPr>
          <w:rStyle w:val="Emphasis"/>
          <w:rFonts w:ascii="Sylfaen" w:hAnsi="Sylfaen" w:cs="Sylfaen"/>
          <w:i w:val="0"/>
          <w:sz w:val="22"/>
          <w:szCs w:val="22"/>
          <w:lang w:val="ka-GE"/>
        </w:rPr>
        <w:t>ბავშვებში</w:t>
      </w:r>
      <w:r w:rsidRPr="0044513E">
        <w:rPr>
          <w:rStyle w:val="Emphasis"/>
          <w:rFonts w:ascii="Arial" w:hAnsi="Arial" w:cs="Arial"/>
          <w:i w:val="0"/>
          <w:sz w:val="22"/>
          <w:szCs w:val="22"/>
          <w:lang w:val="ka-GE"/>
        </w:rPr>
        <w:t> </w:t>
      </w:r>
      <w:r w:rsidRPr="0044513E">
        <w:rPr>
          <w:rFonts w:ascii="Arial" w:hAnsi="Arial" w:cs="Arial"/>
          <w:sz w:val="22"/>
          <w:szCs w:val="22"/>
          <w:lang w:val="ka-GE"/>
        </w:rPr>
        <w:t>T</w:t>
      </w:r>
      <w:r w:rsidRPr="0044513E">
        <w:rPr>
          <w:rFonts w:ascii="Arial" w:hAnsi="Arial" w:cs="Arial"/>
          <w:sz w:val="22"/>
          <w:szCs w:val="22"/>
          <w:vertAlign w:val="subscript"/>
          <w:lang w:val="ka-GE"/>
        </w:rPr>
        <w:t>1/2  </w:t>
      </w:r>
      <w:r w:rsidRPr="0044513E">
        <w:rPr>
          <w:rFonts w:ascii="Sylfaen" w:hAnsi="Sylfaen" w:cs="Sylfaen"/>
          <w:sz w:val="22"/>
          <w:szCs w:val="22"/>
          <w:lang w:val="ka-GE"/>
        </w:rPr>
        <w:t>შეადგენს</w:t>
      </w:r>
      <w:r w:rsidRPr="0044513E">
        <w:rPr>
          <w:rFonts w:ascii="Arial" w:hAnsi="Arial" w:cs="Arial"/>
          <w:sz w:val="22"/>
          <w:szCs w:val="22"/>
          <w:lang w:val="ka-GE"/>
        </w:rPr>
        <w:t xml:space="preserve"> 9,6-13,1 </w:t>
      </w:r>
      <w:r w:rsidRPr="0044513E">
        <w:rPr>
          <w:rFonts w:ascii="Sylfaen" w:hAnsi="Sylfaen" w:cs="Sylfaen"/>
          <w:sz w:val="22"/>
          <w:szCs w:val="22"/>
          <w:lang w:val="ka-GE"/>
        </w:rPr>
        <w:t>საათს</w:t>
      </w:r>
      <w:r w:rsidRPr="0044513E">
        <w:rPr>
          <w:rFonts w:ascii="Arial" w:hAnsi="Arial" w:cs="Arial"/>
          <w:sz w:val="22"/>
          <w:szCs w:val="22"/>
          <w:lang w:val="ka-GE"/>
        </w:rPr>
        <w:t xml:space="preserve">. </w:t>
      </w:r>
      <w:r w:rsidRPr="0044513E">
        <w:rPr>
          <w:rFonts w:ascii="Sylfaen" w:hAnsi="Sylfaen" w:cs="Sylfaen"/>
          <w:sz w:val="22"/>
          <w:szCs w:val="22"/>
          <w:lang w:val="ka-GE"/>
        </w:rPr>
        <w:t>მეტაბოლიზმის</w:t>
      </w:r>
      <w:r w:rsidRPr="0044513E">
        <w:rPr>
          <w:rFonts w:ascii="Arial" w:hAnsi="Arial" w:cs="Arial"/>
          <w:sz w:val="22"/>
          <w:szCs w:val="22"/>
          <w:lang w:val="ka-GE"/>
        </w:rPr>
        <w:t xml:space="preserve"> </w:t>
      </w:r>
      <w:r w:rsidRPr="0044513E">
        <w:rPr>
          <w:rFonts w:ascii="Sylfaen" w:hAnsi="Sylfaen" w:cs="Sylfaen"/>
          <w:sz w:val="22"/>
          <w:szCs w:val="22"/>
          <w:lang w:val="ka-GE"/>
        </w:rPr>
        <w:t>პროდუქტები</w:t>
      </w:r>
      <w:r w:rsidRPr="0044513E">
        <w:rPr>
          <w:rFonts w:ascii="Arial" w:hAnsi="Arial" w:cs="Arial"/>
          <w:sz w:val="22"/>
          <w:szCs w:val="22"/>
          <w:lang w:val="ka-GE"/>
        </w:rPr>
        <w:t xml:space="preserve"> </w:t>
      </w:r>
      <w:r w:rsidRPr="0044513E">
        <w:rPr>
          <w:rFonts w:ascii="Sylfaen" w:hAnsi="Sylfaen" w:cs="Sylfaen"/>
          <w:sz w:val="22"/>
          <w:szCs w:val="22"/>
          <w:lang w:val="ka-GE"/>
        </w:rPr>
        <w:t>და</w:t>
      </w:r>
      <w:r w:rsidRPr="0044513E">
        <w:rPr>
          <w:rFonts w:ascii="Arial" w:hAnsi="Arial" w:cs="Arial"/>
          <w:sz w:val="22"/>
          <w:szCs w:val="22"/>
          <w:lang w:val="ka-GE"/>
        </w:rPr>
        <w:t xml:space="preserve"> </w:t>
      </w:r>
      <w:r w:rsidRPr="0044513E">
        <w:rPr>
          <w:rFonts w:ascii="Sylfaen" w:hAnsi="Sylfaen" w:cs="Sylfaen"/>
          <w:sz w:val="22"/>
          <w:szCs w:val="22"/>
          <w:lang w:val="ka-GE"/>
        </w:rPr>
        <w:t>პრეპარატის</w:t>
      </w:r>
      <w:r w:rsidRPr="0044513E">
        <w:rPr>
          <w:rFonts w:ascii="Arial" w:hAnsi="Arial" w:cs="Arial"/>
          <w:sz w:val="22"/>
          <w:szCs w:val="22"/>
          <w:lang w:val="ka-GE"/>
        </w:rPr>
        <w:t xml:space="preserve"> </w:t>
      </w:r>
      <w:r w:rsidRPr="0044513E">
        <w:rPr>
          <w:rFonts w:ascii="Sylfaen" w:hAnsi="Sylfaen" w:cs="Sylfaen"/>
          <w:sz w:val="22"/>
          <w:szCs w:val="22"/>
          <w:lang w:val="ka-GE"/>
        </w:rPr>
        <w:t>არამეტაბოლიზირებული</w:t>
      </w:r>
      <w:r w:rsidRPr="0044513E">
        <w:rPr>
          <w:rFonts w:ascii="Arial" w:hAnsi="Arial" w:cs="Arial"/>
          <w:sz w:val="22"/>
          <w:szCs w:val="22"/>
          <w:lang w:val="ka-GE"/>
        </w:rPr>
        <w:t xml:space="preserve"> </w:t>
      </w:r>
      <w:r w:rsidRPr="0044513E">
        <w:rPr>
          <w:rFonts w:ascii="Sylfaen" w:hAnsi="Sylfaen" w:cs="Sylfaen"/>
          <w:sz w:val="22"/>
          <w:szCs w:val="22"/>
          <w:lang w:val="ka-GE"/>
        </w:rPr>
        <w:t>ნაწილი</w:t>
      </w:r>
      <w:r w:rsidRPr="0044513E">
        <w:rPr>
          <w:rFonts w:ascii="Arial" w:hAnsi="Arial" w:cs="Arial"/>
          <w:sz w:val="22"/>
          <w:szCs w:val="22"/>
          <w:lang w:val="ka-GE"/>
        </w:rPr>
        <w:t xml:space="preserve"> </w:t>
      </w:r>
      <w:r w:rsidRPr="0044513E">
        <w:rPr>
          <w:rFonts w:ascii="Sylfaen" w:hAnsi="Sylfaen" w:cs="Sylfaen"/>
          <w:sz w:val="22"/>
          <w:szCs w:val="22"/>
          <w:lang w:val="ka-GE"/>
        </w:rPr>
        <w:t>გამოიყოფა</w:t>
      </w:r>
      <w:r w:rsidRPr="0044513E">
        <w:rPr>
          <w:rFonts w:ascii="Arial" w:hAnsi="Arial" w:cs="Arial"/>
          <w:sz w:val="22"/>
          <w:szCs w:val="22"/>
          <w:lang w:val="ka-GE"/>
        </w:rPr>
        <w:t xml:space="preserve"> </w:t>
      </w:r>
      <w:r w:rsidRPr="0044513E">
        <w:rPr>
          <w:rFonts w:ascii="Sylfaen" w:hAnsi="Sylfaen" w:cs="Sylfaen"/>
          <w:sz w:val="22"/>
          <w:szCs w:val="22"/>
          <w:lang w:val="ka-GE"/>
        </w:rPr>
        <w:t>შარდით</w:t>
      </w:r>
      <w:r w:rsidRPr="0044513E">
        <w:rPr>
          <w:rFonts w:ascii="Arial" w:hAnsi="Arial" w:cs="Arial"/>
          <w:sz w:val="22"/>
          <w:szCs w:val="22"/>
          <w:lang w:val="ka-GE"/>
        </w:rPr>
        <w:t>. </w:t>
      </w:r>
    </w:p>
    <w:p w14:paraId="277CFB6D" w14:textId="77777777" w:rsidR="00573EC0" w:rsidRPr="0044513E" w:rsidRDefault="00573EC0" w:rsidP="00573EC0">
      <w:pPr>
        <w:jc w:val="both"/>
        <w:rPr>
          <w:rFonts w:ascii="Sylfaen" w:hAnsi="Sylfaen"/>
          <w:b/>
          <w:sz w:val="22"/>
          <w:szCs w:val="22"/>
          <w:lang w:val="ka-GE"/>
        </w:rPr>
      </w:pPr>
    </w:p>
    <w:p w14:paraId="00C64C9C" w14:textId="77777777" w:rsidR="00573EC0" w:rsidRPr="00573EC0" w:rsidRDefault="00573EC0" w:rsidP="00573EC0">
      <w:pPr>
        <w:jc w:val="both"/>
        <w:rPr>
          <w:rFonts w:ascii="Sylfaen" w:hAnsi="Sylfaen" w:cs="Arial"/>
          <w:b/>
          <w:sz w:val="22"/>
          <w:szCs w:val="22"/>
          <w:lang w:val="ka-GE"/>
        </w:rPr>
      </w:pPr>
      <w:r w:rsidRPr="00573EC0">
        <w:rPr>
          <w:rFonts w:ascii="Sylfaen" w:hAnsi="Sylfaen" w:cs="Arial"/>
          <w:b/>
          <w:sz w:val="22"/>
          <w:szCs w:val="22"/>
          <w:lang w:val="ka-GE"/>
        </w:rPr>
        <w:t>მიღების ჩვენებები</w:t>
      </w:r>
    </w:p>
    <w:p w14:paraId="52759F23" w14:textId="77777777" w:rsidR="001442A8" w:rsidRPr="003D4787" w:rsidRDefault="001442A8" w:rsidP="001442A8">
      <w:pPr>
        <w:pStyle w:val="NormalWeb"/>
        <w:shd w:val="clear" w:color="auto" w:fill="FFFFFF"/>
        <w:spacing w:before="0" w:beforeAutospacing="0" w:after="0" w:afterAutospacing="0"/>
        <w:jc w:val="both"/>
        <w:rPr>
          <w:rFonts w:ascii="Sylfaen" w:hAnsi="Sylfaen" w:cstheme="minorHAnsi"/>
          <w:color w:val="0F0F0F"/>
          <w:sz w:val="22"/>
          <w:szCs w:val="22"/>
          <w:lang w:val="ka-GE"/>
        </w:rPr>
      </w:pPr>
      <w:r w:rsidRPr="003D4787">
        <w:rPr>
          <w:rFonts w:ascii="Sylfaen" w:hAnsi="Sylfaen" w:cstheme="minorHAnsi"/>
          <w:color w:val="0F0F0F"/>
          <w:sz w:val="22"/>
          <w:szCs w:val="22"/>
          <w:lang w:val="ka-GE"/>
        </w:rPr>
        <w:t xml:space="preserve">გაციების და გრიპის </w:t>
      </w:r>
      <w:r>
        <w:rPr>
          <w:rFonts w:ascii="Sylfaen" w:hAnsi="Sylfaen" w:cstheme="minorHAnsi"/>
          <w:color w:val="0F0F0F"/>
          <w:sz w:val="22"/>
          <w:szCs w:val="22"/>
          <w:lang w:val="ka-GE"/>
        </w:rPr>
        <w:t>სიმპტომების შემსუბუქებისათვის</w:t>
      </w:r>
      <w:r w:rsidRPr="003D4787">
        <w:rPr>
          <w:rFonts w:ascii="Sylfaen" w:hAnsi="Sylfaen" w:cstheme="minorHAnsi"/>
          <w:color w:val="0F0F0F"/>
          <w:sz w:val="22"/>
          <w:szCs w:val="22"/>
          <w:lang w:val="ka-GE"/>
        </w:rPr>
        <w:t xml:space="preserve"> 6-დან 12 წლამდე ასაკის ბავშვებში: გამჭირვალე გამონადენი ცხვირიდან, ცრემლდება, ცემინება, თავის ტკივილი, და კუნთების ტკივილი ან/და ცხელება (ორგანიზმის მომატებული ტემპერატურა).</w:t>
      </w:r>
    </w:p>
    <w:p w14:paraId="0566F0D7" w14:textId="77777777" w:rsidR="00DB4FD2" w:rsidRPr="0044513E" w:rsidRDefault="00DB4FD2" w:rsidP="00DB4FD2">
      <w:pPr>
        <w:pStyle w:val="NormalWeb"/>
        <w:shd w:val="clear" w:color="auto" w:fill="FFFFFF"/>
        <w:spacing w:before="0" w:beforeAutospacing="0" w:after="0" w:afterAutospacing="0"/>
        <w:jc w:val="both"/>
        <w:rPr>
          <w:rStyle w:val="Strong"/>
          <w:rFonts w:ascii="Sylfaen" w:hAnsi="Sylfaen" w:cstheme="minorHAnsi"/>
          <w:color w:val="0F0F0F"/>
          <w:sz w:val="22"/>
          <w:szCs w:val="22"/>
          <w:lang w:val="ka-GE"/>
        </w:rPr>
      </w:pPr>
    </w:p>
    <w:p w14:paraId="59320EFE" w14:textId="77777777" w:rsidR="00573EC0" w:rsidRPr="00573EC0" w:rsidRDefault="00573EC0" w:rsidP="00573EC0">
      <w:pPr>
        <w:jc w:val="both"/>
        <w:rPr>
          <w:rFonts w:ascii="Sylfaen" w:hAnsi="Sylfaen"/>
          <w:sz w:val="22"/>
          <w:szCs w:val="22"/>
          <w:lang w:val="ka-GE"/>
        </w:rPr>
      </w:pPr>
      <w:r w:rsidRPr="00573EC0">
        <w:rPr>
          <w:rStyle w:val="Strong"/>
          <w:rFonts w:ascii="Sylfaen" w:hAnsi="Sylfaen" w:cs="Sylfaen"/>
          <w:color w:val="0F0F0F"/>
          <w:sz w:val="22"/>
          <w:szCs w:val="22"/>
          <w:shd w:val="clear" w:color="auto" w:fill="FFFFFF"/>
          <w:lang w:val="ka-GE"/>
        </w:rPr>
        <w:t>მიღების</w:t>
      </w:r>
      <w:r w:rsidRPr="0044513E">
        <w:rPr>
          <w:rStyle w:val="Strong"/>
          <w:rFonts w:ascii="Arial" w:hAnsi="Arial" w:cs="Arial"/>
          <w:color w:val="0F0F0F"/>
          <w:sz w:val="22"/>
          <w:szCs w:val="22"/>
          <w:shd w:val="clear" w:color="auto" w:fill="FFFFFF"/>
          <w:lang w:val="ka-GE"/>
        </w:rPr>
        <w:t xml:space="preserve"> </w:t>
      </w:r>
      <w:r w:rsidRPr="0044513E">
        <w:rPr>
          <w:rStyle w:val="Strong"/>
          <w:rFonts w:ascii="Sylfaen" w:hAnsi="Sylfaen" w:cs="Sylfaen"/>
          <w:color w:val="0F0F0F"/>
          <w:sz w:val="22"/>
          <w:szCs w:val="22"/>
          <w:shd w:val="clear" w:color="auto" w:fill="FFFFFF"/>
          <w:lang w:val="ka-GE"/>
        </w:rPr>
        <w:t>წესი</w:t>
      </w:r>
      <w:r w:rsidRPr="0044513E">
        <w:rPr>
          <w:rStyle w:val="Strong"/>
          <w:rFonts w:ascii="Arial" w:hAnsi="Arial" w:cs="Arial"/>
          <w:color w:val="0F0F0F"/>
          <w:sz w:val="22"/>
          <w:szCs w:val="22"/>
          <w:shd w:val="clear" w:color="auto" w:fill="FFFFFF"/>
          <w:lang w:val="ka-GE"/>
        </w:rPr>
        <w:t xml:space="preserve"> </w:t>
      </w:r>
      <w:r w:rsidRPr="0044513E">
        <w:rPr>
          <w:rStyle w:val="Strong"/>
          <w:rFonts w:ascii="Sylfaen" w:hAnsi="Sylfaen" w:cs="Sylfaen"/>
          <w:color w:val="0F0F0F"/>
          <w:sz w:val="22"/>
          <w:szCs w:val="22"/>
          <w:shd w:val="clear" w:color="auto" w:fill="FFFFFF"/>
          <w:lang w:val="ka-GE"/>
        </w:rPr>
        <w:t>და</w:t>
      </w:r>
      <w:r w:rsidRPr="0044513E">
        <w:rPr>
          <w:rStyle w:val="Strong"/>
          <w:rFonts w:ascii="Arial" w:hAnsi="Arial" w:cs="Arial"/>
          <w:color w:val="0F0F0F"/>
          <w:sz w:val="22"/>
          <w:szCs w:val="22"/>
          <w:shd w:val="clear" w:color="auto" w:fill="FFFFFF"/>
          <w:lang w:val="ka-GE"/>
        </w:rPr>
        <w:t xml:space="preserve"> </w:t>
      </w:r>
      <w:r w:rsidRPr="0044513E">
        <w:rPr>
          <w:rStyle w:val="Strong"/>
          <w:rFonts w:ascii="Sylfaen" w:hAnsi="Sylfaen" w:cs="Sylfaen"/>
          <w:color w:val="0F0F0F"/>
          <w:sz w:val="22"/>
          <w:szCs w:val="22"/>
          <w:shd w:val="clear" w:color="auto" w:fill="FFFFFF"/>
          <w:lang w:val="ka-GE"/>
        </w:rPr>
        <w:t>დოზირება</w:t>
      </w:r>
    </w:p>
    <w:p w14:paraId="70760A86" w14:textId="77777777" w:rsidR="001442A8" w:rsidRPr="003D4787" w:rsidRDefault="001442A8" w:rsidP="001442A8">
      <w:pPr>
        <w:pStyle w:val="NormalWeb"/>
        <w:shd w:val="clear" w:color="auto" w:fill="FFFFFF"/>
        <w:spacing w:before="0" w:beforeAutospacing="0" w:after="0" w:afterAutospacing="0"/>
        <w:jc w:val="both"/>
        <w:rPr>
          <w:rFonts w:ascii="Sylfaen" w:hAnsi="Sylfaen" w:cstheme="minorHAnsi"/>
          <w:color w:val="0F0F0F"/>
          <w:sz w:val="22"/>
          <w:szCs w:val="22"/>
          <w:lang w:val="ka-GE"/>
        </w:rPr>
      </w:pPr>
      <w:r w:rsidRPr="003D4787">
        <w:rPr>
          <w:rFonts w:ascii="Sylfaen" w:hAnsi="Sylfaen" w:cstheme="minorHAnsi"/>
          <w:color w:val="0F0F0F"/>
          <w:sz w:val="22"/>
          <w:szCs w:val="22"/>
          <w:lang w:val="ka-GE"/>
        </w:rPr>
        <w:t xml:space="preserve">შიგნით მისაღებად 6-დან 12 წლამდე ასაკის ბავშვებში, საკვების მიღებისგან დამოუკიდებლად, 1-პაკეტის შიგთავსის 150 მლ თბილ წყალში წინასწარი გახსნის შემდეგ. აუცილებლობის შემთხვევაში </w:t>
      </w:r>
      <w:r>
        <w:rPr>
          <w:rFonts w:ascii="Sylfaen" w:hAnsi="Sylfaen" w:cstheme="minorHAnsi"/>
          <w:color w:val="0F0F0F"/>
          <w:sz w:val="22"/>
          <w:szCs w:val="22"/>
          <w:lang w:val="ka-GE"/>
        </w:rPr>
        <w:t>მიიღება განმეორებითი</w:t>
      </w:r>
      <w:r w:rsidRPr="003D4787">
        <w:rPr>
          <w:rFonts w:ascii="Sylfaen" w:hAnsi="Sylfaen" w:cstheme="minorHAnsi"/>
          <w:color w:val="0F0F0F"/>
          <w:sz w:val="22"/>
          <w:szCs w:val="22"/>
          <w:lang w:val="ka-GE"/>
        </w:rPr>
        <w:t xml:space="preserve"> 4-6 საათიანი ინტერვალით, მაგრამ არაუმეტეს 4 პაკეტისა დღე-ღამეში.  </w:t>
      </w:r>
    </w:p>
    <w:p w14:paraId="7B7EB83A" w14:textId="77777777" w:rsidR="001442A8" w:rsidRPr="003D4787" w:rsidRDefault="001442A8" w:rsidP="001442A8">
      <w:pPr>
        <w:pStyle w:val="NormalWeb"/>
        <w:shd w:val="clear" w:color="auto" w:fill="FFFFFF"/>
        <w:spacing w:before="0" w:beforeAutospacing="0" w:after="0" w:afterAutospacing="0"/>
        <w:jc w:val="both"/>
        <w:rPr>
          <w:rFonts w:ascii="Sylfaen" w:hAnsi="Sylfaen" w:cstheme="minorHAnsi"/>
          <w:color w:val="0F0F0F"/>
          <w:sz w:val="22"/>
          <w:szCs w:val="22"/>
          <w:lang w:val="ka-GE"/>
        </w:rPr>
      </w:pPr>
      <w:r w:rsidRPr="003D4787">
        <w:rPr>
          <w:rFonts w:ascii="Sylfaen" w:hAnsi="Sylfaen" w:cstheme="minorHAnsi"/>
          <w:color w:val="0F0F0F"/>
          <w:sz w:val="22"/>
          <w:szCs w:val="22"/>
          <w:lang w:val="ka-GE"/>
        </w:rPr>
        <w:t>მკურნალობის საერთო ხანგრძლივობა არ უნდა აღემატებოდეს 3 დღეს.</w:t>
      </w:r>
    </w:p>
    <w:p w14:paraId="476E8B85" w14:textId="77777777" w:rsidR="001442A8" w:rsidRPr="003D4787" w:rsidRDefault="001442A8" w:rsidP="001442A8">
      <w:pPr>
        <w:pStyle w:val="NormalWeb"/>
        <w:shd w:val="clear" w:color="auto" w:fill="FFFFFF"/>
        <w:spacing w:before="0" w:beforeAutospacing="0" w:after="0" w:afterAutospacing="0"/>
        <w:jc w:val="both"/>
        <w:rPr>
          <w:rFonts w:ascii="Sylfaen" w:hAnsi="Sylfaen" w:cstheme="minorHAnsi"/>
          <w:color w:val="0F0F0F"/>
          <w:sz w:val="22"/>
          <w:szCs w:val="22"/>
          <w:lang w:val="ka-GE"/>
        </w:rPr>
      </w:pPr>
      <w:r w:rsidRPr="003D4787">
        <w:rPr>
          <w:rFonts w:ascii="Sylfaen" w:hAnsi="Sylfaen" w:cstheme="minorHAnsi"/>
          <w:color w:val="0F0F0F"/>
          <w:sz w:val="22"/>
          <w:szCs w:val="22"/>
          <w:lang w:val="ka-GE"/>
        </w:rPr>
        <w:lastRenderedPageBreak/>
        <w:t xml:space="preserve">ღვიძლის ფუნქციის დარღვევისას პრეპარატის მიღებებს შორის ინტერვალი უნდა შეადგენდეს </w:t>
      </w:r>
      <w:r>
        <w:rPr>
          <w:rFonts w:ascii="Sylfaen" w:hAnsi="Sylfaen" w:cstheme="minorHAnsi"/>
          <w:color w:val="0F0F0F"/>
          <w:sz w:val="22"/>
          <w:szCs w:val="22"/>
          <w:lang w:val="ka-GE"/>
        </w:rPr>
        <w:t xml:space="preserve">არანაკლებ </w:t>
      </w:r>
      <w:r w:rsidRPr="003D4787">
        <w:rPr>
          <w:rFonts w:ascii="Sylfaen" w:hAnsi="Sylfaen" w:cstheme="minorHAnsi"/>
          <w:color w:val="0F0F0F"/>
          <w:sz w:val="22"/>
          <w:szCs w:val="22"/>
          <w:lang w:val="ka-GE"/>
        </w:rPr>
        <w:t>8 საათს.</w:t>
      </w:r>
    </w:p>
    <w:p w14:paraId="76EB504B" w14:textId="77777777" w:rsidR="001442A8" w:rsidRPr="0077716E" w:rsidRDefault="001442A8" w:rsidP="00573EC0">
      <w:pPr>
        <w:jc w:val="both"/>
        <w:rPr>
          <w:rFonts w:ascii="Sylfaen" w:hAnsi="Sylfaen"/>
          <w:b/>
          <w:sz w:val="22"/>
          <w:szCs w:val="22"/>
          <w:lang w:val="ka-GE"/>
        </w:rPr>
      </w:pPr>
    </w:p>
    <w:p w14:paraId="3C744B6D" w14:textId="77777777" w:rsidR="00573EC0" w:rsidRPr="0077716E" w:rsidRDefault="00573EC0" w:rsidP="00573EC0">
      <w:pPr>
        <w:jc w:val="both"/>
        <w:rPr>
          <w:rFonts w:ascii="Sylfaen" w:hAnsi="Sylfaen"/>
          <w:b/>
          <w:sz w:val="22"/>
          <w:szCs w:val="22"/>
          <w:lang w:val="ka-GE"/>
        </w:rPr>
      </w:pPr>
      <w:r w:rsidRPr="0077716E">
        <w:rPr>
          <w:rFonts w:ascii="Sylfaen" w:hAnsi="Sylfaen"/>
          <w:b/>
          <w:sz w:val="22"/>
          <w:szCs w:val="22"/>
          <w:lang w:val="ka-GE"/>
        </w:rPr>
        <w:t>გვერდითი ქმედებები</w:t>
      </w:r>
    </w:p>
    <w:p w14:paraId="547E69F1"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რეკომენდებულ დოზებში პრეპარატი კარგად გადაიტანება.</w:t>
      </w:r>
    </w:p>
    <w:p w14:paraId="10B3181F"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ქვემოთ ჩამოთვლილი არასასურველი რეაქციები სამკურნალო საშუალებების მიღებისას, დამყარებულია ლიტერატურულ წყაროებზე, ამიტომ სიხშირის კატეგორიები CIOMS III არ არის შესაძლებელი.</w:t>
      </w:r>
    </w:p>
    <w:p w14:paraId="41B1215F"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ადგილი აქვს შემდეგ გვერდით მოქმედებებს:</w:t>
      </w:r>
    </w:p>
    <w:p w14:paraId="435A179F"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ცნს-ის მხრივ</w:t>
      </w:r>
      <w:r w:rsidRPr="003D4787">
        <w:rPr>
          <w:rFonts w:ascii="Sylfaen" w:hAnsi="Sylfaen" w:cs="Calibri"/>
          <w:color w:val="0F0F0F"/>
          <w:sz w:val="22"/>
          <w:szCs w:val="22"/>
          <w:lang w:val="ka-GE"/>
        </w:rPr>
        <w:t>: თავის ტკივილი, დაღლილობის შეგრძნება, თავბრუსხვევა, ძილიანობა, მეხსიერების დარღვევა და დეზორიენტაცია, შფოთვა, ძილის დარღვევა, კომა, კრუნჩხვები, დისკინეზია, არანორმალური ქცევა;</w:t>
      </w:r>
    </w:p>
    <w:p w14:paraId="72490DFE"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საჭმლის მომნელებელი ტრაქტის მხრივ:</w:t>
      </w:r>
      <w:r w:rsidRPr="003D4787">
        <w:rPr>
          <w:rFonts w:ascii="Sylfaen" w:hAnsi="Sylfaen" w:cs="Calibri"/>
          <w:color w:val="0F0F0F"/>
          <w:sz w:val="22"/>
          <w:szCs w:val="22"/>
          <w:lang w:val="ka-GE"/>
        </w:rPr>
        <w:t> </w:t>
      </w:r>
      <w:r>
        <w:rPr>
          <w:rFonts w:ascii="Sylfaen" w:hAnsi="Sylfaen" w:cs="Calibri"/>
          <w:color w:val="0F0F0F"/>
          <w:sz w:val="22"/>
          <w:szCs w:val="22"/>
          <w:lang w:val="ka-GE"/>
        </w:rPr>
        <w:t xml:space="preserve"> გულისრევა</w:t>
      </w:r>
      <w:r w:rsidRPr="003D4787">
        <w:rPr>
          <w:rFonts w:ascii="Sylfaen" w:hAnsi="Sylfaen" w:cs="Calibri"/>
          <w:color w:val="0F0F0F"/>
          <w:sz w:val="22"/>
          <w:szCs w:val="22"/>
          <w:lang w:val="ka-GE"/>
        </w:rPr>
        <w:t xml:space="preserve">, ღებინება,  პირის სიმშრალე, მუცელში დისკომფორტი, ტკივილი ეპიგასტრიუმის მიდამოში, </w:t>
      </w:r>
      <w:r>
        <w:rPr>
          <w:rFonts w:ascii="Sylfaen" w:hAnsi="Sylfaen" w:cs="Calibri"/>
          <w:color w:val="0F0F0F"/>
          <w:sz w:val="22"/>
          <w:szCs w:val="22"/>
          <w:lang w:val="ka-GE"/>
        </w:rPr>
        <w:t>მადის</w:t>
      </w:r>
      <w:r w:rsidRPr="003D4787">
        <w:rPr>
          <w:rFonts w:ascii="Sylfaen" w:hAnsi="Sylfaen" w:cs="Calibri"/>
          <w:color w:val="0F0F0F"/>
          <w:sz w:val="22"/>
          <w:szCs w:val="22"/>
          <w:lang w:val="ka-GE"/>
        </w:rPr>
        <w:t xml:space="preserve"> დაქვეითება, დისპეფსია, დიარეა, შეკრულობა.</w:t>
      </w:r>
    </w:p>
    <w:p w14:paraId="77AAC44D"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გულ-სისხლძარღვთა სისტემის მხრიდან:</w:t>
      </w:r>
      <w:r w:rsidRPr="003D4787">
        <w:rPr>
          <w:rFonts w:ascii="Sylfaen" w:hAnsi="Sylfaen" w:cs="Calibri"/>
          <w:color w:val="0F0F0F"/>
          <w:sz w:val="22"/>
          <w:szCs w:val="22"/>
          <w:lang w:val="ka-GE"/>
        </w:rPr>
        <w:t> გულისცემა, ტაქიკარდია, ჰიპოტენზია.</w:t>
      </w:r>
    </w:p>
    <w:p w14:paraId="6D39C810"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ენდოკრინული სისტემის მხრივ:</w:t>
      </w:r>
      <w:r w:rsidRPr="003D4787">
        <w:rPr>
          <w:rFonts w:ascii="Sylfaen" w:hAnsi="Sylfaen" w:cs="Calibri"/>
          <w:color w:val="0F0F0F"/>
          <w:sz w:val="22"/>
          <w:szCs w:val="22"/>
          <w:lang w:val="ka-GE"/>
        </w:rPr>
        <w:t> ჰიპოგლიკემია (კომის განვითარებამდე);</w:t>
      </w:r>
    </w:p>
    <w:p w14:paraId="5CBD0506"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სისხლმბადი ორგანოების მხრივ:</w:t>
      </w:r>
      <w:r w:rsidRPr="003D4787">
        <w:rPr>
          <w:rFonts w:ascii="Sylfaen" w:hAnsi="Sylfaen" w:cs="Calibri"/>
          <w:color w:val="0F0F0F"/>
          <w:sz w:val="22"/>
          <w:szCs w:val="22"/>
          <w:lang w:val="ka-GE"/>
        </w:rPr>
        <w:t> ანემია, ჰემოლიზური ანემია, განსაკუთრებით პაციენტებში გლუკოზო-6-ფოსფატდეჰიდროგენაზას დეფიციტით; თრომბოციტოპენიული პურპურა, ლეიკოპენია, პანციტოპენია, აგრანულოციტოზი, თრომბოციტოპენია, მეტჰემოგლობინემია;</w:t>
      </w:r>
    </w:p>
    <w:p w14:paraId="5A7690B8"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სასუნთქი გზების მხრივ:</w:t>
      </w:r>
      <w:r w:rsidRPr="003D4787">
        <w:rPr>
          <w:rFonts w:ascii="Sylfaen" w:hAnsi="Sylfaen" w:cs="Calibri"/>
          <w:color w:val="0F0F0F"/>
          <w:sz w:val="22"/>
          <w:szCs w:val="22"/>
          <w:lang w:val="ka-GE"/>
        </w:rPr>
        <w:t> ბრონქოსპაზმი პაციენტებში, რომლებიც მგრძნობიარე არიან აცმ-ს ან სხვა არასტეროიდული ანთების საწინააღმდეგო საშუალებების მიმართ, ან ბრონქიალური ასთმის გამწვავებისას;</w:t>
      </w:r>
    </w:p>
    <w:p w14:paraId="119ABF02"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ღვიძლის და სანაღვლე გზების მხრივ:</w:t>
      </w:r>
      <w:r w:rsidRPr="003D4787">
        <w:rPr>
          <w:rFonts w:ascii="Sylfaen" w:hAnsi="Sylfaen" w:cs="Calibri"/>
          <w:color w:val="0F0F0F"/>
          <w:sz w:val="22"/>
          <w:szCs w:val="22"/>
          <w:lang w:val="ka-GE"/>
        </w:rPr>
        <w:t> ღვიძლის დაზიანება (როგორც წესი, სიყვითლის გამოვლენის გარეშე), ჰეპატიტი, ასევე დოზადამოკიდებული ღვიძლისმიერი უკმარისობა, ღვიძლის ნეკროზი (დოზადამოკიდებული ეფექტი). ხანგრძლივმა არასათანადო მიღებამ შეიძლებ</w:t>
      </w:r>
      <w:r>
        <w:rPr>
          <w:rFonts w:ascii="Sylfaen" w:hAnsi="Sylfaen" w:cs="Calibri"/>
          <w:color w:val="0F0F0F"/>
          <w:sz w:val="22"/>
          <w:szCs w:val="22"/>
          <w:lang w:val="ka-GE"/>
        </w:rPr>
        <w:t xml:space="preserve">ა გამოიწვიოს ღვიძლის ფიბროზი, ღვიძლის </w:t>
      </w:r>
      <w:r w:rsidRPr="003D4787">
        <w:rPr>
          <w:rFonts w:ascii="Sylfaen" w:hAnsi="Sylfaen" w:cs="Calibri"/>
          <w:color w:val="0F0F0F"/>
          <w:sz w:val="22"/>
          <w:szCs w:val="22"/>
          <w:lang w:val="ka-GE"/>
        </w:rPr>
        <w:t>ცეროზი.</w:t>
      </w:r>
    </w:p>
    <w:p w14:paraId="789E733C"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კანისა და კანქვეშა ქსოვილის დაზიანებები:</w:t>
      </w:r>
      <w:r w:rsidRPr="003D4787">
        <w:rPr>
          <w:rFonts w:ascii="Sylfaen" w:hAnsi="Sylfaen" w:cs="Calibri"/>
          <w:color w:val="0F0F0F"/>
          <w:sz w:val="22"/>
          <w:szCs w:val="22"/>
          <w:lang w:val="ka-GE"/>
        </w:rPr>
        <w:t> ქავილი, კანზე გამონაყარი, ჭინჭრის ციება, ალერგიული შეშუპება, კვინკეს შეშუპება, მწვავე გენერალიზირებული ეგზანტემატოზური პუსტულეზი, მდგრადი წამლისმიერი გამონაყარი, პოლიმორფული ერითემა (სტივენს-ჯონსონის სინდრომის ჩათვლით) ტოქსიკური ეპიდერმალური ნეკროზი (ლაიელლას სინდრომი);</w:t>
      </w:r>
    </w:p>
    <w:p w14:paraId="71B7B7E2"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იმუნური სისტემის მხრივ:</w:t>
      </w:r>
      <w:r w:rsidRPr="003D4787">
        <w:rPr>
          <w:rFonts w:ascii="Sylfaen" w:hAnsi="Sylfaen" w:cs="Calibri"/>
          <w:color w:val="0F0F0F"/>
          <w:sz w:val="22"/>
          <w:szCs w:val="22"/>
          <w:lang w:val="ka-GE"/>
        </w:rPr>
        <w:t> </w:t>
      </w:r>
      <w:r>
        <w:rPr>
          <w:rFonts w:ascii="Sylfaen" w:hAnsi="Sylfaen" w:cs="Calibri"/>
          <w:color w:val="0F0F0F"/>
          <w:sz w:val="22"/>
          <w:szCs w:val="22"/>
          <w:lang w:val="ka-GE"/>
        </w:rPr>
        <w:t xml:space="preserve"> </w:t>
      </w:r>
      <w:r w:rsidRPr="003D4787">
        <w:rPr>
          <w:rFonts w:ascii="Sylfaen" w:hAnsi="Sylfaen" w:cs="Calibri"/>
          <w:color w:val="0F0F0F"/>
          <w:sz w:val="22"/>
          <w:szCs w:val="22"/>
          <w:lang w:val="ka-GE"/>
        </w:rPr>
        <w:t>მომატებული მგრძნობელობა (მაგალითად, ალერგიული რეაქცია, ანაფილაქსიური რეაქცია, ანაფილაქსიური შოკი), სიცხის შეგრძნებები.</w:t>
      </w:r>
    </w:p>
    <w:p w14:paraId="3016594E" w14:textId="77777777" w:rsidR="0077716E" w:rsidRPr="003D4787"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მხედველობის ორგანოს მხრიდან:</w:t>
      </w:r>
      <w:r w:rsidRPr="003D4787">
        <w:rPr>
          <w:rFonts w:ascii="Sylfaen" w:hAnsi="Sylfaen" w:cs="Calibri"/>
          <w:color w:val="0F0F0F"/>
          <w:sz w:val="22"/>
          <w:szCs w:val="22"/>
          <w:lang w:val="ka-GE"/>
        </w:rPr>
        <w:t> მხედველობის დაქვეითება, აკომოდაციის რღვევა, თვალების სიმშრალე, მიდრიაზი; მომატებული თვალშიდა წნევა;</w:t>
      </w:r>
    </w:p>
    <w:p w14:paraId="646CD715" w14:textId="77777777" w:rsidR="0077716E" w:rsidRDefault="0077716E" w:rsidP="0077716E">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თირკმლისა და შარდგამომყოფი სისტემის მხრიდან:</w:t>
      </w:r>
      <w:r w:rsidRPr="003D4787">
        <w:rPr>
          <w:rFonts w:ascii="Sylfaen" w:hAnsi="Sylfaen" w:cs="Calibri"/>
          <w:color w:val="0F0F0F"/>
          <w:sz w:val="22"/>
          <w:szCs w:val="22"/>
          <w:lang w:val="ka-GE"/>
        </w:rPr>
        <w:t> შარდის შეკავება.</w:t>
      </w:r>
    </w:p>
    <w:p w14:paraId="3E8420FD" w14:textId="77777777" w:rsidR="003037CE" w:rsidRPr="0044513E" w:rsidRDefault="003037CE" w:rsidP="003037CE">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Fonts w:ascii="Sylfaen" w:hAnsi="Sylfaen" w:cs="Sylfaen"/>
          <w:color w:val="0F0F0F"/>
          <w:sz w:val="22"/>
          <w:szCs w:val="22"/>
          <w:u w:val="single"/>
          <w:lang w:val="ka-GE"/>
        </w:rPr>
        <w:t>არასასურველი</w:t>
      </w:r>
      <w:r w:rsidRPr="0044513E">
        <w:rPr>
          <w:rFonts w:ascii="Arial" w:hAnsi="Arial" w:cs="Arial"/>
          <w:color w:val="0F0F0F"/>
          <w:sz w:val="22"/>
          <w:szCs w:val="22"/>
          <w:u w:val="single"/>
          <w:lang w:val="ka-GE"/>
        </w:rPr>
        <w:t xml:space="preserve"> </w:t>
      </w:r>
      <w:r w:rsidRPr="0044513E">
        <w:rPr>
          <w:rFonts w:ascii="Sylfaen" w:hAnsi="Sylfaen" w:cs="Sylfaen"/>
          <w:color w:val="0F0F0F"/>
          <w:sz w:val="22"/>
          <w:szCs w:val="22"/>
          <w:u w:val="single"/>
          <w:lang w:val="ka-GE"/>
        </w:rPr>
        <w:t>რეაქციების</w:t>
      </w:r>
      <w:r w:rsidRPr="0044513E">
        <w:rPr>
          <w:rFonts w:ascii="Arial" w:hAnsi="Arial" w:cs="Arial"/>
          <w:color w:val="0F0F0F"/>
          <w:sz w:val="22"/>
          <w:szCs w:val="22"/>
          <w:u w:val="single"/>
          <w:lang w:val="ka-GE"/>
        </w:rPr>
        <w:t xml:space="preserve"> </w:t>
      </w:r>
      <w:r w:rsidRPr="0044513E">
        <w:rPr>
          <w:rFonts w:ascii="Sylfaen" w:hAnsi="Sylfaen" w:cs="Sylfaen"/>
          <w:color w:val="0F0F0F"/>
          <w:sz w:val="22"/>
          <w:szCs w:val="22"/>
          <w:u w:val="single"/>
          <w:lang w:val="ka-GE"/>
        </w:rPr>
        <w:t>შესახებ</w:t>
      </w:r>
      <w:r w:rsidRPr="0044513E">
        <w:rPr>
          <w:rFonts w:ascii="Arial" w:hAnsi="Arial" w:cs="Arial"/>
          <w:color w:val="0F0F0F"/>
          <w:sz w:val="22"/>
          <w:szCs w:val="22"/>
          <w:u w:val="single"/>
          <w:lang w:val="ka-GE"/>
        </w:rPr>
        <w:t xml:space="preserve"> </w:t>
      </w:r>
      <w:r w:rsidRPr="0044513E">
        <w:rPr>
          <w:rFonts w:ascii="Sylfaen" w:hAnsi="Sylfaen" w:cs="Sylfaen"/>
          <w:color w:val="0F0F0F"/>
          <w:sz w:val="22"/>
          <w:szCs w:val="22"/>
          <w:u w:val="single"/>
          <w:lang w:val="ka-GE"/>
        </w:rPr>
        <w:t>შეტყობინების</w:t>
      </w:r>
      <w:r w:rsidRPr="0044513E">
        <w:rPr>
          <w:rFonts w:ascii="Arial" w:hAnsi="Arial" w:cs="Arial"/>
          <w:color w:val="0F0F0F"/>
          <w:sz w:val="22"/>
          <w:szCs w:val="22"/>
          <w:u w:val="single"/>
          <w:lang w:val="ka-GE"/>
        </w:rPr>
        <w:t xml:space="preserve"> </w:t>
      </w:r>
      <w:r w:rsidRPr="0044513E">
        <w:rPr>
          <w:rFonts w:ascii="Sylfaen" w:hAnsi="Sylfaen" w:cs="Sylfaen"/>
          <w:color w:val="0F0F0F"/>
          <w:sz w:val="22"/>
          <w:szCs w:val="22"/>
          <w:u w:val="single"/>
          <w:lang w:val="ka-GE"/>
        </w:rPr>
        <w:t>წარდგენა</w:t>
      </w:r>
    </w:p>
    <w:p w14:paraId="6DF25403" w14:textId="77777777" w:rsidR="003037CE" w:rsidRPr="0044513E" w:rsidRDefault="003037CE" w:rsidP="003037CE">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Fonts w:ascii="Sylfaen" w:hAnsi="Sylfaen" w:cs="Sylfaen"/>
          <w:color w:val="0F0F0F"/>
          <w:sz w:val="22"/>
          <w:szCs w:val="22"/>
          <w:lang w:val="ka-GE"/>
        </w:rPr>
        <w:t>იმ</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შემთხვევაში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თუ</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აღმოჩნდა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არასასურველი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რეაქცია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აუცილებლად</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მიმართეთ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ექიმს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ეს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რეკომენდაცია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ვრცელდება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ნებისმიერ</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უარყოფით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რეაქციაზე</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მათ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შორის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მათზეც</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რომელიც</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არ</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არის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აღწერილი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ფურცელ</w:t>
      </w:r>
      <w:r w:rsidRPr="0044513E">
        <w:rPr>
          <w:rFonts w:ascii="Arial" w:hAnsi="Arial" w:cs="Arial"/>
          <w:color w:val="0F0F0F"/>
          <w:sz w:val="22"/>
          <w:szCs w:val="22"/>
          <w:lang w:val="ka-GE"/>
        </w:rPr>
        <w:t>-</w:t>
      </w:r>
      <w:r w:rsidRPr="0044513E">
        <w:rPr>
          <w:rFonts w:ascii="Sylfaen" w:hAnsi="Sylfaen" w:cs="Sylfaen"/>
          <w:color w:val="0F0F0F"/>
          <w:sz w:val="22"/>
          <w:szCs w:val="22"/>
          <w:lang w:val="ka-GE"/>
        </w:rPr>
        <w:t>ჩანართში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ინფორმაცია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არასასურველი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რეაქციების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შესახებ</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თქვენ</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ასევე</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შეგიძლიათ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შეატყობინოთ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საინფორმაციო</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ბაზაში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სამკურნალო</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საშუალებების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არასასურველი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რეაქციების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შესახებ</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ასევე</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მიაწოდოთ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ინფორმაცია</w:t>
      </w:r>
      <w:r>
        <w:rPr>
          <w:rFonts w:ascii="Sylfaen" w:hAnsi="Sylfaen" w:cs="Sylfaen"/>
          <w:color w:val="0F0F0F"/>
          <w:sz w:val="22"/>
          <w:szCs w:val="22"/>
          <w:lang w:val="ka-GE"/>
        </w:rPr>
        <w:t xml:space="preserve"> </w:t>
      </w:r>
      <w:r w:rsidRPr="0044513E">
        <w:rPr>
          <w:rFonts w:ascii="Sylfaen" w:hAnsi="Sylfaen" w:cs="Sylfaen"/>
          <w:color w:val="0F0F0F"/>
          <w:sz w:val="22"/>
          <w:szCs w:val="22"/>
          <w:lang w:val="ka-GE"/>
        </w:rPr>
        <w:t>სამკურნალო</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საშუალებების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არაეფექტურობის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შესახებ</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არასასურველი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რეაქციების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შეტყობინებით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თქვენ</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ეხმარებით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მიიღოთ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მეტი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ინფორმაცია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პრეპარატის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უსაფრთხოებაზე</w:t>
      </w:r>
      <w:r w:rsidRPr="0044513E">
        <w:rPr>
          <w:rFonts w:ascii="Arial" w:hAnsi="Arial" w:cs="Arial"/>
          <w:color w:val="0F0F0F"/>
          <w:sz w:val="22"/>
          <w:szCs w:val="22"/>
          <w:lang w:val="ka-GE"/>
        </w:rPr>
        <w:t>.</w:t>
      </w:r>
    </w:p>
    <w:p w14:paraId="048DE996" w14:textId="77777777" w:rsidR="00573EC0" w:rsidRPr="003037CE" w:rsidRDefault="00573EC0" w:rsidP="003037CE">
      <w:pPr>
        <w:jc w:val="both"/>
        <w:rPr>
          <w:rFonts w:ascii="Sylfaen" w:hAnsi="Sylfaen"/>
          <w:b/>
          <w:sz w:val="22"/>
          <w:szCs w:val="22"/>
          <w:lang w:val="ka-GE"/>
        </w:rPr>
      </w:pPr>
    </w:p>
    <w:p w14:paraId="5346C195" w14:textId="77777777" w:rsidR="00573EC0" w:rsidRPr="00573EC0" w:rsidRDefault="00573EC0" w:rsidP="00573EC0">
      <w:pPr>
        <w:jc w:val="both"/>
        <w:rPr>
          <w:rFonts w:ascii="Sylfaen" w:hAnsi="Sylfaen"/>
          <w:b/>
          <w:sz w:val="22"/>
          <w:szCs w:val="22"/>
          <w:lang w:val="ka-GE"/>
        </w:rPr>
      </w:pPr>
      <w:r w:rsidRPr="00573EC0">
        <w:rPr>
          <w:rFonts w:ascii="Sylfaen" w:hAnsi="Sylfaen"/>
          <w:b/>
          <w:sz w:val="22"/>
          <w:szCs w:val="22"/>
          <w:lang w:val="ka-GE"/>
        </w:rPr>
        <w:t>უკუჩვენება</w:t>
      </w:r>
    </w:p>
    <w:p w14:paraId="5C7D63C5" w14:textId="77777777" w:rsidR="00573EC0" w:rsidRPr="00221F1B" w:rsidRDefault="00221F1B" w:rsidP="00573EC0">
      <w:pPr>
        <w:jc w:val="both"/>
        <w:rPr>
          <w:rFonts w:ascii="Sylfaen" w:hAnsi="Sylfaen"/>
          <w:b/>
          <w:sz w:val="22"/>
          <w:szCs w:val="22"/>
          <w:lang w:val="ka-GE"/>
        </w:rPr>
      </w:pPr>
      <w:r w:rsidRPr="0044513E">
        <w:rPr>
          <w:rFonts w:ascii="Sylfaen" w:hAnsi="Sylfaen" w:cs="Sylfaen"/>
          <w:color w:val="0F0F0F"/>
          <w:sz w:val="22"/>
          <w:szCs w:val="22"/>
          <w:shd w:val="clear" w:color="auto" w:fill="FFFFFF"/>
          <w:lang w:val="ka-GE"/>
        </w:rPr>
        <w:t>ბავშვთა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ასაკი</w:t>
      </w:r>
      <w:r w:rsidRPr="0044513E">
        <w:rPr>
          <w:rFonts w:ascii="Arial" w:hAnsi="Arial" w:cs="Arial"/>
          <w:color w:val="0F0F0F"/>
          <w:sz w:val="22"/>
          <w:szCs w:val="22"/>
          <w:shd w:val="clear" w:color="auto" w:fill="FFFFFF"/>
          <w:lang w:val="ka-GE"/>
        </w:rPr>
        <w:t xml:space="preserve"> 6 </w:t>
      </w:r>
      <w:r w:rsidRPr="0044513E">
        <w:rPr>
          <w:rFonts w:ascii="Sylfaen" w:hAnsi="Sylfaen" w:cs="Sylfaen"/>
          <w:color w:val="0F0F0F"/>
          <w:sz w:val="22"/>
          <w:szCs w:val="22"/>
          <w:shd w:val="clear" w:color="auto" w:fill="FFFFFF"/>
          <w:lang w:val="ka-GE"/>
        </w:rPr>
        <w:t>წლამდე</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ინდივიდუალური</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ჰიპერმგრძნობელობა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პრეპარატის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კომპონენტების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მიმართ</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ღვიძლის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ფუნქციის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დარღვევა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ღვიძლის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მძიმე</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უკმარისობით</w:t>
      </w:r>
      <w:r w:rsidRPr="0044513E">
        <w:rPr>
          <w:rFonts w:ascii="Arial" w:hAnsi="Arial" w:cs="Arial"/>
          <w:color w:val="0F0F0F"/>
          <w:sz w:val="22"/>
          <w:szCs w:val="22"/>
          <w:shd w:val="clear" w:color="auto" w:fill="FFFFFF"/>
          <w:lang w:val="ka-GE"/>
        </w:rPr>
        <w:t xml:space="preserve"> (</w:t>
      </w:r>
      <w:r w:rsidR="009F4F11" w:rsidRPr="0044513E">
        <w:rPr>
          <w:rFonts w:ascii="Arial" w:hAnsi="Arial" w:cs="Arial"/>
          <w:color w:val="0F0F0F"/>
          <w:sz w:val="22"/>
          <w:szCs w:val="22"/>
          <w:shd w:val="clear" w:color="auto" w:fill="FFFFFF"/>
          <w:lang w:val="ka-GE"/>
        </w:rPr>
        <w:t>&gt;</w:t>
      </w:r>
      <w:r w:rsidRPr="0044513E">
        <w:rPr>
          <w:rFonts w:ascii="Arial" w:hAnsi="Arial" w:cs="Arial"/>
          <w:color w:val="0F0F0F"/>
          <w:sz w:val="22"/>
          <w:szCs w:val="22"/>
          <w:shd w:val="clear" w:color="auto" w:fill="FFFFFF"/>
          <w:lang w:val="ka-GE"/>
        </w:rPr>
        <w:t xml:space="preserve">9 </w:t>
      </w:r>
      <w:r w:rsidRPr="0044513E">
        <w:rPr>
          <w:rFonts w:ascii="Sylfaen" w:hAnsi="Sylfaen" w:cs="Sylfaen"/>
          <w:color w:val="0F0F0F"/>
          <w:sz w:val="22"/>
          <w:szCs w:val="22"/>
          <w:shd w:val="clear" w:color="auto" w:fill="FFFFFF"/>
          <w:lang w:val="ka-GE"/>
        </w:rPr>
        <w:t>ჩაილდა</w:t>
      </w:r>
      <w:r w:rsidRPr="0044513E">
        <w:rPr>
          <w:rFonts w:ascii="Arial" w:hAnsi="Arial" w:cs="Arial"/>
          <w:color w:val="0F0F0F"/>
          <w:sz w:val="22"/>
          <w:szCs w:val="22"/>
          <w:shd w:val="clear" w:color="auto" w:fill="FFFFFF"/>
          <w:lang w:val="ka-GE"/>
        </w:rPr>
        <w:t>-</w:t>
      </w:r>
      <w:r w:rsidRPr="0044513E">
        <w:rPr>
          <w:rFonts w:ascii="Sylfaen" w:hAnsi="Sylfaen" w:cs="Sylfaen"/>
          <w:color w:val="0F0F0F"/>
          <w:sz w:val="22"/>
          <w:szCs w:val="22"/>
          <w:shd w:val="clear" w:color="auto" w:fill="FFFFFF"/>
          <w:lang w:val="ka-GE"/>
        </w:rPr>
        <w:t>პიუს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შკალით</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დახურულკუთხოვანი</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გლაუკომა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შარდის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შეკავება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რომელიც</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დაკავშირებულია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წინამდებარე</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ჯირკვლის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ფუნქციის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დარღვევასთან</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ფრუქტოზის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აუტანლობა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გლუკოზა</w:t>
      </w:r>
      <w:r w:rsidRPr="0044513E">
        <w:rPr>
          <w:rFonts w:ascii="Arial" w:hAnsi="Arial" w:cs="Arial"/>
          <w:color w:val="0F0F0F"/>
          <w:sz w:val="22"/>
          <w:szCs w:val="22"/>
          <w:shd w:val="clear" w:color="auto" w:fill="FFFFFF"/>
          <w:lang w:val="ka-GE"/>
        </w:rPr>
        <w:t>/</w:t>
      </w:r>
      <w:r w:rsidRPr="0044513E">
        <w:rPr>
          <w:rFonts w:ascii="Sylfaen" w:hAnsi="Sylfaen" w:cs="Sylfaen"/>
          <w:color w:val="0F0F0F"/>
          <w:sz w:val="22"/>
          <w:szCs w:val="22"/>
          <w:shd w:val="clear" w:color="auto" w:fill="FFFFFF"/>
          <w:lang w:val="ka-GE"/>
        </w:rPr>
        <w:t>გალაქტოზის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მალაბსორბცია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ან</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საქაროზა</w:t>
      </w:r>
      <w:r w:rsidRPr="0044513E">
        <w:rPr>
          <w:rFonts w:ascii="Arial" w:hAnsi="Arial" w:cs="Arial"/>
          <w:color w:val="0F0F0F"/>
          <w:sz w:val="22"/>
          <w:szCs w:val="22"/>
          <w:shd w:val="clear" w:color="auto" w:fill="FFFFFF"/>
          <w:lang w:val="ka-GE"/>
        </w:rPr>
        <w:t>-</w:t>
      </w:r>
      <w:r w:rsidRPr="0044513E">
        <w:rPr>
          <w:rFonts w:ascii="Sylfaen" w:hAnsi="Sylfaen" w:cs="Sylfaen"/>
          <w:color w:val="0F0F0F"/>
          <w:sz w:val="22"/>
          <w:szCs w:val="22"/>
          <w:shd w:val="clear" w:color="auto" w:fill="FFFFFF"/>
          <w:lang w:val="ka-GE"/>
        </w:rPr>
        <w:t>იზომალლტაზის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უკმარისობა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შემადგენლობაში</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შაქრის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არსებობის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გამო</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მონოამინოოქსიდაზების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ინჰიბიტორების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ერთდროული</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მიღება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და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მათი</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მიღება</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შეწყვეტიდან</w:t>
      </w:r>
      <w:r w:rsidRPr="0044513E">
        <w:rPr>
          <w:rFonts w:ascii="Arial" w:hAnsi="Arial" w:cs="Arial"/>
          <w:color w:val="0F0F0F"/>
          <w:sz w:val="22"/>
          <w:szCs w:val="22"/>
          <w:shd w:val="clear" w:color="auto" w:fill="FFFFFF"/>
          <w:lang w:val="ka-GE"/>
        </w:rPr>
        <w:t xml:space="preserve"> 2 </w:t>
      </w:r>
      <w:r w:rsidRPr="0044513E">
        <w:rPr>
          <w:rFonts w:ascii="Sylfaen" w:hAnsi="Sylfaen" w:cs="Sylfaen"/>
          <w:color w:val="0F0F0F"/>
          <w:sz w:val="22"/>
          <w:szCs w:val="22"/>
          <w:shd w:val="clear" w:color="auto" w:fill="FFFFFF"/>
          <w:lang w:val="ka-GE"/>
        </w:rPr>
        <w:t>კვირის</w:t>
      </w:r>
      <w:r w:rsidRPr="0044513E">
        <w:rPr>
          <w:rFonts w:ascii="Arial" w:hAnsi="Arial" w:cs="Arial"/>
          <w:color w:val="0F0F0F"/>
          <w:sz w:val="22"/>
          <w:szCs w:val="22"/>
          <w:shd w:val="clear" w:color="auto" w:fill="FFFFFF"/>
          <w:lang w:val="ka-GE"/>
        </w:rPr>
        <w:t xml:space="preserve"> </w:t>
      </w:r>
      <w:r w:rsidRPr="0044513E">
        <w:rPr>
          <w:rFonts w:ascii="Sylfaen" w:hAnsi="Sylfaen" w:cs="Sylfaen"/>
          <w:color w:val="0F0F0F"/>
          <w:sz w:val="22"/>
          <w:szCs w:val="22"/>
          <w:shd w:val="clear" w:color="auto" w:fill="FFFFFF"/>
          <w:lang w:val="ka-GE"/>
        </w:rPr>
        <w:t>განმავლობაში</w:t>
      </w:r>
      <w:r w:rsidRPr="0044513E">
        <w:rPr>
          <w:rFonts w:ascii="Arial" w:hAnsi="Arial" w:cs="Arial"/>
          <w:color w:val="0F0F0F"/>
          <w:sz w:val="22"/>
          <w:szCs w:val="22"/>
          <w:shd w:val="clear" w:color="auto" w:fill="FFFFFF"/>
          <w:lang w:val="ka-GE"/>
        </w:rPr>
        <w:t>.</w:t>
      </w:r>
    </w:p>
    <w:p w14:paraId="516952F5" w14:textId="77777777" w:rsidR="009F4F11" w:rsidRPr="009F4F11" w:rsidRDefault="009F4F11" w:rsidP="009F4F11">
      <w:pPr>
        <w:pStyle w:val="NormalWeb"/>
        <w:shd w:val="clear" w:color="auto" w:fill="FFFFFF"/>
        <w:spacing w:before="0" w:beforeAutospacing="0" w:after="0" w:afterAutospacing="0"/>
        <w:jc w:val="both"/>
        <w:rPr>
          <w:rFonts w:ascii="Sylfaen" w:hAnsi="Sylfaen" w:cs="Sylfaen"/>
          <w:b/>
          <w:color w:val="0F0F0F"/>
          <w:sz w:val="22"/>
          <w:szCs w:val="22"/>
          <w:lang w:val="ka-GE"/>
        </w:rPr>
      </w:pPr>
      <w:r w:rsidRPr="009F4F11">
        <w:rPr>
          <w:rFonts w:ascii="Sylfaen" w:hAnsi="Sylfaen" w:cs="Sylfaen"/>
          <w:b/>
          <w:color w:val="0F0F0F"/>
          <w:sz w:val="22"/>
          <w:szCs w:val="22"/>
          <w:lang w:val="ka-GE"/>
        </w:rPr>
        <w:lastRenderedPageBreak/>
        <w:t>დოზის გადამეტება</w:t>
      </w:r>
    </w:p>
    <w:p w14:paraId="50A06B67"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 xml:space="preserve">მოზრდილებში </w:t>
      </w:r>
      <w:r>
        <w:rPr>
          <w:rFonts w:ascii="Sylfaen" w:hAnsi="Sylfaen" w:cs="Calibri"/>
          <w:color w:val="0F0F0F"/>
          <w:sz w:val="22"/>
          <w:szCs w:val="22"/>
          <w:lang w:val="ka-GE"/>
        </w:rPr>
        <w:t>აცეტამინოფენის</w:t>
      </w:r>
      <w:r w:rsidRPr="003D4787">
        <w:rPr>
          <w:rFonts w:ascii="Sylfaen" w:hAnsi="Sylfaen" w:cs="Calibri"/>
          <w:color w:val="0F0F0F"/>
          <w:sz w:val="22"/>
          <w:szCs w:val="22"/>
          <w:lang w:val="ka-GE"/>
        </w:rPr>
        <w:t xml:space="preserve"> 10გ-ზე მეტი დოზის და ბავშვებში 150</w:t>
      </w:r>
      <w:r>
        <w:rPr>
          <w:rFonts w:ascii="Sylfaen" w:hAnsi="Sylfaen" w:cs="Calibri"/>
          <w:color w:val="0F0F0F"/>
          <w:sz w:val="22"/>
          <w:szCs w:val="22"/>
          <w:lang w:val="ka-GE"/>
        </w:rPr>
        <w:t xml:space="preserve"> </w:t>
      </w:r>
      <w:r w:rsidRPr="003D4787">
        <w:rPr>
          <w:rFonts w:ascii="Sylfaen" w:hAnsi="Sylfaen" w:cs="Calibri"/>
          <w:color w:val="0F0F0F"/>
          <w:sz w:val="22"/>
          <w:szCs w:val="22"/>
          <w:lang w:val="ka-GE"/>
        </w:rPr>
        <w:t>მგ/კგ-ზე ერთჯერადი მიღებით გამოწვეულმა ჭარბმა დოზირებამ შეიძლება გამოიწვიოს ციტოლიზის გავნითარება, რომელსაც თავის მხრივ შეიძლება მოყვეს ღვიძლის სრული შეუქცევადი ნეკროზი, ღვიძლის უკმარისობა, ენცეფალოპათია, კომის და ლეტალური შედეგების განვითარებაც კი.</w:t>
      </w:r>
    </w:p>
    <w:p w14:paraId="35452590"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ზედოზირების რისკი იზრდება პაციენტებში ისეთი რისკ-ფაქტორებით, როგორიცაა:</w:t>
      </w:r>
    </w:p>
    <w:p w14:paraId="38BEC24E"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  კარბამაზეპინით ხანგრძლივი მკურნალობა, ასევე ფენობარბიტალით, ფენიტოინით, პრიმიდონით, რიფამპიცინით, კრაზანით ან სხვა პრეპარატებით, რომლებიც ინდუცირებას უწევენ ღვიძლისმიერ ფერმენტებს;</w:t>
      </w:r>
    </w:p>
    <w:p w14:paraId="0930FEA2"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 ალკოჰოლის ჭარბი მოხმარება</w:t>
      </w:r>
      <w:r>
        <w:rPr>
          <w:rFonts w:ascii="Sylfaen" w:hAnsi="Sylfaen" w:cs="Calibri"/>
          <w:color w:val="0F0F0F"/>
          <w:sz w:val="22"/>
          <w:szCs w:val="22"/>
          <w:lang w:val="ka-GE"/>
        </w:rPr>
        <w:t>;</w:t>
      </w:r>
    </w:p>
    <w:p w14:paraId="37A54D97"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Pr>
          <w:rFonts w:ascii="Sylfaen" w:hAnsi="Sylfaen" w:cs="Calibri"/>
          <w:color w:val="0F0F0F"/>
          <w:sz w:val="22"/>
          <w:szCs w:val="22"/>
          <w:lang w:val="ka-GE"/>
        </w:rPr>
        <w:t>-  გლუტათიონის შესაძლო</w:t>
      </w:r>
      <w:r w:rsidRPr="003D4787">
        <w:rPr>
          <w:rFonts w:ascii="Sylfaen" w:hAnsi="Sylfaen" w:cs="Calibri"/>
          <w:color w:val="0F0F0F"/>
          <w:sz w:val="22"/>
          <w:szCs w:val="22"/>
          <w:lang w:val="ka-GE"/>
        </w:rPr>
        <w:t xml:space="preserve"> დეფიციტი (შეიძლება ადგილი ჰქონდეს </w:t>
      </w:r>
      <w:r>
        <w:rPr>
          <w:rFonts w:ascii="Sylfaen" w:hAnsi="Sylfaen" w:cs="Calibri"/>
          <w:color w:val="0F0F0F"/>
          <w:sz w:val="22"/>
          <w:szCs w:val="22"/>
          <w:lang w:val="ka-GE"/>
        </w:rPr>
        <w:t>საჭმლის მონელების დარღვევისას</w:t>
      </w:r>
      <w:r w:rsidRPr="003D4787">
        <w:rPr>
          <w:rFonts w:ascii="Sylfaen" w:hAnsi="Sylfaen" w:cs="Calibri"/>
          <w:color w:val="0F0F0F"/>
          <w:sz w:val="22"/>
          <w:szCs w:val="22"/>
          <w:lang w:val="ka-GE"/>
        </w:rPr>
        <w:t>, მუკოვისციდოზისას, აივ-ინფექციისას, შიმშილობისას, კახექსიისას)</w:t>
      </w:r>
      <w:r>
        <w:rPr>
          <w:rFonts w:ascii="Sylfaen" w:hAnsi="Sylfaen" w:cs="Calibri"/>
          <w:color w:val="0F0F0F"/>
          <w:sz w:val="22"/>
          <w:szCs w:val="22"/>
          <w:lang w:val="ka-GE"/>
        </w:rPr>
        <w:t>.</w:t>
      </w:r>
    </w:p>
    <w:p w14:paraId="5B9E714C"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აცეტამინოფენის ზედოზირების სიმპტომები:</w:t>
      </w:r>
      <w:r w:rsidRPr="003D4787">
        <w:rPr>
          <w:rFonts w:ascii="Sylfaen" w:hAnsi="Sylfaen" w:cs="Calibri"/>
          <w:color w:val="0F0F0F"/>
          <w:sz w:val="22"/>
          <w:szCs w:val="22"/>
          <w:lang w:val="ka-GE"/>
        </w:rPr>
        <w:t> პირველ დღეებში - სიფერმკრთალე, გულისრევა, ღებინება, ანორექსია და მუცლის ტკივილი. ღვიძლის დაზიანებას შეიძლება ადგილი ჰქონდეს 12-48 საათის შემდეგ პრეპარატის მიღებისას. შესაძლოა გლუკოზის მეტაბოლიზმის  ცვლილებები და მეტაბოლური აციდოზი. მძიმე მოწამვლისას ღვიძლისმიერი უკმარისობა შეიძლება პროგრესირდეს ენცეფალოპათიის განვითარებამდე, სისხლდენა, ჰიპოგლიკემია,  ტვინის შეშუპება, სიკვდილი. პაციენტში წელის ტკივილის გამოვლენისას, ჰემატურიის და პროტეინურისსას შეიძლება  ადგილი ჰქონდეს ღვიძლის მწვავე უკმარისობას მწვავე ტუბულარული ნეკროზით, რასაც შეიძლება ადგილი ჰქო</w:t>
      </w:r>
      <w:r>
        <w:rPr>
          <w:rFonts w:ascii="Sylfaen" w:hAnsi="Sylfaen" w:cs="Calibri"/>
          <w:color w:val="0F0F0F"/>
          <w:sz w:val="22"/>
          <w:szCs w:val="22"/>
          <w:lang w:val="ka-GE"/>
        </w:rPr>
        <w:t>ნდეს ღვიძლის დაზიანების გარეშე</w:t>
      </w:r>
      <w:r w:rsidRPr="003D4787">
        <w:rPr>
          <w:rFonts w:ascii="Sylfaen" w:hAnsi="Sylfaen" w:cs="Calibri"/>
          <w:color w:val="0F0F0F"/>
          <w:sz w:val="22"/>
          <w:szCs w:val="22"/>
          <w:lang w:val="ka-GE"/>
        </w:rPr>
        <w:t>ც.</w:t>
      </w:r>
    </w:p>
    <w:p w14:paraId="686D4979"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მკურნალობა. </w:t>
      </w:r>
      <w:r w:rsidRPr="003D4787">
        <w:rPr>
          <w:rFonts w:ascii="Sylfaen" w:hAnsi="Sylfaen" w:cs="Calibri"/>
          <w:color w:val="0F0F0F"/>
          <w:sz w:val="22"/>
          <w:szCs w:val="22"/>
          <w:lang w:val="ka-GE"/>
        </w:rPr>
        <w:t xml:space="preserve">ზედოზირებისას აუცილებელია სასწრაფო სამედიცინო დახმარება. პაციენტი </w:t>
      </w:r>
      <w:r>
        <w:rPr>
          <w:rFonts w:ascii="Sylfaen" w:hAnsi="Sylfaen" w:cs="Calibri"/>
          <w:color w:val="0F0F0F"/>
          <w:sz w:val="22"/>
          <w:szCs w:val="22"/>
          <w:lang w:val="ka-GE"/>
        </w:rPr>
        <w:t xml:space="preserve">დაუყოვნებლის </w:t>
      </w:r>
      <w:r w:rsidRPr="003D4787">
        <w:rPr>
          <w:rFonts w:ascii="Sylfaen" w:hAnsi="Sylfaen" w:cs="Calibri"/>
          <w:color w:val="0F0F0F"/>
          <w:sz w:val="22"/>
          <w:szCs w:val="22"/>
          <w:lang w:val="ka-GE"/>
        </w:rPr>
        <w:t xml:space="preserve">უნდა </w:t>
      </w:r>
      <w:r>
        <w:rPr>
          <w:rFonts w:ascii="Sylfaen" w:hAnsi="Sylfaen" w:cs="Calibri"/>
          <w:color w:val="0F0F0F"/>
          <w:sz w:val="22"/>
          <w:szCs w:val="22"/>
          <w:lang w:val="ka-GE"/>
        </w:rPr>
        <w:t xml:space="preserve">იქნას </w:t>
      </w:r>
      <w:r w:rsidRPr="003D4787">
        <w:rPr>
          <w:rFonts w:ascii="Sylfaen" w:hAnsi="Sylfaen" w:cs="Calibri"/>
          <w:color w:val="0F0F0F"/>
          <w:sz w:val="22"/>
          <w:szCs w:val="22"/>
          <w:lang w:val="ka-GE"/>
        </w:rPr>
        <w:t>მიყვანი</w:t>
      </w:r>
      <w:r>
        <w:rPr>
          <w:rFonts w:ascii="Sylfaen" w:hAnsi="Sylfaen" w:cs="Calibri"/>
          <w:color w:val="0F0F0F"/>
          <w:sz w:val="22"/>
          <w:szCs w:val="22"/>
          <w:lang w:val="ka-GE"/>
        </w:rPr>
        <w:t>ლი</w:t>
      </w:r>
      <w:r w:rsidRPr="003D4787">
        <w:rPr>
          <w:rFonts w:ascii="Sylfaen" w:hAnsi="Sylfaen" w:cs="Calibri"/>
          <w:color w:val="0F0F0F"/>
          <w:sz w:val="22"/>
          <w:szCs w:val="22"/>
          <w:lang w:val="ka-GE"/>
        </w:rPr>
        <w:t xml:space="preserve"> საავადმყოფოში, </w:t>
      </w:r>
      <w:r>
        <w:rPr>
          <w:rFonts w:ascii="Sylfaen" w:hAnsi="Sylfaen" w:cs="Calibri"/>
          <w:color w:val="0F0F0F"/>
          <w:sz w:val="22"/>
          <w:szCs w:val="22"/>
          <w:lang w:val="ka-GE"/>
        </w:rPr>
        <w:t xml:space="preserve">მაშინაც კი, </w:t>
      </w:r>
      <w:r w:rsidRPr="003D4787">
        <w:rPr>
          <w:rFonts w:ascii="Sylfaen" w:hAnsi="Sylfaen" w:cs="Calibri"/>
          <w:color w:val="0F0F0F"/>
          <w:sz w:val="22"/>
          <w:szCs w:val="22"/>
          <w:lang w:val="ka-GE"/>
        </w:rPr>
        <w:t>თუ არ არის გამოვლენილი ადრეული ზედოზირების სიმპტომები.</w:t>
      </w:r>
    </w:p>
    <w:p w14:paraId="43A89121"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 xml:space="preserve">სიმპტომები შეიძლება იყოს გამოვლენილი გულისრევით და ღებინებით და შეიძლება არ </w:t>
      </w:r>
      <w:r>
        <w:rPr>
          <w:rFonts w:ascii="Sylfaen" w:hAnsi="Sylfaen" w:cs="Calibri"/>
          <w:color w:val="0F0F0F"/>
          <w:sz w:val="22"/>
          <w:szCs w:val="22"/>
          <w:lang w:val="ka-GE"/>
        </w:rPr>
        <w:t xml:space="preserve">ასახავდეს </w:t>
      </w:r>
      <w:r w:rsidRPr="003D4787">
        <w:rPr>
          <w:rFonts w:ascii="Sylfaen" w:hAnsi="Sylfaen" w:cs="Calibri"/>
          <w:color w:val="0F0F0F"/>
          <w:sz w:val="22"/>
          <w:szCs w:val="22"/>
          <w:lang w:val="ka-GE"/>
        </w:rPr>
        <w:t>ზედოზირების სიმძიმეს და ორგანოების დაზიანების რისკს. ა</w:t>
      </w:r>
      <w:r>
        <w:rPr>
          <w:rFonts w:ascii="Sylfaen" w:hAnsi="Sylfaen" w:cs="Calibri"/>
          <w:color w:val="0F0F0F"/>
          <w:sz w:val="22"/>
          <w:szCs w:val="22"/>
          <w:lang w:val="ka-GE"/>
        </w:rPr>
        <w:t>ქტივირებული ნახშირის გამოყენება</w:t>
      </w:r>
      <w:r w:rsidRPr="003D4787">
        <w:rPr>
          <w:rFonts w:ascii="Sylfaen" w:hAnsi="Sylfaen" w:cs="Calibri"/>
          <w:color w:val="0F0F0F"/>
          <w:sz w:val="22"/>
          <w:szCs w:val="22"/>
          <w:lang w:val="ka-GE"/>
        </w:rPr>
        <w:t xml:space="preserve"> მიზანშეწონილია</w:t>
      </w:r>
      <w:r>
        <w:rPr>
          <w:rFonts w:ascii="Sylfaen" w:hAnsi="Sylfaen" w:cs="Calibri"/>
          <w:color w:val="0F0F0F"/>
          <w:sz w:val="22"/>
          <w:szCs w:val="22"/>
          <w:lang w:val="ka-GE"/>
        </w:rPr>
        <w:t>,</w:t>
      </w:r>
      <w:r w:rsidRPr="003D4787">
        <w:rPr>
          <w:rFonts w:ascii="Sylfaen" w:hAnsi="Sylfaen" w:cs="Calibri"/>
          <w:color w:val="0F0F0F"/>
          <w:sz w:val="22"/>
          <w:szCs w:val="22"/>
          <w:lang w:val="ka-GE"/>
        </w:rPr>
        <w:t xml:space="preserve"> თუ ჭარბი დოზის მიღება მოხდა არაუმეტეს 1 საათის წინ.</w:t>
      </w:r>
    </w:p>
    <w:p w14:paraId="34D48797"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 xml:space="preserve">აცეტამინოფენის კონცენტრაცია სისხლის პლაზმაში უნდა იზომებოდეს 4 საათის მერე ან მოგვიანებით მიღების შემდეგ (კონცენტრაცია, რომელიც გაზომილი იყო უფრო ადრეულ ვადაში, არ არის ზუსტი). N-აცეტილცისტეინით მკურნალობა შეიძლება გამოყენებულ იქნას ზედოზირების მერე 24 საათის განმავლობაში, მაქსიმალური ეფექტი დგება 8 საათის განმავლობაში, შემდეგ ეფექტურობა </w:t>
      </w:r>
      <w:r>
        <w:rPr>
          <w:rFonts w:ascii="Sylfaen" w:hAnsi="Sylfaen" w:cs="Calibri"/>
          <w:color w:val="0F0F0F"/>
          <w:sz w:val="22"/>
          <w:szCs w:val="22"/>
          <w:lang w:val="ka-GE"/>
        </w:rPr>
        <w:t>მკვეთრად</w:t>
      </w:r>
      <w:r w:rsidRPr="003D4787">
        <w:rPr>
          <w:rFonts w:ascii="Sylfaen" w:hAnsi="Sylfaen" w:cs="Calibri"/>
          <w:color w:val="0F0F0F"/>
          <w:sz w:val="22"/>
          <w:szCs w:val="22"/>
          <w:lang w:val="ka-GE"/>
        </w:rPr>
        <w:t xml:space="preserve"> მცირდება. საჭიროებისას პაციენტში ინტრავენურად შეჰყავთ  N-აცეტილცისტეინი რეკომენდებულ დოზებში. ღ</w:t>
      </w:r>
      <w:r>
        <w:rPr>
          <w:rFonts w:ascii="Sylfaen" w:hAnsi="Sylfaen" w:cs="Calibri"/>
          <w:color w:val="0F0F0F"/>
          <w:sz w:val="22"/>
          <w:szCs w:val="22"/>
          <w:lang w:val="ka-GE"/>
        </w:rPr>
        <w:t>ებინების არ</w:t>
      </w:r>
      <w:r w:rsidRPr="003D4787">
        <w:rPr>
          <w:rFonts w:ascii="Sylfaen" w:hAnsi="Sylfaen" w:cs="Calibri"/>
          <w:color w:val="0F0F0F"/>
          <w:sz w:val="22"/>
          <w:szCs w:val="22"/>
          <w:lang w:val="ka-GE"/>
        </w:rPr>
        <w:t>არსებობისას შესაძლებელია გამოყენებულ იქნას მეთიონინი პერორალურად, როგორც ამბულატორიულ ეტაპზე მკურნალობისას ალტერნატიული საშუალება.</w:t>
      </w:r>
    </w:p>
    <w:p w14:paraId="58627536"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ქლორფენირამინით</w:t>
      </w:r>
      <w:r>
        <w:rPr>
          <w:rStyle w:val="Emphasis"/>
          <w:rFonts w:ascii="Sylfaen" w:hAnsi="Sylfaen" w:cs="Calibri"/>
          <w:color w:val="0F0F0F"/>
          <w:sz w:val="22"/>
          <w:szCs w:val="22"/>
          <w:lang w:val="ka-GE"/>
        </w:rPr>
        <w:t xml:space="preserve"> </w:t>
      </w:r>
      <w:r w:rsidRPr="003D4787">
        <w:rPr>
          <w:rStyle w:val="Emphasis"/>
          <w:rFonts w:ascii="Sylfaen" w:hAnsi="Sylfaen" w:cs="Calibri"/>
          <w:color w:val="0F0F0F"/>
          <w:sz w:val="22"/>
          <w:szCs w:val="22"/>
          <w:lang w:val="ka-GE"/>
        </w:rPr>
        <w:t>ზედოზირების სიმპტომები:</w:t>
      </w:r>
      <w:r w:rsidRPr="003D4787">
        <w:rPr>
          <w:rFonts w:ascii="Sylfaen" w:hAnsi="Sylfaen" w:cs="Calibri"/>
          <w:color w:val="0F0F0F"/>
          <w:sz w:val="22"/>
          <w:szCs w:val="22"/>
          <w:lang w:val="ka-GE"/>
        </w:rPr>
        <w:t> სედაცია, ცნს-ით პარადოქსალური აღგზნებადობა, კრუნჩხვები, ქოშინი, ანტიქოლინერგიული ეფექტები, დისტონიური რეაქციები და არითმია.</w:t>
      </w:r>
    </w:p>
    <w:p w14:paraId="54376BC9"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მკურნალობა.</w:t>
      </w:r>
      <w:r w:rsidRPr="003D4787">
        <w:rPr>
          <w:rFonts w:ascii="Sylfaen" w:hAnsi="Sylfaen" w:cs="Calibri"/>
          <w:color w:val="0F0F0F"/>
          <w:sz w:val="22"/>
          <w:szCs w:val="22"/>
          <w:lang w:val="ka-GE"/>
        </w:rPr>
        <w:t> სიმპტომატიკური და ხელშემწყობი. ძირითადი ყურადღება უნდა დაეთმოს გულის, სუნთქვის, თირკმლის და ღვიძლის ფუნქციების, წყალ-ელექტრონულ ბალანსს.</w:t>
      </w:r>
    </w:p>
    <w:p w14:paraId="6D2EEFAF"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უკუჩვენებების არარსებობისას და ზედოზირების ცოტა ხნის წინ გამოვლენისას შეიძლება გამოყენებულ იქნას აქტივირებული ნახშირი პერორალურად (ეს არის ყველაზე ეფექტური, თუ პრეპარატის შინაგანად მიღების მომენტიდან გასულია არაუმეტეს 1 საათი). ჰიპოტენზიის და არითმიის მკურნალობა დაწყებული უნდა იყოს დაუყოვნებლივ. კრუნჩხვების გაჩენისას ეფექტურია დიაზეპამი. მძიმე შემთხვევების დროს შესაძლებელია ჰემოპერფუზია.</w:t>
      </w:r>
    </w:p>
    <w:p w14:paraId="3CADFB78"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Style w:val="Emphasis"/>
          <w:rFonts w:ascii="Sylfaen" w:hAnsi="Sylfaen" w:cs="Calibri"/>
          <w:color w:val="0F0F0F"/>
          <w:sz w:val="22"/>
          <w:szCs w:val="22"/>
          <w:lang w:val="ka-GE"/>
        </w:rPr>
        <w:t>ასკორბინის მჟავა:</w:t>
      </w:r>
      <w:r w:rsidRPr="003D4787">
        <w:rPr>
          <w:rFonts w:ascii="Sylfaen" w:hAnsi="Sylfaen" w:cs="Calibri"/>
          <w:color w:val="0F0F0F"/>
          <w:sz w:val="22"/>
          <w:szCs w:val="22"/>
          <w:lang w:val="ka-GE"/>
        </w:rPr>
        <w:t> </w:t>
      </w:r>
      <w:r>
        <w:rPr>
          <w:rFonts w:ascii="Sylfaen" w:hAnsi="Sylfaen" w:cs="Calibri"/>
          <w:color w:val="0F0F0F"/>
          <w:sz w:val="22"/>
          <w:szCs w:val="22"/>
          <w:lang w:val="ka-GE"/>
        </w:rPr>
        <w:t xml:space="preserve"> </w:t>
      </w:r>
      <w:r w:rsidRPr="003D4787">
        <w:rPr>
          <w:rFonts w:ascii="Sylfaen" w:hAnsi="Sylfaen" w:cs="Calibri"/>
          <w:color w:val="0F0F0F"/>
          <w:sz w:val="22"/>
          <w:szCs w:val="22"/>
          <w:lang w:val="ka-GE"/>
        </w:rPr>
        <w:t>არ არის მონაცემები</w:t>
      </w:r>
      <w:r>
        <w:rPr>
          <w:rFonts w:ascii="Sylfaen" w:hAnsi="Sylfaen" w:cs="Calibri"/>
          <w:color w:val="0F0F0F"/>
          <w:sz w:val="22"/>
          <w:szCs w:val="22"/>
          <w:lang w:val="ka-GE"/>
        </w:rPr>
        <w:t xml:space="preserve"> იმის შესახებ</w:t>
      </w:r>
      <w:r w:rsidRPr="003D4787">
        <w:rPr>
          <w:rFonts w:ascii="Sylfaen" w:hAnsi="Sylfaen" w:cs="Calibri"/>
          <w:color w:val="0F0F0F"/>
          <w:sz w:val="22"/>
          <w:szCs w:val="22"/>
          <w:lang w:val="ka-GE"/>
        </w:rPr>
        <w:t>, რომ ამ პროდუქტს შეუძლია გამოიწვიოს ზედოზირება რეკომენდაციების შესაბამისად გამოყენების დროს.</w:t>
      </w:r>
    </w:p>
    <w:p w14:paraId="7994FDD6" w14:textId="77777777" w:rsidR="007F5C79"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Pr>
          <w:rFonts w:ascii="Sylfaen" w:hAnsi="Sylfaen" w:cs="Calibri"/>
          <w:color w:val="0F0F0F"/>
          <w:sz w:val="22"/>
          <w:szCs w:val="22"/>
          <w:lang w:val="ka-GE"/>
        </w:rPr>
        <w:t>ასკორბინის მჟავის მაღალ დოზებს</w:t>
      </w:r>
      <w:r w:rsidRPr="003D4787">
        <w:rPr>
          <w:rFonts w:ascii="Sylfaen" w:hAnsi="Sylfaen" w:cs="Calibri"/>
          <w:color w:val="0F0F0F"/>
          <w:sz w:val="22"/>
          <w:szCs w:val="22"/>
          <w:lang w:val="ka-GE"/>
        </w:rPr>
        <w:t xml:space="preserve"> (3</w:t>
      </w:r>
      <w:r>
        <w:rPr>
          <w:rFonts w:ascii="Sylfaen" w:hAnsi="Sylfaen" w:cs="Calibri"/>
          <w:color w:val="0F0F0F"/>
          <w:sz w:val="22"/>
          <w:szCs w:val="22"/>
          <w:lang w:val="ka-GE"/>
        </w:rPr>
        <w:t xml:space="preserve"> </w:t>
      </w:r>
      <w:r w:rsidRPr="003D4787">
        <w:rPr>
          <w:rFonts w:ascii="Sylfaen" w:hAnsi="Sylfaen" w:cs="Calibri"/>
          <w:color w:val="0F0F0F"/>
          <w:sz w:val="22"/>
          <w:szCs w:val="22"/>
          <w:lang w:val="ka-GE"/>
        </w:rPr>
        <w:t>გ-ზე მეტი) დროებით შეუძლია გამოიწვიოს ოსმოტიკური დიარეა და კნტ-ის დარღვევა (გულისრევა, დისკომფორტი კუჭის მიდამოში).</w:t>
      </w:r>
    </w:p>
    <w:p w14:paraId="63DAF360" w14:textId="77777777" w:rsidR="007F5C79" w:rsidRPr="0044513E" w:rsidRDefault="007F5C79" w:rsidP="009F4F11">
      <w:pPr>
        <w:pStyle w:val="NormalWeb"/>
        <w:shd w:val="clear" w:color="auto" w:fill="FFFFFF"/>
        <w:spacing w:before="0" w:beforeAutospacing="0" w:after="0" w:afterAutospacing="0"/>
        <w:jc w:val="both"/>
        <w:rPr>
          <w:rStyle w:val="Strong"/>
          <w:rFonts w:ascii="Sylfaen" w:hAnsi="Sylfaen" w:cs="Sylfaen"/>
          <w:color w:val="0F0F0F"/>
          <w:sz w:val="22"/>
          <w:szCs w:val="22"/>
          <w:lang w:val="ka-GE"/>
        </w:rPr>
      </w:pPr>
    </w:p>
    <w:p w14:paraId="61B794CC" w14:textId="77777777" w:rsidR="007F5C79" w:rsidRPr="0044513E" w:rsidRDefault="007F5C79" w:rsidP="009F4F11">
      <w:pPr>
        <w:pStyle w:val="NormalWeb"/>
        <w:shd w:val="clear" w:color="auto" w:fill="FFFFFF"/>
        <w:spacing w:before="0" w:beforeAutospacing="0" w:after="0" w:afterAutospacing="0"/>
        <w:jc w:val="both"/>
        <w:rPr>
          <w:rStyle w:val="Strong"/>
          <w:rFonts w:ascii="Sylfaen" w:hAnsi="Sylfaen" w:cs="Sylfaen"/>
          <w:color w:val="0F0F0F"/>
          <w:sz w:val="22"/>
          <w:szCs w:val="22"/>
          <w:lang w:val="ka-GE"/>
        </w:rPr>
      </w:pPr>
    </w:p>
    <w:p w14:paraId="5AD437AA" w14:textId="77777777" w:rsidR="009F4F11" w:rsidRPr="0044513E" w:rsidRDefault="009F4F11" w:rsidP="009F4F11">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Style w:val="Strong"/>
          <w:rFonts w:ascii="Sylfaen" w:hAnsi="Sylfaen" w:cs="Sylfaen"/>
          <w:color w:val="0F0F0F"/>
          <w:sz w:val="22"/>
          <w:szCs w:val="22"/>
          <w:lang w:val="ka-GE"/>
        </w:rPr>
        <w:lastRenderedPageBreak/>
        <w:t>უსაფრთხოების</w:t>
      </w:r>
      <w:r w:rsidRPr="0044513E">
        <w:rPr>
          <w:rStyle w:val="Strong"/>
          <w:rFonts w:ascii="Arial" w:hAnsi="Arial" w:cs="Arial"/>
          <w:color w:val="0F0F0F"/>
          <w:sz w:val="22"/>
          <w:szCs w:val="22"/>
          <w:lang w:val="ka-GE"/>
        </w:rPr>
        <w:t xml:space="preserve"> </w:t>
      </w:r>
      <w:r w:rsidRPr="0044513E">
        <w:rPr>
          <w:rStyle w:val="Strong"/>
          <w:rFonts w:ascii="Sylfaen" w:hAnsi="Sylfaen" w:cs="Sylfaen"/>
          <w:color w:val="0F0F0F"/>
          <w:sz w:val="22"/>
          <w:szCs w:val="22"/>
          <w:lang w:val="ka-GE"/>
        </w:rPr>
        <w:t>ზომები</w:t>
      </w:r>
    </w:p>
    <w:p w14:paraId="1A6861A2"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არ უნდა გაზარდოთ რეკომენდებული დოზა.</w:t>
      </w:r>
    </w:p>
    <w:p w14:paraId="31763468"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ზედოზირების თავიდან აცილების მიზნით პრეპარატი არ უნდა იქნას გამოყენებული სხვა ანტიჰისტამინურ საშუალებებთან ან აცეტამინოფენთან ერთად, მათ შორის გაციების სამკურნალო პრეპარატებთან ერთად.</w:t>
      </w:r>
    </w:p>
    <w:p w14:paraId="1EC5483C"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სუპერინფექციის სიმპტო</w:t>
      </w:r>
      <w:r>
        <w:rPr>
          <w:rFonts w:ascii="Sylfaen" w:hAnsi="Sylfaen" w:cs="Calibri"/>
          <w:color w:val="0F0F0F"/>
          <w:sz w:val="22"/>
          <w:szCs w:val="22"/>
          <w:lang w:val="ka-GE"/>
        </w:rPr>
        <w:t>მების გამოვლენის შემთხვევაში ან</w:t>
      </w:r>
      <w:r w:rsidRPr="003D4787">
        <w:rPr>
          <w:rFonts w:ascii="Sylfaen" w:hAnsi="Sylfaen" w:cs="Calibri"/>
          <w:color w:val="0F0F0F"/>
          <w:sz w:val="22"/>
          <w:szCs w:val="22"/>
          <w:lang w:val="ka-GE"/>
        </w:rPr>
        <w:t xml:space="preserve"> სიმპტომებისას</w:t>
      </w:r>
      <w:r>
        <w:rPr>
          <w:rFonts w:ascii="Sylfaen" w:hAnsi="Sylfaen" w:cs="Calibri"/>
          <w:color w:val="0F0F0F"/>
          <w:sz w:val="22"/>
          <w:szCs w:val="22"/>
          <w:lang w:val="ka-GE"/>
        </w:rPr>
        <w:t xml:space="preserve"> მუდმივად არსებობისას</w:t>
      </w:r>
      <w:r w:rsidRPr="003D4787">
        <w:rPr>
          <w:rFonts w:ascii="Sylfaen" w:hAnsi="Sylfaen" w:cs="Calibri"/>
          <w:color w:val="0F0F0F"/>
          <w:sz w:val="22"/>
          <w:szCs w:val="22"/>
          <w:lang w:val="ka-GE"/>
        </w:rPr>
        <w:t xml:space="preserve">, მომატებული ტემპერატურის შენარჩუნებისას 3 დღეზე მეტხანს, </w:t>
      </w:r>
      <w:r>
        <w:rPr>
          <w:rFonts w:ascii="Sylfaen" w:hAnsi="Sylfaen" w:cs="Calibri"/>
          <w:color w:val="0F0F0F"/>
          <w:sz w:val="22"/>
          <w:szCs w:val="22"/>
          <w:lang w:val="ka-GE"/>
        </w:rPr>
        <w:t>აუცილებელია</w:t>
      </w:r>
      <w:r w:rsidRPr="003D4787">
        <w:rPr>
          <w:rFonts w:ascii="Sylfaen" w:hAnsi="Sylfaen" w:cs="Calibri"/>
          <w:color w:val="0F0F0F"/>
          <w:sz w:val="22"/>
          <w:szCs w:val="22"/>
          <w:lang w:val="ka-GE"/>
        </w:rPr>
        <w:t xml:space="preserve"> მკურნალობის სქემის გადახედვა.</w:t>
      </w:r>
    </w:p>
    <w:p w14:paraId="1170E018"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 xml:space="preserve">სიფრთხილით გამოიყენება ეპილეფსიის დროს, მძიმე გულ-სისხლძარღვთა დაავადებების, თირკმლის ან ღვიძლის ფუნქციის ზომიერი დაზიანებისას, თანდაყოლილი ჰიპერბილირუბინემიისას (ჟილბერის სინდრომი), გლაუკომის, შარდის შეკავების, წინამდებარე ჯირკვლის </w:t>
      </w:r>
      <w:r>
        <w:rPr>
          <w:rFonts w:ascii="Sylfaen" w:hAnsi="Sylfaen" w:cs="Calibri"/>
          <w:color w:val="0F0F0F"/>
          <w:sz w:val="22"/>
          <w:szCs w:val="22"/>
          <w:lang w:val="ka-GE"/>
        </w:rPr>
        <w:t>გადიდების</w:t>
      </w:r>
      <w:r w:rsidRPr="003D4787">
        <w:rPr>
          <w:rFonts w:ascii="Sylfaen" w:hAnsi="Sylfaen" w:cs="Calibri"/>
          <w:color w:val="0F0F0F"/>
          <w:sz w:val="22"/>
          <w:szCs w:val="22"/>
          <w:lang w:val="ka-GE"/>
        </w:rPr>
        <w:t>, პილოროდუოდენალური ობსტრუქციის, ასთმის, ბრონქიტის, თირეოტოქსიკოზის, მძიმე ჰიპერტენზიის, გლუკოზო-6-ფოსფატდეჰიდდროგენაზის მემკვიდრეობით დეფიციტისას, ალკოჰოლიზმის, გლუტათიონის დეფიციტის, ჰიპეროქსალათურიის, სისხლის შედედების დარღვევის, ავთვისებიანი წარმონაქმნების, ჰემოქრომატოზის დროს.</w:t>
      </w:r>
    </w:p>
    <w:p w14:paraId="3251B856"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ასკორბინის მჟავამ შეიძლება იქონიოს</w:t>
      </w:r>
      <w:r>
        <w:rPr>
          <w:rFonts w:ascii="Sylfaen" w:hAnsi="Sylfaen" w:cs="Calibri"/>
          <w:color w:val="0F0F0F"/>
          <w:sz w:val="22"/>
          <w:szCs w:val="22"/>
          <w:lang w:val="ka-GE"/>
        </w:rPr>
        <w:t xml:space="preserve"> გავლენა ლაბორატორიულ კვლევების შედეგებზე.</w:t>
      </w:r>
    </w:p>
    <w:p w14:paraId="041976E4"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ყოველი პაკეტი შეიცავს 11,59</w:t>
      </w:r>
      <w:r>
        <w:rPr>
          <w:rFonts w:ascii="Sylfaen" w:hAnsi="Sylfaen" w:cs="Calibri"/>
          <w:color w:val="0F0F0F"/>
          <w:sz w:val="22"/>
          <w:szCs w:val="22"/>
          <w:lang w:val="ka-GE"/>
        </w:rPr>
        <w:t xml:space="preserve"> </w:t>
      </w:r>
      <w:r w:rsidRPr="003D4787">
        <w:rPr>
          <w:rFonts w:ascii="Sylfaen" w:hAnsi="Sylfaen" w:cs="Calibri"/>
          <w:color w:val="0F0F0F"/>
          <w:sz w:val="22"/>
          <w:szCs w:val="22"/>
          <w:lang w:val="ka-GE"/>
        </w:rPr>
        <w:t xml:space="preserve">გ </w:t>
      </w:r>
      <w:r>
        <w:rPr>
          <w:rFonts w:ascii="Sylfaen" w:hAnsi="Sylfaen" w:cs="Calibri"/>
          <w:color w:val="0F0F0F"/>
          <w:sz w:val="22"/>
          <w:szCs w:val="22"/>
          <w:lang w:val="ka-GE"/>
        </w:rPr>
        <w:t>საქაროზას, რაც მხედვ</w:t>
      </w:r>
      <w:r w:rsidRPr="003D4787">
        <w:rPr>
          <w:rFonts w:ascii="Sylfaen" w:hAnsi="Sylfaen" w:cs="Calibri"/>
          <w:color w:val="0F0F0F"/>
          <w:sz w:val="22"/>
          <w:szCs w:val="22"/>
          <w:lang w:val="ka-GE"/>
        </w:rPr>
        <w:t>ელობაშია მისაღები ყოველდღიურად გამოყენებისას, შაქრის შემცირებული რაოდენობის დიეტის ან დიაბეტის შემთხვევაში.</w:t>
      </w:r>
    </w:p>
    <w:p w14:paraId="5FF2AC6B" w14:textId="77777777" w:rsidR="007F5C79" w:rsidRDefault="007F5C79" w:rsidP="007F5C79">
      <w:pPr>
        <w:pStyle w:val="NormalWeb"/>
        <w:shd w:val="clear" w:color="auto" w:fill="FFFFFF"/>
        <w:spacing w:before="0" w:beforeAutospacing="0" w:after="0" w:afterAutospacing="0"/>
        <w:jc w:val="both"/>
        <w:rPr>
          <w:rStyle w:val="Strong"/>
          <w:rFonts w:ascii="Sylfaen" w:hAnsi="Sylfaen" w:cs="Calibri"/>
          <w:color w:val="0F0F0F"/>
          <w:sz w:val="22"/>
          <w:szCs w:val="22"/>
          <w:lang w:val="ka-GE"/>
        </w:rPr>
      </w:pPr>
    </w:p>
    <w:p w14:paraId="7BCD696C" w14:textId="77777777" w:rsidR="009F4F11" w:rsidRPr="0044513E" w:rsidRDefault="009F4F11" w:rsidP="009F4F11">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Style w:val="Strong"/>
          <w:rFonts w:ascii="Sylfaen" w:hAnsi="Sylfaen" w:cs="Sylfaen"/>
          <w:color w:val="0F0F0F"/>
          <w:sz w:val="22"/>
          <w:szCs w:val="22"/>
          <w:lang w:val="ka-GE"/>
        </w:rPr>
        <w:t>ორსულობა</w:t>
      </w:r>
      <w:r w:rsidRPr="0044513E">
        <w:rPr>
          <w:rStyle w:val="Strong"/>
          <w:rFonts w:ascii="Arial" w:hAnsi="Arial" w:cs="Arial"/>
          <w:color w:val="0F0F0F"/>
          <w:sz w:val="22"/>
          <w:szCs w:val="22"/>
          <w:lang w:val="ka-GE"/>
        </w:rPr>
        <w:t xml:space="preserve"> </w:t>
      </w:r>
      <w:r w:rsidRPr="0044513E">
        <w:rPr>
          <w:rStyle w:val="Strong"/>
          <w:rFonts w:ascii="Sylfaen" w:hAnsi="Sylfaen" w:cs="Sylfaen"/>
          <w:color w:val="0F0F0F"/>
          <w:sz w:val="22"/>
          <w:szCs w:val="22"/>
          <w:lang w:val="ka-GE"/>
        </w:rPr>
        <w:t>და</w:t>
      </w:r>
      <w:r w:rsidRPr="0044513E">
        <w:rPr>
          <w:rStyle w:val="Strong"/>
          <w:rFonts w:ascii="Arial" w:hAnsi="Arial" w:cs="Arial"/>
          <w:color w:val="0F0F0F"/>
          <w:sz w:val="22"/>
          <w:szCs w:val="22"/>
          <w:lang w:val="ka-GE"/>
        </w:rPr>
        <w:t xml:space="preserve"> </w:t>
      </w:r>
      <w:r w:rsidRPr="0044513E">
        <w:rPr>
          <w:rStyle w:val="Strong"/>
          <w:rFonts w:ascii="Sylfaen" w:hAnsi="Sylfaen" w:cs="Sylfaen"/>
          <w:color w:val="0F0F0F"/>
          <w:sz w:val="22"/>
          <w:szCs w:val="22"/>
          <w:lang w:val="ka-GE"/>
        </w:rPr>
        <w:t>ლაქტაცია</w:t>
      </w:r>
    </w:p>
    <w:p w14:paraId="12524B4C" w14:textId="77777777" w:rsidR="009F4F11" w:rsidRPr="0044513E" w:rsidRDefault="009F4F11" w:rsidP="009F4F11">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Fonts w:ascii="Sylfaen" w:hAnsi="Sylfaen" w:cs="Sylfaen"/>
          <w:color w:val="0F0F0F"/>
          <w:sz w:val="22"/>
          <w:szCs w:val="22"/>
          <w:lang w:val="ka-GE"/>
        </w:rPr>
        <w:t>აღნიშნული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სამკურნალო</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საშუალება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გამოიყენება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ბავშვებში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არ</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არის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რეკომენდებული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მისი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მიღება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ორსულობისა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და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ძუძუთი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კვების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დროს</w:t>
      </w:r>
      <w:r w:rsidRPr="0044513E">
        <w:rPr>
          <w:rFonts w:ascii="Arial" w:hAnsi="Arial" w:cs="Arial"/>
          <w:color w:val="0F0F0F"/>
          <w:sz w:val="22"/>
          <w:szCs w:val="22"/>
          <w:lang w:val="ka-GE"/>
        </w:rPr>
        <w:t>.</w:t>
      </w:r>
    </w:p>
    <w:p w14:paraId="7A1F6E35" w14:textId="77777777" w:rsidR="007F5C79" w:rsidRPr="0044513E" w:rsidRDefault="007F5C79" w:rsidP="009F4F11">
      <w:pPr>
        <w:pStyle w:val="NormalWeb"/>
        <w:shd w:val="clear" w:color="auto" w:fill="FFFFFF"/>
        <w:spacing w:before="0" w:beforeAutospacing="0" w:after="0" w:afterAutospacing="0"/>
        <w:jc w:val="both"/>
        <w:rPr>
          <w:rStyle w:val="Strong"/>
          <w:rFonts w:ascii="Sylfaen" w:hAnsi="Sylfaen" w:cs="Sylfaen"/>
          <w:color w:val="0F0F0F"/>
          <w:sz w:val="22"/>
          <w:szCs w:val="22"/>
          <w:lang w:val="ka-GE"/>
        </w:rPr>
      </w:pPr>
    </w:p>
    <w:p w14:paraId="22D3F206" w14:textId="77777777" w:rsidR="009F4F11" w:rsidRPr="0044513E" w:rsidRDefault="009F4F11" w:rsidP="009F4F11">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Style w:val="Strong"/>
          <w:rFonts w:ascii="Sylfaen" w:hAnsi="Sylfaen" w:cs="Sylfaen"/>
          <w:color w:val="0F0F0F"/>
          <w:sz w:val="22"/>
          <w:szCs w:val="22"/>
          <w:lang w:val="ka-GE"/>
        </w:rPr>
        <w:t>გავლენა</w:t>
      </w:r>
      <w:r w:rsidRPr="0044513E">
        <w:rPr>
          <w:rStyle w:val="Strong"/>
          <w:rFonts w:ascii="Arial" w:hAnsi="Arial" w:cs="Arial"/>
          <w:color w:val="0F0F0F"/>
          <w:sz w:val="22"/>
          <w:szCs w:val="22"/>
          <w:lang w:val="ka-GE"/>
        </w:rPr>
        <w:t xml:space="preserve"> </w:t>
      </w:r>
      <w:r w:rsidRPr="0044513E">
        <w:rPr>
          <w:rStyle w:val="Strong"/>
          <w:rFonts w:ascii="Sylfaen" w:hAnsi="Sylfaen" w:cs="Sylfaen"/>
          <w:color w:val="0F0F0F"/>
          <w:sz w:val="22"/>
          <w:szCs w:val="22"/>
          <w:lang w:val="ka-GE"/>
        </w:rPr>
        <w:t>ავტომობილის</w:t>
      </w:r>
      <w:r w:rsidRPr="0044513E">
        <w:rPr>
          <w:rStyle w:val="Strong"/>
          <w:rFonts w:ascii="Arial" w:hAnsi="Arial" w:cs="Arial"/>
          <w:color w:val="0F0F0F"/>
          <w:sz w:val="22"/>
          <w:szCs w:val="22"/>
          <w:lang w:val="ka-GE"/>
        </w:rPr>
        <w:t xml:space="preserve"> </w:t>
      </w:r>
      <w:r w:rsidRPr="0044513E">
        <w:rPr>
          <w:rStyle w:val="Strong"/>
          <w:rFonts w:ascii="Sylfaen" w:hAnsi="Sylfaen" w:cs="Sylfaen"/>
          <w:color w:val="0F0F0F"/>
          <w:sz w:val="22"/>
          <w:szCs w:val="22"/>
          <w:lang w:val="ka-GE"/>
        </w:rPr>
        <w:t>და</w:t>
      </w:r>
      <w:r w:rsidRPr="0044513E">
        <w:rPr>
          <w:rStyle w:val="Strong"/>
          <w:rFonts w:ascii="Arial" w:hAnsi="Arial" w:cs="Arial"/>
          <w:color w:val="0F0F0F"/>
          <w:sz w:val="22"/>
          <w:szCs w:val="22"/>
          <w:lang w:val="ka-GE"/>
        </w:rPr>
        <w:t xml:space="preserve"> </w:t>
      </w:r>
      <w:r w:rsidRPr="0044513E">
        <w:rPr>
          <w:rStyle w:val="Strong"/>
          <w:rFonts w:ascii="Sylfaen" w:hAnsi="Sylfaen" w:cs="Sylfaen"/>
          <w:color w:val="0F0F0F"/>
          <w:sz w:val="22"/>
          <w:szCs w:val="22"/>
          <w:lang w:val="ka-GE"/>
        </w:rPr>
        <w:t>სხვა</w:t>
      </w:r>
      <w:r w:rsidRPr="0044513E">
        <w:rPr>
          <w:rStyle w:val="Strong"/>
          <w:rFonts w:ascii="Arial" w:hAnsi="Arial" w:cs="Arial"/>
          <w:color w:val="0F0F0F"/>
          <w:sz w:val="22"/>
          <w:szCs w:val="22"/>
          <w:lang w:val="ka-GE"/>
        </w:rPr>
        <w:t xml:space="preserve"> </w:t>
      </w:r>
      <w:r w:rsidRPr="0044513E">
        <w:rPr>
          <w:rStyle w:val="Strong"/>
          <w:rFonts w:ascii="Sylfaen" w:hAnsi="Sylfaen" w:cs="Sylfaen"/>
          <w:color w:val="0F0F0F"/>
          <w:sz w:val="22"/>
          <w:szCs w:val="22"/>
          <w:lang w:val="ka-GE"/>
        </w:rPr>
        <w:t>მექანიზმების</w:t>
      </w:r>
      <w:r w:rsidRPr="0044513E">
        <w:rPr>
          <w:rStyle w:val="Strong"/>
          <w:rFonts w:ascii="Arial" w:hAnsi="Arial" w:cs="Arial"/>
          <w:color w:val="0F0F0F"/>
          <w:sz w:val="22"/>
          <w:szCs w:val="22"/>
          <w:lang w:val="ka-GE"/>
        </w:rPr>
        <w:t xml:space="preserve"> </w:t>
      </w:r>
      <w:r w:rsidRPr="0044513E">
        <w:rPr>
          <w:rStyle w:val="Strong"/>
          <w:rFonts w:ascii="Sylfaen" w:hAnsi="Sylfaen" w:cs="Sylfaen"/>
          <w:color w:val="0F0F0F"/>
          <w:sz w:val="22"/>
          <w:szCs w:val="22"/>
          <w:lang w:val="ka-GE"/>
        </w:rPr>
        <w:t>მართვაზე</w:t>
      </w:r>
    </w:p>
    <w:p w14:paraId="37F892F1" w14:textId="77777777" w:rsidR="009F4F11" w:rsidRPr="0044513E" w:rsidRDefault="009F4F11" w:rsidP="009F4F11">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Fonts w:ascii="Sylfaen" w:hAnsi="Sylfaen" w:cs="Sylfaen"/>
          <w:color w:val="0F0F0F"/>
          <w:sz w:val="22"/>
          <w:szCs w:val="22"/>
          <w:lang w:val="ka-GE"/>
        </w:rPr>
        <w:t>პრეპარატის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ძილიანობის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გამომწვევი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თვისების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გათვალისწინებით</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საჭიროა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მიღებიდან</w:t>
      </w:r>
      <w:r w:rsidRPr="0044513E">
        <w:rPr>
          <w:rFonts w:ascii="Arial" w:hAnsi="Arial" w:cs="Arial"/>
          <w:color w:val="0F0F0F"/>
          <w:sz w:val="22"/>
          <w:szCs w:val="22"/>
          <w:lang w:val="ka-GE"/>
        </w:rPr>
        <w:t xml:space="preserve"> 4 </w:t>
      </w:r>
      <w:r w:rsidRPr="0044513E">
        <w:rPr>
          <w:rFonts w:ascii="Sylfaen" w:hAnsi="Sylfaen" w:cs="Sylfaen"/>
          <w:color w:val="0F0F0F"/>
          <w:sz w:val="22"/>
          <w:szCs w:val="22"/>
          <w:lang w:val="ka-GE"/>
        </w:rPr>
        <w:t>საათის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განმავლობაში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პაციენტებმა</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თავი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შეიკავონ</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ისეთი</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ქმედებებისგან</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რომლებიც</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მოითხოვენ</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ყურადღების</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მომატებულ</w:t>
      </w:r>
      <w:r w:rsidRPr="0044513E">
        <w:rPr>
          <w:rFonts w:ascii="Arial" w:hAnsi="Arial" w:cs="Arial"/>
          <w:color w:val="0F0F0F"/>
          <w:sz w:val="22"/>
          <w:szCs w:val="22"/>
          <w:lang w:val="ka-GE"/>
        </w:rPr>
        <w:t xml:space="preserve"> </w:t>
      </w:r>
      <w:r w:rsidRPr="0044513E">
        <w:rPr>
          <w:rFonts w:ascii="Sylfaen" w:hAnsi="Sylfaen" w:cs="Sylfaen"/>
          <w:color w:val="0F0F0F"/>
          <w:sz w:val="22"/>
          <w:szCs w:val="22"/>
          <w:lang w:val="ka-GE"/>
        </w:rPr>
        <w:t>კონცენტრაციას</w:t>
      </w:r>
      <w:r w:rsidRPr="0044513E">
        <w:rPr>
          <w:rFonts w:ascii="Arial" w:hAnsi="Arial" w:cs="Arial"/>
          <w:color w:val="0F0F0F"/>
          <w:sz w:val="22"/>
          <w:szCs w:val="22"/>
          <w:lang w:val="ka-GE"/>
        </w:rPr>
        <w:t>.</w:t>
      </w:r>
    </w:p>
    <w:p w14:paraId="5629FB52" w14:textId="77777777" w:rsidR="007F5C79" w:rsidRPr="0044513E" w:rsidRDefault="007F5C79" w:rsidP="009F4F11">
      <w:pPr>
        <w:pStyle w:val="NormalWeb"/>
        <w:shd w:val="clear" w:color="auto" w:fill="FFFFFF"/>
        <w:spacing w:before="0" w:beforeAutospacing="0" w:after="0" w:afterAutospacing="0"/>
        <w:jc w:val="both"/>
        <w:rPr>
          <w:rStyle w:val="Strong"/>
          <w:rFonts w:ascii="Sylfaen" w:hAnsi="Sylfaen" w:cs="Sylfaen"/>
          <w:color w:val="0F0F0F"/>
          <w:sz w:val="22"/>
          <w:szCs w:val="22"/>
          <w:lang w:val="ka-GE"/>
        </w:rPr>
      </w:pPr>
    </w:p>
    <w:p w14:paraId="239B557A" w14:textId="77777777" w:rsidR="009F4F11" w:rsidRPr="0044513E" w:rsidRDefault="009F4F11" w:rsidP="009F4F11">
      <w:pPr>
        <w:pStyle w:val="NormalWeb"/>
        <w:shd w:val="clear" w:color="auto" w:fill="FFFFFF"/>
        <w:spacing w:before="0" w:beforeAutospacing="0" w:after="0" w:afterAutospacing="0"/>
        <w:jc w:val="both"/>
        <w:rPr>
          <w:rFonts w:ascii="Arial" w:hAnsi="Arial" w:cs="Arial"/>
          <w:color w:val="0F0F0F"/>
          <w:sz w:val="22"/>
          <w:szCs w:val="22"/>
          <w:lang w:val="ka-GE"/>
        </w:rPr>
      </w:pPr>
      <w:r w:rsidRPr="0044513E">
        <w:rPr>
          <w:rStyle w:val="Strong"/>
          <w:rFonts w:ascii="Sylfaen" w:hAnsi="Sylfaen" w:cs="Sylfaen"/>
          <w:color w:val="0F0F0F"/>
          <w:sz w:val="22"/>
          <w:szCs w:val="22"/>
          <w:lang w:val="ka-GE"/>
        </w:rPr>
        <w:t>ურთიერთქმედება</w:t>
      </w:r>
      <w:r w:rsidRPr="0044513E">
        <w:rPr>
          <w:rStyle w:val="Strong"/>
          <w:rFonts w:ascii="Arial" w:hAnsi="Arial" w:cs="Arial"/>
          <w:color w:val="0F0F0F"/>
          <w:sz w:val="22"/>
          <w:szCs w:val="22"/>
          <w:lang w:val="ka-GE"/>
        </w:rPr>
        <w:t xml:space="preserve"> </w:t>
      </w:r>
      <w:r w:rsidRPr="0044513E">
        <w:rPr>
          <w:rStyle w:val="Strong"/>
          <w:rFonts w:ascii="Sylfaen" w:hAnsi="Sylfaen" w:cs="Sylfaen"/>
          <w:color w:val="0F0F0F"/>
          <w:sz w:val="22"/>
          <w:szCs w:val="22"/>
          <w:lang w:val="ka-GE"/>
        </w:rPr>
        <w:t>სხვა</w:t>
      </w:r>
      <w:r w:rsidRPr="0044513E">
        <w:rPr>
          <w:rStyle w:val="Strong"/>
          <w:rFonts w:ascii="Arial" w:hAnsi="Arial" w:cs="Arial"/>
          <w:color w:val="0F0F0F"/>
          <w:sz w:val="22"/>
          <w:szCs w:val="22"/>
          <w:lang w:val="ka-GE"/>
        </w:rPr>
        <w:t xml:space="preserve"> </w:t>
      </w:r>
      <w:r w:rsidRPr="0044513E">
        <w:rPr>
          <w:rStyle w:val="Strong"/>
          <w:rFonts w:ascii="Sylfaen" w:hAnsi="Sylfaen" w:cs="Sylfaen"/>
          <w:color w:val="0F0F0F"/>
          <w:sz w:val="22"/>
          <w:szCs w:val="22"/>
          <w:lang w:val="ka-GE"/>
        </w:rPr>
        <w:t>სამკურნალო</w:t>
      </w:r>
      <w:r w:rsidRPr="0044513E">
        <w:rPr>
          <w:rStyle w:val="Strong"/>
          <w:rFonts w:ascii="Arial" w:hAnsi="Arial" w:cs="Arial"/>
          <w:color w:val="0F0F0F"/>
          <w:sz w:val="22"/>
          <w:szCs w:val="22"/>
          <w:lang w:val="ka-GE"/>
        </w:rPr>
        <w:t xml:space="preserve"> </w:t>
      </w:r>
      <w:r w:rsidRPr="0044513E">
        <w:rPr>
          <w:rStyle w:val="Strong"/>
          <w:rFonts w:ascii="Sylfaen" w:hAnsi="Sylfaen" w:cs="Sylfaen"/>
          <w:color w:val="0F0F0F"/>
          <w:sz w:val="22"/>
          <w:szCs w:val="22"/>
          <w:lang w:val="ka-GE"/>
        </w:rPr>
        <w:t>საშუალებებთან</w:t>
      </w:r>
    </w:p>
    <w:p w14:paraId="192AF740"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 xml:space="preserve">პრეპარატი ანტიფლუ </w:t>
      </w:r>
      <w:r>
        <w:rPr>
          <w:rFonts w:ascii="Sylfaen" w:hAnsi="Sylfaen" w:cs="Calibri"/>
          <w:color w:val="0F0F0F"/>
          <w:sz w:val="22"/>
          <w:szCs w:val="22"/>
          <w:lang w:val="ka-GE"/>
        </w:rPr>
        <w:t>ქ</w:t>
      </w:r>
      <w:r w:rsidRPr="003D4787">
        <w:rPr>
          <w:rFonts w:ascii="Sylfaen" w:hAnsi="Sylfaen" w:cs="Calibri"/>
          <w:color w:val="0F0F0F"/>
          <w:sz w:val="22"/>
          <w:szCs w:val="22"/>
          <w:lang w:val="ka-GE"/>
        </w:rPr>
        <w:t>იდსის სხვა სამკურნალო საშუალებასთან ურთიერთქმედების შესახებ ინფორმაცია არ არსებობს.</w:t>
      </w:r>
    </w:p>
    <w:p w14:paraId="205C0222"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ცნობილია შემდეგი სახის ურთიერთქმედებაზე რომელიც დამოკიდებულია ცალკეულ მოქმედ ნივთიერებებზე:</w:t>
      </w:r>
    </w:p>
    <w:p w14:paraId="04CA8874" w14:textId="77777777" w:rsidR="007F5C79" w:rsidRDefault="007F5C79" w:rsidP="007F5C79">
      <w:pPr>
        <w:pStyle w:val="NormalWeb"/>
        <w:shd w:val="clear" w:color="auto" w:fill="FFFFFF"/>
        <w:spacing w:before="0" w:beforeAutospacing="0" w:after="0" w:afterAutospacing="0"/>
        <w:jc w:val="both"/>
        <w:rPr>
          <w:rFonts w:ascii="Sylfaen" w:hAnsi="Sylfaen" w:cs="Calibri"/>
          <w:color w:val="0F0F0F"/>
          <w:sz w:val="22"/>
          <w:szCs w:val="22"/>
          <w:u w:val="single"/>
          <w:lang w:val="ka-GE"/>
        </w:rPr>
      </w:pPr>
    </w:p>
    <w:p w14:paraId="68E18329"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u w:val="single"/>
          <w:lang w:val="ka-GE"/>
        </w:rPr>
        <w:t>პარაცეტამოლი</w:t>
      </w:r>
    </w:p>
    <w:p w14:paraId="2E719E80" w14:textId="77777777" w:rsidR="007F5C79" w:rsidRPr="00F10744"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ქვემოთ მოცემული პრეპარატების და პარაცეტამოლის ურთიერთქმედები</w:t>
      </w:r>
      <w:r>
        <w:rPr>
          <w:rFonts w:ascii="Sylfaen" w:hAnsi="Sylfaen" w:cs="Calibri"/>
          <w:color w:val="0F0F0F"/>
          <w:sz w:val="22"/>
          <w:szCs w:val="22"/>
          <w:lang w:val="ka-GE"/>
        </w:rPr>
        <w:t>სას შესაძლებელია ადგილი ჰქონდეს</w:t>
      </w:r>
      <w:r w:rsidRPr="003D4787">
        <w:rPr>
          <w:rFonts w:ascii="Sylfaen" w:hAnsi="Sylfaen" w:cs="Calibri"/>
          <w:color w:val="0F0F0F"/>
          <w:sz w:val="22"/>
          <w:szCs w:val="22"/>
          <w:lang w:val="ka-GE"/>
        </w:rPr>
        <w:t xml:space="preserve"> ურთიერთქმედებებ</w:t>
      </w:r>
      <w:r>
        <w:rPr>
          <w:rFonts w:ascii="Sylfaen" w:hAnsi="Sylfaen" w:cs="Calibri"/>
          <w:color w:val="0F0F0F"/>
          <w:sz w:val="22"/>
          <w:szCs w:val="22"/>
          <w:lang w:val="ka-GE"/>
        </w:rPr>
        <w:t>ი</w:t>
      </w:r>
      <w:r w:rsidRPr="003D4787">
        <w:rPr>
          <w:rFonts w:ascii="Sylfaen" w:hAnsi="Sylfaen" w:cs="Calibri"/>
          <w:color w:val="0F0F0F"/>
          <w:sz w:val="22"/>
          <w:szCs w:val="22"/>
          <w:lang w:val="ka-GE"/>
        </w:rPr>
        <w:t>ს</w:t>
      </w:r>
      <w:r>
        <w:rPr>
          <w:rFonts w:ascii="Sylfaen" w:hAnsi="Sylfaen" w:cs="Calibri"/>
          <w:color w:val="0F0F0F"/>
          <w:sz w:val="22"/>
          <w:szCs w:val="22"/>
          <w:lang w:val="ka-GE"/>
        </w:rPr>
        <w:t xml:space="preserve"> შემდეგ სახეებს</w:t>
      </w:r>
      <w:r w:rsidRPr="003D4787">
        <w:rPr>
          <w:rFonts w:ascii="Sylfaen" w:hAnsi="Sylfaen" w:cs="Calibri"/>
          <w:color w:val="0F0F0F"/>
          <w:sz w:val="22"/>
          <w:szCs w:val="22"/>
          <w:lang w:val="ka-GE"/>
        </w:rPr>
        <w:t>: კრუნჩხვების საწინააღმდეგო საშუალებები (ფენითიონი, ბარბიტურატები, კარბამაზეპინი), რიფამპიცინი და ალკოჰოლი ზრდის პარაცეტამოლის ჰეპატოტოქსიურობას, პარა</w:t>
      </w:r>
      <w:r>
        <w:rPr>
          <w:rFonts w:ascii="Sylfaen" w:hAnsi="Sylfaen" w:cs="Calibri"/>
          <w:color w:val="0F0F0F"/>
          <w:sz w:val="22"/>
          <w:szCs w:val="22"/>
          <w:lang w:val="ka-GE"/>
        </w:rPr>
        <w:t>ცეტამოლის დიდი დოზით გამოყენებამ</w:t>
      </w:r>
      <w:r w:rsidRPr="003D4787">
        <w:rPr>
          <w:rFonts w:ascii="Sylfaen" w:hAnsi="Sylfaen" w:cs="Calibri"/>
          <w:color w:val="0F0F0F"/>
          <w:sz w:val="22"/>
          <w:szCs w:val="22"/>
          <w:lang w:val="ka-GE"/>
        </w:rPr>
        <w:t xml:space="preserve"> იზონიაზიდთან ერთად ან რიფამპიცინთან შესაძლებელია გაზარდოს ჰეპატოტოქსიურობის სინდრომის რისკი; პარაცეტამოლის აბსორბციის სიჩქარე შესაძლებელია გაიზარდოს მეთოკლოპრამიდისა და დომპერიდონის მიღებისას, სიჩქარის შემცირება შეიძლება გამოიწვიოს ქოლესტირამინის მიღებამ; კუ</w:t>
      </w:r>
      <w:r>
        <w:rPr>
          <w:rFonts w:ascii="Sylfaen" w:hAnsi="Sylfaen" w:cs="Calibri"/>
          <w:color w:val="0F0F0F"/>
          <w:sz w:val="22"/>
          <w:szCs w:val="22"/>
          <w:lang w:val="ka-GE"/>
        </w:rPr>
        <w:t>მარინის წარმოებულების ხანგრძლივმა გამოყენებამ (მაგალითად,</w:t>
      </w:r>
      <w:r w:rsidRPr="003D4787">
        <w:rPr>
          <w:rFonts w:ascii="Sylfaen" w:hAnsi="Sylfaen" w:cs="Calibri"/>
          <w:color w:val="0F0F0F"/>
          <w:sz w:val="22"/>
          <w:szCs w:val="22"/>
          <w:lang w:val="ka-GE"/>
        </w:rPr>
        <w:t xml:space="preserve"> ვარფარინის) პარაცეტამოლთან ერთად შეიძლება გააძლიეროს მისი მოქმედება და გაზარდოს სისხლისხდენის რისკი; პაციენტები, რომლებიც იღებენ პერორალურად ანტიკოაგულანტებს</w:t>
      </w:r>
      <w:r>
        <w:rPr>
          <w:rFonts w:ascii="Sylfaen" w:hAnsi="Sylfaen" w:cs="Calibri"/>
          <w:color w:val="0F0F0F"/>
          <w:sz w:val="22"/>
          <w:szCs w:val="22"/>
          <w:lang w:val="ka-GE"/>
        </w:rPr>
        <w:t>,</w:t>
      </w:r>
      <w:r w:rsidRPr="003D4787">
        <w:rPr>
          <w:rFonts w:ascii="Sylfaen" w:hAnsi="Sylfaen" w:cs="Calibri"/>
          <w:color w:val="0F0F0F"/>
          <w:sz w:val="22"/>
          <w:szCs w:val="22"/>
          <w:lang w:val="ka-GE"/>
        </w:rPr>
        <w:t xml:space="preserve"> კონსულტაცია უნდა გაიარონ ექიმთან. რეკომენდებულია სისხლის შედედების მონიტორინგი. ტროპისერტონის და გრანისერტონის, 5-ჰიდროქსიტრიპტამინის მე-3 ტიპის რეცეპტორების ანტაგონისტებს შეუძლია მთლიანად გაანეიტრალონ პარაცეტამოლის ტკივილგამაყუჩებელი ეფექტი ფარმაკოდინამიკური ურთიერთზემოქმედებისგან გამომდინარე. პარაცეტამოლის და AZT-ის (ზიდოვუდინი) ერთდროული მიღება აძლიერებს ლეიკოციტების რაოდენობის შემცირების  (ნეიტროპენია) </w:t>
      </w:r>
      <w:r w:rsidRPr="003D4787">
        <w:rPr>
          <w:rFonts w:ascii="Sylfaen" w:hAnsi="Sylfaen" w:cs="Calibri"/>
          <w:color w:val="0F0F0F"/>
          <w:sz w:val="22"/>
          <w:szCs w:val="22"/>
          <w:lang w:val="ka-GE"/>
        </w:rPr>
        <w:lastRenderedPageBreak/>
        <w:t>ტენდენციას. ამიტომ არ არის რეკომენ</w:t>
      </w:r>
      <w:r>
        <w:rPr>
          <w:rFonts w:ascii="Sylfaen" w:hAnsi="Sylfaen" w:cs="Calibri"/>
          <w:color w:val="0F0F0F"/>
          <w:sz w:val="22"/>
          <w:szCs w:val="22"/>
          <w:lang w:val="ka-GE"/>
        </w:rPr>
        <w:t>დებული პარაცეტამოლის მიღება AZT</w:t>
      </w:r>
      <w:r w:rsidRPr="003D4787">
        <w:rPr>
          <w:rFonts w:ascii="Sylfaen" w:hAnsi="Sylfaen" w:cs="Calibri"/>
          <w:color w:val="0F0F0F"/>
          <w:sz w:val="22"/>
          <w:szCs w:val="22"/>
          <w:lang w:val="ka-GE"/>
        </w:rPr>
        <w:t>-სთან ერთად ექიმის რეკომენდაციის გარეშე.</w:t>
      </w:r>
    </w:p>
    <w:p w14:paraId="57DA6FD6"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u w:val="single"/>
          <w:lang w:val="ka-GE"/>
        </w:rPr>
        <w:t>ასკორბინის მჟავა</w:t>
      </w:r>
    </w:p>
    <w:p w14:paraId="72014EB0" w14:textId="77777777" w:rsidR="007F5C79" w:rsidRPr="00F10744"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Pr>
          <w:rFonts w:ascii="Sylfaen" w:hAnsi="Sylfaen" w:cs="Calibri"/>
          <w:color w:val="0F0F0F"/>
          <w:sz w:val="22"/>
          <w:szCs w:val="22"/>
          <w:lang w:val="ka-GE"/>
        </w:rPr>
        <w:t>დეფეროქსამინი:</w:t>
      </w:r>
      <w:r w:rsidRPr="003D4787">
        <w:rPr>
          <w:rFonts w:ascii="Sylfaen" w:hAnsi="Sylfaen" w:cs="Calibri"/>
          <w:color w:val="0F0F0F"/>
          <w:sz w:val="22"/>
          <w:szCs w:val="22"/>
          <w:lang w:val="ka-GE"/>
        </w:rPr>
        <w:t xml:space="preserve"> </w:t>
      </w:r>
      <w:r w:rsidRPr="0044513E">
        <w:rPr>
          <w:rFonts w:ascii="Sylfaen" w:hAnsi="Sylfaen" w:cs="Calibri"/>
          <w:color w:val="0F0F0F"/>
          <w:sz w:val="22"/>
          <w:szCs w:val="22"/>
          <w:lang w:val="ka-GE"/>
        </w:rPr>
        <w:t>C</w:t>
      </w:r>
      <w:r w:rsidRPr="003D4787">
        <w:rPr>
          <w:rFonts w:ascii="Sylfaen" w:hAnsi="Sylfaen" w:cs="Calibri"/>
          <w:color w:val="0F0F0F"/>
          <w:sz w:val="22"/>
          <w:szCs w:val="22"/>
          <w:lang w:val="ka-GE"/>
        </w:rPr>
        <w:t xml:space="preserve"> </w:t>
      </w:r>
      <w:r>
        <w:rPr>
          <w:rFonts w:ascii="Sylfaen" w:hAnsi="Sylfaen" w:cs="Calibri"/>
          <w:color w:val="0F0F0F"/>
          <w:sz w:val="22"/>
          <w:szCs w:val="22"/>
          <w:lang w:val="ka-GE"/>
        </w:rPr>
        <w:t xml:space="preserve">ვიტამინმა </w:t>
      </w:r>
      <w:r w:rsidRPr="003D4787">
        <w:rPr>
          <w:rFonts w:ascii="Sylfaen" w:hAnsi="Sylfaen" w:cs="Calibri"/>
          <w:color w:val="0F0F0F"/>
          <w:sz w:val="22"/>
          <w:szCs w:val="22"/>
          <w:lang w:val="ka-GE"/>
        </w:rPr>
        <w:t>შეიძლება გაზარდოს რკინის კანისმიერი ტოქსიურობა, განსაკუთრებით მიოკარდში, და გამოიწვიოს გულის მოქმედების დეკომპენსაცია.</w:t>
      </w:r>
    </w:p>
    <w:p w14:paraId="3734AFFF"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u w:val="single"/>
          <w:lang w:val="ka-GE"/>
        </w:rPr>
        <w:t>ქლორფენირამინის მალეატი</w:t>
      </w:r>
    </w:p>
    <w:p w14:paraId="7B509F6D"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მაო-ს ინჰიბიტორები არ შეიძლება გამოყენებულ იქნას ანტიჰისტამინურებთან ერთად კომბ</w:t>
      </w:r>
      <w:r>
        <w:rPr>
          <w:rFonts w:ascii="Sylfaen" w:hAnsi="Sylfaen" w:cs="Calibri"/>
          <w:color w:val="0F0F0F"/>
          <w:sz w:val="22"/>
          <w:szCs w:val="22"/>
          <w:lang w:val="ka-GE"/>
        </w:rPr>
        <w:t>ინაციაში პოტენციური გვერდითი ეფექტების გამო ცნს-ის დაქვეითების სახით.</w:t>
      </w:r>
      <w:r w:rsidRPr="003D4787">
        <w:rPr>
          <w:rFonts w:ascii="Sylfaen" w:hAnsi="Sylfaen" w:cs="Calibri"/>
          <w:color w:val="0F0F0F"/>
          <w:sz w:val="22"/>
          <w:szCs w:val="22"/>
          <w:lang w:val="ka-GE"/>
        </w:rPr>
        <w:t xml:space="preserve"> მათ ასევე შეუძლია გაახანგრძლივოს ან გააძლიეროს ანტიჰისტამინების ანტიქოლინერგული მოქმედება.</w:t>
      </w:r>
    </w:p>
    <w:p w14:paraId="5F0117F9"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ქლორფენირამინის მალეატმა შეიძლება გააძლიეროს ბევრი სამკურნალო საშუალების და ნივთიერების დამთრგუნველი მოქმედება ცნს-ზე, ამცირებს რა რეაქციების სისწრაფეს და ყურადღების კონცენტრაციას.</w:t>
      </w:r>
    </w:p>
    <w:p w14:paraId="4801A391" w14:textId="77777777" w:rsidR="007F5C79" w:rsidRPr="003D4787" w:rsidRDefault="007F5C79" w:rsidP="007F5C79">
      <w:pPr>
        <w:pStyle w:val="NormalWeb"/>
        <w:shd w:val="clear" w:color="auto" w:fill="FFFFFF"/>
        <w:spacing w:before="0" w:beforeAutospacing="0" w:after="0" w:afterAutospacing="0"/>
        <w:jc w:val="both"/>
        <w:rPr>
          <w:rFonts w:ascii="Sylfaen" w:hAnsi="Sylfaen" w:cs="Calibri"/>
          <w:color w:val="0F0F0F"/>
          <w:sz w:val="22"/>
          <w:szCs w:val="22"/>
          <w:lang w:val="ka-GE"/>
        </w:rPr>
      </w:pPr>
      <w:r w:rsidRPr="003D4787">
        <w:rPr>
          <w:rFonts w:ascii="Sylfaen" w:hAnsi="Sylfaen" w:cs="Calibri"/>
          <w:color w:val="0F0F0F"/>
          <w:sz w:val="22"/>
          <w:szCs w:val="22"/>
          <w:lang w:val="ka-GE"/>
        </w:rPr>
        <w:t>ეს არის მორფინის წარმოებულები (ანალგეტიკები, ხველის</w:t>
      </w:r>
      <w:r>
        <w:rPr>
          <w:rFonts w:ascii="Sylfaen" w:hAnsi="Sylfaen" w:cs="Calibri"/>
          <w:color w:val="0F0F0F"/>
          <w:sz w:val="22"/>
          <w:szCs w:val="22"/>
          <w:lang w:val="ka-GE"/>
        </w:rPr>
        <w:t xml:space="preserve"> </w:t>
      </w:r>
      <w:r w:rsidRPr="003D4787">
        <w:rPr>
          <w:rFonts w:ascii="Sylfaen" w:hAnsi="Sylfaen" w:cs="Calibri"/>
          <w:color w:val="0F0F0F"/>
          <w:sz w:val="22"/>
          <w:szCs w:val="22"/>
          <w:lang w:val="ka-GE"/>
        </w:rPr>
        <w:t>საწინააღმდეგო ნივთიერებები), ნეიროლეპტიკები, ტრანკვილიზატორები, ბარბიტურატები, ბენზოდიაზეპინები, საძილე, სედატიური ანტიდეპრესანტები (ამიტრიპტილინი, მიანსერინი, მირტაზალინი, თიმიპრამინი) H1-ბლოკატორები სედატიური მოქმედებით, ცენტრალური მოქმედების ჰიპოტენზიური საშუალებები, ბაკლოფენი, ტალიდომედი. ეთანოლი აძლიერებს ქლორფენირამინ მალეატის სედატიურ მოქმედებას.</w:t>
      </w:r>
    </w:p>
    <w:p w14:paraId="01ECD20A" w14:textId="77777777" w:rsidR="00573EC0" w:rsidRPr="009F4F11" w:rsidRDefault="00573EC0" w:rsidP="009F4F11">
      <w:pPr>
        <w:jc w:val="both"/>
        <w:rPr>
          <w:rFonts w:ascii="Sylfaen" w:hAnsi="Sylfaen"/>
          <w:b/>
          <w:sz w:val="22"/>
          <w:szCs w:val="22"/>
          <w:lang w:val="ka-GE"/>
        </w:rPr>
      </w:pPr>
    </w:p>
    <w:p w14:paraId="75426D5F" w14:textId="77777777" w:rsidR="00573EC0" w:rsidRPr="009F4F11" w:rsidRDefault="00573EC0" w:rsidP="009F4F11">
      <w:pPr>
        <w:jc w:val="both"/>
        <w:rPr>
          <w:rFonts w:ascii="Sylfaen" w:hAnsi="Sylfaen"/>
          <w:b/>
          <w:sz w:val="22"/>
          <w:szCs w:val="22"/>
          <w:lang w:val="ka-GE"/>
        </w:rPr>
      </w:pPr>
      <w:r w:rsidRPr="009F4F11">
        <w:rPr>
          <w:rFonts w:ascii="Sylfaen" w:hAnsi="Sylfaen"/>
          <w:b/>
          <w:sz w:val="22"/>
          <w:szCs w:val="22"/>
          <w:lang w:val="ka-GE"/>
        </w:rPr>
        <w:t>შენახვის პირობები</w:t>
      </w:r>
    </w:p>
    <w:p w14:paraId="106AC802" w14:textId="77777777" w:rsidR="00573EC0" w:rsidRPr="008B2C1A" w:rsidRDefault="00573EC0" w:rsidP="009F4F11">
      <w:pPr>
        <w:jc w:val="both"/>
        <w:rPr>
          <w:rFonts w:ascii="Sylfaen" w:hAnsi="Sylfaen"/>
          <w:sz w:val="22"/>
          <w:szCs w:val="22"/>
          <w:lang w:val="ka-GE"/>
        </w:rPr>
      </w:pPr>
      <w:r w:rsidRPr="009F4F11">
        <w:rPr>
          <w:rFonts w:ascii="Sylfaen" w:hAnsi="Sylfaen"/>
          <w:sz w:val="22"/>
          <w:szCs w:val="22"/>
          <w:lang w:val="ka-GE"/>
        </w:rPr>
        <w:t>არაუმეტეს 25</w:t>
      </w:r>
      <w:r w:rsidRPr="009F4F11">
        <w:rPr>
          <w:rFonts w:ascii="Sylfaen" w:hAnsi="Sylfaen"/>
          <w:sz w:val="22"/>
          <w:szCs w:val="22"/>
          <w:vertAlign w:val="superscript"/>
          <w:lang w:val="ka-GE"/>
        </w:rPr>
        <w:t>0</w:t>
      </w:r>
      <w:r w:rsidRPr="008B2C1A">
        <w:rPr>
          <w:rFonts w:ascii="Sylfaen" w:hAnsi="Sylfaen"/>
          <w:sz w:val="22"/>
          <w:szCs w:val="22"/>
          <w:lang w:val="ka-GE"/>
        </w:rPr>
        <w:t>С ტემპერატურაზე ბავშვებისთვის მიუწვდომელ ადგილზე.</w:t>
      </w:r>
    </w:p>
    <w:p w14:paraId="6B87ADE5" w14:textId="77777777" w:rsidR="00573EC0" w:rsidRPr="009F4F11" w:rsidRDefault="00573EC0" w:rsidP="009F4F11">
      <w:pPr>
        <w:jc w:val="both"/>
        <w:rPr>
          <w:rFonts w:ascii="Sylfaen" w:hAnsi="Sylfaen"/>
          <w:sz w:val="22"/>
          <w:szCs w:val="22"/>
          <w:lang w:val="ka-GE"/>
        </w:rPr>
      </w:pPr>
    </w:p>
    <w:p w14:paraId="4F271ABC" w14:textId="77777777" w:rsidR="00573EC0" w:rsidRPr="009F4F11" w:rsidRDefault="00573EC0" w:rsidP="009F4F11">
      <w:pPr>
        <w:jc w:val="both"/>
        <w:rPr>
          <w:rFonts w:ascii="Sylfaen" w:hAnsi="Sylfaen"/>
          <w:b/>
          <w:sz w:val="22"/>
          <w:szCs w:val="22"/>
          <w:lang w:val="ka-GE"/>
        </w:rPr>
      </w:pPr>
      <w:r w:rsidRPr="009F4F11">
        <w:rPr>
          <w:rFonts w:ascii="Sylfaen" w:hAnsi="Sylfaen"/>
          <w:b/>
          <w:sz w:val="22"/>
          <w:szCs w:val="22"/>
          <w:lang w:val="ka-GE"/>
        </w:rPr>
        <w:t>ვარგისიანობის ვადა</w:t>
      </w:r>
    </w:p>
    <w:p w14:paraId="2A39718B" w14:textId="77777777" w:rsidR="00573EC0" w:rsidRPr="009F4F11" w:rsidRDefault="00573EC0" w:rsidP="009F4F11">
      <w:pPr>
        <w:jc w:val="both"/>
        <w:rPr>
          <w:rFonts w:ascii="Sylfaen" w:hAnsi="Sylfaen"/>
          <w:sz w:val="22"/>
          <w:szCs w:val="22"/>
          <w:lang w:val="ka-GE"/>
        </w:rPr>
      </w:pPr>
      <w:r w:rsidRPr="009F4F11">
        <w:rPr>
          <w:rFonts w:ascii="Sylfaen" w:hAnsi="Sylfaen"/>
          <w:sz w:val="22"/>
          <w:szCs w:val="22"/>
          <w:lang w:val="ka-GE"/>
        </w:rPr>
        <w:t>3 წელი. არ გამოიყენოთ შეფუთვაზე მითითებული ვარგისიანობის ვადის ამოწურვის შემდეგ.</w:t>
      </w:r>
    </w:p>
    <w:p w14:paraId="78C5B3C4" w14:textId="77777777" w:rsidR="00573EC0" w:rsidRPr="009F4F11" w:rsidRDefault="00573EC0" w:rsidP="009F4F11">
      <w:pPr>
        <w:jc w:val="both"/>
        <w:rPr>
          <w:rFonts w:ascii="Sylfaen" w:hAnsi="Sylfaen"/>
          <w:b/>
          <w:sz w:val="22"/>
          <w:szCs w:val="22"/>
          <w:lang w:val="ka-GE"/>
        </w:rPr>
      </w:pPr>
    </w:p>
    <w:p w14:paraId="538E50FA" w14:textId="77777777" w:rsidR="00573EC0" w:rsidRPr="009F4F11" w:rsidRDefault="00573EC0" w:rsidP="009F4F11">
      <w:pPr>
        <w:jc w:val="both"/>
        <w:rPr>
          <w:rFonts w:ascii="Sylfaen" w:hAnsi="Sylfaen"/>
          <w:b/>
          <w:sz w:val="22"/>
          <w:szCs w:val="22"/>
          <w:lang w:val="ka-GE"/>
        </w:rPr>
      </w:pPr>
      <w:r w:rsidRPr="009F4F11">
        <w:rPr>
          <w:rFonts w:ascii="Sylfaen" w:hAnsi="Sylfaen"/>
          <w:b/>
          <w:sz w:val="22"/>
          <w:szCs w:val="22"/>
          <w:lang w:val="ka-GE"/>
        </w:rPr>
        <w:t>გამოშვების ფორმა</w:t>
      </w:r>
    </w:p>
    <w:p w14:paraId="15C55A85" w14:textId="77777777" w:rsidR="00573EC0" w:rsidRPr="009F4F11" w:rsidRDefault="00573EC0" w:rsidP="009F4F11">
      <w:pPr>
        <w:jc w:val="both"/>
        <w:rPr>
          <w:rFonts w:ascii="Sylfaen" w:hAnsi="Sylfaen"/>
          <w:sz w:val="22"/>
          <w:szCs w:val="22"/>
          <w:lang w:val="ka-GE"/>
        </w:rPr>
      </w:pPr>
      <w:r w:rsidRPr="009F4F11">
        <w:rPr>
          <w:rFonts w:ascii="Sylfaen" w:hAnsi="Sylfaen"/>
          <w:sz w:val="22"/>
          <w:szCs w:val="22"/>
          <w:lang w:val="ka-GE"/>
        </w:rPr>
        <w:t>5 პაკეტი ფურცელ–ჩანართთან ერთად მოთავსებულია მუყაოს შეფუთვაში.</w:t>
      </w:r>
    </w:p>
    <w:p w14:paraId="4F2E4FAC" w14:textId="77777777" w:rsidR="00573EC0" w:rsidRPr="009F4F11" w:rsidRDefault="00573EC0" w:rsidP="009F4F11">
      <w:pPr>
        <w:jc w:val="both"/>
        <w:rPr>
          <w:rFonts w:ascii="Sylfaen" w:hAnsi="Sylfaen"/>
          <w:sz w:val="22"/>
          <w:szCs w:val="22"/>
          <w:lang w:val="ka-GE"/>
        </w:rPr>
      </w:pPr>
    </w:p>
    <w:p w14:paraId="2C9A8B3F" w14:textId="77777777" w:rsidR="008B2C1A" w:rsidRDefault="008B2C1A" w:rsidP="008B2C1A">
      <w:pPr>
        <w:autoSpaceDE w:val="0"/>
        <w:autoSpaceDN w:val="0"/>
        <w:adjustRightInd w:val="0"/>
        <w:jc w:val="both"/>
        <w:rPr>
          <w:rFonts w:ascii="Sylfaen" w:hAnsi="Sylfaen" w:cs="Sylfaen"/>
          <w:b/>
          <w:noProof/>
          <w:color w:val="000000"/>
          <w:lang w:val="ka-GE"/>
        </w:rPr>
      </w:pPr>
      <w:bookmarkStart w:id="0" w:name="_Hlk224827386"/>
      <w:r w:rsidRPr="000F4D22">
        <w:rPr>
          <w:rFonts w:ascii="Sylfaen" w:hAnsi="Sylfaen" w:cs="Sylfaen"/>
          <w:b/>
          <w:noProof/>
          <w:color w:val="000000"/>
          <w:lang w:val="ka-GE"/>
        </w:rPr>
        <w:t>გაცემის რეჟიმი:</w:t>
      </w:r>
    </w:p>
    <w:p w14:paraId="3FDCB2F3" w14:textId="77777777" w:rsidR="008B2C1A" w:rsidRDefault="008B2C1A" w:rsidP="008B2C1A">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noProof/>
          <w:lang w:val="ka-GE"/>
        </w:rPr>
      </w:pPr>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AA4FDE">
        <w:rPr>
          <w:rFonts w:ascii="Sylfaen" w:hAnsi="Sylfaen"/>
          <w:noProof/>
          <w:lang w:val="ka-GE"/>
        </w:rPr>
        <w:t>III, გაიცემა რეცეპტის გარეშე</w:t>
      </w:r>
      <w:bookmarkEnd w:id="0"/>
    </w:p>
    <w:p w14:paraId="72773B69" w14:textId="77777777" w:rsidR="00573EC0" w:rsidRPr="009F4F11" w:rsidRDefault="00573EC0" w:rsidP="009F4F11">
      <w:pPr>
        <w:jc w:val="both"/>
        <w:rPr>
          <w:rFonts w:ascii="Sylfaen" w:hAnsi="Sylfaen"/>
          <w:sz w:val="22"/>
          <w:szCs w:val="22"/>
          <w:lang w:val="ka-GE"/>
        </w:rPr>
      </w:pPr>
    </w:p>
    <w:p w14:paraId="632F1F35" w14:textId="77777777" w:rsidR="00573EC0" w:rsidRPr="009F4F11" w:rsidRDefault="00573EC0" w:rsidP="009F4F11">
      <w:pPr>
        <w:jc w:val="both"/>
        <w:rPr>
          <w:rFonts w:ascii="Sylfaen" w:hAnsi="Sylfaen"/>
          <w:b/>
          <w:sz w:val="22"/>
          <w:szCs w:val="22"/>
          <w:lang w:val="ka-GE"/>
        </w:rPr>
      </w:pPr>
      <w:r w:rsidRPr="009F4F11">
        <w:rPr>
          <w:rFonts w:ascii="Sylfaen" w:hAnsi="Sylfaen"/>
          <w:b/>
          <w:sz w:val="22"/>
          <w:szCs w:val="22"/>
          <w:lang w:val="ka-GE"/>
        </w:rPr>
        <w:t>განმცხადებელი/მწარმოებელი ფირმის დასახელება, მისამართი</w:t>
      </w:r>
    </w:p>
    <w:p w14:paraId="21CD1C08" w14:textId="77777777" w:rsidR="00573EC0" w:rsidRPr="009F4F11" w:rsidRDefault="00573EC0" w:rsidP="009F4F11">
      <w:pPr>
        <w:jc w:val="both"/>
        <w:rPr>
          <w:rFonts w:ascii="Sylfaen" w:hAnsi="Sylfaen"/>
          <w:sz w:val="22"/>
          <w:szCs w:val="22"/>
          <w:lang w:val="ka-GE"/>
        </w:rPr>
      </w:pPr>
      <w:r w:rsidRPr="009F4F11">
        <w:rPr>
          <w:rFonts w:ascii="Sylfaen" w:hAnsi="Sylfaen"/>
          <w:sz w:val="22"/>
          <w:szCs w:val="22"/>
          <w:lang w:val="ka-GE"/>
        </w:rPr>
        <w:t>ბაიერ ქონსუმერ ქეარ აგ,</w:t>
      </w:r>
    </w:p>
    <w:p w14:paraId="54B92856" w14:textId="77777777" w:rsidR="00573EC0" w:rsidRPr="009F4F11" w:rsidRDefault="00573EC0" w:rsidP="009F4F11">
      <w:pPr>
        <w:jc w:val="both"/>
        <w:rPr>
          <w:rFonts w:ascii="Sylfaen" w:hAnsi="Sylfaen"/>
          <w:sz w:val="22"/>
          <w:szCs w:val="22"/>
          <w:lang w:val="ka-GE"/>
        </w:rPr>
      </w:pPr>
      <w:r w:rsidRPr="009F4F11">
        <w:rPr>
          <w:rFonts w:ascii="Sylfaen" w:hAnsi="Sylfaen"/>
          <w:sz w:val="22"/>
          <w:szCs w:val="22"/>
          <w:lang w:val="ka-GE"/>
        </w:rPr>
        <w:t>პეტერ მერიან–შტრასე 84, 4052 ბაზელი, შვეიცარია</w:t>
      </w:r>
    </w:p>
    <w:p w14:paraId="5E4D4561" w14:textId="77777777" w:rsidR="00573EC0" w:rsidRPr="009F4F11" w:rsidRDefault="00573EC0" w:rsidP="009F4F11">
      <w:pPr>
        <w:jc w:val="both"/>
        <w:rPr>
          <w:rFonts w:ascii="Sylfaen" w:hAnsi="Sylfaen"/>
          <w:sz w:val="22"/>
          <w:szCs w:val="22"/>
          <w:lang w:val="ka-GE"/>
        </w:rPr>
      </w:pPr>
    </w:p>
    <w:p w14:paraId="556B87C8" w14:textId="77777777" w:rsidR="00573EC0" w:rsidRPr="009F4F11" w:rsidRDefault="00573EC0" w:rsidP="009F4F11">
      <w:pPr>
        <w:jc w:val="both"/>
        <w:rPr>
          <w:rFonts w:ascii="Sylfaen" w:hAnsi="Sylfaen"/>
          <w:sz w:val="22"/>
          <w:szCs w:val="22"/>
          <w:lang w:val="ka-GE"/>
        </w:rPr>
      </w:pPr>
      <w:r w:rsidRPr="009F4F11">
        <w:rPr>
          <w:rFonts w:ascii="Sylfaen" w:hAnsi="Sylfaen"/>
          <w:sz w:val="22"/>
          <w:szCs w:val="22"/>
          <w:lang w:val="ka-GE"/>
        </w:rPr>
        <w:t>კონტრაქტ ფარმაკალ კორპორეიშნ,</w:t>
      </w:r>
    </w:p>
    <w:p w14:paraId="1944F2ED" w14:textId="77777777" w:rsidR="00573EC0" w:rsidRPr="009F4F11" w:rsidRDefault="00573EC0" w:rsidP="009F4F11">
      <w:pPr>
        <w:jc w:val="both"/>
        <w:rPr>
          <w:rFonts w:ascii="Sylfaen" w:hAnsi="Sylfaen"/>
          <w:sz w:val="22"/>
          <w:szCs w:val="22"/>
          <w:lang w:val="ka-GE"/>
        </w:rPr>
      </w:pPr>
      <w:r w:rsidRPr="009F4F11">
        <w:rPr>
          <w:rFonts w:ascii="Sylfaen" w:hAnsi="Sylfaen"/>
          <w:sz w:val="22"/>
          <w:szCs w:val="22"/>
          <w:lang w:val="ka-GE"/>
        </w:rPr>
        <w:t>135 ადამს ავენიუ, ხოპოგი, ნიუ–იორკი, 11788, აშშ</w:t>
      </w:r>
    </w:p>
    <w:p w14:paraId="05283DD3" w14:textId="77777777" w:rsidR="00573EC0" w:rsidRPr="009F4F11" w:rsidRDefault="00573EC0" w:rsidP="009F4F11">
      <w:pPr>
        <w:jc w:val="both"/>
        <w:rPr>
          <w:rFonts w:ascii="Sylfaen" w:hAnsi="Sylfaen"/>
          <w:sz w:val="22"/>
          <w:szCs w:val="22"/>
          <w:lang w:val="ka-GE"/>
        </w:rPr>
      </w:pPr>
    </w:p>
    <w:sectPr w:rsidR="00573EC0" w:rsidRPr="009F4F11" w:rsidSect="00573EC0">
      <w:pgSz w:w="12240" w:h="15840"/>
      <w:pgMar w:top="567" w:right="474" w:bottom="1135"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cadNusx">
    <w:panose1 w:val="00000000000000000000"/>
    <w:charset w:val="00"/>
    <w:family w:val="auto"/>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987CED"/>
    <w:multiLevelType w:val="multilevel"/>
    <w:tmpl w:val="DE1C7A3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16cid:durableId="10246767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2845C1"/>
    <w:rsid w:val="000303DD"/>
    <w:rsid w:val="001442A8"/>
    <w:rsid w:val="00175834"/>
    <w:rsid w:val="002024EB"/>
    <w:rsid w:val="00221F1B"/>
    <w:rsid w:val="002845C1"/>
    <w:rsid w:val="002B56E5"/>
    <w:rsid w:val="002D6178"/>
    <w:rsid w:val="003037CE"/>
    <w:rsid w:val="00417160"/>
    <w:rsid w:val="00434013"/>
    <w:rsid w:val="0044513E"/>
    <w:rsid w:val="00450B7C"/>
    <w:rsid w:val="005430B2"/>
    <w:rsid w:val="00573EC0"/>
    <w:rsid w:val="00585900"/>
    <w:rsid w:val="005859B9"/>
    <w:rsid w:val="005D7D5A"/>
    <w:rsid w:val="006F1802"/>
    <w:rsid w:val="00706183"/>
    <w:rsid w:val="0077716E"/>
    <w:rsid w:val="007824F2"/>
    <w:rsid w:val="007847F1"/>
    <w:rsid w:val="007A018B"/>
    <w:rsid w:val="007F115F"/>
    <w:rsid w:val="007F5C79"/>
    <w:rsid w:val="00822FBC"/>
    <w:rsid w:val="00860972"/>
    <w:rsid w:val="008669A1"/>
    <w:rsid w:val="008A372C"/>
    <w:rsid w:val="008B2C1A"/>
    <w:rsid w:val="00952B0A"/>
    <w:rsid w:val="009F4F11"/>
    <w:rsid w:val="00B357EA"/>
    <w:rsid w:val="00B7604A"/>
    <w:rsid w:val="00DB4FD2"/>
    <w:rsid w:val="00E90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19D6C"/>
  <w15:docId w15:val="{ADD0E9F0-1B7F-4B4A-B14D-AADB9908E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5C1"/>
    <w:pPr>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2845C1"/>
    <w:rPr>
      <w:color w:val="0000FF"/>
      <w:u w:val="single"/>
    </w:rPr>
  </w:style>
  <w:style w:type="paragraph" w:styleId="BodyText">
    <w:name w:val="Body Text"/>
    <w:basedOn w:val="Normal"/>
    <w:link w:val="BodyTextChar"/>
    <w:semiHidden/>
    <w:unhideWhenUsed/>
    <w:rsid w:val="002845C1"/>
    <w:pPr>
      <w:jc w:val="both"/>
    </w:pPr>
    <w:rPr>
      <w:rFonts w:ascii="AcadNusx" w:hAnsi="AcadNusx"/>
      <w:sz w:val="24"/>
      <w:szCs w:val="24"/>
    </w:rPr>
  </w:style>
  <w:style w:type="character" w:customStyle="1" w:styleId="BodyTextChar">
    <w:name w:val="Body Text Char"/>
    <w:basedOn w:val="DefaultParagraphFont"/>
    <w:link w:val="BodyText"/>
    <w:semiHidden/>
    <w:rsid w:val="002845C1"/>
    <w:rPr>
      <w:rFonts w:ascii="AcadNusx" w:eastAsia="Times New Roman" w:hAnsi="AcadNusx" w:cs="Times New Roman"/>
      <w:sz w:val="24"/>
      <w:szCs w:val="24"/>
      <w:lang w:eastAsia="ru-RU"/>
    </w:rPr>
  </w:style>
  <w:style w:type="paragraph" w:customStyle="1" w:styleId="1">
    <w:name w:val="Обычный1"/>
    <w:rsid w:val="002845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Основной текст1"/>
    <w:basedOn w:val="Normal"/>
    <w:rsid w:val="002845C1"/>
    <w:pPr>
      <w:spacing w:before="100" w:beforeAutospacing="1" w:after="100" w:afterAutospacing="1"/>
      <w:jc w:val="both"/>
    </w:pPr>
    <w:rPr>
      <w:rFonts w:ascii="AcadNusx" w:hAnsi="AcadNusx"/>
      <w:sz w:val="24"/>
      <w:szCs w:val="24"/>
    </w:rPr>
  </w:style>
  <w:style w:type="paragraph" w:styleId="NormalWeb">
    <w:name w:val="Normal (Web)"/>
    <w:basedOn w:val="Normal"/>
    <w:uiPriority w:val="99"/>
    <w:unhideWhenUsed/>
    <w:rsid w:val="00573EC0"/>
    <w:pPr>
      <w:spacing w:before="100" w:beforeAutospacing="1" w:after="100" w:afterAutospacing="1"/>
    </w:pPr>
    <w:rPr>
      <w:sz w:val="24"/>
      <w:szCs w:val="24"/>
    </w:rPr>
  </w:style>
  <w:style w:type="character" w:styleId="Strong">
    <w:name w:val="Strong"/>
    <w:basedOn w:val="DefaultParagraphFont"/>
    <w:uiPriority w:val="22"/>
    <w:qFormat/>
    <w:rsid w:val="00573EC0"/>
    <w:rPr>
      <w:b/>
      <w:bCs/>
    </w:rPr>
  </w:style>
  <w:style w:type="character" w:styleId="Emphasis">
    <w:name w:val="Emphasis"/>
    <w:basedOn w:val="DefaultParagraphFont"/>
    <w:uiPriority w:val="20"/>
    <w:qFormat/>
    <w:rsid w:val="00573EC0"/>
    <w:rPr>
      <w:i/>
      <w:iCs/>
    </w:rPr>
  </w:style>
  <w:style w:type="paragraph" w:styleId="BalloonText">
    <w:name w:val="Balloon Text"/>
    <w:basedOn w:val="Normal"/>
    <w:link w:val="BalloonTextChar"/>
    <w:uiPriority w:val="99"/>
    <w:semiHidden/>
    <w:unhideWhenUsed/>
    <w:rsid w:val="004451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13E"/>
    <w:rPr>
      <w:rFonts w:ascii="Segoe UI" w:eastAsia="Times New Roman" w:hAnsi="Segoe UI" w:cs="Segoe UI"/>
      <w:sz w:val="18"/>
      <w:szCs w:val="18"/>
      <w:lang w:eastAsia="ru-RU"/>
    </w:rPr>
  </w:style>
  <w:style w:type="paragraph" w:customStyle="1" w:styleId="Normal0">
    <w:name w:val="[Normal]"/>
    <w:link w:val="NormalChar"/>
    <w:rsid w:val="008B2C1A"/>
    <w:pPr>
      <w:autoSpaceDE w:val="0"/>
      <w:autoSpaceDN w:val="0"/>
      <w:adjustRightInd w:val="0"/>
      <w:spacing w:after="0" w:line="240" w:lineRule="auto"/>
    </w:pPr>
    <w:rPr>
      <w:rFonts w:ascii="Arial" w:eastAsia="SimSun" w:hAnsi="Arial" w:cs="Arial"/>
      <w:sz w:val="24"/>
      <w:szCs w:val="24"/>
      <w:lang w:eastAsia="zh-CN"/>
    </w:rPr>
  </w:style>
  <w:style w:type="character" w:customStyle="1" w:styleId="NormalChar">
    <w:name w:val="[Normal] Char"/>
    <w:link w:val="Normal0"/>
    <w:rsid w:val="008B2C1A"/>
    <w:rPr>
      <w:rFonts w:ascii="Arial" w:eastAsia="SimSun" w:hAnsi="Arial" w:cs="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483198">
      <w:bodyDiv w:val="1"/>
      <w:marLeft w:val="0"/>
      <w:marRight w:val="0"/>
      <w:marTop w:val="0"/>
      <w:marBottom w:val="0"/>
      <w:divBdr>
        <w:top w:val="none" w:sz="0" w:space="0" w:color="auto"/>
        <w:left w:val="none" w:sz="0" w:space="0" w:color="auto"/>
        <w:bottom w:val="none" w:sz="0" w:space="0" w:color="auto"/>
        <w:right w:val="none" w:sz="0" w:space="0" w:color="auto"/>
      </w:divBdr>
    </w:div>
    <w:div w:id="1120875784">
      <w:bodyDiv w:val="1"/>
      <w:marLeft w:val="0"/>
      <w:marRight w:val="0"/>
      <w:marTop w:val="0"/>
      <w:marBottom w:val="0"/>
      <w:divBdr>
        <w:top w:val="none" w:sz="0" w:space="0" w:color="auto"/>
        <w:left w:val="none" w:sz="0" w:space="0" w:color="auto"/>
        <w:bottom w:val="none" w:sz="0" w:space="0" w:color="auto"/>
        <w:right w:val="none" w:sz="0" w:space="0" w:color="auto"/>
      </w:divBdr>
    </w:div>
    <w:div w:id="1712265756">
      <w:bodyDiv w:val="1"/>
      <w:marLeft w:val="0"/>
      <w:marRight w:val="0"/>
      <w:marTop w:val="0"/>
      <w:marBottom w:val="0"/>
      <w:divBdr>
        <w:top w:val="none" w:sz="0" w:space="0" w:color="auto"/>
        <w:left w:val="none" w:sz="0" w:space="0" w:color="auto"/>
        <w:bottom w:val="none" w:sz="0" w:space="0" w:color="auto"/>
        <w:right w:val="none" w:sz="0" w:space="0" w:color="auto"/>
      </w:divBdr>
    </w:div>
    <w:div w:id="1766532032">
      <w:bodyDiv w:val="1"/>
      <w:marLeft w:val="0"/>
      <w:marRight w:val="0"/>
      <w:marTop w:val="0"/>
      <w:marBottom w:val="0"/>
      <w:divBdr>
        <w:top w:val="none" w:sz="0" w:space="0" w:color="auto"/>
        <w:left w:val="none" w:sz="0" w:space="0" w:color="auto"/>
        <w:bottom w:val="none" w:sz="0" w:space="0" w:color="auto"/>
        <w:right w:val="none" w:sz="0" w:space="0" w:color="auto"/>
      </w:divBdr>
    </w:div>
    <w:div w:id="186563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5</Pages>
  <Words>2057</Words>
  <Characters>11728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anri andguladze</dc:creator>
  <cp:lastModifiedBy>Zaza Chapichadze</cp:lastModifiedBy>
  <cp:revision>27</cp:revision>
  <cp:lastPrinted>2025-12-23T11:25:00Z</cp:lastPrinted>
  <dcterms:created xsi:type="dcterms:W3CDTF">2025-06-28T20:45:00Z</dcterms:created>
  <dcterms:modified xsi:type="dcterms:W3CDTF">2026-03-19T12:25:00Z</dcterms:modified>
</cp:coreProperties>
</file>