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98867" w14:textId="77777777" w:rsidR="00EE2FF4" w:rsidRPr="00DB1532" w:rsidRDefault="00EE2FF4" w:rsidP="00392CEF">
      <w:pPr>
        <w:spacing w:after="0" w:line="240" w:lineRule="auto"/>
        <w:jc w:val="center"/>
        <w:outlineLvl w:val="0"/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>ფურცელ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>-ჩანართ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>ი - ინფორმაცია მომხმარებლისთვის</w:t>
      </w:r>
    </w:p>
    <w:p w14:paraId="6F95E487" w14:textId="77777777" w:rsidR="00EE2FF4" w:rsidRPr="00DB1532" w:rsidRDefault="00EE2FF4" w:rsidP="00EE2FF4">
      <w:pPr>
        <w:spacing w:after="0" w:line="240" w:lineRule="auto"/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 xml:space="preserve">                                       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 xml:space="preserve">დექსამეტაზონის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საინექციო ხსნარი 4 მგ/1 მლ.</w:t>
      </w:r>
    </w:p>
    <w:p w14:paraId="646D1457" w14:textId="77777777" w:rsidR="00EE2FF4" w:rsidRPr="00DB1532" w:rsidRDefault="00EE2FF4" w:rsidP="00EE2FF4">
      <w:pPr>
        <w:spacing w:after="0" w:line="240" w:lineRule="auto"/>
        <w:rPr>
          <w:rFonts w:ascii="Sylfaen" w:eastAsia="Times New Roman" w:hAnsi="Sylfaen" w:cs="Times New Roman"/>
          <w:bCs/>
          <w:i/>
          <w:sz w:val="24"/>
          <w:szCs w:val="24"/>
          <w:lang w:val="ru-RU"/>
        </w:rPr>
      </w:pPr>
      <w:r w:rsidRPr="00DB1532">
        <w:rPr>
          <w:rFonts w:ascii="Sylfaen" w:eastAsia="Times New Roman" w:hAnsi="Sylfaen" w:cs="Times New Roman"/>
          <w:bCs/>
          <w:i/>
          <w:sz w:val="24"/>
          <w:szCs w:val="24"/>
          <w:lang w:val="ka-GE"/>
        </w:rPr>
        <w:t xml:space="preserve">                                                                 Dexamethason </w:t>
      </w:r>
    </w:p>
    <w:p w14:paraId="47B22CD7" w14:textId="77777777" w:rsidR="00EE2FF4" w:rsidRPr="00DB1532" w:rsidRDefault="00EE2FF4" w:rsidP="00EE2FF4">
      <w:pPr>
        <w:spacing w:after="0" w:line="240" w:lineRule="auto"/>
        <w:outlineLvl w:val="0"/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</w:pPr>
    </w:p>
    <w:p w14:paraId="196F08C7" w14:textId="77777777" w:rsidR="00EE2FF4" w:rsidRPr="00DB1532" w:rsidRDefault="00EE2FF4" w:rsidP="00EE2FF4">
      <w:p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 xml:space="preserve">ამ 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>პრეპარა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>ტის მიღებამდე სრულად წაიკითხ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>ე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>თ ეს ფურცელ-ჩანართი, რადგან ის შეიცავს თქვენთვის მნიშვნელოვან ინფორმაციას.</w:t>
      </w:r>
    </w:p>
    <w:p w14:paraId="53B07782" w14:textId="77777777" w:rsidR="00EE2FF4" w:rsidRPr="00DB1532" w:rsidRDefault="00EE2FF4" w:rsidP="00EE2FF4">
      <w:pPr>
        <w:numPr>
          <w:ilvl w:val="0"/>
          <w:numId w:val="9"/>
        </w:numPr>
        <w:tabs>
          <w:tab w:val="num" w:pos="567"/>
        </w:tabs>
        <w:spacing w:after="0" w:line="240" w:lineRule="auto"/>
        <w:ind w:left="0" w:right="-2" w:firstLine="0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შეინახეთ ეს ფურცელ-ჩანართი. შესაძლოა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თქვენ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დაგჭირდეთ მისი ხელახლა წაკითხვა.</w:t>
      </w:r>
    </w:p>
    <w:p w14:paraId="33E59F6D" w14:textId="77777777" w:rsidR="00EE2FF4" w:rsidRPr="00DB1532" w:rsidRDefault="00EE2FF4" w:rsidP="00EE2FF4">
      <w:pPr>
        <w:numPr>
          <w:ilvl w:val="0"/>
          <w:numId w:val="9"/>
        </w:numPr>
        <w:tabs>
          <w:tab w:val="num" w:pos="567"/>
        </w:tabs>
        <w:spacing w:after="0" w:line="240" w:lineRule="auto"/>
        <w:ind w:left="0" w:right="-2" w:firstLine="0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თუ გაგიჩნდებათ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დამატებითი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შე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კითხვები, მიმართეთ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მკურნალ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ექიმს, ფარმაცევტს ან ექთანს.</w:t>
      </w:r>
    </w:p>
    <w:p w14:paraId="0B21F357" w14:textId="77777777" w:rsidR="00EE2FF4" w:rsidRPr="00DB1532" w:rsidRDefault="00EE2FF4" w:rsidP="00EE2FF4">
      <w:pPr>
        <w:numPr>
          <w:ilvl w:val="0"/>
          <w:numId w:val="9"/>
        </w:numPr>
        <w:tabs>
          <w:tab w:val="num" w:pos="567"/>
        </w:tabs>
        <w:spacing w:after="0" w:line="240" w:lineRule="auto"/>
        <w:ind w:left="0" w:right="-2" w:firstLine="0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პრეპარა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ტი განკუთვნილი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ა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სპეციალურად თქვენთვის. არ გა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დასცე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თ ის სხვებს. მან შეიძლება ზიანი მიაყენოს მათ, მაშინაც კი, თუ მათი სიმპტომები ემთხვევა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თქვენსას.</w:t>
      </w:r>
    </w:p>
    <w:p w14:paraId="308102CF" w14:textId="52656FD8" w:rsidR="00EE2FF4" w:rsidRPr="00DB1532" w:rsidRDefault="00EE2FF4" w:rsidP="00EE2FF4">
      <w:pPr>
        <w:numPr>
          <w:ilvl w:val="0"/>
          <w:numId w:val="9"/>
        </w:numPr>
        <w:tabs>
          <w:tab w:val="num" w:pos="567"/>
        </w:tabs>
        <w:spacing w:after="0" w:line="240" w:lineRule="auto"/>
        <w:ind w:left="0" w:right="-2" w:firstLine="0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თუ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განგივითარდათ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რაიმე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არასასურველი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რეაქცია, დაუკავშირდით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მკურნალ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ექიმს,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აფთიაქის მუშაკ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ს ან ექთანს. ეს რ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ეკომენდაცი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ა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ვრცელდ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ება ნებისმიერ შესაძლო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არასასურველ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რეაქცი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ებ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ს, მათ შორის ისეთებ</w:t>
      </w:r>
      <w:r w:rsidR="00D669DB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ზეც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, რომლებიც არ არის ჩამოთვლილი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ფურცელ-ჩანართ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ის მე-4 ნაწილში.</w:t>
      </w:r>
    </w:p>
    <w:p w14:paraId="60558D7F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</w:p>
    <w:p w14:paraId="4D223A38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>ფურცელ-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 xml:space="preserve">ჩანართის შინაარსი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:</w:t>
      </w:r>
    </w:p>
    <w:p w14:paraId="35206490" w14:textId="0349292D" w:rsidR="00EE2FF4" w:rsidRPr="00DB1532" w:rsidRDefault="00EE2FF4" w:rsidP="00EE2FF4">
      <w:pPr>
        <w:numPr>
          <w:ilvl w:val="0"/>
          <w:numId w:val="10"/>
        </w:numPr>
        <w:tabs>
          <w:tab w:val="num" w:pos="567"/>
        </w:tabs>
        <w:spacing w:after="0" w:line="240" w:lineRule="auto"/>
        <w:ind w:hanging="930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რა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წარმოადგენ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ს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პრეპარატი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დექსამეტაზონი და რისთვის გამოიყენება</w:t>
      </w:r>
    </w:p>
    <w:p w14:paraId="36BEC992" w14:textId="77777777" w:rsidR="00EE2FF4" w:rsidRPr="00DB1532" w:rsidRDefault="00EE2FF4" w:rsidP="00EE2FF4">
      <w:pPr>
        <w:numPr>
          <w:ilvl w:val="0"/>
          <w:numId w:val="10"/>
        </w:numPr>
        <w:tabs>
          <w:tab w:val="num" w:pos="567"/>
        </w:tabs>
        <w:spacing w:after="0" w:line="240" w:lineRule="auto"/>
        <w:ind w:left="0" w:right="-29" w:firstLine="0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რა უნდა იცოდეთ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პრეპარატ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დექსამეტაზონის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მიღებამდე</w:t>
      </w:r>
    </w:p>
    <w:p w14:paraId="5047B709" w14:textId="77777777" w:rsidR="00EE2FF4" w:rsidRPr="00DB1532" w:rsidRDefault="00EE2FF4" w:rsidP="00EE2FF4">
      <w:pPr>
        <w:numPr>
          <w:ilvl w:val="0"/>
          <w:numId w:val="10"/>
        </w:numPr>
        <w:tabs>
          <w:tab w:val="num" w:pos="567"/>
        </w:tabs>
        <w:spacing w:after="0" w:line="240" w:lineRule="auto"/>
        <w:ind w:left="0" w:right="-29" w:firstLine="0"/>
        <w:rPr>
          <w:rFonts w:ascii="Sylfaen" w:eastAsia="Times New Roman" w:hAnsi="Sylfaen" w:cs="Times New Roman"/>
          <w:sz w:val="24"/>
          <w:szCs w:val="24"/>
          <w:lang w:val="en-GB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პრეპარატის დექსამეტაზონის გამოყენება</w:t>
      </w:r>
    </w:p>
    <w:p w14:paraId="6A45BBAB" w14:textId="77777777" w:rsidR="00EE2FF4" w:rsidRPr="00DB1532" w:rsidRDefault="00EE2FF4" w:rsidP="00EE2FF4">
      <w:pPr>
        <w:numPr>
          <w:ilvl w:val="0"/>
          <w:numId w:val="10"/>
        </w:numPr>
        <w:tabs>
          <w:tab w:val="num" w:pos="567"/>
        </w:tabs>
        <w:spacing w:after="0" w:line="240" w:lineRule="auto"/>
        <w:ind w:left="0" w:right="-29" w:firstLine="0"/>
        <w:rPr>
          <w:rFonts w:ascii="Sylfaen" w:eastAsia="Times New Roman" w:hAnsi="Sylfaen" w:cs="Times New Roman"/>
          <w:sz w:val="24"/>
          <w:szCs w:val="24"/>
          <w:lang w:val="en-GB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შესაძლო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არასასურველ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ი რეაქციები</w:t>
      </w:r>
    </w:p>
    <w:p w14:paraId="103D8270" w14:textId="77777777" w:rsidR="00EE2FF4" w:rsidRPr="00DB1532" w:rsidRDefault="00EE2FF4" w:rsidP="00EE2FF4">
      <w:pPr>
        <w:numPr>
          <w:ilvl w:val="0"/>
          <w:numId w:val="10"/>
        </w:numPr>
        <w:tabs>
          <w:tab w:val="num" w:pos="567"/>
        </w:tabs>
        <w:spacing w:after="0" w:line="240" w:lineRule="auto"/>
        <w:ind w:left="0" w:right="-29" w:firstLine="0"/>
        <w:rPr>
          <w:rFonts w:ascii="Sylfaen" w:eastAsia="Times New Roman" w:hAnsi="Sylfaen" w:cs="Times New Roman"/>
          <w:sz w:val="24"/>
          <w:szCs w:val="24"/>
          <w:lang w:val="en-GB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პრეპარატ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დექსამეტაზონის შენახვა</w:t>
      </w:r>
    </w:p>
    <w:p w14:paraId="22C1CB12" w14:textId="77777777" w:rsidR="00EE2FF4" w:rsidRPr="00DB1532" w:rsidRDefault="00EE2FF4" w:rsidP="00EE2FF4">
      <w:pPr>
        <w:numPr>
          <w:ilvl w:val="0"/>
          <w:numId w:val="10"/>
        </w:numPr>
        <w:tabs>
          <w:tab w:val="num" w:pos="567"/>
        </w:tabs>
        <w:spacing w:after="0" w:line="240" w:lineRule="auto"/>
        <w:ind w:left="0" w:right="-29" w:firstLine="0"/>
        <w:rPr>
          <w:rFonts w:ascii="Sylfaen" w:eastAsia="Times New Roman" w:hAnsi="Sylfaen" w:cs="Times New Roman"/>
          <w:sz w:val="24"/>
          <w:szCs w:val="24"/>
          <w:lang w:val="en-GB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შეფუთვ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ის შიგთავსი და სხვა ინფორმაცია</w:t>
      </w:r>
    </w:p>
    <w:p w14:paraId="7F9836D8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  <w:lang w:val="en-GB" w:eastAsia="sl-SI"/>
        </w:rPr>
      </w:pPr>
    </w:p>
    <w:p w14:paraId="0F1002FF" w14:textId="676B4CFA" w:rsidR="00EE2FF4" w:rsidRPr="00DB1532" w:rsidRDefault="003F11A0" w:rsidP="00EE2FF4">
      <w:pPr>
        <w:numPr>
          <w:ilvl w:val="0"/>
          <w:numId w:val="11"/>
        </w:numPr>
        <w:spacing w:after="0" w:line="240" w:lineRule="auto"/>
        <w:ind w:left="0" w:right="-2" w:firstLine="0"/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>რა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>ს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 xml:space="preserve"> 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>წარმოადგენ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 xml:space="preserve">ს 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 xml:space="preserve">პრეპარატი 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 xml:space="preserve">დექსამეტაზონი </w:t>
      </w:r>
      <w:r w:rsidR="00EE2FF4"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 xml:space="preserve">და რისთვის 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>გამოიყენება</w:t>
      </w:r>
    </w:p>
    <w:p w14:paraId="744FA4EF" w14:textId="77777777" w:rsidR="00EE2FF4" w:rsidRPr="00DB1532" w:rsidRDefault="00EE2FF4" w:rsidP="003F11A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დექსამეტაზონი სინთეზური გლუკოკორტიკოიდია. გლუკოკორტიკოიდები თირკმელზედა ჯირკვლის ქერქის მიერ გამომუშავებული ჰორმონებია.</w:t>
      </w:r>
    </w:p>
    <w:p w14:paraId="2E775CC9" w14:textId="77777777" w:rsidR="00EE2FF4" w:rsidRPr="00DB1532" w:rsidRDefault="00EE2FF4" w:rsidP="003F11A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დექსამეტაზონი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ინიშნება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ინტრავენურად ან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ინტრამუსკულურად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ექსტრემალურ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შემთხვევებში ან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მაშინ,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როდესაც პერორალური მკურნალობა შეუძლებელია.</w:t>
      </w:r>
    </w:p>
    <w:p w14:paraId="342F5D84" w14:textId="77777777" w:rsidR="00EE2FF4" w:rsidRPr="00DB1532" w:rsidRDefault="00EE2FF4" w:rsidP="003F11A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სამკურნალო საშუალება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ინიშნება ჩანაცვლებითი თერაპიის სახით ბუნებრივი კორტიკოსტეროიდების არასაკმარისი სეკრეციის დროს თირკმელზედა ჯირკვლის ქერქის დარღვევების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და თირკმელზედა ჯირკვლის ქერქის თანდაყოლილი დაავადების (თირკმელზედა ჯირკვლის თანდაყოლილი ჰიპერპლაზია) შემთხვევებში.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</w:t>
      </w:r>
    </w:p>
    <w:p w14:paraId="18236A45" w14:textId="77777777" w:rsidR="00EE2FF4" w:rsidRPr="00DB1532" w:rsidRDefault="00EE2FF4" w:rsidP="003F11A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ვინაიდ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ან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პრეპარატს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გააჩნია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ანთების საწინააღმდეგო, ტკივილგამაყუჩებელი და ანტიალერგიული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მოქმედება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და თრგუნავს იმუნურ სისტემას,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ის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რეკომენდებულია რევმატული დაავადებების, შემაერთებელი ქსოვილის სისტემური დაავადებების, ალერგიული და კანის დაავადებების, თვალის დაავადებების, კუჭ-ნაწლავის ტრაქტის,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რესპირაქტორული ტრაქტ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ის, სისხლისა და თირკმლის დაავადებების, კიბოს გარკვეული ფორმების სამკურნალოდ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და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ასევე ორგანოების გადანერგვისა და შოკის შემდეგ უარყოფის რეაქციის შესამცირებლად.</w:t>
      </w:r>
    </w:p>
    <w:p w14:paraId="21B0A053" w14:textId="77777777" w:rsidR="00EE2FF4" w:rsidRPr="00DB1532" w:rsidRDefault="00EE2FF4" w:rsidP="003F11A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ანთებითი რევმატული დაავადებების (განსაკუთრებით რევმატოიდული ართრიტის) დროს, ის რეკომენდებულია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ძირითადად  გარდამავალი მკურნალობის სახით (იმ პერიოდში, როდესაც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lastRenderedPageBreak/>
        <w:t xml:space="preserve">ძირითადი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სამკურნალო საშუალება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ჯერ კიდევ არ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მოქმედებს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ან დადგენილი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სამკურნალო საშუალებ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ების გამოყენებ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ას არ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ჰქონდა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დამაკმაყოფილებელი ეფექტი).</w:t>
      </w:r>
    </w:p>
    <w:p w14:paraId="10036007" w14:textId="77777777" w:rsidR="00EE2FF4" w:rsidRPr="00DB1532" w:rsidRDefault="00EE2FF4" w:rsidP="003F11A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დექსამეტაზონი გამოიყენება კორონავირუსული დაავადების 2019 (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კოვიდ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-19) სამკურნალოდ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ზრდასრუ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ლებსა და მოზარდებში (12 წლის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და უფროსი ასაკის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მინიმუმ 40 კგ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სხეულის მას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ით)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გაძნელებული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სუნთქვი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თ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და ჟანგბადის თერაპი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ის აუცილებლობით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.</w:t>
      </w:r>
    </w:p>
    <w:p w14:paraId="6C87B825" w14:textId="77777777" w:rsidR="00EE2FF4" w:rsidRPr="00DB1532" w:rsidRDefault="00EE2FF4" w:rsidP="003F11A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</w:p>
    <w:p w14:paraId="2DB047D9" w14:textId="77777777" w:rsidR="00EE2FF4" w:rsidRPr="00DB1532" w:rsidRDefault="00EE2FF4" w:rsidP="003F11A0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ka-GE" w:eastAsia="sl-SI"/>
        </w:rPr>
      </w:pP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 xml:space="preserve">2. 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ab/>
        <w:t xml:space="preserve">რა უნდა იცოდეთ 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 xml:space="preserve">პრეპარატ 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>დექსამეტაზონის მიღებ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>ის წინ</w:t>
      </w:r>
    </w:p>
    <w:p w14:paraId="5EC11297" w14:textId="77777777" w:rsidR="00EE2FF4" w:rsidRPr="00DB1532" w:rsidRDefault="00EE2FF4" w:rsidP="003F11A0">
      <w:pPr>
        <w:numPr>
          <w:ilvl w:val="12"/>
          <w:numId w:val="0"/>
        </w:num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>არ მიიღოთ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 xml:space="preserve"> 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>დექსამეტაზონი:</w:t>
      </w:r>
    </w:p>
    <w:p w14:paraId="2FF324FD" w14:textId="77777777" w:rsidR="00EE2FF4" w:rsidRPr="00DB1532" w:rsidRDefault="00EE2FF4" w:rsidP="003F11A0">
      <w:pPr>
        <w:numPr>
          <w:ilvl w:val="12"/>
          <w:numId w:val="0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- თუ გაქვთ ალერგია დექსამეტაზონის ფოსფატზე ან ამ პრეპარატის სხვა რომელიმე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კომპონ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ენტზე (ჩამოთვლილია მე-6 ნაწილში);</w:t>
      </w:r>
    </w:p>
    <w:p w14:paraId="1DDEDA99" w14:textId="77777777" w:rsidR="00EE2FF4" w:rsidRPr="00DB1532" w:rsidRDefault="00EE2FF4" w:rsidP="003F11A0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მწვავე ვირუსული, ბაქტერიული და სისტემური სოკოვანი ინფექციების დროს (შესაბამისი მკურნალობის გარეშე),</w:t>
      </w:r>
    </w:p>
    <w:p w14:paraId="0974ED83" w14:textId="77777777" w:rsidR="00EE2FF4" w:rsidRPr="00DB1532" w:rsidRDefault="00EE2FF4" w:rsidP="003F11A0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კუშინგის სინდრომით (ჰორმონალური დარღვევა, რომელიც გამოწვეულია სისხლში კორტიზოლის მაღალი დონით),</w:t>
      </w:r>
    </w:p>
    <w:p w14:paraId="65C86A78" w14:textId="77777777" w:rsidR="00EE2FF4" w:rsidRPr="00DB1532" w:rsidRDefault="00EE2FF4" w:rsidP="003F11A0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ცოცხალი ვაქცინის გამოყენებით ვაქცინაციის დროს,</w:t>
      </w:r>
    </w:p>
    <w:p w14:paraId="54A95A0E" w14:textId="77777777" w:rsidR="00EE2FF4" w:rsidRPr="00DB1532" w:rsidRDefault="00EE2FF4" w:rsidP="003F11A0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რიტოდრინთან ერთდროულად (პრეპარატი, რომელიც გამოიყენება ნაადრევი მშობიარობის თავიდან ასაცილებლად);</w:t>
      </w:r>
    </w:p>
    <w:p w14:paraId="7FF0AA77" w14:textId="77777777" w:rsidR="00EE2FF4" w:rsidRPr="00DB1532" w:rsidRDefault="00EE2FF4" w:rsidP="003F11A0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- თუ გაქვთ სისხლის შედედების მძიმე დარღვევები, პრეპარატის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ინტრამუსკულური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შეყვანა უკუნაჩვენებია.</w:t>
      </w:r>
    </w:p>
    <w:p w14:paraId="4EC8A033" w14:textId="77777777" w:rsidR="00EE2FF4" w:rsidRPr="00DB1532" w:rsidRDefault="00EE2FF4" w:rsidP="003F11A0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</w:p>
    <w:p w14:paraId="01B69FDE" w14:textId="77777777" w:rsidR="00EE2FF4" w:rsidRPr="00DB1532" w:rsidRDefault="00EE2FF4" w:rsidP="003F11A0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>განსაკუთრებულ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 xml:space="preserve">ი 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>მითითებ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>ები და სიფრთხილის ზომები</w:t>
      </w:r>
    </w:p>
    <w:p w14:paraId="561FCB3C" w14:textId="61963C4B" w:rsidR="00EE2FF4" w:rsidRPr="00DB1532" w:rsidRDefault="00EE2FF4" w:rsidP="003F11A0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პრეპარატ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დექსამეტაზონის მიღებამდე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კონსულტაცია გაიარეთ</w:t>
      </w:r>
      <w:r w:rsidR="005D16DA" w:rsidRPr="00DB1532">
        <w:rPr>
          <w:rFonts w:ascii="Sylfaen" w:eastAsia="Times New Roman" w:hAnsi="Sylfaen" w:cs="Times New Roman"/>
          <w:sz w:val="24"/>
          <w:szCs w:val="24"/>
          <w:lang w:eastAsia="sl-SI"/>
        </w:rPr>
        <w:t xml:space="preserve"> 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მკურნალ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ექიმ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თან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:</w:t>
      </w:r>
    </w:p>
    <w:p w14:paraId="1CC4907F" w14:textId="108E3032" w:rsidR="00EE2FF4" w:rsidRPr="00DB1532" w:rsidRDefault="00EE2FF4" w:rsidP="003F11A0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ka-GE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- თუ წარსულში დექსამეტაზონით ან სხვა ნებისმიერი გლუკოკორტიკოიდით მკურნალობის დროს გქონიათ სერიოზული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არასასურველ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ი 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რეაქციები,</w:t>
      </w:r>
    </w:p>
    <w:p w14:paraId="3BE81E7F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თუ გაქვთ თირკმლის ფუნქციის დარღვევა,</w:t>
      </w:r>
    </w:p>
    <w:p w14:paraId="52E6B71E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თუ გაქვთ ღვიძლის ციროზი ან ღვიძლის ფუნქციის დარღვევა,</w:t>
      </w:r>
    </w:p>
    <w:p w14:paraId="780BD096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თუ გაქვთ ფეოქრომოციტომა</w:t>
      </w:r>
      <w:r w:rsidRPr="00DB1532">
        <w:rPr>
          <w:rFonts w:ascii="Sylfaen" w:eastAsia="Times New Roman" w:hAnsi="Sylfaen" w:cs="Times New Roman"/>
          <w:sz w:val="24"/>
          <w:szCs w:val="24"/>
          <w:lang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ან გაქვთ ეჭვი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მის არსებობა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ზე (თირკმელზედა ჯირკვლის სიმსივნე),</w:t>
      </w:r>
    </w:p>
    <w:p w14:paraId="784E10C3" w14:textId="4DB4530C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- თუ გაქვთ ფარისებრი ჯირკვლის 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აქტივობის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დაქვეითება (ჰიპოთირეოზი),</w:t>
      </w:r>
    </w:p>
    <w:p w14:paraId="65E5F5DC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თუ თქვენ მკურნალობთ მაღალ არტერიულ წნევას,</w:t>
      </w:r>
    </w:p>
    <w:p w14:paraId="4215DDDA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- თუ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მკურნალობთ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გულის უკმარისობას,</w:t>
      </w:r>
    </w:p>
    <w:p w14:paraId="5BECC15F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თუ ცოტა ხნის წინ გადაიტანეთ გულის შეტევა,</w:t>
      </w:r>
    </w:p>
    <w:p w14:paraId="24C336CD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თუ თქვენ მკურნალობთ დიაბეტ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,</w:t>
      </w:r>
    </w:p>
    <w:p w14:paraId="701A0F6A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- თუ მკურნალობთ კუჭ-ნაწლავის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ტრაქტის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დაავადებებს,</w:t>
      </w:r>
    </w:p>
    <w:p w14:paraId="32CE5782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თუ თქვენ მკურნალობთ ტუბერკულოზ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,</w:t>
      </w:r>
    </w:p>
    <w:p w14:paraId="30FFF5C3" w14:textId="4053A981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- თუ თქვენ 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მკურნალობ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თ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ოსტეოპოროზს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,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</w:t>
      </w:r>
    </w:p>
    <w:p w14:paraId="66840404" w14:textId="20AC997C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ka-GE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- თუ თქვენ 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მკურნალობთ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ეპილეფსი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ს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,</w:t>
      </w:r>
    </w:p>
    <w:p w14:paraId="719B06E9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- თუ იღებთ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სამკურნალო საშუალებ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ებს სისხლძარღვების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სისხლის კოლტებ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ით გამოწვეული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ჩაკეტვ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ის (თრომბოემბოლია) სამკურნალოდ,</w:t>
      </w:r>
    </w:p>
    <w:p w14:paraId="63650357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თუ სწრაფ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ად გეღლებათ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კუნთები (მიასთენია),</w:t>
      </w:r>
    </w:p>
    <w:p w14:paraId="353E139F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lastRenderedPageBreak/>
        <w:t>- თუ გაქვთ გლაუკომა (თვალის დაავადება, რომელიც ხასიათდება თვალშიდა წნევის მომატებით, რაც იწვევს თვალებში პათოლოგიურ ცვლილებებს, მხედველობის ველის დაკარგვას და ძლიერ ტკივილს),</w:t>
      </w:r>
    </w:p>
    <w:p w14:paraId="29838DA2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- თუ გაქვთ ფსიქიკური აშლილობები (ფსიქოზი ან ფსიქონევროზი).</w:t>
      </w:r>
    </w:p>
    <w:p w14:paraId="36DD55A5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</w:p>
    <w:p w14:paraId="642B73F4" w14:textId="6830C6BB" w:rsidR="00EE2FF4" w:rsidRPr="00DB1532" w:rsidRDefault="00EE2FF4" w:rsidP="005D16DA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კონსულტაცია გაიარ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ეთ ექიმ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თან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, თუ დექსამეტაზონით მკურნალობის 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დასრულების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შემდეგ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გექნ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ებათ 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ცხელება,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ცხვირიდან გამონადენი, კონიუნქტივის სიწითლე, თავის ტკივილი, თავბრუსხვევა, ძილიანობა, გაღიზიანება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დობა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, კუნთებისა და სახსრების ტკივილი, ღებინება, წონის დაკლება, სისუსტე ან კრუნჩხვები. ეს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არის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გლუკოკორტიკოი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დების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მოხსნის სინდრომის შესაძლო შედეგები; ამიტომ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პრე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პ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არატის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დოზა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ძალიან ნელა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უნდა შემცირდეს.</w:t>
      </w:r>
    </w:p>
    <w:p w14:paraId="720C4FBF" w14:textId="77777777" w:rsidR="00EE2FF4" w:rsidRPr="00DB1532" w:rsidRDefault="00EE2FF4" w:rsidP="005D16DA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</w:p>
    <w:p w14:paraId="5D5C591B" w14:textId="7E67D9AE" w:rsidR="00EE2FF4" w:rsidRPr="00DB1532" w:rsidRDefault="00EE2FF4" w:rsidP="005D16DA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აუცილებლად მიმართეთ ექიმს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, თუ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დექს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მეტაზონი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თ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მ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კურნალ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ო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ბისას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წარმოიქმნება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ინფექცი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ური დაავადებ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ის ნიშნები (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მაგალითად,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ცხელება,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ხველა, თავის ტკივილი, სახსრების ან კუნთების ტკივილი, კუჭ-ნაწლავის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დარღვევ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ები ან შარდვის გაძნელება).</w:t>
      </w:r>
    </w:p>
    <w:p w14:paraId="3AD3516D" w14:textId="77777777" w:rsidR="00EE2FF4" w:rsidRPr="00DB1532" w:rsidRDefault="00EE2FF4" w:rsidP="005D16DA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</w:p>
    <w:p w14:paraId="57E79CA9" w14:textId="5E1577B9" w:rsidR="00EE2FF4" w:rsidRPr="00DB1532" w:rsidRDefault="00EE2FF4" w:rsidP="005D16D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რეკომენდებულია თავი შეიკავოთ 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იმ 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სახსრებ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ის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დატვირთვისგან</w:t>
      </w:r>
      <w:r w:rsidR="005D16DA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,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სადაც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შეყვანილი იყო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ინექცი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ა,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ანთებ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ითი პროცეს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ის სრულად გაქრობამდე. თუ ინექციის შემდეგ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ვითარდება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სახსრების ტკივილი, შეშუპება ან სიწითლე,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გაიარ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ეთ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კონსულტაცია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ექიმ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თან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.</w:t>
      </w:r>
    </w:p>
    <w:p w14:paraId="6B71E5F8" w14:textId="77777777" w:rsidR="00EE2FF4" w:rsidRPr="00DB1532" w:rsidRDefault="00EE2FF4" w:rsidP="005D16D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ხშირი სახსარშიდა ინექციები შეიძლება გახდეს სასახსრე ხრტილის დაზიანებისა და ძვლის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ასეპტიკური  ნეკროზის მიზეზი. თავი უნდა აარიდოთ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კორტიკოსტეროიდების ინფიცირებულ სახსრებში შეყვანას.</w:t>
      </w:r>
    </w:p>
    <w:p w14:paraId="0B904E7D" w14:textId="77777777" w:rsidR="00EE2FF4" w:rsidRPr="00DB1532" w:rsidRDefault="00EE2FF4" w:rsidP="005D16D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სახსარშიდა შეყვან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ის წინ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სახსრიდან სინოვიალური სითხე უნდა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იქნას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ევაკუირებული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და გამო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კვლეული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(შესაძლო ინფექციის გამოსავლენად).</w:t>
      </w:r>
    </w:p>
    <w:p w14:paraId="3A1FBA66" w14:textId="77777777" w:rsidR="00EE2FF4" w:rsidRPr="00DB1532" w:rsidRDefault="00EE2FF4" w:rsidP="005D16D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>ცოცხალი ვირუს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ka-GE" w:eastAsia="sl-SI"/>
        </w:rPr>
        <w:t>ული</w:t>
      </w: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 xml:space="preserve"> ვაქცინის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შეყვანის წინ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უნდა აცნობოთ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თქვენს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ექიმს,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რომ მკურნალობთ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დექსამეტაზონ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ით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. ასევე, აცნობეთ ექიმს, თუ პრეპარატის მიღება შეწყვიტეთ ვაქცინაციამდე 14 დღეზე ნაკლები ხნით ადრე.</w:t>
      </w:r>
    </w:p>
    <w:p w14:paraId="6E3E9C3D" w14:textId="32DEB1A2" w:rsidR="00EE2FF4" w:rsidRPr="00DB1532" w:rsidRDefault="00EE2FF4" w:rsidP="005D16DA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ka-GE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თუ დექსამეტაზონით მკურნალობის შეწყვეტის შემდეგ განიცდით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სერიოზულ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სტრესს, აცნობეთ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ამის შესახებ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ექიმს,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ვინაიდ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ან შესაძლოა საჭირო გახდეს დექსამეტაზონის ხელ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მეორედ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</w:t>
      </w:r>
      <w:r w:rsidR="0083587B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შეყვანა.</w:t>
      </w:r>
    </w:p>
    <w:p w14:paraId="72FCD169" w14:textId="77777777" w:rsidR="00EE2FF4" w:rsidRPr="00DB1532" w:rsidRDefault="00EE2FF4" w:rsidP="00EE2FF4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sz w:val="24"/>
          <w:szCs w:val="24"/>
          <w:lang w:val="ru-RU" w:eastAsia="sl-SI"/>
        </w:rPr>
      </w:pPr>
    </w:p>
    <w:p w14:paraId="67FA8FB8" w14:textId="77777777" w:rsidR="00EE2FF4" w:rsidRPr="00DB1532" w:rsidRDefault="00EE2FF4" w:rsidP="0083587B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b/>
          <w:sz w:val="24"/>
          <w:szCs w:val="24"/>
          <w:lang w:val="ru-RU" w:eastAsia="sl-SI"/>
        </w:rPr>
        <w:t xml:space="preserve">თუ არ გადაგიტანიათ ჩუტყვავილა ან წითელა,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დექსამეტაზონ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ით მკურნალო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ბის დროს თავი უნდა აარიდოთ ჩუტყვავილ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თ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ი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დაავადებულ პაციენტებ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ს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 ან კონტაქტს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წითელას ვირუსით ინფიცირებულ პირებთან. თუ კონტაქტი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მაინც გექნებათ, რაც შეიძლება მალე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გაიარეთ კონსულტაცია ექიმთან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.</w:t>
      </w:r>
    </w:p>
    <w:p w14:paraId="12687950" w14:textId="77777777" w:rsidR="00EE2FF4" w:rsidRPr="00DB1532" w:rsidRDefault="00EE2FF4" w:rsidP="0083587B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</w:p>
    <w:p w14:paraId="4D02A204" w14:textId="25BD29F8" w:rsidR="00EE2FF4" w:rsidRPr="00DB1532" w:rsidRDefault="00EE2FF4" w:rsidP="0083587B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თუ </w:t>
      </w:r>
      <w:r w:rsidR="0083587B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კოვიდ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-19-ზე მკურნალობთ, არ უნდა შეწყვიტოთ </w:t>
      </w:r>
      <w:r w:rsidR="0083587B"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ნებისმიერი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 xml:space="preserve">სხვა სტეროიდული 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>პრეპარა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ტების მიღება მანამ, სანამ არ გეტყვით</w:t>
      </w:r>
      <w:r w:rsidRPr="00DB1532">
        <w:rPr>
          <w:rFonts w:ascii="Sylfaen" w:eastAsia="Times New Roman" w:hAnsi="Sylfaen" w:cs="Times New Roman"/>
          <w:sz w:val="24"/>
          <w:szCs w:val="24"/>
          <w:lang w:val="ka-GE" w:eastAsia="sl-SI"/>
        </w:rPr>
        <w:t xml:space="preserve"> მკურნალი </w:t>
      </w:r>
      <w:r w:rsidRPr="00DB1532">
        <w:rPr>
          <w:rFonts w:ascii="Sylfaen" w:eastAsia="Times New Roman" w:hAnsi="Sylfaen" w:cs="Times New Roman"/>
          <w:sz w:val="24"/>
          <w:szCs w:val="24"/>
          <w:lang w:val="ru-RU" w:eastAsia="sl-SI"/>
        </w:rPr>
        <w:t>ექიმი.</w:t>
      </w:r>
    </w:p>
    <w:p w14:paraId="3ED62FC3" w14:textId="77777777" w:rsidR="00EE2FF4" w:rsidRPr="00DB1532" w:rsidRDefault="00EE2FF4" w:rsidP="0083587B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Sylfaen" w:eastAsia="Times New Roman" w:hAnsi="Sylfaen" w:cs="Times New Roman"/>
          <w:sz w:val="24"/>
          <w:szCs w:val="24"/>
          <w:lang w:val="ru-RU" w:eastAsia="sl-SI"/>
        </w:rPr>
      </w:pPr>
    </w:p>
    <w:p w14:paraId="32CA28FD" w14:textId="6230A3E3" w:rsidR="00D16153" w:rsidRPr="00DB1532" w:rsidRDefault="00D16153" w:rsidP="008358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აცნობეთ ექიმს, რომ იღებთ ან ადრე იღებდით დექსამტეზონს, თუ გაქვთ </w:t>
      </w:r>
      <w:r w:rsidRPr="00DB1532">
        <w:rPr>
          <w:rFonts w:ascii="Sylfaen" w:hAnsi="Sylfaen"/>
          <w:b/>
          <w:bCs/>
          <w:sz w:val="24"/>
          <w:szCs w:val="24"/>
          <w:lang w:val="ka-GE"/>
        </w:rPr>
        <w:t>სერიოზული ტრავმები, დაავადებები ან გეგმიური ოპერაციები</w:t>
      </w:r>
      <w:r w:rsidRPr="00DB1532">
        <w:rPr>
          <w:rFonts w:ascii="Sylfaen" w:hAnsi="Sylfaen"/>
          <w:sz w:val="24"/>
          <w:szCs w:val="24"/>
          <w:lang w:val="ka-GE"/>
        </w:rPr>
        <w:t xml:space="preserve"> მკურნალობის დროს ან მის შემდეგ.</w:t>
      </w:r>
    </w:p>
    <w:p w14:paraId="102F4544" w14:textId="3AD63C85" w:rsidR="00D16153" w:rsidRPr="00DB1532" w:rsidRDefault="00D16153" w:rsidP="008358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კანის ალერგიაზე დაგეგმილი ტესტირების წინ აცნობეთ ექიმს, რომ იღებთ დექსამეტაზონს.</w:t>
      </w:r>
    </w:p>
    <w:p w14:paraId="47DC9042" w14:textId="77777777" w:rsidR="00392CEF" w:rsidRPr="00DB1532" w:rsidRDefault="00392CEF" w:rsidP="008358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AE41E03" w14:textId="6D5DF9E3" w:rsidR="00D16153" w:rsidRPr="00DB1532" w:rsidRDefault="00D16153" w:rsidP="008358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თუ გაქვთ სისხლის ავთვისებიანი დაავადება, უნდა აცნობოთ ექიმს სიმსივნის ლიზისის სინდრომის სიმპტომების წარმოქმნის შესახებ, </w:t>
      </w:r>
      <w:r w:rsidR="00392CEF" w:rsidRPr="00DB1532">
        <w:rPr>
          <w:rFonts w:ascii="Sylfaen" w:hAnsi="Sylfaen"/>
          <w:sz w:val="24"/>
          <w:szCs w:val="24"/>
          <w:lang w:val="ka-GE"/>
        </w:rPr>
        <w:t xml:space="preserve">ისეთების, </w:t>
      </w:r>
      <w:r w:rsidRPr="00DB1532">
        <w:rPr>
          <w:rFonts w:ascii="Sylfaen" w:hAnsi="Sylfaen"/>
          <w:sz w:val="24"/>
          <w:szCs w:val="24"/>
          <w:lang w:val="ka-GE"/>
        </w:rPr>
        <w:t xml:space="preserve">როგორებიც არის კუნთების სპაზმები, კუნთების სისუსტე, </w:t>
      </w:r>
      <w:r w:rsidR="001027E0" w:rsidRPr="00DB1532">
        <w:rPr>
          <w:rFonts w:ascii="Sylfaen" w:hAnsi="Sylfaen"/>
          <w:sz w:val="24"/>
          <w:szCs w:val="24"/>
          <w:lang w:val="ka-GE"/>
        </w:rPr>
        <w:t>ცნობიერ</w:t>
      </w:r>
      <w:r w:rsidRPr="00DB1532">
        <w:rPr>
          <w:rFonts w:ascii="Sylfaen" w:hAnsi="Sylfaen"/>
          <w:sz w:val="24"/>
          <w:szCs w:val="24"/>
          <w:lang w:val="ka-GE"/>
        </w:rPr>
        <w:t xml:space="preserve">ების </w:t>
      </w:r>
      <w:r w:rsidR="001027E0" w:rsidRPr="00DB1532">
        <w:rPr>
          <w:rFonts w:ascii="Sylfaen" w:hAnsi="Sylfaen"/>
          <w:sz w:val="24"/>
          <w:szCs w:val="24"/>
          <w:lang w:val="ka-GE"/>
        </w:rPr>
        <w:t>აღრევ</w:t>
      </w:r>
      <w:r w:rsidRPr="00DB1532">
        <w:rPr>
          <w:rFonts w:ascii="Sylfaen" w:hAnsi="Sylfaen"/>
          <w:sz w:val="24"/>
          <w:szCs w:val="24"/>
          <w:lang w:val="ka-GE"/>
        </w:rPr>
        <w:t xml:space="preserve">ა, მხედველობის დარღვევა ან დაკარგვა და ქოშინი. </w:t>
      </w:r>
    </w:p>
    <w:p w14:paraId="49487253" w14:textId="77777777" w:rsidR="001027E0" w:rsidRPr="00DB1532" w:rsidRDefault="001027E0" w:rsidP="0075294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6E73B615" w14:textId="7B56B38A" w:rsidR="00FE2118" w:rsidRPr="00DB1532" w:rsidRDefault="00FE2118" w:rsidP="0075294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მიმართეთ ექიმს, თუ გაქვთ მხედველობის დაბინდვა ან მხედველობის სხვა დარღვევები.</w:t>
      </w:r>
    </w:p>
    <w:p w14:paraId="4832A9B9" w14:textId="5AA5E9F5" w:rsidR="001027E0" w:rsidRPr="00DB1532" w:rsidRDefault="001027E0" w:rsidP="0075294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2A0D4E59" w14:textId="61B28D1B" w:rsidR="001027E0" w:rsidRPr="00DB1532" w:rsidRDefault="001027E0" w:rsidP="0075294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ამ პრეპარატით მკურნალობამ შეიძლება გამოიწვიოს ფეოქრომოციტომული კრიზი, რომელმაც შეიძლება გამოიღოს ლეტალური შედეგი. ფეოქრომოციტომა წარმოადგენს თირკმელზედა ჯირკვლის იშვიათ სიმსივნეს. კრიზი შეიძლება მიმდინარეობდეს </w:t>
      </w:r>
      <w:r w:rsidR="003E757C" w:rsidRPr="00DB1532">
        <w:rPr>
          <w:rFonts w:ascii="Sylfaen" w:hAnsi="Sylfaen"/>
          <w:sz w:val="24"/>
          <w:szCs w:val="24"/>
          <w:lang w:val="ka-GE"/>
        </w:rPr>
        <w:t>შემდეგი სიმპტომებით: თავის ტკივილი, ოფლიანობა, გულისცემა, ჰიპერტონ</w:t>
      </w:r>
      <w:r w:rsidR="0083587B" w:rsidRPr="00DB1532">
        <w:rPr>
          <w:rFonts w:ascii="Sylfaen" w:hAnsi="Sylfaen"/>
          <w:sz w:val="24"/>
          <w:szCs w:val="24"/>
          <w:lang w:val="ka-GE"/>
        </w:rPr>
        <w:t>ი</w:t>
      </w:r>
      <w:r w:rsidR="003E757C" w:rsidRPr="00DB1532">
        <w:rPr>
          <w:rFonts w:ascii="Sylfaen" w:hAnsi="Sylfaen"/>
          <w:sz w:val="24"/>
          <w:szCs w:val="24"/>
          <w:lang w:val="ka-GE"/>
        </w:rPr>
        <w:t xml:space="preserve">ა. დაუყოვნებლივ მიმართეთ ექიმს, თუ გაქვთ ეს </w:t>
      </w:r>
      <w:r w:rsidR="0083587B" w:rsidRPr="00DB1532">
        <w:rPr>
          <w:rFonts w:ascii="Sylfaen" w:hAnsi="Sylfaen"/>
          <w:sz w:val="24"/>
          <w:szCs w:val="24"/>
          <w:lang w:val="ka-GE"/>
        </w:rPr>
        <w:t>ნიშნები.</w:t>
      </w:r>
    </w:p>
    <w:p w14:paraId="739D30B6" w14:textId="70629DE4" w:rsidR="00FE2118" w:rsidRPr="00DB1532" w:rsidRDefault="00FE2118" w:rsidP="0075294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125023B3" w14:textId="4DCEBF65" w:rsidR="00FE2118" w:rsidRPr="00DB1532" w:rsidRDefault="00FE2118" w:rsidP="0075294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>ბავშვები და მოზარდები</w:t>
      </w:r>
    </w:p>
    <w:p w14:paraId="0F91666D" w14:textId="53D0D55A" w:rsidR="00FE2118" w:rsidRPr="00DB1532" w:rsidRDefault="00FE2118" w:rsidP="0075294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თუ თქვენი შვილი ღებ</w:t>
      </w:r>
      <w:r w:rsidR="003E757C" w:rsidRPr="00DB1532">
        <w:rPr>
          <w:rFonts w:ascii="Sylfaen" w:hAnsi="Sylfaen"/>
          <w:sz w:val="24"/>
          <w:szCs w:val="24"/>
          <w:lang w:val="ka-GE"/>
        </w:rPr>
        <w:t>ულობ</w:t>
      </w:r>
      <w:r w:rsidRPr="00DB1532">
        <w:rPr>
          <w:rFonts w:ascii="Sylfaen" w:hAnsi="Sylfaen"/>
          <w:sz w:val="24"/>
          <w:szCs w:val="24"/>
          <w:lang w:val="ka-GE"/>
        </w:rPr>
        <w:t xml:space="preserve">ს დექსამეტაზონს, ყურადღება უნდა მიაქციოთ მის ზრდას და განვითარებას მკურნალობის დროს და </w:t>
      </w:r>
      <w:r w:rsidR="0083587B" w:rsidRPr="00DB1532">
        <w:rPr>
          <w:rFonts w:ascii="Sylfaen" w:hAnsi="Sylfaen"/>
          <w:sz w:val="24"/>
          <w:szCs w:val="24"/>
          <w:lang w:val="ka-GE"/>
        </w:rPr>
        <w:t>ეს განიხილოთ</w:t>
      </w:r>
      <w:r w:rsidR="003E757C"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Pr="00DB1532">
        <w:rPr>
          <w:rFonts w:ascii="Sylfaen" w:hAnsi="Sylfaen"/>
          <w:sz w:val="24"/>
          <w:szCs w:val="24"/>
          <w:lang w:val="ka-GE"/>
        </w:rPr>
        <w:t>მკურნალ ექიმ</w:t>
      </w:r>
      <w:r w:rsidR="0083587B" w:rsidRPr="00DB1532">
        <w:rPr>
          <w:rFonts w:ascii="Sylfaen" w:hAnsi="Sylfaen"/>
          <w:sz w:val="24"/>
          <w:szCs w:val="24"/>
          <w:lang w:val="ka-GE"/>
        </w:rPr>
        <w:t>თან</w:t>
      </w:r>
      <w:r w:rsidRPr="00DB1532">
        <w:rPr>
          <w:rFonts w:ascii="Sylfaen" w:hAnsi="Sylfaen"/>
          <w:sz w:val="24"/>
          <w:szCs w:val="24"/>
          <w:lang w:val="ka-GE"/>
        </w:rPr>
        <w:t>.</w:t>
      </w:r>
    </w:p>
    <w:p w14:paraId="32D6B8AE" w14:textId="3E387BAB" w:rsidR="00FE2118" w:rsidRPr="00DB1532" w:rsidRDefault="00FE2118" w:rsidP="0075294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დექსამეტაზონი არ უნდა იქნას რეგულარულად გამოყენებული სუნთქვის პრობლემების მქონე დღენაკლულ ბავშვებში. </w:t>
      </w:r>
    </w:p>
    <w:p w14:paraId="17ED2897" w14:textId="4B320B11" w:rsidR="003E757C" w:rsidRPr="00DB1532" w:rsidRDefault="003E757C" w:rsidP="0075294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თუ დექსამეტაზონი </w:t>
      </w:r>
      <w:r w:rsidR="0083587B" w:rsidRPr="00DB1532">
        <w:rPr>
          <w:rFonts w:ascii="Sylfaen" w:hAnsi="Sylfaen"/>
          <w:sz w:val="24"/>
          <w:szCs w:val="24"/>
          <w:lang w:val="ka-GE"/>
        </w:rPr>
        <w:t>შეიყვანება</w:t>
      </w:r>
      <w:r w:rsidRPr="00DB1532">
        <w:rPr>
          <w:rFonts w:ascii="Sylfaen" w:hAnsi="Sylfaen"/>
          <w:sz w:val="24"/>
          <w:szCs w:val="24"/>
          <w:lang w:val="ka-GE"/>
        </w:rPr>
        <w:t xml:space="preserve"> დღენაკლულ ბავშვს, აუცილებელია გულის ფუნქციისა და სტრუქტურის კონტროლი.</w:t>
      </w:r>
    </w:p>
    <w:p w14:paraId="15C3633D" w14:textId="77777777" w:rsidR="00D16153" w:rsidRPr="00DB1532" w:rsidRDefault="00D16153" w:rsidP="0075294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516A56C4" w14:textId="6CB664D2" w:rsidR="00D75A90" w:rsidRPr="00DB1532" w:rsidRDefault="00D75A90" w:rsidP="00D75A90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 xml:space="preserve">სხვა პრეპარატები და </w:t>
      </w:r>
      <w:r w:rsidR="00F41D45" w:rsidRPr="00DB1532">
        <w:rPr>
          <w:rFonts w:ascii="Sylfaen" w:hAnsi="Sylfaen"/>
          <w:b/>
          <w:bCs/>
          <w:sz w:val="24"/>
          <w:szCs w:val="24"/>
          <w:lang w:val="ka-GE"/>
        </w:rPr>
        <w:t>დექსამეტაზონი</w:t>
      </w:r>
      <w:r w:rsidRPr="00DB1532">
        <w:rPr>
          <w:rFonts w:ascii="Sylfaen" w:hAnsi="Sylfaen"/>
          <w:sz w:val="24"/>
          <w:szCs w:val="24"/>
          <w:lang w:val="ka-GE"/>
        </w:rPr>
        <w:t xml:space="preserve">  </w:t>
      </w:r>
    </w:p>
    <w:p w14:paraId="7D9A94DB" w14:textId="27369B5E" w:rsidR="00D75A90" w:rsidRPr="00DB1532" w:rsidRDefault="000F4440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აცნობეთ მკურნალ ექიმს ან აფთიაქის თანამშრომელს იმის შესახებ, რომ ღებ</w:t>
      </w:r>
      <w:r w:rsidR="00E527E2" w:rsidRPr="00DB1532">
        <w:rPr>
          <w:rFonts w:ascii="Sylfaen" w:hAnsi="Sylfaen"/>
          <w:sz w:val="24"/>
          <w:szCs w:val="24"/>
          <w:lang w:val="ka-GE"/>
        </w:rPr>
        <w:t>ულობ</w:t>
      </w:r>
      <w:r w:rsidRPr="00DB1532">
        <w:rPr>
          <w:rFonts w:ascii="Sylfaen" w:hAnsi="Sylfaen"/>
          <w:sz w:val="24"/>
          <w:szCs w:val="24"/>
          <w:lang w:val="ka-GE"/>
        </w:rPr>
        <w:t>თ, ცოტახნის წინ ღებ</w:t>
      </w:r>
      <w:r w:rsidR="00E527E2" w:rsidRPr="00DB1532">
        <w:rPr>
          <w:rFonts w:ascii="Sylfaen" w:hAnsi="Sylfaen"/>
          <w:sz w:val="24"/>
          <w:szCs w:val="24"/>
          <w:lang w:val="ka-GE"/>
        </w:rPr>
        <w:t>ულობ</w:t>
      </w:r>
      <w:r w:rsidRPr="00DB1532">
        <w:rPr>
          <w:rFonts w:ascii="Sylfaen" w:hAnsi="Sylfaen"/>
          <w:sz w:val="24"/>
          <w:szCs w:val="24"/>
          <w:lang w:val="ka-GE"/>
        </w:rPr>
        <w:t>დით ან შეიძლება დაიწყოთ რომელიმე სხვა პრეპარატების მიღება, იმ პრეპარატების ჩათვლით, რომლებიც გაიცემა რეცეპტის გარეშე.</w:t>
      </w:r>
    </w:p>
    <w:p w14:paraId="5C756C0B" w14:textId="19DA3074" w:rsidR="000F4440" w:rsidRPr="00DB1532" w:rsidRDefault="000F4440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ზოგიერთ პრეპარატს შეუძლია დექსამეტაზონის ეფექტის გაძლიერება, და მკურნალ ექიმს შეუძლია </w:t>
      </w:r>
      <w:r w:rsidR="00E527E2" w:rsidRPr="00DB1532">
        <w:rPr>
          <w:rFonts w:ascii="Sylfaen" w:hAnsi="Sylfaen"/>
          <w:sz w:val="24"/>
          <w:szCs w:val="24"/>
          <w:lang w:val="ka-GE"/>
        </w:rPr>
        <w:t xml:space="preserve">გულდასმით </w:t>
      </w:r>
      <w:r w:rsidRPr="00DB1532">
        <w:rPr>
          <w:rFonts w:ascii="Sylfaen" w:hAnsi="Sylfaen"/>
          <w:sz w:val="24"/>
          <w:szCs w:val="24"/>
          <w:lang w:val="ka-GE"/>
        </w:rPr>
        <w:t xml:space="preserve">დააკვირდეს თქვენს მდგომარეობას, თუ თქვენ  </w:t>
      </w:r>
      <w:r w:rsidR="00E527E2" w:rsidRPr="00DB1532">
        <w:rPr>
          <w:rFonts w:ascii="Sylfaen" w:hAnsi="Sylfaen"/>
          <w:sz w:val="24"/>
          <w:szCs w:val="24"/>
          <w:lang w:val="ka-GE"/>
        </w:rPr>
        <w:t xml:space="preserve">იღებთ ნახსენებ </w:t>
      </w:r>
      <w:r w:rsidRPr="00DB1532">
        <w:rPr>
          <w:rFonts w:ascii="Sylfaen" w:hAnsi="Sylfaen"/>
          <w:sz w:val="24"/>
          <w:szCs w:val="24"/>
          <w:lang w:val="ka-GE"/>
        </w:rPr>
        <w:t xml:space="preserve">პრეპარატებს  (მათ შორის </w:t>
      </w:r>
      <w:r w:rsidR="00E527E2" w:rsidRPr="00DB1532">
        <w:rPr>
          <w:rFonts w:ascii="Sylfaen" w:hAnsi="Sylfaen"/>
          <w:sz w:val="24"/>
          <w:szCs w:val="24"/>
          <w:lang w:val="ka-GE"/>
        </w:rPr>
        <w:t xml:space="preserve">ზოგიერთ პრეპარატს </w:t>
      </w:r>
      <w:r w:rsidRPr="00DB1532">
        <w:rPr>
          <w:rFonts w:ascii="Sylfaen" w:hAnsi="Sylfaen"/>
          <w:sz w:val="24"/>
          <w:szCs w:val="24"/>
          <w:lang w:val="ka-GE"/>
        </w:rPr>
        <w:t>აივ</w:t>
      </w:r>
      <w:r w:rsidR="00E527E2" w:rsidRPr="00DB1532">
        <w:rPr>
          <w:rFonts w:ascii="Sylfaen" w:hAnsi="Sylfaen"/>
          <w:sz w:val="24"/>
          <w:szCs w:val="24"/>
          <w:lang w:val="ka-GE"/>
        </w:rPr>
        <w:t>-ის</w:t>
      </w:r>
      <w:r w:rsidRPr="00DB1532">
        <w:rPr>
          <w:rFonts w:ascii="Sylfaen" w:hAnsi="Sylfaen"/>
          <w:sz w:val="24"/>
          <w:szCs w:val="24"/>
          <w:lang w:val="ka-GE"/>
        </w:rPr>
        <w:t xml:space="preserve"> სამკურნალო</w:t>
      </w:r>
      <w:r w:rsidR="00E527E2" w:rsidRPr="00DB1532">
        <w:rPr>
          <w:rFonts w:ascii="Sylfaen" w:hAnsi="Sylfaen"/>
          <w:sz w:val="24"/>
          <w:szCs w:val="24"/>
          <w:lang w:val="ka-GE"/>
        </w:rPr>
        <w:t>დ</w:t>
      </w:r>
      <w:r w:rsidRPr="00DB1532">
        <w:rPr>
          <w:rFonts w:ascii="Sylfaen" w:hAnsi="Sylfaen"/>
          <w:sz w:val="24"/>
          <w:szCs w:val="24"/>
          <w:lang w:val="ka-GE"/>
        </w:rPr>
        <w:t>: რიტონავირი, კობიცისტატი).</w:t>
      </w:r>
    </w:p>
    <w:p w14:paraId="704D02C6" w14:textId="0F2AA691" w:rsidR="000F4440" w:rsidRPr="00DB1532" w:rsidRDefault="000F4440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კერძოდ, აცნობეთ მკურნალ ექიმს ან აფთიაქის თანამშრომელს, თუ ღებ</w:t>
      </w:r>
      <w:r w:rsidR="00E527E2" w:rsidRPr="00DB1532">
        <w:rPr>
          <w:rFonts w:ascii="Sylfaen" w:hAnsi="Sylfaen"/>
          <w:sz w:val="24"/>
          <w:szCs w:val="24"/>
          <w:lang w:val="ka-GE"/>
        </w:rPr>
        <w:t>ულობ</w:t>
      </w:r>
      <w:r w:rsidRPr="00DB1532">
        <w:rPr>
          <w:rFonts w:ascii="Sylfaen" w:hAnsi="Sylfaen"/>
          <w:sz w:val="24"/>
          <w:szCs w:val="24"/>
          <w:lang w:val="ka-GE"/>
        </w:rPr>
        <w:t>თ:</w:t>
      </w:r>
    </w:p>
    <w:p w14:paraId="2923519F" w14:textId="287F4A7A" w:rsidR="000F4440" w:rsidRPr="00DB1532" w:rsidRDefault="00E527E2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ტკივილ</w:t>
      </w:r>
      <w:r w:rsidR="000F4440" w:rsidRPr="00DB1532">
        <w:rPr>
          <w:rFonts w:ascii="Sylfaen" w:hAnsi="Sylfaen"/>
          <w:sz w:val="24"/>
          <w:szCs w:val="24"/>
          <w:lang w:val="ka-GE"/>
        </w:rPr>
        <w:t xml:space="preserve">გამაყუჩებელ საშუალებებს ან </w:t>
      </w:r>
      <w:r w:rsidRPr="00DB1532">
        <w:rPr>
          <w:rFonts w:ascii="Sylfaen" w:hAnsi="Sylfaen"/>
          <w:sz w:val="24"/>
          <w:szCs w:val="24"/>
          <w:lang w:val="ka-GE"/>
        </w:rPr>
        <w:t xml:space="preserve">პრეპარატებს, რომლებიც გამოიყენება </w:t>
      </w:r>
      <w:r w:rsidR="000F4440" w:rsidRPr="00DB1532">
        <w:rPr>
          <w:rFonts w:ascii="Sylfaen" w:hAnsi="Sylfaen"/>
          <w:sz w:val="24"/>
          <w:szCs w:val="24"/>
          <w:lang w:val="ka-GE"/>
        </w:rPr>
        <w:t>ცხელების და</w:t>
      </w:r>
      <w:r w:rsidRPr="00DB1532">
        <w:rPr>
          <w:rFonts w:ascii="Sylfaen" w:hAnsi="Sylfaen"/>
          <w:sz w:val="24"/>
          <w:szCs w:val="24"/>
          <w:lang w:val="ka-GE"/>
        </w:rPr>
        <w:t>საწევად</w:t>
      </w:r>
      <w:r w:rsidR="000F4440" w:rsidRPr="00DB1532">
        <w:rPr>
          <w:rFonts w:ascii="Sylfaen" w:hAnsi="Sylfaen"/>
          <w:sz w:val="24"/>
          <w:szCs w:val="24"/>
          <w:lang w:val="ka-GE"/>
        </w:rPr>
        <w:t xml:space="preserve">  (</w:t>
      </w:r>
      <w:r w:rsidR="00071796" w:rsidRPr="00DB1532">
        <w:rPr>
          <w:rFonts w:ascii="Sylfaen" w:hAnsi="Sylfaen"/>
          <w:sz w:val="24"/>
          <w:szCs w:val="24"/>
          <w:lang w:val="ka-GE"/>
        </w:rPr>
        <w:t>ანთების საწინააღმდეგო არასტეროიდული პრეპარატები</w:t>
      </w:r>
      <w:r w:rsidR="000F4440" w:rsidRPr="00DB1532">
        <w:rPr>
          <w:rFonts w:ascii="Sylfaen" w:hAnsi="Sylfaen"/>
          <w:sz w:val="24"/>
          <w:szCs w:val="24"/>
          <w:lang w:val="ka-GE"/>
        </w:rPr>
        <w:t>)</w:t>
      </w:r>
      <w:r w:rsidR="00071796" w:rsidRPr="00DB1532">
        <w:rPr>
          <w:rFonts w:ascii="Sylfaen" w:hAnsi="Sylfaen"/>
          <w:sz w:val="24"/>
          <w:szCs w:val="24"/>
          <w:lang w:val="ka-GE"/>
        </w:rPr>
        <w:t>,</w:t>
      </w:r>
    </w:p>
    <w:p w14:paraId="012DB6A2" w14:textId="40DC5499" w:rsidR="00071796" w:rsidRPr="00DB1532" w:rsidRDefault="00071796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ტუბერკულოზის სამკურნალო პრეპარატებს (რიფამპიცინი, რიფაბუტინი),</w:t>
      </w:r>
    </w:p>
    <w:p w14:paraId="5FA64A12" w14:textId="5BD7F592" w:rsidR="00071796" w:rsidRPr="00DB1532" w:rsidRDefault="00E527E2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პრეპარატები </w:t>
      </w:r>
      <w:r w:rsidR="00071796" w:rsidRPr="00DB1532">
        <w:rPr>
          <w:rFonts w:ascii="Sylfaen" w:hAnsi="Sylfaen"/>
          <w:sz w:val="24"/>
          <w:szCs w:val="24"/>
          <w:lang w:val="ka-GE"/>
        </w:rPr>
        <w:t>ბაქტერიული (ერითრომიცინი, მაკროლიდური ანტიბიოტიკები), ვირუსული (ინდინავირი) და სოკოვანი (კეტოკონაზოლი) ინფექციების სამკურნალო</w:t>
      </w:r>
      <w:r w:rsidRPr="00DB1532">
        <w:rPr>
          <w:rFonts w:ascii="Sylfaen" w:hAnsi="Sylfaen"/>
          <w:sz w:val="24"/>
          <w:szCs w:val="24"/>
          <w:lang w:val="ka-GE"/>
        </w:rPr>
        <w:t>დ</w:t>
      </w:r>
      <w:r w:rsidR="00071796" w:rsidRPr="00DB1532">
        <w:rPr>
          <w:rFonts w:ascii="Sylfaen" w:hAnsi="Sylfaen"/>
          <w:sz w:val="24"/>
          <w:szCs w:val="24"/>
          <w:lang w:val="ka-GE"/>
        </w:rPr>
        <w:t>,</w:t>
      </w:r>
    </w:p>
    <w:p w14:paraId="4805B4BE" w14:textId="77505A9A" w:rsidR="00071796" w:rsidRPr="00DB1532" w:rsidRDefault="00E527E2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პრეპარატებ</w:t>
      </w:r>
      <w:r w:rsidR="0093148D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 xml:space="preserve">, რომლებიც გამოიყენება </w:t>
      </w:r>
      <w:r w:rsidR="00071796" w:rsidRPr="00DB1532">
        <w:rPr>
          <w:rFonts w:ascii="Sylfaen" w:hAnsi="Sylfaen"/>
          <w:sz w:val="24"/>
          <w:szCs w:val="24"/>
          <w:lang w:val="ka-GE"/>
        </w:rPr>
        <w:t>ეპილეფსიის სამკურნალო</w:t>
      </w:r>
      <w:r w:rsidRPr="00DB1532">
        <w:rPr>
          <w:rFonts w:ascii="Sylfaen" w:hAnsi="Sylfaen"/>
          <w:sz w:val="24"/>
          <w:szCs w:val="24"/>
          <w:lang w:val="ka-GE"/>
        </w:rPr>
        <w:t>დ</w:t>
      </w:r>
      <w:r w:rsidR="00071796" w:rsidRPr="00DB1532">
        <w:rPr>
          <w:rFonts w:ascii="Sylfaen" w:hAnsi="Sylfaen"/>
          <w:sz w:val="24"/>
          <w:szCs w:val="24"/>
          <w:lang w:val="ka-GE"/>
        </w:rPr>
        <w:t xml:space="preserve"> (კარბამაზეპინი, ფენიტოინი, ფენობარბიტონი, პრიმიდონი),</w:t>
      </w:r>
    </w:p>
    <w:p w14:paraId="1A9AD430" w14:textId="0DD333C9" w:rsidR="00071796" w:rsidRPr="00DB1532" w:rsidRDefault="00E527E2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პრეპარატები, რომლებიც გამოიყენება </w:t>
      </w:r>
      <w:r w:rsidR="00071796" w:rsidRPr="00DB1532">
        <w:rPr>
          <w:rFonts w:ascii="Sylfaen" w:hAnsi="Sylfaen"/>
          <w:sz w:val="24"/>
          <w:szCs w:val="24"/>
          <w:lang w:val="ka-GE"/>
        </w:rPr>
        <w:t>კიბოს სამკურნალო</w:t>
      </w:r>
      <w:r w:rsidRPr="00DB1532">
        <w:rPr>
          <w:rFonts w:ascii="Sylfaen" w:hAnsi="Sylfaen"/>
          <w:sz w:val="24"/>
          <w:szCs w:val="24"/>
          <w:lang w:val="ka-GE"/>
        </w:rPr>
        <w:t>დ</w:t>
      </w:r>
      <w:r w:rsidR="00071796" w:rsidRPr="00DB1532">
        <w:rPr>
          <w:rFonts w:ascii="Sylfaen" w:hAnsi="Sylfaen"/>
          <w:sz w:val="24"/>
          <w:szCs w:val="24"/>
          <w:lang w:val="ka-GE"/>
        </w:rPr>
        <w:t xml:space="preserve"> (ამინოგლუტეტიმიდი (ანტიოესტროგენი), ტალიდომიდი),</w:t>
      </w:r>
    </w:p>
    <w:p w14:paraId="24CAD9C6" w14:textId="75D73258" w:rsidR="00071796" w:rsidRPr="00DB1532" w:rsidRDefault="0093148D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სამკურნალო პრეპარატებს </w:t>
      </w:r>
      <w:r w:rsidR="00071796" w:rsidRPr="00DB1532">
        <w:rPr>
          <w:rFonts w:ascii="Sylfaen" w:hAnsi="Sylfaen"/>
          <w:sz w:val="24"/>
          <w:szCs w:val="24"/>
          <w:lang w:val="ka-GE"/>
        </w:rPr>
        <w:t xml:space="preserve">ცხვირის </w:t>
      </w:r>
      <w:r w:rsidRPr="00DB1532">
        <w:rPr>
          <w:rFonts w:ascii="Sylfaen" w:hAnsi="Sylfaen"/>
          <w:sz w:val="24"/>
          <w:szCs w:val="24"/>
          <w:lang w:val="ka-GE"/>
        </w:rPr>
        <w:t>ჩაკეტვის</w:t>
      </w:r>
      <w:r w:rsidR="00071796" w:rsidRPr="00DB1532">
        <w:rPr>
          <w:rFonts w:ascii="Sylfaen" w:hAnsi="Sylfaen"/>
          <w:sz w:val="24"/>
          <w:szCs w:val="24"/>
          <w:lang w:val="ka-GE"/>
        </w:rPr>
        <w:t xml:space="preserve"> შე</w:t>
      </w:r>
      <w:r w:rsidRPr="00DB1532">
        <w:rPr>
          <w:rFonts w:ascii="Sylfaen" w:hAnsi="Sylfaen"/>
          <w:sz w:val="24"/>
          <w:szCs w:val="24"/>
          <w:lang w:val="ka-GE"/>
        </w:rPr>
        <w:t>ს</w:t>
      </w:r>
      <w:r w:rsidR="00071796" w:rsidRPr="00DB1532">
        <w:rPr>
          <w:rFonts w:ascii="Sylfaen" w:hAnsi="Sylfaen"/>
          <w:sz w:val="24"/>
          <w:szCs w:val="24"/>
          <w:lang w:val="ka-GE"/>
        </w:rPr>
        <w:t>ამცირებ</w:t>
      </w:r>
      <w:r w:rsidRPr="00DB1532">
        <w:rPr>
          <w:rFonts w:ascii="Sylfaen" w:hAnsi="Sylfaen"/>
          <w:sz w:val="24"/>
          <w:szCs w:val="24"/>
          <w:lang w:val="ka-GE"/>
        </w:rPr>
        <w:t>ლად</w:t>
      </w:r>
      <w:r w:rsidR="00071796" w:rsidRPr="00DB1532">
        <w:rPr>
          <w:rFonts w:ascii="Sylfaen" w:hAnsi="Sylfaen"/>
          <w:sz w:val="24"/>
          <w:szCs w:val="24"/>
          <w:lang w:val="ka-GE"/>
        </w:rPr>
        <w:t xml:space="preserve">  (ეფედრინი),</w:t>
      </w:r>
    </w:p>
    <w:p w14:paraId="4DCCDF61" w14:textId="7292A208" w:rsidR="00071796" w:rsidRPr="00DB1532" w:rsidRDefault="00071796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დიაბეტის სამკურნალო პრეპარატებს,</w:t>
      </w:r>
    </w:p>
    <w:p w14:paraId="7E5F0636" w14:textId="1A2C6ADF" w:rsidR="00071796" w:rsidRPr="00DB1532" w:rsidRDefault="00071796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lastRenderedPageBreak/>
        <w:t>მაღალი არტერიული წნევის სამკურნალო პრეპარატებს,</w:t>
      </w:r>
    </w:p>
    <w:p w14:paraId="350CBB76" w14:textId="44F18269" w:rsidR="00071796" w:rsidRPr="00DB1532" w:rsidRDefault="00071796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დიურეზის გამაძლიერებელ პრეპარატებს (დიურეზულებ</w:t>
      </w:r>
      <w:r w:rsidR="00EB6AE5" w:rsidRPr="00DB1532">
        <w:rPr>
          <w:rFonts w:ascii="Sylfaen" w:hAnsi="Sylfaen"/>
          <w:sz w:val="24"/>
          <w:szCs w:val="24"/>
          <w:lang w:val="ka-GE"/>
        </w:rPr>
        <w:t>ი</w:t>
      </w:r>
      <w:r w:rsidRPr="00DB1532">
        <w:rPr>
          <w:rFonts w:ascii="Sylfaen" w:hAnsi="Sylfaen"/>
          <w:sz w:val="24"/>
          <w:szCs w:val="24"/>
          <w:lang w:val="ka-GE"/>
        </w:rPr>
        <w:t>),</w:t>
      </w:r>
    </w:p>
    <w:p w14:paraId="3D319F5B" w14:textId="0675F8BF" w:rsidR="00071796" w:rsidRPr="00DB1532" w:rsidRDefault="0093148D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სამკურნალო საშუალებებ</w:t>
      </w:r>
      <w:r w:rsidR="00A600BA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 xml:space="preserve">, რომლებიც გამოიყენება </w:t>
      </w:r>
      <w:r w:rsidR="00EB6AE5" w:rsidRPr="00DB1532">
        <w:rPr>
          <w:rFonts w:ascii="Sylfaen" w:hAnsi="Sylfaen"/>
          <w:sz w:val="24"/>
          <w:szCs w:val="24"/>
          <w:lang w:val="ka-GE"/>
        </w:rPr>
        <w:t>ჰელმინთური ინვაზიების სამკურნალო</w:t>
      </w:r>
      <w:r w:rsidR="00A83D10" w:rsidRPr="00DB1532">
        <w:rPr>
          <w:rFonts w:ascii="Sylfaen" w:hAnsi="Sylfaen"/>
          <w:sz w:val="24"/>
          <w:szCs w:val="24"/>
          <w:lang w:val="ka-GE"/>
        </w:rPr>
        <w:t>დ</w:t>
      </w:r>
      <w:r w:rsidR="00EB6AE5" w:rsidRPr="00DB1532">
        <w:rPr>
          <w:rFonts w:ascii="Sylfaen" w:hAnsi="Sylfaen"/>
          <w:sz w:val="24"/>
          <w:szCs w:val="24"/>
          <w:lang w:val="ka-GE"/>
        </w:rPr>
        <w:t xml:space="preserve"> (ალბენდაზოლი, პრაზიკვანტელი),</w:t>
      </w:r>
    </w:p>
    <w:p w14:paraId="2817B1E9" w14:textId="49105689" w:rsidR="00EB6AE5" w:rsidRPr="00DB1532" w:rsidRDefault="00EB6AE5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გულის უკმარისობის სამკურნალო</w:t>
      </w:r>
      <w:r w:rsidR="00A600BA" w:rsidRPr="00DB1532">
        <w:rPr>
          <w:rFonts w:ascii="Sylfaen" w:hAnsi="Sylfaen"/>
          <w:sz w:val="24"/>
          <w:szCs w:val="24"/>
          <w:lang w:val="ka-GE"/>
        </w:rPr>
        <w:t>დ</w:t>
      </w:r>
      <w:r w:rsidRPr="00DB1532">
        <w:rPr>
          <w:rFonts w:ascii="Sylfaen" w:hAnsi="Sylfaen"/>
          <w:sz w:val="24"/>
          <w:szCs w:val="24"/>
          <w:lang w:val="ka-GE"/>
        </w:rPr>
        <w:t xml:space="preserve"> (</w:t>
      </w:r>
      <w:r w:rsidR="00A83D10" w:rsidRPr="00DB1532">
        <w:rPr>
          <w:rFonts w:ascii="Sylfaen" w:hAnsi="Sylfaen"/>
          <w:sz w:val="24"/>
          <w:szCs w:val="24"/>
          <w:lang w:val="ka-GE"/>
        </w:rPr>
        <w:t>სათითურას</w:t>
      </w:r>
      <w:r w:rsidRPr="00DB1532">
        <w:rPr>
          <w:rFonts w:ascii="Sylfaen" w:hAnsi="Sylfaen"/>
          <w:sz w:val="24"/>
          <w:szCs w:val="24"/>
          <w:lang w:val="ka-GE"/>
        </w:rPr>
        <w:t xml:space="preserve"> გლიკოზიდები),</w:t>
      </w:r>
    </w:p>
    <w:p w14:paraId="41F14D84" w14:textId="28969BF3" w:rsidR="00EB6AE5" w:rsidRPr="00DB1532" w:rsidRDefault="00EB6AE5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კუჭის წვენის მჟავიანობის შემამცირებელ პრეპარატებს (ანტაციდები),</w:t>
      </w:r>
    </w:p>
    <w:p w14:paraId="34E97DD6" w14:textId="3BD34C9B" w:rsidR="00EB6AE5" w:rsidRPr="00DB1532" w:rsidRDefault="00A600BA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პრეპარატებს, რომლებიც გამოიყენება </w:t>
      </w:r>
      <w:r w:rsidR="00EB6AE5" w:rsidRPr="00DB1532">
        <w:rPr>
          <w:rFonts w:ascii="Sylfaen" w:hAnsi="Sylfaen"/>
          <w:sz w:val="24"/>
          <w:szCs w:val="24"/>
          <w:lang w:val="ka-GE"/>
        </w:rPr>
        <w:t>სისხლის კოლტების წარმოქმნის საწინააღმდეგო</w:t>
      </w:r>
      <w:r w:rsidRPr="00DB1532">
        <w:rPr>
          <w:rFonts w:ascii="Sylfaen" w:hAnsi="Sylfaen"/>
          <w:sz w:val="24"/>
          <w:szCs w:val="24"/>
          <w:lang w:val="ka-GE"/>
        </w:rPr>
        <w:t>დ</w:t>
      </w:r>
    </w:p>
    <w:p w14:paraId="1F4FFF73" w14:textId="232FE667" w:rsidR="00EB6AE5" w:rsidRPr="00DB1532" w:rsidRDefault="00A600BA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პრეპარატებს, რომლებიც გამოიყენება </w:t>
      </w:r>
      <w:r w:rsidR="00EB6AE5" w:rsidRPr="00DB1532">
        <w:rPr>
          <w:rFonts w:ascii="Sylfaen" w:hAnsi="Sylfaen"/>
          <w:sz w:val="24"/>
          <w:szCs w:val="24"/>
          <w:lang w:val="ka-GE"/>
        </w:rPr>
        <w:t>ორსულობის</w:t>
      </w:r>
      <w:r w:rsidRPr="00DB1532">
        <w:rPr>
          <w:rFonts w:ascii="Sylfaen" w:hAnsi="Sylfaen"/>
          <w:sz w:val="24"/>
          <w:szCs w:val="24"/>
          <w:lang w:val="ka-GE"/>
        </w:rPr>
        <w:t xml:space="preserve"> თავიდან ასაცილებლად</w:t>
      </w:r>
      <w:r w:rsidR="00EB6AE5" w:rsidRPr="00DB1532">
        <w:rPr>
          <w:rFonts w:ascii="Sylfaen" w:hAnsi="Sylfaen"/>
          <w:sz w:val="24"/>
          <w:szCs w:val="24"/>
          <w:lang w:val="ka-GE"/>
        </w:rPr>
        <w:t xml:space="preserve">   (ჩასახვის საწინააღმდეგო ტაბლეტები),</w:t>
      </w:r>
    </w:p>
    <w:p w14:paraId="0E2C221E" w14:textId="015FCD63" w:rsidR="00EB6AE5" w:rsidRPr="00DB1532" w:rsidRDefault="00A600BA" w:rsidP="000F4440">
      <w:pPr>
        <w:pStyle w:val="NoSpacing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წამლებს, რომლებიც გამოიყენება </w:t>
      </w:r>
      <w:r w:rsidR="00EB6AE5" w:rsidRPr="00DB1532">
        <w:rPr>
          <w:rFonts w:ascii="Sylfaen" w:hAnsi="Sylfaen"/>
          <w:sz w:val="24"/>
          <w:szCs w:val="24"/>
          <w:lang w:val="ka-GE"/>
        </w:rPr>
        <w:t xml:space="preserve">სისხლის შედედების </w:t>
      </w:r>
      <w:r w:rsidRPr="00DB1532">
        <w:rPr>
          <w:rFonts w:ascii="Sylfaen" w:hAnsi="Sylfaen"/>
          <w:sz w:val="24"/>
          <w:szCs w:val="24"/>
          <w:lang w:val="ka-GE"/>
        </w:rPr>
        <w:t>თავიდან ასაცილებლად</w:t>
      </w:r>
      <w:r w:rsidR="00EB6AE5" w:rsidRPr="00DB1532">
        <w:rPr>
          <w:rFonts w:ascii="Sylfaen" w:hAnsi="Sylfaen"/>
          <w:sz w:val="24"/>
          <w:szCs w:val="24"/>
          <w:lang w:val="ka-GE"/>
        </w:rPr>
        <w:t xml:space="preserve">  (ჰეპარინი).</w:t>
      </w:r>
    </w:p>
    <w:p w14:paraId="2FD87549" w14:textId="1E18399A" w:rsidR="00F41D45" w:rsidRPr="00DB1532" w:rsidRDefault="00F41D45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6E359117" w14:textId="6F5CB08A" w:rsidR="00D75A90" w:rsidRPr="00DB1532" w:rsidRDefault="00D75A90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 xml:space="preserve">ორსულობა და </w:t>
      </w:r>
      <w:r w:rsidR="00A600BA" w:rsidRPr="00DB1532">
        <w:rPr>
          <w:rFonts w:ascii="Sylfaen" w:hAnsi="Sylfaen"/>
          <w:b/>
          <w:bCs/>
          <w:sz w:val="24"/>
          <w:szCs w:val="24"/>
          <w:lang w:val="ka-GE"/>
        </w:rPr>
        <w:t>ძუძუთი კვებ</w:t>
      </w:r>
      <w:r w:rsidRPr="00DB1532">
        <w:rPr>
          <w:rFonts w:ascii="Sylfaen" w:hAnsi="Sylfaen"/>
          <w:b/>
          <w:bCs/>
          <w:sz w:val="24"/>
          <w:szCs w:val="24"/>
          <w:lang w:val="ka-GE"/>
        </w:rPr>
        <w:t>ა</w:t>
      </w:r>
    </w:p>
    <w:p w14:paraId="0339255D" w14:textId="7ACB45D0" w:rsidR="00D75A90" w:rsidRPr="00DB1532" w:rsidRDefault="00D75A90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თუ ორსულად ხართ ან </w:t>
      </w:r>
      <w:r w:rsidR="00A600BA" w:rsidRPr="00DB1532">
        <w:rPr>
          <w:rFonts w:ascii="Sylfaen" w:hAnsi="Sylfaen"/>
          <w:sz w:val="24"/>
          <w:szCs w:val="24"/>
          <w:lang w:val="ka-GE"/>
        </w:rPr>
        <w:t xml:space="preserve">გყავთ </w:t>
      </w:r>
      <w:r w:rsidRPr="00DB1532">
        <w:rPr>
          <w:rFonts w:ascii="Sylfaen" w:hAnsi="Sylfaen"/>
          <w:sz w:val="24"/>
          <w:szCs w:val="24"/>
          <w:lang w:val="ka-GE"/>
        </w:rPr>
        <w:t xml:space="preserve">ბავშვი  ბუნებრივ კვებაზე, ვარაუდობთ, რომ ორსულად ხართ ან გეგმავთ დაორსულებას, </w:t>
      </w:r>
      <w:r w:rsidR="00867076" w:rsidRPr="00DB1532">
        <w:rPr>
          <w:rFonts w:ascii="Sylfaen" w:hAnsi="Sylfaen"/>
          <w:sz w:val="24"/>
          <w:szCs w:val="24"/>
          <w:lang w:val="ka-GE"/>
        </w:rPr>
        <w:t>პრეპარატის გამოყენების</w:t>
      </w:r>
      <w:r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867076" w:rsidRPr="00DB1532">
        <w:rPr>
          <w:rFonts w:ascii="Sylfaen" w:hAnsi="Sylfaen"/>
          <w:sz w:val="24"/>
          <w:szCs w:val="24"/>
          <w:lang w:val="ka-GE"/>
        </w:rPr>
        <w:t>დაწყებამდე</w:t>
      </w:r>
      <w:r w:rsidRPr="00DB1532">
        <w:rPr>
          <w:rFonts w:ascii="Sylfaen" w:hAnsi="Sylfaen"/>
          <w:sz w:val="24"/>
          <w:szCs w:val="24"/>
          <w:lang w:val="ka-GE"/>
        </w:rPr>
        <w:t xml:space="preserve"> კონსულტაციისთვის მიმართეთ </w:t>
      </w:r>
      <w:r w:rsidR="00867076" w:rsidRPr="00DB1532">
        <w:rPr>
          <w:rFonts w:ascii="Sylfaen" w:hAnsi="Sylfaen"/>
          <w:sz w:val="24"/>
          <w:szCs w:val="24"/>
          <w:lang w:val="ka-GE"/>
        </w:rPr>
        <w:t xml:space="preserve">მკურნალ </w:t>
      </w:r>
      <w:r w:rsidRPr="00DB1532">
        <w:rPr>
          <w:rFonts w:ascii="Sylfaen" w:hAnsi="Sylfaen"/>
          <w:sz w:val="24"/>
          <w:szCs w:val="24"/>
          <w:lang w:val="ka-GE"/>
        </w:rPr>
        <w:t>ექიმს ან აფთიაქის თანამშრომელს.</w:t>
      </w:r>
    </w:p>
    <w:p w14:paraId="4E013DDB" w14:textId="3017DE36" w:rsidR="00867076" w:rsidRPr="00DB1532" w:rsidRDefault="00867076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ვინაიდან </w:t>
      </w:r>
      <w:r w:rsidR="0038311D" w:rsidRPr="00DB1532">
        <w:rPr>
          <w:rFonts w:ascii="Sylfaen" w:hAnsi="Sylfaen"/>
          <w:sz w:val="24"/>
          <w:szCs w:val="24"/>
          <w:lang w:val="ka-GE"/>
        </w:rPr>
        <w:t xml:space="preserve">ორსულობის დროს </w:t>
      </w:r>
      <w:r w:rsidRPr="00DB1532">
        <w:rPr>
          <w:rFonts w:ascii="Sylfaen" w:hAnsi="Sylfaen"/>
          <w:sz w:val="24"/>
          <w:szCs w:val="24"/>
          <w:lang w:val="ka-GE"/>
        </w:rPr>
        <w:t>დექსამეტაზონის უსფართხოება დადგენილი არ არის,  გამოყენებ</w:t>
      </w:r>
      <w:r w:rsidR="00AB53EF" w:rsidRPr="00DB1532">
        <w:rPr>
          <w:rFonts w:ascii="Sylfaen" w:hAnsi="Sylfaen"/>
          <w:sz w:val="24"/>
          <w:szCs w:val="24"/>
          <w:lang w:val="ka-GE"/>
        </w:rPr>
        <w:t>ის შესაძლებლობა</w:t>
      </w:r>
      <w:r w:rsidRPr="00DB1532">
        <w:rPr>
          <w:rFonts w:ascii="Sylfaen" w:hAnsi="Sylfaen"/>
          <w:sz w:val="24"/>
          <w:szCs w:val="24"/>
          <w:lang w:val="ka-GE"/>
        </w:rPr>
        <w:t xml:space="preserve"> ორსულობის დროს განსაზღვრული იქნება ექიმის მიერ.</w:t>
      </w:r>
    </w:p>
    <w:p w14:paraId="4CF9A782" w14:textId="728AE62F" w:rsidR="00867076" w:rsidRPr="00DB1532" w:rsidRDefault="00867076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თუ ორსულობა</w:t>
      </w:r>
      <w:r w:rsidR="00A600BA" w:rsidRPr="00DB1532">
        <w:rPr>
          <w:rFonts w:ascii="Sylfaen" w:hAnsi="Sylfaen"/>
          <w:sz w:val="24"/>
          <w:szCs w:val="24"/>
          <w:lang w:val="ka-GE"/>
        </w:rPr>
        <w:t xml:space="preserve"> დაფიქსირდა</w:t>
      </w:r>
      <w:r w:rsidRPr="00DB1532">
        <w:rPr>
          <w:rFonts w:ascii="Sylfaen" w:hAnsi="Sylfaen"/>
          <w:sz w:val="24"/>
          <w:szCs w:val="24"/>
          <w:lang w:val="ka-GE"/>
        </w:rPr>
        <w:t xml:space="preserve"> დექსამეტაზონით მკურნალობის დროს, რაც შეიძლება სწრაფად გაიარეთ კონსულტაცია ექიმთან.</w:t>
      </w:r>
    </w:p>
    <w:p w14:paraId="49503415" w14:textId="16EFD84C" w:rsidR="00867076" w:rsidRPr="00DB1532" w:rsidRDefault="00867076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თუ ორსულობის დროს ღებ</w:t>
      </w:r>
      <w:r w:rsidR="00A600BA" w:rsidRPr="00DB1532">
        <w:rPr>
          <w:rFonts w:ascii="Sylfaen" w:hAnsi="Sylfaen"/>
          <w:sz w:val="24"/>
          <w:szCs w:val="24"/>
          <w:lang w:val="ka-GE"/>
        </w:rPr>
        <w:t>ულობ</w:t>
      </w:r>
      <w:r w:rsidRPr="00DB1532">
        <w:rPr>
          <w:rFonts w:ascii="Sylfaen" w:hAnsi="Sylfaen"/>
          <w:sz w:val="24"/>
          <w:szCs w:val="24"/>
          <w:lang w:val="ka-GE"/>
        </w:rPr>
        <w:t xml:space="preserve">თ დექსამეტაზონს, </w:t>
      </w:r>
      <w:r w:rsidR="00A600BA" w:rsidRPr="00DB1532">
        <w:rPr>
          <w:rFonts w:ascii="Sylfaen" w:hAnsi="Sylfaen"/>
          <w:sz w:val="24"/>
          <w:szCs w:val="24"/>
          <w:lang w:val="ka-GE"/>
        </w:rPr>
        <w:t xml:space="preserve">აცნობეთ </w:t>
      </w:r>
      <w:r w:rsidRPr="00DB1532">
        <w:rPr>
          <w:rFonts w:ascii="Sylfaen" w:hAnsi="Sylfaen"/>
          <w:sz w:val="24"/>
          <w:szCs w:val="24"/>
          <w:lang w:val="ka-GE"/>
        </w:rPr>
        <w:t xml:space="preserve">ამის შესახებ ექიმს მშობიარობამდე </w:t>
      </w:r>
    </w:p>
    <w:p w14:paraId="0A498F2A" w14:textId="4079E8C6" w:rsidR="00F561E0" w:rsidRPr="00DB1532" w:rsidRDefault="00F561E0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იმ დედების ახალშობილ ბავშვებს, რომლებიც ღებულობდნენ დექსამეტაზონს ორსულობის ბოლოსკენ, დაბადების შემდეგ შეიძლება ჰქონდეთ შაქრის დაბალი დონე</w:t>
      </w:r>
      <w:r w:rsidR="00A83D10" w:rsidRPr="00DB1532">
        <w:rPr>
          <w:rFonts w:ascii="Sylfaen" w:hAnsi="Sylfaen"/>
          <w:sz w:val="24"/>
          <w:szCs w:val="24"/>
          <w:lang w:val="ka-GE"/>
        </w:rPr>
        <w:t xml:space="preserve"> სისხლში</w:t>
      </w:r>
      <w:r w:rsidRPr="00DB1532">
        <w:rPr>
          <w:rFonts w:ascii="Sylfaen" w:hAnsi="Sylfaen"/>
          <w:sz w:val="24"/>
          <w:szCs w:val="24"/>
          <w:lang w:val="ka-GE"/>
        </w:rPr>
        <w:t>.</w:t>
      </w:r>
    </w:p>
    <w:p w14:paraId="2A28EBC3" w14:textId="624F079C" w:rsidR="00867076" w:rsidRPr="00DB1532" w:rsidRDefault="00867076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დექსამეტაზონი გა</w:t>
      </w:r>
      <w:r w:rsidR="00A600BA" w:rsidRPr="00DB1532">
        <w:rPr>
          <w:rFonts w:ascii="Sylfaen" w:hAnsi="Sylfaen"/>
          <w:sz w:val="24"/>
          <w:szCs w:val="24"/>
          <w:lang w:val="ka-GE"/>
        </w:rPr>
        <w:t>მოიყოფა</w:t>
      </w:r>
      <w:r w:rsidRPr="00DB1532">
        <w:rPr>
          <w:rFonts w:ascii="Sylfaen" w:hAnsi="Sylfaen"/>
          <w:sz w:val="24"/>
          <w:szCs w:val="24"/>
          <w:lang w:val="ka-GE"/>
        </w:rPr>
        <w:t xml:space="preserve"> დედის რძეში; ამიტომ </w:t>
      </w:r>
      <w:r w:rsidR="00A600BA" w:rsidRPr="00DB1532">
        <w:rPr>
          <w:rFonts w:ascii="Sylfaen" w:hAnsi="Sylfaen"/>
          <w:sz w:val="24"/>
          <w:szCs w:val="24"/>
          <w:lang w:val="ka-GE"/>
        </w:rPr>
        <w:t xml:space="preserve">ძუძუთი კვება </w:t>
      </w:r>
      <w:r w:rsidRPr="00DB1532">
        <w:rPr>
          <w:rFonts w:ascii="Sylfaen" w:hAnsi="Sylfaen"/>
          <w:sz w:val="24"/>
          <w:szCs w:val="24"/>
          <w:lang w:val="ka-GE"/>
        </w:rPr>
        <w:t>მკურნალობის დროს უნდა შეწყდეს.</w:t>
      </w:r>
    </w:p>
    <w:p w14:paraId="4EEEEB82" w14:textId="77777777" w:rsidR="0038311D" w:rsidRPr="00DB1532" w:rsidRDefault="0038311D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1DC71270" w14:textId="1DF9BCD1" w:rsidR="0038311D" w:rsidRPr="00DB1532" w:rsidRDefault="00867076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>სატრანსპორტო საშუალებების მართვა და მექანიზმებთან მუშაობა</w:t>
      </w:r>
    </w:p>
    <w:p w14:paraId="73B5DE29" w14:textId="08A80F1C" w:rsidR="0038311D" w:rsidRPr="00DB1532" w:rsidRDefault="00867076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დექსამეტაზონი არ </w:t>
      </w:r>
      <w:r w:rsidR="00F561E0" w:rsidRPr="00DB1532">
        <w:rPr>
          <w:rFonts w:ascii="Sylfaen" w:hAnsi="Sylfaen"/>
          <w:sz w:val="24"/>
          <w:szCs w:val="24"/>
          <w:lang w:val="ka-GE"/>
        </w:rPr>
        <w:t>ახდენს გავლენა</w:t>
      </w:r>
      <w:r w:rsidR="00605BD5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 xml:space="preserve"> ან </w:t>
      </w:r>
      <w:r w:rsidR="00F561E0" w:rsidRPr="00DB1532">
        <w:rPr>
          <w:rFonts w:ascii="Sylfaen" w:hAnsi="Sylfaen"/>
          <w:sz w:val="24"/>
          <w:szCs w:val="24"/>
          <w:lang w:val="ka-GE"/>
        </w:rPr>
        <w:t xml:space="preserve">ახდენს </w:t>
      </w:r>
      <w:r w:rsidR="00605BD5" w:rsidRPr="00DB1532">
        <w:rPr>
          <w:rFonts w:ascii="Sylfaen" w:hAnsi="Sylfaen"/>
          <w:sz w:val="24"/>
          <w:szCs w:val="24"/>
          <w:lang w:val="ka-GE"/>
        </w:rPr>
        <w:t>უმნიშვნელო</w:t>
      </w:r>
      <w:r w:rsidR="00F561E0" w:rsidRPr="00DB1532">
        <w:rPr>
          <w:rFonts w:ascii="Sylfaen" w:hAnsi="Sylfaen"/>
          <w:sz w:val="24"/>
          <w:szCs w:val="24"/>
          <w:lang w:val="ka-GE"/>
        </w:rPr>
        <w:t xml:space="preserve"> გავლენას</w:t>
      </w:r>
      <w:r w:rsidR="00605BD5" w:rsidRPr="00DB1532">
        <w:rPr>
          <w:rFonts w:ascii="Sylfaen" w:hAnsi="Sylfaen"/>
          <w:sz w:val="24"/>
          <w:szCs w:val="24"/>
          <w:lang w:val="ka-GE"/>
        </w:rPr>
        <w:t xml:space="preserve"> სატრანსპორტო საშუალებების მართვის და მექანიზმებთან მუშაობის უნარზე.</w:t>
      </w:r>
    </w:p>
    <w:p w14:paraId="5784192C" w14:textId="01C69EE1" w:rsidR="0038311D" w:rsidRPr="00DB1532" w:rsidRDefault="0038311D" w:rsidP="00F72A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3BE00191" w14:textId="1EDA09E8" w:rsidR="0067406D" w:rsidRPr="00DB1532" w:rsidRDefault="0067406D" w:rsidP="0067406D">
      <w:pPr>
        <w:pStyle w:val="NoSpacing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DB1532">
        <w:rPr>
          <w:rFonts w:ascii="Sylfaen" w:hAnsi="Sylfaen"/>
          <w:i/>
          <w:iCs/>
          <w:sz w:val="24"/>
          <w:szCs w:val="24"/>
          <w:lang w:val="ka-GE"/>
        </w:rPr>
        <w:t>პრეპარატი დექსამეტაზონი შეიცავს ნატრიუმს</w:t>
      </w:r>
    </w:p>
    <w:p w14:paraId="56CC5553" w14:textId="0B821DC7" w:rsidR="0067406D" w:rsidRPr="00DB1532" w:rsidRDefault="00F561E0" w:rsidP="0067406D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მოცემული</w:t>
      </w:r>
      <w:r w:rsidR="0067406D" w:rsidRPr="00DB1532">
        <w:rPr>
          <w:rFonts w:ascii="Sylfaen" w:hAnsi="Sylfaen"/>
          <w:sz w:val="24"/>
          <w:szCs w:val="24"/>
          <w:lang w:val="ka-GE"/>
        </w:rPr>
        <w:t xml:space="preserve"> სამკურნალო პრეპარატი შეიცავს 1 მმოლზე ნაკლებ ნატრიუმს (23 მგ) დოზა</w:t>
      </w:r>
      <w:r w:rsidRPr="00DB1532">
        <w:rPr>
          <w:rFonts w:ascii="Sylfaen" w:hAnsi="Sylfaen"/>
          <w:sz w:val="24"/>
          <w:szCs w:val="24"/>
          <w:lang w:val="ka-GE"/>
        </w:rPr>
        <w:t>ზე</w:t>
      </w:r>
      <w:r w:rsidR="0067406D" w:rsidRPr="00DB1532">
        <w:rPr>
          <w:rFonts w:ascii="Sylfaen" w:hAnsi="Sylfaen"/>
          <w:sz w:val="24"/>
          <w:szCs w:val="24"/>
          <w:lang w:val="ka-GE"/>
        </w:rPr>
        <w:t>, ესე იგი არსებითად არ შეიცავს ნატრიუმს.</w:t>
      </w:r>
    </w:p>
    <w:p w14:paraId="030E2DDA" w14:textId="19B4CD89" w:rsidR="00AB4E73" w:rsidRPr="00DB1532" w:rsidRDefault="00AB4E73">
      <w:pPr>
        <w:pStyle w:val="NoSpacing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2765EDDC" w14:textId="4388130F" w:rsidR="00AB4E73" w:rsidRPr="00DB1532" w:rsidRDefault="00AB4E73" w:rsidP="00F561E0">
      <w:pPr>
        <w:pStyle w:val="NoSpacing"/>
        <w:numPr>
          <w:ilvl w:val="0"/>
          <w:numId w:val="12"/>
        </w:num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 xml:space="preserve">პრეპარატ </w:t>
      </w:r>
      <w:r w:rsidR="0067406D" w:rsidRPr="00DB1532">
        <w:rPr>
          <w:rFonts w:ascii="Sylfaen" w:hAnsi="Sylfaen"/>
          <w:b/>
          <w:bCs/>
          <w:sz w:val="24"/>
          <w:szCs w:val="24"/>
          <w:lang w:val="ka-GE"/>
        </w:rPr>
        <w:t>დექსამეტაზონის</w:t>
      </w:r>
      <w:r w:rsidRPr="00DB1532">
        <w:rPr>
          <w:rFonts w:ascii="Sylfaen" w:hAnsi="Sylfaen"/>
          <w:b/>
          <w:bCs/>
          <w:sz w:val="24"/>
          <w:szCs w:val="24"/>
          <w:lang w:val="ka-GE"/>
        </w:rPr>
        <w:t xml:space="preserve"> გამოყენება</w:t>
      </w:r>
    </w:p>
    <w:p w14:paraId="07F48A53" w14:textId="77777777" w:rsidR="00F561E0" w:rsidRPr="00DB1532" w:rsidRDefault="00F561E0" w:rsidP="00F561E0">
      <w:pPr>
        <w:pStyle w:val="NoSpacing"/>
        <w:ind w:left="720"/>
        <w:jc w:val="both"/>
        <w:rPr>
          <w:rFonts w:ascii="Sylfaen" w:hAnsi="Sylfaen"/>
          <w:sz w:val="24"/>
          <w:szCs w:val="24"/>
          <w:lang w:val="ka-GE"/>
        </w:rPr>
      </w:pPr>
    </w:p>
    <w:p w14:paraId="0C16D6C0" w14:textId="75EDDC5E" w:rsidR="00AB4E73" w:rsidRPr="00DB1532" w:rsidRDefault="00AB4E73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პრეპარატი ყოველთვის მიიღეთ </w:t>
      </w:r>
      <w:r w:rsidR="0067406D" w:rsidRPr="00DB1532">
        <w:rPr>
          <w:rFonts w:ascii="Sylfaen" w:hAnsi="Sylfaen"/>
          <w:sz w:val="24"/>
          <w:szCs w:val="24"/>
          <w:lang w:val="ka-GE"/>
        </w:rPr>
        <w:t xml:space="preserve">მკურნალი </w:t>
      </w:r>
      <w:r w:rsidRPr="00DB1532">
        <w:rPr>
          <w:rFonts w:ascii="Sylfaen" w:hAnsi="Sylfaen"/>
          <w:sz w:val="24"/>
          <w:szCs w:val="24"/>
          <w:lang w:val="ka-GE"/>
        </w:rPr>
        <w:t>ექიმის რეკომენდაციებ</w:t>
      </w:r>
      <w:r w:rsidR="00A83D10" w:rsidRPr="00DB1532">
        <w:rPr>
          <w:rFonts w:ascii="Sylfaen" w:hAnsi="Sylfaen"/>
          <w:sz w:val="24"/>
          <w:szCs w:val="24"/>
          <w:lang w:val="ka-GE"/>
        </w:rPr>
        <w:t>თან</w:t>
      </w:r>
      <w:r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F561E0" w:rsidRPr="00DB1532">
        <w:rPr>
          <w:rFonts w:ascii="Sylfaen" w:hAnsi="Sylfaen"/>
          <w:sz w:val="24"/>
          <w:szCs w:val="24"/>
          <w:lang w:val="ka-GE"/>
        </w:rPr>
        <w:t xml:space="preserve">სრულ </w:t>
      </w:r>
      <w:r w:rsidRPr="00DB1532">
        <w:rPr>
          <w:rFonts w:ascii="Sylfaen" w:hAnsi="Sylfaen"/>
          <w:sz w:val="24"/>
          <w:szCs w:val="24"/>
          <w:lang w:val="ka-GE"/>
        </w:rPr>
        <w:t>შესაბამის</w:t>
      </w:r>
      <w:r w:rsidR="00F561E0" w:rsidRPr="00DB1532">
        <w:rPr>
          <w:rFonts w:ascii="Sylfaen" w:hAnsi="Sylfaen"/>
          <w:sz w:val="24"/>
          <w:szCs w:val="24"/>
          <w:lang w:val="ka-GE"/>
        </w:rPr>
        <w:t>ობაში</w:t>
      </w:r>
      <w:r w:rsidRPr="00DB1532">
        <w:rPr>
          <w:rFonts w:ascii="Sylfaen" w:hAnsi="Sylfaen"/>
          <w:sz w:val="24"/>
          <w:szCs w:val="24"/>
          <w:lang w:val="ka-GE"/>
        </w:rPr>
        <w:t xml:space="preserve">. </w:t>
      </w:r>
      <w:r w:rsidR="0067406D" w:rsidRPr="00DB1532">
        <w:rPr>
          <w:rFonts w:ascii="Sylfaen" w:hAnsi="Sylfaen"/>
          <w:sz w:val="24"/>
          <w:szCs w:val="24"/>
          <w:lang w:val="ka-GE"/>
        </w:rPr>
        <w:t>ეჭვის გაჩენის შემთხვევაში</w:t>
      </w:r>
      <w:r w:rsidRPr="00DB1532">
        <w:rPr>
          <w:rFonts w:ascii="Sylfaen" w:hAnsi="Sylfaen"/>
          <w:sz w:val="24"/>
          <w:szCs w:val="24"/>
          <w:lang w:val="ka-GE"/>
        </w:rPr>
        <w:t xml:space="preserve"> რჩევისთვის მიმართეთ </w:t>
      </w:r>
      <w:r w:rsidR="00F561E0" w:rsidRPr="00DB1532">
        <w:rPr>
          <w:rFonts w:ascii="Sylfaen" w:hAnsi="Sylfaen"/>
          <w:sz w:val="24"/>
          <w:szCs w:val="24"/>
          <w:lang w:val="ka-GE"/>
        </w:rPr>
        <w:t xml:space="preserve">მკურნალ </w:t>
      </w:r>
      <w:r w:rsidRPr="00DB1532">
        <w:rPr>
          <w:rFonts w:ascii="Sylfaen" w:hAnsi="Sylfaen"/>
          <w:sz w:val="24"/>
          <w:szCs w:val="24"/>
          <w:lang w:val="ka-GE"/>
        </w:rPr>
        <w:t>ექიმს ან აფთიაქის თანამშრომელს.</w:t>
      </w:r>
    </w:p>
    <w:p w14:paraId="3FDC1D67" w14:textId="211A863F" w:rsidR="005D41A1" w:rsidRPr="00DB1532" w:rsidRDefault="005D41A1" w:rsidP="005D41A1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bookmarkStart w:id="0" w:name="_Hlk72795934"/>
      <w:r w:rsidRPr="00DB1532">
        <w:rPr>
          <w:rFonts w:ascii="Sylfaen" w:hAnsi="Sylfaen"/>
          <w:sz w:val="24"/>
          <w:szCs w:val="24"/>
          <w:lang w:val="ka-GE"/>
        </w:rPr>
        <w:lastRenderedPageBreak/>
        <w:t xml:space="preserve">დოზას ადგენს ექიმი დაავადების, მკურნალობის სავარაუდო ხანგრძლივობის, პრეპარატის ამტანობის და მკურნალობაზე პასუხის </w:t>
      </w:r>
      <w:r w:rsidR="00F561E0" w:rsidRPr="00DB1532">
        <w:rPr>
          <w:rFonts w:ascii="Sylfaen" w:hAnsi="Sylfaen"/>
          <w:sz w:val="24"/>
          <w:szCs w:val="24"/>
          <w:lang w:val="ka-GE"/>
        </w:rPr>
        <w:t>შესაბამისად</w:t>
      </w:r>
      <w:r w:rsidRPr="00DB1532">
        <w:rPr>
          <w:rFonts w:ascii="Sylfaen" w:hAnsi="Sylfaen"/>
          <w:sz w:val="24"/>
          <w:szCs w:val="24"/>
          <w:lang w:val="ka-GE"/>
        </w:rPr>
        <w:t>. ამიტომ ზუსტ დოზირებას, ინექციების სიხშირეს და მკურნალობის ხანგრძლივობას ყოველთვის განსაზღვრავს ექიმი.</w:t>
      </w:r>
    </w:p>
    <w:p w14:paraId="1B51FB6F" w14:textId="5990371C" w:rsidR="005D41A1" w:rsidRPr="00DB1532" w:rsidRDefault="005D41A1" w:rsidP="005D41A1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საინექციო ხსნარი ინიშნება </w:t>
      </w:r>
      <w:r w:rsidR="00F561E0" w:rsidRPr="00DB1532">
        <w:rPr>
          <w:rFonts w:ascii="Sylfaen" w:hAnsi="Sylfaen"/>
          <w:sz w:val="24"/>
          <w:szCs w:val="24"/>
          <w:lang w:val="ka-GE"/>
        </w:rPr>
        <w:t>ინტრავენურად</w:t>
      </w:r>
      <w:r w:rsidRPr="00DB1532">
        <w:rPr>
          <w:rFonts w:ascii="Sylfaen" w:hAnsi="Sylfaen"/>
          <w:sz w:val="24"/>
          <w:szCs w:val="24"/>
          <w:lang w:val="ka-GE"/>
        </w:rPr>
        <w:t xml:space="preserve">, </w:t>
      </w:r>
      <w:r w:rsidR="00F561E0" w:rsidRPr="00DB1532">
        <w:rPr>
          <w:rFonts w:ascii="Sylfaen" w:hAnsi="Sylfaen"/>
          <w:sz w:val="24"/>
          <w:szCs w:val="24"/>
          <w:lang w:val="ka-GE"/>
        </w:rPr>
        <w:t>ინტრამუსკულურად</w:t>
      </w:r>
      <w:r w:rsidRPr="00DB1532">
        <w:rPr>
          <w:rFonts w:ascii="Sylfaen" w:hAnsi="Sylfaen"/>
          <w:sz w:val="24"/>
          <w:szCs w:val="24"/>
          <w:lang w:val="ka-GE"/>
        </w:rPr>
        <w:t xml:space="preserve">, სახსარში, სახსრის გარშემო მიდამოში ან </w:t>
      </w:r>
      <w:r w:rsidR="00F561E0" w:rsidRPr="00DB1532">
        <w:rPr>
          <w:rFonts w:ascii="Sylfaen" w:hAnsi="Sylfaen"/>
          <w:sz w:val="24"/>
          <w:szCs w:val="24"/>
          <w:lang w:val="ka-GE"/>
        </w:rPr>
        <w:t>რომელიმე სხვა ქსოვილში, რომელიც  ე</w:t>
      </w:r>
      <w:r w:rsidR="00EB27A2" w:rsidRPr="00DB1532">
        <w:rPr>
          <w:rFonts w:ascii="Sylfaen" w:hAnsi="Sylfaen"/>
          <w:sz w:val="24"/>
          <w:szCs w:val="24"/>
          <w:lang w:val="ka-GE"/>
        </w:rPr>
        <w:t>ქვე</w:t>
      </w:r>
      <w:r w:rsidR="00F561E0" w:rsidRPr="00DB1532">
        <w:rPr>
          <w:rFonts w:ascii="Sylfaen" w:hAnsi="Sylfaen"/>
          <w:sz w:val="24"/>
          <w:szCs w:val="24"/>
          <w:lang w:val="ka-GE"/>
        </w:rPr>
        <w:t xml:space="preserve">მდებარება  </w:t>
      </w:r>
      <w:r w:rsidRPr="00DB1532">
        <w:rPr>
          <w:rFonts w:ascii="Sylfaen" w:hAnsi="Sylfaen"/>
          <w:sz w:val="24"/>
          <w:szCs w:val="24"/>
          <w:lang w:val="ka-GE"/>
        </w:rPr>
        <w:t>მკურნალობას</w:t>
      </w:r>
      <w:r w:rsidR="00874970" w:rsidRPr="00DB1532">
        <w:rPr>
          <w:rFonts w:ascii="Sylfaen" w:hAnsi="Sylfaen"/>
          <w:sz w:val="24"/>
          <w:szCs w:val="24"/>
          <w:lang w:val="ka-GE"/>
        </w:rPr>
        <w:t>,</w:t>
      </w:r>
      <w:r w:rsidRPr="00DB1532">
        <w:rPr>
          <w:rFonts w:ascii="Sylfaen" w:hAnsi="Sylfaen"/>
          <w:sz w:val="24"/>
          <w:szCs w:val="24"/>
          <w:lang w:val="ka-GE"/>
        </w:rPr>
        <w:t xml:space="preserve"> ან </w:t>
      </w:r>
      <w:r w:rsidR="00874970" w:rsidRPr="00DB1532">
        <w:rPr>
          <w:rFonts w:ascii="Sylfaen" w:hAnsi="Sylfaen"/>
          <w:sz w:val="24"/>
          <w:szCs w:val="24"/>
          <w:lang w:val="ka-GE"/>
        </w:rPr>
        <w:t>ინტრავენური</w:t>
      </w:r>
      <w:r w:rsidRPr="00DB1532">
        <w:rPr>
          <w:rFonts w:ascii="Sylfaen" w:hAnsi="Sylfaen"/>
          <w:sz w:val="24"/>
          <w:szCs w:val="24"/>
          <w:lang w:val="ka-GE"/>
        </w:rPr>
        <w:t xml:space="preserve"> ინფუზიების სახით (გლუკოზ</w:t>
      </w:r>
      <w:r w:rsidR="00874970" w:rsidRPr="00DB1532">
        <w:rPr>
          <w:rFonts w:ascii="Sylfaen" w:hAnsi="Sylfaen"/>
          <w:sz w:val="24"/>
          <w:szCs w:val="24"/>
          <w:lang w:val="ka-GE"/>
        </w:rPr>
        <w:t>აზე</w:t>
      </w:r>
      <w:r w:rsidRPr="00DB1532">
        <w:rPr>
          <w:rFonts w:ascii="Sylfaen" w:hAnsi="Sylfaen"/>
          <w:sz w:val="24"/>
          <w:szCs w:val="24"/>
          <w:lang w:val="ka-GE"/>
        </w:rPr>
        <w:t xml:space="preserve"> ან ფიზიოლოგიური ხსნარ</w:t>
      </w:r>
      <w:r w:rsidR="00874970" w:rsidRPr="00DB1532">
        <w:rPr>
          <w:rFonts w:ascii="Sylfaen" w:hAnsi="Sylfaen"/>
          <w:sz w:val="24"/>
          <w:szCs w:val="24"/>
          <w:lang w:val="ka-GE"/>
        </w:rPr>
        <w:t>ზე</w:t>
      </w:r>
      <w:r w:rsidRPr="00DB1532">
        <w:rPr>
          <w:rFonts w:ascii="Sylfaen" w:hAnsi="Sylfaen"/>
          <w:sz w:val="24"/>
          <w:szCs w:val="24"/>
          <w:lang w:val="ka-GE"/>
        </w:rPr>
        <w:t>).</w:t>
      </w:r>
    </w:p>
    <w:p w14:paraId="114F48F4" w14:textId="77777777" w:rsidR="00874970" w:rsidRPr="00DB1532" w:rsidRDefault="00874970" w:rsidP="005D41A1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3C9EBCD7" w14:textId="5391D04C" w:rsidR="001266DD" w:rsidRPr="00DB1532" w:rsidRDefault="00874970" w:rsidP="004C785C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ინტრავენურ</w:t>
      </w:r>
      <w:r w:rsidR="007C52FC" w:rsidRPr="00DB1532">
        <w:rPr>
          <w:rFonts w:ascii="Sylfaen" w:hAnsi="Sylfaen"/>
          <w:sz w:val="24"/>
          <w:szCs w:val="24"/>
          <w:lang w:val="ka-GE"/>
        </w:rPr>
        <w:t>ად</w:t>
      </w:r>
      <w:r w:rsidR="004C785C" w:rsidRPr="00DB1532">
        <w:rPr>
          <w:rFonts w:ascii="Sylfaen" w:hAnsi="Sylfaen"/>
          <w:sz w:val="24"/>
          <w:szCs w:val="24"/>
          <w:lang w:val="ka-GE"/>
        </w:rPr>
        <w:t xml:space="preserve"> ან </w:t>
      </w:r>
      <w:r w:rsidRPr="00DB1532">
        <w:rPr>
          <w:rFonts w:ascii="Sylfaen" w:hAnsi="Sylfaen"/>
          <w:sz w:val="24"/>
          <w:szCs w:val="24"/>
          <w:lang w:val="ka-GE"/>
        </w:rPr>
        <w:t>ინტრამუსკულურ</w:t>
      </w:r>
      <w:r w:rsidR="007C52FC" w:rsidRPr="00DB1532">
        <w:rPr>
          <w:rFonts w:ascii="Sylfaen" w:hAnsi="Sylfaen"/>
          <w:sz w:val="24"/>
          <w:szCs w:val="24"/>
          <w:lang w:val="ka-GE"/>
        </w:rPr>
        <w:t>ად</w:t>
      </w:r>
      <w:r w:rsidR="004C785C" w:rsidRPr="00DB1532">
        <w:rPr>
          <w:rFonts w:ascii="Sylfaen" w:hAnsi="Sylfaen"/>
          <w:sz w:val="24"/>
          <w:szCs w:val="24"/>
          <w:lang w:val="ka-GE"/>
        </w:rPr>
        <w:t xml:space="preserve"> შესაყვანი რეკომენდებული საშუალო საწყისი სადღეღამისო დოზები შეადგენს 0,5 მგ - 9 მგ ან მეტს </w:t>
      </w:r>
      <w:r w:rsidRPr="00DB1532">
        <w:rPr>
          <w:rFonts w:ascii="Sylfaen" w:hAnsi="Sylfaen"/>
          <w:sz w:val="24"/>
          <w:szCs w:val="24"/>
          <w:lang w:val="ka-GE"/>
        </w:rPr>
        <w:t>აუცილებლობის შემთხვევაში</w:t>
      </w:r>
      <w:r w:rsidR="004C785C" w:rsidRPr="00DB1532">
        <w:rPr>
          <w:rFonts w:ascii="Sylfaen" w:hAnsi="Sylfaen"/>
          <w:sz w:val="24"/>
          <w:szCs w:val="24"/>
          <w:lang w:val="ka-GE"/>
        </w:rPr>
        <w:t xml:space="preserve">. </w:t>
      </w:r>
    </w:p>
    <w:p w14:paraId="12456706" w14:textId="0BC923A5" w:rsidR="004C785C" w:rsidRPr="00DB1532" w:rsidRDefault="007C52FC" w:rsidP="004C785C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თქვენ მიიღებთ </w:t>
      </w:r>
      <w:r w:rsidR="004C785C" w:rsidRPr="00DB1532">
        <w:rPr>
          <w:rFonts w:ascii="Sylfaen" w:hAnsi="Sylfaen"/>
          <w:sz w:val="24"/>
          <w:szCs w:val="24"/>
          <w:lang w:val="ka-GE"/>
        </w:rPr>
        <w:t xml:space="preserve">დექსამეტაზონის </w:t>
      </w:r>
      <w:r w:rsidR="001266DD" w:rsidRPr="00DB1532">
        <w:rPr>
          <w:rFonts w:ascii="Sylfaen" w:hAnsi="Sylfaen"/>
          <w:sz w:val="24"/>
          <w:szCs w:val="24"/>
          <w:lang w:val="ka-GE"/>
        </w:rPr>
        <w:t xml:space="preserve">საწყის </w:t>
      </w:r>
      <w:r w:rsidR="004C785C" w:rsidRPr="00DB1532">
        <w:rPr>
          <w:rFonts w:ascii="Sylfaen" w:hAnsi="Sylfaen"/>
          <w:sz w:val="24"/>
          <w:szCs w:val="24"/>
          <w:lang w:val="ka-GE"/>
        </w:rPr>
        <w:t>დოზ</w:t>
      </w:r>
      <w:r w:rsidR="001266DD" w:rsidRPr="00DB1532">
        <w:rPr>
          <w:rFonts w:ascii="Sylfaen" w:hAnsi="Sylfaen"/>
          <w:sz w:val="24"/>
          <w:szCs w:val="24"/>
          <w:lang w:val="ka-GE"/>
        </w:rPr>
        <w:t>ებს</w:t>
      </w:r>
      <w:r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1266DD" w:rsidRPr="00DB1532">
        <w:rPr>
          <w:rFonts w:ascii="Sylfaen" w:hAnsi="Sylfaen"/>
          <w:sz w:val="24"/>
          <w:szCs w:val="24"/>
          <w:lang w:val="ka-GE"/>
        </w:rPr>
        <w:t>ეფექტის დადგომამდე,</w:t>
      </w:r>
      <w:r w:rsidRPr="00DB1532">
        <w:rPr>
          <w:rFonts w:ascii="Sylfaen" w:hAnsi="Sylfaen"/>
          <w:sz w:val="24"/>
          <w:szCs w:val="24"/>
          <w:lang w:val="ka-GE"/>
        </w:rPr>
        <w:t xml:space="preserve"> ხოლო</w:t>
      </w:r>
      <w:r w:rsidR="001266DD"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4C785C" w:rsidRPr="00DB1532">
        <w:rPr>
          <w:rFonts w:ascii="Sylfaen" w:hAnsi="Sylfaen"/>
          <w:sz w:val="24"/>
          <w:szCs w:val="24"/>
          <w:lang w:val="ka-GE"/>
        </w:rPr>
        <w:t xml:space="preserve">შემდეგ დოზა თანდათან </w:t>
      </w:r>
      <w:r w:rsidR="001266DD" w:rsidRPr="00DB1532">
        <w:rPr>
          <w:rFonts w:ascii="Sylfaen" w:hAnsi="Sylfaen"/>
          <w:sz w:val="24"/>
          <w:szCs w:val="24"/>
          <w:lang w:val="ka-GE"/>
        </w:rPr>
        <w:t>უნდა შემცირდეს მანამ</w:t>
      </w:r>
      <w:r w:rsidRPr="00DB1532">
        <w:rPr>
          <w:rFonts w:ascii="Sylfaen" w:hAnsi="Sylfaen"/>
          <w:sz w:val="24"/>
          <w:szCs w:val="24"/>
          <w:lang w:val="ka-GE"/>
        </w:rPr>
        <w:t>დე</w:t>
      </w:r>
      <w:r w:rsidR="001266DD" w:rsidRPr="00DB1532">
        <w:rPr>
          <w:rFonts w:ascii="Sylfaen" w:hAnsi="Sylfaen"/>
          <w:sz w:val="24"/>
          <w:szCs w:val="24"/>
          <w:lang w:val="ka-GE"/>
        </w:rPr>
        <w:t xml:space="preserve">, სანამ ნაპოვნი არ იქნება </w:t>
      </w:r>
      <w:r w:rsidRPr="00DB1532">
        <w:rPr>
          <w:rFonts w:ascii="Sylfaen" w:hAnsi="Sylfaen"/>
          <w:sz w:val="24"/>
          <w:szCs w:val="24"/>
          <w:lang w:val="ka-GE"/>
        </w:rPr>
        <w:t xml:space="preserve">მინიმალური დოზა, რომელიც </w:t>
      </w:r>
      <w:r w:rsidR="00B15DC0" w:rsidRPr="00DB1532">
        <w:rPr>
          <w:rFonts w:ascii="Sylfaen" w:hAnsi="Sylfaen"/>
          <w:sz w:val="24"/>
          <w:szCs w:val="24"/>
          <w:lang w:val="ka-GE"/>
        </w:rPr>
        <w:t xml:space="preserve">აუცილებელია </w:t>
      </w:r>
      <w:r w:rsidR="001266DD" w:rsidRPr="00DB1532">
        <w:rPr>
          <w:rFonts w:ascii="Sylfaen" w:hAnsi="Sylfaen"/>
          <w:sz w:val="24"/>
          <w:szCs w:val="24"/>
          <w:lang w:val="ka-GE"/>
        </w:rPr>
        <w:t>საჭირო ეფექტის შენარჩუნებისთვის</w:t>
      </w:r>
      <w:r w:rsidR="00B15DC0" w:rsidRPr="00DB1532">
        <w:rPr>
          <w:rFonts w:ascii="Sylfaen" w:hAnsi="Sylfaen"/>
          <w:sz w:val="24"/>
          <w:szCs w:val="24"/>
          <w:lang w:val="ka-GE"/>
        </w:rPr>
        <w:t>.</w:t>
      </w:r>
      <w:r w:rsidR="001266DD"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4C785C" w:rsidRPr="00DB1532">
        <w:rPr>
          <w:rFonts w:ascii="Sylfaen" w:hAnsi="Sylfaen"/>
          <w:sz w:val="24"/>
          <w:szCs w:val="24"/>
          <w:lang w:val="ka-GE"/>
        </w:rPr>
        <w:t xml:space="preserve">თუ მაღალი დოზებით მკურნალობა </w:t>
      </w:r>
      <w:r w:rsidR="00B15DC0" w:rsidRPr="00DB1532">
        <w:rPr>
          <w:rFonts w:ascii="Sylfaen" w:hAnsi="Sylfaen"/>
          <w:sz w:val="24"/>
          <w:szCs w:val="24"/>
          <w:lang w:val="ka-GE"/>
        </w:rPr>
        <w:t>გრძელდება უფრო დიდ ხანს, ვიდრე რამოდენიმე დღეა,</w:t>
      </w:r>
      <w:r w:rsidR="004C785C" w:rsidRPr="00DB1532">
        <w:rPr>
          <w:rFonts w:ascii="Sylfaen" w:hAnsi="Sylfaen"/>
          <w:sz w:val="24"/>
          <w:szCs w:val="24"/>
          <w:lang w:val="ka-GE"/>
        </w:rPr>
        <w:t xml:space="preserve"> მაშინ დოზ</w:t>
      </w:r>
      <w:r w:rsidR="00B15DC0" w:rsidRPr="00DB1532">
        <w:rPr>
          <w:rFonts w:ascii="Sylfaen" w:hAnsi="Sylfaen"/>
          <w:sz w:val="24"/>
          <w:szCs w:val="24"/>
          <w:lang w:val="ka-GE"/>
        </w:rPr>
        <w:t>ა უნდა</w:t>
      </w:r>
      <w:r w:rsidR="004C785C" w:rsidRPr="00DB1532">
        <w:rPr>
          <w:rFonts w:ascii="Sylfaen" w:hAnsi="Sylfaen"/>
          <w:sz w:val="24"/>
          <w:szCs w:val="24"/>
          <w:lang w:val="ka-GE"/>
        </w:rPr>
        <w:t xml:space="preserve"> შემცირ</w:t>
      </w:r>
      <w:r w:rsidR="00B15DC0" w:rsidRPr="00DB1532">
        <w:rPr>
          <w:rFonts w:ascii="Sylfaen" w:hAnsi="Sylfaen"/>
          <w:sz w:val="24"/>
          <w:szCs w:val="24"/>
          <w:lang w:val="ka-GE"/>
        </w:rPr>
        <w:t>დეს</w:t>
      </w:r>
      <w:r w:rsidR="004C785C" w:rsidRPr="00DB1532">
        <w:rPr>
          <w:rFonts w:ascii="Sylfaen" w:hAnsi="Sylfaen"/>
          <w:sz w:val="24"/>
          <w:szCs w:val="24"/>
          <w:lang w:val="ka-GE"/>
        </w:rPr>
        <w:t xml:space="preserve">  რამ</w:t>
      </w:r>
      <w:r w:rsidR="00B15DC0" w:rsidRPr="00DB1532">
        <w:rPr>
          <w:rFonts w:ascii="Sylfaen" w:hAnsi="Sylfaen"/>
          <w:sz w:val="24"/>
          <w:szCs w:val="24"/>
          <w:lang w:val="ka-GE"/>
        </w:rPr>
        <w:t>ო</w:t>
      </w:r>
      <w:r w:rsidR="004C785C" w:rsidRPr="00DB1532">
        <w:rPr>
          <w:rFonts w:ascii="Sylfaen" w:hAnsi="Sylfaen"/>
          <w:sz w:val="24"/>
          <w:szCs w:val="24"/>
          <w:lang w:val="ka-GE"/>
        </w:rPr>
        <w:t xml:space="preserve">დენიმე </w:t>
      </w:r>
      <w:r w:rsidR="00EB27A2" w:rsidRPr="00DB1532">
        <w:rPr>
          <w:rFonts w:ascii="Sylfaen" w:hAnsi="Sylfaen"/>
          <w:sz w:val="24"/>
          <w:szCs w:val="24"/>
          <w:lang w:val="ka-GE"/>
        </w:rPr>
        <w:t>მიყოლებ</w:t>
      </w:r>
      <w:r w:rsidR="004C785C" w:rsidRPr="00DB1532">
        <w:rPr>
          <w:rFonts w:ascii="Sylfaen" w:hAnsi="Sylfaen"/>
          <w:sz w:val="24"/>
          <w:szCs w:val="24"/>
          <w:lang w:val="ka-GE"/>
        </w:rPr>
        <w:t xml:space="preserve">ული დღის განმავლობაში ან უფრო ხანგრძლივი დროის განმავლობაშიც კი. </w:t>
      </w:r>
      <w:r w:rsidR="00B15DC0" w:rsidRPr="00DB1532">
        <w:rPr>
          <w:rFonts w:ascii="Sylfaen" w:hAnsi="Sylfaen"/>
          <w:sz w:val="24"/>
          <w:szCs w:val="24"/>
          <w:lang w:val="ka-GE"/>
        </w:rPr>
        <w:t xml:space="preserve"> </w:t>
      </w:r>
    </w:p>
    <w:p w14:paraId="766A5269" w14:textId="77777777" w:rsidR="00B15DC0" w:rsidRPr="00DB1532" w:rsidRDefault="00B15DC0" w:rsidP="004C785C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200B1720" w14:textId="0ABE813C" w:rsidR="002E72F3" w:rsidRPr="00DB1532" w:rsidRDefault="002E72F3" w:rsidP="002E72F3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დექსამეტაზონის რეკომენდებული დოზა სახსარში შესაყვანად</w:t>
      </w:r>
      <w:r w:rsidR="00B15DC0" w:rsidRPr="00DB1532">
        <w:rPr>
          <w:rFonts w:ascii="Sylfaen" w:hAnsi="Sylfaen"/>
          <w:sz w:val="24"/>
          <w:szCs w:val="24"/>
          <w:lang w:val="ka-GE"/>
        </w:rPr>
        <w:t xml:space="preserve"> შეადგენს</w:t>
      </w:r>
      <w:r w:rsidRPr="00DB1532">
        <w:rPr>
          <w:rFonts w:ascii="Sylfaen" w:hAnsi="Sylfaen"/>
          <w:sz w:val="24"/>
          <w:szCs w:val="24"/>
          <w:lang w:val="ka-GE"/>
        </w:rPr>
        <w:t xml:space="preserve"> 0,4 მგ - 4 მგ. დოზა დამოკიდებულია დაზიანებული სახსრის ზომაზე. სახსარშიდა შეყვანის გამეორება</w:t>
      </w:r>
      <w:r w:rsidR="00B15DC0" w:rsidRPr="00DB1532">
        <w:rPr>
          <w:rFonts w:ascii="Sylfaen" w:hAnsi="Sylfaen"/>
          <w:sz w:val="24"/>
          <w:szCs w:val="24"/>
          <w:lang w:val="ka-GE"/>
        </w:rPr>
        <w:t xml:space="preserve"> შეიძლება</w:t>
      </w:r>
      <w:r w:rsidRPr="00DB1532">
        <w:rPr>
          <w:rFonts w:ascii="Sylfaen" w:hAnsi="Sylfaen"/>
          <w:sz w:val="24"/>
          <w:szCs w:val="24"/>
          <w:lang w:val="ka-GE"/>
        </w:rPr>
        <w:t xml:space="preserve"> 3-4 თვ</w:t>
      </w:r>
      <w:r w:rsidR="00B15DC0" w:rsidRPr="00DB1532">
        <w:rPr>
          <w:rFonts w:ascii="Sylfaen" w:hAnsi="Sylfaen"/>
          <w:sz w:val="24"/>
          <w:szCs w:val="24"/>
          <w:lang w:val="ka-GE"/>
        </w:rPr>
        <w:t>ის შემდეგ</w:t>
      </w:r>
      <w:r w:rsidRPr="00DB1532">
        <w:rPr>
          <w:rFonts w:ascii="Sylfaen" w:hAnsi="Sylfaen"/>
          <w:sz w:val="24"/>
          <w:szCs w:val="24"/>
          <w:lang w:val="ka-GE"/>
        </w:rPr>
        <w:t xml:space="preserve">. </w:t>
      </w:r>
      <w:r w:rsidR="00EB27A2" w:rsidRPr="00DB1532">
        <w:rPr>
          <w:rFonts w:ascii="Sylfaen" w:hAnsi="Sylfaen"/>
          <w:sz w:val="24"/>
          <w:szCs w:val="24"/>
          <w:lang w:val="ka-GE"/>
        </w:rPr>
        <w:t xml:space="preserve">სიცოცხლის განმავლობაში  </w:t>
      </w:r>
      <w:r w:rsidRPr="00DB1532">
        <w:rPr>
          <w:rFonts w:ascii="Sylfaen" w:hAnsi="Sylfaen"/>
          <w:sz w:val="24"/>
          <w:szCs w:val="24"/>
          <w:lang w:val="ka-GE"/>
        </w:rPr>
        <w:t xml:space="preserve">ინექციების შეყვანა </w:t>
      </w:r>
      <w:r w:rsidR="00EB27A2" w:rsidRPr="00DB1532">
        <w:rPr>
          <w:rFonts w:ascii="Sylfaen" w:hAnsi="Sylfaen"/>
          <w:sz w:val="24"/>
          <w:szCs w:val="24"/>
          <w:lang w:val="ka-GE"/>
        </w:rPr>
        <w:t xml:space="preserve">შეიძლება </w:t>
      </w:r>
      <w:r w:rsidRPr="00DB1532">
        <w:rPr>
          <w:rFonts w:ascii="Sylfaen" w:hAnsi="Sylfaen"/>
          <w:sz w:val="24"/>
          <w:szCs w:val="24"/>
          <w:lang w:val="ka-GE"/>
        </w:rPr>
        <w:t>მხოლოდ 3-დან 4-ჯერამდე ცალკე აღებულ სახსარში და არ შეიძლება</w:t>
      </w:r>
      <w:r w:rsidR="00B15DC0" w:rsidRPr="00DB1532">
        <w:rPr>
          <w:rFonts w:ascii="Sylfaen" w:hAnsi="Sylfaen"/>
          <w:sz w:val="24"/>
          <w:szCs w:val="24"/>
          <w:lang w:val="ka-GE"/>
        </w:rPr>
        <w:t xml:space="preserve"> იქნას შეყვანილი</w:t>
      </w:r>
      <w:r w:rsidRPr="00DB1532">
        <w:rPr>
          <w:rFonts w:ascii="Sylfaen" w:hAnsi="Sylfaen"/>
          <w:sz w:val="24"/>
          <w:szCs w:val="24"/>
          <w:lang w:val="ka-GE"/>
        </w:rPr>
        <w:t xml:space="preserve"> ერთდროულად ორზე მეტ სახსარში. </w:t>
      </w:r>
      <w:r w:rsidR="00EB27A2" w:rsidRPr="00DB1532">
        <w:rPr>
          <w:rFonts w:ascii="Sylfaen" w:hAnsi="Sylfaen"/>
          <w:sz w:val="24"/>
          <w:szCs w:val="24"/>
          <w:lang w:val="ka-GE"/>
        </w:rPr>
        <w:t xml:space="preserve"> </w:t>
      </w:r>
    </w:p>
    <w:p w14:paraId="723AC4F2" w14:textId="77777777" w:rsidR="00B15DC0" w:rsidRPr="00DB1532" w:rsidRDefault="00B15DC0" w:rsidP="002E72F3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8F12E96" w14:textId="6F824F4B" w:rsidR="002E72F3" w:rsidRPr="00DB1532" w:rsidRDefault="002E72F3" w:rsidP="002E72F3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კანის დაზიანებების </w:t>
      </w:r>
      <w:r w:rsidR="00CA5E1E" w:rsidRPr="00DB1532">
        <w:rPr>
          <w:rFonts w:ascii="Sylfaen" w:hAnsi="Sylfaen"/>
          <w:sz w:val="24"/>
          <w:szCs w:val="24"/>
          <w:lang w:val="ka-GE"/>
        </w:rPr>
        <w:t xml:space="preserve">დროს </w:t>
      </w:r>
      <w:r w:rsidRPr="00DB1532">
        <w:rPr>
          <w:rFonts w:ascii="Sylfaen" w:hAnsi="Sylfaen"/>
          <w:sz w:val="24"/>
          <w:szCs w:val="24"/>
          <w:lang w:val="ka-GE"/>
        </w:rPr>
        <w:t xml:space="preserve">(კანის პათოლოგიური ცვლილებების ან </w:t>
      </w:r>
      <w:r w:rsidR="00506CD9" w:rsidRPr="00DB1532">
        <w:rPr>
          <w:rFonts w:ascii="Sylfaen" w:hAnsi="Sylfaen"/>
          <w:sz w:val="24"/>
          <w:szCs w:val="24"/>
          <w:lang w:val="ka-GE"/>
        </w:rPr>
        <w:t xml:space="preserve">კანის ცვლილებებისას, რომლებიც გამოწვეულია </w:t>
      </w:r>
      <w:r w:rsidRPr="00DB1532">
        <w:rPr>
          <w:rFonts w:ascii="Sylfaen" w:hAnsi="Sylfaen"/>
          <w:sz w:val="24"/>
          <w:szCs w:val="24"/>
          <w:lang w:val="ka-GE"/>
        </w:rPr>
        <w:t xml:space="preserve">ტრავმით). ჭრილობაში </w:t>
      </w:r>
      <w:r w:rsidR="00CA5E1E" w:rsidRPr="00DB1532">
        <w:rPr>
          <w:rFonts w:ascii="Sylfaen" w:hAnsi="Sylfaen"/>
          <w:sz w:val="24"/>
          <w:szCs w:val="24"/>
          <w:lang w:val="ka-GE"/>
        </w:rPr>
        <w:t>ინექციის დროს</w:t>
      </w:r>
      <w:r w:rsidRPr="00DB1532">
        <w:rPr>
          <w:rFonts w:ascii="Sylfaen" w:hAnsi="Sylfaen"/>
          <w:sz w:val="24"/>
          <w:szCs w:val="24"/>
          <w:lang w:val="ka-GE"/>
        </w:rPr>
        <w:t xml:space="preserve"> დექსამეტაზონი</w:t>
      </w:r>
      <w:r w:rsidR="00CA5E1E" w:rsidRPr="00DB1532">
        <w:rPr>
          <w:rFonts w:ascii="Sylfaen" w:hAnsi="Sylfaen"/>
          <w:sz w:val="24"/>
          <w:szCs w:val="24"/>
          <w:lang w:val="ka-GE"/>
        </w:rPr>
        <w:t xml:space="preserve"> გამოიყენება</w:t>
      </w:r>
      <w:r w:rsidRPr="00DB1532">
        <w:rPr>
          <w:rFonts w:ascii="Sylfaen" w:hAnsi="Sylfaen"/>
          <w:sz w:val="24"/>
          <w:szCs w:val="24"/>
          <w:lang w:val="ka-GE"/>
        </w:rPr>
        <w:t xml:space="preserve"> იგივე დოზ</w:t>
      </w:r>
      <w:r w:rsidR="00EB27A2" w:rsidRPr="00DB1532">
        <w:rPr>
          <w:rFonts w:ascii="Sylfaen" w:hAnsi="Sylfaen"/>
          <w:sz w:val="24"/>
          <w:szCs w:val="24"/>
          <w:lang w:val="ka-GE"/>
        </w:rPr>
        <w:t>ით</w:t>
      </w:r>
      <w:r w:rsidRPr="00DB1532">
        <w:rPr>
          <w:rFonts w:ascii="Sylfaen" w:hAnsi="Sylfaen"/>
          <w:sz w:val="24"/>
          <w:szCs w:val="24"/>
          <w:lang w:val="ka-GE"/>
        </w:rPr>
        <w:t>, რ</w:t>
      </w:r>
      <w:r w:rsidR="00CA5E1E" w:rsidRPr="00DB1532">
        <w:rPr>
          <w:rFonts w:ascii="Sylfaen" w:hAnsi="Sylfaen"/>
          <w:sz w:val="24"/>
          <w:szCs w:val="24"/>
          <w:lang w:val="ka-GE"/>
        </w:rPr>
        <w:t>ოგორ</w:t>
      </w:r>
      <w:r w:rsidRPr="00DB1532">
        <w:rPr>
          <w:rFonts w:ascii="Sylfaen" w:hAnsi="Sylfaen"/>
          <w:sz w:val="24"/>
          <w:szCs w:val="24"/>
          <w:lang w:val="ka-GE"/>
        </w:rPr>
        <w:t>ც სახსარშიდა შეყვანის</w:t>
      </w:r>
      <w:r w:rsidR="00CA5E1E" w:rsidRPr="00DB1532">
        <w:rPr>
          <w:rFonts w:ascii="Sylfaen" w:hAnsi="Sylfaen"/>
          <w:sz w:val="24"/>
          <w:szCs w:val="24"/>
          <w:lang w:val="ka-GE"/>
        </w:rPr>
        <w:t>ას</w:t>
      </w:r>
      <w:r w:rsidRPr="00DB1532">
        <w:rPr>
          <w:rFonts w:ascii="Sylfaen" w:hAnsi="Sylfaen"/>
          <w:sz w:val="24"/>
          <w:szCs w:val="24"/>
          <w:lang w:val="ka-GE"/>
        </w:rPr>
        <w:t xml:space="preserve">. </w:t>
      </w:r>
    </w:p>
    <w:p w14:paraId="0EBCE12C" w14:textId="61573AF3" w:rsidR="002E72F3" w:rsidRPr="00DB1532" w:rsidRDefault="002E72F3" w:rsidP="002E72F3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რეკომენდებული საინექციო დოზა სახსრის გარშემო მიდამოში შეადგენს 2-დან 6 მგ-მდე დექსამეტაზონს.</w:t>
      </w:r>
    </w:p>
    <w:p w14:paraId="6A7D5930" w14:textId="77777777" w:rsidR="00CA5E1E" w:rsidRPr="00DB1532" w:rsidRDefault="00CA5E1E" w:rsidP="002E72F3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0E5BBFB6" w14:textId="77777777" w:rsidR="00ED046E" w:rsidRPr="00DB1532" w:rsidRDefault="00ED046E" w:rsidP="00ED046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u w:val="single"/>
          <w:lang w:val="ka-GE"/>
        </w:rPr>
        <w:t>კოვიდ-19-ის მკურნალობა</w:t>
      </w:r>
    </w:p>
    <w:p w14:paraId="70D65D90" w14:textId="5D3A5DDF" w:rsidR="00ED046E" w:rsidRPr="00DB1532" w:rsidRDefault="00ED046E" w:rsidP="00ED046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რეკომენდებული დოზა </w:t>
      </w:r>
      <w:r w:rsidR="00CA5E1E" w:rsidRPr="00DB1532">
        <w:rPr>
          <w:rFonts w:ascii="Sylfaen" w:hAnsi="Sylfaen"/>
          <w:sz w:val="24"/>
          <w:szCs w:val="24"/>
          <w:lang w:val="ka-GE"/>
        </w:rPr>
        <w:t>ზრდასრუ</w:t>
      </w:r>
      <w:r w:rsidRPr="00DB1532">
        <w:rPr>
          <w:rFonts w:ascii="Sylfaen" w:hAnsi="Sylfaen"/>
          <w:sz w:val="24"/>
          <w:szCs w:val="24"/>
          <w:lang w:val="ka-GE"/>
        </w:rPr>
        <w:t xml:space="preserve">ლი პაციენტებისთვის შეადგენს 6 მგ </w:t>
      </w:r>
      <w:r w:rsidR="00CA5E1E" w:rsidRPr="00DB1532">
        <w:rPr>
          <w:rFonts w:ascii="Sylfaen" w:hAnsi="Sylfaen"/>
          <w:sz w:val="24"/>
          <w:szCs w:val="24"/>
          <w:lang w:val="ka-GE"/>
        </w:rPr>
        <w:t>ინტრავენურად</w:t>
      </w:r>
      <w:r w:rsidRPr="00DB1532">
        <w:rPr>
          <w:rFonts w:ascii="Sylfaen" w:hAnsi="Sylfaen"/>
          <w:sz w:val="24"/>
          <w:szCs w:val="24"/>
          <w:lang w:val="ka-GE"/>
        </w:rPr>
        <w:t xml:space="preserve"> დღე</w:t>
      </w:r>
      <w:r w:rsidR="00CA5E1E" w:rsidRPr="00DB1532">
        <w:rPr>
          <w:rFonts w:ascii="Sylfaen" w:hAnsi="Sylfaen"/>
          <w:sz w:val="24"/>
          <w:szCs w:val="24"/>
          <w:lang w:val="ka-GE"/>
        </w:rPr>
        <w:t>-ღამე</w:t>
      </w:r>
      <w:r w:rsidRPr="00DB1532">
        <w:rPr>
          <w:rFonts w:ascii="Sylfaen" w:hAnsi="Sylfaen"/>
          <w:sz w:val="24"/>
          <w:szCs w:val="24"/>
          <w:lang w:val="ka-GE"/>
        </w:rPr>
        <w:t>ში ერთხელ 10 დღემდე.</w:t>
      </w:r>
    </w:p>
    <w:p w14:paraId="6AD06335" w14:textId="4AC926B3" w:rsidR="00ED046E" w:rsidRPr="00DB1532" w:rsidRDefault="00ED046E" w:rsidP="00ED046E">
      <w:pPr>
        <w:pStyle w:val="NoSpacing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DB1532">
        <w:rPr>
          <w:rFonts w:ascii="Sylfaen" w:hAnsi="Sylfaen"/>
          <w:sz w:val="24"/>
          <w:szCs w:val="24"/>
          <w:u w:val="single"/>
          <w:lang w:val="ka-GE"/>
        </w:rPr>
        <w:t>გამოყენება მოზარდებში</w:t>
      </w:r>
    </w:p>
    <w:p w14:paraId="577AD8DF" w14:textId="23302C33" w:rsidR="00ED046E" w:rsidRPr="00DB1532" w:rsidRDefault="00ED046E" w:rsidP="00ED046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რეკომენდებული დოზა პედიატრიული პაციენტებისთვის (12 წლის და უფროსი</w:t>
      </w:r>
      <w:r w:rsidR="00CA5E1E" w:rsidRPr="00DB1532">
        <w:rPr>
          <w:rFonts w:ascii="Sylfaen" w:hAnsi="Sylfaen"/>
          <w:sz w:val="24"/>
          <w:szCs w:val="24"/>
          <w:lang w:val="ka-GE"/>
        </w:rPr>
        <w:t xml:space="preserve"> ასაკის </w:t>
      </w:r>
      <w:r w:rsidRPr="00DB1532">
        <w:rPr>
          <w:rFonts w:ascii="Sylfaen" w:hAnsi="Sylfaen"/>
          <w:sz w:val="24"/>
          <w:szCs w:val="24"/>
          <w:lang w:val="ka-GE"/>
        </w:rPr>
        <w:t xml:space="preserve"> მოზარდები) შეადგენს 6 მგ </w:t>
      </w:r>
      <w:r w:rsidR="00CA5E1E" w:rsidRPr="00DB1532">
        <w:rPr>
          <w:rFonts w:ascii="Sylfaen" w:hAnsi="Sylfaen"/>
          <w:sz w:val="24"/>
          <w:szCs w:val="24"/>
          <w:lang w:val="ka-GE"/>
        </w:rPr>
        <w:t>ინტრავენურად</w:t>
      </w:r>
      <w:r w:rsidRPr="00DB1532">
        <w:rPr>
          <w:rFonts w:ascii="Sylfaen" w:hAnsi="Sylfaen"/>
          <w:sz w:val="24"/>
          <w:szCs w:val="24"/>
          <w:lang w:val="ka-GE"/>
        </w:rPr>
        <w:t xml:space="preserve"> დღე</w:t>
      </w:r>
      <w:r w:rsidR="00CA5E1E" w:rsidRPr="00DB1532">
        <w:rPr>
          <w:rFonts w:ascii="Sylfaen" w:hAnsi="Sylfaen"/>
          <w:sz w:val="24"/>
          <w:szCs w:val="24"/>
          <w:lang w:val="ka-GE"/>
        </w:rPr>
        <w:t>-ღამე</w:t>
      </w:r>
      <w:r w:rsidRPr="00DB1532">
        <w:rPr>
          <w:rFonts w:ascii="Sylfaen" w:hAnsi="Sylfaen"/>
          <w:sz w:val="24"/>
          <w:szCs w:val="24"/>
          <w:lang w:val="ka-GE"/>
        </w:rPr>
        <w:t>ში ერთხელ 10 დღემდე.</w:t>
      </w:r>
    </w:p>
    <w:p w14:paraId="5BF5BD21" w14:textId="77777777" w:rsidR="00CA5E1E" w:rsidRPr="00DB1532" w:rsidRDefault="00CA5E1E" w:rsidP="00ED046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1ABD80EC" w14:textId="2F16DECD" w:rsidR="0054650E" w:rsidRPr="00DB1532" w:rsidRDefault="0054650E" w:rsidP="0054650E">
      <w:pPr>
        <w:pStyle w:val="NoSpacing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>გამოყენება 65 წელზე უფროს</w:t>
      </w:r>
      <w:r w:rsidR="00CA5E1E" w:rsidRPr="00DB1532">
        <w:rPr>
          <w:rFonts w:ascii="Sylfaen" w:hAnsi="Sylfaen"/>
          <w:b/>
          <w:bCs/>
          <w:sz w:val="24"/>
          <w:szCs w:val="24"/>
          <w:lang w:val="ka-GE"/>
        </w:rPr>
        <w:t>ი ასაკის</w:t>
      </w:r>
      <w:r w:rsidRPr="00DB1532">
        <w:rPr>
          <w:rFonts w:ascii="Sylfaen" w:hAnsi="Sylfaen"/>
          <w:b/>
          <w:bCs/>
          <w:sz w:val="24"/>
          <w:szCs w:val="24"/>
          <w:lang w:val="ka-GE"/>
        </w:rPr>
        <w:t xml:space="preserve"> ან ღვიძლის და თირკმელების ფუნქციის დარღვევების მქონე პაციენტებში</w:t>
      </w:r>
    </w:p>
    <w:p w14:paraId="73079BEC" w14:textId="7ED0368A" w:rsidR="0054650E" w:rsidRPr="00DB1532" w:rsidRDefault="0054650E" w:rsidP="0054650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65 წელზე უფროს</w:t>
      </w:r>
      <w:r w:rsidR="00CA5E1E" w:rsidRPr="00DB1532">
        <w:rPr>
          <w:rFonts w:ascii="Sylfaen" w:hAnsi="Sylfaen"/>
          <w:sz w:val="24"/>
          <w:szCs w:val="24"/>
          <w:lang w:val="ka-GE"/>
        </w:rPr>
        <w:t>ი ასაკის</w:t>
      </w:r>
      <w:r w:rsidRPr="00DB1532">
        <w:rPr>
          <w:rFonts w:ascii="Sylfaen" w:hAnsi="Sylfaen"/>
          <w:sz w:val="24"/>
          <w:szCs w:val="24"/>
          <w:lang w:val="ka-GE"/>
        </w:rPr>
        <w:t xml:space="preserve"> ან ღვიძლის და თირკმელების ფუნქციის დარღვევების მქონე პაციენტებში გამოყენებისას </w:t>
      </w:r>
      <w:r w:rsidR="00CA5E1E" w:rsidRPr="00DB1532">
        <w:rPr>
          <w:rFonts w:ascii="Sylfaen" w:hAnsi="Sylfaen"/>
          <w:sz w:val="24"/>
          <w:szCs w:val="24"/>
          <w:lang w:val="ka-GE"/>
        </w:rPr>
        <w:t>აუცილებელი</w:t>
      </w:r>
      <w:r w:rsidRPr="00DB1532">
        <w:rPr>
          <w:rFonts w:ascii="Sylfaen" w:hAnsi="Sylfaen"/>
          <w:sz w:val="24"/>
          <w:szCs w:val="24"/>
          <w:lang w:val="ka-GE"/>
        </w:rPr>
        <w:t>ა სიფრთხილის დაცვა და</w:t>
      </w:r>
      <w:r w:rsidR="00CA5E1E" w:rsidRPr="00DB1532">
        <w:rPr>
          <w:rFonts w:ascii="Sylfaen" w:hAnsi="Sylfaen"/>
          <w:sz w:val="24"/>
          <w:szCs w:val="24"/>
          <w:lang w:val="ka-GE"/>
        </w:rPr>
        <w:t xml:space="preserve"> გულდასმითი</w:t>
      </w:r>
      <w:r w:rsidRPr="00DB1532">
        <w:rPr>
          <w:rFonts w:ascii="Sylfaen" w:hAnsi="Sylfaen"/>
          <w:sz w:val="24"/>
          <w:szCs w:val="24"/>
          <w:lang w:val="ka-GE"/>
        </w:rPr>
        <w:t xml:space="preserve"> სამედიცინო მეთვალყურეობა.</w:t>
      </w:r>
    </w:p>
    <w:p w14:paraId="25C39B0E" w14:textId="77777777" w:rsidR="00ED046E" w:rsidRPr="00DB1532" w:rsidRDefault="00ED046E" w:rsidP="002E72F3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24ADACAF" w14:textId="5D551803" w:rsidR="00406FA3" w:rsidRPr="00DB1532" w:rsidRDefault="00406FA3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lastRenderedPageBreak/>
        <w:t>გამოყენება ბავშვებში</w:t>
      </w:r>
    </w:p>
    <w:bookmarkEnd w:id="0"/>
    <w:p w14:paraId="3CCF991E" w14:textId="09E9C8BE" w:rsidR="00445E7D" w:rsidRPr="00DB1532" w:rsidRDefault="00CA5E1E" w:rsidP="00445E7D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ინტრამუსკულური</w:t>
      </w:r>
      <w:r w:rsidR="00445E7D" w:rsidRPr="00DB1532">
        <w:rPr>
          <w:rFonts w:ascii="Sylfaen" w:hAnsi="Sylfaen"/>
          <w:sz w:val="24"/>
          <w:szCs w:val="24"/>
          <w:lang w:val="ka-GE"/>
        </w:rPr>
        <w:t xml:space="preserve"> ინექციებისას </w:t>
      </w:r>
      <w:r w:rsidRPr="00DB1532">
        <w:rPr>
          <w:rFonts w:ascii="Sylfaen" w:hAnsi="Sylfaen"/>
          <w:sz w:val="24"/>
          <w:szCs w:val="24"/>
          <w:lang w:val="ka-GE"/>
        </w:rPr>
        <w:t xml:space="preserve">დოზა </w:t>
      </w:r>
      <w:r w:rsidR="00445E7D" w:rsidRPr="00DB1532">
        <w:rPr>
          <w:rFonts w:ascii="Sylfaen" w:hAnsi="Sylfaen"/>
          <w:sz w:val="24"/>
          <w:szCs w:val="24"/>
          <w:lang w:val="ka-GE"/>
        </w:rPr>
        <w:t>ჩანაცვლებითი თერაპიისთვის  შეადგენს 0,02 მგ/</w:t>
      </w:r>
      <w:r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445E7D" w:rsidRPr="00DB1532">
        <w:rPr>
          <w:rFonts w:ascii="Sylfaen" w:hAnsi="Sylfaen"/>
          <w:sz w:val="24"/>
          <w:szCs w:val="24"/>
          <w:lang w:val="ka-GE"/>
        </w:rPr>
        <w:t xml:space="preserve">სხეულის </w:t>
      </w:r>
      <w:r w:rsidRPr="00DB1532">
        <w:rPr>
          <w:rFonts w:ascii="Sylfaen" w:hAnsi="Sylfaen"/>
          <w:sz w:val="24"/>
          <w:szCs w:val="24"/>
          <w:lang w:val="ka-GE"/>
        </w:rPr>
        <w:t>მას</w:t>
      </w:r>
      <w:r w:rsidR="00EB27A2" w:rsidRPr="00DB1532">
        <w:rPr>
          <w:rFonts w:ascii="Sylfaen" w:hAnsi="Sylfaen"/>
          <w:sz w:val="24"/>
          <w:szCs w:val="24"/>
          <w:lang w:val="ka-GE"/>
        </w:rPr>
        <w:t>ის კგ-</w:t>
      </w:r>
      <w:r w:rsidRPr="00DB1532">
        <w:rPr>
          <w:rFonts w:ascii="Sylfaen" w:hAnsi="Sylfaen"/>
          <w:sz w:val="24"/>
          <w:szCs w:val="24"/>
          <w:lang w:val="ka-GE"/>
        </w:rPr>
        <w:t>ზე</w:t>
      </w:r>
      <w:r w:rsidR="00445E7D" w:rsidRPr="00DB1532">
        <w:rPr>
          <w:rFonts w:ascii="Sylfaen" w:hAnsi="Sylfaen"/>
          <w:sz w:val="24"/>
          <w:szCs w:val="24"/>
          <w:lang w:val="ka-GE"/>
        </w:rPr>
        <w:t xml:space="preserve">  ან 0,67 მგ/სხეულის ზედაპირის მ</w:t>
      </w:r>
      <w:r w:rsidR="00445E7D" w:rsidRPr="00DB1532">
        <w:rPr>
          <w:rFonts w:ascii="Sylfaen" w:hAnsi="Sylfaen"/>
          <w:sz w:val="24"/>
          <w:szCs w:val="24"/>
          <w:vertAlign w:val="superscript"/>
          <w:lang w:val="ka-GE"/>
        </w:rPr>
        <w:t>2</w:t>
      </w:r>
      <w:r w:rsidR="000D4192" w:rsidRPr="00DB1532">
        <w:rPr>
          <w:rFonts w:ascii="Sylfaen" w:hAnsi="Sylfaen"/>
          <w:sz w:val="24"/>
          <w:szCs w:val="24"/>
          <w:vertAlign w:val="superscript"/>
          <w:lang w:val="ka-GE"/>
        </w:rPr>
        <w:t>-</w:t>
      </w:r>
      <w:r w:rsidR="000D4192" w:rsidRPr="00DB1532">
        <w:rPr>
          <w:rFonts w:ascii="Sylfaen" w:hAnsi="Sylfaen"/>
          <w:sz w:val="24"/>
          <w:szCs w:val="24"/>
          <w:lang w:val="ka-GE"/>
        </w:rPr>
        <w:t>ზე</w:t>
      </w:r>
      <w:r w:rsidR="00445E7D" w:rsidRPr="00DB1532">
        <w:rPr>
          <w:rFonts w:ascii="Sylfaen" w:hAnsi="Sylfaen"/>
          <w:sz w:val="24"/>
          <w:szCs w:val="24"/>
          <w:lang w:val="ka-GE"/>
        </w:rPr>
        <w:t>, გაყოფილი სამ მიღება</w:t>
      </w:r>
      <w:r w:rsidR="000D4192" w:rsidRPr="00DB1532">
        <w:rPr>
          <w:rFonts w:ascii="Sylfaen" w:hAnsi="Sylfaen"/>
          <w:sz w:val="24"/>
          <w:szCs w:val="24"/>
          <w:lang w:val="ka-GE"/>
        </w:rPr>
        <w:t>ზე</w:t>
      </w:r>
      <w:r w:rsidR="00445E7D" w:rsidRPr="00DB1532">
        <w:rPr>
          <w:rFonts w:ascii="Sylfaen" w:hAnsi="Sylfaen"/>
          <w:sz w:val="24"/>
          <w:szCs w:val="24"/>
          <w:lang w:val="ka-GE"/>
        </w:rPr>
        <w:t xml:space="preserve"> ყოველ 3 დღე</w:t>
      </w:r>
      <w:r w:rsidR="000D4192" w:rsidRPr="00DB1532">
        <w:rPr>
          <w:rFonts w:ascii="Sylfaen" w:hAnsi="Sylfaen"/>
          <w:sz w:val="24"/>
          <w:szCs w:val="24"/>
          <w:lang w:val="ka-GE"/>
        </w:rPr>
        <w:t>ს</w:t>
      </w:r>
      <w:r w:rsidR="00445E7D" w:rsidRPr="00DB1532">
        <w:rPr>
          <w:rFonts w:ascii="Sylfaen" w:hAnsi="Sylfaen"/>
          <w:sz w:val="24"/>
          <w:szCs w:val="24"/>
          <w:lang w:val="ka-GE"/>
        </w:rPr>
        <w:t>, ან 0,008 -0,01 მგ/</w:t>
      </w:r>
      <w:r w:rsidR="000D4192"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445E7D" w:rsidRPr="00DB1532">
        <w:rPr>
          <w:rFonts w:ascii="Sylfaen" w:hAnsi="Sylfaen"/>
          <w:sz w:val="24"/>
          <w:szCs w:val="24"/>
          <w:lang w:val="ka-GE"/>
        </w:rPr>
        <w:t xml:space="preserve">სხეულის </w:t>
      </w:r>
      <w:r w:rsidR="000D4192" w:rsidRPr="00DB1532">
        <w:rPr>
          <w:rFonts w:ascii="Sylfaen" w:hAnsi="Sylfaen"/>
          <w:sz w:val="24"/>
          <w:szCs w:val="24"/>
          <w:lang w:val="ka-GE"/>
        </w:rPr>
        <w:t>მას</w:t>
      </w:r>
      <w:r w:rsidR="00EB27A2" w:rsidRPr="00DB1532">
        <w:rPr>
          <w:rFonts w:ascii="Sylfaen" w:hAnsi="Sylfaen"/>
          <w:sz w:val="24"/>
          <w:szCs w:val="24"/>
          <w:lang w:val="ka-GE"/>
        </w:rPr>
        <w:t>ის კგ-</w:t>
      </w:r>
      <w:r w:rsidR="000D4192" w:rsidRPr="00DB1532">
        <w:rPr>
          <w:rFonts w:ascii="Sylfaen" w:hAnsi="Sylfaen"/>
          <w:sz w:val="24"/>
          <w:szCs w:val="24"/>
          <w:lang w:val="ka-GE"/>
        </w:rPr>
        <w:t>ზე</w:t>
      </w:r>
      <w:r w:rsidR="00EB27A2"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445E7D" w:rsidRPr="00DB1532">
        <w:rPr>
          <w:rFonts w:ascii="Sylfaen" w:hAnsi="Sylfaen"/>
          <w:sz w:val="24"/>
          <w:szCs w:val="24"/>
          <w:lang w:val="ka-GE"/>
        </w:rPr>
        <w:t xml:space="preserve"> ან 0,2 მგ-0,3 მგ/სხეულის ზედაპირის მ</w:t>
      </w:r>
      <w:r w:rsidR="00445E7D" w:rsidRPr="00DB1532">
        <w:rPr>
          <w:rFonts w:ascii="Sylfaen" w:hAnsi="Sylfaen"/>
          <w:sz w:val="24"/>
          <w:szCs w:val="24"/>
          <w:vertAlign w:val="superscript"/>
          <w:lang w:val="ka-GE"/>
        </w:rPr>
        <w:t>2</w:t>
      </w:r>
      <w:r w:rsidR="000D4192" w:rsidRPr="00DB1532">
        <w:rPr>
          <w:rFonts w:ascii="Sylfaen" w:hAnsi="Sylfaen"/>
          <w:sz w:val="24"/>
          <w:szCs w:val="24"/>
          <w:vertAlign w:val="superscript"/>
          <w:lang w:val="ka-GE"/>
        </w:rPr>
        <w:t>-</w:t>
      </w:r>
      <w:r w:rsidR="000D4192" w:rsidRPr="00DB1532">
        <w:rPr>
          <w:rFonts w:ascii="Sylfaen" w:hAnsi="Sylfaen"/>
          <w:sz w:val="24"/>
          <w:szCs w:val="24"/>
          <w:lang w:val="ka-GE"/>
        </w:rPr>
        <w:t>ზე</w:t>
      </w:r>
      <w:r w:rsidR="00445E7D" w:rsidRPr="00DB1532">
        <w:rPr>
          <w:rFonts w:ascii="Sylfaen" w:hAnsi="Sylfaen"/>
          <w:sz w:val="24"/>
          <w:szCs w:val="24"/>
          <w:lang w:val="ka-GE"/>
        </w:rPr>
        <w:t xml:space="preserve"> ყოველდღ</w:t>
      </w:r>
      <w:r w:rsidR="000D4192" w:rsidRPr="00DB1532">
        <w:rPr>
          <w:rFonts w:ascii="Sylfaen" w:hAnsi="Sylfaen"/>
          <w:sz w:val="24"/>
          <w:szCs w:val="24"/>
          <w:lang w:val="ka-GE"/>
        </w:rPr>
        <w:t>იურად</w:t>
      </w:r>
      <w:r w:rsidR="00445E7D" w:rsidRPr="00DB1532">
        <w:rPr>
          <w:rFonts w:ascii="Sylfaen" w:hAnsi="Sylfaen"/>
          <w:sz w:val="24"/>
          <w:szCs w:val="24"/>
          <w:lang w:val="ka-GE"/>
        </w:rPr>
        <w:t>.</w:t>
      </w:r>
    </w:p>
    <w:p w14:paraId="0331F070" w14:textId="6B58B2FA" w:rsidR="00445E7D" w:rsidRPr="00DB1532" w:rsidRDefault="00445E7D" w:rsidP="00445E7D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სხვა ჩვენებებისთვის რეკომენდებული დოზა შეადგენს 0,02-0,1 მგ/სხეულის </w:t>
      </w:r>
      <w:r w:rsidR="000D4192" w:rsidRPr="00DB1532">
        <w:rPr>
          <w:rFonts w:ascii="Sylfaen" w:hAnsi="Sylfaen"/>
          <w:sz w:val="24"/>
          <w:szCs w:val="24"/>
          <w:lang w:val="ka-GE"/>
        </w:rPr>
        <w:t>მას</w:t>
      </w:r>
      <w:r w:rsidR="00EB27A2" w:rsidRPr="00DB1532">
        <w:rPr>
          <w:rFonts w:ascii="Sylfaen" w:hAnsi="Sylfaen"/>
          <w:sz w:val="24"/>
          <w:szCs w:val="24"/>
          <w:lang w:val="ka-GE"/>
        </w:rPr>
        <w:t>ის კგ-</w:t>
      </w:r>
      <w:r w:rsidR="000D4192" w:rsidRPr="00DB1532">
        <w:rPr>
          <w:rFonts w:ascii="Sylfaen" w:hAnsi="Sylfaen"/>
          <w:sz w:val="24"/>
          <w:szCs w:val="24"/>
          <w:lang w:val="ka-GE"/>
        </w:rPr>
        <w:t>ზე</w:t>
      </w:r>
      <w:r w:rsidRPr="00DB1532">
        <w:rPr>
          <w:rFonts w:ascii="Sylfaen" w:hAnsi="Sylfaen"/>
          <w:sz w:val="24"/>
          <w:szCs w:val="24"/>
          <w:lang w:val="ka-GE"/>
        </w:rPr>
        <w:t xml:space="preserve">  ან 0,8 -5 მგ/სხეულის ზედაპირის მ</w:t>
      </w:r>
      <w:r w:rsidRPr="00DB1532">
        <w:rPr>
          <w:rFonts w:ascii="Sylfaen" w:hAnsi="Sylfaen"/>
          <w:sz w:val="24"/>
          <w:szCs w:val="24"/>
          <w:vertAlign w:val="superscript"/>
          <w:lang w:val="ka-GE"/>
        </w:rPr>
        <w:t>2</w:t>
      </w:r>
      <w:r w:rsidRPr="00DB1532">
        <w:rPr>
          <w:rFonts w:ascii="Sylfaen" w:hAnsi="Sylfaen"/>
          <w:sz w:val="24"/>
          <w:szCs w:val="24"/>
          <w:lang w:val="ka-GE"/>
        </w:rPr>
        <w:t xml:space="preserve"> ყოველ 12-24 საათში.</w:t>
      </w:r>
    </w:p>
    <w:p w14:paraId="3A838916" w14:textId="49F295D7" w:rsidR="00445E7D" w:rsidRPr="00DB1532" w:rsidRDefault="00445E7D" w:rsidP="00445E7D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ზუსტი დოზირება და მკურნალობის ხანგრძლივობა განისაზღვრება ექიმის მიერ.</w:t>
      </w:r>
    </w:p>
    <w:p w14:paraId="51D73E08" w14:textId="77777777" w:rsidR="0054650E" w:rsidRPr="00DB1532" w:rsidRDefault="0054650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10C4DDDE" w14:textId="73ECCB8A" w:rsidR="008265BB" w:rsidRPr="00DB1532" w:rsidRDefault="009A75A4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 xml:space="preserve">თუ მიიღეთ საჭიროზე მეტი </w:t>
      </w:r>
      <w:r w:rsidR="00F90075" w:rsidRPr="00DB1532">
        <w:rPr>
          <w:rFonts w:ascii="Sylfaen" w:hAnsi="Sylfaen"/>
          <w:b/>
          <w:bCs/>
          <w:sz w:val="24"/>
          <w:szCs w:val="24"/>
          <w:lang w:val="ka-GE"/>
        </w:rPr>
        <w:t xml:space="preserve">პრეპარატი </w:t>
      </w:r>
      <w:r w:rsidR="00445E7D" w:rsidRPr="00DB1532">
        <w:rPr>
          <w:rFonts w:ascii="Sylfaen" w:hAnsi="Sylfaen"/>
          <w:b/>
          <w:bCs/>
          <w:sz w:val="24"/>
          <w:szCs w:val="24"/>
          <w:lang w:val="ka-GE"/>
        </w:rPr>
        <w:t>დექსამეტაზონი</w:t>
      </w:r>
    </w:p>
    <w:p w14:paraId="7623123D" w14:textId="24CDB4CE" w:rsidR="00861AC2" w:rsidRPr="00DB1532" w:rsidRDefault="0034016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დოზის გადა</w:t>
      </w:r>
      <w:r w:rsidR="00CE4710" w:rsidRPr="00DB1532">
        <w:rPr>
          <w:rFonts w:ascii="Sylfaen" w:hAnsi="Sylfaen"/>
          <w:sz w:val="24"/>
          <w:szCs w:val="24"/>
          <w:lang w:val="ka-GE"/>
        </w:rPr>
        <w:t>ჭარბ</w:t>
      </w:r>
      <w:r w:rsidR="00EB27A2" w:rsidRPr="00DB1532">
        <w:rPr>
          <w:rFonts w:ascii="Sylfaen" w:hAnsi="Sylfaen"/>
          <w:sz w:val="24"/>
          <w:szCs w:val="24"/>
          <w:lang w:val="ka-GE"/>
        </w:rPr>
        <w:t>ებ</w:t>
      </w:r>
      <w:r w:rsidR="00CE4710" w:rsidRPr="00DB1532">
        <w:rPr>
          <w:rFonts w:ascii="Sylfaen" w:hAnsi="Sylfaen"/>
          <w:sz w:val="24"/>
          <w:szCs w:val="24"/>
          <w:lang w:val="ka-GE"/>
        </w:rPr>
        <w:t>ა შეიძლება</w:t>
      </w:r>
      <w:r w:rsidR="00EB27A2" w:rsidRPr="00DB1532">
        <w:rPr>
          <w:rFonts w:ascii="Sylfaen" w:hAnsi="Sylfaen"/>
          <w:sz w:val="24"/>
          <w:szCs w:val="24"/>
          <w:lang w:val="ka-GE"/>
        </w:rPr>
        <w:t xml:space="preserve"> განვითარდეს</w:t>
      </w:r>
      <w:r w:rsidR="00CE4710" w:rsidRPr="00DB1532">
        <w:rPr>
          <w:rFonts w:ascii="Sylfaen" w:hAnsi="Sylfaen"/>
          <w:sz w:val="24"/>
          <w:szCs w:val="24"/>
          <w:lang w:val="ka-GE"/>
        </w:rPr>
        <w:t xml:space="preserve">, როგორც წესი, </w:t>
      </w:r>
      <w:r w:rsidR="00EB27A2" w:rsidRPr="00DB1532">
        <w:rPr>
          <w:rFonts w:ascii="Sylfaen" w:hAnsi="Sylfaen"/>
          <w:sz w:val="24"/>
          <w:szCs w:val="24"/>
          <w:lang w:val="ka-GE"/>
        </w:rPr>
        <w:t xml:space="preserve">მხოლოდ </w:t>
      </w:r>
      <w:r w:rsidR="00CE4710" w:rsidRPr="00DB1532">
        <w:rPr>
          <w:rFonts w:ascii="Sylfaen" w:hAnsi="Sylfaen"/>
          <w:sz w:val="24"/>
          <w:szCs w:val="24"/>
          <w:lang w:val="ka-GE"/>
        </w:rPr>
        <w:t>რამ</w:t>
      </w:r>
      <w:r w:rsidR="00EB27A2" w:rsidRPr="00DB1532">
        <w:rPr>
          <w:rFonts w:ascii="Sylfaen" w:hAnsi="Sylfaen"/>
          <w:sz w:val="24"/>
          <w:szCs w:val="24"/>
          <w:lang w:val="ka-GE"/>
        </w:rPr>
        <w:t>ო</w:t>
      </w:r>
      <w:r w:rsidR="00CE4710" w:rsidRPr="00DB1532">
        <w:rPr>
          <w:rFonts w:ascii="Sylfaen" w:hAnsi="Sylfaen"/>
          <w:sz w:val="24"/>
          <w:szCs w:val="24"/>
          <w:lang w:val="ka-GE"/>
        </w:rPr>
        <w:t>დენიმე კვირის განმავლობაში გამოყენების შემდეგ, და გამოიწვიოს ჩამოთვლილთაგან ნებისმიერი</w:t>
      </w:r>
      <w:r w:rsidR="00EB27A2"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CE4710" w:rsidRPr="00DB1532">
        <w:rPr>
          <w:rFonts w:ascii="Sylfaen" w:hAnsi="Sylfaen"/>
          <w:sz w:val="24"/>
          <w:szCs w:val="24"/>
          <w:lang w:val="ka-GE"/>
        </w:rPr>
        <w:t xml:space="preserve">არასასურველი რეაქცია, განსაკუთრებით კუშინგის სინდრომი. თუ გამოგივლინდათ </w:t>
      </w:r>
      <w:r w:rsidR="00EB27A2" w:rsidRPr="00DB1532">
        <w:rPr>
          <w:rFonts w:ascii="Sylfaen" w:hAnsi="Sylfaen"/>
          <w:sz w:val="24"/>
          <w:szCs w:val="24"/>
          <w:lang w:val="ka-GE"/>
        </w:rPr>
        <w:t>დოზის გადა</w:t>
      </w:r>
      <w:r w:rsidR="00CE4710" w:rsidRPr="00DB1532">
        <w:rPr>
          <w:rFonts w:ascii="Sylfaen" w:hAnsi="Sylfaen"/>
          <w:sz w:val="24"/>
          <w:szCs w:val="24"/>
          <w:lang w:val="ka-GE"/>
        </w:rPr>
        <w:t>ჭარბ</w:t>
      </w:r>
      <w:r w:rsidR="00EB27A2" w:rsidRPr="00DB1532">
        <w:rPr>
          <w:rFonts w:ascii="Sylfaen" w:hAnsi="Sylfaen"/>
          <w:sz w:val="24"/>
          <w:szCs w:val="24"/>
          <w:lang w:val="ka-GE"/>
        </w:rPr>
        <w:t>ების</w:t>
      </w:r>
      <w:r w:rsidR="00CE4710" w:rsidRPr="00DB1532">
        <w:rPr>
          <w:rFonts w:ascii="Sylfaen" w:hAnsi="Sylfaen"/>
          <w:sz w:val="24"/>
          <w:szCs w:val="24"/>
          <w:lang w:val="ka-GE"/>
        </w:rPr>
        <w:t xml:space="preserve"> ნიშნები ან</w:t>
      </w:r>
      <w:r w:rsidR="00EB27A2"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CE4710" w:rsidRPr="00DB1532">
        <w:rPr>
          <w:rFonts w:ascii="Sylfaen" w:hAnsi="Sylfaen"/>
          <w:sz w:val="24"/>
          <w:szCs w:val="24"/>
          <w:lang w:val="ka-GE"/>
        </w:rPr>
        <w:t>ეჭვი გაქვთ, რომ ღებ</w:t>
      </w:r>
      <w:r w:rsidR="00EB27A2" w:rsidRPr="00DB1532">
        <w:rPr>
          <w:rFonts w:ascii="Sylfaen" w:hAnsi="Sylfaen"/>
          <w:sz w:val="24"/>
          <w:szCs w:val="24"/>
          <w:lang w:val="ka-GE"/>
        </w:rPr>
        <w:t>ულობ</w:t>
      </w:r>
      <w:r w:rsidR="00CE4710" w:rsidRPr="00DB1532">
        <w:rPr>
          <w:rFonts w:ascii="Sylfaen" w:hAnsi="Sylfaen"/>
          <w:sz w:val="24"/>
          <w:szCs w:val="24"/>
          <w:lang w:val="ka-GE"/>
        </w:rPr>
        <w:t xml:space="preserve">თ პრეპარატის საჭიროზე უფრო მაღალ დოზას, განიხილეთ </w:t>
      </w:r>
      <w:r w:rsidR="00EB27A2" w:rsidRPr="00DB1532">
        <w:rPr>
          <w:rFonts w:ascii="Sylfaen" w:hAnsi="Sylfaen"/>
          <w:sz w:val="24"/>
          <w:szCs w:val="24"/>
          <w:lang w:val="ka-GE"/>
        </w:rPr>
        <w:t xml:space="preserve">ეს </w:t>
      </w:r>
      <w:r w:rsidR="00CE4710" w:rsidRPr="00DB1532">
        <w:rPr>
          <w:rFonts w:ascii="Sylfaen" w:hAnsi="Sylfaen"/>
          <w:sz w:val="24"/>
          <w:szCs w:val="24"/>
          <w:lang w:val="ka-GE"/>
        </w:rPr>
        <w:t xml:space="preserve">მკურნალ ექიმთან. </w:t>
      </w:r>
    </w:p>
    <w:p w14:paraId="4BA0D209" w14:textId="73A6887F" w:rsidR="00445E7D" w:rsidRPr="00DB1532" w:rsidRDefault="00445E7D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F70962F" w14:textId="2B74962F" w:rsidR="00861AC2" w:rsidRPr="00DB1532" w:rsidRDefault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>თუ პრეპარატ</w:t>
      </w:r>
      <w:r w:rsidR="00F90075" w:rsidRPr="00DB1532">
        <w:rPr>
          <w:rFonts w:ascii="Sylfaen" w:hAnsi="Sylfaen"/>
          <w:b/>
          <w:bCs/>
          <w:sz w:val="24"/>
          <w:szCs w:val="24"/>
          <w:lang w:val="ka-GE"/>
        </w:rPr>
        <w:t>ი</w:t>
      </w:r>
      <w:r w:rsidRPr="00DB153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F90075" w:rsidRPr="00DB1532">
        <w:rPr>
          <w:rFonts w:ascii="Sylfaen" w:hAnsi="Sylfaen"/>
          <w:b/>
          <w:bCs/>
          <w:sz w:val="24"/>
          <w:szCs w:val="24"/>
          <w:lang w:val="ka-GE"/>
        </w:rPr>
        <w:t>დექსამეტაზონი არ მიგიღიათ</w:t>
      </w:r>
    </w:p>
    <w:p w14:paraId="07DA453F" w14:textId="5595CC8E" w:rsidR="00861AC2" w:rsidRPr="00DB1532" w:rsidRDefault="00F9007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მკურნალი ექიმი განსაზღვრავს ინექციების სიხშირეს. თუ ნებისმიერი მიზეზით დანიშნულ დროს არ გაგიკეთდათ ინექცია, </w:t>
      </w:r>
      <w:r w:rsidR="00AB53EF" w:rsidRPr="00DB1532">
        <w:rPr>
          <w:rFonts w:ascii="Sylfaen" w:hAnsi="Sylfaen"/>
          <w:sz w:val="24"/>
          <w:szCs w:val="24"/>
          <w:lang w:val="ka-GE"/>
        </w:rPr>
        <w:t xml:space="preserve">აცნობეთ </w:t>
      </w:r>
      <w:r w:rsidRPr="00DB1532">
        <w:rPr>
          <w:rFonts w:ascii="Sylfaen" w:hAnsi="Sylfaen"/>
          <w:sz w:val="24"/>
          <w:szCs w:val="24"/>
          <w:lang w:val="ka-GE"/>
        </w:rPr>
        <w:t>ამის შესახებ რაც შეიძლება სწრაფად  მკურნალ ექიმს.</w:t>
      </w:r>
    </w:p>
    <w:p w14:paraId="3C683A68" w14:textId="05956A65" w:rsidR="00F90075" w:rsidRPr="00DB1532" w:rsidRDefault="00F9007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501F6A86" w14:textId="0BD59407" w:rsidR="00F90075" w:rsidRPr="00DB1532" w:rsidRDefault="00F9007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>თუ შეწყვიტეთ პრეპარატ დექსამეტაზონის მიღება</w:t>
      </w:r>
    </w:p>
    <w:p w14:paraId="1B9C98ED" w14:textId="427D8A81" w:rsidR="00F90075" w:rsidRPr="00DB1532" w:rsidRDefault="00F9007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თუ ძალიან სწრაფად ამცირებთ დოზას ან წყვეტთ მკურნალობას, შეიძლება განვითარდეს გლუკოკორტიკოიდების მოხსნის სინდრომი. ამ სინდრომის სიმპტომები</w:t>
      </w:r>
      <w:r w:rsidR="00AB53EF" w:rsidRPr="00DB1532">
        <w:rPr>
          <w:rFonts w:ascii="Sylfaen" w:hAnsi="Sylfaen"/>
          <w:sz w:val="24"/>
          <w:szCs w:val="24"/>
          <w:lang w:val="ka-GE"/>
        </w:rPr>
        <w:t xml:space="preserve"> შეიძლება მოიცავდეს</w:t>
      </w:r>
      <w:r w:rsidRPr="00DB1532">
        <w:rPr>
          <w:rFonts w:ascii="Sylfaen" w:hAnsi="Sylfaen"/>
          <w:sz w:val="24"/>
          <w:szCs w:val="24"/>
          <w:lang w:val="ka-GE"/>
        </w:rPr>
        <w:t xml:space="preserve"> ცხელება</w:t>
      </w:r>
      <w:r w:rsidR="00AB53EF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>, სურდო</w:t>
      </w:r>
      <w:r w:rsidR="00AB53EF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>, კონიუნქტივის სიწითლე</w:t>
      </w:r>
      <w:r w:rsidR="00AB53EF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>, თავის ტკივილ</w:t>
      </w:r>
      <w:r w:rsidR="00AB53EF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>, თავბრუსხვევა</w:t>
      </w:r>
      <w:r w:rsidR="00AB53EF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>, ძილიანობა</w:t>
      </w:r>
      <w:r w:rsidR="00AB53EF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 xml:space="preserve"> ან გაღიზიანებ</w:t>
      </w:r>
      <w:r w:rsidR="00AB53EF" w:rsidRPr="00DB1532">
        <w:rPr>
          <w:rFonts w:ascii="Sylfaen" w:hAnsi="Sylfaen"/>
          <w:sz w:val="24"/>
          <w:szCs w:val="24"/>
          <w:lang w:val="ka-GE"/>
        </w:rPr>
        <w:t>ად</w:t>
      </w:r>
      <w:r w:rsidRPr="00DB1532">
        <w:rPr>
          <w:rFonts w:ascii="Sylfaen" w:hAnsi="Sylfaen"/>
          <w:sz w:val="24"/>
          <w:szCs w:val="24"/>
          <w:lang w:val="ka-GE"/>
        </w:rPr>
        <w:t>ობა</w:t>
      </w:r>
      <w:r w:rsidR="00AB53EF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>, კუნთებისა და სხსრების ტკივილ</w:t>
      </w:r>
      <w:r w:rsidR="00AB53EF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>, გულისრევა</w:t>
      </w:r>
      <w:r w:rsidR="00AB53EF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>, წონის დაკლება</w:t>
      </w:r>
      <w:r w:rsidR="00AB53EF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>, სისუსტე</w:t>
      </w:r>
      <w:r w:rsidR="00AB53EF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>,</w:t>
      </w:r>
      <w:r w:rsidR="00AB53EF" w:rsidRPr="00DB1532">
        <w:rPr>
          <w:rFonts w:ascii="Sylfaen" w:hAnsi="Sylfaen"/>
          <w:sz w:val="24"/>
          <w:szCs w:val="24"/>
          <w:lang w:val="ka-GE"/>
        </w:rPr>
        <w:t xml:space="preserve"> და</w:t>
      </w:r>
      <w:r w:rsidRPr="00DB1532">
        <w:rPr>
          <w:rFonts w:ascii="Sylfaen" w:hAnsi="Sylfaen"/>
          <w:sz w:val="24"/>
          <w:szCs w:val="24"/>
          <w:lang w:val="ka-GE"/>
        </w:rPr>
        <w:t xml:space="preserve"> ასევე კრუნჩხვებ</w:t>
      </w:r>
      <w:r w:rsidR="00AB53EF" w:rsidRPr="00DB1532">
        <w:rPr>
          <w:rFonts w:ascii="Sylfaen" w:hAnsi="Sylfaen"/>
          <w:sz w:val="24"/>
          <w:szCs w:val="24"/>
          <w:lang w:val="ka-GE"/>
        </w:rPr>
        <w:t>ს</w:t>
      </w:r>
      <w:r w:rsidRPr="00DB1532">
        <w:rPr>
          <w:rFonts w:ascii="Sylfaen" w:hAnsi="Sylfaen"/>
          <w:sz w:val="24"/>
          <w:szCs w:val="24"/>
          <w:lang w:val="ka-GE"/>
        </w:rPr>
        <w:t>.</w:t>
      </w:r>
    </w:p>
    <w:p w14:paraId="52A425C3" w14:textId="62448FEC" w:rsidR="00F90075" w:rsidRPr="00DB1532" w:rsidRDefault="00014E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ამ პრეპარატის </w:t>
      </w:r>
      <w:r w:rsidR="00AB53EF" w:rsidRPr="00DB1532">
        <w:rPr>
          <w:rFonts w:ascii="Sylfaen" w:hAnsi="Sylfaen"/>
          <w:sz w:val="24"/>
          <w:szCs w:val="24"/>
          <w:lang w:val="ka-GE"/>
        </w:rPr>
        <w:t xml:space="preserve">გამოყენების </w:t>
      </w:r>
      <w:r w:rsidRPr="00DB1532">
        <w:rPr>
          <w:rFonts w:ascii="Sylfaen" w:hAnsi="Sylfaen"/>
          <w:sz w:val="24"/>
          <w:szCs w:val="24"/>
          <w:lang w:val="ka-GE"/>
        </w:rPr>
        <w:t xml:space="preserve">შესახებ </w:t>
      </w:r>
      <w:r w:rsidR="00F90075" w:rsidRPr="00DB1532">
        <w:rPr>
          <w:rFonts w:ascii="Sylfaen" w:hAnsi="Sylfaen"/>
          <w:sz w:val="24"/>
          <w:szCs w:val="24"/>
          <w:lang w:val="ka-GE"/>
        </w:rPr>
        <w:t>დამატებითი კითხვების</w:t>
      </w:r>
      <w:r w:rsidR="00AB53EF" w:rsidRPr="00DB1532">
        <w:rPr>
          <w:rFonts w:ascii="Sylfaen" w:hAnsi="Sylfaen"/>
          <w:sz w:val="24"/>
          <w:szCs w:val="24"/>
          <w:lang w:val="ka-GE"/>
        </w:rPr>
        <w:t xml:space="preserve"> არსებობის</w:t>
      </w:r>
      <w:r w:rsidR="00F90075" w:rsidRPr="00DB1532">
        <w:rPr>
          <w:rFonts w:ascii="Sylfaen" w:hAnsi="Sylfaen"/>
          <w:sz w:val="24"/>
          <w:szCs w:val="24"/>
          <w:lang w:val="ka-GE"/>
        </w:rPr>
        <w:t xml:space="preserve"> შემთხვევაში</w:t>
      </w:r>
      <w:r w:rsidRPr="00DB1532">
        <w:rPr>
          <w:rFonts w:ascii="Sylfaen" w:hAnsi="Sylfaen"/>
          <w:sz w:val="24"/>
          <w:szCs w:val="24"/>
          <w:lang w:val="ka-GE"/>
        </w:rPr>
        <w:t>, მიმართეთ ექიმს.</w:t>
      </w:r>
    </w:p>
    <w:p w14:paraId="671D7DED" w14:textId="7174D7F1" w:rsidR="00861AC2" w:rsidRPr="00DB1532" w:rsidRDefault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6D5E9C2F" w14:textId="77305922" w:rsidR="00861AC2" w:rsidRPr="00DB1532" w:rsidRDefault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>4. შესაძლო არასასურველი რეაქციები</w:t>
      </w:r>
    </w:p>
    <w:p w14:paraId="14D85D5F" w14:textId="0D187E20" w:rsidR="00861AC2" w:rsidRPr="00DB1532" w:rsidRDefault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ყველა სამკურნალო საშუალების მსგავსად პრეპარატს შეუძლია</w:t>
      </w:r>
      <w:r w:rsidR="007E6BB5" w:rsidRPr="00DB1532">
        <w:rPr>
          <w:rFonts w:ascii="Sylfaen" w:hAnsi="Sylfaen"/>
          <w:sz w:val="24"/>
          <w:szCs w:val="24"/>
        </w:rPr>
        <w:t xml:space="preserve"> </w:t>
      </w:r>
      <w:r w:rsidR="007E6BB5" w:rsidRPr="00DB1532">
        <w:rPr>
          <w:rFonts w:ascii="Sylfaen" w:hAnsi="Sylfaen"/>
          <w:sz w:val="24"/>
          <w:szCs w:val="24"/>
          <w:lang w:val="ka-GE"/>
        </w:rPr>
        <w:t>გამოიწვიოს</w:t>
      </w:r>
      <w:r w:rsidRPr="00DB1532">
        <w:rPr>
          <w:rFonts w:ascii="Sylfaen" w:hAnsi="Sylfaen"/>
          <w:sz w:val="24"/>
          <w:szCs w:val="24"/>
          <w:lang w:val="ka-GE"/>
        </w:rPr>
        <w:t xml:space="preserve"> არასასურველი რეაქციები, თუმცა ისინი ყველას არ უვითარდება.</w:t>
      </w:r>
    </w:p>
    <w:p w14:paraId="237995A6" w14:textId="2D303F7E" w:rsidR="000A2C69" w:rsidRPr="00DB1532" w:rsidRDefault="007E6BB5" w:rsidP="000A2C69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u w:val="single"/>
          <w:lang w:val="ka-GE"/>
        </w:rPr>
        <w:t xml:space="preserve">არასასურველი რეაქციები, რომლებიც </w:t>
      </w:r>
      <w:r w:rsidR="000A2C69" w:rsidRPr="00DB1532">
        <w:rPr>
          <w:rFonts w:ascii="Sylfaen" w:hAnsi="Sylfaen"/>
          <w:sz w:val="24"/>
          <w:szCs w:val="24"/>
          <w:u w:val="single"/>
          <w:lang w:val="ka-GE"/>
        </w:rPr>
        <w:t>დაკავშირებული</w:t>
      </w:r>
      <w:r w:rsidRPr="00DB1532">
        <w:rPr>
          <w:rFonts w:ascii="Sylfaen" w:hAnsi="Sylfaen"/>
          <w:sz w:val="24"/>
          <w:szCs w:val="24"/>
          <w:u w:val="single"/>
          <w:lang w:val="ka-GE"/>
        </w:rPr>
        <w:t>ა</w:t>
      </w:r>
      <w:r w:rsidR="000A2C69" w:rsidRPr="00DB153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DB1532">
        <w:rPr>
          <w:rFonts w:ascii="Sylfaen" w:hAnsi="Sylfaen"/>
          <w:sz w:val="24"/>
          <w:szCs w:val="24"/>
          <w:u w:val="single"/>
          <w:lang w:val="ka-GE"/>
        </w:rPr>
        <w:t xml:space="preserve">დექსამეტაზონით ხანმოკლე მკურნალობასთან, </w:t>
      </w:r>
      <w:r w:rsidR="000A2C69" w:rsidRPr="00DB1532">
        <w:rPr>
          <w:rFonts w:ascii="Sylfaen" w:hAnsi="Sylfaen"/>
          <w:sz w:val="24"/>
          <w:szCs w:val="24"/>
          <w:u w:val="single"/>
          <w:lang w:val="ka-GE"/>
        </w:rPr>
        <w:t>მოიცავს: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30"/>
      </w:tblGrid>
      <w:tr w:rsidR="000A2C69" w:rsidRPr="00DB1532" w14:paraId="58E3F334" w14:textId="77777777" w:rsidTr="000A2C69">
        <w:tc>
          <w:tcPr>
            <w:tcW w:w="10430" w:type="dxa"/>
          </w:tcPr>
          <w:p w14:paraId="45D35EAD" w14:textId="432E3D19" w:rsidR="000A2C69" w:rsidRPr="00DB1532" w:rsidRDefault="000A2C69" w:rsidP="000A2C69">
            <w:pPr>
              <w:pStyle w:val="NoSpacing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ხშირი: შეიძლება განუვითარდეს არა უმეტეს 1 ადამიან</w:t>
            </w:r>
            <w:r w:rsidR="007E6BB5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ი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ს</w:t>
            </w:r>
            <w:r w:rsidR="007E6BB5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ა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10-დან</w:t>
            </w:r>
          </w:p>
        </w:tc>
      </w:tr>
      <w:tr w:rsidR="000A2C69" w:rsidRPr="00DB1532" w14:paraId="67C54F8C" w14:textId="77777777" w:rsidTr="000A2C69">
        <w:tc>
          <w:tcPr>
            <w:tcW w:w="10430" w:type="dxa"/>
          </w:tcPr>
          <w:p w14:paraId="3BF6025C" w14:textId="62B255E9" w:rsidR="000A2C69" w:rsidRPr="00DB1532" w:rsidRDefault="000A2C69" w:rsidP="000A2C69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თირკმელზედა ჯირკვლის ტრანზიტორული უკმარისობა, გლუკოზას მიმართ ტოლერანტობის დარღვევა, მადის გაძლიერება, წონის მომატება, ფსიქიკური აშლილობები.</w:t>
            </w:r>
          </w:p>
        </w:tc>
      </w:tr>
      <w:tr w:rsidR="000A2C69" w:rsidRPr="00DB1532" w14:paraId="154C8B7E" w14:textId="77777777" w:rsidTr="000A2C69">
        <w:tc>
          <w:tcPr>
            <w:tcW w:w="10430" w:type="dxa"/>
          </w:tcPr>
          <w:p w14:paraId="17899CAE" w14:textId="0B40AD58" w:rsidR="000A2C69" w:rsidRPr="00DB1532" w:rsidRDefault="000A2C69" w:rsidP="000A2C69">
            <w:pPr>
              <w:pStyle w:val="NoSpacing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არახშირი: </w:t>
            </w:r>
            <w:r w:rsidR="00F25CB8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შეიძლება განუვითარდეს არა უმეტეს 1 ადამიან</w:t>
            </w:r>
            <w:r w:rsidR="007E6BB5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ი</w:t>
            </w:r>
            <w:r w:rsidR="00F25CB8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ს</w:t>
            </w:r>
            <w:r w:rsidR="007E6BB5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ა</w:t>
            </w:r>
            <w:r w:rsidR="00F25CB8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100-დან</w:t>
            </w:r>
          </w:p>
        </w:tc>
      </w:tr>
      <w:tr w:rsidR="000A2C69" w:rsidRPr="00DB1532" w14:paraId="15E172E0" w14:textId="77777777" w:rsidTr="000A2C69">
        <w:tc>
          <w:tcPr>
            <w:tcW w:w="10430" w:type="dxa"/>
          </w:tcPr>
          <w:p w14:paraId="349010CE" w14:textId="7836B4B3" w:rsidR="000A2C69" w:rsidRPr="00DB1532" w:rsidRDefault="00F25CB8" w:rsidP="000A2C69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ჰიპერმგრძნობელობის რეაქციები, ტრიგლიცერიდების </w:t>
            </w:r>
            <w:r w:rsidR="007E6BB5" w:rsidRPr="00DB1532">
              <w:rPr>
                <w:rFonts w:ascii="Sylfaen" w:hAnsi="Sylfaen"/>
                <w:sz w:val="24"/>
                <w:szCs w:val="24"/>
                <w:lang w:val="ka-GE"/>
              </w:rPr>
              <w:t>დონის ზრდა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  პლაზმაში, წყლულოვანი დაავადება (კუჭის ან თორმეტგოჯა ნაწლავის წყლული), კუჭქვეშა ჯირკვლის მწვავე ანთება.</w:t>
            </w:r>
          </w:p>
        </w:tc>
      </w:tr>
    </w:tbl>
    <w:p w14:paraId="7F686E2D" w14:textId="77777777" w:rsidR="000A2C69" w:rsidRPr="00DB1532" w:rsidRDefault="000A2C69" w:rsidP="000A2C69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07DA578E" w14:textId="4FBBCF68" w:rsidR="003D7385" w:rsidRPr="00DB1532" w:rsidRDefault="007E6BB5" w:rsidP="003D7385">
      <w:pPr>
        <w:pStyle w:val="NoSpacing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DB1532">
        <w:rPr>
          <w:rFonts w:ascii="Sylfaen" w:hAnsi="Sylfaen"/>
          <w:sz w:val="24"/>
          <w:szCs w:val="24"/>
          <w:u w:val="single"/>
          <w:lang w:val="ka-GE"/>
        </w:rPr>
        <w:t xml:space="preserve">არასასურველი რეაქციები, რომლებიც  </w:t>
      </w:r>
      <w:r w:rsidR="003D7385" w:rsidRPr="00DB1532">
        <w:rPr>
          <w:rFonts w:ascii="Sylfaen" w:hAnsi="Sylfaen"/>
          <w:sz w:val="24"/>
          <w:szCs w:val="24"/>
          <w:u w:val="single"/>
          <w:lang w:val="ka-GE"/>
        </w:rPr>
        <w:t>დაკავშირებული</w:t>
      </w:r>
      <w:r w:rsidRPr="00DB1532">
        <w:rPr>
          <w:rFonts w:ascii="Sylfaen" w:hAnsi="Sylfaen"/>
          <w:sz w:val="24"/>
          <w:szCs w:val="24"/>
          <w:u w:val="single"/>
          <w:lang w:val="ka-GE"/>
        </w:rPr>
        <w:t>ა</w:t>
      </w:r>
      <w:r w:rsidR="003D7385" w:rsidRPr="00DB153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DB1532">
        <w:rPr>
          <w:rFonts w:ascii="Sylfaen" w:hAnsi="Sylfaen"/>
          <w:sz w:val="24"/>
          <w:szCs w:val="24"/>
          <w:u w:val="single"/>
          <w:lang w:val="ka-GE"/>
        </w:rPr>
        <w:t xml:space="preserve">დექსამეტაზონით ხანგრძლივ მიღებასთან, </w:t>
      </w:r>
      <w:r w:rsidR="003D7385" w:rsidRPr="00DB1532">
        <w:rPr>
          <w:rFonts w:ascii="Sylfaen" w:hAnsi="Sylfaen"/>
          <w:sz w:val="24"/>
          <w:szCs w:val="24"/>
          <w:u w:val="single"/>
          <w:lang w:val="ka-GE"/>
        </w:rPr>
        <w:t>მოიცავს:</w:t>
      </w:r>
    </w:p>
    <w:p w14:paraId="7310A95C" w14:textId="77777777" w:rsidR="007E6BB5" w:rsidRPr="00DB1532" w:rsidRDefault="007E6BB5" w:rsidP="003D738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30"/>
      </w:tblGrid>
      <w:tr w:rsidR="003D7385" w:rsidRPr="00DB1532" w14:paraId="6AA8252E" w14:textId="77777777" w:rsidTr="00B143B7">
        <w:tc>
          <w:tcPr>
            <w:tcW w:w="10430" w:type="dxa"/>
          </w:tcPr>
          <w:p w14:paraId="66B28BC0" w14:textId="2A55D8E0" w:rsidR="003D7385" w:rsidRPr="00DB1532" w:rsidRDefault="003D7385" w:rsidP="00B143B7">
            <w:pPr>
              <w:pStyle w:val="NoSpacing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ხშირი: შეიძლება განუვითარდეს არა უმეტეს 1 ადამიან</w:t>
            </w:r>
            <w:r w:rsidR="007E6BB5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ი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ს</w:t>
            </w:r>
            <w:r w:rsidR="007E6BB5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ა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10-დან</w:t>
            </w:r>
          </w:p>
        </w:tc>
      </w:tr>
      <w:tr w:rsidR="003D7385" w:rsidRPr="00DB1532" w14:paraId="604772CF" w14:textId="77777777" w:rsidTr="00B143B7">
        <w:tc>
          <w:tcPr>
            <w:tcW w:w="10430" w:type="dxa"/>
          </w:tcPr>
          <w:p w14:paraId="4FA74D25" w14:textId="70B85015" w:rsidR="003D7385" w:rsidRPr="00DB1532" w:rsidRDefault="003D7385" w:rsidP="00B143B7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თირკმელზედა ჯირკვლის გრძელვადიანი უკმარისობა, ზრდის შენელება ბავშვებსა და მოზარდებში, გაცხიმოვნების ზედა ტიპი, კანის გათხელება და</w:t>
            </w:r>
            <w:r w:rsidR="00660A03" w:rsidRPr="00DB1532">
              <w:rPr>
                <w:rFonts w:ascii="Sylfaen" w:hAnsi="Sylfaen"/>
                <w:sz w:val="24"/>
                <w:szCs w:val="24"/>
                <w:lang w:val="ru-RU"/>
              </w:rPr>
              <w:t xml:space="preserve"> </w:t>
            </w:r>
            <w:r w:rsidR="00660A03" w:rsidRPr="00DB1532">
              <w:rPr>
                <w:rFonts w:ascii="Sylfaen" w:hAnsi="Sylfaen"/>
                <w:sz w:val="24"/>
                <w:szCs w:val="24"/>
                <w:lang w:val="ka-GE"/>
              </w:rPr>
              <w:t>სიმყიფე, კუნთების ატროფია, ოსტეოპოროზი.</w:t>
            </w:r>
          </w:p>
        </w:tc>
      </w:tr>
      <w:tr w:rsidR="003D7385" w:rsidRPr="00DB1532" w14:paraId="658E1172" w14:textId="77777777" w:rsidTr="00B143B7">
        <w:tc>
          <w:tcPr>
            <w:tcW w:w="10430" w:type="dxa"/>
          </w:tcPr>
          <w:p w14:paraId="300C5E65" w14:textId="2242C2B8" w:rsidR="003D7385" w:rsidRPr="00DB1532" w:rsidRDefault="003D7385" w:rsidP="00B143B7">
            <w:pPr>
              <w:pStyle w:val="NoSpacing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არახშირი: შეიძლება განუვითარდეს არა უმეტეს 1 ადამიან</w:t>
            </w:r>
            <w:r w:rsidR="007E6BB5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ი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ს</w:t>
            </w:r>
            <w:r w:rsidR="007E6BB5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ა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100-დან</w:t>
            </w:r>
          </w:p>
        </w:tc>
      </w:tr>
      <w:tr w:rsidR="003D7385" w:rsidRPr="00DB1532" w14:paraId="36ADC296" w14:textId="77777777" w:rsidTr="00B143B7">
        <w:tc>
          <w:tcPr>
            <w:tcW w:w="10430" w:type="dxa"/>
          </w:tcPr>
          <w:p w14:paraId="16402A91" w14:textId="2CC52235" w:rsidR="003D7385" w:rsidRPr="00DB1532" w:rsidRDefault="00660A03" w:rsidP="00B143B7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იმუნური პასუხის დაქვეითება და მი</w:t>
            </w:r>
            <w:r w:rsidR="007E6BB5" w:rsidRPr="00DB1532">
              <w:rPr>
                <w:rFonts w:ascii="Sylfaen" w:hAnsi="Sylfaen"/>
                <w:sz w:val="24"/>
                <w:szCs w:val="24"/>
                <w:lang w:val="ka-GE"/>
              </w:rPr>
              <w:t>მღეო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ბის გაზრდა ინფექციების მიმართ, კატარაქტა, გლაუკომა, მაღალი არტერიული წნევა (არტერიული ჰიპერტენზია),</w:t>
            </w:r>
            <w:r w:rsidR="007E6BB5"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 ძვლების 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 ასეპტიკური ნეკროზი.</w:t>
            </w:r>
          </w:p>
        </w:tc>
      </w:tr>
    </w:tbl>
    <w:p w14:paraId="64A9A189" w14:textId="77777777" w:rsidR="003D7385" w:rsidRPr="00DB1532" w:rsidRDefault="003D7385" w:rsidP="003D738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535CE2CD" w14:textId="20A7F3FC" w:rsidR="003D7385" w:rsidRPr="00DB1532" w:rsidRDefault="007E6BB5" w:rsidP="003D7385">
      <w:pPr>
        <w:pStyle w:val="NoSpacing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DB1532">
        <w:rPr>
          <w:rFonts w:ascii="Sylfaen" w:hAnsi="Sylfaen"/>
          <w:sz w:val="24"/>
          <w:szCs w:val="24"/>
          <w:u w:val="single"/>
          <w:lang w:val="ka-GE"/>
        </w:rPr>
        <w:t xml:space="preserve">შესაძლო არასასურველი რეაქციები, რომლებიც </w:t>
      </w:r>
      <w:r w:rsidR="007D0DDF" w:rsidRPr="00DB1532">
        <w:rPr>
          <w:rFonts w:ascii="Sylfaen" w:hAnsi="Sylfaen"/>
          <w:sz w:val="24"/>
          <w:szCs w:val="24"/>
          <w:u w:val="single"/>
          <w:lang w:val="ka-GE"/>
        </w:rPr>
        <w:t>დაკავშირებული</w:t>
      </w:r>
      <w:r w:rsidRPr="00DB1532">
        <w:rPr>
          <w:rFonts w:ascii="Sylfaen" w:hAnsi="Sylfaen"/>
          <w:sz w:val="24"/>
          <w:szCs w:val="24"/>
          <w:u w:val="single"/>
          <w:lang w:val="ka-GE"/>
        </w:rPr>
        <w:t>ა</w:t>
      </w:r>
      <w:r w:rsidR="00B338E0" w:rsidRPr="00DB1532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DB1532">
        <w:rPr>
          <w:rFonts w:ascii="Sylfaen" w:hAnsi="Sylfaen"/>
          <w:sz w:val="24"/>
          <w:szCs w:val="24"/>
          <w:u w:val="single"/>
          <w:lang w:val="ka-GE"/>
        </w:rPr>
        <w:t xml:space="preserve">დექსამეტაზონის მიღებასთან </w:t>
      </w:r>
      <w:r w:rsidR="007D0DDF" w:rsidRPr="00DB1532">
        <w:rPr>
          <w:rFonts w:ascii="Sylfaen" w:hAnsi="Sylfaen"/>
          <w:sz w:val="24"/>
          <w:szCs w:val="24"/>
          <w:u w:val="single"/>
          <w:lang w:val="ka-GE"/>
        </w:rPr>
        <w:t xml:space="preserve"> (წარმოდგენილია სიმძიმის შემცირების მიხედვით):</w:t>
      </w:r>
    </w:p>
    <w:p w14:paraId="6647C6DD" w14:textId="77777777" w:rsidR="00B338E0" w:rsidRPr="00DB1532" w:rsidRDefault="00B338E0" w:rsidP="003D738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30"/>
      </w:tblGrid>
      <w:tr w:rsidR="007D0DDF" w:rsidRPr="00DB1532" w14:paraId="4BCC3F43" w14:textId="77777777" w:rsidTr="00B143B7">
        <w:tc>
          <w:tcPr>
            <w:tcW w:w="10430" w:type="dxa"/>
          </w:tcPr>
          <w:p w14:paraId="6D896A9F" w14:textId="5461FCAF" w:rsidR="007D0DDF" w:rsidRPr="00DB1532" w:rsidRDefault="007D0DDF" w:rsidP="00B143B7">
            <w:pPr>
              <w:pStyle w:val="NoSpacing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ხშირი: შეიძლება განუვითარდეს არა უმეტეს 1 ადამიან</w:t>
            </w:r>
            <w:r w:rsidR="00B338E0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ი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ს</w:t>
            </w:r>
            <w:r w:rsidR="00B338E0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ა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10-დან</w:t>
            </w:r>
          </w:p>
        </w:tc>
      </w:tr>
      <w:tr w:rsidR="007D0DDF" w:rsidRPr="00DB1532" w14:paraId="25AD11F0" w14:textId="77777777" w:rsidTr="00B143B7">
        <w:tc>
          <w:tcPr>
            <w:tcW w:w="10430" w:type="dxa"/>
          </w:tcPr>
          <w:p w14:paraId="75A3BD96" w14:textId="571A0F80" w:rsidR="007D0DDF" w:rsidRPr="00DB1532" w:rsidRDefault="00643094" w:rsidP="00B143B7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თირკმელზედა </w:t>
            </w:r>
            <w:r w:rsidR="00B338E0" w:rsidRPr="00DB1532">
              <w:rPr>
                <w:rFonts w:ascii="Sylfaen" w:hAnsi="Sylfaen"/>
                <w:sz w:val="24"/>
                <w:szCs w:val="24"/>
                <w:lang w:val="ka-GE"/>
              </w:rPr>
              <w:t>ჯ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ირკვლის უკმარისობა და ატროფია (სტრესზე პასუხის დაქვეითება), კუშინგის სინდრომი  </w:t>
            </w:r>
            <w:r w:rsidR="00B338E0" w:rsidRPr="00DB1532">
              <w:rPr>
                <w:rFonts w:ascii="Sylfaen" w:hAnsi="Sylfaen"/>
                <w:sz w:val="24"/>
                <w:szCs w:val="24"/>
                <w:lang w:val="ka-GE"/>
              </w:rPr>
              <w:t>(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ჰორმონული დარღვევა</w:t>
            </w:r>
            <w:r w:rsidR="00B338E0" w:rsidRPr="00DB1532">
              <w:rPr>
                <w:rFonts w:ascii="Sylfaen" w:hAnsi="Sylfaen"/>
                <w:sz w:val="24"/>
                <w:szCs w:val="24"/>
                <w:lang w:val="ka-GE"/>
              </w:rPr>
              <w:t>, რომელიც გამოწვეულია სისხლში კორტიზოლის მაღალი დონით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), მენსტრუალური ციკლის დარღვევა, ჭარბთმიანობა (ჰირსუტიზმი),  ლატენტური დიაბეტის გადასვლა კლინიკურად გამოხატულში, ინსულინ</w:t>
            </w:r>
            <w:r w:rsidR="00E44C40" w:rsidRPr="00DB1532">
              <w:rPr>
                <w:rFonts w:ascii="Sylfaen" w:hAnsi="Sylfaen"/>
                <w:sz w:val="24"/>
                <w:szCs w:val="24"/>
                <w:lang w:val="ka-GE"/>
              </w:rPr>
              <w:t>ის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 ან შაქრის დამწევი პერორალური პრეპარატებ</w:t>
            </w:r>
            <w:r w:rsidR="00B338E0" w:rsidRPr="00DB1532">
              <w:rPr>
                <w:rFonts w:ascii="Sylfaen" w:hAnsi="Sylfaen"/>
                <w:sz w:val="24"/>
                <w:szCs w:val="24"/>
                <w:lang w:val="ka-GE"/>
              </w:rPr>
              <w:t>ში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 საჭიროების გაზრდა პაციენტებში შაქრიანი დიაბეტით, ნატრიუმისა და წყლის შეკავება, კალიუმის </w:t>
            </w:r>
            <w:r w:rsidR="00B338E0"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გაძლიერებული 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დაკარგვ</w:t>
            </w:r>
            <w:r w:rsidR="00B338E0" w:rsidRPr="00DB1532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, კუნთების სისუსტე, სტეროიდული მიოპათია (კუნთების სისუსტე კუნთის ქსოვილის კატაბოლიზმის შედეგად), ჭრილობების ნელა შეხორცება, </w:t>
            </w:r>
            <w:r w:rsidR="002C643B"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სტრიები, </w:t>
            </w:r>
            <w:r w:rsidR="00E44C40" w:rsidRPr="00DB1532">
              <w:rPr>
                <w:rFonts w:ascii="Sylfaen" w:hAnsi="Sylfaen"/>
                <w:sz w:val="24"/>
                <w:szCs w:val="24"/>
                <w:lang w:val="ka-GE"/>
              </w:rPr>
              <w:t>კანზე</w:t>
            </w:r>
            <w:r w:rsidR="002C643B"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 წერტილოვანი ან </w:t>
            </w:r>
            <w:r w:rsidR="00E44C40" w:rsidRPr="00DB1532">
              <w:rPr>
                <w:rFonts w:ascii="Sylfaen" w:hAnsi="Sylfaen"/>
                <w:sz w:val="24"/>
                <w:szCs w:val="24"/>
                <w:lang w:val="ka-GE"/>
              </w:rPr>
              <w:t>მასიური</w:t>
            </w:r>
            <w:r w:rsidR="002C643B"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 სისხლჩაქცევები, ჭარბი ოფლიანობა, აკნე, კანის რეაქციების დათრგუნვა ალერგოლოგიური ტესტების ჩატარებისას.</w:t>
            </w:r>
            <w:r w:rsidR="00E44C40"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</w:tr>
      <w:tr w:rsidR="007D0DDF" w:rsidRPr="00DB1532" w14:paraId="42C3B549" w14:textId="77777777" w:rsidTr="00B143B7">
        <w:tc>
          <w:tcPr>
            <w:tcW w:w="10430" w:type="dxa"/>
          </w:tcPr>
          <w:p w14:paraId="7B95F422" w14:textId="0A7AF301" w:rsidR="007D0DDF" w:rsidRPr="00DB1532" w:rsidRDefault="007D0DDF" w:rsidP="00B143B7">
            <w:pPr>
              <w:pStyle w:val="NoSpacing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არახშირი: შეიძლება განუვითარდეს არა უმეტეს 1 ადამიან</w:t>
            </w:r>
            <w:r w:rsidR="00E44C40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ი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ს</w:t>
            </w:r>
            <w:r w:rsidR="00E44C40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ა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100-დან</w:t>
            </w:r>
          </w:p>
        </w:tc>
      </w:tr>
      <w:tr w:rsidR="007D0DDF" w:rsidRPr="00DB1532" w14:paraId="6F020EB6" w14:textId="77777777" w:rsidTr="00B143B7">
        <w:tc>
          <w:tcPr>
            <w:tcW w:w="10430" w:type="dxa"/>
          </w:tcPr>
          <w:p w14:paraId="690E91F3" w14:textId="21542C92" w:rsidR="007D0DDF" w:rsidRPr="00DB1532" w:rsidRDefault="00E504D4" w:rsidP="00E504D4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თავის ტვინის შეშუპება, რომელიც შეიძლება განვითარდეს ძალიან მაღალი არტერიული წნევის დროს (ჰიპერტონიული ენცეფალოპათია), მხედველობის ნერვის დისკის შეშუპება (პაპილოედემა), მაღალი ქალაშიდა წნევა (თავის ტვინის ფსევდოშეშუპება), თავბრუსხვევა, თავის ტკივილი, პიროვ</w:t>
            </w:r>
            <w:r w:rsidR="00C6478C" w:rsidRPr="00DB1532">
              <w:rPr>
                <w:rFonts w:ascii="Sylfaen" w:hAnsi="Sylfaen"/>
                <w:sz w:val="24"/>
                <w:szCs w:val="24"/>
                <w:lang w:val="ka-GE"/>
              </w:rPr>
              <w:t>ნ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ებისა და საქციელის შეცვლა, უძილობა, აგზნებადობა, კუნთების აქტივობის ანომალური გაზრდა (ჰიპერკინეზია), დეპრესია, ღებინება, სლოკინი, წყლულოვანი დაავადება (კუჭის ან თორმეტგოჯა ნაწლავის ლორწოვან</w:t>
            </w:r>
            <w:r w:rsidR="00C6478C" w:rsidRPr="00DB1532">
              <w:rPr>
                <w:rFonts w:ascii="Sylfaen" w:hAnsi="Sylfaen"/>
                <w:sz w:val="24"/>
                <w:szCs w:val="24"/>
                <w:lang w:val="ka-GE"/>
              </w:rPr>
              <w:t>ი გარსის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 დაავადება), მ</w:t>
            </w:r>
            <w:r w:rsidR="00E44C40" w:rsidRPr="00DB1532">
              <w:rPr>
                <w:rFonts w:ascii="Sylfaen" w:hAnsi="Sylfaen"/>
                <w:sz w:val="24"/>
                <w:szCs w:val="24"/>
                <w:lang w:val="ka-GE"/>
              </w:rPr>
              <w:t>ომატებულ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ი თვალშიდა წნევა.</w:t>
            </w:r>
          </w:p>
        </w:tc>
      </w:tr>
      <w:tr w:rsidR="007D0DDF" w:rsidRPr="00DB1532" w14:paraId="192D0B7C" w14:textId="77777777" w:rsidTr="00B143B7">
        <w:tc>
          <w:tcPr>
            <w:tcW w:w="10430" w:type="dxa"/>
          </w:tcPr>
          <w:p w14:paraId="6CB5E55D" w14:textId="54747E65" w:rsidR="007D0DDF" w:rsidRPr="00DB1532" w:rsidRDefault="007D0DDF" w:rsidP="00B143B7">
            <w:pPr>
              <w:pStyle w:val="NoSpacing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იშვიათი: შეიძლება განუვითარდეს არა უმეტეს 1 ადამიან</w:t>
            </w:r>
            <w:r w:rsidR="00E44C40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ი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ს</w:t>
            </w:r>
            <w:r w:rsidR="00E44C40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ა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1000-დან</w:t>
            </w:r>
          </w:p>
        </w:tc>
      </w:tr>
      <w:tr w:rsidR="007D0DDF" w:rsidRPr="00DB1532" w14:paraId="587085E6" w14:textId="77777777" w:rsidTr="00B143B7">
        <w:tc>
          <w:tcPr>
            <w:tcW w:w="10430" w:type="dxa"/>
          </w:tcPr>
          <w:p w14:paraId="701E60B2" w14:textId="2976B51D" w:rsidR="007D0DDF" w:rsidRPr="00DB1532" w:rsidRDefault="00211354" w:rsidP="00B143B7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სისხლძარღვების დახშობა, სისხლის მაჩვენებლების ცვლილება, გამონაყარი, ბრონქების კუნთების სპაზმი (ბრონქოსპაზმი), ფსიქოზები, იმპოტენცია, მძიმე ალერგიული რეაქცია თავბრუსხვევითა და გაძნელებული სუნთქვით (ანაფილაქსიური რეაქცია). </w:t>
            </w:r>
          </w:p>
        </w:tc>
      </w:tr>
      <w:tr w:rsidR="007D0DDF" w:rsidRPr="00DB1532" w14:paraId="15D4C4C6" w14:textId="77777777" w:rsidTr="00B143B7">
        <w:tc>
          <w:tcPr>
            <w:tcW w:w="10430" w:type="dxa"/>
          </w:tcPr>
          <w:p w14:paraId="2B3B1D03" w14:textId="6DFFCF46" w:rsidR="007D0DDF" w:rsidRPr="00DB1532" w:rsidRDefault="007D0DDF" w:rsidP="00B143B7">
            <w:pPr>
              <w:pStyle w:val="NoSpacing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ძალიან იშვიათი: შეიძლება განუვითარდეს არა უმეტეს 1 ადამიან</w:t>
            </w:r>
            <w:r w:rsidR="00E44C40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ი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ს</w:t>
            </w:r>
            <w:r w:rsidR="00E44C40"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ა</w:t>
            </w: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10000-დან</w:t>
            </w:r>
          </w:p>
        </w:tc>
      </w:tr>
      <w:tr w:rsidR="007D0DDF" w:rsidRPr="00DB1532" w14:paraId="397681C8" w14:textId="77777777" w:rsidTr="00B143B7">
        <w:tc>
          <w:tcPr>
            <w:tcW w:w="10430" w:type="dxa"/>
          </w:tcPr>
          <w:p w14:paraId="1E8D9AC0" w14:textId="1193A525" w:rsidR="007D0DDF" w:rsidRPr="00DB1532" w:rsidRDefault="00D37EF0" w:rsidP="00B143B7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გულის რითმის დარღვევა, გულის უკმარისობა, გულის კუნთის გაგლეჯვა პაციენტებში ცოტახნის წინ გადატანილი მიოკარდი</w:t>
            </w:r>
            <w:r w:rsidR="00877BE4" w:rsidRPr="00DB1532">
              <w:rPr>
                <w:rFonts w:ascii="Sylfaen" w:hAnsi="Sylfaen"/>
                <w:sz w:val="24"/>
                <w:szCs w:val="24"/>
                <w:lang w:val="ka-GE"/>
              </w:rPr>
              <w:t>უმი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ს ინფარქტით, კრუნჩხვები, ჰიპოკალიემიური ალკალოზი, უარყოფითი აზოტური ბალანსი ცილების კატაბოლიზმის შედეგად, საყლაპავის ანთება (ეზოფაგიტი), კუჭ-ნაწლავის ტრაქტის წყლულების პერფორაცია და სისხლდენა კუჭ-ნაწლავის ტრაქტიდან (სისხლიანი გულისრევა, მელენა)</w:t>
            </w:r>
            <w:r w:rsidR="00982693"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, კუჭქვეშა ჯირკვლის ანთება (პანკრეატიტი), ნაღვლის ბუშტის პერფორაცია, ნაწლავის პერფორაცია პაციენტებში ნაწლავის ქრონიკული ანთებითი დაავადებით, ჭინჭრის ციება, თვალების ამობურცვა (ეგზოფთალმი), </w:t>
            </w:r>
            <w:r w:rsidR="001A18DC" w:rsidRPr="00DB1532">
              <w:rPr>
                <w:rFonts w:ascii="Sylfaen" w:hAnsi="Sylfaen"/>
                <w:sz w:val="24"/>
                <w:szCs w:val="24"/>
                <w:lang w:val="ka-GE"/>
              </w:rPr>
              <w:t>ხერხემლის კომპრესიული მოტეხილობა, მყესების გაწყვეტა</w:t>
            </w:r>
            <w:r w:rsidR="00D42EF7" w:rsidRPr="00DB1532">
              <w:rPr>
                <w:rFonts w:ascii="Sylfaen" w:hAnsi="Sylfaen"/>
                <w:sz w:val="24"/>
                <w:szCs w:val="24"/>
                <w:lang w:val="ka-GE"/>
              </w:rPr>
              <w:t xml:space="preserve"> (განსაკუთრებით ზოგიერთი ქინოლონების ერთ</w:t>
            </w:r>
            <w:r w:rsidR="00877BE4" w:rsidRPr="00DB1532">
              <w:rPr>
                <w:rFonts w:ascii="Sylfaen" w:hAnsi="Sylfaen"/>
                <w:sz w:val="24"/>
                <w:szCs w:val="24"/>
                <w:lang w:val="ka-GE"/>
              </w:rPr>
              <w:t>დროულ</w:t>
            </w:r>
            <w:r w:rsidR="00D42EF7" w:rsidRPr="00DB1532">
              <w:rPr>
                <w:rFonts w:ascii="Sylfaen" w:hAnsi="Sylfaen"/>
                <w:sz w:val="24"/>
                <w:szCs w:val="24"/>
                <w:lang w:val="ka-GE"/>
              </w:rPr>
              <w:t>ად გამოყენებისას), სახსრის ხრტილის დაზიანება და ძვლის ნეკროზი (ხშირი სახსარშიდა ინექციების დროს), სახის, ტუჩების, ყელის და/ან ენის შეშუპება, რ</w:t>
            </w:r>
            <w:r w:rsidR="00877BE4" w:rsidRPr="00DB1532">
              <w:rPr>
                <w:rFonts w:ascii="Sylfaen" w:hAnsi="Sylfaen"/>
                <w:sz w:val="24"/>
                <w:szCs w:val="24"/>
                <w:lang w:val="ka-GE"/>
              </w:rPr>
              <w:t>ომელი</w:t>
            </w:r>
            <w:r w:rsidR="00D42EF7" w:rsidRPr="00DB1532">
              <w:rPr>
                <w:rFonts w:ascii="Sylfaen" w:hAnsi="Sylfaen"/>
                <w:sz w:val="24"/>
                <w:szCs w:val="24"/>
                <w:lang w:val="ka-GE"/>
              </w:rPr>
              <w:t>ც იწვევს სუნთქვისა და ყლაპვის გაძნელებას (ანგიონევროზული შეშუპება), შეშუპებები, კანის ჭარბი ან დაქვეითებული პიგმენტაცია, კანის ალერგიული ანთება, კანის ან კანქვეშა უჯრედისის გათხელება, არაინფექციური აბსცესი და კანის სიწითლე.</w:t>
            </w:r>
          </w:p>
        </w:tc>
      </w:tr>
      <w:tr w:rsidR="007D0DDF" w:rsidRPr="00DB1532" w14:paraId="46596D6D" w14:textId="77777777" w:rsidTr="00B143B7">
        <w:tc>
          <w:tcPr>
            <w:tcW w:w="10430" w:type="dxa"/>
          </w:tcPr>
          <w:p w14:paraId="725BC9CB" w14:textId="32EE445B" w:rsidR="007D0DDF" w:rsidRPr="00DB1532" w:rsidRDefault="007D0DDF" w:rsidP="00B143B7">
            <w:pPr>
              <w:pStyle w:val="NoSpacing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სიხშირე უცნობია</w:t>
            </w:r>
          </w:p>
        </w:tc>
      </w:tr>
      <w:tr w:rsidR="007D0DDF" w:rsidRPr="00DB1532" w14:paraId="5FD131CE" w14:textId="77777777" w:rsidTr="00B143B7">
        <w:tc>
          <w:tcPr>
            <w:tcW w:w="10430" w:type="dxa"/>
          </w:tcPr>
          <w:p w14:paraId="6FC7D206" w14:textId="5AF6CE93" w:rsidR="007D0DDF" w:rsidRPr="00DB1532" w:rsidRDefault="006262BC" w:rsidP="00B143B7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მხედველობის დარღვევა, მხედველობის დაკარგვა, მხედველობის დაბინდვა</w:t>
            </w:r>
            <w:r w:rsidR="00B143B7" w:rsidRPr="00DB1532">
              <w:rPr>
                <w:rFonts w:ascii="Sylfaen" w:hAnsi="Sylfaen"/>
                <w:sz w:val="24"/>
                <w:szCs w:val="24"/>
                <w:lang w:val="ka-GE"/>
              </w:rPr>
              <w:t>, გულის კუნთის გასქელება (ჰიპერტროფიული კარდიომიოპათია) დროზე ადრე დაბადებულ ბავშვებში, რომელიც ჩვეულებრივ ნორმალიზდება მკურნალობის შეწყვეტის შემდეგ.</w:t>
            </w:r>
            <w:r w:rsidRPr="00DB1532">
              <w:rPr>
                <w:rFonts w:ascii="Sylfaen" w:hAnsi="Sylfaen"/>
                <w:sz w:val="24"/>
                <w:szCs w:val="24"/>
                <w:lang w:val="ka-GE"/>
              </w:rPr>
              <w:t>.</w:t>
            </w:r>
          </w:p>
        </w:tc>
      </w:tr>
    </w:tbl>
    <w:p w14:paraId="12A60403" w14:textId="77777777" w:rsidR="007D0DDF" w:rsidRPr="00DB1532" w:rsidRDefault="007D0DDF" w:rsidP="003D738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2A288889" w14:textId="33D00EAC" w:rsidR="00861AC2" w:rsidRPr="00DB1532" w:rsidRDefault="00E153D5" w:rsidP="00861AC2">
      <w:pPr>
        <w:pStyle w:val="NoSpacing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>შეტყობინებები არასასურველი რეაქციების შესახებ</w:t>
      </w:r>
    </w:p>
    <w:p w14:paraId="413E60B2" w14:textId="2C4167EB" w:rsidR="00E153D5" w:rsidRPr="00DB1532" w:rsidRDefault="00E153D5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თუ </w:t>
      </w:r>
      <w:r w:rsidR="00B143B7" w:rsidRPr="00DB1532">
        <w:rPr>
          <w:rFonts w:ascii="Sylfaen" w:hAnsi="Sylfaen"/>
          <w:sz w:val="24"/>
          <w:szCs w:val="24"/>
          <w:lang w:val="ka-GE"/>
        </w:rPr>
        <w:t>განგივითარდ</w:t>
      </w:r>
      <w:r w:rsidRPr="00DB1532">
        <w:rPr>
          <w:rFonts w:ascii="Sylfaen" w:hAnsi="Sylfaen"/>
          <w:sz w:val="24"/>
          <w:szCs w:val="24"/>
          <w:lang w:val="ka-GE"/>
        </w:rPr>
        <w:t xml:space="preserve">ათ რაიმე არასასურველი რეაქციები, </w:t>
      </w:r>
      <w:r w:rsidR="00B143B7" w:rsidRPr="00DB1532">
        <w:rPr>
          <w:rFonts w:ascii="Sylfaen" w:hAnsi="Sylfaen"/>
          <w:sz w:val="24"/>
          <w:szCs w:val="24"/>
          <w:lang w:val="ka-GE"/>
        </w:rPr>
        <w:t xml:space="preserve">მიმართეთ </w:t>
      </w:r>
      <w:r w:rsidRPr="00DB1532">
        <w:rPr>
          <w:rFonts w:ascii="Sylfaen" w:hAnsi="Sylfaen"/>
          <w:sz w:val="24"/>
          <w:szCs w:val="24"/>
          <w:lang w:val="ka-GE"/>
        </w:rPr>
        <w:t xml:space="preserve">კონსულტაციისთვის ექიმს. </w:t>
      </w:r>
      <w:r w:rsidR="00B143B7" w:rsidRPr="00DB1532">
        <w:rPr>
          <w:rFonts w:ascii="Sylfaen" w:hAnsi="Sylfaen"/>
          <w:sz w:val="24"/>
          <w:szCs w:val="24"/>
          <w:lang w:val="ka-GE"/>
        </w:rPr>
        <w:t xml:space="preserve">მოცემული </w:t>
      </w:r>
      <w:r w:rsidRPr="00DB1532">
        <w:rPr>
          <w:rFonts w:ascii="Sylfaen" w:hAnsi="Sylfaen"/>
          <w:sz w:val="24"/>
          <w:szCs w:val="24"/>
          <w:lang w:val="ka-GE"/>
        </w:rPr>
        <w:t>რეკომენდაცია ვრცელდება ნებისმიერ შესაძლო არასასურველ რეაქციაზე, მათ შორის</w:t>
      </w:r>
      <w:r w:rsidR="00B143B7" w:rsidRPr="00DB1532">
        <w:rPr>
          <w:rFonts w:ascii="Sylfaen" w:hAnsi="Sylfaen"/>
          <w:sz w:val="24"/>
          <w:szCs w:val="24"/>
          <w:lang w:val="ka-GE"/>
        </w:rPr>
        <w:t xml:space="preserve"> იმათზეც,</w:t>
      </w:r>
      <w:r w:rsidRPr="00DB1532">
        <w:rPr>
          <w:rFonts w:ascii="Sylfaen" w:hAnsi="Sylfaen"/>
          <w:sz w:val="24"/>
          <w:szCs w:val="24"/>
          <w:lang w:val="ka-GE"/>
        </w:rPr>
        <w:t xml:space="preserve"> რომლებიც არ არის ჩამოთვლილი ამ ფურცელ-ჩანართში. არასასურველი რეაქციების შესახებ შეტყობინებით თქვენ გვეხმარებით </w:t>
      </w:r>
      <w:r w:rsidR="00B143B7" w:rsidRPr="00DB1532">
        <w:rPr>
          <w:rFonts w:ascii="Sylfaen" w:hAnsi="Sylfaen"/>
          <w:sz w:val="24"/>
          <w:szCs w:val="24"/>
          <w:lang w:val="ka-GE"/>
        </w:rPr>
        <w:t xml:space="preserve">მეტი მონაცემების მიღებაში </w:t>
      </w:r>
      <w:r w:rsidRPr="00DB1532">
        <w:rPr>
          <w:rFonts w:ascii="Sylfaen" w:hAnsi="Sylfaen"/>
          <w:sz w:val="24"/>
          <w:szCs w:val="24"/>
          <w:lang w:val="ka-GE"/>
        </w:rPr>
        <w:t>პრეპარატის უსაფრთხოების შესახებ.</w:t>
      </w:r>
    </w:p>
    <w:p w14:paraId="726215E1" w14:textId="37EE51E6" w:rsidR="00E153D5" w:rsidRPr="00DB1532" w:rsidRDefault="00E153D5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37EF8A35" w14:textId="2CD5B165" w:rsidR="00E153D5" w:rsidRPr="00DB1532" w:rsidRDefault="00E153D5" w:rsidP="00E153D5">
      <w:pPr>
        <w:pStyle w:val="NoSpacing"/>
        <w:jc w:val="both"/>
        <w:rPr>
          <w:rFonts w:ascii="Sylfaen" w:hAnsi="Sylfaen"/>
          <w:b/>
          <w:bCs/>
          <w:sz w:val="24"/>
          <w:szCs w:val="24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 xml:space="preserve">5. პრეპარატ </w:t>
      </w:r>
      <w:r w:rsidR="009678DC" w:rsidRPr="00DB1532">
        <w:rPr>
          <w:rFonts w:ascii="Sylfaen" w:hAnsi="Sylfaen"/>
          <w:b/>
          <w:bCs/>
          <w:sz w:val="24"/>
          <w:szCs w:val="24"/>
          <w:lang w:val="ka-GE"/>
        </w:rPr>
        <w:t>დექსამეტაზონის</w:t>
      </w:r>
      <w:r w:rsidRPr="00DB1532">
        <w:rPr>
          <w:rFonts w:ascii="Sylfaen" w:hAnsi="Sylfaen"/>
          <w:b/>
          <w:bCs/>
          <w:sz w:val="24"/>
          <w:szCs w:val="24"/>
          <w:lang w:val="ka-GE"/>
        </w:rPr>
        <w:t xml:space="preserve"> შენახვა</w:t>
      </w:r>
    </w:p>
    <w:p w14:paraId="078F2067" w14:textId="0B2EF083" w:rsidR="009678DC" w:rsidRPr="00DB1532" w:rsidRDefault="009678DC" w:rsidP="009678DC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ინახება 25</w:t>
      </w:r>
      <w:r w:rsidRPr="00DB1532">
        <w:rPr>
          <w:rFonts w:ascii="Sylfaen" w:hAnsi="Sylfaen"/>
          <w:sz w:val="24"/>
          <w:szCs w:val="24"/>
          <w:vertAlign w:val="superscript"/>
          <w:lang w:val="ka-GE"/>
        </w:rPr>
        <w:t>0</w:t>
      </w:r>
      <w:r w:rsidRPr="00DB1532">
        <w:rPr>
          <w:rFonts w:ascii="Sylfaen" w:hAnsi="Sylfaen"/>
          <w:sz w:val="24"/>
          <w:szCs w:val="24"/>
          <w:lang w:val="ka-GE"/>
        </w:rPr>
        <w:t>C ტეპმერატურ</w:t>
      </w:r>
      <w:r w:rsidR="00FC5763" w:rsidRPr="00DB1532">
        <w:rPr>
          <w:rFonts w:ascii="Sylfaen" w:hAnsi="Sylfaen"/>
          <w:sz w:val="24"/>
          <w:szCs w:val="24"/>
          <w:lang w:val="ka-GE"/>
        </w:rPr>
        <w:t>ამდე,</w:t>
      </w:r>
      <w:r w:rsidRPr="00DB1532">
        <w:rPr>
          <w:rFonts w:ascii="Sylfaen" w:hAnsi="Sylfaen"/>
          <w:sz w:val="24"/>
          <w:szCs w:val="24"/>
          <w:lang w:val="ka-GE"/>
        </w:rPr>
        <w:t xml:space="preserve"> ბავშვებისათვის მიუწვდომელ ადგილას.</w:t>
      </w:r>
    </w:p>
    <w:p w14:paraId="16722297" w14:textId="42990CFF" w:rsidR="00E153D5" w:rsidRPr="00DB1532" w:rsidRDefault="009678DC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ვარგისობის ვადა 5 წელი.</w:t>
      </w:r>
    </w:p>
    <w:p w14:paraId="049469EF" w14:textId="77777777" w:rsidR="00777407" w:rsidRPr="00DB1532" w:rsidRDefault="00777407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5B412177" w14:textId="77C9FE5F" w:rsidR="00E153D5" w:rsidRPr="00DB1532" w:rsidRDefault="0013268B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არ გამოიყენოთ </w:t>
      </w:r>
      <w:r w:rsidR="00E153D5" w:rsidRPr="00DB1532">
        <w:rPr>
          <w:rFonts w:ascii="Sylfaen" w:hAnsi="Sylfaen"/>
          <w:sz w:val="24"/>
          <w:szCs w:val="24"/>
          <w:lang w:val="ka-GE"/>
        </w:rPr>
        <w:t>პრეპარატი შეფუთვაზე მითითებული</w:t>
      </w:r>
      <w:r w:rsidR="00FC5763" w:rsidRPr="00DB1532">
        <w:rPr>
          <w:rFonts w:ascii="Sylfaen" w:hAnsi="Sylfaen"/>
          <w:sz w:val="24"/>
          <w:szCs w:val="24"/>
          <w:lang w:val="ka-GE"/>
        </w:rPr>
        <w:t xml:space="preserve"> ვარგისობის</w:t>
      </w:r>
      <w:r w:rsidR="00E153D5" w:rsidRPr="00DB1532">
        <w:rPr>
          <w:rFonts w:ascii="Sylfaen" w:hAnsi="Sylfaen"/>
          <w:sz w:val="24"/>
          <w:szCs w:val="24"/>
          <w:lang w:val="ka-GE"/>
        </w:rPr>
        <w:t xml:space="preserve"> ვადის გასვლის შემდეგ.</w:t>
      </w:r>
    </w:p>
    <w:p w14:paraId="22F7DBF6" w14:textId="5E392CBB" w:rsidR="00E153D5" w:rsidRPr="00DB1532" w:rsidRDefault="00E153D5" w:rsidP="00E153D5">
      <w:pPr>
        <w:pStyle w:val="NoSpacing"/>
        <w:jc w:val="both"/>
        <w:rPr>
          <w:rFonts w:ascii="Sylfaen" w:hAnsi="Sylfaen"/>
          <w:sz w:val="24"/>
          <w:szCs w:val="24"/>
        </w:rPr>
      </w:pPr>
      <w:r w:rsidRPr="00DB1532">
        <w:rPr>
          <w:rFonts w:ascii="Sylfaen" w:hAnsi="Sylfaen"/>
          <w:sz w:val="24"/>
          <w:szCs w:val="24"/>
          <w:lang w:val="ka-GE"/>
        </w:rPr>
        <w:t>ვარგისობის ვადის გასვლის თარიღად ითვლება თვის ბოლო დღე.</w:t>
      </w:r>
      <w:r w:rsidR="0013268B" w:rsidRPr="00DB1532">
        <w:rPr>
          <w:rFonts w:ascii="Sylfaen" w:hAnsi="Sylfaen"/>
          <w:sz w:val="24"/>
          <w:szCs w:val="24"/>
        </w:rPr>
        <w:t xml:space="preserve"> </w:t>
      </w:r>
    </w:p>
    <w:p w14:paraId="2E1FBA62" w14:textId="77777777" w:rsidR="00777407" w:rsidRPr="00DB1532" w:rsidRDefault="00777407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D2DFB17" w14:textId="123E0318" w:rsidR="009678DC" w:rsidRPr="00DB1532" w:rsidRDefault="009678DC" w:rsidP="009678DC">
      <w:pPr>
        <w:pStyle w:val="NoSpacing"/>
        <w:jc w:val="both"/>
        <w:rPr>
          <w:rFonts w:ascii="Sylfaen" w:hAnsi="Sylfaen"/>
          <w:sz w:val="24"/>
          <w:szCs w:val="24"/>
        </w:rPr>
      </w:pPr>
      <w:r w:rsidRPr="00DB1532">
        <w:rPr>
          <w:rFonts w:ascii="Sylfaen" w:hAnsi="Sylfaen"/>
          <w:sz w:val="24"/>
          <w:szCs w:val="24"/>
          <w:lang w:val="ka-GE"/>
        </w:rPr>
        <w:t>მიკრობიოლოგიური თვალსაზრისით სამკურნალო საშუალების გამოყენება უნდა მოხდეს დაუყოვნებლივ. თუ პრეპარატის გამოყენება დაუყოვნებლივ არ მოხდა, მაშინ შენახვის დრო და პირობები მომხმარებლის პასუხისმგებლობას წარმოადგენს და, როგორც წესი, არ აღემატება 24 საათს 2-დან 8</w:t>
      </w:r>
      <w:r w:rsidRPr="00DB1532">
        <w:rPr>
          <w:rFonts w:ascii="Sylfaen" w:hAnsi="Sylfaen"/>
          <w:sz w:val="24"/>
          <w:szCs w:val="24"/>
          <w:vertAlign w:val="superscript"/>
          <w:lang w:val="ka-GE"/>
        </w:rPr>
        <w:t>0</w:t>
      </w:r>
      <w:r w:rsidRPr="00DB1532">
        <w:rPr>
          <w:rFonts w:ascii="Sylfaen" w:hAnsi="Sylfaen"/>
          <w:sz w:val="24"/>
          <w:szCs w:val="24"/>
          <w:lang w:val="ka-GE"/>
        </w:rPr>
        <w:t>C-მდე ტეპმერატურაზე, იმ შემთხვევების გარდა, როდესაც ხსნარის მომზადება ხდებოდა კონტროლირებად და დამტკიცებულ ასეპტიკურ პირობებში.</w:t>
      </w:r>
    </w:p>
    <w:p w14:paraId="700959C0" w14:textId="77777777" w:rsidR="00777407" w:rsidRPr="00DB1532" w:rsidRDefault="00777407" w:rsidP="009678DC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06ABB01C" w14:textId="196EAA29" w:rsidR="009678DC" w:rsidRPr="00DB1532" w:rsidRDefault="009678DC" w:rsidP="009678DC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არ გამოიყენოთ პრეპარატი თუ შენიშნავთ ფერის შეცვლას,</w:t>
      </w:r>
      <w:r w:rsidR="0013268B" w:rsidRPr="00DB1532">
        <w:rPr>
          <w:rFonts w:ascii="Sylfaen" w:hAnsi="Sylfaen"/>
          <w:sz w:val="24"/>
          <w:szCs w:val="24"/>
        </w:rPr>
        <w:t xml:space="preserve"> </w:t>
      </w:r>
      <w:r w:rsidR="0013268B" w:rsidRPr="00DB1532">
        <w:rPr>
          <w:rFonts w:ascii="Sylfaen" w:hAnsi="Sylfaen"/>
          <w:sz w:val="24"/>
          <w:szCs w:val="24"/>
          <w:lang w:val="ka-GE"/>
        </w:rPr>
        <w:t xml:space="preserve">ხსნარის </w:t>
      </w:r>
      <w:r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13268B" w:rsidRPr="00DB1532">
        <w:rPr>
          <w:rFonts w:ascii="Sylfaen" w:hAnsi="Sylfaen"/>
          <w:sz w:val="24"/>
          <w:szCs w:val="24"/>
          <w:lang w:val="ka-GE"/>
        </w:rPr>
        <w:t>შემღვრე</w:t>
      </w:r>
      <w:r w:rsidRPr="00DB1532">
        <w:rPr>
          <w:rFonts w:ascii="Sylfaen" w:hAnsi="Sylfaen"/>
          <w:sz w:val="24"/>
          <w:szCs w:val="24"/>
          <w:lang w:val="ka-GE"/>
        </w:rPr>
        <w:t xml:space="preserve">ვას ან </w:t>
      </w:r>
      <w:r w:rsidR="00376B41" w:rsidRPr="00DB1532">
        <w:rPr>
          <w:rFonts w:ascii="Sylfaen" w:hAnsi="Sylfaen"/>
          <w:sz w:val="24"/>
          <w:szCs w:val="24"/>
          <w:lang w:val="ka-GE"/>
        </w:rPr>
        <w:t>ხილულ მექანიკურ ნაწილაკებს</w:t>
      </w:r>
      <w:r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376B41" w:rsidRPr="00DB1532">
        <w:rPr>
          <w:rFonts w:ascii="Sylfaen" w:hAnsi="Sylfaen"/>
          <w:sz w:val="24"/>
          <w:szCs w:val="24"/>
          <w:lang w:val="ka-GE"/>
        </w:rPr>
        <w:t xml:space="preserve">ხსნარში. </w:t>
      </w:r>
      <w:r w:rsidRPr="00DB1532">
        <w:rPr>
          <w:rFonts w:ascii="Sylfaen" w:hAnsi="Sylfaen"/>
          <w:sz w:val="24"/>
          <w:szCs w:val="24"/>
          <w:lang w:val="ka-GE"/>
        </w:rPr>
        <w:t>გამოყენებ</w:t>
      </w:r>
      <w:r w:rsidR="0013268B" w:rsidRPr="00DB1532">
        <w:rPr>
          <w:rFonts w:ascii="Sylfaen" w:hAnsi="Sylfaen"/>
          <w:sz w:val="24"/>
          <w:szCs w:val="24"/>
          <w:lang w:val="ka-GE"/>
        </w:rPr>
        <w:t>ის წინ</w:t>
      </w:r>
      <w:r w:rsidRPr="00DB1532">
        <w:rPr>
          <w:rFonts w:ascii="Sylfaen" w:hAnsi="Sylfaen"/>
          <w:sz w:val="24"/>
          <w:szCs w:val="24"/>
          <w:lang w:val="ka-GE"/>
        </w:rPr>
        <w:t xml:space="preserve"> კონტეინერი უნდა შემოწმდეს დაზიანების ნიშნების არსებობაზე, და არ უნდა </w:t>
      </w:r>
      <w:r w:rsidR="0013268B" w:rsidRPr="00DB1532">
        <w:rPr>
          <w:rFonts w:ascii="Sylfaen" w:hAnsi="Sylfaen"/>
          <w:sz w:val="24"/>
          <w:szCs w:val="24"/>
          <w:lang w:val="ka-GE"/>
        </w:rPr>
        <w:t>ჰქონდეს</w:t>
      </w:r>
      <w:r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="00FC5763" w:rsidRPr="00DB1532">
        <w:rPr>
          <w:rFonts w:ascii="Sylfaen" w:hAnsi="Sylfaen"/>
          <w:sz w:val="24"/>
          <w:szCs w:val="24"/>
          <w:lang w:val="ka-GE"/>
        </w:rPr>
        <w:t>დაზიანების</w:t>
      </w:r>
      <w:r w:rsidRPr="00DB1532">
        <w:rPr>
          <w:rFonts w:ascii="Sylfaen" w:hAnsi="Sylfaen"/>
          <w:sz w:val="24"/>
          <w:szCs w:val="24"/>
          <w:lang w:val="ka-GE"/>
        </w:rPr>
        <w:t xml:space="preserve"> არანაირი ხილული ნიშანი. </w:t>
      </w:r>
    </w:p>
    <w:p w14:paraId="4B191443" w14:textId="0692F65A" w:rsidR="00E153D5" w:rsidRPr="00DB1532" w:rsidRDefault="00E153D5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lastRenderedPageBreak/>
        <w:t xml:space="preserve">არ გადააგდოთ პრეპარატი წყალგაყვანილობაში ან კანალიზაციაში. აფთიაქის თანამშრომელთან დააზუსტეთ როგორ მოიშოროთ </w:t>
      </w:r>
      <w:r w:rsidR="0013268B" w:rsidRPr="00DB1532">
        <w:rPr>
          <w:rFonts w:ascii="Sylfaen" w:hAnsi="Sylfaen"/>
          <w:sz w:val="24"/>
          <w:szCs w:val="24"/>
          <w:lang w:val="ka-GE"/>
        </w:rPr>
        <w:t>პრეპარატები, რომელიც აღარ გჭირდებათ.</w:t>
      </w:r>
      <w:r w:rsidRPr="00DB1532">
        <w:rPr>
          <w:rFonts w:ascii="Sylfaen" w:hAnsi="Sylfaen"/>
          <w:sz w:val="24"/>
          <w:szCs w:val="24"/>
          <w:lang w:val="ka-GE"/>
        </w:rPr>
        <w:t xml:space="preserve"> ეს ზომები იძლევა გარემოს დაცვის საშუალებას.</w:t>
      </w:r>
    </w:p>
    <w:p w14:paraId="3837149D" w14:textId="341E8C00" w:rsidR="00E153D5" w:rsidRPr="00DB1532" w:rsidRDefault="00E153D5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2A9C8D85" w14:textId="41687DA7" w:rsidR="00E153D5" w:rsidRPr="00DB1532" w:rsidRDefault="00FC5763" w:rsidP="00FC5763">
      <w:pPr>
        <w:pStyle w:val="NoSpacing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>6.</w:t>
      </w:r>
      <w:r w:rsidR="00E153D5" w:rsidRPr="00DB1532">
        <w:rPr>
          <w:rFonts w:ascii="Sylfaen" w:hAnsi="Sylfaen"/>
          <w:b/>
          <w:bCs/>
          <w:sz w:val="24"/>
          <w:szCs w:val="24"/>
          <w:lang w:val="ka-GE"/>
        </w:rPr>
        <w:t>შეფუთვის შიგთავსი და სხვა</w:t>
      </w:r>
      <w:r w:rsidR="00E153D5" w:rsidRPr="00DB1532">
        <w:rPr>
          <w:rFonts w:ascii="Sylfaen" w:hAnsi="Sylfaen"/>
          <w:b/>
          <w:bCs/>
          <w:sz w:val="24"/>
          <w:szCs w:val="24"/>
        </w:rPr>
        <w:t xml:space="preserve"> </w:t>
      </w:r>
      <w:r w:rsidR="00E153D5" w:rsidRPr="00DB1532">
        <w:rPr>
          <w:rFonts w:ascii="Sylfaen" w:hAnsi="Sylfaen"/>
          <w:b/>
          <w:bCs/>
          <w:sz w:val="24"/>
          <w:szCs w:val="24"/>
          <w:lang w:val="ka-GE"/>
        </w:rPr>
        <w:t>მონაცემები</w:t>
      </w:r>
    </w:p>
    <w:p w14:paraId="0961C38A" w14:textId="77777777" w:rsidR="0013268B" w:rsidRPr="00DB1532" w:rsidRDefault="0013268B" w:rsidP="0013268B">
      <w:pPr>
        <w:pStyle w:val="NoSpacing"/>
        <w:ind w:left="930"/>
        <w:jc w:val="both"/>
        <w:rPr>
          <w:rFonts w:ascii="Sylfaen" w:hAnsi="Sylfaen"/>
          <w:b/>
          <w:bCs/>
          <w:sz w:val="24"/>
          <w:szCs w:val="24"/>
        </w:rPr>
      </w:pPr>
    </w:p>
    <w:p w14:paraId="4B7148C0" w14:textId="68D34FDF" w:rsidR="00247115" w:rsidRPr="00DB1532" w:rsidRDefault="00376B41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>პრეპარატი დექსამეტაზონი შეიცავს</w:t>
      </w:r>
    </w:p>
    <w:p w14:paraId="0DAC0FE8" w14:textId="57ACF674" w:rsidR="00376B41" w:rsidRPr="00DB1532" w:rsidRDefault="00376B41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i/>
          <w:iCs/>
          <w:sz w:val="24"/>
          <w:szCs w:val="24"/>
          <w:lang w:val="ka-GE"/>
        </w:rPr>
        <w:t>მოქმედი ნივთიერება:</w:t>
      </w:r>
      <w:r w:rsidRPr="00DB1532">
        <w:rPr>
          <w:rFonts w:ascii="Sylfaen" w:hAnsi="Sylfaen"/>
          <w:sz w:val="24"/>
          <w:szCs w:val="24"/>
          <w:lang w:val="ka-GE"/>
        </w:rPr>
        <w:t xml:space="preserve"> 1 მლ საინექციო ხსნარი (1 ამპულა) შეიცავს 4 მგ დექსამეტაზონის ფოსფატს 4,37 მგ დექსამეტაზონის ნატრიუმის ფოსფატის სახით, რაც 3,32 მგ დექსამეტაზონის ეკვივალენტურია.</w:t>
      </w:r>
    </w:p>
    <w:p w14:paraId="0CE00D9E" w14:textId="77777777" w:rsidR="00376B41" w:rsidRPr="00DB1532" w:rsidRDefault="00376B41" w:rsidP="00376B41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i/>
          <w:iCs/>
          <w:sz w:val="24"/>
          <w:szCs w:val="24"/>
          <w:lang w:val="ka-GE"/>
        </w:rPr>
        <w:t>დამხმარე ნივთიერებები:</w:t>
      </w:r>
      <w:r w:rsidRPr="00DB1532">
        <w:rPr>
          <w:rFonts w:ascii="Sylfaen" w:hAnsi="Sylfaen"/>
          <w:sz w:val="24"/>
          <w:szCs w:val="24"/>
          <w:lang w:val="ka-GE"/>
        </w:rPr>
        <w:t xml:space="preserve"> გლიცეროლი, დინატრიუმის ედეტატი, დინატრიუმის ფოსფატის დიჰიდრატი, საინექციო წყალი. </w:t>
      </w:r>
    </w:p>
    <w:p w14:paraId="66F31472" w14:textId="5EB456D0" w:rsidR="00376B41" w:rsidRPr="00DB1532" w:rsidRDefault="00376B41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ასევე იხ. თავი 2 „პრეპარატი დექსამეტაზონი შეიცავს ნატრიუმს“.</w:t>
      </w:r>
    </w:p>
    <w:p w14:paraId="5FCDA385" w14:textId="6F07017A" w:rsidR="00376B41" w:rsidRPr="00DB1532" w:rsidRDefault="00376B41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3DD8D350" w14:textId="3A1BB6C6" w:rsidR="00247115" w:rsidRPr="00DB1532" w:rsidRDefault="00247115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 xml:space="preserve">პრეპარატ </w:t>
      </w:r>
      <w:r w:rsidR="00376B41" w:rsidRPr="00DB1532">
        <w:rPr>
          <w:rFonts w:ascii="Sylfaen" w:hAnsi="Sylfaen"/>
          <w:b/>
          <w:bCs/>
          <w:sz w:val="24"/>
          <w:szCs w:val="24"/>
          <w:lang w:val="ka-GE"/>
        </w:rPr>
        <w:t>დექსამეტაზონის</w:t>
      </w:r>
      <w:r w:rsidRPr="00DB1532">
        <w:rPr>
          <w:rFonts w:ascii="Sylfaen" w:hAnsi="Sylfaen"/>
          <w:b/>
          <w:bCs/>
          <w:sz w:val="24"/>
          <w:szCs w:val="24"/>
          <w:lang w:val="ka-GE"/>
        </w:rPr>
        <w:t xml:space="preserve"> გარეგნულ</w:t>
      </w:r>
      <w:r w:rsidR="0013268B" w:rsidRPr="00DB1532">
        <w:rPr>
          <w:rFonts w:ascii="Sylfaen" w:hAnsi="Sylfaen"/>
          <w:b/>
          <w:bCs/>
          <w:sz w:val="24"/>
          <w:szCs w:val="24"/>
          <w:lang w:val="ka-GE"/>
        </w:rPr>
        <w:t>ი იერი</w:t>
      </w:r>
      <w:r w:rsidRPr="00DB1532">
        <w:rPr>
          <w:rFonts w:ascii="Sylfaen" w:hAnsi="Sylfaen"/>
          <w:b/>
          <w:bCs/>
          <w:sz w:val="24"/>
          <w:szCs w:val="24"/>
          <w:lang w:val="ka-GE"/>
        </w:rPr>
        <w:t xml:space="preserve"> და შეფუთვის შიგთავსი</w:t>
      </w:r>
    </w:p>
    <w:p w14:paraId="72FBEC5C" w14:textId="31AB968A" w:rsidR="00247115" w:rsidRPr="00DB1532" w:rsidRDefault="00E25A6E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bookmarkStart w:id="1" w:name="_Hlk72795760"/>
      <w:r w:rsidRPr="00DB1532">
        <w:rPr>
          <w:rFonts w:ascii="Sylfaen" w:hAnsi="Sylfaen"/>
          <w:sz w:val="24"/>
          <w:szCs w:val="24"/>
          <w:lang w:val="ka-GE"/>
        </w:rPr>
        <w:t>გამჭვირვალე, უფერო ან ოდნავ მოყვითალო ფერის ხსნარი.</w:t>
      </w:r>
    </w:p>
    <w:p w14:paraId="3A07A623" w14:textId="77777777" w:rsidR="00E25A6E" w:rsidRPr="00DB1532" w:rsidRDefault="00E25A6E" w:rsidP="00E25A6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25 ამპულა (5 ამპულიანი 5 ბლისტერი) მუყაოს კოლოფში ფურცელ-ჩანართთან ერთად. ქარვისფერ ამპულებზე დატანილია თეთრი ფერის წერტილი და მის ზევით მწვანე ფერის რგოლი. </w:t>
      </w:r>
    </w:p>
    <w:bookmarkEnd w:id="1"/>
    <w:p w14:paraId="4047B7A8" w14:textId="77777777" w:rsidR="00E25A6E" w:rsidRPr="00DB1532" w:rsidRDefault="00E25A6E" w:rsidP="00E153D5">
      <w:pPr>
        <w:pStyle w:val="NoSpacing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015B9F34" w14:textId="77777777" w:rsidR="00B15C13" w:rsidRDefault="00B15C13" w:rsidP="00B15C13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32F73CF2" w14:textId="77777777" w:rsidR="00B15C13" w:rsidRPr="000F4D22" w:rsidRDefault="00B15C13" w:rsidP="00B15C13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74212FE5" w14:textId="3837648B" w:rsidR="00247115" w:rsidRPr="00DB1532" w:rsidRDefault="00247115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019082E" w14:textId="6FEB51B7" w:rsidR="00247115" w:rsidRPr="00DB1532" w:rsidRDefault="00247115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>სარეგისტრაციო მოწმობის მფლობელი და მწარმოებელი</w:t>
      </w:r>
    </w:p>
    <w:p w14:paraId="37417836" w14:textId="449F8AEF" w:rsidR="00247115" w:rsidRPr="00DB1532" w:rsidRDefault="00247115" w:rsidP="00E153D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კრკა დ.დ., ნოვო მესტო, შმარეშკა ცესტა 6,</w:t>
      </w:r>
      <w:r w:rsidR="00E25A6E" w:rsidRPr="00DB1532">
        <w:rPr>
          <w:rFonts w:ascii="Sylfaen" w:hAnsi="Sylfaen"/>
          <w:sz w:val="24"/>
          <w:szCs w:val="24"/>
          <w:lang w:val="ka-GE"/>
        </w:rPr>
        <w:t xml:space="preserve"> </w:t>
      </w:r>
      <w:r w:rsidRPr="00DB1532">
        <w:rPr>
          <w:rFonts w:ascii="Sylfaen" w:hAnsi="Sylfaen"/>
          <w:sz w:val="24"/>
          <w:szCs w:val="24"/>
          <w:lang w:val="ka-GE"/>
        </w:rPr>
        <w:t>8501 ნოვო მესტო, სლოვენია</w:t>
      </w:r>
    </w:p>
    <w:p w14:paraId="4DBDDAD0" w14:textId="37A1BBBB" w:rsidR="00E153D5" w:rsidRPr="00DB1532" w:rsidRDefault="00E153D5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73F2D9BF" w14:textId="77777777" w:rsidR="00E25A6E" w:rsidRPr="00DB1532" w:rsidRDefault="00E25A6E" w:rsidP="00E25A6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>სარეგისტრაციო მოწმობის მფლობელის წარმომადგენელი ბელარუსის რესპუბლიკაში</w:t>
      </w:r>
    </w:p>
    <w:p w14:paraId="46987B42" w14:textId="77777777" w:rsidR="00E25A6E" w:rsidRPr="00DB1532" w:rsidRDefault="00E25A6E" w:rsidP="00E25A6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სააქციო საზოგადოების „KRKA, TOVARNA ZDRAVIL, D. D., NOVO MESTO“ (სლოვენიის რესპუბლიკა) წარმომადგენლობა ბელარუსის რესპუბლიკაში: ფილიმონოვის ქ. 25გ, ოფისი 315, 220114, ქ.მინსკი, ბელარუსის რესპუბლიკა, ტელ/ფაქსი: + 375 740 740 9230. E-mail: </w:t>
      </w:r>
      <w:hyperlink r:id="rId7" w:history="1">
        <w:r w:rsidRPr="00DB1532">
          <w:rPr>
            <w:rStyle w:val="Hyperlink"/>
            <w:rFonts w:ascii="Sylfaen" w:hAnsi="Sylfaen"/>
            <w:sz w:val="24"/>
            <w:szCs w:val="24"/>
            <w:lang w:val="ka-GE"/>
          </w:rPr>
          <w:t>info.by@krka.biz</w:t>
        </w:r>
      </w:hyperlink>
      <w:r w:rsidRPr="00DB1532">
        <w:rPr>
          <w:rFonts w:ascii="Sylfaen" w:hAnsi="Sylfaen"/>
          <w:sz w:val="24"/>
          <w:szCs w:val="24"/>
          <w:lang w:val="ka-GE"/>
        </w:rPr>
        <w:t xml:space="preserve">. </w:t>
      </w:r>
    </w:p>
    <w:p w14:paraId="4044659B" w14:textId="77777777" w:rsidR="00E25A6E" w:rsidRPr="00DB1532" w:rsidRDefault="00E25A6E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52ABC4A8" w14:textId="5E641347" w:rsidR="00E25A6E" w:rsidRPr="00DB1532" w:rsidRDefault="00E25A6E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------------------------------------------------------------------------------------------------------------------</w:t>
      </w:r>
    </w:p>
    <w:p w14:paraId="679756B9" w14:textId="77777777" w:rsidR="00421683" w:rsidRPr="00DB1532" w:rsidRDefault="00421683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72CEC424" w14:textId="1C8AB24B" w:rsidR="00E25A6E" w:rsidRPr="00DB1532" w:rsidRDefault="00E25A6E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შემდეგი ინფორმაცია განკუთვნილია მხოლოდ მედიცინის მუშაკებისთვის და ჯანდაცვის მუშაკებისთვის:</w:t>
      </w:r>
    </w:p>
    <w:p w14:paraId="0FE69C39" w14:textId="77777777" w:rsidR="00664F80" w:rsidRPr="00DB1532" w:rsidRDefault="00664F80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637E3C9A" w14:textId="2493C3EA" w:rsidR="00E25A6E" w:rsidRPr="00DB1532" w:rsidRDefault="00E25A6E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დექსამეტაზონი 4 მგ/მლ საინექციო ხსნარი</w:t>
      </w:r>
    </w:p>
    <w:p w14:paraId="53CFBC00" w14:textId="7F271BF7" w:rsidR="00E25A6E" w:rsidRPr="00DB1532" w:rsidRDefault="00E25A6E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დექსამეტაზონი</w:t>
      </w:r>
    </w:p>
    <w:p w14:paraId="648ABB05" w14:textId="05FD5091" w:rsidR="00777407" w:rsidRPr="00DB1532" w:rsidRDefault="00777407" w:rsidP="00777407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lastRenderedPageBreak/>
        <w:t xml:space="preserve">ხსნარის შეყვანა შეიძლება </w:t>
      </w:r>
      <w:r w:rsidR="00664F80" w:rsidRPr="00DB1532">
        <w:rPr>
          <w:rFonts w:ascii="Sylfaen" w:hAnsi="Sylfaen"/>
          <w:sz w:val="24"/>
          <w:szCs w:val="24"/>
          <w:lang w:val="ka-GE"/>
        </w:rPr>
        <w:t>ინტრავენურად</w:t>
      </w:r>
      <w:r w:rsidRPr="00DB1532">
        <w:rPr>
          <w:rFonts w:ascii="Sylfaen" w:hAnsi="Sylfaen"/>
          <w:sz w:val="24"/>
          <w:szCs w:val="24"/>
          <w:lang w:val="ka-GE"/>
        </w:rPr>
        <w:t xml:space="preserve"> (ინექცი</w:t>
      </w:r>
      <w:r w:rsidR="00664F80" w:rsidRPr="00DB1532">
        <w:rPr>
          <w:rFonts w:ascii="Sylfaen" w:hAnsi="Sylfaen"/>
          <w:sz w:val="24"/>
          <w:szCs w:val="24"/>
          <w:lang w:val="ka-GE"/>
        </w:rPr>
        <w:t>ურად</w:t>
      </w:r>
      <w:r w:rsidRPr="00DB1532">
        <w:rPr>
          <w:rFonts w:ascii="Sylfaen" w:hAnsi="Sylfaen"/>
          <w:sz w:val="24"/>
          <w:szCs w:val="24"/>
          <w:lang w:val="ka-GE"/>
        </w:rPr>
        <w:t xml:space="preserve"> ან ინფუზი</w:t>
      </w:r>
      <w:r w:rsidR="00664F80" w:rsidRPr="00DB1532">
        <w:rPr>
          <w:rFonts w:ascii="Sylfaen" w:hAnsi="Sylfaen"/>
          <w:sz w:val="24"/>
          <w:szCs w:val="24"/>
          <w:lang w:val="ka-GE"/>
        </w:rPr>
        <w:t>ურ</w:t>
      </w:r>
      <w:r w:rsidRPr="00DB1532">
        <w:rPr>
          <w:rFonts w:ascii="Sylfaen" w:hAnsi="Sylfaen"/>
          <w:sz w:val="24"/>
          <w:szCs w:val="24"/>
          <w:lang w:val="ka-GE"/>
        </w:rPr>
        <w:t xml:space="preserve">ად გლუკოზას ან ფიზიოლოგიურ ხსნართან ერთად), </w:t>
      </w:r>
      <w:r w:rsidR="00664F80" w:rsidRPr="00DB1532">
        <w:rPr>
          <w:rFonts w:ascii="Sylfaen" w:hAnsi="Sylfaen"/>
          <w:sz w:val="24"/>
          <w:szCs w:val="24"/>
          <w:lang w:val="ka-GE"/>
        </w:rPr>
        <w:t>ინტრამუსკულურად</w:t>
      </w:r>
      <w:r w:rsidRPr="00DB1532">
        <w:rPr>
          <w:rFonts w:ascii="Sylfaen" w:hAnsi="Sylfaen"/>
          <w:sz w:val="24"/>
          <w:szCs w:val="24"/>
          <w:lang w:val="ka-GE"/>
        </w:rPr>
        <w:t xml:space="preserve"> და ადგილობრივად (სახსარში, კანის დაზიანებულ მონაკვეთებში, რბილ ქსოვილებში).</w:t>
      </w:r>
    </w:p>
    <w:p w14:paraId="2D560CF4" w14:textId="31C51722" w:rsidR="00E25A6E" w:rsidRPr="00DB1532" w:rsidRDefault="00E25A6E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D16D67C" w14:textId="66A69872" w:rsidR="00777407" w:rsidRPr="00DB1532" w:rsidRDefault="00777407" w:rsidP="00777407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b/>
          <w:bCs/>
          <w:sz w:val="24"/>
          <w:szCs w:val="24"/>
          <w:lang w:val="ka-GE"/>
        </w:rPr>
        <w:t>შეუთვსებლობა</w:t>
      </w:r>
    </w:p>
    <w:p w14:paraId="2B1C462F" w14:textId="77777777" w:rsidR="00777407" w:rsidRPr="00DB1532" w:rsidRDefault="00777407" w:rsidP="00777407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 xml:space="preserve">დექსამეტაზონის ქლორპრომაზინთან, დიფენჰიდრამინთან, დოქსაპრამთან, დოქსორუბიცინთან, დაუნორუბიცინთან, იდარუბიცინთან, ჰიდრომორფონთან, ონდანსეტრონთან, პროქლორპერაზინთან, გალიუმის ნოტრატთან და ვანკომიცინთან შერევისას წარმოიქმნება ნალექი. </w:t>
      </w:r>
    </w:p>
    <w:p w14:paraId="76BD450D" w14:textId="5C22A2A6" w:rsidR="00777407" w:rsidRPr="00DB1532" w:rsidRDefault="00777407" w:rsidP="00777407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დექსამეტაზონის დაახლოებით 16% იხსნება გლუკოზის 2,5% ხსნარში და NaCl 0,9% ხსნარში ამიკაცინ</w:t>
      </w:r>
      <w:r w:rsidR="00664F80" w:rsidRPr="00DB1532">
        <w:rPr>
          <w:rFonts w:ascii="Sylfaen" w:hAnsi="Sylfaen"/>
          <w:sz w:val="24"/>
          <w:szCs w:val="24"/>
          <w:lang w:val="ka-GE"/>
        </w:rPr>
        <w:t>თან</w:t>
      </w:r>
      <w:r w:rsidRPr="00DB1532">
        <w:rPr>
          <w:rFonts w:ascii="Sylfaen" w:hAnsi="Sylfaen"/>
          <w:sz w:val="24"/>
          <w:szCs w:val="24"/>
          <w:lang w:val="ka-GE"/>
        </w:rPr>
        <w:t xml:space="preserve">. </w:t>
      </w:r>
    </w:p>
    <w:p w14:paraId="560EF2FD" w14:textId="0CB18EB2" w:rsidR="00777407" w:rsidRPr="00DB1532" w:rsidRDefault="00777407" w:rsidP="00777407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ზოგიერთი სამკურნალო საშუალების, მაგალითად, ლორაზეპამი</w:t>
      </w:r>
      <w:r w:rsidR="00543C4C" w:rsidRPr="00DB1532">
        <w:rPr>
          <w:rFonts w:ascii="Sylfaen" w:hAnsi="Sylfaen"/>
          <w:sz w:val="24"/>
          <w:szCs w:val="24"/>
          <w:lang w:val="ka-GE"/>
        </w:rPr>
        <w:t>ს</w:t>
      </w:r>
      <w:r w:rsidR="00664F80" w:rsidRPr="00DB1532">
        <w:rPr>
          <w:rFonts w:ascii="Sylfaen" w:hAnsi="Sylfaen"/>
          <w:sz w:val="24"/>
          <w:szCs w:val="24"/>
          <w:lang w:val="ka-GE"/>
        </w:rPr>
        <w:t xml:space="preserve"> შერევა</w:t>
      </w:r>
      <w:r w:rsidRPr="00DB1532">
        <w:rPr>
          <w:rFonts w:ascii="Sylfaen" w:hAnsi="Sylfaen"/>
          <w:sz w:val="24"/>
          <w:szCs w:val="24"/>
          <w:lang w:val="ka-GE"/>
        </w:rPr>
        <w:t xml:space="preserve"> დექსამეტაზო</w:t>
      </w:r>
      <w:r w:rsidR="00FC5763" w:rsidRPr="00DB1532">
        <w:rPr>
          <w:rFonts w:ascii="Sylfaen" w:hAnsi="Sylfaen"/>
          <w:sz w:val="24"/>
          <w:szCs w:val="24"/>
          <w:lang w:val="ka-GE"/>
        </w:rPr>
        <w:t>ნ</w:t>
      </w:r>
      <w:r w:rsidRPr="00DB1532">
        <w:rPr>
          <w:rFonts w:ascii="Sylfaen" w:hAnsi="Sylfaen"/>
          <w:sz w:val="24"/>
          <w:szCs w:val="24"/>
          <w:lang w:val="ka-GE"/>
        </w:rPr>
        <w:t>თან უნდა მოხდეს შუშის ბოთლებში და არა პლასტმასის პაკეტებში (ლორაზეპამის კონცენტრაცია ხსნარის პოლივინილქლორიდის პაკეტებში ოთახის ტემპერატურაზე შენახვისას 3-4 საათის განმავლობაში 90%-ზე ქვევით ჩამოდის).</w:t>
      </w:r>
    </w:p>
    <w:p w14:paraId="168CCA13" w14:textId="6E1E9E03" w:rsidR="00777407" w:rsidRPr="004A08B5" w:rsidRDefault="00777407" w:rsidP="00777407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DB1532">
        <w:rPr>
          <w:rFonts w:ascii="Sylfaen" w:hAnsi="Sylfaen"/>
          <w:sz w:val="24"/>
          <w:szCs w:val="24"/>
          <w:lang w:val="ka-GE"/>
        </w:rPr>
        <w:t>დექსამეტაზონთან შერევისას ზოგიერთი სამკურნალო საშუალება, მაგალითად, მეტარამინოლი, 24 საათის განმავლობაში ავითარებს ეგრე</w:t>
      </w:r>
      <w:r w:rsidR="00543C4C" w:rsidRPr="00DB1532">
        <w:rPr>
          <w:rFonts w:ascii="Sylfaen" w:hAnsi="Sylfaen"/>
          <w:sz w:val="24"/>
          <w:szCs w:val="24"/>
          <w:lang w:val="ka-GE"/>
        </w:rPr>
        <w:t xml:space="preserve">თ </w:t>
      </w:r>
      <w:r w:rsidRPr="00DB1532">
        <w:rPr>
          <w:rFonts w:ascii="Sylfaen" w:hAnsi="Sylfaen"/>
          <w:sz w:val="24"/>
          <w:szCs w:val="24"/>
          <w:lang w:val="ka-GE"/>
        </w:rPr>
        <w:t xml:space="preserve">წოდებულ „ნელა განვითარებად შეუთავსებლობას“. დექსამეტაზონი და გლიკოპიროლატი: ხსნარის საბოლოო pH შეადგენს 6,4, რაც </w:t>
      </w:r>
      <w:r w:rsidR="00D20807" w:rsidRPr="00DB1532">
        <w:rPr>
          <w:rFonts w:ascii="Sylfaen" w:hAnsi="Sylfaen"/>
          <w:sz w:val="24"/>
          <w:szCs w:val="24"/>
          <w:lang w:val="ka-GE"/>
        </w:rPr>
        <w:t xml:space="preserve">სცილდება </w:t>
      </w:r>
      <w:r w:rsidRPr="00DB1532">
        <w:rPr>
          <w:rFonts w:ascii="Sylfaen" w:hAnsi="Sylfaen"/>
          <w:sz w:val="24"/>
          <w:szCs w:val="24"/>
          <w:lang w:val="ka-GE"/>
        </w:rPr>
        <w:t xml:space="preserve">სტაბილურობის </w:t>
      </w:r>
      <w:r w:rsidR="00D20807" w:rsidRPr="00DB1532">
        <w:rPr>
          <w:rFonts w:ascii="Sylfaen" w:hAnsi="Sylfaen"/>
          <w:sz w:val="24"/>
          <w:szCs w:val="24"/>
          <w:lang w:val="ka-GE"/>
        </w:rPr>
        <w:t>ფარგლ</w:t>
      </w:r>
      <w:r w:rsidRPr="00DB1532">
        <w:rPr>
          <w:rFonts w:ascii="Sylfaen" w:hAnsi="Sylfaen"/>
          <w:sz w:val="24"/>
          <w:szCs w:val="24"/>
          <w:lang w:val="ka-GE"/>
        </w:rPr>
        <w:t>ებს.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3D24EFF8" w14:textId="77777777" w:rsidR="00777407" w:rsidRDefault="00777407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628E0D22" w14:textId="27A0BD32" w:rsidR="00E25A6E" w:rsidRDefault="00E25A6E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5C86F46A" w14:textId="405B6AC3" w:rsidR="00543C4C" w:rsidRDefault="00543C4C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0E1B9608" w14:textId="5357668E" w:rsidR="00543C4C" w:rsidRDefault="00543C4C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5B063186" w14:textId="17A6B6A7" w:rsidR="00543C4C" w:rsidRDefault="00543C4C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D8CED42" w14:textId="3276D312" w:rsidR="00543C4C" w:rsidRDefault="00543C4C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138C2811" w14:textId="02E9D571" w:rsidR="00543C4C" w:rsidRDefault="00543C4C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380567D2" w14:textId="77777777" w:rsidR="00543C4C" w:rsidRPr="00E153D5" w:rsidRDefault="00543C4C" w:rsidP="00861AC2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sectPr w:rsidR="00543C4C" w:rsidRPr="00E153D5" w:rsidSect="00221FEF">
      <w:headerReference w:type="default" r:id="rId8"/>
      <w:footerReference w:type="default" r:id="rId9"/>
      <w:pgSz w:w="12240" w:h="15840"/>
      <w:pgMar w:top="630" w:right="810" w:bottom="270" w:left="99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37CB4" w14:textId="77777777" w:rsidR="00FC5347" w:rsidRDefault="00FC5347" w:rsidP="00113E8A">
      <w:pPr>
        <w:spacing w:after="0" w:line="240" w:lineRule="auto"/>
      </w:pPr>
      <w:r>
        <w:separator/>
      </w:r>
    </w:p>
  </w:endnote>
  <w:endnote w:type="continuationSeparator" w:id="0">
    <w:p w14:paraId="3D6AE2FF" w14:textId="77777777" w:rsidR="00FC5347" w:rsidRDefault="00FC5347" w:rsidP="00113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767DF" w14:textId="4EACF288" w:rsidR="00B143B7" w:rsidRDefault="00B143B7">
    <w:pPr>
      <w:pStyle w:val="Footer"/>
    </w:pPr>
  </w:p>
  <w:tbl>
    <w:tblPr>
      <w:tblStyle w:val="TableGrid"/>
      <w:tblW w:w="0" w:type="auto"/>
      <w:tblInd w:w="-5" w:type="dxa"/>
      <w:tblLook w:val="04A0" w:firstRow="1" w:lastRow="0" w:firstColumn="1" w:lastColumn="0" w:noHBand="0" w:noVBand="1"/>
    </w:tblPr>
    <w:tblGrid>
      <w:gridCol w:w="2496"/>
      <w:gridCol w:w="5819"/>
      <w:gridCol w:w="2120"/>
    </w:tblGrid>
    <w:tr w:rsidR="00B143B7" w14:paraId="43DE5F48" w14:textId="77777777" w:rsidTr="00B143B7">
      <w:tc>
        <w:tcPr>
          <w:tcW w:w="2515" w:type="dxa"/>
        </w:tcPr>
        <w:p w14:paraId="0C08A5AA" w14:textId="363D3934" w:rsidR="00B143B7" w:rsidRPr="00B4288F" w:rsidRDefault="00B143B7" w:rsidP="00113E8A">
          <w:pPr>
            <w:pStyle w:val="Footer"/>
            <w:rPr>
              <w:rFonts w:ascii="Sylfaen" w:hAnsi="Sylfaen"/>
            </w:rPr>
          </w:pPr>
          <w:r>
            <w:rPr>
              <w:rFonts w:ascii="Sylfaen" w:hAnsi="Sylfaen"/>
            </w:rPr>
            <w:t>Pl_Text05181</w:t>
          </w:r>
          <w:r w:rsidR="003F11A0">
            <w:rPr>
              <w:rFonts w:ascii="Sylfaen" w:hAnsi="Sylfaen"/>
            </w:rPr>
            <w:t>6</w:t>
          </w:r>
          <w:r>
            <w:rPr>
              <w:rFonts w:ascii="Sylfaen" w:hAnsi="Sylfaen"/>
            </w:rPr>
            <w:t>_1</w:t>
          </w:r>
        </w:p>
      </w:tc>
      <w:tc>
        <w:tcPr>
          <w:tcW w:w="5945" w:type="dxa"/>
        </w:tcPr>
        <w:p w14:paraId="42C82175" w14:textId="5CCFC7B7" w:rsidR="00B143B7" w:rsidRPr="00B4288F" w:rsidRDefault="00B143B7" w:rsidP="00113E8A">
          <w:pPr>
            <w:pStyle w:val="Footer"/>
            <w:rPr>
              <w:rFonts w:ascii="Sylfaen" w:hAnsi="Sylfaen"/>
              <w:lang w:val="ka-GE"/>
            </w:rPr>
          </w:pPr>
          <w:r>
            <w:rPr>
              <w:rFonts w:ascii="Sylfaen" w:hAnsi="Sylfaen"/>
            </w:rPr>
            <w:t xml:space="preserve">19.04.2023  </w:t>
          </w:r>
          <w:r w:rsidR="003F11A0">
            <w:rPr>
              <w:rFonts w:ascii="Sylfaen" w:hAnsi="Sylfaen"/>
              <w:lang w:val="ka-GE"/>
            </w:rPr>
            <w:t>-</w:t>
          </w:r>
          <w:r w:rsidR="003F11A0">
            <w:rPr>
              <w:rFonts w:ascii="Sylfaen" w:hAnsi="Sylfaen"/>
            </w:rPr>
            <w:t>Updated</w:t>
          </w:r>
          <w:r>
            <w:rPr>
              <w:rFonts w:ascii="Sylfaen" w:hAnsi="Sylfaen"/>
              <w:lang w:val="ka-GE"/>
            </w:rPr>
            <w:t xml:space="preserve">  19.04.2023</w:t>
          </w:r>
        </w:p>
      </w:tc>
      <w:tc>
        <w:tcPr>
          <w:tcW w:w="2150" w:type="dxa"/>
        </w:tcPr>
        <w:p w14:paraId="12B84FE9" w14:textId="77777777" w:rsidR="00B143B7" w:rsidRPr="00B4288F" w:rsidRDefault="00B143B7" w:rsidP="00113E8A">
          <w:pPr>
            <w:pStyle w:val="Footer"/>
            <w:rPr>
              <w:rFonts w:ascii="Sylfaen" w:hAnsi="Sylfaen"/>
            </w:rPr>
          </w:pPr>
          <w:r>
            <w:rPr>
              <w:rFonts w:ascii="Sylfaen" w:hAnsi="Sylfaen"/>
              <w:lang w:val="ka-GE"/>
            </w:rPr>
            <w:t xml:space="preserve">გვერდი </w:t>
          </w:r>
          <w:r w:rsidRPr="00B4288F">
            <w:rPr>
              <w:rFonts w:ascii="Sylfaen" w:hAnsi="Sylfaen"/>
            </w:rPr>
            <w:fldChar w:fldCharType="begin"/>
          </w:r>
          <w:r w:rsidRPr="00B4288F">
            <w:rPr>
              <w:rFonts w:ascii="Sylfaen" w:hAnsi="Sylfaen"/>
            </w:rPr>
            <w:instrText xml:space="preserve"> PAGE   \* MERGEFORMAT </w:instrText>
          </w:r>
          <w:r w:rsidRPr="00B4288F">
            <w:rPr>
              <w:rFonts w:ascii="Sylfaen" w:hAnsi="Sylfaen"/>
            </w:rPr>
            <w:fldChar w:fldCharType="separate"/>
          </w:r>
          <w:r w:rsidRPr="00B4288F">
            <w:rPr>
              <w:rFonts w:ascii="Sylfaen" w:hAnsi="Sylfaen"/>
              <w:noProof/>
            </w:rPr>
            <w:t>1</w:t>
          </w:r>
          <w:r w:rsidRPr="00B4288F">
            <w:rPr>
              <w:rFonts w:ascii="Sylfaen" w:hAnsi="Sylfaen"/>
              <w:noProof/>
            </w:rPr>
            <w:fldChar w:fldCharType="end"/>
          </w:r>
        </w:p>
      </w:tc>
    </w:tr>
  </w:tbl>
  <w:p w14:paraId="5C8B8C79" w14:textId="4A84408B" w:rsidR="00B143B7" w:rsidRDefault="00B143B7">
    <w:pPr>
      <w:pStyle w:val="Footer"/>
    </w:pPr>
  </w:p>
  <w:p w14:paraId="1C16CA5D" w14:textId="77777777" w:rsidR="00B143B7" w:rsidRDefault="00B143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D2C76" w14:textId="77777777" w:rsidR="00FC5347" w:rsidRDefault="00FC5347" w:rsidP="00113E8A">
      <w:pPr>
        <w:spacing w:after="0" w:line="240" w:lineRule="auto"/>
      </w:pPr>
      <w:r>
        <w:separator/>
      </w:r>
    </w:p>
  </w:footnote>
  <w:footnote w:type="continuationSeparator" w:id="0">
    <w:p w14:paraId="1480A30B" w14:textId="77777777" w:rsidR="00FC5347" w:rsidRDefault="00FC5347" w:rsidP="00113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10" w:type="dxa"/>
      <w:tblLook w:val="04A0" w:firstRow="1" w:lastRow="0" w:firstColumn="1" w:lastColumn="0" w:noHBand="0" w:noVBand="1"/>
    </w:tblPr>
    <w:tblGrid>
      <w:gridCol w:w="5305"/>
      <w:gridCol w:w="5305"/>
    </w:tblGrid>
    <w:tr w:rsidR="00DB1532" w14:paraId="58AC79A3" w14:textId="77777777" w:rsidTr="00DB1532">
      <w:tc>
        <w:tcPr>
          <w:tcW w:w="5305" w:type="dxa"/>
        </w:tcPr>
        <w:p w14:paraId="414A19C3" w14:textId="77777777" w:rsidR="00DB1532" w:rsidRPr="00AB5D6E" w:rsidRDefault="00DB1532" w:rsidP="00DB1532">
          <w:pPr>
            <w:pStyle w:val="Header"/>
            <w:rPr>
              <w:rFonts w:ascii="Sylfaen" w:hAnsi="Sylfaen"/>
              <w:sz w:val="20"/>
              <w:szCs w:val="20"/>
            </w:rPr>
          </w:pPr>
          <w:r w:rsidRPr="00AB5D6E">
            <w:rPr>
              <w:rFonts w:ascii="Sylfaen" w:hAnsi="Sylfaen"/>
              <w:sz w:val="20"/>
              <w:szCs w:val="20"/>
              <w:lang w:val="ka-GE"/>
            </w:rPr>
            <w:t>1.3.1</w:t>
          </w:r>
        </w:p>
      </w:tc>
      <w:tc>
        <w:tcPr>
          <w:tcW w:w="5305" w:type="dxa"/>
        </w:tcPr>
        <w:p w14:paraId="52CB3491" w14:textId="77777777" w:rsidR="00DB1532" w:rsidRPr="00AB5D6E" w:rsidRDefault="00DB1532" w:rsidP="00DB1532">
          <w:pPr>
            <w:pStyle w:val="Header"/>
            <w:rPr>
              <w:rFonts w:ascii="Sylfaen" w:hAnsi="Sylfaen"/>
              <w:sz w:val="20"/>
              <w:szCs w:val="20"/>
              <w:lang w:val="ka-GE"/>
            </w:rPr>
          </w:pPr>
          <w:proofErr w:type="spellStart"/>
          <w:r w:rsidRPr="00AB5D6E">
            <w:rPr>
              <w:rFonts w:ascii="Sylfaen" w:hAnsi="Sylfaen"/>
              <w:sz w:val="20"/>
              <w:szCs w:val="20"/>
            </w:rPr>
            <w:t>დექსამეტაზონი</w:t>
          </w:r>
          <w:proofErr w:type="spellEnd"/>
        </w:p>
      </w:tc>
    </w:tr>
    <w:tr w:rsidR="00DB1532" w14:paraId="05F76939" w14:textId="77777777" w:rsidTr="00DB1532">
      <w:tc>
        <w:tcPr>
          <w:tcW w:w="5305" w:type="dxa"/>
        </w:tcPr>
        <w:p w14:paraId="6BC34FAF" w14:textId="77777777" w:rsidR="00DB1532" w:rsidRPr="00AB5D6E" w:rsidRDefault="00DB1532" w:rsidP="00DB1532">
          <w:pPr>
            <w:pStyle w:val="Header"/>
            <w:rPr>
              <w:rFonts w:ascii="Sylfaen" w:hAnsi="Sylfaen"/>
              <w:sz w:val="20"/>
              <w:szCs w:val="20"/>
            </w:rPr>
          </w:pPr>
          <w:r w:rsidRPr="00AB5D6E">
            <w:rPr>
              <w:rFonts w:ascii="Sylfaen" w:hAnsi="Sylfaen"/>
              <w:bCs/>
              <w:sz w:val="20"/>
              <w:szCs w:val="20"/>
            </w:rPr>
            <w:t xml:space="preserve">SPC, </w:t>
          </w:r>
          <w:r w:rsidRPr="00AB5D6E">
            <w:rPr>
              <w:rFonts w:ascii="Sylfaen" w:hAnsi="Sylfaen"/>
              <w:bCs/>
              <w:sz w:val="20"/>
              <w:szCs w:val="20"/>
              <w:lang w:val="ka-GE"/>
            </w:rPr>
            <w:t>მარკირება და ფურცელი-ჩანართი</w:t>
          </w:r>
        </w:p>
      </w:tc>
      <w:tc>
        <w:tcPr>
          <w:tcW w:w="5305" w:type="dxa"/>
        </w:tcPr>
        <w:p w14:paraId="3ED4D4E0" w14:textId="77777777" w:rsidR="00DB1532" w:rsidRPr="00AB5D6E" w:rsidRDefault="00DB1532" w:rsidP="00DB1532">
          <w:pPr>
            <w:pStyle w:val="Header"/>
            <w:rPr>
              <w:rFonts w:ascii="Sylfaen" w:hAnsi="Sylfaen"/>
              <w:sz w:val="20"/>
              <w:szCs w:val="20"/>
            </w:rPr>
          </w:pPr>
          <w:r w:rsidRPr="00AB5D6E">
            <w:rPr>
              <w:rFonts w:ascii="Sylfaen" w:hAnsi="Sylfaen"/>
              <w:sz w:val="20"/>
              <w:szCs w:val="20"/>
            </w:rPr>
            <w:t>GE-</w:t>
          </w:r>
          <w:proofErr w:type="spellStart"/>
          <w:r w:rsidRPr="00AB5D6E">
            <w:rPr>
              <w:rFonts w:ascii="Sylfaen" w:hAnsi="Sylfaen"/>
              <w:sz w:val="20"/>
              <w:szCs w:val="20"/>
            </w:rPr>
            <w:t>საქართველო</w:t>
          </w:r>
          <w:proofErr w:type="spellEnd"/>
        </w:p>
      </w:tc>
    </w:tr>
  </w:tbl>
  <w:p w14:paraId="7894E310" w14:textId="77777777" w:rsidR="00B143B7" w:rsidRDefault="00B143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13DCD"/>
    <w:multiLevelType w:val="hybridMultilevel"/>
    <w:tmpl w:val="4262F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90431"/>
    <w:multiLevelType w:val="hybridMultilevel"/>
    <w:tmpl w:val="78ACCB2E"/>
    <w:lvl w:ilvl="0" w:tplc="D7626B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F4D11"/>
    <w:multiLevelType w:val="hybridMultilevel"/>
    <w:tmpl w:val="74FA0E46"/>
    <w:lvl w:ilvl="0" w:tplc="65748D5C">
      <w:start w:val="4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86C5C"/>
    <w:multiLevelType w:val="hybridMultilevel"/>
    <w:tmpl w:val="2BE098BE"/>
    <w:lvl w:ilvl="0" w:tplc="60ECD90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6A30DF"/>
    <w:multiLevelType w:val="hybridMultilevel"/>
    <w:tmpl w:val="AEA0D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B0BD1"/>
    <w:multiLevelType w:val="hybridMultilevel"/>
    <w:tmpl w:val="7BD8887C"/>
    <w:lvl w:ilvl="0" w:tplc="789430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D0E67"/>
    <w:multiLevelType w:val="hybridMultilevel"/>
    <w:tmpl w:val="7BD8887C"/>
    <w:lvl w:ilvl="0" w:tplc="789430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A63A1D"/>
    <w:multiLevelType w:val="hybridMultilevel"/>
    <w:tmpl w:val="E9B41C92"/>
    <w:lvl w:ilvl="0" w:tplc="596258AA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F552A"/>
    <w:multiLevelType w:val="hybridMultilevel"/>
    <w:tmpl w:val="3D703D8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37131C"/>
    <w:multiLevelType w:val="hybridMultilevel"/>
    <w:tmpl w:val="C860A9CE"/>
    <w:lvl w:ilvl="0" w:tplc="1A92D07C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700C4"/>
    <w:multiLevelType w:val="hybridMultilevel"/>
    <w:tmpl w:val="836C2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2370D"/>
    <w:multiLevelType w:val="hybridMultilevel"/>
    <w:tmpl w:val="6D32A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187629">
    <w:abstractNumId w:val="9"/>
  </w:num>
  <w:num w:numId="2" w16cid:durableId="722676412">
    <w:abstractNumId w:val="5"/>
  </w:num>
  <w:num w:numId="3" w16cid:durableId="1722249739">
    <w:abstractNumId w:val="4"/>
  </w:num>
  <w:num w:numId="4" w16cid:durableId="1867720033">
    <w:abstractNumId w:val="10"/>
  </w:num>
  <w:num w:numId="5" w16cid:durableId="1594194824">
    <w:abstractNumId w:val="0"/>
  </w:num>
  <w:num w:numId="6" w16cid:durableId="2140340913">
    <w:abstractNumId w:val="6"/>
  </w:num>
  <w:num w:numId="7" w16cid:durableId="803353161">
    <w:abstractNumId w:val="7"/>
  </w:num>
  <w:num w:numId="8" w16cid:durableId="2001883161">
    <w:abstractNumId w:val="2"/>
  </w:num>
  <w:num w:numId="9" w16cid:durableId="1161000382">
    <w:abstractNumId w:val="1"/>
  </w:num>
  <w:num w:numId="10" w16cid:durableId="135608595">
    <w:abstractNumId w:val="3"/>
  </w:num>
  <w:num w:numId="11" w16cid:durableId="2024623030">
    <w:abstractNumId w:val="11"/>
  </w:num>
  <w:num w:numId="12" w16cid:durableId="14636963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4D"/>
    <w:rsid w:val="00014E35"/>
    <w:rsid w:val="00052CE6"/>
    <w:rsid w:val="0007072A"/>
    <w:rsid w:val="00071796"/>
    <w:rsid w:val="000A2C69"/>
    <w:rsid w:val="000D4192"/>
    <w:rsid w:val="000F4440"/>
    <w:rsid w:val="001027E0"/>
    <w:rsid w:val="00113E8A"/>
    <w:rsid w:val="001266DD"/>
    <w:rsid w:val="0013268B"/>
    <w:rsid w:val="00172CEF"/>
    <w:rsid w:val="00173D4D"/>
    <w:rsid w:val="001A18DC"/>
    <w:rsid w:val="001C0698"/>
    <w:rsid w:val="001C1622"/>
    <w:rsid w:val="00211354"/>
    <w:rsid w:val="002202C8"/>
    <w:rsid w:val="00221FEF"/>
    <w:rsid w:val="00235C2C"/>
    <w:rsid w:val="00247115"/>
    <w:rsid w:val="00292C8E"/>
    <w:rsid w:val="002C643B"/>
    <w:rsid w:val="002E64CD"/>
    <w:rsid w:val="002E72F3"/>
    <w:rsid w:val="0034016B"/>
    <w:rsid w:val="00376B41"/>
    <w:rsid w:val="0038311D"/>
    <w:rsid w:val="00392CEF"/>
    <w:rsid w:val="003D7385"/>
    <w:rsid w:val="003E757C"/>
    <w:rsid w:val="003F11A0"/>
    <w:rsid w:val="00406FA3"/>
    <w:rsid w:val="00413B43"/>
    <w:rsid w:val="00421683"/>
    <w:rsid w:val="00435F90"/>
    <w:rsid w:val="00445E7D"/>
    <w:rsid w:val="004827E6"/>
    <w:rsid w:val="004B2618"/>
    <w:rsid w:val="004C785C"/>
    <w:rsid w:val="004C7A1A"/>
    <w:rsid w:val="004E610E"/>
    <w:rsid w:val="00506CD9"/>
    <w:rsid w:val="00530B9F"/>
    <w:rsid w:val="00543C4C"/>
    <w:rsid w:val="005456DC"/>
    <w:rsid w:val="0054650E"/>
    <w:rsid w:val="00547B80"/>
    <w:rsid w:val="005D16DA"/>
    <w:rsid w:val="005D41A1"/>
    <w:rsid w:val="00605BD5"/>
    <w:rsid w:val="00625A15"/>
    <w:rsid w:val="006262BC"/>
    <w:rsid w:val="00643094"/>
    <w:rsid w:val="00660A03"/>
    <w:rsid w:val="00664F80"/>
    <w:rsid w:val="0067406D"/>
    <w:rsid w:val="00685144"/>
    <w:rsid w:val="0069497B"/>
    <w:rsid w:val="006E0893"/>
    <w:rsid w:val="00701A9F"/>
    <w:rsid w:val="007433AF"/>
    <w:rsid w:val="00752942"/>
    <w:rsid w:val="007544CA"/>
    <w:rsid w:val="00755DC7"/>
    <w:rsid w:val="00777407"/>
    <w:rsid w:val="007C52FC"/>
    <w:rsid w:val="007D0DDF"/>
    <w:rsid w:val="007E31ED"/>
    <w:rsid w:val="007E6BB5"/>
    <w:rsid w:val="008265BB"/>
    <w:rsid w:val="0083587B"/>
    <w:rsid w:val="00861AC2"/>
    <w:rsid w:val="00867076"/>
    <w:rsid w:val="00874970"/>
    <w:rsid w:val="00877BE4"/>
    <w:rsid w:val="00881996"/>
    <w:rsid w:val="0093148D"/>
    <w:rsid w:val="009678DC"/>
    <w:rsid w:val="00982693"/>
    <w:rsid w:val="009A75A4"/>
    <w:rsid w:val="009B0896"/>
    <w:rsid w:val="009C01BC"/>
    <w:rsid w:val="00A43205"/>
    <w:rsid w:val="00A50BE5"/>
    <w:rsid w:val="00A600BA"/>
    <w:rsid w:val="00A71BD7"/>
    <w:rsid w:val="00A81827"/>
    <w:rsid w:val="00A83D10"/>
    <w:rsid w:val="00A84C71"/>
    <w:rsid w:val="00A97FA3"/>
    <w:rsid w:val="00AB488E"/>
    <w:rsid w:val="00AB4E73"/>
    <w:rsid w:val="00AB53EF"/>
    <w:rsid w:val="00B143B7"/>
    <w:rsid w:val="00B15C13"/>
    <w:rsid w:val="00B15DC0"/>
    <w:rsid w:val="00B338E0"/>
    <w:rsid w:val="00BA28D5"/>
    <w:rsid w:val="00C25C42"/>
    <w:rsid w:val="00C6478C"/>
    <w:rsid w:val="00CA5E1E"/>
    <w:rsid w:val="00CE4710"/>
    <w:rsid w:val="00CF6E5F"/>
    <w:rsid w:val="00D16153"/>
    <w:rsid w:val="00D20807"/>
    <w:rsid w:val="00D37EF0"/>
    <w:rsid w:val="00D42EF7"/>
    <w:rsid w:val="00D60F4D"/>
    <w:rsid w:val="00D669DB"/>
    <w:rsid w:val="00D75A90"/>
    <w:rsid w:val="00DB1532"/>
    <w:rsid w:val="00E110D5"/>
    <w:rsid w:val="00E153D5"/>
    <w:rsid w:val="00E25A6E"/>
    <w:rsid w:val="00E44C40"/>
    <w:rsid w:val="00E504D4"/>
    <w:rsid w:val="00E527E2"/>
    <w:rsid w:val="00E632B9"/>
    <w:rsid w:val="00E664A2"/>
    <w:rsid w:val="00EB27A2"/>
    <w:rsid w:val="00EB6AE5"/>
    <w:rsid w:val="00ED046E"/>
    <w:rsid w:val="00EE2FF4"/>
    <w:rsid w:val="00F174AE"/>
    <w:rsid w:val="00F25CB8"/>
    <w:rsid w:val="00F41D45"/>
    <w:rsid w:val="00F5431A"/>
    <w:rsid w:val="00F561E0"/>
    <w:rsid w:val="00F72AD5"/>
    <w:rsid w:val="00F90075"/>
    <w:rsid w:val="00FC5347"/>
    <w:rsid w:val="00FC5763"/>
    <w:rsid w:val="00FE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540B43"/>
  <w15:chartTrackingRefBased/>
  <w15:docId w15:val="{C8A059E1-FA58-43CF-A846-BB365CBA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E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2AD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13E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E8A"/>
  </w:style>
  <w:style w:type="paragraph" w:styleId="Footer">
    <w:name w:val="footer"/>
    <w:basedOn w:val="Normal"/>
    <w:link w:val="FooterChar"/>
    <w:uiPriority w:val="99"/>
    <w:unhideWhenUsed/>
    <w:rsid w:val="00113E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E8A"/>
  </w:style>
  <w:style w:type="table" w:styleId="TableGrid">
    <w:name w:val="Table Grid"/>
    <w:basedOn w:val="TableNormal"/>
    <w:uiPriority w:val="39"/>
    <w:rsid w:val="00113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5A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.by@krka.bi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1631</TotalTime>
  <Pages>11</Pages>
  <Words>3434</Words>
  <Characters>19577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Zaza Chapichadze</cp:lastModifiedBy>
  <cp:revision>69</cp:revision>
  <cp:lastPrinted>2026-01-26T07:30:00Z</cp:lastPrinted>
  <dcterms:created xsi:type="dcterms:W3CDTF">2021-05-24T18:35:00Z</dcterms:created>
  <dcterms:modified xsi:type="dcterms:W3CDTF">2026-03-10T11:53:00Z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0ed7947f-f145-47e5-81dd-3695942af4f7</vt:lpwstr>
  </property>
</Properties>
</file>