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4B241" w14:textId="77777777" w:rsidR="00F0449F" w:rsidRPr="008F6818" w:rsidRDefault="00CB0E24" w:rsidP="008F6818">
      <w:pPr>
        <w:pBdr>
          <w:bottom w:val="single" w:sz="4" w:space="1" w:color="auto"/>
        </w:pBdr>
        <w:spacing w:after="0"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8F6818">
        <w:rPr>
          <w:rFonts w:ascii="Sylfaen" w:hAnsi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 - ფურცელი-ჩანართის ტექსტი (PIL)</w:t>
      </w:r>
    </w:p>
    <w:p w14:paraId="33773E62" w14:textId="77777777" w:rsidR="00CB0E24" w:rsidRPr="008F6818" w:rsidRDefault="00CB0E24" w:rsidP="008F6818">
      <w:pPr>
        <w:spacing w:after="0" w:line="36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p w14:paraId="00A0F61E" w14:textId="77777777" w:rsidR="00CB0E24" w:rsidRPr="008F6818" w:rsidRDefault="00CB0E24" w:rsidP="008F6818">
      <w:pPr>
        <w:spacing w:after="0" w:line="360" w:lineRule="auto"/>
        <w:jc w:val="center"/>
        <w:rPr>
          <w:rFonts w:ascii="Sylfaen" w:hAnsi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/>
          <w:b/>
          <w:noProof/>
          <w:sz w:val="24"/>
          <w:szCs w:val="24"/>
          <w:lang w:val="en-GB"/>
        </w:rPr>
        <w:t>ფურცელი-ჩანართი: ინფორმაცია პაციენტისთვის</w:t>
      </w:r>
    </w:p>
    <w:p w14:paraId="3A0E9F6F" w14:textId="77777777" w:rsidR="00CB0E24" w:rsidRPr="008F6818" w:rsidRDefault="00CB0E24" w:rsidP="008F6818">
      <w:pPr>
        <w:spacing w:after="0" w:line="360" w:lineRule="auto"/>
        <w:jc w:val="center"/>
        <w:rPr>
          <w:rFonts w:ascii="Sylfaen" w:hAnsi="Sylfaen"/>
          <w:noProof/>
          <w:sz w:val="24"/>
          <w:szCs w:val="24"/>
          <w:lang w:val="en-GB"/>
        </w:rPr>
      </w:pPr>
      <w:r w:rsidRPr="008F6818">
        <w:rPr>
          <w:rFonts w:ascii="Sylfaen" w:hAnsi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ლიოფილიზატი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საინექციო</w:t>
      </w:r>
      <w:r w:rsidRPr="008F6818">
        <w:rPr>
          <w:rFonts w:ascii="Sylfaen" w:hAnsi="Sylfaen"/>
          <w:noProof/>
          <w:sz w:val="24"/>
          <w:szCs w:val="24"/>
          <w:lang w:val="en-GB"/>
        </w:rPr>
        <w:t>/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საინფუზიო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ხსნარის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მოსამზადებლად, 20 მგ</w:t>
      </w:r>
    </w:p>
    <w:p w14:paraId="5E074A8D" w14:textId="77777777" w:rsidR="00386A69" w:rsidRPr="008F6818" w:rsidRDefault="00CB0E24" w:rsidP="008F6818">
      <w:pPr>
        <w:spacing w:line="360" w:lineRule="auto"/>
        <w:jc w:val="center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აქტიური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ნივთიერება</w:t>
      </w:r>
      <w:r w:rsidRPr="008F6818">
        <w:rPr>
          <w:rFonts w:ascii="Sylfaen" w:hAnsi="Sylfaen"/>
          <w:noProof/>
          <w:sz w:val="24"/>
          <w:szCs w:val="24"/>
          <w:lang w:val="en-GB"/>
        </w:rPr>
        <w:t xml:space="preserve">: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ბაზილიქსიმაბი</w:t>
      </w:r>
    </w:p>
    <w:p w14:paraId="58C3F7BC" w14:textId="77777777" w:rsidR="00386A69" w:rsidRPr="008F6818" w:rsidRDefault="00386A69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პრეპარატის გამოყენებამდე სრულად გაეცანით ფურცელ-ჩანართს, რადგან მასში მოცემულია თქვენთვის მნიშვნელოვანი ინფორმაცია.</w:t>
      </w:r>
    </w:p>
    <w:p w14:paraId="7103D271" w14:textId="77777777" w:rsidR="00386A69" w:rsidRPr="008F6818" w:rsidRDefault="00386A69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შეინახეთ ფურცელ-ჩანართი, შესაძლოა კვლავ დაგჭირდეთ. </w:t>
      </w:r>
    </w:p>
    <w:p w14:paraId="3AAD2F83" w14:textId="77777777" w:rsidR="00386A69" w:rsidRPr="008F6818" w:rsidRDefault="00386A69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დამატებითი შეკითხვები</w:t>
      </w:r>
      <w:r w:rsidR="00A13647" w:rsidRPr="008F6818">
        <w:rPr>
          <w:rFonts w:ascii="Sylfaen" w:hAnsi="Sylfaen" w:cs="Sylfaen"/>
          <w:noProof/>
          <w:sz w:val="24"/>
          <w:szCs w:val="24"/>
          <w:lang w:val="en-GB"/>
        </w:rPr>
        <w:t>ს შემთხვევაში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მიმართეთ მკურნალ ექიმს. </w:t>
      </w:r>
    </w:p>
    <w:p w14:paraId="2104952D" w14:textId="77777777" w:rsidR="00842E4D" w:rsidRPr="008F6818" w:rsidRDefault="00386A69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პრეპარატი სპეციალურად </w:t>
      </w:r>
      <w:r w:rsidR="00842E4D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თქვენთვის არის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დანიშნული. არ გადასცეთ </w:t>
      </w:r>
      <w:r w:rsidR="00842E4D" w:rsidRPr="008F6818">
        <w:rPr>
          <w:rFonts w:ascii="Sylfaen" w:hAnsi="Sylfaen" w:cs="Sylfaen"/>
          <w:noProof/>
          <w:sz w:val="24"/>
          <w:szCs w:val="24"/>
          <w:lang w:val="en-GB"/>
        </w:rPr>
        <w:t>სხვებს, რადგან დაავადების იგივე სიმპტომების მიუხედავად შესაძლოა ავნოს მათ.</w:t>
      </w:r>
    </w:p>
    <w:p w14:paraId="47DB97FE" w14:textId="77777777" w:rsidR="00386A69" w:rsidRPr="008F6818" w:rsidRDefault="00A807F1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თუ აღინიშნა რომელიმე გვერდითი</w:t>
      </w:r>
      <w:r w:rsidR="00386A6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რეაქცია, მიმართეთ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 მკურნალ</w:t>
      </w:r>
      <w:r w:rsidR="00386A6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ექიმს.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მოცემული</w:t>
      </w:r>
      <w:r w:rsidR="00386A6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რეკომენდაცია ვრცელდება ნებისმიერ შესაძლო გვერდით რეაქციაზე, მათ შორის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ისეთ მოვლენებზე</w:t>
      </w:r>
      <w:r w:rsidR="00386A6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, რომლებიც არ არის ჩამოთვლილი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ფურცელი-ჩანართის</w:t>
      </w:r>
      <w:r w:rsidR="00386A6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მე-4 ნაწილში.</w:t>
      </w:r>
    </w:p>
    <w:p w14:paraId="4E62D166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ფურცელ-ჩანართში შედის:</w:t>
      </w:r>
    </w:p>
    <w:p w14:paraId="400825FF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1. რას წარმოადგენს 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და რისთვის გამოიყენება</w:t>
      </w:r>
    </w:p>
    <w:p w14:paraId="13A68FB7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2. რა უნდა იცოდეთ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გამოყენებამდე </w:t>
      </w:r>
    </w:p>
    <w:p w14:paraId="77E41E6B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3.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გამოყენების წესი</w:t>
      </w:r>
    </w:p>
    <w:p w14:paraId="056FDEE5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4. შესაძლო გვერდითი რეაქციები </w:t>
      </w:r>
    </w:p>
    <w:p w14:paraId="2FC69996" w14:textId="77777777" w:rsidR="00F255A3" w:rsidRPr="008F6818" w:rsidRDefault="00F255A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5.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შენახვის პირობები </w:t>
      </w:r>
    </w:p>
    <w:p w14:paraId="70FED147" w14:textId="77777777" w:rsidR="00F255A3" w:rsidRPr="008F6818" w:rsidRDefault="00F255A3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6. რა შედის შეფუთვაში და სხვა ინფორმაცია</w:t>
      </w:r>
    </w:p>
    <w:p w14:paraId="7AAF7D10" w14:textId="77777777" w:rsidR="00492C8D" w:rsidRPr="008F6818" w:rsidRDefault="00492C8D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1. რას წარმოადგენს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 და რისთვის გამოიყენება</w:t>
      </w:r>
    </w:p>
    <w:p w14:paraId="395DBAC9" w14:textId="77777777" w:rsidR="00492C8D" w:rsidRPr="008F6818" w:rsidRDefault="001D2DD9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>მიმართეთ ექიმს, თუ გაუმჯობესება არ აღინიშნა ან თავს უარესად გრძნობთ.</w:t>
      </w:r>
    </w:p>
    <w:p w14:paraId="5BD3811E" w14:textId="77777777" w:rsidR="004700F6" w:rsidRPr="008F6818" w:rsidRDefault="004700F6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რას წარმოადგენს პრეპარატი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</w:p>
    <w:p w14:paraId="5C0D3C68" w14:textId="77777777" w:rsidR="004700F6" w:rsidRPr="008F6818" w:rsidRDefault="004700F6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მიეკუთვნება იმუნოსუპრესანტების სახელწოდებით ცნობილი სამკურნალო საშუალებების ჯგუფს.</w:t>
      </w:r>
    </w:p>
    <w:p w14:paraId="02D339D3" w14:textId="77777777" w:rsidR="004700F6" w:rsidRPr="008F6818" w:rsidRDefault="004700F6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lastRenderedPageBreak/>
        <w:t>რისთვის გამოიყენება პრეპარატი</w:t>
      </w:r>
    </w:p>
    <w:p w14:paraId="7C5E1789" w14:textId="77777777" w:rsidR="004700F6" w:rsidRPr="008F6818" w:rsidRDefault="004700F6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განკუთვნილია ორგანოთა მწვავე </w:t>
      </w:r>
      <w:r w:rsidR="00142ED7" w:rsidRPr="008F6818">
        <w:rPr>
          <w:rFonts w:ascii="Sylfaen" w:hAnsi="Sylfaen" w:cs="Sylfaen"/>
          <w:noProof/>
          <w:sz w:val="24"/>
          <w:szCs w:val="24"/>
          <w:lang w:val="en-GB"/>
        </w:rPr>
        <w:t>მოცილების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პროფილაქტიკისთვის თირკმლის </w:t>
      </w:r>
      <w:r w:rsidR="00142ED7" w:rsidRPr="008F6818">
        <w:rPr>
          <w:rFonts w:ascii="Sylfaen" w:hAnsi="Sylfaen" w:cs="Sylfaen"/>
          <w:i/>
          <w:noProof/>
          <w:sz w:val="24"/>
          <w:szCs w:val="24"/>
          <w:lang w:val="en-GB"/>
        </w:rPr>
        <w:t>de novo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ტრანსპლანტაციის დროს მოზრდილებში და ბავშვებში (1-17 წელი). პრეპარატი უნდა დაინიშნოს ციკლოსპორინთან (მიკროემულსია) და კორტიკოსტეროიდებთან</w:t>
      </w:r>
      <w:r w:rsidR="00716F4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ერთად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იმუნოსუპრესიისთვის პაციენტებში (მოზრდილები და ბავშვები)</w:t>
      </w:r>
      <w:r w:rsidR="00142ED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="003E25F1" w:rsidRPr="008F6818">
        <w:rPr>
          <w:rFonts w:ascii="Sylfaen" w:hAnsi="Sylfaen" w:cs="Sylfaen"/>
          <w:noProof/>
          <w:sz w:val="24"/>
          <w:szCs w:val="24"/>
          <w:lang w:val="en-GB"/>
        </w:rPr>
        <w:t>როდესაც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პანელური რეაქტიული ანტისხეულების </w:t>
      </w:r>
      <w:r w:rsidR="00142ED7" w:rsidRPr="008F6818">
        <w:rPr>
          <w:rFonts w:ascii="Sylfaen" w:hAnsi="Sylfaen" w:cs="Sylfaen"/>
          <w:noProof/>
          <w:sz w:val="24"/>
          <w:szCs w:val="24"/>
          <w:lang w:val="en-GB"/>
        </w:rPr>
        <w:t>დონე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80%-ზე ნაკლები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>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 სამმაგი შემანარჩუნებელი იმუნოსუპრესიული 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>რეჟიმის ფარგლებში,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რომელიც შეიცავს ციკლოსპორინს (მიკროემულსია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>), კორტიკოსტეროიდებს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და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აზათიოპრინს ან მიკოფენოლატის მოფეტილს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(მხოლოდ 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ზრდასრულ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პაციენტებ</w:t>
      </w:r>
      <w:r w:rsidR="0001074F" w:rsidRPr="008F6818">
        <w:rPr>
          <w:rFonts w:ascii="Sylfaen" w:hAnsi="Sylfaen" w:cs="Sylfaen"/>
          <w:noProof/>
          <w:sz w:val="24"/>
          <w:szCs w:val="24"/>
          <w:lang w:val="en-GB"/>
        </w:rPr>
        <w:t>შ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ი).</w:t>
      </w:r>
    </w:p>
    <w:p w14:paraId="40B9D257" w14:textId="77777777" w:rsidR="003E25F1" w:rsidRPr="008F6818" w:rsidRDefault="00AB402F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მოქმედების </w:t>
      </w:r>
      <w:r w:rsidR="009145EE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პრინციპთან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ან მისი დანიშვნის მიზეზთან დაკავშირებული შეკითხვების შემთხვევაში მიმართეთ მკურნალ ექიმს. </w:t>
      </w:r>
    </w:p>
    <w:p w14:paraId="33C72FD8" w14:textId="77777777" w:rsidR="00401CE1" w:rsidRPr="008F6818" w:rsidRDefault="00401CE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2. რა უნდა იცოდეთ სიმულექტის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 გამოყენებამდე </w:t>
      </w:r>
    </w:p>
    <w:p w14:paraId="7B833BF2" w14:textId="77777777" w:rsidR="004700F6" w:rsidRPr="008F6818" w:rsidRDefault="00D2126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არ მიიღოთ პრეპარატი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:</w:t>
      </w:r>
    </w:p>
    <w:p w14:paraId="749FA1E1" w14:textId="77777777" w:rsidR="00173B39" w:rsidRPr="008F6818" w:rsidRDefault="00D21261" w:rsidP="008F681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თუ გაქვთ ალერგია (ჰიპერმგრძნობელობა) ბაზილიქსიმაბის ან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 რომელიმე დამხმარე ნივთიერების მიმართ, რომლებიც ჩამოთვლილია მე-6 ნაწილში „ პრეპარატი 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შეიცავს“. თუ ეჭვი გაქვთ, რომ შესაძლოა წარსულში გქონოდათ ალერგიული რეაქცია რომელიმე </w:t>
      </w:r>
      <w:r w:rsidR="00B63537" w:rsidRPr="008F6818">
        <w:rPr>
          <w:rFonts w:ascii="Sylfaen" w:hAnsi="Sylfaen" w:cs="Sylfaen"/>
          <w:noProof/>
          <w:sz w:val="24"/>
          <w:szCs w:val="24"/>
          <w:lang w:val="en-GB"/>
        </w:rPr>
        <w:t>აღნიშნულ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ინგრედიენტზე, აცნობეთ </w:t>
      </w:r>
      <w:r w:rsidR="00173B3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მკურნალ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ექიმს. </w:t>
      </w:r>
    </w:p>
    <w:p w14:paraId="2B123564" w14:textId="77777777" w:rsidR="00E047A1" w:rsidRPr="008F6818" w:rsidRDefault="00D21261" w:rsidP="008F681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თუ ორსულად </w:t>
      </w:r>
      <w:r w:rsidR="00173B3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ხართ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ან ძუძუთი კვებავთ</w:t>
      </w:r>
      <w:r w:rsidR="00173B39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ბავშვს.</w:t>
      </w:r>
    </w:p>
    <w:p w14:paraId="74971285" w14:textId="77777777" w:rsidR="00E047A1" w:rsidRPr="008F6818" w:rsidRDefault="00E047A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განსაკუთრებული მითითებები და სიფრთხილის ზომები </w:t>
      </w:r>
    </w:p>
    <w:p w14:paraId="62AE664F" w14:textId="77777777" w:rsidR="00E047A1" w:rsidRPr="008F6818" w:rsidRDefault="00E047A1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>სიმულექტის</w:t>
      </w:r>
      <w:r w:rsidRPr="008F6818">
        <w:rPr>
          <w:rFonts w:ascii="Sylfaen" w:hAnsi="Sylfaen" w:cs="Sylfaen"/>
          <w:i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გამოყენებამდე კონსულტაცია </w:t>
      </w:r>
      <w:r w:rsidR="00486C20"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გაიარეთ 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>მკურნალ ექიმთან:</w:t>
      </w:r>
    </w:p>
    <w:p w14:paraId="5797D76A" w14:textId="77777777" w:rsidR="005A59B7" w:rsidRPr="008F6818" w:rsidRDefault="00E047A1" w:rsidP="008F681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თუ ადრე </w:t>
      </w:r>
      <w:r w:rsidR="00486C20" w:rsidRPr="008F6818">
        <w:rPr>
          <w:rFonts w:ascii="Sylfaen" w:hAnsi="Sylfaen" w:cs="Sylfaen"/>
          <w:noProof/>
          <w:sz w:val="24"/>
          <w:szCs w:val="24"/>
          <w:lang w:val="en-GB"/>
        </w:rPr>
        <w:t>გადატანილი გაქვთ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ტრანსპლანტაცია, რომელიც </w:t>
      </w:r>
      <w:r w:rsidR="005A59B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მოცილებით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დასრულდა</w:t>
      </w:r>
      <w:r w:rsidR="005A59B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მოკლე დროში,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</w:t>
      </w:r>
    </w:p>
    <w:p w14:paraId="772FDADE" w14:textId="77777777" w:rsidR="00C72F63" w:rsidRPr="008F6818" w:rsidRDefault="00E047A1" w:rsidP="008F6818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თუ ადრე მოთავსებული იყავით საოპერაციო</w:t>
      </w:r>
      <w:r w:rsidR="002268EC" w:rsidRPr="008F6818">
        <w:rPr>
          <w:rFonts w:ascii="Sylfaen" w:hAnsi="Sylfaen" w:cs="Sylfaen"/>
          <w:noProof/>
          <w:sz w:val="24"/>
          <w:szCs w:val="24"/>
          <w:lang w:val="en-GB"/>
        </w:rPr>
        <w:t>-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ქირურგიულ განყოფილებაში ტრანსპლანტაციის მიზნით, </w:t>
      </w:r>
      <w:r w:rsidR="002268EC" w:rsidRPr="008F6818">
        <w:rPr>
          <w:rFonts w:ascii="Sylfaen" w:hAnsi="Sylfaen" w:cs="Sylfaen"/>
          <w:noProof/>
          <w:sz w:val="24"/>
          <w:szCs w:val="24"/>
          <w:lang w:val="en-GB"/>
        </w:rPr>
        <w:t>რომელიც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საბოლოოდ არ </w:t>
      </w:r>
      <w:r w:rsidR="002268EC" w:rsidRPr="008F6818">
        <w:rPr>
          <w:rFonts w:ascii="Sylfaen" w:hAnsi="Sylfaen" w:cs="Sylfaen"/>
          <w:noProof/>
          <w:sz w:val="24"/>
          <w:szCs w:val="24"/>
          <w:lang w:val="en-GB"/>
        </w:rPr>
        <w:t>ჩატარდა.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2268EC" w:rsidRPr="008F6818">
        <w:rPr>
          <w:rFonts w:ascii="Sylfaen" w:hAnsi="Sylfaen" w:cs="Sylfaen"/>
          <w:noProof/>
          <w:sz w:val="24"/>
          <w:szCs w:val="24"/>
          <w:lang w:val="en-GB"/>
        </w:rPr>
        <w:t>ასეთ შემთხვევაში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შესაძლოა დაგჭირდეთ პრეპარატი 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. </w:t>
      </w:r>
      <w:r w:rsidR="0087425B" w:rsidRPr="008F6818">
        <w:rPr>
          <w:rFonts w:ascii="Sylfaen" w:hAnsi="Sylfaen" w:cs="Sylfaen"/>
          <w:noProof/>
          <w:sz w:val="24"/>
          <w:szCs w:val="24"/>
          <w:lang w:val="en-GB"/>
        </w:rPr>
        <w:t>მკურნალი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ექიმი </w:t>
      </w:r>
      <w:r w:rsidR="0087425B" w:rsidRPr="008F6818">
        <w:rPr>
          <w:rFonts w:ascii="Sylfaen" w:hAnsi="Sylfaen" w:cs="Sylfaen"/>
          <w:noProof/>
          <w:sz w:val="24"/>
          <w:szCs w:val="24"/>
          <w:lang w:val="en-GB"/>
        </w:rPr>
        <w:t>განმარტავს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ამ საკითხს და განიხილავს თქვენთან </w:t>
      </w:r>
      <w:r w:rsidR="0087425B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სიმულექტით</w:t>
      </w:r>
      <w:r w:rsidR="0087425B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87425B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ხელახალი მკურნალობის შესაძლებლობას</w:t>
      </w:r>
      <w:r w:rsidR="0087425B" w:rsidRPr="008F6818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01EC5CEE" w14:textId="77777777" w:rsidR="00672382" w:rsidRPr="008F6818" w:rsidRDefault="00E047A1" w:rsidP="008F6818">
      <w:pPr>
        <w:pStyle w:val="ListParagraph"/>
        <w:spacing w:line="360" w:lineRule="auto"/>
        <w:ind w:left="450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lastRenderedPageBreak/>
        <w:t>თუ გჭირდებათ</w:t>
      </w:r>
      <w:r w:rsidR="00C72F6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ვაქცინაცია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, პირველ რიგში </w:t>
      </w:r>
      <w:r w:rsidR="00C72F63" w:rsidRPr="008F6818">
        <w:rPr>
          <w:rFonts w:ascii="Sylfaen" w:hAnsi="Sylfaen" w:cs="Sylfaen"/>
          <w:noProof/>
          <w:sz w:val="24"/>
          <w:szCs w:val="24"/>
          <w:lang w:val="en-GB"/>
        </w:rPr>
        <w:t>კონსულტაცია გაიარეთ მკურნალ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3234FF" w:rsidRPr="008F6818">
        <w:rPr>
          <w:rFonts w:ascii="Sylfaen" w:hAnsi="Sylfaen" w:cs="Sylfaen"/>
          <w:noProof/>
          <w:sz w:val="24"/>
          <w:szCs w:val="24"/>
          <w:lang w:val="en-GB"/>
        </w:rPr>
        <w:t>ექიმთან.</w:t>
      </w:r>
    </w:p>
    <w:p w14:paraId="63B5C7B0" w14:textId="77777777" w:rsidR="00672382" w:rsidRPr="008F6818" w:rsidRDefault="00672382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ბავშვები და მოზარდები (1-დან 17 წლამდე) </w:t>
      </w:r>
    </w:p>
    <w:p w14:paraId="4FBA91BE" w14:textId="77777777" w:rsidR="00672382" w:rsidRPr="008F6818" w:rsidRDefault="00672382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შეიძლება დაინიშნოს ბავშვებსა და მოზარდებში. 35 კგ-ზე ნაკლები წონის ბავშვებისთვის დოზა იქნება უფრო დაბალი ვიდრე ჩვეულებრივი დოზა მოზრდილებისთვის.</w:t>
      </w:r>
    </w:p>
    <w:p w14:paraId="4375F898" w14:textId="77777777" w:rsidR="00672382" w:rsidRPr="008F6818" w:rsidRDefault="00672382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ხანდაზმული პაციენტები (≥ 65 წელი)</w:t>
      </w:r>
    </w:p>
    <w:p w14:paraId="1FCEBF81" w14:textId="77777777" w:rsidR="00B37613" w:rsidRPr="008F6818" w:rsidRDefault="00672382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შეიძლება დაინიშნოს ხანდაზმულ პაციენტებში, მაგრამ ხელმისაწვდომი ინფორმაცია ასეთი გამოყენების შესახებ შეზღუდულია. ექიმმა შეიძლება განიხილოს ეს საკითხი თქვენთან ერთად</w:t>
      </w:r>
      <w:r w:rsidR="00042198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სანამ მიიღებთ </w:t>
      </w:r>
      <w:r w:rsidR="00B37613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სიმულექტს</w:t>
      </w:r>
      <w:r w:rsidR="00B37613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B3761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. </w:t>
      </w:r>
    </w:p>
    <w:p w14:paraId="59957AFF" w14:textId="77777777" w:rsidR="00E04775" w:rsidRPr="008F6818" w:rsidRDefault="00672382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სხვა პრეპარატები და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 xml:space="preserve"> </w:t>
      </w:r>
    </w:p>
    <w:p w14:paraId="569C7F3F" w14:textId="77777777" w:rsidR="00672382" w:rsidRPr="008F6818" w:rsidRDefault="00672382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>აცნობეთ ექიმს</w:t>
      </w:r>
      <w:r w:rsidR="004B39E0"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თუ </w:t>
      </w:r>
      <w:r w:rsidR="00E04775" w:rsidRPr="008F6818">
        <w:rPr>
          <w:rFonts w:ascii="Sylfaen" w:hAnsi="Sylfaen" w:cs="Sylfaen"/>
          <w:i/>
          <w:noProof/>
          <w:sz w:val="24"/>
          <w:szCs w:val="24"/>
          <w:lang w:val="en-GB"/>
        </w:rPr>
        <w:t>ღებულობთ, ბოლო პერიოდში ღებულობდით ან მიიღებთ ნებისმიერ სხვა პრეპარატს.</w:t>
      </w:r>
    </w:p>
    <w:p w14:paraId="4CCA8255" w14:textId="77777777" w:rsidR="004B39E0" w:rsidRPr="008F6818" w:rsidRDefault="004B39E0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ორსულობა და ძუძუთი კვება </w:t>
      </w:r>
    </w:p>
    <w:p w14:paraId="0FF6C6AE" w14:textId="77777777" w:rsidR="004B39E0" w:rsidRPr="008F6818" w:rsidRDefault="004B39E0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თუ ორსულად ხართ ან ფიქრობთ, რომ შეიძლება ორსულად იყოთ, ძალიან მნიშვნელოვანია</w:t>
      </w:r>
      <w:r w:rsidR="00E70DA1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აცნობოთ ექიმს </w:t>
      </w:r>
      <w:r w:rsidR="00E70DA1" w:rsidRPr="008F6818">
        <w:rPr>
          <w:rFonts w:ascii="Sylfaen" w:hAnsi="Sylfaen" w:cs="Sylfaen"/>
          <w:noProof/>
          <w:sz w:val="24"/>
          <w:szCs w:val="24"/>
          <w:lang w:val="en-GB"/>
        </w:rPr>
        <w:t>ამის შესახებ ტრანსპლანტაციამდე.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951802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="00951802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951802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არ მიიღება ორსულობის </w:t>
      </w:r>
      <w:r w:rsidR="00515544" w:rsidRPr="008F6818">
        <w:rPr>
          <w:rFonts w:ascii="Sylfaen" w:hAnsi="Sylfaen" w:cs="Sylfaen"/>
          <w:noProof/>
          <w:sz w:val="24"/>
          <w:szCs w:val="24"/>
          <w:lang w:val="en-GB"/>
        </w:rPr>
        <w:t>შემთხვევაში.</w:t>
      </w:r>
      <w:r w:rsidR="0054194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ორსულობის თავიდან აცილების მიზნით</w:t>
      </w:r>
      <w:r w:rsidR="00951802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უნდა გამოიყენოთ </w:t>
      </w:r>
      <w:r w:rsidR="00541947" w:rsidRPr="008F6818">
        <w:rPr>
          <w:rFonts w:ascii="Sylfaen" w:hAnsi="Sylfaen" w:cs="Sylfaen"/>
          <w:noProof/>
          <w:sz w:val="24"/>
          <w:szCs w:val="24"/>
          <w:lang w:val="en-GB"/>
        </w:rPr>
        <w:t>კონტრაცეფციის სათანადო ზომები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 სიმულექტით</w:t>
      </w:r>
      <w:r w:rsidR="00541947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მკურნალობის დროს და ბოლო დოზის მიღებიდან 4 თვის განმავლობაში.</w:t>
      </w:r>
      <w:r w:rsidR="00DA143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მიუხედავად კონტრაცეფციის ზომების მიღებისა</w:t>
      </w:r>
      <w:r w:rsidR="00402200" w:rsidRPr="008F6818">
        <w:rPr>
          <w:rFonts w:ascii="Sylfaen" w:hAnsi="Sylfaen" w:cs="Sylfaen"/>
          <w:noProof/>
          <w:sz w:val="24"/>
          <w:szCs w:val="24"/>
          <w:lang w:val="en-GB"/>
        </w:rPr>
        <w:t>,</w:t>
      </w:r>
      <w:r w:rsidR="00DA143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თუ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A143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ამ პერიოდში დადგა ორსულობა,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დაუყოვნებლივ უნდა აცნობოთ</w:t>
      </w:r>
      <w:r w:rsidR="00B02A45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მკურნალ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ექიმს.</w:t>
      </w:r>
    </w:p>
    <w:p w14:paraId="0930C5D9" w14:textId="77777777" w:rsidR="006C18E7" w:rsidRPr="008F6818" w:rsidRDefault="00793CE1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გარდა ამისა, უნდა აცნობოთ ექიმს ძუძუთი კვების შესახებ. სიმულექტმა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შეიძლება ზიანი მიაყენოს ბავშვს. არ უნდა კვებოთ ძუძუთი </w:t>
      </w:r>
      <w:r w:rsidR="006C18E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ბავშვი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მიღების შემდეგ და სანამ  4 თვე არ 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>გაივლის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მეორე დოზის მიღებიდან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>.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</w:p>
    <w:p w14:paraId="2F22D7FF" w14:textId="77777777" w:rsidR="00DA1433" w:rsidRPr="008F6818" w:rsidRDefault="00793CE1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ორსულობის ან ძუძუთი კვების 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>პერიოდში ნებისმიერი პრეპარატის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>მიღებამდე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კონსულტაცია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გაიარეთ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6B03B2" w:rsidRPr="008F6818">
        <w:rPr>
          <w:rFonts w:ascii="Sylfaen" w:hAnsi="Sylfaen" w:cs="Sylfaen"/>
          <w:noProof/>
          <w:sz w:val="24"/>
          <w:szCs w:val="24"/>
          <w:lang w:val="en-GB"/>
        </w:rPr>
        <w:t>მკურნალ ექიმთან.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</w:p>
    <w:p w14:paraId="66C51405" w14:textId="77777777" w:rsidR="005C2867" w:rsidRPr="008F6818" w:rsidRDefault="005C2867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ტრანსპორტის მართვა და მექანიზმებთან მუშაობა </w:t>
      </w:r>
    </w:p>
    <w:p w14:paraId="319E0179" w14:textId="77777777" w:rsidR="00E334DC" w:rsidRPr="008F6818" w:rsidRDefault="005C2867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lastRenderedPageBreak/>
        <w:t xml:space="preserve">არ არსებობს </w:t>
      </w:r>
      <w:r w:rsidR="009B491E" w:rsidRPr="008F6818">
        <w:rPr>
          <w:rFonts w:ascii="Sylfaen" w:hAnsi="Sylfaen" w:cs="Sylfaen"/>
          <w:noProof/>
          <w:sz w:val="24"/>
          <w:szCs w:val="24"/>
          <w:lang w:val="en-GB"/>
        </w:rPr>
        <w:t>იმის მტკიცებულება</w:t>
      </w:r>
      <w:r w:rsidR="00E334DC" w:rsidRPr="008F6818">
        <w:rPr>
          <w:rFonts w:ascii="Sylfaen" w:hAnsi="Sylfaen" w:cs="Sylfaen"/>
          <w:noProof/>
          <w:sz w:val="24"/>
          <w:szCs w:val="24"/>
          <w:lang w:val="en-GB"/>
        </w:rPr>
        <w:t>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რომ </w:t>
      </w:r>
      <w:r w:rsidR="00DE142E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სიმულექტს</w:t>
      </w:r>
      <w:r w:rsidR="00DE142E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რაიმე გავლენა </w:t>
      </w:r>
      <w:r w:rsidR="00DE142E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აქვს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სატრანსპორტო საშუალებების მართვის ან მექანიზმებთან მუშაობის უნარზე. </w:t>
      </w:r>
    </w:p>
    <w:p w14:paraId="15AB49E3" w14:textId="77777777" w:rsidR="00E334DC" w:rsidRPr="008F6818" w:rsidRDefault="00E334DC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i/>
          <w:noProof/>
          <w:sz w:val="24"/>
          <w:szCs w:val="24"/>
          <w:lang w:val="en-GB"/>
        </w:rPr>
        <w:t xml:space="preserve">პრეპარატი </w:t>
      </w:r>
      <w:r w:rsidR="005C2867" w:rsidRPr="008F6818">
        <w:rPr>
          <w:rFonts w:ascii="Sylfaen" w:hAnsi="Sylfaen" w:cs="Sylfaen"/>
          <w:b/>
          <w:i/>
          <w:noProof/>
          <w:sz w:val="24"/>
          <w:szCs w:val="24"/>
          <w:lang w:val="en-GB"/>
        </w:rPr>
        <w:t>სიმულექტი</w:t>
      </w:r>
      <w:r w:rsidR="005C2867" w:rsidRPr="008F6818">
        <w:rPr>
          <w:rFonts w:ascii="Sylfaen" w:hAnsi="Sylfaen" w:cs="Sylfaen"/>
          <w:b/>
          <w:i/>
          <w:noProof/>
          <w:sz w:val="24"/>
          <w:szCs w:val="24"/>
          <w:vertAlign w:val="superscript"/>
          <w:lang w:val="en-GB"/>
        </w:rPr>
        <w:t xml:space="preserve">® </w:t>
      </w:r>
      <w:r w:rsidR="005C2867" w:rsidRPr="008F6818">
        <w:rPr>
          <w:rFonts w:ascii="Sylfaen" w:hAnsi="Sylfaen" w:cs="Sylfaen"/>
          <w:b/>
          <w:i/>
          <w:noProof/>
          <w:sz w:val="24"/>
          <w:szCs w:val="24"/>
          <w:lang w:val="en-GB"/>
        </w:rPr>
        <w:t>შეიცავს ნატრიუმს და კალიუმს</w:t>
      </w:r>
      <w:r w:rsidR="005C286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</w:p>
    <w:p w14:paraId="673E5584" w14:textId="77777777" w:rsidR="00167AC8" w:rsidRPr="008F6818" w:rsidRDefault="00920FA1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აღნიშნული პრეპარატი</w:t>
      </w:r>
      <w:r w:rsidR="005C2867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შეიცავს 1 მმოლ-ზე ნაკლებ ნატრიუმს (23 მგ) თითო ფლაკონზე ანუ არსებითად </w:t>
      </w:r>
      <w:r w:rsidR="00167AC8" w:rsidRPr="008F6818">
        <w:rPr>
          <w:rFonts w:ascii="Sylfaen" w:hAnsi="Sylfaen" w:cs="Sylfaen"/>
          <w:noProof/>
          <w:sz w:val="24"/>
          <w:szCs w:val="24"/>
          <w:lang w:val="en-GB"/>
        </w:rPr>
        <w:t>„</w:t>
      </w:r>
      <w:r w:rsidR="00E1670F" w:rsidRPr="008F6818">
        <w:rPr>
          <w:rFonts w:ascii="Sylfaen" w:hAnsi="Sylfaen" w:cs="Sylfaen"/>
          <w:noProof/>
          <w:sz w:val="24"/>
          <w:szCs w:val="24"/>
          <w:lang w:val="en-GB"/>
        </w:rPr>
        <w:t>არ შეიცავს ნატრიუმს”</w:t>
      </w:r>
      <w:r w:rsidR="00351055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. </w:t>
      </w:r>
    </w:p>
    <w:p w14:paraId="5D6390CD" w14:textId="77777777" w:rsidR="001A7367" w:rsidRPr="008F6818" w:rsidRDefault="00167AC8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აღნიშნული პრეპარატი </w:t>
      </w:r>
      <w:r w:rsidR="005C2867" w:rsidRPr="008F6818">
        <w:rPr>
          <w:rFonts w:ascii="Sylfaen" w:hAnsi="Sylfaen" w:cs="Sylfaen"/>
          <w:noProof/>
          <w:sz w:val="24"/>
          <w:szCs w:val="24"/>
          <w:lang w:val="en-GB"/>
        </w:rPr>
        <w:t>შეიცავს 1 მმოლ-ზე ნაკლებ კალიუმს (39 მგ) თითო ფლაკონზე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ანუ არსებითად „არ შეიცავს კალიუმს“.</w:t>
      </w:r>
    </w:p>
    <w:p w14:paraId="4FB6FF3C" w14:textId="77777777" w:rsidR="001A7367" w:rsidRPr="008F6818" w:rsidRDefault="001A7367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3. სიმულექტის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 გამოყენების წესი</w:t>
      </w:r>
    </w:p>
    <w:p w14:paraId="3A6A76D1" w14:textId="77777777" w:rsidR="000F432C" w:rsidRPr="008F6818" w:rsidRDefault="00586532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ყოველთვის </w:t>
      </w:r>
      <w:r w:rsidR="000F432C" w:rsidRPr="008F6818">
        <w:rPr>
          <w:rFonts w:ascii="Sylfaen" w:hAnsi="Sylfaen" w:cs="Sylfaen"/>
          <w:i/>
          <w:noProof/>
          <w:sz w:val="24"/>
          <w:szCs w:val="24"/>
          <w:lang w:val="en-GB"/>
        </w:rPr>
        <w:t>მიიღეთ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პრეპარატი ექიმის რეკომენდაციების სრული დაცვით. ეჭვი</w:t>
      </w:r>
      <w:r w:rsidR="000F432C" w:rsidRPr="008F6818">
        <w:rPr>
          <w:rFonts w:ascii="Sylfaen" w:hAnsi="Sylfaen" w:cs="Sylfaen"/>
          <w:i/>
          <w:noProof/>
          <w:sz w:val="24"/>
          <w:szCs w:val="24"/>
          <w:lang w:val="en-GB"/>
        </w:rPr>
        <w:t>ს არსებობისას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>, მიმართეთ</w:t>
      </w:r>
      <w:r w:rsidR="000F432C"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მკურნალ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ექიმს.</w:t>
      </w:r>
    </w:p>
    <w:p w14:paraId="215CF77C" w14:textId="77777777" w:rsidR="00167AC8" w:rsidRPr="008F6818" w:rsidRDefault="00586532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>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ინიშნება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მხოლოდ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>ახალი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თირკმლის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>ტრანსპლანტაციის შემთხვევაში.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პრეპარატი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</w:t>
      </w:r>
      <w:r w:rsidR="000F432C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>კეთდება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საავადმყოფოში ორჯერ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ნელი ინექციით ვენაში </w:t>
      </w:r>
      <w:r w:rsidR="000F432C" w:rsidRPr="008F6818">
        <w:rPr>
          <w:rFonts w:ascii="Sylfaen" w:hAnsi="Sylfaen" w:cs="Sylfaen"/>
          <w:noProof/>
          <w:sz w:val="24"/>
          <w:szCs w:val="24"/>
          <w:lang w:val="en-GB"/>
        </w:rPr>
        <w:t>შეყვანილი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ნემსის მეშვეობით ინფუზიის სახით 20-30 წუთის განმავლობაში ან ინტრავენური ინექციით შპრიცის გამოყენებით.</w:t>
      </w:r>
    </w:p>
    <w:p w14:paraId="068F156F" w14:textId="77777777" w:rsidR="00E15252" w:rsidRPr="008F6818" w:rsidRDefault="00B9630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თუ </w:t>
      </w:r>
      <w:r w:rsidR="00E15252" w:rsidRPr="008F6818">
        <w:rPr>
          <w:rFonts w:ascii="Sylfaen" w:hAnsi="Sylfaen" w:cs="Sylfaen"/>
          <w:noProof/>
          <w:sz w:val="24"/>
          <w:szCs w:val="24"/>
          <w:lang w:val="en-GB"/>
        </w:rPr>
        <w:t>აღინიშნა მწვავე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ალერგიული რეაქცია სიმულექტზე</w:t>
      </w:r>
      <w:r w:rsidR="00E15252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 გართულებები ქირურგიული </w:t>
      </w:r>
      <w:r w:rsidR="00E15252" w:rsidRPr="008F6818">
        <w:rPr>
          <w:rFonts w:ascii="Sylfaen" w:hAnsi="Sylfaen" w:cs="Sylfaen"/>
          <w:noProof/>
          <w:sz w:val="24"/>
          <w:szCs w:val="24"/>
          <w:lang w:val="en-GB"/>
        </w:rPr>
        <w:t>ოპერაციის შემდეგ,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E15252" w:rsidRPr="008F6818">
        <w:rPr>
          <w:rFonts w:ascii="Sylfaen" w:hAnsi="Sylfaen" w:cs="Sylfaen"/>
          <w:noProof/>
          <w:sz w:val="24"/>
          <w:szCs w:val="24"/>
          <w:lang w:val="en-GB"/>
        </w:rPr>
        <w:t>როგორიც არის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E15252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ტრანსპლანტატის მოცილება,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არ უნდა მიიღოთ სიმულექტის</w:t>
      </w:r>
      <w:r w:rsidR="00E15252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მეორე დოზა. </w:t>
      </w:r>
    </w:p>
    <w:p w14:paraId="3A35FE71" w14:textId="77777777" w:rsidR="000F432C" w:rsidRPr="008F6818" w:rsidRDefault="00B9630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პირველი დოზა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კეთდება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უშუალოდ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გადანერგვის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ოპერაციამდე, ხოლო მეორე დოზა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-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ოპერაციიდან 4 დღის შემდეგ.</w:t>
      </w:r>
    </w:p>
    <w:p w14:paraId="446F1AF4" w14:textId="77777777" w:rsidR="00EF415F" w:rsidRPr="008F6818" w:rsidRDefault="00EF415F" w:rsidP="008F6818">
      <w:pPr>
        <w:spacing w:after="0" w:line="360" w:lineRule="auto"/>
        <w:jc w:val="both"/>
        <w:rPr>
          <w:rFonts w:ascii="Sylfaen" w:hAnsi="Sylfaen" w:cs="Sylfaen"/>
          <w:b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i/>
          <w:noProof/>
          <w:sz w:val="24"/>
          <w:szCs w:val="24"/>
          <w:lang w:val="en-GB"/>
        </w:rPr>
        <w:t xml:space="preserve">რეკომენდებული დოზა: </w:t>
      </w:r>
    </w:p>
    <w:p w14:paraId="7569DDAD" w14:textId="77777777" w:rsidR="00D06091" w:rsidRPr="008F6818" w:rsidRDefault="00EF415F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ჩვეულებრივი დოზა</w:t>
      </w:r>
      <w:r w:rsidR="00D06091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მოზრდილებისთვის,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რომელიც </w:t>
      </w:r>
      <w:r w:rsidR="00D06091" w:rsidRPr="008F6818">
        <w:rPr>
          <w:rFonts w:ascii="Sylfaen" w:hAnsi="Sylfaen" w:cs="Sylfaen"/>
          <w:noProof/>
          <w:sz w:val="24"/>
          <w:szCs w:val="24"/>
          <w:lang w:val="en-GB"/>
        </w:rPr>
        <w:t>კეთდება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თითოეულ</w:t>
      </w:r>
      <w:r w:rsidR="00D06091" w:rsidRPr="008F6818">
        <w:rPr>
          <w:rFonts w:ascii="Sylfaen" w:hAnsi="Sylfaen" w:cs="Sylfaen"/>
          <w:noProof/>
          <w:sz w:val="24"/>
          <w:szCs w:val="24"/>
          <w:lang w:val="en-GB"/>
        </w:rPr>
        <w:t>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D06091" w:rsidRPr="008F6818">
        <w:rPr>
          <w:rFonts w:ascii="Sylfaen" w:hAnsi="Sylfaen" w:cs="Sylfaen"/>
          <w:noProof/>
          <w:sz w:val="24"/>
          <w:szCs w:val="24"/>
          <w:lang w:val="en-GB"/>
        </w:rPr>
        <w:t>ინფუზიის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 </w:t>
      </w:r>
      <w:r w:rsidR="00D06091" w:rsidRPr="008F6818">
        <w:rPr>
          <w:rFonts w:ascii="Sylfaen" w:hAnsi="Sylfaen" w:cs="Sylfaen"/>
          <w:noProof/>
          <w:sz w:val="24"/>
          <w:szCs w:val="24"/>
          <w:lang w:val="en-GB"/>
        </w:rPr>
        <w:t>ინექციის ფარგლებში,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არის 20 მგ. </w:t>
      </w:r>
    </w:p>
    <w:p w14:paraId="796A2A48" w14:textId="77777777" w:rsidR="00D06091" w:rsidRPr="008F6818" w:rsidRDefault="00D0609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პრეპარატის </w:t>
      </w:r>
      <w:r w:rsidR="00EF415F" w:rsidRPr="008F6818">
        <w:rPr>
          <w:rFonts w:ascii="Sylfaen" w:hAnsi="Sylfaen" w:cs="Sylfaen"/>
          <w:b/>
          <w:noProof/>
          <w:sz w:val="24"/>
          <w:szCs w:val="24"/>
          <w:lang w:val="en-GB"/>
        </w:rPr>
        <w:t>გამოყენება ბავშვებში და მოზარდებში (1-დან 17 წლამდე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)</w:t>
      </w:r>
    </w:p>
    <w:p w14:paraId="78E516D8" w14:textId="77777777" w:rsidR="00D06091" w:rsidRPr="008F6818" w:rsidRDefault="00D06091" w:rsidP="008F6818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ჩვეულებრივი დოზა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35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კგ და მეტი წონის ბავშვებისთვის და მოზარდებისთვის,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რომელიც კეთდება თითოეული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ინფუზიის ან ინექციის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ფარგლებში,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არის 20 მგ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07AA6511" w14:textId="77777777" w:rsidR="006B55E2" w:rsidRPr="008F6818" w:rsidRDefault="00D06091" w:rsidP="008F681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lastRenderedPageBreak/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ჩვეულებრივი დოზა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35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კგ-ზე ნაკლები წონის ბავშვებისთვის და მოზარდებისთვის,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რომელიც კეთდება თითოეული ინფუზიის ან ინექციის ფარგლებში, </w:t>
      </w:r>
      <w:r w:rsidR="00EF415F" w:rsidRPr="008F6818">
        <w:rPr>
          <w:rFonts w:ascii="Sylfaen" w:hAnsi="Sylfaen" w:cs="Sylfaen"/>
          <w:noProof/>
          <w:sz w:val="24"/>
          <w:szCs w:val="24"/>
          <w:lang w:val="en-GB"/>
        </w:rPr>
        <w:t>არის 10 მგ.</w:t>
      </w:r>
    </w:p>
    <w:p w14:paraId="2EF3F5BF" w14:textId="77777777" w:rsidR="006B55E2" w:rsidRPr="008F6818" w:rsidRDefault="006B55E2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თუ მიიღეთ საჭიროზე მეტი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 </w:t>
      </w:r>
    </w:p>
    <w:p w14:paraId="60277F8B" w14:textId="77777777" w:rsidR="00186C6A" w:rsidRPr="008F6818" w:rsidRDefault="006B55E2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ნაკლებად სავარაუდოა, რომ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სიმულექტის</w:t>
      </w:r>
      <w:r w:rsidR="00186C6A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დოზის გადაჭარბებამ გამოიწვიოს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>მყისიერი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გვერდითი მოვლენები, მაგრამ შეიძლება დაასუსტოს იმუნური სისტემა უფრო ხანგრძლივი პერიოდის განმავლობაში.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>მკურნალი ექიმი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>გააკონტროლებს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ნებისმიერი სახის ზემოქმედებას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იმუნურ სისტემაზე და საჭიროების შემთხვევაში </w:t>
      </w:r>
      <w:r w:rsidR="00186C6A" w:rsidRPr="008F6818">
        <w:rPr>
          <w:rFonts w:ascii="Sylfaen" w:hAnsi="Sylfaen" w:cs="Sylfaen"/>
          <w:noProof/>
          <w:sz w:val="24"/>
          <w:szCs w:val="24"/>
          <w:lang w:val="en-GB"/>
        </w:rPr>
        <w:t>მიიღებს შესაბამის ზომებს.</w:t>
      </w:r>
    </w:p>
    <w:p w14:paraId="6654EB8F" w14:textId="77777777" w:rsidR="006B55E2" w:rsidRPr="008F6818" w:rsidRDefault="006B55E2" w:rsidP="008F6818">
      <w:pPr>
        <w:spacing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პრეპარატის გამოყენებასთან </w:t>
      </w:r>
      <w:r w:rsidR="00974EA4" w:rsidRPr="008F6818">
        <w:rPr>
          <w:rFonts w:ascii="Sylfaen" w:hAnsi="Sylfaen" w:cs="Sylfaen"/>
          <w:i/>
          <w:noProof/>
          <w:sz w:val="24"/>
          <w:szCs w:val="24"/>
          <w:lang w:val="en-GB"/>
        </w:rPr>
        <w:t>დაკავშირებული შეკითხვების შემთხვევაში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მიმართეთ ექიმს.</w:t>
      </w:r>
    </w:p>
    <w:p w14:paraId="62DDB4A6" w14:textId="77777777" w:rsidR="00D4470D" w:rsidRPr="008F6818" w:rsidRDefault="00D4470D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 xml:space="preserve">4. შესაძლო გვერდითი რეაქციები </w:t>
      </w:r>
    </w:p>
    <w:p w14:paraId="6E682D20" w14:textId="77777777" w:rsidR="006F0B2F" w:rsidRPr="008F6818" w:rsidRDefault="004918FA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ყველა 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პრეპარატის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მსგავსად, 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აღნიშნულმა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პრეპარ</w:t>
      </w:r>
      <w:r w:rsidR="00254B01" w:rsidRPr="008F6818">
        <w:rPr>
          <w:rFonts w:ascii="Sylfaen" w:hAnsi="Sylfaen" w:cs="Sylfaen"/>
          <w:i/>
          <w:noProof/>
          <w:sz w:val="24"/>
          <w:szCs w:val="24"/>
          <w:lang w:val="en-GB"/>
        </w:rPr>
        <w:t>ატ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მაც შეიძლება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გამოიწვიოს გვერდითი 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რეაქციები,</w:t>
      </w:r>
      <w:r w:rsidRPr="008F6818">
        <w:rPr>
          <w:rFonts w:ascii="Sylfaen" w:hAnsi="Sylfaen" w:cs="Sylfaen"/>
          <w:i/>
          <w:noProof/>
          <w:sz w:val="24"/>
          <w:szCs w:val="24"/>
          <w:lang w:val="en-GB"/>
        </w:rPr>
        <w:t xml:space="preserve"> თუმცა </w:t>
      </w:r>
      <w:r w:rsidR="006F0B2F" w:rsidRPr="008F6818">
        <w:rPr>
          <w:rFonts w:ascii="Sylfaen" w:hAnsi="Sylfaen" w:cs="Sylfaen"/>
          <w:i/>
          <w:noProof/>
          <w:sz w:val="24"/>
          <w:szCs w:val="24"/>
          <w:lang w:val="en-GB"/>
        </w:rPr>
        <w:t>არა ყველა პაციენტში.</w:t>
      </w:r>
    </w:p>
    <w:p w14:paraId="2D982940" w14:textId="77777777" w:rsidR="005C2867" w:rsidRPr="008F6818" w:rsidRDefault="00862C3A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თუ </w:t>
      </w:r>
      <w:r w:rsidR="004918FA" w:rsidRPr="008F6818">
        <w:rPr>
          <w:rFonts w:ascii="Sylfaen" w:hAnsi="Sylfaen" w:cs="Sylfaen"/>
          <w:noProof/>
          <w:sz w:val="24"/>
          <w:szCs w:val="24"/>
          <w:lang w:val="en-GB"/>
        </w:rPr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4918F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>გამოყენების პერიოდში</w:t>
      </w:r>
      <w:r w:rsidR="004918F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მიღების </w:t>
      </w:r>
      <w:r w:rsidR="004918FA" w:rsidRPr="008F6818">
        <w:rPr>
          <w:rFonts w:ascii="Sylfaen" w:hAnsi="Sylfaen" w:cs="Sylfaen"/>
          <w:noProof/>
          <w:sz w:val="24"/>
          <w:szCs w:val="24"/>
          <w:lang w:val="en-GB"/>
        </w:rPr>
        <w:t>შემდეგ 8 კვირის განმავლობაში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b/>
          <w:noProof/>
          <w:sz w:val="24"/>
          <w:szCs w:val="24"/>
          <w:lang w:val="en-GB"/>
        </w:rPr>
        <w:t>აღინიშნა ნებისმიერი გვერდითი რეაქცია,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4918FA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აცნობეთ ექიმს რაც შეიძლება მალე, მაშინაც კი, თუ ფიქრობთ, რომ არ არის </w:t>
      </w:r>
      <w:r w:rsidR="00422E88" w:rsidRPr="008F6818">
        <w:rPr>
          <w:rFonts w:ascii="Sylfaen" w:hAnsi="Sylfaen" w:cs="Sylfaen"/>
          <w:noProof/>
          <w:sz w:val="24"/>
          <w:szCs w:val="24"/>
          <w:lang w:val="en-GB"/>
        </w:rPr>
        <w:t>კავშირში</w:t>
      </w:r>
      <w:r w:rsidR="003E373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მოცემულ პრეპარატთან</w:t>
      </w:r>
      <w:r w:rsidR="00422E88" w:rsidRPr="008F6818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41734335" w14:textId="77777777" w:rsidR="00422E88" w:rsidRPr="008F6818" w:rsidRDefault="003E3733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პაციენტებში, რომლებიც </w:t>
      </w:r>
      <w:r w:rsidR="00210193" w:rsidRPr="008F6818">
        <w:rPr>
          <w:rFonts w:ascii="Sylfaen" w:hAnsi="Sylfaen" w:cs="Sylfaen"/>
          <w:noProof/>
          <w:sz w:val="24"/>
          <w:szCs w:val="24"/>
          <w:lang w:val="en-GB"/>
        </w:rPr>
        <w:t>ღებულობდნენ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სიმულექტს</w:t>
      </w:r>
      <w:r w:rsidR="00210193" w:rsidRPr="008F6818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="00210193" w:rsidRPr="008F6818">
        <w:rPr>
          <w:rFonts w:ascii="Sylfaen" w:hAnsi="Sylfaen" w:cs="Sylfaen"/>
          <w:noProof/>
          <w:sz w:val="24"/>
          <w:szCs w:val="24"/>
          <w:lang w:val="en-GB"/>
        </w:rPr>
        <w:t>, დაფიქსირდა უეცარი მწვავე ალერგიული რეაქციები.</w:t>
      </w:r>
      <w:r w:rsidR="00D45C21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D45C21" w:rsidRPr="008F6818">
        <w:rPr>
          <w:rFonts w:ascii="Sylfaen" w:hAnsi="Sylfaen" w:cs="Sylfaen"/>
          <w:noProof/>
          <w:sz w:val="24"/>
          <w:szCs w:val="24"/>
          <w:lang w:val="en-GB"/>
        </w:rPr>
        <w:t>დაუყოვნებლივ აცნობეთ ექიმს ან მედდას</w:t>
      </w:r>
      <w:r w:rsidR="00210193"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თუ </w:t>
      </w:r>
      <w:r w:rsidR="00C82DE4" w:rsidRPr="008F6818">
        <w:rPr>
          <w:rFonts w:ascii="Sylfaen" w:hAnsi="Sylfaen" w:cs="Sylfaen"/>
          <w:noProof/>
          <w:sz w:val="24"/>
          <w:szCs w:val="24"/>
          <w:lang w:val="en-GB"/>
        </w:rPr>
        <w:t>შენიშნეთ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ალერგიის უეცარ</w:t>
      </w:r>
      <w:r w:rsidR="000C0F29" w:rsidRPr="008F6818">
        <w:rPr>
          <w:rFonts w:ascii="Sylfaen" w:hAnsi="Sylfaen" w:cs="Sylfaen"/>
          <w:noProof/>
          <w:sz w:val="24"/>
          <w:szCs w:val="24"/>
          <w:lang w:val="en-GB"/>
        </w:rPr>
        <w:t>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0C0F29" w:rsidRPr="008F6818">
        <w:rPr>
          <w:rFonts w:ascii="Sylfaen" w:hAnsi="Sylfaen" w:cs="Sylfaen"/>
          <w:noProof/>
          <w:sz w:val="24"/>
          <w:szCs w:val="24"/>
          <w:lang w:val="en-GB"/>
        </w:rPr>
        <w:t>ნიშნები,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="00C82DE4" w:rsidRPr="008F6818">
        <w:rPr>
          <w:rFonts w:ascii="Sylfaen" w:hAnsi="Sylfaen" w:cs="Sylfaen"/>
          <w:noProof/>
          <w:sz w:val="24"/>
          <w:szCs w:val="24"/>
          <w:lang w:val="en-GB"/>
        </w:rPr>
        <w:t>როგორიც არის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გამონაყარი, ქავილი ან ალერგიული ლაქები კანზე, სახის, ტუჩების, ენის ან სხეულის სხვა ნაწილების შეშუპება, აჩქარებული გულისცემა, თავბრუსხვევა, </w:t>
      </w:r>
      <w:r w:rsidR="00630001" w:rsidRPr="008F6818">
        <w:rPr>
          <w:rFonts w:ascii="Sylfaen" w:hAnsi="Sylfaen" w:cs="Sylfaen"/>
          <w:noProof/>
          <w:sz w:val="24"/>
          <w:szCs w:val="24"/>
          <w:lang w:val="en-GB"/>
        </w:rPr>
        <w:t>გულის წასვლის წინა მდგომარეობა</w:t>
      </w:r>
      <w:r w:rsidR="00F05CD9" w:rsidRPr="008F6818">
        <w:rPr>
          <w:noProof/>
          <w:sz w:val="24"/>
          <w:szCs w:val="24"/>
          <w:lang w:val="en-GB"/>
        </w:rPr>
        <w:t>,</w:t>
      </w:r>
      <w:r w:rsidR="00381218" w:rsidRPr="008F6818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ქოშინი, ცემინება, ხიხინი ან სუნთქვის გაძნელება, შარდის მოცულობის მნიშვნელოვანი შემცირება, </w:t>
      </w:r>
      <w:r w:rsidR="00381218" w:rsidRPr="008F6818">
        <w:rPr>
          <w:rFonts w:ascii="Sylfaen" w:hAnsi="Sylfaen" w:cs="Sylfaen"/>
          <w:noProof/>
          <w:sz w:val="24"/>
          <w:szCs w:val="24"/>
          <w:lang w:val="ka-GE"/>
        </w:rPr>
        <w:t>ტემპერატურის მომატება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ან გრიპის მსგავსი სიმპტომები</w:t>
      </w:r>
      <w:r w:rsidR="00D45C21" w:rsidRPr="008F6818">
        <w:rPr>
          <w:rFonts w:ascii="Sylfaen" w:hAnsi="Sylfaen" w:cs="Sylfaen"/>
          <w:noProof/>
          <w:sz w:val="24"/>
          <w:szCs w:val="24"/>
          <w:lang w:val="en-GB"/>
        </w:rPr>
        <w:t>.</w:t>
      </w:r>
    </w:p>
    <w:p w14:paraId="7DE6229D" w14:textId="77777777" w:rsidR="00331DE9" w:rsidRPr="008F6818" w:rsidRDefault="00331DE9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მოზრდილებში ყველაზე ხშირად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რეგისტრირებული გვერდითი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რეაქციები იყო ყაბზობა, გულისრევა, დიარეა, წონის მომატება, თავის ტკივილი, ტკივილი, ხელების, ტერფების ან ფეხების შეშუპება, მაღალი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არტერიული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წნევა, ანემია, სისხლის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ბიო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ქიმიური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ანალიზის</w:t>
      </w:r>
      <w:r w:rsidRPr="008F6818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მაჩვენებლების (მაგ.:</w:t>
      </w:r>
      <w:r w:rsidR="007D6245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კალიუმი, ქოლესტერინი, ფოსფატი, კრეატინინი)</w:t>
      </w:r>
      <w:r w:rsidR="007D6245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ცვლილებები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, </w:t>
      </w:r>
      <w:r w:rsidR="007D6245" w:rsidRPr="008F6818">
        <w:rPr>
          <w:rFonts w:ascii="Sylfaen" w:hAnsi="Sylfaen" w:cs="Sylfaen"/>
          <w:noProof/>
          <w:sz w:val="24"/>
          <w:szCs w:val="24"/>
          <w:lang w:val="ka-GE"/>
        </w:rPr>
        <w:lastRenderedPageBreak/>
        <w:t>ოპერაციის შემდგომ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ჭრილობებთან დაკავშირებული გართულებები და სხვადასხვა სახის ინფექციები.</w:t>
      </w:r>
    </w:p>
    <w:p w14:paraId="00CAE37D" w14:textId="77777777" w:rsidR="00DF31EB" w:rsidRPr="008F6818" w:rsidRDefault="007D6245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8F6818">
        <w:rPr>
          <w:rFonts w:ascii="Sylfaen" w:hAnsi="Sylfaen" w:cs="Sylfaen"/>
          <w:b/>
          <w:noProof/>
          <w:sz w:val="24"/>
          <w:szCs w:val="24"/>
        </w:rPr>
        <w:t xml:space="preserve">დამატებითი გვერდითი რეაქციები ბავშვებში </w:t>
      </w:r>
    </w:p>
    <w:p w14:paraId="0285EF08" w14:textId="77777777" w:rsidR="0002491E" w:rsidRPr="008F6818" w:rsidRDefault="007D6245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8F6818">
        <w:rPr>
          <w:rFonts w:ascii="Sylfaen" w:hAnsi="Sylfaen" w:cs="Sylfaen"/>
          <w:noProof/>
          <w:sz w:val="24"/>
          <w:szCs w:val="24"/>
        </w:rPr>
        <w:t xml:space="preserve">ბავშვებში ყველაზე ხშირად </w:t>
      </w:r>
      <w:r w:rsidR="00106233" w:rsidRPr="008F6818">
        <w:rPr>
          <w:rFonts w:ascii="Sylfaen" w:hAnsi="Sylfaen" w:cs="Sylfaen"/>
          <w:noProof/>
          <w:sz w:val="24"/>
          <w:szCs w:val="24"/>
          <w:lang w:val="ka-GE"/>
        </w:rPr>
        <w:t>რეგისტრირებული</w:t>
      </w:r>
      <w:r w:rsidRPr="008F6818">
        <w:rPr>
          <w:rFonts w:ascii="Sylfaen" w:hAnsi="Sylfaen" w:cs="Sylfaen"/>
          <w:noProof/>
          <w:sz w:val="24"/>
          <w:szCs w:val="24"/>
        </w:rPr>
        <w:t xml:space="preserve"> გვერდითი რეაქციები იყო ყაბზობა, ნორმალური თმის ჭარბი ზრდა, ცხვირი</w:t>
      </w:r>
      <w:r w:rsidR="00025A0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დან </w:t>
      </w:r>
      <w:r w:rsidRPr="008F6818">
        <w:rPr>
          <w:rFonts w:ascii="Sylfaen" w:hAnsi="Sylfaen" w:cs="Sylfaen"/>
          <w:noProof/>
          <w:sz w:val="24"/>
          <w:szCs w:val="24"/>
        </w:rPr>
        <w:t xml:space="preserve">გამონადენი ან </w:t>
      </w:r>
      <w:r w:rsidR="00025A0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ცხვირის გაჭედვა, </w:t>
      </w:r>
      <w:r w:rsidR="00CF6A76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ტემპერატურის მომატება, </w:t>
      </w:r>
      <w:r w:rsidRPr="008F6818">
        <w:rPr>
          <w:rFonts w:ascii="Sylfaen" w:hAnsi="Sylfaen" w:cs="Sylfaen"/>
          <w:noProof/>
          <w:sz w:val="24"/>
          <w:szCs w:val="24"/>
        </w:rPr>
        <w:t xml:space="preserve"> მაღალი</w:t>
      </w:r>
      <w:r w:rsidR="0002491E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არტერიული</w:t>
      </w:r>
      <w:r w:rsidRPr="008F6818">
        <w:rPr>
          <w:rFonts w:ascii="Sylfaen" w:hAnsi="Sylfaen" w:cs="Sylfaen"/>
          <w:noProof/>
          <w:sz w:val="24"/>
          <w:szCs w:val="24"/>
        </w:rPr>
        <w:t xml:space="preserve"> წნევა და სხვადასხვა სახის ინფექციები. </w:t>
      </w:r>
    </w:p>
    <w:p w14:paraId="672FB75C" w14:textId="77777777" w:rsidR="0002491E" w:rsidRPr="008F6818" w:rsidRDefault="0002491E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ინფორმაციის დაფიქსირება გვერდითი </w:t>
      </w:r>
      <w:r w:rsidR="007D6245" w:rsidRPr="008F6818">
        <w:rPr>
          <w:rFonts w:ascii="Sylfaen" w:hAnsi="Sylfaen" w:cs="Sylfaen"/>
          <w:b/>
          <w:noProof/>
          <w:sz w:val="24"/>
          <w:szCs w:val="24"/>
        </w:rPr>
        <w:t xml:space="preserve">რეაქციების შესახებ </w:t>
      </w:r>
    </w:p>
    <w:p w14:paraId="2C9A2544" w14:textId="77777777" w:rsidR="007D6245" w:rsidRPr="008F6818" w:rsidRDefault="0002491E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რომელიმე გვერდითი რეაქციის გამოვლენის შემთხვევაში კონსულტაციისთვის მიმართეთ ექიმს. 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მოცემული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რეკომენდაცია ვრცელდება ნებისმიერ შესაძლო გვერდით რეაქციაზე, მათ შორის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 ისეთ მოვლენებზე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, რომლებიც არ არის ჩამოთვლილი 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ფურცელ-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ჩანართში. ასევე შეგიძლიათ 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ინფორმაცია მიაწოდოთ </w:t>
      </w:r>
      <w:r w:rsidRPr="008F6818">
        <w:rPr>
          <w:rFonts w:ascii="Sylfaen" w:hAnsi="Sylfaen" w:cs="Sylfaen"/>
          <w:i/>
          <w:noProof/>
          <w:sz w:val="24"/>
          <w:szCs w:val="24"/>
        </w:rPr>
        <w:t>სამკურნალო საშუალებების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 გვერდითი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რეაქციების </w:t>
      </w:r>
      <w:r w:rsidRPr="008F6818">
        <w:rPr>
          <w:rFonts w:ascii="Sylfaen" w:hAnsi="Sylfaen" w:cs="Sylfaen"/>
          <w:i/>
          <w:noProof/>
          <w:sz w:val="24"/>
          <w:szCs w:val="24"/>
        </w:rPr>
        <w:t>(მოქმედებების)</w:t>
      </w:r>
      <w:r w:rsidR="00515DB5"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 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მონაცემთა ბაზას, მათ შორის, 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შეგიძლიათ აცნობოთ 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>წევრი სახელმწიფოს ტერიტორიაზე გამოვლენილი სამკურნალო საშუალებების არაეფექტურობის შესახებ</w:t>
      </w:r>
      <w:r w:rsidRPr="008F6818">
        <w:rPr>
          <w:rFonts w:ascii="Sylfaen" w:hAnsi="Sylfaen" w:cs="Sylfaen"/>
          <w:i/>
          <w:noProof/>
          <w:sz w:val="24"/>
          <w:szCs w:val="24"/>
        </w:rPr>
        <w:t xml:space="preserve">. </w:t>
      </w:r>
      <w:r w:rsidR="00963C18" w:rsidRPr="008F6818">
        <w:rPr>
          <w:rFonts w:ascii="Sylfaen" w:hAnsi="Sylfaen" w:cs="Sylfaen"/>
          <w:i/>
          <w:noProof/>
          <w:sz w:val="24"/>
          <w:szCs w:val="24"/>
          <w:lang w:val="ka-GE"/>
        </w:rPr>
        <w:t>გვერდითი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რეაქციების </w:t>
      </w:r>
      <w:r w:rsidR="00963C18" w:rsidRPr="008F6818">
        <w:rPr>
          <w:rFonts w:ascii="Sylfaen" w:hAnsi="Sylfaen" w:cs="Sylfaen"/>
          <w:i/>
          <w:noProof/>
          <w:sz w:val="24"/>
          <w:szCs w:val="24"/>
          <w:lang w:val="ka-GE"/>
        </w:rPr>
        <w:t>შესახებ ინფორმაციის დაფიქსირებით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შეგიძლიათ </w:t>
      </w:r>
      <w:r w:rsidR="00963C18" w:rsidRPr="008F6818">
        <w:rPr>
          <w:rFonts w:ascii="Sylfaen" w:hAnsi="Sylfaen" w:cs="Sylfaen"/>
          <w:i/>
          <w:noProof/>
          <w:sz w:val="24"/>
          <w:szCs w:val="24"/>
          <w:lang w:val="ka-GE"/>
        </w:rPr>
        <w:t>ხელი შეუწყოთ</w:t>
      </w:r>
      <w:r w:rsidR="007D6245" w:rsidRPr="008F6818">
        <w:rPr>
          <w:rFonts w:ascii="Sylfaen" w:hAnsi="Sylfaen" w:cs="Sylfaen"/>
          <w:i/>
          <w:noProof/>
          <w:sz w:val="24"/>
          <w:szCs w:val="24"/>
        </w:rPr>
        <w:t xml:space="preserve"> პრეპარატის </w:t>
      </w:r>
      <w:r w:rsidR="007D6245" w:rsidRPr="008F6818">
        <w:rPr>
          <w:rFonts w:ascii="Sylfaen" w:hAnsi="Sylfaen" w:cs="Sylfaen"/>
          <w:i/>
          <w:noProof/>
          <w:sz w:val="24"/>
          <w:szCs w:val="24"/>
          <w:lang w:val="ka-GE"/>
        </w:rPr>
        <w:t>უსაფრთხოების შესახებ მეტი ინფორმაციის მიწოდებას.</w:t>
      </w:r>
    </w:p>
    <w:p w14:paraId="30946EF5" w14:textId="77777777" w:rsidR="00515DB5" w:rsidRPr="008F6818" w:rsidRDefault="00515DB5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8F6818">
        <w:rPr>
          <w:rFonts w:ascii="Sylfaen" w:hAnsi="Sylfaen" w:cs="Sylfaen"/>
          <w:i/>
          <w:noProof/>
          <w:sz w:val="24"/>
          <w:szCs w:val="24"/>
        </w:rPr>
        <w:t>ბელორუსი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ი</w:t>
      </w:r>
      <w:r w:rsidRPr="008F6818">
        <w:rPr>
          <w:rFonts w:ascii="Sylfaen" w:hAnsi="Sylfaen" w:cs="Sylfaen"/>
          <w:i/>
          <w:noProof/>
          <w:sz w:val="24"/>
          <w:szCs w:val="24"/>
        </w:rPr>
        <w:t xml:space="preserve">ს რესპუბლიკა </w:t>
      </w:r>
    </w:p>
    <w:p w14:paraId="49716AE5" w14:textId="77777777" w:rsidR="00515DB5" w:rsidRPr="008F6818" w:rsidRDefault="00515DB5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8F6818">
        <w:rPr>
          <w:rFonts w:ascii="Sylfaen" w:hAnsi="Sylfaen" w:cs="Sylfaen"/>
          <w:i/>
          <w:noProof/>
          <w:sz w:val="24"/>
          <w:szCs w:val="24"/>
        </w:rPr>
        <w:t xml:space="preserve">მისამართი: 220037, 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ქ. </w:t>
      </w:r>
      <w:r w:rsidRPr="008F6818">
        <w:rPr>
          <w:rFonts w:ascii="Sylfaen" w:hAnsi="Sylfaen" w:cs="Sylfaen"/>
          <w:i/>
          <w:noProof/>
          <w:sz w:val="24"/>
          <w:szCs w:val="24"/>
        </w:rPr>
        <w:t>მინსკი, ტოვარიშჩეკი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ს </w:t>
      </w:r>
      <w:r w:rsidRPr="008F6818">
        <w:rPr>
          <w:rFonts w:ascii="Sylfaen" w:hAnsi="Sylfaen" w:cs="Sylfaen"/>
          <w:i/>
          <w:noProof/>
          <w:sz w:val="24"/>
          <w:szCs w:val="24"/>
        </w:rPr>
        <w:t xml:space="preserve">შესახვევი, 2ა </w:t>
      </w:r>
    </w:p>
    <w:p w14:paraId="1F1EAE62" w14:textId="77777777" w:rsidR="00515DB5" w:rsidRPr="008F6818" w:rsidRDefault="00515DB5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</w:rPr>
      </w:pPr>
      <w:r w:rsidRPr="008F6818">
        <w:rPr>
          <w:rFonts w:ascii="Sylfaen" w:hAnsi="Sylfaen" w:cs="Sylfaen"/>
          <w:i/>
          <w:noProof/>
          <w:sz w:val="24"/>
          <w:szCs w:val="24"/>
        </w:rPr>
        <w:t xml:space="preserve">უნიტარული საწარმო "ჯანმრთელობის ექსპერტიზისა და ტესტირების ცენტრი" </w:t>
      </w:r>
    </w:p>
    <w:p w14:paraId="77149B3F" w14:textId="77777777" w:rsidR="00515DB5" w:rsidRPr="008F6818" w:rsidRDefault="00515DB5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</w:rPr>
        <w:t>ტელეფონი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: +375 (17) 242-00-29 </w:t>
      </w:r>
    </w:p>
    <w:p w14:paraId="6C94C22F" w14:textId="77777777" w:rsidR="00515DB5" w:rsidRPr="008F6818" w:rsidRDefault="00515DB5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ფაქსი: +375 (17) 242-00-29 </w:t>
      </w:r>
    </w:p>
    <w:p w14:paraId="21EA807C" w14:textId="77777777" w:rsidR="00515DB5" w:rsidRPr="008F6818" w:rsidRDefault="00515DB5" w:rsidP="008F6818">
      <w:pPr>
        <w:spacing w:after="0" w:line="360" w:lineRule="auto"/>
        <w:jc w:val="both"/>
        <w:rPr>
          <w:rFonts w:ascii="Times New Roman" w:hAnsi="Times New Roman" w:cs="Times New Roma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ელ</w:t>
      </w:r>
      <w:r w:rsidRPr="008F6818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-</w:t>
      </w: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ფოსტა</w:t>
      </w:r>
      <w:r w:rsidRPr="008F6818">
        <w:rPr>
          <w:rFonts w:ascii="Times New Roman" w:hAnsi="Times New Roman" w:cs="Times New Roman"/>
          <w:i/>
          <w:noProof/>
          <w:sz w:val="24"/>
          <w:szCs w:val="24"/>
          <w:lang w:val="ka-GE"/>
        </w:rPr>
        <w:t xml:space="preserve">: rcpl@rceth.by </w:t>
      </w:r>
    </w:p>
    <w:p w14:paraId="3C4FCED1" w14:textId="77777777" w:rsidR="00D45C21" w:rsidRPr="008F6818" w:rsidRDefault="00515DB5" w:rsidP="008F6818">
      <w:pPr>
        <w:spacing w:line="360" w:lineRule="auto"/>
        <w:jc w:val="both"/>
        <w:rPr>
          <w:rFonts w:ascii="Sylfaen" w:hAnsi="Sylfaen" w:cs="Times New Roma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ვებგვერდი</w:t>
      </w:r>
      <w:r w:rsidRPr="008F6818">
        <w:rPr>
          <w:rFonts w:ascii="Times New Roman" w:hAnsi="Times New Roman" w:cs="Times New Roman"/>
          <w:i/>
          <w:noProof/>
          <w:sz w:val="24"/>
          <w:szCs w:val="24"/>
          <w:lang w:val="ka-GE"/>
        </w:rPr>
        <w:t>: https//www.rceth.by</w:t>
      </w:r>
    </w:p>
    <w:p w14:paraId="5CBE037D" w14:textId="77777777" w:rsidR="00880229" w:rsidRPr="008F6818" w:rsidRDefault="00880229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5. სიმულექტის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ka-GE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შენახვის პირობები </w:t>
      </w:r>
    </w:p>
    <w:p w14:paraId="0098AAE8" w14:textId="77777777" w:rsidR="00E6045C" w:rsidRPr="008F6818" w:rsidRDefault="00CF5008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შეინახეთ პრეპარატი ბავშვებისთვის მიუწვდომელ ადგილას. </w:t>
      </w:r>
    </w:p>
    <w:p w14:paraId="7BE1273F" w14:textId="77777777" w:rsidR="00E6045C" w:rsidRPr="008F6818" w:rsidRDefault="00CF500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lastRenderedPageBreak/>
        <w:t xml:space="preserve">არ გამოიყენოთ პრეპარატი მუყაოს შეფუთვაზე და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კონტურულ უჯრედოვან შეფუთვაზე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მითითებული ვარგისიანობის ვადის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(შენახვის ვადის) „ვარგისია ...მდე“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გასვლის შემდეგ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.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ვარგისიანობის ვადა არის თვის ბოლო დღე. </w:t>
      </w:r>
    </w:p>
    <w:p w14:paraId="07AB9919" w14:textId="77777777" w:rsidR="006B55E2" w:rsidRPr="008F6818" w:rsidRDefault="00CF500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არ გადააგდოთ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>(გადაღვაროთ)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>პრეპარატები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კანალიზაციაში.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>დააზუსტეთ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>ფარმაცევტთან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, როგორ გადააგდოთ ის </w:t>
      </w:r>
      <w:r w:rsidR="00E6045C" w:rsidRPr="008F6818">
        <w:rPr>
          <w:rFonts w:ascii="Sylfaen" w:hAnsi="Sylfaen" w:cs="Sylfaen"/>
          <w:noProof/>
          <w:sz w:val="24"/>
          <w:szCs w:val="24"/>
          <w:lang w:val="ka-GE"/>
        </w:rPr>
        <w:t>პრეპარატები,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რომლებიც აღარ გჭირდებათ. ეს ზომები დაიცავს გარემოს.</w:t>
      </w:r>
    </w:p>
    <w:p w14:paraId="6E445805" w14:textId="2FEA50A4" w:rsidR="001D5C30" w:rsidRDefault="001D5C30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51A746A5" w14:textId="7A3D8EEA" w:rsidR="001D5C30" w:rsidRDefault="001D5C30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1D5C30">
        <w:rPr>
          <w:rFonts w:ascii="Sylfaen" w:hAnsi="Sylfaen" w:cs="Sylfaen"/>
          <w:bCs/>
          <w:noProof/>
          <w:lang w:val="ka-GE"/>
        </w:rPr>
        <w:t>ფარმაცევტული</w:t>
      </w:r>
      <w:r w:rsidRPr="001D5C30">
        <w:rPr>
          <w:rFonts w:ascii="Sylfaen" w:hAnsi="Sylfaen"/>
          <w:bCs/>
          <w:noProof/>
          <w:lang w:val="ka-GE"/>
        </w:rPr>
        <w:t xml:space="preserve"> </w:t>
      </w:r>
      <w:r w:rsidRPr="001D5C30">
        <w:rPr>
          <w:rFonts w:ascii="Sylfaen" w:hAnsi="Sylfaen" w:cs="Sylfaen"/>
          <w:bCs/>
          <w:noProof/>
          <w:lang w:val="ka-GE"/>
        </w:rPr>
        <w:t>პროდუქტის</w:t>
      </w:r>
      <w:r w:rsidRPr="001D5C30">
        <w:rPr>
          <w:rFonts w:ascii="Sylfaen" w:hAnsi="Sylfaen"/>
          <w:bCs/>
          <w:noProof/>
          <w:lang w:val="ka-GE"/>
        </w:rPr>
        <w:t xml:space="preserve"> </w:t>
      </w:r>
      <w:r w:rsidRPr="001D5C30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 xml:space="preserve">II , </w:t>
      </w:r>
      <w:proofErr w:type="spellStart"/>
      <w:r>
        <w:rPr>
          <w:rFonts w:ascii="Sylfaen" w:hAnsi="Sylfaen" w:cs="Arial"/>
        </w:rPr>
        <w:t>გაიცემა</w:t>
      </w:r>
      <w:proofErr w:type="spellEnd"/>
      <w:r>
        <w:rPr>
          <w:rFonts w:ascii="Sylfaen" w:hAnsi="Sylfaen" w:cs="Arial"/>
        </w:rPr>
        <w:t xml:space="preserve"> </w:t>
      </w:r>
      <w:proofErr w:type="spellStart"/>
      <w:r>
        <w:rPr>
          <w:rFonts w:ascii="Sylfaen" w:hAnsi="Sylfaen" w:cs="Arial"/>
        </w:rPr>
        <w:t>ფორმა</w:t>
      </w:r>
      <w:proofErr w:type="spellEnd"/>
      <w:r>
        <w:rPr>
          <w:rFonts w:ascii="Sylfaen" w:hAnsi="Sylfaen" w:cs="Arial"/>
        </w:rPr>
        <w:t xml:space="preserve"> №3 </w:t>
      </w:r>
      <w:proofErr w:type="spellStart"/>
      <w:r>
        <w:rPr>
          <w:rFonts w:ascii="Sylfaen" w:hAnsi="Sylfaen" w:cs="Arial"/>
        </w:rPr>
        <w:t>რეცეპტით</w:t>
      </w:r>
      <w:proofErr w:type="spellEnd"/>
    </w:p>
    <w:p w14:paraId="27FA02EA" w14:textId="77777777" w:rsidR="001D5C30" w:rsidRDefault="001D5C30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CB51643" w14:textId="4EF1A955" w:rsidR="00FF415C" w:rsidRPr="008F6818" w:rsidRDefault="00FF415C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6. რა შედის შეფუთვაში და სხვა ინფორმაცია</w:t>
      </w:r>
    </w:p>
    <w:p w14:paraId="0A23D4FF" w14:textId="77777777" w:rsidR="00D626AB" w:rsidRPr="008F6818" w:rsidRDefault="00D85CF8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პრეპარატი 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ka-GE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შეიცავს</w:t>
      </w:r>
    </w:p>
    <w:p w14:paraId="1BAEE726" w14:textId="77777777" w:rsidR="003409F2" w:rsidRPr="008F6818" w:rsidRDefault="001B37A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აქტიური </w:t>
      </w:r>
      <w:r w:rsidR="003409F2" w:rsidRPr="008F6818">
        <w:rPr>
          <w:rFonts w:ascii="Sylfaen" w:hAnsi="Sylfaen" w:cs="Sylfaen"/>
          <w:i/>
          <w:noProof/>
          <w:sz w:val="24"/>
          <w:szCs w:val="24"/>
          <w:lang w:val="ka-GE"/>
        </w:rPr>
        <w:t>ნივთიერება არის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ბაზილიქსიმაბი. 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>თითო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ფლაკონი შეიცავს 20 მგ ბაზილიქსიმაბს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1FE64C3D" w14:textId="77777777" w:rsidR="003409F2" w:rsidRPr="008F6818" w:rsidRDefault="001B37A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>დამხმარე ნივთიერებები: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მანიტოლი, გლიცინი, საქაროზა, კალიუმის დიჰიდროფოსფატი, ნატრიუმის ქლორიდი, დინატრიუმის ფოსფატი უწყლო. </w:t>
      </w:r>
    </w:p>
    <w:p w14:paraId="610772CF" w14:textId="77777777" w:rsidR="003409F2" w:rsidRPr="008F6818" w:rsidRDefault="001B37A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გამხსნელის ამპულა შეიცავს 5 მლ საინექციო წყალს. </w:t>
      </w:r>
    </w:p>
    <w:p w14:paraId="75CC674E" w14:textId="77777777" w:rsidR="00D85CF8" w:rsidRPr="008F6818" w:rsidRDefault="001B37A7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ბაზარზე შეიძლება ხელმისაწვდომი 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იყოს  ისეთი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შეფუთვა, 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>რომელშიც არ შედის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გამხსნელი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ს </w:t>
      </w:r>
      <w:r w:rsidR="004A02CC" w:rsidRPr="008F6818">
        <w:rPr>
          <w:rFonts w:ascii="Sylfaen" w:hAnsi="Sylfaen" w:cs="Sylfaen"/>
          <w:noProof/>
          <w:sz w:val="24"/>
          <w:szCs w:val="24"/>
          <w:lang w:val="ka-GE"/>
        </w:rPr>
        <w:t>ამპულა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3409F2" w:rsidRPr="008F6818">
        <w:rPr>
          <w:rFonts w:ascii="Sylfaen" w:hAnsi="Sylfaen" w:cs="Sylfaen"/>
          <w:noProof/>
          <w:sz w:val="24"/>
          <w:szCs w:val="24"/>
          <w:lang w:val="ka-GE"/>
        </w:rPr>
        <w:t>მეორეულ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შეფუთვაში.</w:t>
      </w:r>
    </w:p>
    <w:p w14:paraId="3DA4220F" w14:textId="77777777" w:rsidR="00443837" w:rsidRPr="008F6818" w:rsidRDefault="00443837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როგორია ვიზუალურად შეფუთვა და რა შედის მასში</w:t>
      </w:r>
      <w:r w:rsidR="004A02CC"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</w:p>
    <w:p w14:paraId="5CBB63B4" w14:textId="77777777" w:rsidR="000B6EA7" w:rsidRPr="008F6818" w:rsidRDefault="000B6EA7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გარეგნული მხარე</w:t>
      </w:r>
    </w:p>
    <w:p w14:paraId="1BECCA75" w14:textId="77777777" w:rsidR="000B6EA7" w:rsidRPr="008F6818" w:rsidRDefault="000B6EA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თეთრი ფერის ლიოფილიზატი,</w:t>
      </w:r>
      <w:r w:rsidR="004A02C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ტრანსპორტირების გამო დასაშვებია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ფრაგმენტაცია.</w:t>
      </w:r>
    </w:p>
    <w:p w14:paraId="661FAAB7" w14:textId="77777777" w:rsidR="000B6EA7" w:rsidRPr="008F6818" w:rsidRDefault="004A02CC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გამხსნელი: გამჭვირვალე უფერო სითხე. </w:t>
      </w:r>
    </w:p>
    <w:p w14:paraId="67E521DE" w14:textId="77777777" w:rsidR="000B6EA7" w:rsidRPr="008F6818" w:rsidRDefault="000B6EA7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შეფუთვის შემადგენლობა</w:t>
      </w:r>
    </w:p>
    <w:p w14:paraId="5C51375C" w14:textId="77777777" w:rsidR="000E6687" w:rsidRPr="008F6818" w:rsidRDefault="004A02CC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I. სამკურნალო საშუალება </w:t>
      </w:r>
      <w:r w:rsidR="000E6687" w:rsidRPr="008F6818">
        <w:rPr>
          <w:rFonts w:ascii="Sylfaen" w:hAnsi="Sylfaen" w:cs="Sylfaen"/>
          <w:noProof/>
          <w:sz w:val="24"/>
          <w:szCs w:val="24"/>
          <w:lang w:val="ka-GE"/>
        </w:rPr>
        <w:t>გამხსნელთან ერთად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: </w:t>
      </w:r>
    </w:p>
    <w:p w14:paraId="32C5ABF9" w14:textId="77777777" w:rsidR="004A02CC" w:rsidRPr="008F6818" w:rsidRDefault="004A02CC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საინექციო/საინფუზიო ხსნარის </w:t>
      </w:r>
      <w:r w:rsidR="005425EF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მოსამზადებელი ლიოფილიზატის შემცველი 1 შუშის ფლაკონი გამხსნელთან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(საინექციო წყალი</w:t>
      </w:r>
      <w:r w:rsidR="005425EF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5 მლ </w:t>
      </w:r>
      <w:r w:rsidR="005425EF" w:rsidRPr="008F6818">
        <w:rPr>
          <w:rFonts w:ascii="Sylfaen" w:hAnsi="Sylfaen" w:cs="Sylfaen"/>
          <w:noProof/>
          <w:sz w:val="24"/>
          <w:szCs w:val="24"/>
          <w:lang w:val="ka-GE"/>
        </w:rPr>
        <w:t>ამპულებში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) </w:t>
      </w:r>
      <w:r w:rsidR="00B05F65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და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გამოყენების ინსტრუქციასთან ერთად</w:t>
      </w:r>
      <w:r w:rsidR="00B05F65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მოთავსებულია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მუყაოს კოლოფში.</w:t>
      </w:r>
    </w:p>
    <w:p w14:paraId="64634A58" w14:textId="77777777" w:rsidR="00F3073C" w:rsidRPr="008F6818" w:rsidRDefault="00DE6942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II. სამკურნალო </w:t>
      </w:r>
      <w:r w:rsidR="00F3073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საშუალება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(</w:t>
      </w:r>
      <w:r w:rsidR="00F3073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შეფუთვაში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გამხსნელის გარეშე): </w:t>
      </w:r>
    </w:p>
    <w:p w14:paraId="5027F878" w14:textId="77777777" w:rsidR="00F21D23" w:rsidRPr="008F6818" w:rsidRDefault="00DE6942" w:rsidP="008F6818">
      <w:pPr>
        <w:spacing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lastRenderedPageBreak/>
        <w:t>საინექციო/საინფუზიო ხსნარის მოსამზადებ</w:t>
      </w:r>
      <w:r w:rsidR="00F21D23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ელი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ლიოფილიზატის შემცველი 1 </w:t>
      </w:r>
      <w:r w:rsidR="00F21D23" w:rsidRPr="008F6818">
        <w:rPr>
          <w:rFonts w:ascii="Sylfaen" w:hAnsi="Sylfaen" w:cs="Sylfaen"/>
          <w:noProof/>
          <w:sz w:val="24"/>
          <w:szCs w:val="24"/>
          <w:lang w:val="ka-GE"/>
        </w:rPr>
        <w:t>შუშის ფლაკონი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გამოყენების ინსტრუქციასთან ერთად</w:t>
      </w:r>
      <w:r w:rsidR="00F21D23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მოთავსებულია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მუყაოს კოლოფში. </w:t>
      </w:r>
    </w:p>
    <w:p w14:paraId="28740004" w14:textId="77777777" w:rsidR="00B5305A" w:rsidRPr="008F6818" w:rsidRDefault="00B5305A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ხარისხის კონტროლის გაცემაზე პასუხისმგებელი სარეგისტრაციო მოწმობის მფლობელის და მწარმოებლის დასახელება და მისამართი</w:t>
      </w:r>
    </w:p>
    <w:p w14:paraId="05316CED" w14:textId="77777777" w:rsidR="00E6045C" w:rsidRPr="008F6818" w:rsidRDefault="00B5305A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  <w:r w:rsidR="00781794" w:rsidRPr="008F6818">
        <w:rPr>
          <w:rFonts w:ascii="Sylfaen" w:hAnsi="Sylfaen" w:cs="Sylfaen"/>
          <w:b/>
          <w:noProof/>
          <w:sz w:val="24"/>
          <w:szCs w:val="24"/>
          <w:lang w:val="ka-GE"/>
        </w:rPr>
        <w:t>:</w:t>
      </w:r>
    </w:p>
    <w:p w14:paraId="542C80E9" w14:textId="77777777" w:rsidR="00781794" w:rsidRPr="008F6818" w:rsidRDefault="00C9533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ნოვარტის ფარმა აგ, ლიხშტრასე 35, 4056 ბაზელი, შვეიცარია</w:t>
      </w:r>
    </w:p>
    <w:p w14:paraId="4A5A490E" w14:textId="77777777" w:rsidR="00C95337" w:rsidRPr="008F6818" w:rsidRDefault="00C9533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(Novartis Pharma AG, Lichtstrasse 35, 4056 Basel, Switzerland)</w:t>
      </w:r>
    </w:p>
    <w:p w14:paraId="04B172D5" w14:textId="77777777" w:rsidR="00C95337" w:rsidRPr="008F6818" w:rsidRDefault="00C9533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მწარმოებელი:</w:t>
      </w:r>
    </w:p>
    <w:p w14:paraId="268F1991" w14:textId="77777777" w:rsidR="00C95337" w:rsidRPr="008F6818" w:rsidRDefault="00C95337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ნოვარტის ფარმა შტეინ აგ, შაფჰაუზერშტრასე, 4332 შტეინი, შვეიცარია.</w:t>
      </w:r>
    </w:p>
    <w:p w14:paraId="5AD48E64" w14:textId="77777777" w:rsidR="00CF4818" w:rsidRPr="008F6818" w:rsidRDefault="00CF481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(Novartis Pharma Stein AG, Schaffhauserstrasse, 4332 Stein, Switzerland)</w:t>
      </w:r>
    </w:p>
    <w:p w14:paraId="27676D71" w14:textId="77777777" w:rsidR="00CF4818" w:rsidRPr="008F6818" w:rsidRDefault="00CF481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პრეპარატის შესახებ ნებისმიერი ინფორმაციისთვის, ასევე საჩივრების არსებობის შემთხვევაში, მიმართეთ სარეგისტრაციო მოწმობის მფლობელის წარმომადგენელს: </w:t>
      </w:r>
    </w:p>
    <w:p w14:paraId="45DE5D18" w14:textId="77777777" w:rsidR="00CF4818" w:rsidRPr="008F6818" w:rsidRDefault="00CF4818" w:rsidP="008F6818">
      <w:pPr>
        <w:spacing w:after="0" w:line="360" w:lineRule="auto"/>
        <w:jc w:val="both"/>
        <w:rPr>
          <w:rFonts w:ascii="Sylfaen" w:hAnsi="Sylfaen" w:cs="Sylfaen"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i/>
          <w:noProof/>
          <w:sz w:val="24"/>
          <w:szCs w:val="24"/>
          <w:lang w:val="ka-GE"/>
        </w:rPr>
        <w:t xml:space="preserve">ბელორუსიის რესპუბლიკა: </w:t>
      </w:r>
    </w:p>
    <w:p w14:paraId="7EA641C6" w14:textId="77777777" w:rsidR="00CF4818" w:rsidRPr="008F6818" w:rsidRDefault="00CF4818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სს „ნოვარტის ფარმა სერვისიზ აგ“-ს (შვეიცარიის კონფედერაცია) წარმომადგენლობა ბელორუსიის რესპუბლიკაში;</w:t>
      </w:r>
    </w:p>
    <w:p w14:paraId="4B3643E3" w14:textId="77777777" w:rsidR="00041FD1" w:rsidRPr="008F6818" w:rsidRDefault="00041FD1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220069, ქ. მინსკი, ძერჟინსკოვოს გამზ., 5, შენობა 3, ოფისი 3-1 </w:t>
      </w:r>
    </w:p>
    <w:p w14:paraId="7BD73826" w14:textId="77777777" w:rsidR="00041FD1" w:rsidRPr="008F6818" w:rsidRDefault="00041FD1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ტელ.: +375 (17) 3600365 </w:t>
      </w:r>
    </w:p>
    <w:p w14:paraId="0A91FE19" w14:textId="77777777" w:rsidR="00041FD1" w:rsidRPr="008F6818" w:rsidRDefault="00041FD1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t>ელ-ფოსტა: drugsafety.cis@novartis.com</w:t>
      </w:r>
    </w:p>
    <w:p w14:paraId="1DCDB4F7" w14:textId="77777777" w:rsidR="00041FD1" w:rsidRPr="008F6818" w:rsidRDefault="00041FD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აღნიშნული ფურცელი-ჩანართი შესწორებულია</w:t>
      </w:r>
    </w:p>
    <w:p w14:paraId="77A41DD3" w14:textId="77777777" w:rsidR="00C95337" w:rsidRPr="008F6818" w:rsidRDefault="00041FD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ინფორმაციის სხვა წყაროები</w:t>
      </w:r>
    </w:p>
    <w:p w14:paraId="6E192D66" w14:textId="77777777" w:rsidR="00B13FC1" w:rsidRPr="008F6818" w:rsidRDefault="00B13FC1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56EF84BC" w14:textId="77777777" w:rsidR="00B13FC1" w:rsidRPr="008F6818" w:rsidRDefault="00B13FC1" w:rsidP="008F6818">
      <w:pPr>
        <w:spacing w:line="360" w:lineRule="auto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ხსნარის მომზადებისა და შეყვანის ინსტრუქცია</w:t>
      </w:r>
    </w:p>
    <w:p w14:paraId="3DC402AE" w14:textId="77777777" w:rsidR="00B13FC1" w:rsidRPr="008F6818" w:rsidRDefault="00B13FC1" w:rsidP="008F6818">
      <w:pPr>
        <w:spacing w:after="0" w:line="360" w:lineRule="auto"/>
        <w:jc w:val="both"/>
        <w:rPr>
          <w:rFonts w:ascii="Sylfaen" w:hAnsi="Sylfaen" w:cs="Sylfaen"/>
          <w:b/>
          <w:i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i/>
          <w:noProof/>
          <w:sz w:val="24"/>
          <w:szCs w:val="24"/>
          <w:lang w:val="ka-GE"/>
        </w:rPr>
        <w:t>შემდეგი ინფორმაცია განკუთვნილია მხოლოდ სამედიცინო პერსონალისთვის:</w:t>
      </w:r>
    </w:p>
    <w:p w14:paraId="23A793A5" w14:textId="77777777" w:rsidR="00B5305A" w:rsidRPr="008F6818" w:rsidRDefault="00B13FC1" w:rsidP="008F6818">
      <w:pPr>
        <w:spacing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სიმულექტი</w:t>
      </w:r>
      <w:r w:rsidRPr="008F6818">
        <w:rPr>
          <w:rFonts w:ascii="Sylfaen" w:hAnsi="Sylfaen" w:cs="Sylfaen"/>
          <w:b/>
          <w:noProof/>
          <w:sz w:val="24"/>
          <w:szCs w:val="24"/>
          <w:vertAlign w:val="superscript"/>
          <w:lang w:val="ka-GE"/>
        </w:rPr>
        <w:t>®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 </w:t>
      </w:r>
      <w:r w:rsidR="00723DEC" w:rsidRPr="008F6818">
        <w:rPr>
          <w:rFonts w:ascii="Sylfaen" w:hAnsi="Sylfaen" w:cs="Sylfaen"/>
          <w:b/>
          <w:noProof/>
          <w:sz w:val="24"/>
          <w:szCs w:val="24"/>
          <w:lang w:val="ka-GE"/>
        </w:rPr>
        <w:t>გამოიყენება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 მხოლოდ იმ შემთხვევაში, თუ </w:t>
      </w:r>
      <w:r w:rsidR="00723DEC"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აბსოლუტური რწმუნება არსებობს იმისა, 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რომ პაციენტი მიიღებს ტრანსპლანტა</w:t>
      </w:r>
      <w:r w:rsidR="00723DEC" w:rsidRPr="008F6818">
        <w:rPr>
          <w:rFonts w:ascii="Sylfaen" w:hAnsi="Sylfaen" w:cs="Sylfaen"/>
          <w:b/>
          <w:noProof/>
          <w:sz w:val="24"/>
          <w:szCs w:val="24"/>
          <w:lang w:val="ka-GE"/>
        </w:rPr>
        <w:t xml:space="preserve">ტს </w:t>
      </w:r>
      <w:r w:rsidRPr="008F6818">
        <w:rPr>
          <w:rFonts w:ascii="Sylfaen" w:hAnsi="Sylfaen" w:cs="Sylfaen"/>
          <w:b/>
          <w:noProof/>
          <w:sz w:val="24"/>
          <w:szCs w:val="24"/>
          <w:lang w:val="ka-GE"/>
        </w:rPr>
        <w:t>და თანმხლებ იმუნოსუპრესიას.</w:t>
      </w:r>
    </w:p>
    <w:p w14:paraId="6ED7F0E3" w14:textId="77777777" w:rsidR="003C5350" w:rsidRPr="008F6818" w:rsidRDefault="003C5350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  <w:lang w:val="ka-GE"/>
        </w:rPr>
        <w:lastRenderedPageBreak/>
        <w:t>საინფუზიო ან საინექციო ხსნარის ასეპტიკური მეთოდით მოსამზადებლად დაამატეთ 5 მლ სტერილური საინექციო წყალი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ka-GE"/>
        </w:rPr>
        <w:t>®</w:t>
      </w:r>
      <w:r w:rsidR="004341B6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ლიოფილიზატის შემცველ ფლაკონში (</w:t>
      </w:r>
      <w:r w:rsidR="00FD4341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გამოიყენეთ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საინექციო წყალი თანმხლები ამპულიდან, თუ იგი შედის 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  <w:lang w:val="ka-GE"/>
        </w:rPr>
        <w:t xml:space="preserve">®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შეფუთვაში ან სხვა ხელმისაწვდომი საინექციო წყალი დანამატების გარეშე,</w:t>
      </w:r>
      <w:r w:rsidR="00F73F0A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რომლის გამოყენებაც დაშვებულია).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F1F37" w:rsidRPr="008F6818">
        <w:rPr>
          <w:rFonts w:ascii="Sylfaen" w:hAnsi="Sylfaen" w:cs="Sylfaen"/>
          <w:noProof/>
          <w:sz w:val="24"/>
          <w:szCs w:val="24"/>
          <w:lang w:val="ka-GE"/>
        </w:rPr>
        <w:t>ფრთხილად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შეანჯღრიეთ </w:t>
      </w:r>
      <w:r w:rsidR="003E3DCE" w:rsidRPr="008F6818">
        <w:rPr>
          <w:rFonts w:ascii="Sylfaen" w:hAnsi="Sylfaen" w:cs="Sylfaen"/>
          <w:noProof/>
          <w:sz w:val="24"/>
          <w:szCs w:val="24"/>
          <w:lang w:val="ka-GE"/>
        </w:rPr>
        <w:t>ფლაკონი,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რომ </w:t>
      </w:r>
      <w:r w:rsidR="00EF1F37" w:rsidRPr="008F6818">
        <w:rPr>
          <w:rFonts w:ascii="Sylfaen" w:hAnsi="Sylfaen" w:cs="Sylfaen"/>
          <w:noProof/>
          <w:sz w:val="24"/>
          <w:szCs w:val="24"/>
          <w:lang w:val="ka-GE"/>
        </w:rPr>
        <w:t>გაიხსნას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EF1F37" w:rsidRPr="008F6818">
        <w:rPr>
          <w:rFonts w:ascii="Sylfaen" w:hAnsi="Sylfaen" w:cs="Sylfaen"/>
          <w:noProof/>
          <w:sz w:val="24"/>
          <w:szCs w:val="24"/>
          <w:lang w:val="ka-GE"/>
        </w:rPr>
        <w:t>ლიოფილიზირებული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ფხვნილი</w:t>
      </w:r>
      <w:r w:rsidR="00EF1F37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ისე, რომ არ წარმოიქმნას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ქაფი. </w:t>
      </w:r>
      <w:r w:rsidR="00EF1F37" w:rsidRPr="008F6818">
        <w:rPr>
          <w:rFonts w:ascii="Sylfaen" w:hAnsi="Sylfaen" w:cs="Sylfaen"/>
          <w:noProof/>
          <w:sz w:val="24"/>
          <w:szCs w:val="24"/>
          <w:lang w:val="ka-GE"/>
        </w:rPr>
        <w:t>რეკომენდ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ებულია დაუყოვნებლივ გამოიყენოთ </w:t>
      </w:r>
      <w:r w:rsidR="00C84829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გახსნის შემდეგ </w:t>
      </w:r>
      <w:r w:rsidR="000D54A3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მიღებული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უფერო, გამჭვირვალე ან ოპალესცენტური ხსნარი. მიღებამდე მომზადებული პრეპარატი ვიზუალურად უნდა შემოწმდეს უცხო ნაწილაკების არსებობაზე. არ გამოიყენოთ პრეპარატი უცხო ნაწილაკების არსებობისას. დადასტურებულია, რომ პრეპარატი 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>ინარჩუნებს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>ქიმიურ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და 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>ფიზიკურ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>სტაბილურობას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, როდესაც გამოიყენება მომზადების შემდეგ 24 საათის განმავლობაში 2-8°C ტემპერატურაზე ან 4 საათის განმავლობაში ოთახის ტემპერატურაზე. გადააგდეთ მომზადებული ხსნარი, თუ 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არ გამოიყენება მოცემული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დროის განმავლობაში</w:t>
      </w:r>
      <w:r w:rsidR="005E4CDF" w:rsidRPr="008F6818">
        <w:rPr>
          <w:rFonts w:ascii="Sylfaen" w:hAnsi="Sylfaen" w:cs="Sylfaen"/>
          <w:noProof/>
          <w:sz w:val="24"/>
          <w:szCs w:val="24"/>
          <w:lang w:val="ka-GE"/>
        </w:rPr>
        <w:t>.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მიკრობიოლოგიური თვალსაზრისით ხსნარი</w:t>
      </w:r>
      <w:r w:rsidR="000B2CD4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ს გამოყენება უნდა მოხდეს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დაუყოვნებლივ</w:t>
      </w:r>
      <w:r w:rsidR="000B2CD4" w:rsidRPr="008F6818">
        <w:rPr>
          <w:rFonts w:ascii="Sylfaen" w:hAnsi="Sylfaen" w:cs="Sylfaen"/>
          <w:noProof/>
          <w:sz w:val="24"/>
          <w:szCs w:val="24"/>
          <w:lang w:val="ka-GE"/>
        </w:rPr>
        <w:t>.</w:t>
      </w:r>
    </w:p>
    <w:p w14:paraId="6D412D66" w14:textId="77777777" w:rsidR="000A2238" w:rsidRPr="008F6818" w:rsidRDefault="004341B6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</w:rPr>
        <w:t>მომზადებული სიმულექტი</w:t>
      </w:r>
      <w:r w:rsidRPr="008F6818">
        <w:rPr>
          <w:rFonts w:ascii="Sylfaen" w:hAnsi="Sylfaen" w:cs="Sylfaen"/>
          <w:noProof/>
          <w:sz w:val="24"/>
          <w:szCs w:val="24"/>
          <w:vertAlign w:val="superscript"/>
        </w:rPr>
        <w:t>®</w:t>
      </w:r>
      <w:r w:rsidRPr="008F6818">
        <w:rPr>
          <w:rFonts w:ascii="Sylfaen" w:hAnsi="Sylfaen" w:cs="Sylfaen"/>
          <w:noProof/>
          <w:sz w:val="24"/>
          <w:szCs w:val="24"/>
        </w:rPr>
        <w:t xml:space="preserve"> შეჰყავთ ინტრავენური ინფუზიის სახით 20-30 წუთის განმავლობაში ან ბოლუსური ინექციის სახით. მომზადებული ხსნარი იზოტონურია. ინფუზიისთვის მომზადებული ხსნარი უნდა განზავდეს 50 მლ ან მეტ</w:t>
      </w:r>
      <w:r w:rsidR="00FD4E53" w:rsidRPr="008F6818">
        <w:rPr>
          <w:rFonts w:ascii="Sylfaen" w:hAnsi="Sylfaen" w:cs="Sylfaen"/>
          <w:noProof/>
          <w:sz w:val="24"/>
          <w:szCs w:val="24"/>
          <w:lang w:val="ka-GE"/>
        </w:rPr>
        <w:t>ი</w:t>
      </w:r>
      <w:r w:rsidRPr="008F6818">
        <w:rPr>
          <w:rFonts w:ascii="Sylfaen" w:hAnsi="Sylfaen" w:cs="Sylfaen"/>
          <w:noProof/>
          <w:sz w:val="24"/>
          <w:szCs w:val="24"/>
        </w:rPr>
        <w:t xml:space="preserve"> მოცულობ</w:t>
      </w:r>
      <w:r w:rsidR="00FD4E53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ის </w:t>
      </w:r>
      <w:r w:rsidRPr="008F6818">
        <w:rPr>
          <w:rFonts w:ascii="Sylfaen" w:hAnsi="Sylfaen" w:cs="Sylfaen"/>
          <w:noProof/>
          <w:sz w:val="24"/>
          <w:szCs w:val="24"/>
        </w:rPr>
        <w:t xml:space="preserve">ფიზიოლოგიური ხსნარით ან დექსტროზის ხსნარით 50 მგ/მლ (5%) კონცენტრაციით. პირველი დოზა უნდა </w:t>
      </w:r>
      <w:r w:rsidR="00D439AC" w:rsidRPr="008F6818">
        <w:rPr>
          <w:rFonts w:ascii="Sylfaen" w:hAnsi="Sylfaen" w:cs="Sylfaen"/>
          <w:noProof/>
          <w:sz w:val="24"/>
          <w:szCs w:val="24"/>
          <w:lang w:val="ka-GE"/>
        </w:rPr>
        <w:t>გაკეთდეს</w:t>
      </w:r>
      <w:r w:rsidRPr="008F6818">
        <w:rPr>
          <w:rFonts w:ascii="Sylfaen" w:hAnsi="Sylfaen" w:cs="Sylfaen"/>
          <w:noProof/>
          <w:sz w:val="24"/>
          <w:szCs w:val="24"/>
        </w:rPr>
        <w:t xml:space="preserve"> ტრანსპლანტაციის ოპერაციამდე 2 საათის განმავლობაში, ხოლო მეორე დოზა</w:t>
      </w:r>
      <w:r w:rsidR="00D439AC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-</w:t>
      </w:r>
      <w:r w:rsidRPr="008F6818">
        <w:rPr>
          <w:rFonts w:ascii="Sylfaen" w:hAnsi="Sylfaen" w:cs="Sylfaen"/>
          <w:noProof/>
          <w:sz w:val="24"/>
          <w:szCs w:val="24"/>
        </w:rPr>
        <w:t xml:space="preserve"> </w:t>
      </w:r>
      <w:r w:rsidR="00D439AC" w:rsidRPr="008F6818">
        <w:rPr>
          <w:rFonts w:ascii="Sylfaen" w:hAnsi="Sylfaen" w:cs="Sylfaen"/>
          <w:noProof/>
          <w:sz w:val="24"/>
          <w:szCs w:val="24"/>
        </w:rPr>
        <w:t xml:space="preserve">ტრანსპლანტაციის </w:t>
      </w:r>
      <w:r w:rsidR="004E4634" w:rsidRPr="008F6818">
        <w:rPr>
          <w:rFonts w:ascii="Sylfaen" w:hAnsi="Sylfaen" w:cs="Sylfaen"/>
          <w:noProof/>
          <w:sz w:val="24"/>
          <w:szCs w:val="24"/>
        </w:rPr>
        <w:t>ოპერაციის შემდეგ</w:t>
      </w:r>
      <w:r w:rsidRPr="008F6818">
        <w:rPr>
          <w:rFonts w:ascii="Sylfaen" w:hAnsi="Sylfaen" w:cs="Sylfaen"/>
          <w:noProof/>
          <w:sz w:val="24"/>
          <w:szCs w:val="24"/>
        </w:rPr>
        <w:t xml:space="preserve"> 4 დღის განმავლობაში. </w:t>
      </w:r>
      <w:r w:rsidRPr="008F6818">
        <w:rPr>
          <w:rFonts w:ascii="Sylfaen" w:hAnsi="Sylfaen" w:cs="Sylfaen"/>
          <w:b/>
          <w:noProof/>
          <w:sz w:val="24"/>
          <w:szCs w:val="24"/>
        </w:rPr>
        <w:t xml:space="preserve">მეორე დოზა არ უნდა </w:t>
      </w:r>
      <w:r w:rsidR="000A2238" w:rsidRPr="008F6818">
        <w:rPr>
          <w:rFonts w:ascii="Sylfaen" w:hAnsi="Sylfaen" w:cs="Sylfaen"/>
          <w:b/>
          <w:noProof/>
          <w:sz w:val="24"/>
          <w:szCs w:val="24"/>
          <w:lang w:val="ka-GE"/>
        </w:rPr>
        <w:t>გაკეთდეს</w:t>
      </w:r>
      <w:r w:rsidRPr="008F6818">
        <w:rPr>
          <w:rFonts w:ascii="Sylfaen" w:hAnsi="Sylfaen" w:cs="Sylfaen"/>
          <w:b/>
          <w:noProof/>
          <w:sz w:val="24"/>
          <w:szCs w:val="24"/>
        </w:rPr>
        <w:t xml:space="preserve"> თუ განვითარდა სიმულექტზე ძლიერი </w:t>
      </w:r>
      <w:r w:rsidR="000A2238" w:rsidRPr="008F6818">
        <w:rPr>
          <w:rFonts w:ascii="Sylfaen" w:hAnsi="Sylfaen" w:cs="Sylfaen"/>
          <w:b/>
          <w:noProof/>
          <w:sz w:val="24"/>
          <w:szCs w:val="24"/>
        </w:rPr>
        <w:t>ჰიპერმგრძნობელობითი</w:t>
      </w:r>
      <w:r w:rsidR="00A5753A" w:rsidRPr="008F6818">
        <w:rPr>
          <w:rFonts w:ascii="Sylfaen" w:hAnsi="Sylfaen" w:cs="Sylfaen"/>
          <w:b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b/>
          <w:noProof/>
          <w:sz w:val="24"/>
          <w:szCs w:val="24"/>
        </w:rPr>
        <w:t xml:space="preserve">რეაქციები ან </w:t>
      </w:r>
      <w:r w:rsidR="00A5753A" w:rsidRPr="008F6818">
        <w:rPr>
          <w:rFonts w:ascii="Sylfaen" w:hAnsi="Sylfaen" w:cs="Sylfaen"/>
          <w:b/>
          <w:noProof/>
          <w:sz w:val="24"/>
          <w:szCs w:val="24"/>
        </w:rPr>
        <w:t xml:space="preserve">ტრანსპლანტატის </w:t>
      </w:r>
      <w:r w:rsidR="000A2238" w:rsidRPr="008F6818">
        <w:rPr>
          <w:rFonts w:ascii="Sylfaen" w:hAnsi="Sylfaen" w:cs="Sylfaen"/>
          <w:b/>
          <w:noProof/>
          <w:sz w:val="24"/>
          <w:szCs w:val="24"/>
          <w:lang w:val="ka-GE"/>
        </w:rPr>
        <w:t>მოცილება.</w:t>
      </w:r>
    </w:p>
    <w:p w14:paraId="7877827C" w14:textId="77777777" w:rsidR="004341B6" w:rsidRPr="008F6818" w:rsidRDefault="00A5753A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8F6818">
        <w:rPr>
          <w:rFonts w:ascii="Sylfaen" w:hAnsi="Sylfaen" w:cs="Sylfaen"/>
          <w:noProof/>
          <w:sz w:val="24"/>
          <w:szCs w:val="24"/>
        </w:rPr>
        <w:t xml:space="preserve">ინტრავენურად შესაყვან </w:t>
      </w:r>
      <w:r w:rsidR="004341B6" w:rsidRPr="008F6818">
        <w:rPr>
          <w:rFonts w:ascii="Sylfaen" w:hAnsi="Sylfaen" w:cs="Sylfaen"/>
          <w:noProof/>
          <w:sz w:val="24"/>
          <w:szCs w:val="24"/>
        </w:rPr>
        <w:t xml:space="preserve">სხვა ნივთიერებებთან 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>სიმულექტის</w:t>
      </w:r>
      <w:r w:rsidRPr="008F6818">
        <w:rPr>
          <w:rFonts w:ascii="Sylfaen" w:hAnsi="Sylfaen" w:cs="Sylfaen"/>
          <w:noProof/>
          <w:sz w:val="24"/>
          <w:szCs w:val="24"/>
          <w:vertAlign w:val="superscript"/>
        </w:rPr>
        <w:t>®</w:t>
      </w:r>
      <w:r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თავსებადობის შესახებ მონაცემების არარსებობის გამო</w:t>
      </w:r>
      <w:r w:rsidR="004341B6" w:rsidRPr="008F6818">
        <w:rPr>
          <w:rFonts w:ascii="Sylfaen" w:hAnsi="Sylfaen" w:cs="Sylfae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 xml:space="preserve">არ უნდა მოხდეს სიმულექტის® შერევა </w:t>
      </w:r>
      <w:r w:rsidR="004341B6" w:rsidRPr="008F6818">
        <w:rPr>
          <w:rFonts w:ascii="Sylfaen" w:hAnsi="Sylfaen" w:cs="Sylfaen"/>
          <w:noProof/>
          <w:sz w:val="24"/>
          <w:szCs w:val="24"/>
        </w:rPr>
        <w:t>სხვა პრეპარატებთან/ნივთიერებებთან და უნდა იქნას შეყვანილი მხოლოდ ცალკე საინფუზიო სისტემის მეშვეობით.</w:t>
      </w:r>
    </w:p>
    <w:p w14:paraId="1BD5C68F" w14:textId="77777777" w:rsidR="00A5753A" w:rsidRPr="008F6818" w:rsidRDefault="00A5753A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8F6818">
        <w:rPr>
          <w:rFonts w:ascii="Sylfaen" w:hAnsi="Sylfaen" w:cs="Sylfaen"/>
          <w:noProof/>
          <w:sz w:val="24"/>
          <w:szCs w:val="24"/>
        </w:rPr>
        <w:t xml:space="preserve">თავსებადობა დადასტურებულია შემდეგ საინფუზიო სისტემებთან: </w:t>
      </w:r>
    </w:p>
    <w:p w14:paraId="732F2AFF" w14:textId="77777777" w:rsidR="00487B65" w:rsidRPr="008F6818" w:rsidRDefault="00A5753A" w:rsidP="008F681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szCs w:val="24"/>
        </w:rPr>
      </w:pPr>
      <w:r w:rsidRPr="008F6818">
        <w:rPr>
          <w:rFonts w:ascii="Sylfaen" w:hAnsi="Sylfaen" w:cs="Sylfaen"/>
          <w:b/>
          <w:noProof/>
          <w:sz w:val="24"/>
          <w:szCs w:val="24"/>
        </w:rPr>
        <w:lastRenderedPageBreak/>
        <w:t xml:space="preserve">საინფუზიო </w:t>
      </w:r>
      <w:r w:rsidR="00487B65" w:rsidRPr="008F6818">
        <w:rPr>
          <w:rFonts w:ascii="Sylfaen" w:hAnsi="Sylfaen" w:cs="Sylfaen"/>
          <w:b/>
          <w:noProof/>
          <w:sz w:val="24"/>
          <w:szCs w:val="24"/>
          <w:lang w:val="ka-GE"/>
        </w:rPr>
        <w:t>პაკეტი</w:t>
      </w:r>
      <w:r w:rsidR="00487B65" w:rsidRPr="008F6818">
        <w:rPr>
          <w:rFonts w:ascii="Sylfaen" w:hAnsi="Sylfaen" w:cs="Sylfaen"/>
          <w:b/>
          <w:noProof/>
          <w:sz w:val="24"/>
          <w:szCs w:val="24"/>
        </w:rPr>
        <w:t xml:space="preserve"> </w:t>
      </w:r>
    </w:p>
    <w:p w14:paraId="73916AAD" w14:textId="77777777" w:rsidR="00487B65" w:rsidRPr="008F6818" w:rsidRDefault="00A5753A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818">
        <w:rPr>
          <w:rFonts w:ascii="Sylfaen" w:hAnsi="Sylfaen" w:cs="Sylfaen"/>
          <w:noProof/>
          <w:sz w:val="24"/>
          <w:szCs w:val="24"/>
        </w:rPr>
        <w:t>მინი პაკეტი</w:t>
      </w:r>
      <w:r w:rsidRPr="008F6818">
        <w:rPr>
          <w:rFonts w:ascii="Times New Roman" w:hAnsi="Times New Roman" w:cs="Times New Roman"/>
          <w:noProof/>
          <w:sz w:val="24"/>
          <w:szCs w:val="24"/>
        </w:rPr>
        <w:t xml:space="preserve"> Baxter NaCl 0.9% </w:t>
      </w:r>
    </w:p>
    <w:p w14:paraId="2CB65A5F" w14:textId="77777777" w:rsidR="00487B65" w:rsidRPr="008F6818" w:rsidRDefault="00A5753A" w:rsidP="008F6818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818">
        <w:rPr>
          <w:rFonts w:ascii="Sylfaen" w:hAnsi="Sylfaen" w:cs="Sylfaen"/>
          <w:b/>
          <w:noProof/>
          <w:sz w:val="24"/>
          <w:szCs w:val="24"/>
        </w:rPr>
        <w:t>საინფუზიო</w:t>
      </w:r>
      <w:r w:rsidRPr="008F681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b/>
          <w:noProof/>
          <w:sz w:val="24"/>
          <w:szCs w:val="24"/>
        </w:rPr>
        <w:t>სისტემები</w:t>
      </w:r>
      <w:r w:rsidR="00487B65" w:rsidRPr="008F681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AB5BB29" w14:textId="77777777" w:rsidR="00487B65" w:rsidRPr="008F6818" w:rsidRDefault="00487B65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818">
        <w:rPr>
          <w:rFonts w:ascii="Times New Roman" w:hAnsi="Times New Roman" w:cs="Times New Roman"/>
          <w:noProof/>
          <w:sz w:val="24"/>
          <w:szCs w:val="24"/>
        </w:rPr>
        <w:t>Luer Lock™, H. Noolens</w:t>
      </w:r>
    </w:p>
    <w:p w14:paraId="58DA0D21" w14:textId="77777777" w:rsidR="00487B65" w:rsidRPr="008F6818" w:rsidRDefault="00487B65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Times New Roman"/>
          <w:noProof/>
          <w:sz w:val="24"/>
          <w:szCs w:val="24"/>
          <w:lang w:val="ka-GE"/>
        </w:rPr>
        <w:t xml:space="preserve">კომპლექტი </w:t>
      </w:r>
      <w:r w:rsidR="00A5753A" w:rsidRPr="008F6818">
        <w:rPr>
          <w:rFonts w:ascii="Sylfaen" w:hAnsi="Sylfaen" w:cs="Times New Roman"/>
          <w:noProof/>
          <w:sz w:val="24"/>
          <w:szCs w:val="24"/>
          <w:lang w:val="ka-GE"/>
        </w:rPr>
        <w:t xml:space="preserve">Abbott </w:t>
      </w:r>
      <w:r w:rsidRPr="008F6818">
        <w:rPr>
          <w:rFonts w:ascii="Sylfaen" w:hAnsi="Sylfaen" w:cs="Times New Roman"/>
          <w:noProof/>
          <w:sz w:val="24"/>
          <w:szCs w:val="24"/>
          <w:lang w:val="ka-GE"/>
        </w:rPr>
        <w:t xml:space="preserve"> ინტრავეურად შეყვანისთვის სტერილური შესასვლელით </w:t>
      </w:r>
    </w:p>
    <w:p w14:paraId="403680C8" w14:textId="77777777" w:rsidR="00A5753A" w:rsidRPr="008F6818" w:rsidRDefault="00A5753A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Times New Roman"/>
          <w:noProof/>
          <w:sz w:val="24"/>
          <w:szCs w:val="24"/>
          <w:lang w:val="ka-GE"/>
        </w:rPr>
        <w:t>საინფუზიო სისტემა, Codan</w:t>
      </w:r>
    </w:p>
    <w:p w14:paraId="05F751AD" w14:textId="77777777" w:rsidR="00F4468B" w:rsidRPr="008F6818" w:rsidRDefault="00FD4FD9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</w:rPr>
        <w:t>საინფუზიო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ტუმბო</w:t>
      </w:r>
      <w:r w:rsidR="00F4468B" w:rsidRPr="008F6818">
        <w:rPr>
          <w:rFonts w:ascii="Sylfaen" w:hAnsi="Sylfaen" w:cs="Times New Roman"/>
          <w:noProof/>
          <w:sz w:val="24"/>
          <w:szCs w:val="24"/>
        </w:rPr>
        <w:t>™, Braun</w:t>
      </w:r>
    </w:p>
    <w:p w14:paraId="7C05053A" w14:textId="77777777" w:rsidR="00F4468B" w:rsidRPr="008F6818" w:rsidRDefault="00FD4FD9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Times New Roman"/>
          <w:noProof/>
          <w:sz w:val="24"/>
          <w:szCs w:val="24"/>
        </w:rPr>
        <w:t xml:space="preserve">Infusionsgerät R 87 </w:t>
      </w:r>
      <w:r w:rsidR="00F4468B" w:rsidRPr="008F6818">
        <w:rPr>
          <w:rFonts w:ascii="Sylfaen" w:hAnsi="Sylfaen" w:cs="Times New Roman"/>
          <w:noProof/>
          <w:sz w:val="24"/>
          <w:szCs w:val="24"/>
          <w:lang w:val="ka-GE"/>
        </w:rPr>
        <w:t>+</w:t>
      </w:r>
      <w:r w:rsidR="00F4468B" w:rsidRPr="008F6818">
        <w:rPr>
          <w:rFonts w:ascii="Sylfaen" w:hAnsi="Sylfaen" w:cs="Times New Roman"/>
          <w:noProof/>
          <w:sz w:val="24"/>
          <w:szCs w:val="24"/>
        </w:rPr>
        <w:t xml:space="preserve"> Ohmeda</w:t>
      </w:r>
    </w:p>
    <w:p w14:paraId="67A688CA" w14:textId="77777777" w:rsidR="00F4468B" w:rsidRPr="008F6818" w:rsidRDefault="00FD4FD9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Times New Roman"/>
          <w:noProof/>
          <w:sz w:val="24"/>
          <w:szCs w:val="24"/>
        </w:rPr>
        <w:t xml:space="preserve">Lifecare </w:t>
      </w:r>
      <w:r w:rsidR="00F4468B" w:rsidRPr="008F6818">
        <w:rPr>
          <w:rFonts w:ascii="Sylfaen" w:hAnsi="Sylfaen" w:cs="Times New Roman"/>
          <w:noProof/>
          <w:sz w:val="24"/>
          <w:szCs w:val="24"/>
        </w:rPr>
        <w:t>5000™ Plumset Microdrip Abbott</w:t>
      </w:r>
    </w:p>
    <w:p w14:paraId="7ADA9DFF" w14:textId="77777777" w:rsidR="00F4468B" w:rsidRPr="008F6818" w:rsidRDefault="00FD4FD9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</w:rPr>
        <w:t>ძირითადი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="00F4468B" w:rsidRPr="008F6818">
        <w:rPr>
          <w:rFonts w:ascii="Sylfaen" w:hAnsi="Sylfaen" w:cs="Sylfaen"/>
          <w:noProof/>
          <w:sz w:val="24"/>
          <w:szCs w:val="24"/>
          <w:lang w:val="ka-GE"/>
        </w:rPr>
        <w:t>მოწყობილობა შესაყვანად,</w:t>
      </w:r>
      <w:r w:rsidR="00F4468B" w:rsidRPr="008F6818">
        <w:rPr>
          <w:rFonts w:ascii="Sylfaen" w:hAnsi="Sylfaen" w:cs="Times New Roman"/>
          <w:noProof/>
          <w:sz w:val="24"/>
          <w:szCs w:val="24"/>
        </w:rPr>
        <w:t xml:space="preserve"> Baxter</w:t>
      </w:r>
    </w:p>
    <w:p w14:paraId="2FEC4011" w14:textId="77777777" w:rsidR="00F4468B" w:rsidRPr="008F6818" w:rsidRDefault="00FD4FD9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</w:rPr>
        <w:t>მოწყობილობა</w:t>
      </w:r>
      <w:r w:rsidR="00F4468B" w:rsidRPr="008F6818">
        <w:rPr>
          <w:rFonts w:ascii="Sylfaen" w:hAnsi="Sylfaen" w:cs="Sylfaen"/>
          <w:noProof/>
          <w:sz w:val="24"/>
          <w:szCs w:val="24"/>
          <w:lang w:val="ka-GE"/>
        </w:rPr>
        <w:t xml:space="preserve"> </w:t>
      </w:r>
      <w:r w:rsidR="00F4468B" w:rsidRPr="008F6818">
        <w:rPr>
          <w:rFonts w:ascii="Sylfaen" w:hAnsi="Sylfaen" w:cs="Times New Roman"/>
          <w:noProof/>
          <w:sz w:val="24"/>
          <w:szCs w:val="24"/>
        </w:rPr>
        <w:t>Flashball, Baxter</w:t>
      </w:r>
    </w:p>
    <w:p w14:paraId="15628C8B" w14:textId="77777777" w:rsidR="00F4468B" w:rsidRPr="008F6818" w:rsidRDefault="00F4468B" w:rsidP="008F6818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Times New Roman"/>
          <w:noProof/>
          <w:sz w:val="24"/>
          <w:szCs w:val="24"/>
          <w:lang w:val="ka-GE"/>
        </w:rPr>
        <w:t xml:space="preserve">ძირითადი სისტემა შესაყვანად </w:t>
      </w:r>
      <w:r w:rsidRPr="008F6818">
        <w:rPr>
          <w:rFonts w:ascii="Sylfaen" w:hAnsi="Sylfaen" w:cs="Times New Roman"/>
          <w:noProof/>
          <w:sz w:val="24"/>
          <w:szCs w:val="24"/>
        </w:rPr>
        <w:t>Imed</w:t>
      </w:r>
    </w:p>
    <w:p w14:paraId="00B6651A" w14:textId="77777777" w:rsidR="00FD4FD9" w:rsidRPr="008F6818" w:rsidRDefault="00FD4FD9" w:rsidP="008F6818">
      <w:p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8F6818">
        <w:rPr>
          <w:rFonts w:ascii="Sylfaen" w:hAnsi="Sylfaen" w:cs="Sylfaen"/>
          <w:noProof/>
          <w:sz w:val="24"/>
          <w:szCs w:val="24"/>
        </w:rPr>
        <w:t>სხვა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კომერციულ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სისტემებთან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თავსებადობა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არ</w:t>
      </w:r>
      <w:r w:rsidRPr="008F6818">
        <w:rPr>
          <w:rFonts w:ascii="Sylfaen" w:hAnsi="Sylfaen" w:cs="Times New Roman"/>
          <w:noProof/>
          <w:sz w:val="24"/>
          <w:szCs w:val="24"/>
        </w:rPr>
        <w:t xml:space="preserve"> </w:t>
      </w:r>
      <w:r w:rsidRPr="008F6818">
        <w:rPr>
          <w:rFonts w:ascii="Sylfaen" w:hAnsi="Sylfaen" w:cs="Sylfaen"/>
          <w:noProof/>
          <w:sz w:val="24"/>
          <w:szCs w:val="24"/>
        </w:rPr>
        <w:t>შემოწმებულა</w:t>
      </w:r>
      <w:r w:rsidRPr="008F6818">
        <w:rPr>
          <w:rFonts w:ascii="Sylfaen" w:hAnsi="Sylfaen" w:cs="Times New Roman"/>
          <w:noProof/>
          <w:sz w:val="24"/>
          <w:szCs w:val="24"/>
        </w:rPr>
        <w:t>.</w:t>
      </w:r>
    </w:p>
    <w:p w14:paraId="70513730" w14:textId="77777777" w:rsidR="00FD4FD9" w:rsidRPr="008F6818" w:rsidRDefault="00FD4FD9" w:rsidP="008F6818">
      <w:pPr>
        <w:spacing w:after="0" w:line="360" w:lineRule="auto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76BF14BC" w14:textId="77777777" w:rsidR="00F4468B" w:rsidRPr="008F6818" w:rsidRDefault="00F4468B" w:rsidP="008F6818">
      <w:pPr>
        <w:spacing w:after="0" w:line="360" w:lineRule="auto"/>
        <w:jc w:val="both"/>
        <w:rPr>
          <w:rFonts w:ascii="Sylfaen" w:hAnsi="Sylfaen" w:cs="Sylfaen"/>
          <w:noProof/>
          <w:sz w:val="24"/>
          <w:szCs w:val="24"/>
        </w:rPr>
      </w:pPr>
      <w:r w:rsidRPr="008F6818">
        <w:rPr>
          <w:rFonts w:ascii="Sylfaen" w:hAnsi="Sylfaen" w:cs="Sylfaen"/>
          <w:noProof/>
          <w:sz w:val="24"/>
          <w:szCs w:val="24"/>
        </w:rPr>
        <w:t>12.10.2023</w:t>
      </w:r>
      <w:r w:rsidRPr="008F6818">
        <w:rPr>
          <w:rFonts w:ascii="Sylfaen" w:hAnsi="Sylfaen" w:cs="Sylfaen"/>
          <w:noProof/>
          <w:sz w:val="24"/>
          <w:szCs w:val="24"/>
        </w:rPr>
        <w:tab/>
        <w:t>EU PIL 2023-02-27</w:t>
      </w:r>
    </w:p>
    <w:sectPr w:rsidR="00F4468B" w:rsidRPr="008F6818" w:rsidSect="00CB0E2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30A"/>
    <w:multiLevelType w:val="hybridMultilevel"/>
    <w:tmpl w:val="5F2A5B38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430A0D98"/>
    <w:multiLevelType w:val="hybridMultilevel"/>
    <w:tmpl w:val="5C3E2852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5F2D0ACB"/>
    <w:multiLevelType w:val="hybridMultilevel"/>
    <w:tmpl w:val="9828DCFE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7BD728CB"/>
    <w:multiLevelType w:val="hybridMultilevel"/>
    <w:tmpl w:val="48ECF108"/>
    <w:lvl w:ilvl="0" w:tplc="FAC62BD6">
      <w:start w:val="1"/>
      <w:numFmt w:val="bullet"/>
      <w:lvlText w:val="-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251084172">
    <w:abstractNumId w:val="0"/>
  </w:num>
  <w:num w:numId="2" w16cid:durableId="923605852">
    <w:abstractNumId w:val="3"/>
  </w:num>
  <w:num w:numId="3" w16cid:durableId="1343824704">
    <w:abstractNumId w:val="1"/>
  </w:num>
  <w:num w:numId="4" w16cid:durableId="1235816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E24"/>
    <w:rsid w:val="0001074F"/>
    <w:rsid w:val="0002491E"/>
    <w:rsid w:val="00025A0C"/>
    <w:rsid w:val="00041FD1"/>
    <w:rsid w:val="00042198"/>
    <w:rsid w:val="000A2238"/>
    <w:rsid w:val="000B2CD4"/>
    <w:rsid w:val="000B6EA7"/>
    <w:rsid w:val="000C0F29"/>
    <w:rsid w:val="000C40F3"/>
    <w:rsid w:val="000D54A3"/>
    <w:rsid w:val="000E6687"/>
    <w:rsid w:val="000F432C"/>
    <w:rsid w:val="00106233"/>
    <w:rsid w:val="00130F54"/>
    <w:rsid w:val="00142ED7"/>
    <w:rsid w:val="00167AC8"/>
    <w:rsid w:val="00173B39"/>
    <w:rsid w:val="00186C6A"/>
    <w:rsid w:val="001A7367"/>
    <w:rsid w:val="001B37A7"/>
    <w:rsid w:val="001D2DD9"/>
    <w:rsid w:val="001D5C30"/>
    <w:rsid w:val="00210193"/>
    <w:rsid w:val="002268EC"/>
    <w:rsid w:val="00254B01"/>
    <w:rsid w:val="002600E0"/>
    <w:rsid w:val="003234FF"/>
    <w:rsid w:val="00331DE9"/>
    <w:rsid w:val="003409F2"/>
    <w:rsid w:val="00351055"/>
    <w:rsid w:val="0038078B"/>
    <w:rsid w:val="00381218"/>
    <w:rsid w:val="00386A69"/>
    <w:rsid w:val="003C5350"/>
    <w:rsid w:val="003E25F1"/>
    <w:rsid w:val="003E3733"/>
    <w:rsid w:val="003E3DCE"/>
    <w:rsid w:val="00401CE1"/>
    <w:rsid w:val="00402200"/>
    <w:rsid w:val="00422E88"/>
    <w:rsid w:val="004341B6"/>
    <w:rsid w:val="00443837"/>
    <w:rsid w:val="004700F6"/>
    <w:rsid w:val="00486C20"/>
    <w:rsid w:val="00487B65"/>
    <w:rsid w:val="004918FA"/>
    <w:rsid w:val="00492C8D"/>
    <w:rsid w:val="004A02CC"/>
    <w:rsid w:val="004B2E95"/>
    <w:rsid w:val="004B39E0"/>
    <w:rsid w:val="004E4634"/>
    <w:rsid w:val="00515544"/>
    <w:rsid w:val="00515DB5"/>
    <w:rsid w:val="00541947"/>
    <w:rsid w:val="005425EF"/>
    <w:rsid w:val="00586532"/>
    <w:rsid w:val="005A4D35"/>
    <w:rsid w:val="005A59B7"/>
    <w:rsid w:val="005C2867"/>
    <w:rsid w:val="005E4CDF"/>
    <w:rsid w:val="005E6654"/>
    <w:rsid w:val="00630001"/>
    <w:rsid w:val="00672382"/>
    <w:rsid w:val="006B03B2"/>
    <w:rsid w:val="006B55E2"/>
    <w:rsid w:val="006C18E7"/>
    <w:rsid w:val="006F0B2F"/>
    <w:rsid w:val="00716F47"/>
    <w:rsid w:val="00723DEC"/>
    <w:rsid w:val="00781794"/>
    <w:rsid w:val="00793CE1"/>
    <w:rsid w:val="007D6245"/>
    <w:rsid w:val="00842E4D"/>
    <w:rsid w:val="00862C3A"/>
    <w:rsid w:val="0087425B"/>
    <w:rsid w:val="00880229"/>
    <w:rsid w:val="008D2140"/>
    <w:rsid w:val="008F6818"/>
    <w:rsid w:val="009145EE"/>
    <w:rsid w:val="00920FA1"/>
    <w:rsid w:val="00951802"/>
    <w:rsid w:val="00963C18"/>
    <w:rsid w:val="00974EA4"/>
    <w:rsid w:val="009B491E"/>
    <w:rsid w:val="00A13647"/>
    <w:rsid w:val="00A5753A"/>
    <w:rsid w:val="00A807F1"/>
    <w:rsid w:val="00A80D73"/>
    <w:rsid w:val="00AB402F"/>
    <w:rsid w:val="00B02A45"/>
    <w:rsid w:val="00B05F65"/>
    <w:rsid w:val="00B13FC1"/>
    <w:rsid w:val="00B37613"/>
    <w:rsid w:val="00B5305A"/>
    <w:rsid w:val="00B63537"/>
    <w:rsid w:val="00B7469F"/>
    <w:rsid w:val="00B770FF"/>
    <w:rsid w:val="00B96308"/>
    <w:rsid w:val="00C2413A"/>
    <w:rsid w:val="00C72F63"/>
    <w:rsid w:val="00C82DE4"/>
    <w:rsid w:val="00C84829"/>
    <w:rsid w:val="00C95337"/>
    <w:rsid w:val="00CB0E24"/>
    <w:rsid w:val="00CD7B69"/>
    <w:rsid w:val="00CF4818"/>
    <w:rsid w:val="00CF5008"/>
    <w:rsid w:val="00CF6A76"/>
    <w:rsid w:val="00D06091"/>
    <w:rsid w:val="00D21261"/>
    <w:rsid w:val="00D439AC"/>
    <w:rsid w:val="00D4470D"/>
    <w:rsid w:val="00D45C21"/>
    <w:rsid w:val="00D626AB"/>
    <w:rsid w:val="00D85CF8"/>
    <w:rsid w:val="00DA1433"/>
    <w:rsid w:val="00DE142E"/>
    <w:rsid w:val="00DE6942"/>
    <w:rsid w:val="00DF31EB"/>
    <w:rsid w:val="00E04775"/>
    <w:rsid w:val="00E047A1"/>
    <w:rsid w:val="00E15252"/>
    <w:rsid w:val="00E1670F"/>
    <w:rsid w:val="00E26D5F"/>
    <w:rsid w:val="00E334DC"/>
    <w:rsid w:val="00E6045C"/>
    <w:rsid w:val="00E70DA1"/>
    <w:rsid w:val="00EE4D4E"/>
    <w:rsid w:val="00EF1F37"/>
    <w:rsid w:val="00EF415F"/>
    <w:rsid w:val="00F0449F"/>
    <w:rsid w:val="00F05CD9"/>
    <w:rsid w:val="00F21D23"/>
    <w:rsid w:val="00F255A3"/>
    <w:rsid w:val="00F3073C"/>
    <w:rsid w:val="00F4468B"/>
    <w:rsid w:val="00F73F0A"/>
    <w:rsid w:val="00F816D3"/>
    <w:rsid w:val="00FD4341"/>
    <w:rsid w:val="00FD4E53"/>
    <w:rsid w:val="00FD4FD9"/>
    <w:rsid w:val="00FF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DD28"/>
  <w15:chartTrackingRefBased/>
  <w15:docId w15:val="{CEA8A6FE-5109-4A77-A596-F7FB400C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rsid w:val="00CB0E24"/>
  </w:style>
  <w:style w:type="character" w:customStyle="1" w:styleId="hwtze">
    <w:name w:val="hwtze"/>
    <w:basedOn w:val="DefaultParagraphFont"/>
    <w:rsid w:val="00386A69"/>
  </w:style>
  <w:style w:type="paragraph" w:styleId="ListParagraph">
    <w:name w:val="List Paragraph"/>
    <w:basedOn w:val="Normal"/>
    <w:uiPriority w:val="34"/>
    <w:qFormat/>
    <w:rsid w:val="00F255A3"/>
    <w:pPr>
      <w:ind w:left="720"/>
      <w:contextualSpacing/>
    </w:pPr>
  </w:style>
  <w:style w:type="paragraph" w:customStyle="1" w:styleId="Default">
    <w:name w:val="Default"/>
    <w:link w:val="Default0"/>
    <w:rsid w:val="00515DB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color w:val="000000"/>
      <w:sz w:val="24"/>
      <w:szCs w:val="24"/>
      <w:lang w:val="ru-RU"/>
    </w:rPr>
  </w:style>
  <w:style w:type="character" w:customStyle="1" w:styleId="Default0">
    <w:name w:val="Default Знак"/>
    <w:link w:val="Default"/>
    <w:rsid w:val="00515DB5"/>
    <w:rPr>
      <w:rFonts w:ascii="Times New Roman" w:eastAsia="Courier New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5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6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5814</TotalTime>
  <Pages>1</Pages>
  <Words>2056</Words>
  <Characters>11723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13752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Nino Asanidze</cp:lastModifiedBy>
  <cp:revision>135</cp:revision>
  <dcterms:created xsi:type="dcterms:W3CDTF">2023-11-16T16:47:00Z</dcterms:created>
  <dcterms:modified xsi:type="dcterms:W3CDTF">2026-02-16T12:53:00Z</dcterms:modified>
</cp:coreProperties>
</file>