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BC19" w14:textId="77777777" w:rsidR="00EE3E95" w:rsidRPr="00A35733" w:rsidRDefault="00EE3E95" w:rsidP="0031119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პაციენტის საინფორმაციო ფურცელი-ჩანართი</w:t>
      </w:r>
    </w:p>
    <w:p w14:paraId="3784F542" w14:textId="77777777" w:rsidR="005220AA" w:rsidRPr="00A35733" w:rsidRDefault="005220AA" w:rsidP="0031119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7992D86F" w14:textId="1D3A0872" w:rsidR="006B0C97" w:rsidRPr="00A35733" w:rsidRDefault="006B0C97" w:rsidP="0031119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 8 მგ/4 მლ ინტრამუსკულარული/ინტრავენური საინექციო/საინფუზიო ხსნარი</w:t>
      </w:r>
    </w:p>
    <w:p w14:paraId="1186259E" w14:textId="0E2399EE" w:rsidR="006B0C97" w:rsidRPr="00A35733" w:rsidRDefault="006B0C97" w:rsidP="0031119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ინტრამუსკულარული ან ინტრავენური შეყვანისთვის.</w:t>
      </w:r>
    </w:p>
    <w:p w14:paraId="6FCB84C6" w14:textId="22A9CA2F" w:rsidR="006B0C97" w:rsidRPr="00A35733" w:rsidRDefault="006B0C97" w:rsidP="0031119A">
      <w:pPr>
        <w:shd w:val="clear" w:color="auto" w:fill="FFFFFF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  <w:lang w:val="ka-GE"/>
        </w:rPr>
        <w:t>სტერილური</w:t>
      </w:r>
    </w:p>
    <w:p w14:paraId="11117CC3" w14:textId="286C7F90" w:rsidR="00DE0A67" w:rsidRPr="00A35733" w:rsidRDefault="00BD505F" w:rsidP="0031119A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მოქმედი ნივთიერება</w:t>
      </w:r>
      <w:r w:rsidR="00DE5635" w:rsidRPr="00A35733">
        <w:rPr>
          <w:b/>
          <w:bCs/>
          <w:sz w:val="24"/>
          <w:szCs w:val="24"/>
        </w:rPr>
        <w:t>:</w:t>
      </w:r>
      <w:r w:rsidR="00DE5635" w:rsidRPr="00A35733">
        <w:rPr>
          <w:sz w:val="24"/>
          <w:szCs w:val="24"/>
        </w:rPr>
        <w:t xml:space="preserve"> </w:t>
      </w:r>
      <w:r w:rsidR="006B0C97" w:rsidRPr="00A35733">
        <w:rPr>
          <w:rFonts w:ascii="Sylfaen" w:hAnsi="Sylfaen"/>
          <w:sz w:val="24"/>
          <w:szCs w:val="24"/>
          <w:lang w:val="ka-GE"/>
        </w:rPr>
        <w:t>თითოეული ამპულა (4 მლ) შეიცავს 10 მგ ონდანსეტრონის ჰიდროქლორიდის დიჰიდრატს (რაც 8 მგ ონდანსეტრონის ექვივალენტურია).</w:t>
      </w:r>
    </w:p>
    <w:p w14:paraId="66EC044D" w14:textId="4E49DA9E" w:rsidR="00DE5635" w:rsidRPr="00A35733" w:rsidRDefault="00832A0A" w:rsidP="0031119A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დამხმარე ნივთიერებები</w:t>
      </w:r>
      <w:r w:rsidR="00DE5635" w:rsidRPr="00A35733">
        <w:rPr>
          <w:b/>
          <w:bCs/>
          <w:sz w:val="24"/>
          <w:szCs w:val="24"/>
        </w:rPr>
        <w:t xml:space="preserve">: </w:t>
      </w:r>
      <w:r w:rsidR="006B0C97" w:rsidRPr="00A35733">
        <w:rPr>
          <w:rFonts w:ascii="Sylfaen" w:hAnsi="Sylfaen" w:cs="Sylfaen"/>
          <w:sz w:val="24"/>
          <w:szCs w:val="24"/>
        </w:rPr>
        <w:t>ნატრიუმის ქლორიდი, ლიმონმჟავას მონოჰიდრატი, ტრინატრიუმის ციტრატის დიჰიდრატი, საინექციო წყალი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D21B5B" w:rsidRPr="00A35733" w14:paraId="28389EC0" w14:textId="77777777" w:rsidTr="0031119A">
        <w:trPr>
          <w:trHeight w:val="2901"/>
        </w:trPr>
        <w:tc>
          <w:tcPr>
            <w:tcW w:w="9781" w:type="dxa"/>
          </w:tcPr>
          <w:p w14:paraId="076DF869" w14:textId="1FCD1471" w:rsidR="00832A0A" w:rsidRPr="00A35733" w:rsidRDefault="00832A0A" w:rsidP="0031119A">
            <w:pPr>
              <w:ind w:right="15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ამ პრეპარატის გამოყენებამდე, ყურადღებით</w:t>
            </w:r>
            <w:r w:rsidRPr="00A35733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 xml:space="preserve"> </w:t>
            </w:r>
            <w:r w:rsidR="00E95656" w:rsidRPr="00A35733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>წაიკითხეთ</w:t>
            </w:r>
            <w:r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წინამდებარე </w:t>
            </w:r>
            <w:r w:rsidR="005F3F1E"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-ჩანართ</w:t>
            </w:r>
            <w:r w:rsidR="00E95656"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>,</w:t>
            </w:r>
            <w:r w:rsidRPr="00A35733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ინფორმაციას.</w:t>
            </w:r>
          </w:p>
          <w:p w14:paraId="20DF7FFB" w14:textId="049532F0" w:rsidR="00832A0A" w:rsidRPr="00A35733" w:rsidRDefault="00832A0A" w:rsidP="0031119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შეინახეთ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="006B0C97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ეს </w:t>
            </w:r>
            <w:r w:rsidR="005F3F1E"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="005F3F1E"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-ჩანართი</w:t>
            </w:r>
            <w:r w:rsidRPr="00A35733">
              <w:rPr>
                <w:rFonts w:ascii="AcadNusx" w:hAnsi="AcadNusx"/>
                <w:b/>
                <w:bCs/>
                <w:sz w:val="24"/>
                <w:szCs w:val="24"/>
                <w:lang w:val="ka-GE"/>
              </w:rPr>
              <w:t>.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შესაძლოა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დაგჭირდეთ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მისი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ხელახლა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წაკითხვა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>.</w:t>
            </w:r>
          </w:p>
          <w:p w14:paraId="393D7DA0" w14:textId="77777777" w:rsidR="005F3F1E" w:rsidRPr="00A35733" w:rsidRDefault="00832A0A" w:rsidP="0031119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დამატებითი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კითხვების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შემთხვევაში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,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თქვენს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ექიმს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ან ფარმაცევტს.</w:t>
            </w:r>
          </w:p>
          <w:p w14:paraId="07093ADF" w14:textId="77777777" w:rsidR="005F3F1E" w:rsidRPr="00A35733" w:rsidRDefault="00832A0A" w:rsidP="0031119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ეს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სამკურნალო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საშუალება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გამოგეწერათ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პირადად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თქვენ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.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გადასცეთ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იგი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სხვა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პირებს</w:t>
            </w:r>
            <w:r w:rsidRPr="00A35733">
              <w:rPr>
                <w:rFonts w:ascii="AcadNusx" w:hAnsi="AcadNusx"/>
                <w:sz w:val="24"/>
                <w:szCs w:val="24"/>
                <w:lang w:val="ka-GE"/>
              </w:rPr>
              <w:t xml:space="preserve">. </w:t>
            </w:r>
          </w:p>
          <w:p w14:paraId="08242507" w14:textId="77777777" w:rsidR="005F3F1E" w:rsidRPr="00A35733" w:rsidRDefault="00832A0A" w:rsidP="0031119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 w:cs="Sylfaen"/>
                <w:sz w:val="24"/>
                <w:szCs w:val="24"/>
              </w:rPr>
              <w:t>აღნიშული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პრეპარატის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გამოყენების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პერიოდში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,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გექნებათ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ვიზიტი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ექიმთან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საავადმყოფოში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,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აცნობეთ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თქვენს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ექიმს,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რომ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>იყენებთ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ამ</w:t>
            </w:r>
            <w:r w:rsidRPr="00A35733"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A35733">
              <w:rPr>
                <w:rFonts w:ascii="Sylfaen" w:hAnsi="Sylfaen" w:cs="Sylfaen"/>
                <w:sz w:val="24"/>
                <w:szCs w:val="24"/>
              </w:rPr>
              <w:t>პრეპარატს</w:t>
            </w:r>
            <w:r w:rsidRPr="00A35733">
              <w:rPr>
                <w:rFonts w:ascii="AcadNusx" w:hAnsi="AcadNusx"/>
                <w:sz w:val="24"/>
                <w:szCs w:val="24"/>
              </w:rPr>
              <w:t>.</w:t>
            </w:r>
          </w:p>
          <w:p w14:paraId="6DAD30DE" w14:textId="20C4FA8C" w:rsidR="00832A0A" w:rsidRPr="00A35733" w:rsidRDefault="00832A0A" w:rsidP="0031119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 w:cs="Sylfaen"/>
                <w:sz w:val="24"/>
                <w:szCs w:val="24"/>
              </w:rPr>
              <w:t>ზუსტად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დაიცავით</w:t>
            </w:r>
            <w:r w:rsidR="006B0C97" w:rsidRPr="00A3573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წინამდებარე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ფურცელ-ჩანართში მოცემული ინსტრუქციები. არ გამოიყენოთ თქვენთვის რეკომენდებულ დოზაზე </w:t>
            </w:r>
            <w:r w:rsidRPr="00A35733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მაღალი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ან </w:t>
            </w:r>
            <w:r w:rsidRPr="00A35733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დაბალი</w:t>
            </w:r>
            <w:r w:rsidRPr="00A3573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დოზა.</w:t>
            </w:r>
          </w:p>
        </w:tc>
      </w:tr>
    </w:tbl>
    <w:p w14:paraId="1F2EE705" w14:textId="77777777" w:rsidR="008F51A3" w:rsidRPr="00A35733" w:rsidRDefault="008F51A3" w:rsidP="0031119A">
      <w:pPr>
        <w:shd w:val="clear" w:color="auto" w:fill="FFFFFF"/>
        <w:jc w:val="both"/>
        <w:rPr>
          <w:b/>
          <w:bCs/>
          <w:spacing w:val="-8"/>
          <w:sz w:val="24"/>
          <w:szCs w:val="24"/>
        </w:rPr>
      </w:pPr>
    </w:p>
    <w:p w14:paraId="6561784A" w14:textId="77777777" w:rsidR="00832A0A" w:rsidRPr="00A35733" w:rsidRDefault="00832A0A" w:rsidP="0031119A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მოცემული</w:t>
      </w:r>
      <w:r w:rsidRPr="00A3573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ფურცელი</w:t>
      </w:r>
      <w:r w:rsidRPr="00A35733">
        <w:rPr>
          <w:rFonts w:ascii="AcadNusx" w:hAnsi="AcadNusx"/>
          <w:b/>
          <w:sz w:val="24"/>
          <w:szCs w:val="24"/>
          <w:lang w:val="ka-GE"/>
        </w:rPr>
        <w:t>-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ჩანართი</w:t>
      </w:r>
      <w:r w:rsidRPr="00A3573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A3573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შემდეგ</w:t>
      </w:r>
      <w:r w:rsidRPr="00A3573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A35733">
        <w:rPr>
          <w:rFonts w:ascii="AcadNusx" w:hAnsi="AcadNusx"/>
          <w:b/>
          <w:sz w:val="24"/>
          <w:szCs w:val="24"/>
          <w:lang w:val="ka-GE"/>
        </w:rPr>
        <w:t>:</w:t>
      </w:r>
    </w:p>
    <w:p w14:paraId="6750A80A" w14:textId="1873942D" w:rsidR="00832A0A" w:rsidRPr="00A35733" w:rsidRDefault="00832A0A" w:rsidP="0031119A">
      <w:pPr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sz w:val="24"/>
          <w:szCs w:val="24"/>
        </w:rPr>
      </w:pPr>
      <w:r w:rsidRPr="00A35733">
        <w:rPr>
          <w:rFonts w:ascii="Sylfaen" w:hAnsi="Sylfaen" w:cs="Sylfaen"/>
          <w:b/>
          <w:sz w:val="24"/>
          <w:szCs w:val="24"/>
        </w:rPr>
        <w:t xml:space="preserve">რას წარმოადგენს </w:t>
      </w:r>
      <w:r w:rsidR="006B0C97" w:rsidRPr="00A35733">
        <w:rPr>
          <w:rFonts w:ascii="Sylfaen" w:hAnsi="Sylfaen"/>
          <w:b/>
          <w:bCs/>
          <w:sz w:val="24"/>
          <w:szCs w:val="24"/>
          <w:lang w:val="ka-GE"/>
        </w:rPr>
        <w:t xml:space="preserve">ნაუზექსი </w:t>
      </w:r>
      <w:r w:rsidRPr="00A35733">
        <w:rPr>
          <w:rFonts w:ascii="Sylfaen" w:hAnsi="Sylfaen" w:cs="Sylfaen"/>
          <w:b/>
          <w:sz w:val="24"/>
          <w:szCs w:val="24"/>
        </w:rPr>
        <w:t>და რისთვის გამოიყენება</w:t>
      </w:r>
    </w:p>
    <w:p w14:paraId="1C4B7CD3" w14:textId="790DC9AC" w:rsidR="00832A0A" w:rsidRPr="00A35733" w:rsidRDefault="00832A0A" w:rsidP="0031119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sz w:val="24"/>
          <w:szCs w:val="24"/>
        </w:rPr>
      </w:pPr>
      <w:r w:rsidRPr="00A35733">
        <w:rPr>
          <w:rFonts w:ascii="Sylfaen" w:hAnsi="Sylfaen" w:cs="Sylfaen"/>
          <w:b/>
          <w:sz w:val="24"/>
          <w:szCs w:val="24"/>
        </w:rPr>
        <w:t xml:space="preserve">რა უნდა იცოდეთ </w:t>
      </w:r>
      <w:r w:rsidR="006B0C97" w:rsidRPr="00A35733">
        <w:rPr>
          <w:rFonts w:ascii="Sylfaen" w:hAnsi="Sylfaen"/>
          <w:b/>
          <w:bCs/>
          <w:sz w:val="24"/>
          <w:szCs w:val="24"/>
          <w:lang w:val="ka-GE"/>
        </w:rPr>
        <w:t xml:space="preserve">ნაუზექსის </w:t>
      </w:r>
      <w:r w:rsidR="007E0870" w:rsidRPr="00A35733">
        <w:rPr>
          <w:rFonts w:ascii="Sylfaen" w:hAnsi="Sylfaen" w:cs="Sylfaen"/>
          <w:b/>
          <w:sz w:val="24"/>
          <w:szCs w:val="24"/>
          <w:lang w:val="ka-GE"/>
        </w:rPr>
        <w:t>გამოყენებამდე</w:t>
      </w:r>
    </w:p>
    <w:p w14:paraId="1700616E" w14:textId="7D60E2C6" w:rsidR="00832A0A" w:rsidRPr="00A35733" w:rsidRDefault="00832A0A" w:rsidP="0031119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sz w:val="24"/>
          <w:szCs w:val="24"/>
        </w:rPr>
      </w:pPr>
      <w:r w:rsidRPr="00A35733">
        <w:rPr>
          <w:rFonts w:ascii="Sylfaen" w:hAnsi="Sylfaen" w:cs="Sylfaen"/>
          <w:b/>
          <w:sz w:val="24"/>
          <w:szCs w:val="24"/>
        </w:rPr>
        <w:t xml:space="preserve">როგორ უნდა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გამოიყენოთ </w:t>
      </w:r>
      <w:r w:rsidR="006B0C97"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</w:t>
      </w:r>
    </w:p>
    <w:p w14:paraId="4509A32B" w14:textId="35A91C68" w:rsidR="00743747" w:rsidRPr="00A35733" w:rsidRDefault="00832A0A" w:rsidP="0031119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sz w:val="24"/>
          <w:szCs w:val="24"/>
        </w:rPr>
      </w:pPr>
      <w:r w:rsidRPr="00A35733">
        <w:rPr>
          <w:rFonts w:ascii="Sylfaen" w:hAnsi="Sylfaen" w:cs="Sylfaen"/>
          <w:b/>
          <w:sz w:val="24"/>
          <w:szCs w:val="24"/>
        </w:rPr>
        <w:t>შესაძლო</w:t>
      </w:r>
      <w:r w:rsidRPr="00A35733">
        <w:rPr>
          <w:b/>
          <w:sz w:val="24"/>
          <w:szCs w:val="24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</w:rPr>
        <w:t>გვერდითი</w:t>
      </w:r>
      <w:r w:rsidRPr="00A35733">
        <w:rPr>
          <w:b/>
          <w:sz w:val="24"/>
          <w:szCs w:val="24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</w:rPr>
        <w:t>მოვლენები</w:t>
      </w:r>
    </w:p>
    <w:p w14:paraId="0D462A59" w14:textId="3334FFCE" w:rsidR="006B0C97" w:rsidRPr="00A35733" w:rsidRDefault="006B0C97" w:rsidP="0031119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sz w:val="24"/>
          <w:szCs w:val="24"/>
        </w:rPr>
      </w:pPr>
      <w:r w:rsidRPr="00A35733">
        <w:rPr>
          <w:rFonts w:ascii="Sylfaen" w:hAnsi="Sylfaen" w:cs="Sylfaen"/>
          <w:b/>
          <w:sz w:val="24"/>
          <w:szCs w:val="24"/>
        </w:rPr>
        <w:t xml:space="preserve">როგორ ინახება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</w:t>
      </w:r>
    </w:p>
    <w:p w14:paraId="2D00145F" w14:textId="77777777" w:rsidR="006B0C97" w:rsidRPr="00A35733" w:rsidRDefault="006B0C97" w:rsidP="0031119A">
      <w:pPr>
        <w:pStyle w:val="ListParagraph"/>
        <w:widowControl/>
        <w:autoSpaceDE/>
        <w:autoSpaceDN/>
        <w:adjustRightInd/>
        <w:ind w:left="0"/>
        <w:jc w:val="both"/>
        <w:rPr>
          <w:b/>
          <w:sz w:val="24"/>
          <w:szCs w:val="24"/>
        </w:rPr>
      </w:pPr>
    </w:p>
    <w:p w14:paraId="1DC572E1" w14:textId="4482947C" w:rsidR="005F3F1E" w:rsidRPr="00A35733" w:rsidRDefault="00743747" w:rsidP="0031119A">
      <w:pPr>
        <w:pStyle w:val="ListParagraph"/>
        <w:numPr>
          <w:ilvl w:val="0"/>
          <w:numId w:val="13"/>
        </w:numPr>
        <w:shd w:val="clear" w:color="auto" w:fill="FFFFFF"/>
        <w:tabs>
          <w:tab w:val="left" w:pos="426"/>
        </w:tabs>
        <w:ind w:left="0" w:firstLine="90"/>
        <w:jc w:val="both"/>
        <w:rPr>
          <w:b/>
          <w:bCs/>
          <w:spacing w:val="-5"/>
          <w:sz w:val="24"/>
          <w:szCs w:val="24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r w:rsidR="006B0C97" w:rsidRPr="00A35733">
        <w:rPr>
          <w:rFonts w:ascii="Sylfaen" w:hAnsi="Sylfaen"/>
          <w:b/>
          <w:bCs/>
          <w:sz w:val="24"/>
          <w:szCs w:val="24"/>
          <w:lang w:val="ka-GE"/>
        </w:rPr>
        <w:t xml:space="preserve">ნაუზექსი </w:t>
      </w:r>
      <w:r w:rsidR="007E0870" w:rsidRPr="00A35733">
        <w:rPr>
          <w:rFonts w:ascii="Sylfaen" w:hAnsi="Sylfaen"/>
          <w:b/>
          <w:bCs/>
          <w:sz w:val="24"/>
          <w:szCs w:val="24"/>
          <w:lang w:val="ka-GE"/>
        </w:rPr>
        <w:t>და რისთვის გამოიყენება</w:t>
      </w:r>
    </w:p>
    <w:p w14:paraId="57433005" w14:textId="3ACB075B" w:rsidR="006B0C97" w:rsidRPr="00A35733" w:rsidRDefault="006B0C97" w:rsidP="0031119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მოქმედ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ნივთიერება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ონდანსეტრონს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წარმოდგენილია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ერთამპულიან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შეფუთვაში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რომელიც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სუფთა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უფერო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სტერილურ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საინექციო ან საინექციო ან საინფუზიო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ხსნარს</w:t>
      </w:r>
      <w:r w:rsidRPr="00A35733">
        <w:rPr>
          <w:rFonts w:ascii="Sylfaen" w:hAnsi="Sylfaen"/>
          <w:bCs/>
          <w:sz w:val="24"/>
          <w:szCs w:val="24"/>
          <w:lang w:val="ka-GE"/>
        </w:rPr>
        <w:t>.</w:t>
      </w:r>
    </w:p>
    <w:p w14:paraId="47962454" w14:textId="63FF4D7D" w:rsidR="006B0C97" w:rsidRPr="00A35733" w:rsidRDefault="006B0C97" w:rsidP="0031119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მიეკუთვნება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E5CE3" w:rsidRPr="00A35733">
        <w:rPr>
          <w:rFonts w:ascii="Sylfaen" w:hAnsi="Sylfaen"/>
          <w:bCs/>
          <w:sz w:val="24"/>
          <w:szCs w:val="24"/>
          <w:lang w:val="ka-GE"/>
        </w:rPr>
        <w:t>ღებისნების საწინააღმდეგო (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ანტიემეტური</w:t>
      </w:r>
      <w:r w:rsidR="008E5CE3" w:rsidRPr="00A35733">
        <w:rPr>
          <w:rFonts w:ascii="Sylfaen" w:hAnsi="Sylfaen" w:cs="Sylfaen"/>
          <w:bCs/>
          <w:sz w:val="24"/>
          <w:szCs w:val="24"/>
          <w:lang w:val="ka-GE"/>
        </w:rPr>
        <w:t xml:space="preserve">) 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ჯგუფს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ზოგიერთმა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მედიკამენტურმა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თერაპიამ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მაგ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.,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კიბოს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სამკურნალო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საშუალებებმა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გულისრევა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ხელს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უშლის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გულისრევის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E5CE3" w:rsidRPr="00A35733">
        <w:rPr>
          <w:rFonts w:ascii="Sylfaen" w:hAnsi="Sylfaen" w:cs="Sylfaen"/>
          <w:bCs/>
          <w:sz w:val="24"/>
          <w:szCs w:val="24"/>
          <w:lang w:val="ka-GE"/>
        </w:rPr>
        <w:t xml:space="preserve">შეგრძნებას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</w:t>
      </w:r>
      <w:r w:rsidR="008E5CE3" w:rsidRPr="00A35733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კიბოს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E5CE3" w:rsidRPr="00A35733">
        <w:rPr>
          <w:rFonts w:ascii="Sylfaen" w:hAnsi="Sylfaen"/>
          <w:bCs/>
          <w:sz w:val="24"/>
          <w:szCs w:val="24"/>
          <w:lang w:val="ka-GE"/>
        </w:rPr>
        <w:t xml:space="preserve">საწინააღმდეგო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ქიმიოთერაპიის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სხივური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თერაპიის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შედეგად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გამოწვეული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გულისრევისა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პრევენციისთვის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ოპერაციის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შემდგომი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გულისრევისა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პრევენციისთვის</w:t>
      </w:r>
      <w:r w:rsidRPr="00A35733">
        <w:rPr>
          <w:rFonts w:ascii="Sylfaen" w:hAnsi="Sylfaen"/>
          <w:bCs/>
          <w:sz w:val="24"/>
          <w:szCs w:val="24"/>
          <w:lang w:val="ka-GE"/>
        </w:rPr>
        <w:t>.</w:t>
      </w:r>
    </w:p>
    <w:p w14:paraId="65FC95A9" w14:textId="4779BF35" w:rsidR="006B0C97" w:rsidRPr="00A35733" w:rsidRDefault="008E5CE3" w:rsidP="0031119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 xml:space="preserve">თქვენი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ექიმი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შეგირჩევთ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ამ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პრეპარატს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თქვენი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მდგომარეობის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6B0C97" w:rsidRPr="00A35733">
        <w:rPr>
          <w:rFonts w:ascii="Sylfaen" w:hAnsi="Sylfaen" w:cs="Sylfaen"/>
          <w:bCs/>
          <w:sz w:val="24"/>
          <w:szCs w:val="24"/>
          <w:lang w:val="ka-GE"/>
        </w:rPr>
        <w:t>მიხედვით</w:t>
      </w:r>
      <w:r w:rsidR="006B0C97" w:rsidRPr="00A35733">
        <w:rPr>
          <w:rFonts w:ascii="Sylfaen" w:hAnsi="Sylfaen"/>
          <w:bCs/>
          <w:sz w:val="24"/>
          <w:szCs w:val="24"/>
          <w:lang w:val="ka-GE"/>
        </w:rPr>
        <w:t>.</w:t>
      </w:r>
    </w:p>
    <w:p w14:paraId="1400F569" w14:textId="53119427" w:rsidR="00DC34FD" w:rsidRPr="00A35733" w:rsidRDefault="006B0C97" w:rsidP="0031119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E5CE3" w:rsidRPr="00A35733">
        <w:rPr>
          <w:rFonts w:ascii="Sylfaen" w:hAnsi="Sylfaen"/>
          <w:bCs/>
          <w:sz w:val="24"/>
          <w:szCs w:val="24"/>
          <w:lang w:val="ka-GE"/>
        </w:rPr>
        <w:t>დაგენიშნებათ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გულისრევისა და ღებინების პრევენციისთვის</w:t>
      </w:r>
    </w:p>
    <w:p w14:paraId="54F6FF37" w14:textId="77777777" w:rsidR="00C26284" w:rsidRPr="00A35733" w:rsidRDefault="00C26284" w:rsidP="0031119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3D37DF6" w14:textId="7FCAADA8" w:rsidR="00B0016A" w:rsidRPr="00A35733" w:rsidRDefault="005505BC" w:rsidP="0031119A">
      <w:pPr>
        <w:pStyle w:val="ListParagraph"/>
        <w:numPr>
          <w:ilvl w:val="0"/>
          <w:numId w:val="13"/>
        </w:numPr>
        <w:shd w:val="clear" w:color="auto" w:fill="FFFFFF"/>
        <w:tabs>
          <w:tab w:val="left" w:pos="426"/>
        </w:tabs>
        <w:ind w:left="0" w:firstLine="0"/>
        <w:jc w:val="both"/>
        <w:rPr>
          <w:b/>
          <w:bCs/>
          <w:spacing w:val="-6"/>
          <w:sz w:val="24"/>
          <w:szCs w:val="24"/>
        </w:rPr>
      </w:pPr>
      <w:r w:rsidRPr="00A35733">
        <w:rPr>
          <w:b/>
          <w:bCs/>
          <w:sz w:val="24"/>
          <w:szCs w:val="24"/>
        </w:rPr>
        <w:t xml:space="preserve"> </w:t>
      </w:r>
      <w:r w:rsidR="00952AFE" w:rsidRPr="00A35733">
        <w:rPr>
          <w:rFonts w:ascii="Sylfaen" w:hAnsi="Sylfaen" w:cs="Sylfaen"/>
          <w:b/>
          <w:bCs/>
          <w:sz w:val="24"/>
          <w:szCs w:val="24"/>
        </w:rPr>
        <w:t>რა</w:t>
      </w:r>
      <w:r w:rsidR="00952AFE" w:rsidRPr="00A35733">
        <w:rPr>
          <w:b/>
          <w:bCs/>
          <w:sz w:val="24"/>
          <w:szCs w:val="24"/>
        </w:rPr>
        <w:t xml:space="preserve"> </w:t>
      </w:r>
      <w:r w:rsidR="00952AFE" w:rsidRPr="00A35733">
        <w:rPr>
          <w:rFonts w:ascii="Sylfaen" w:hAnsi="Sylfaen" w:cs="Sylfaen"/>
          <w:b/>
          <w:bCs/>
          <w:sz w:val="24"/>
          <w:szCs w:val="24"/>
        </w:rPr>
        <w:t>უნდა</w:t>
      </w:r>
      <w:r w:rsidR="00952AFE" w:rsidRPr="00A35733">
        <w:rPr>
          <w:b/>
          <w:bCs/>
          <w:sz w:val="24"/>
          <w:szCs w:val="24"/>
        </w:rPr>
        <w:t xml:space="preserve"> </w:t>
      </w:r>
      <w:r w:rsidR="00952AFE" w:rsidRPr="00A35733">
        <w:rPr>
          <w:rFonts w:ascii="Sylfaen" w:hAnsi="Sylfaen" w:cs="Sylfaen"/>
          <w:b/>
          <w:bCs/>
          <w:sz w:val="24"/>
          <w:szCs w:val="24"/>
        </w:rPr>
        <w:t>იცოდეთ</w:t>
      </w:r>
      <w:r w:rsidR="00952AFE" w:rsidRPr="00A35733">
        <w:rPr>
          <w:b/>
          <w:bCs/>
          <w:sz w:val="24"/>
          <w:szCs w:val="24"/>
        </w:rPr>
        <w:t xml:space="preserve"> </w:t>
      </w:r>
      <w:r w:rsidR="00AC3E79" w:rsidRPr="00A35733">
        <w:rPr>
          <w:rFonts w:ascii="Sylfaen" w:hAnsi="Sylfaen"/>
          <w:b/>
          <w:sz w:val="24"/>
          <w:szCs w:val="24"/>
          <w:lang w:val="ka-GE"/>
        </w:rPr>
        <w:t>ნაუზექსის</w:t>
      </w:r>
      <w:r w:rsidR="00AC3E79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952AFE" w:rsidRPr="00A35733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</w:p>
    <w:p w14:paraId="6393FE69" w14:textId="3AAE9870" w:rsidR="00B0016A" w:rsidRPr="00A35733" w:rsidRDefault="00B0016A" w:rsidP="0031119A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bCs/>
          <w:sz w:val="24"/>
          <w:szCs w:val="24"/>
        </w:rPr>
        <w:t xml:space="preserve">არ გამოიყენოთ </w:t>
      </w:r>
      <w:r w:rsidR="00AC3E79" w:rsidRPr="00A35733">
        <w:rPr>
          <w:rFonts w:ascii="Sylfaen" w:hAnsi="Sylfaen"/>
          <w:b/>
          <w:sz w:val="24"/>
          <w:szCs w:val="24"/>
          <w:lang w:val="ka-GE"/>
        </w:rPr>
        <w:t>ნაუზექსი</w:t>
      </w:r>
      <w:r w:rsidR="00AC3E79"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b/>
          <w:sz w:val="24"/>
          <w:szCs w:val="24"/>
          <w:lang w:val="ka-GE"/>
        </w:rPr>
        <w:t>შემდეგ შემთხვევებში:</w:t>
      </w:r>
    </w:p>
    <w:p w14:paraId="393621A2" w14:textId="7B35617D" w:rsidR="00AC3E79" w:rsidRPr="00A35733" w:rsidRDefault="00AC3E79" w:rsidP="0031119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თუ</w:t>
      </w:r>
    </w:p>
    <w:p w14:paraId="237A1489" w14:textId="77777777" w:rsidR="0073313C" w:rsidRPr="00A35733" w:rsidRDefault="00AC3E79" w:rsidP="00C26284">
      <w:pPr>
        <w:pStyle w:val="ListParagraph"/>
        <w:numPr>
          <w:ilvl w:val="0"/>
          <w:numId w:val="44"/>
        </w:numPr>
        <w:shd w:val="clear" w:color="auto" w:fill="FFFFFF"/>
        <w:tabs>
          <w:tab w:val="left" w:pos="426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გაქვთ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r w:rsidRPr="00A35733">
        <w:rPr>
          <w:rFonts w:ascii="Sylfaen" w:hAnsi="Sylfaen"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sz w:val="24"/>
          <w:szCs w:val="24"/>
          <w:lang w:val="ka-GE"/>
        </w:rPr>
        <w:t>ალერგია</w:t>
      </w:r>
      <w:r w:rsidRPr="00A35733">
        <w:rPr>
          <w:rFonts w:ascii="Sylfaen" w:hAnsi="Sylfaen"/>
          <w:sz w:val="24"/>
          <w:szCs w:val="24"/>
          <w:lang w:val="ka-GE"/>
        </w:rPr>
        <w:t xml:space="preserve">) </w:t>
      </w:r>
      <w:r w:rsidRPr="00A35733">
        <w:rPr>
          <w:rFonts w:ascii="Sylfaen" w:hAnsi="Sylfaen" w:cs="Sylfaen"/>
          <w:sz w:val="24"/>
          <w:szCs w:val="24"/>
          <w:lang w:val="ka-GE"/>
        </w:rPr>
        <w:t>ონდანსეტრონის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სხვა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lastRenderedPageBreak/>
        <w:t>ინგრედიენტის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მიმართ</w:t>
      </w:r>
      <w:r w:rsidRPr="00A35733">
        <w:rPr>
          <w:rFonts w:ascii="Sylfaen" w:hAnsi="Sylfaen"/>
          <w:sz w:val="24"/>
          <w:szCs w:val="24"/>
          <w:lang w:val="ka-GE"/>
        </w:rPr>
        <w:t>.</w:t>
      </w:r>
    </w:p>
    <w:p w14:paraId="3C370E23" w14:textId="31A61D0D" w:rsidR="003B439A" w:rsidRPr="00A35733" w:rsidRDefault="00AC3E79" w:rsidP="00C26284">
      <w:pPr>
        <w:pStyle w:val="ListParagraph"/>
        <w:numPr>
          <w:ilvl w:val="0"/>
          <w:numId w:val="44"/>
        </w:numPr>
        <w:shd w:val="clear" w:color="auto" w:fill="FFFFFF"/>
        <w:tabs>
          <w:tab w:val="left" w:pos="426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იღებთ აპომორფინის ჰიდროქლორიდის შემცველ პრეპარატს (გამოიყენება პარკინსონის დაავადების სამკურნალოდ)</w:t>
      </w:r>
      <w:r w:rsidR="0073313C" w:rsidRPr="00A35733">
        <w:rPr>
          <w:rFonts w:ascii="Sylfaen" w:hAnsi="Sylfaen"/>
          <w:sz w:val="24"/>
          <w:szCs w:val="24"/>
          <w:lang w:val="ka-GE"/>
        </w:rPr>
        <w:t>.</w:t>
      </w:r>
    </w:p>
    <w:p w14:paraId="60A68941" w14:textId="77777777" w:rsidR="0073313C" w:rsidRPr="00A35733" w:rsidRDefault="0073313C" w:rsidP="0031119A">
      <w:pPr>
        <w:pStyle w:val="ListParagraph"/>
        <w:shd w:val="clear" w:color="auto" w:fill="FFFFFF"/>
        <w:tabs>
          <w:tab w:val="left" w:pos="426"/>
        </w:tabs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1AAD89A4" w14:textId="0E570D2E" w:rsidR="0073313C" w:rsidRPr="00A35733" w:rsidRDefault="0073313C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გამოიჩინეთ განსაკუთრებული სიფრთხილე ნაუზექსის გამოყენებისას შემდეგ შემთხვევებში</w:t>
      </w:r>
    </w:p>
    <w:p w14:paraId="13559461" w14:textId="6AF623B5" w:rsidR="0073313C" w:rsidRPr="00A35733" w:rsidRDefault="0073313C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თუ:</w:t>
      </w:r>
    </w:p>
    <w:p w14:paraId="249AA899" w14:textId="77777777" w:rsidR="00583F4E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გაქვთ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ჰიპერმგრძნობელობა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ალერგია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სხვა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სელექციური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5-HT3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რეცეპტორების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ანტაგონისტების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გულისრევისა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საწინააღმდეგო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ჯგუფი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),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როგორიცაა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Cs/>
          <w:sz w:val="24"/>
          <w:szCs w:val="24"/>
          <w:lang w:val="ka-GE"/>
        </w:rPr>
        <w:t>გრანისეტრონი</w:t>
      </w:r>
      <w:r w:rsidRPr="00A35733">
        <w:rPr>
          <w:rFonts w:ascii="Sylfaen" w:hAnsi="Sylfaen"/>
          <w:bCs/>
          <w:sz w:val="24"/>
          <w:szCs w:val="24"/>
          <w:lang w:val="ka-GE"/>
        </w:rPr>
        <w:t>.</w:t>
      </w:r>
    </w:p>
    <w:p w14:paraId="47B95328" w14:textId="77777777" w:rsidR="00583F4E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ნაწლავების ბლოკირების ან მწვავე ყაბზობის ჩივილები.</w:t>
      </w:r>
    </w:p>
    <w:p w14:paraId="0CA74A36" w14:textId="77777777" w:rsidR="00583F4E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ღვიძლის პრობლემები.</w:t>
      </w:r>
    </w:p>
    <w:p w14:paraId="22B3ECED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 xml:space="preserve">გაქვთ არარეგულარული გულისცემა (არითმიები) ან გულის უკმარისობა (ქოშინი და </w:t>
      </w:r>
      <w:r w:rsidR="00B117B4" w:rsidRPr="00A35733">
        <w:rPr>
          <w:rFonts w:ascii="Sylfaen" w:hAnsi="Sylfaen"/>
          <w:bCs/>
          <w:sz w:val="24"/>
          <w:szCs w:val="24"/>
          <w:lang w:val="ka-GE"/>
        </w:rPr>
        <w:t>კოჭების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შეშუპება).</w:t>
      </w:r>
    </w:p>
    <w:p w14:paraId="020D3CEE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გულის შეგუბებითი უკმარისობა (მარჯვენა და მარცხენა გულის უკმარისობის კომბინაცია).</w:t>
      </w:r>
    </w:p>
    <w:p w14:paraId="6612F795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შენელებული გულისცემა (ბრადიარითმია).</w:t>
      </w:r>
    </w:p>
    <w:p w14:paraId="68824BB5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თანდაყოლილი გახანგრძლივებული QT სინდრომი, რომელიც გენეტიკური დაავადებაა, რომელმაც შეიძლება გამოიწვიოს უეცარი სიკვდილი.</w:t>
      </w:r>
    </w:p>
    <w:p w14:paraId="5FCAEF35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იღებთ სხვა პრეპარატებს, რომლებიც ზრდიან ჰორმონ სეროტონინის დონეს.</w:t>
      </w:r>
    </w:p>
    <w:p w14:paraId="23BE7A19" w14:textId="666FA0BB" w:rsidR="00B117B4" w:rsidRPr="00A35733" w:rsidRDefault="00E650CF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გაკეთებული გაქვთ</w:t>
      </w:r>
      <w:r w:rsidR="00583F4E" w:rsidRPr="00A35733">
        <w:rPr>
          <w:rFonts w:ascii="Sylfaen" w:hAnsi="Sylfaen"/>
          <w:bCs/>
          <w:sz w:val="24"/>
          <w:szCs w:val="24"/>
          <w:lang w:val="ka-GE"/>
        </w:rPr>
        <w:t xml:space="preserve"> ნუშურ</w:t>
      </w:r>
      <w:r w:rsidR="00B117B4" w:rsidRPr="00A35733">
        <w:rPr>
          <w:rFonts w:ascii="Sylfaen" w:hAnsi="Sylfaen"/>
          <w:bCs/>
          <w:sz w:val="24"/>
          <w:szCs w:val="24"/>
          <w:lang w:val="ka-GE"/>
        </w:rPr>
        <w:t>ა ჯირკვლების</w:t>
      </w:r>
      <w:r w:rsidR="00583F4E" w:rsidRPr="00A35733">
        <w:rPr>
          <w:rFonts w:ascii="Sylfaen" w:hAnsi="Sylfaen"/>
          <w:bCs/>
          <w:sz w:val="24"/>
          <w:szCs w:val="24"/>
          <w:lang w:val="ka-GE"/>
        </w:rPr>
        <w:t xml:space="preserve"> ან ცხვირის </w:t>
      </w:r>
      <w:r w:rsidR="00B117B4" w:rsidRPr="00A35733">
        <w:rPr>
          <w:rFonts w:ascii="Sylfaen" w:hAnsi="Sylfaen"/>
          <w:bCs/>
          <w:sz w:val="24"/>
          <w:szCs w:val="24"/>
          <w:lang w:val="ka-GE"/>
        </w:rPr>
        <w:t>ქსოვილების</w:t>
      </w:r>
      <w:r w:rsidR="00583F4E" w:rsidRPr="00A35733">
        <w:rPr>
          <w:rFonts w:ascii="Sylfaen" w:hAnsi="Sylfaen"/>
          <w:bCs/>
          <w:sz w:val="24"/>
          <w:szCs w:val="24"/>
          <w:lang w:val="ka-GE"/>
        </w:rPr>
        <w:t xml:space="preserve"> ოპერაცია.</w:t>
      </w:r>
    </w:p>
    <w:p w14:paraId="17372139" w14:textId="77777777" w:rsidR="00B117B4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>გაქვთ დარღვევები</w:t>
      </w:r>
      <w:r w:rsidR="00B117B4" w:rsidRPr="00A35733">
        <w:rPr>
          <w:rFonts w:ascii="Sylfaen" w:hAnsi="Sylfaen"/>
          <w:bCs/>
          <w:sz w:val="24"/>
          <w:szCs w:val="24"/>
          <w:lang w:val="ka-GE"/>
        </w:rPr>
        <w:t xml:space="preserve"> ელექტროლიტების ანალიზში</w:t>
      </w:r>
      <w:r w:rsidRPr="00A35733">
        <w:rPr>
          <w:rFonts w:ascii="Sylfaen" w:hAnsi="Sylfaen"/>
          <w:bCs/>
          <w:sz w:val="24"/>
          <w:szCs w:val="24"/>
          <w:lang w:val="ka-GE"/>
        </w:rPr>
        <w:t>, როგორიცაა ნატრიუმის, კალიუმის, მაგნიუმის შემცველობა სისხლში.</w:t>
      </w:r>
    </w:p>
    <w:p w14:paraId="1F2ECCAE" w14:textId="571825B1" w:rsidR="00583F4E" w:rsidRPr="00A35733" w:rsidRDefault="00583F4E" w:rsidP="00C26284">
      <w:pPr>
        <w:pStyle w:val="ListParagraph"/>
        <w:numPr>
          <w:ilvl w:val="0"/>
          <w:numId w:val="45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 xml:space="preserve">ცოტა ხნის წინ </w:t>
      </w:r>
      <w:r w:rsidR="00B117B4" w:rsidRPr="00A35733">
        <w:rPr>
          <w:rFonts w:ascii="Sylfaen" w:hAnsi="Sylfaen"/>
          <w:bCs/>
          <w:sz w:val="24"/>
          <w:szCs w:val="24"/>
          <w:lang w:val="ka-GE"/>
        </w:rPr>
        <w:t>ჩაგიტარდათ</w:t>
      </w:r>
      <w:r w:rsidRPr="00A3573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650CF" w:rsidRPr="00A35733">
        <w:rPr>
          <w:rFonts w:ascii="Sylfaen" w:hAnsi="Sylfaen"/>
          <w:bCs/>
          <w:sz w:val="24"/>
          <w:szCs w:val="24"/>
          <w:lang w:val="ka-GE"/>
        </w:rPr>
        <w:t xml:space="preserve">ნუშურა ჯირკვლების </w:t>
      </w:r>
      <w:r w:rsidRPr="00A35733">
        <w:rPr>
          <w:rFonts w:ascii="Sylfaen" w:hAnsi="Sylfaen"/>
          <w:bCs/>
          <w:sz w:val="24"/>
          <w:szCs w:val="24"/>
          <w:lang w:val="ka-GE"/>
        </w:rPr>
        <w:t>და/ან ცხვირის ოპერაცია.</w:t>
      </w:r>
    </w:p>
    <w:p w14:paraId="4982A169" w14:textId="4A7FB620" w:rsidR="00B00CA4" w:rsidRPr="00A35733" w:rsidRDefault="00B00CA4" w:rsidP="00C26284">
      <w:pPr>
        <w:shd w:val="clear" w:color="auto" w:fill="FFFFFF"/>
        <w:tabs>
          <w:tab w:val="left" w:pos="426"/>
          <w:tab w:val="left" w:pos="709"/>
        </w:tabs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/>
          <w:bCs/>
          <w:sz w:val="24"/>
          <w:szCs w:val="24"/>
          <w:lang w:val="ka-GE"/>
        </w:rPr>
        <w:t xml:space="preserve">ნუშურა ჯირკვლების ან ცხვირის ქსოვილების 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ოპერაციის შემდეგ </w:t>
      </w:r>
      <w:r w:rsidRPr="00A35733">
        <w:rPr>
          <w:rFonts w:ascii="Sylfaen" w:hAnsi="Sylfaen" w:cs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 გამოყენებამ შეიძლება შენიღბოს ფარული სისხლდენა. ასეთ შემთხვევაში, თქვემი ექიმი ყურადღებით დაგაკვირდებათ.</w:t>
      </w:r>
    </w:p>
    <w:p w14:paraId="54B9736E" w14:textId="77777777" w:rsidR="00B00CA4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 xml:space="preserve">სეროტონერგულ პრეპარატებთან ერთად გამოყენების შემდეგ, რომლებიც ზრდიან ორგანიზმში სეროტონინის შემცველ ნივთიერებას, შეიძლება განვითარდეს ისეთი სიმპტომები, როგორიცაა: მოუსვენრობა, დაბნეულობა, ოფლიანობა, რეფლექსების მომატება, კუნთების სპაზმი, კანკალი, გულისცემის გახშირება. თუ </w:t>
      </w:r>
      <w:r w:rsidRPr="00A35733">
        <w:rPr>
          <w:rFonts w:ascii="Sylfaen" w:hAnsi="Sylfaen" w:cs="Sylfaen"/>
          <w:b/>
          <w:bCs/>
          <w:sz w:val="24"/>
          <w:szCs w:val="24"/>
          <w:lang w:val="ka-GE"/>
        </w:rPr>
        <w:t>ნაუზექსი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 გამოიყენება ამ პრეპარატებთან ერთად, თქვემი ექიმი ყურადღებით დაგაკვირდებათ.</w:t>
      </w:r>
    </w:p>
    <w:p w14:paraId="798D85D0" w14:textId="20020589" w:rsidR="00B00CA4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 xml:space="preserve">18 წლამდე ასაკის ბავშვები, რომლებიც </w:t>
      </w:r>
      <w:r w:rsidRPr="00A35733">
        <w:rPr>
          <w:rFonts w:ascii="Sylfaen" w:hAnsi="Sylfaen" w:cs="Sylfaen"/>
          <w:b/>
          <w:bCs/>
          <w:sz w:val="24"/>
          <w:szCs w:val="24"/>
          <w:lang w:val="ka-GE"/>
        </w:rPr>
        <w:t>ნაუზექსს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 იღებენ ქიმიოთერაპიულ პრეპარატებთან ერთად, რომლებიც აზიანებენ ღვიძლს, იქნებიან საგულდაგულო დაკვირვების ქვეშ ღვიძლის ფუნქციის დარღვევის გამოსავლენად.</w:t>
      </w:r>
    </w:p>
    <w:p w14:paraId="3ED5A2B3" w14:textId="56431ED3" w:rsidR="00B00CA4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გაიარეთ კონსულტაცია ექიმთან, თუ აღნიშნული გაფრთხილებები გეხებოდათ წარსულში ნებისმიერ დროს.</w:t>
      </w:r>
    </w:p>
    <w:p w14:paraId="3F122C62" w14:textId="77777777" w:rsidR="00B00CA4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  <w:lang w:val="ka-GE"/>
        </w:rPr>
      </w:pPr>
    </w:p>
    <w:p w14:paraId="2BD58055" w14:textId="6802660F" w:rsidR="00B00CA4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bCs/>
          <w:sz w:val="24"/>
          <w:szCs w:val="24"/>
          <w:lang w:val="ka-GE"/>
        </w:rPr>
        <w:t>ნაუზექსის გამოყენება საკვებთან და სასმელთან ერთად</w:t>
      </w:r>
    </w:p>
    <w:p w14:paraId="24361D9A" w14:textId="38A90A5B" w:rsidR="00E650CF" w:rsidRPr="00A35733" w:rsidRDefault="00B00CA4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მონაცემები არ არის ხელმისაწვდომი.</w:t>
      </w:r>
    </w:p>
    <w:p w14:paraId="4D43DD1E" w14:textId="77777777" w:rsidR="00E650CF" w:rsidRPr="00A35733" w:rsidRDefault="00E650CF" w:rsidP="003111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  <w:lang w:val="ka-GE"/>
        </w:rPr>
      </w:pPr>
    </w:p>
    <w:p w14:paraId="1E26E628" w14:textId="77777777" w:rsidR="00DE5635" w:rsidRPr="00A35733" w:rsidRDefault="00790C8B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ორსულობა</w:t>
      </w:r>
    </w:p>
    <w:p w14:paraId="55583CA3" w14:textId="77777777" w:rsidR="00E60735" w:rsidRPr="00A35733" w:rsidRDefault="00013DF7" w:rsidP="0031119A">
      <w:pPr>
        <w:shd w:val="clear" w:color="auto" w:fill="FFFFFF"/>
        <w:jc w:val="both"/>
        <w:rPr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ამ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გაიარეთ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A35733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ფარმაცევტთან</w:t>
      </w:r>
      <w:r w:rsidRPr="00A35733">
        <w:rPr>
          <w:sz w:val="24"/>
          <w:szCs w:val="24"/>
          <w:lang w:val="ka-GE"/>
        </w:rPr>
        <w:t>.</w:t>
      </w:r>
    </w:p>
    <w:p w14:paraId="06A0AC6C" w14:textId="0ABE27D0" w:rsidR="005B074A" w:rsidRPr="00A35733" w:rsidRDefault="005B074A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ორსულობის პირველი სამი თვის განმავლობაში არ გამოიყენოთ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ნაუზექსი.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ნაუზექსმა</w:t>
      </w:r>
      <w:r w:rsidRPr="00A35733">
        <w:rPr>
          <w:rFonts w:ascii="Sylfaen" w:hAnsi="Sylfaen"/>
          <w:sz w:val="24"/>
          <w:szCs w:val="24"/>
          <w:lang w:val="ka-GE"/>
        </w:rPr>
        <w:t xml:space="preserve"> შეიძლება ოდნავ გაზარდოს </w:t>
      </w:r>
      <w:r w:rsidRPr="00A35733">
        <w:rPr>
          <w:rFonts w:ascii="Sylfaen" w:hAnsi="Sylfaen"/>
          <w:sz w:val="24"/>
          <w:szCs w:val="24"/>
        </w:rPr>
        <w:t xml:space="preserve">ბავშვის დაბადებისას ტუჩის ნაპრალის და/ან სასის ნაპრალის განვითარების რისკი (ზედა ტუჩისა და/ან პირის ღრუს ზედა ნაწილის გახსნა ან გაყოფა). </w:t>
      </w:r>
      <w:r w:rsidRPr="00A35733">
        <w:rPr>
          <w:rFonts w:ascii="Sylfaen" w:hAnsi="Sylfaen"/>
          <w:sz w:val="24"/>
          <w:szCs w:val="24"/>
          <w:lang w:val="ka-GE"/>
        </w:rPr>
        <w:t xml:space="preserve">თუ უკვე ხართ ორსულად, ფიქრობთ, რომ შეიძლება იყოთ ორსულად ან გეგმავთ ბავშვის გაჩენას,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მიღებამდე კონსულტაციისთვის მიმართეთ თქვენს ექიმს ან </w:t>
      </w:r>
      <w:r w:rsidRPr="00A35733">
        <w:rPr>
          <w:rFonts w:ascii="Sylfaen" w:hAnsi="Sylfaen"/>
          <w:sz w:val="24"/>
          <w:szCs w:val="24"/>
          <w:lang w:val="ka-GE"/>
        </w:rPr>
        <w:lastRenderedPageBreak/>
        <w:t>ფარმაცევტს.</w:t>
      </w:r>
    </w:p>
    <w:p w14:paraId="24FCA1B6" w14:textId="3C0A102F" w:rsidR="005B074A" w:rsidRPr="00A35733" w:rsidRDefault="005B074A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თუ თქვენ ხართ რეპროდუქციული პოტენციალის მქონე ქალი, შეიძლება გირჩიონ ეფექტური კონტრაცეფციის გამოყენება.</w:t>
      </w:r>
    </w:p>
    <w:p w14:paraId="575DE0AA" w14:textId="201371AC" w:rsidR="00E77895" w:rsidRPr="00A35733" w:rsidRDefault="00E77895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თუ მკურნალობის დროს აღმოაჩენთ, რომ ხართ ორსულად, დაუყოვნებლივ გაიარეთ კონსულტაცია თქვენს ექიმთან ან ფარმაცევტთან.</w:t>
      </w:r>
    </w:p>
    <w:p w14:paraId="4780CECC" w14:textId="77777777" w:rsidR="005220AA" w:rsidRPr="00A35733" w:rsidRDefault="005220AA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338A374F" w14:textId="4CFA4BA8" w:rsidR="00E77895" w:rsidRPr="00A35733" w:rsidRDefault="00345830" w:rsidP="0031119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ძუძუთი კვება</w:t>
      </w:r>
    </w:p>
    <w:p w14:paraId="2850FF32" w14:textId="3BD10902" w:rsidR="00E77895" w:rsidRPr="00A35733" w:rsidRDefault="009C0F02" w:rsidP="0031119A">
      <w:pPr>
        <w:shd w:val="clear" w:color="auto" w:fill="FFFFFF"/>
        <w:jc w:val="both"/>
        <w:rPr>
          <w:rFonts w:asciiTheme="minorHAnsi" w:hAnsiTheme="minorHAnsi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ამ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გაიარეთ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კონსულტაცია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A35733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ფარმაცევტთან</w:t>
      </w:r>
      <w:r w:rsidRPr="00A35733">
        <w:rPr>
          <w:sz w:val="24"/>
          <w:szCs w:val="24"/>
          <w:lang w:val="ka-GE"/>
        </w:rPr>
        <w:t>.</w:t>
      </w:r>
    </w:p>
    <w:p w14:paraId="276574B0" w14:textId="159E3723" w:rsidR="005220AA" w:rsidRPr="00A35733" w:rsidRDefault="00412880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გამოყენებისას არ უნდა კვებოთ ბავშვი ძუძუთი. უცნობია, გამოიყოფა თუ არა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sz w:val="24"/>
          <w:szCs w:val="24"/>
          <w:lang w:val="ka-GE"/>
        </w:rPr>
        <w:t xml:space="preserve"> დედის რძეში.</w:t>
      </w:r>
    </w:p>
    <w:p w14:paraId="357FCE26" w14:textId="77777777" w:rsidR="00412880" w:rsidRPr="00A35733" w:rsidRDefault="00412880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7A3A5A40" w14:textId="77777777" w:rsidR="00DE5635" w:rsidRPr="00A35733" w:rsidRDefault="004B2104" w:rsidP="0031119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2BA5530B" w14:textId="06C975C8" w:rsidR="00964421" w:rsidRPr="00A35733" w:rsidRDefault="00412880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ეფექტი </w:t>
      </w:r>
      <w:r w:rsidR="009C0F02" w:rsidRPr="00A35733">
        <w:rPr>
          <w:rFonts w:ascii="Sylfaen" w:hAnsi="Sylfaen"/>
          <w:sz w:val="24"/>
          <w:szCs w:val="24"/>
          <w:lang w:val="ka-GE"/>
        </w:rPr>
        <w:t>არ არის მოსალოდნელი.</w:t>
      </w:r>
    </w:p>
    <w:p w14:paraId="006FA856" w14:textId="77777777" w:rsidR="005220AA" w:rsidRPr="00A35733" w:rsidRDefault="005220AA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635DE0D5" w14:textId="2B5CB733" w:rsidR="00412880" w:rsidRPr="00A35733" w:rsidRDefault="00412880" w:rsidP="0031119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მნიშვნელოვანი ინფორმაცია 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შემადგენელი ზოგიერთი დამხმარე ნივთიერების შესახებ</w:t>
      </w:r>
    </w:p>
    <w:p w14:paraId="5F0AFD4C" w14:textId="23872D03" w:rsidR="005220AA" w:rsidRPr="00A35733" w:rsidRDefault="00412880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თითოეული დოზა (4 მლ) შეიცავს 23 მგ-ზე ნაკლებ ნატრიუმს. სხვა სიტყვებით რომ ვთქვათ, ის არ შეიცავს ნატრიუმს.</w:t>
      </w:r>
    </w:p>
    <w:p w14:paraId="2ACE2279" w14:textId="77777777" w:rsidR="00412880" w:rsidRPr="00A35733" w:rsidRDefault="00412880" w:rsidP="0031119A">
      <w:pPr>
        <w:shd w:val="clear" w:color="auto" w:fill="FFFFFF"/>
        <w:jc w:val="both"/>
        <w:rPr>
          <w:sz w:val="24"/>
          <w:szCs w:val="24"/>
          <w:lang w:val="ka-GE"/>
        </w:rPr>
      </w:pPr>
    </w:p>
    <w:p w14:paraId="6E8AB4B3" w14:textId="03CF3F04" w:rsidR="00D37632" w:rsidRPr="00A35733" w:rsidRDefault="00D37632" w:rsidP="0031119A">
      <w:pPr>
        <w:ind w:right="34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სხვა სამკურნალო საშუალებებ</w:t>
      </w:r>
      <w:r w:rsidR="00C87B20" w:rsidRPr="00A35733">
        <w:rPr>
          <w:rFonts w:ascii="Sylfaen" w:hAnsi="Sylfaen"/>
          <w:b/>
          <w:bCs/>
          <w:sz w:val="24"/>
          <w:szCs w:val="24"/>
          <w:lang w:val="ka-GE"/>
        </w:rPr>
        <w:t>თან ერთად მიღება</w:t>
      </w:r>
    </w:p>
    <w:p w14:paraId="541F8C9F" w14:textId="77777777" w:rsidR="00C87B20" w:rsidRPr="00A35733" w:rsidRDefault="00C87B20" w:rsidP="0031119A">
      <w:pPr>
        <w:ind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აცნობეთ თქვენს ექიმს, ექთანს ან ფარმაცევტს, თუ იღებთ სხვა მედიკამენტებს, ბოლო დროს იღებდით ან აპირებთ მათ მიღებას.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ნაუზექსმა</w:t>
      </w:r>
      <w:r w:rsidRPr="00A35733">
        <w:rPr>
          <w:rFonts w:ascii="Sylfaen" w:hAnsi="Sylfaen"/>
          <w:sz w:val="24"/>
          <w:szCs w:val="24"/>
          <w:lang w:val="ka-GE"/>
        </w:rPr>
        <w:t xml:space="preserve"> შეიძლება გავლენა მოახდინოს ზოგიერთი მედიკამენტის მოქმედებაზე. გარდა ამისა, ზოგიერთმა სხვა პრეპარატმა შეიძლება გავლენა იქონიოს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მოქმედებაზე. </w:t>
      </w:r>
    </w:p>
    <w:p w14:paraId="35205784" w14:textId="090FA125" w:rsidR="00C87B20" w:rsidRPr="00A35733" w:rsidRDefault="00C87B20" w:rsidP="0031119A">
      <w:pPr>
        <w:ind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აცნობეთ თქვენს ექიმს, ექთანს ან ფარმაცევტს, განსაკუთრებით თუ იღებთ რომელიმე შემდეგ მედიკამენტს:</w:t>
      </w:r>
    </w:p>
    <w:p w14:paraId="0873D1DD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თუ იღებთ აპომორფინს, რომელიც გამოიყენება პარკინსონის დაავადების სამკურნალოდ, არ გამოიყენოთ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ნაუზექსი.</w:t>
      </w:r>
      <w:r w:rsidRPr="00A35733">
        <w:rPr>
          <w:rFonts w:ascii="Sylfaen" w:hAnsi="Sylfaen"/>
          <w:sz w:val="24"/>
          <w:szCs w:val="24"/>
          <w:lang w:val="ka-GE"/>
        </w:rPr>
        <w:t xml:space="preserve"> ამ მდგომარეობამ შეიძლება გამოიწვიოს გონების დაკარგვა და არტერიული წნევის დაწევა.</w:t>
      </w:r>
    </w:p>
    <w:p w14:paraId="2965DAE9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კარბამაზეპინი ან ფენიტოინი, რომლებიც გამოიყენება ეპილეფსიის სამკურნალოდ,</w:t>
      </w:r>
    </w:p>
    <w:p w14:paraId="13102086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რიფამპიცინი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ისეთი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ტუბერკულოზი</w:t>
      </w:r>
      <w:r w:rsidRPr="00A35733">
        <w:rPr>
          <w:rFonts w:ascii="Sylfaen" w:hAnsi="Sylfaen"/>
          <w:sz w:val="24"/>
          <w:szCs w:val="24"/>
          <w:lang w:val="ka-GE"/>
        </w:rPr>
        <w:t>,</w:t>
      </w:r>
    </w:p>
    <w:p w14:paraId="52765840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სოკოს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ერითრომიცინი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r w:rsidRPr="00A35733">
        <w:rPr>
          <w:rFonts w:ascii="Sylfaen" w:hAnsi="Sylfaen"/>
          <w:sz w:val="24"/>
          <w:szCs w:val="24"/>
          <w:lang w:val="ka-GE"/>
        </w:rPr>
        <w:t>,</w:t>
      </w:r>
    </w:p>
    <w:p w14:paraId="22C16D98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ანტიარითმული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რომლითაც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არარეგულარულ გულისცემას,</w:t>
      </w:r>
    </w:p>
    <w:p w14:paraId="63CBA17E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ბეტა</w:t>
      </w:r>
      <w:r w:rsidRPr="00A35733">
        <w:rPr>
          <w:rFonts w:ascii="Sylfaen" w:hAnsi="Sylfaen"/>
          <w:sz w:val="24"/>
          <w:szCs w:val="24"/>
          <w:lang w:val="ka-GE"/>
        </w:rPr>
        <w:t>-</w:t>
      </w:r>
      <w:r w:rsidRPr="00A35733">
        <w:rPr>
          <w:rFonts w:ascii="Sylfaen" w:hAnsi="Sylfaen" w:cs="Sylfaen"/>
          <w:sz w:val="24"/>
          <w:szCs w:val="24"/>
          <w:lang w:val="ka-GE"/>
        </w:rPr>
        <w:t>ბლოკატორები</w:t>
      </w:r>
      <w:r w:rsidRPr="00A35733">
        <w:rPr>
          <w:rFonts w:ascii="Sylfaen" w:hAnsi="Sylfaen"/>
          <w:sz w:val="24"/>
          <w:szCs w:val="24"/>
          <w:lang w:val="ka-GE"/>
        </w:rPr>
        <w:t>, პრეპარატები როგორიცაა ბისოპროლოლი, კარვედილოლი, მეტოპროლოლი, ნებივოლოლი, პინდოლოლი და ტიმოლოლი, რომლებიც გამოიყენება გულისა და თვალის გარკვეული პრობლემების, შფოთვის სამკურნალოდ და შაკიკის პრევენციისთვის,</w:t>
      </w:r>
    </w:p>
    <w:p w14:paraId="3F464AE4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ტრამადოლი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ტკივილგამაყუჩებელი</w:t>
      </w:r>
      <w:r w:rsidRPr="00A35733">
        <w:rPr>
          <w:rFonts w:ascii="Sylfaen" w:hAnsi="Sylfaen"/>
          <w:sz w:val="24"/>
          <w:szCs w:val="24"/>
          <w:lang w:val="ka-GE"/>
        </w:rPr>
        <w:t>,</w:t>
      </w:r>
    </w:p>
    <w:p w14:paraId="381E196E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გულზე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მოქმედი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ჰალოპერიდოლი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მეტადონი</w:t>
      </w:r>
      <w:r w:rsidRPr="00A35733">
        <w:rPr>
          <w:rFonts w:ascii="Sylfaen" w:hAnsi="Sylfaen"/>
          <w:sz w:val="24"/>
          <w:szCs w:val="24"/>
          <w:lang w:val="ka-GE"/>
        </w:rPr>
        <w:t>),</w:t>
      </w:r>
    </w:p>
    <w:p w14:paraId="27182160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კიბოს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 (</w:t>
      </w:r>
      <w:r w:rsidRPr="00A35733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ანტრაციკლინები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და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ტრასტუზუმაბი</w:t>
      </w:r>
      <w:r w:rsidRPr="00A35733">
        <w:rPr>
          <w:rFonts w:ascii="Sylfaen" w:hAnsi="Sylfaen"/>
          <w:sz w:val="24"/>
          <w:szCs w:val="24"/>
          <w:lang w:val="ka-GE"/>
        </w:rPr>
        <w:t>),</w:t>
      </w:r>
    </w:p>
    <w:p w14:paraId="61593D56" w14:textId="77777777" w:rsidR="00EF6D8D" w:rsidRPr="00A35733" w:rsidRDefault="00EF6D8D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სეროტონინის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უკუმიტაცების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სელექციური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ინჰიბიტორები</w:t>
      </w:r>
      <w:r w:rsidRPr="00A35733">
        <w:rPr>
          <w:rFonts w:ascii="Sylfaen" w:hAnsi="Sylfaen"/>
          <w:sz w:val="24"/>
          <w:szCs w:val="24"/>
          <w:lang w:val="ka-GE"/>
        </w:rPr>
        <w:t xml:space="preserve"> (სუსი), </w:t>
      </w:r>
      <w:r w:rsidRPr="00A35733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დეპრესიის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და</w:t>
      </w:r>
      <w:r w:rsidRPr="00A35733">
        <w:rPr>
          <w:rFonts w:ascii="Sylfaen" w:hAnsi="Sylfaen"/>
          <w:sz w:val="24"/>
          <w:szCs w:val="24"/>
          <w:lang w:val="ka-GE"/>
        </w:rPr>
        <w:t>/</w:t>
      </w:r>
      <w:r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შფოთვის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მათ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შორის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ფლუოქსეტინი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პაროქსეტინი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სერტრალინი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ფლუვოქსამინი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ციტალოპრამი</w:t>
      </w:r>
      <w:r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Pr="00A35733">
        <w:rPr>
          <w:rFonts w:ascii="Sylfaen" w:hAnsi="Sylfaen" w:cs="Sylfaen"/>
          <w:sz w:val="24"/>
          <w:szCs w:val="24"/>
          <w:lang w:val="ka-GE"/>
        </w:rPr>
        <w:t>ესციტალოპრამი</w:t>
      </w:r>
      <w:r w:rsidRPr="00A35733">
        <w:rPr>
          <w:rFonts w:ascii="Sylfaen" w:hAnsi="Sylfaen"/>
          <w:sz w:val="24"/>
          <w:szCs w:val="24"/>
          <w:lang w:val="ka-GE"/>
        </w:rPr>
        <w:t>,</w:t>
      </w:r>
    </w:p>
    <w:p w14:paraId="3A5E29D7" w14:textId="39AC6944" w:rsidR="00EF6D8D" w:rsidRPr="00A35733" w:rsidRDefault="007F730C" w:rsidP="00C26284">
      <w:pPr>
        <w:pStyle w:val="ListParagraph"/>
        <w:numPr>
          <w:ilvl w:val="0"/>
          <w:numId w:val="46"/>
        </w:numPr>
        <w:ind w:left="426"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</w:rPr>
        <w:t xml:space="preserve">სეროტონინ-ნორადრენალინის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უკუმიტაცების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ინჰიბიტორები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(სნუი),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დეპრესიის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და</w:t>
      </w:r>
      <w:r w:rsidR="00EF6D8D" w:rsidRPr="00A35733">
        <w:rPr>
          <w:rFonts w:ascii="Sylfaen" w:hAnsi="Sylfaen"/>
          <w:sz w:val="24"/>
          <w:szCs w:val="24"/>
          <w:lang w:val="ka-GE"/>
        </w:rPr>
        <w:t>/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ან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შფოთვის სამკურნალოდ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მათ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შორის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t>ვენლაფაქსინი</w:t>
      </w:r>
      <w:r w:rsidR="00EF6D8D" w:rsidRPr="00A35733">
        <w:rPr>
          <w:rFonts w:ascii="Sylfaen" w:hAnsi="Sylfaen"/>
          <w:sz w:val="24"/>
          <w:szCs w:val="24"/>
          <w:lang w:val="ka-GE"/>
        </w:rPr>
        <w:t xml:space="preserve">, </w:t>
      </w:r>
      <w:r w:rsidR="00EF6D8D" w:rsidRPr="00A35733">
        <w:rPr>
          <w:rFonts w:ascii="Sylfaen" w:hAnsi="Sylfaen" w:cs="Sylfaen"/>
          <w:sz w:val="24"/>
          <w:szCs w:val="24"/>
          <w:lang w:val="ka-GE"/>
        </w:rPr>
        <w:lastRenderedPageBreak/>
        <w:t>დულოქსეტინი.</w:t>
      </w:r>
    </w:p>
    <w:p w14:paraId="4CD031D3" w14:textId="14FCA928" w:rsidR="00C87B20" w:rsidRPr="00A35733" w:rsidRDefault="00760B6F" w:rsidP="0031119A">
      <w:pPr>
        <w:ind w:right="3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თუ არ ხართ დარწმუნებული, გეხებათ თუ არა ზემოთ ჩამოთვლილი რომელიმე მდგომარეობა,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გამოყენების დაწყებამდე მიმართეთ თქვენს ექიმს, ექთანს ან ფარმაცევტს.</w:t>
      </w:r>
    </w:p>
    <w:p w14:paraId="1D962DBF" w14:textId="0B452EF2" w:rsidR="00E62145" w:rsidRPr="00A35733" w:rsidRDefault="00E62145" w:rsidP="0031119A">
      <w:pPr>
        <w:jc w:val="both"/>
        <w:rPr>
          <w:rFonts w:ascii="Sylfaen" w:hAnsi="Sylfaen"/>
          <w:sz w:val="24"/>
          <w:lang w:val="ka-GE"/>
        </w:rPr>
      </w:pPr>
      <w:r w:rsidRPr="00A35733">
        <w:rPr>
          <w:rFonts w:ascii="Sylfaen" w:hAnsi="Sylfaen"/>
          <w:sz w:val="24"/>
          <w:lang w:val="ka-GE"/>
        </w:rPr>
        <w:t xml:space="preserve">თუ </w:t>
      </w:r>
      <w:r w:rsidR="00760B6F" w:rsidRPr="00A35733">
        <w:rPr>
          <w:rFonts w:ascii="Sylfaen" w:hAnsi="Sylfaen"/>
          <w:sz w:val="24"/>
          <w:lang w:val="ka-GE"/>
        </w:rPr>
        <w:t>იღებთ</w:t>
      </w:r>
      <w:r w:rsidRPr="00A35733">
        <w:rPr>
          <w:rFonts w:ascii="Sylfaen" w:hAnsi="Sylfaen"/>
          <w:sz w:val="24"/>
          <w:lang w:val="ka-GE"/>
        </w:rPr>
        <w:t xml:space="preserve"> ან ბოლო პერიოდში </w:t>
      </w:r>
      <w:r w:rsidR="00760B6F" w:rsidRPr="00A35733">
        <w:rPr>
          <w:rFonts w:ascii="Sylfaen" w:hAnsi="Sylfaen"/>
          <w:sz w:val="24"/>
          <w:lang w:val="ka-GE"/>
        </w:rPr>
        <w:t>იღებდით</w:t>
      </w:r>
      <w:r w:rsidRPr="00A35733">
        <w:rPr>
          <w:rFonts w:ascii="Sylfaen" w:hAnsi="Sylfaen"/>
          <w:sz w:val="24"/>
          <w:lang w:val="ka-GE"/>
        </w:rPr>
        <w:t xml:space="preserve"> რეცეპტით გამოსაწერ ან ურეცეპტო პრეპარატებს, აცნობეთ ამის შესახებ თქვენს ექიმს ან ფარმაცევტს.</w:t>
      </w:r>
    </w:p>
    <w:p w14:paraId="2565AA5E" w14:textId="77777777" w:rsidR="00964421" w:rsidRPr="00A35733" w:rsidRDefault="00964421" w:rsidP="0031119A">
      <w:pPr>
        <w:shd w:val="clear" w:color="auto" w:fill="FFFFFF"/>
        <w:tabs>
          <w:tab w:val="left" w:pos="426"/>
        </w:tabs>
        <w:jc w:val="both"/>
        <w:rPr>
          <w:b/>
          <w:bCs/>
          <w:spacing w:val="-6"/>
          <w:sz w:val="24"/>
          <w:szCs w:val="24"/>
        </w:rPr>
      </w:pPr>
    </w:p>
    <w:p w14:paraId="4845918B" w14:textId="2A1D4E9E" w:rsidR="00964421" w:rsidRPr="00A35733" w:rsidRDefault="004870E2" w:rsidP="0031119A">
      <w:pPr>
        <w:shd w:val="clear" w:color="auto" w:fill="FFFFFF"/>
        <w:tabs>
          <w:tab w:val="left" w:pos="426"/>
        </w:tabs>
        <w:jc w:val="both"/>
        <w:rPr>
          <w:sz w:val="24"/>
          <w:szCs w:val="24"/>
        </w:rPr>
      </w:pPr>
      <w:r w:rsidRPr="00A35733">
        <w:rPr>
          <w:b/>
          <w:bCs/>
          <w:sz w:val="24"/>
          <w:szCs w:val="24"/>
        </w:rPr>
        <w:t>3.</w:t>
      </w:r>
      <w:r w:rsidRPr="00A35733">
        <w:rPr>
          <w:b/>
          <w:bCs/>
          <w:sz w:val="24"/>
          <w:szCs w:val="24"/>
        </w:rPr>
        <w:tab/>
      </w:r>
      <w:r w:rsidR="00E62145" w:rsidRPr="00A35733">
        <w:rPr>
          <w:rFonts w:ascii="Sylfaen" w:hAnsi="Sylfaen"/>
          <w:b/>
          <w:bCs/>
          <w:sz w:val="24"/>
          <w:szCs w:val="24"/>
          <w:lang w:val="ka-GE"/>
        </w:rPr>
        <w:t xml:space="preserve">როგორ უნდა გამოიყენოთ </w:t>
      </w:r>
      <w:r w:rsidR="00760B6F"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</w:t>
      </w:r>
    </w:p>
    <w:p w14:paraId="2FED6095" w14:textId="77777777" w:rsidR="00DE5635" w:rsidRPr="00A35733" w:rsidRDefault="00E62145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სათანადო გამოყენებისა და დოზის/მიღების სიხშირის ინსტრუქციები</w:t>
      </w:r>
      <w:r w:rsidR="007E0870" w:rsidRPr="00A35733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235A1FDA" w14:textId="2DD43342" w:rsidR="00760B6F" w:rsidRPr="00A35733" w:rsidRDefault="00760B6F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თქვენი ექიმი განსაზღვრავს პრეპარატის დოზას თქვენი დაავადების მიხედვით და გაგინიშნავთ.</w:t>
      </w:r>
    </w:p>
    <w:p w14:paraId="5384AAD0" w14:textId="01366057" w:rsidR="00760B6F" w:rsidRPr="00A35733" w:rsidRDefault="00760B6F" w:rsidP="00C26284">
      <w:pPr>
        <w:pStyle w:val="ListParagraph"/>
        <w:numPr>
          <w:ilvl w:val="0"/>
          <w:numId w:val="47"/>
        </w:numPr>
        <w:ind w:left="426" w:right="34"/>
        <w:jc w:val="both"/>
        <w:rPr>
          <w:rFonts w:ascii="Sylfaen" w:hAnsi="Sylfaen" w:cs="Sylfaen"/>
          <w:b/>
          <w:bCs/>
          <w:sz w:val="24"/>
          <w:szCs w:val="24"/>
        </w:rPr>
      </w:pPr>
      <w:r w:rsidRPr="00A35733">
        <w:rPr>
          <w:rFonts w:ascii="Sylfaen" w:hAnsi="Sylfaen" w:cs="Sylfaen"/>
          <w:b/>
          <w:bCs/>
          <w:sz w:val="24"/>
          <w:szCs w:val="24"/>
        </w:rPr>
        <w:t>მოზრდილებში:</w:t>
      </w:r>
    </w:p>
    <w:p w14:paraId="2399C561" w14:textId="77777777" w:rsidR="00760B6F" w:rsidRPr="00A35733" w:rsidRDefault="00760B6F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განმეორებითი დოზები ყველა ზრდასრულ პაციენტში (ხანდაზმულების ჩათვლით):</w:t>
      </w:r>
    </w:p>
    <w:p w14:paraId="00CF2324" w14:textId="6D014AE7" w:rsidR="00760B6F" w:rsidRPr="00A35733" w:rsidRDefault="00760B6F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ონდანსეტრონის განმეორებითი ინტრავენური დოზების შეყვანა უნდა მოხდეს არანაკლებ 4 საათიანი ინტერვალით.</w:t>
      </w:r>
    </w:p>
    <w:p w14:paraId="61F8B9E8" w14:textId="77777777" w:rsidR="005A7670" w:rsidRPr="00A35733" w:rsidRDefault="005A7670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75 წელზე უმცროსი ასაკის ზრდასრულ პაციენტებში:</w:t>
      </w:r>
    </w:p>
    <w:p w14:paraId="6BEB2279" w14:textId="617D1DF5" w:rsidR="005220AA" w:rsidRPr="00A35733" w:rsidRDefault="005A7670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 xml:space="preserve">ქიმიოთერაპიით გამოწვეული გულისრევისა და ღებინების პროფილაქტიკისთვის მოზრდილებში (75 წელზე უმცროსი ასაკის) შეყვანილი ონდანსეტრონის ერთჯერადი ინტრავენური დოზა არ უნდა აღემატებოდეს 16 მგ-ს (ინფუზია უნდა </w:t>
      </w:r>
      <w:r w:rsidR="00484085" w:rsidRPr="00A35733">
        <w:rPr>
          <w:rFonts w:ascii="Sylfaen" w:hAnsi="Sylfaen" w:cs="Sylfaen"/>
          <w:sz w:val="24"/>
          <w:szCs w:val="24"/>
        </w:rPr>
        <w:t>გაკეთდეს</w:t>
      </w:r>
      <w:r w:rsidRPr="00A35733">
        <w:rPr>
          <w:rFonts w:ascii="Sylfaen" w:hAnsi="Sylfaen" w:cs="Sylfaen"/>
          <w:sz w:val="24"/>
          <w:szCs w:val="24"/>
        </w:rPr>
        <w:t xml:space="preserve"> არანაკლებ 15 წუთის განმავლობაში).</w:t>
      </w:r>
    </w:p>
    <w:p w14:paraId="68386CEE" w14:textId="77777777" w:rsidR="00484085" w:rsidRPr="00A35733" w:rsidRDefault="00484085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</w:p>
    <w:p w14:paraId="36965DBD" w14:textId="0B1FD7B1" w:rsidR="00DE5635" w:rsidRPr="00A35733" w:rsidRDefault="009357DC" w:rsidP="0031119A">
      <w:pPr>
        <w:shd w:val="clear" w:color="auto" w:fill="FFFFFF"/>
        <w:jc w:val="both"/>
        <w:rPr>
          <w:sz w:val="24"/>
          <w:szCs w:val="24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მიღების</w:t>
      </w:r>
      <w:r w:rsidR="00E62145" w:rsidRPr="00A35733">
        <w:rPr>
          <w:rFonts w:ascii="Sylfaen" w:hAnsi="Sylfaen"/>
          <w:b/>
          <w:bCs/>
          <w:sz w:val="24"/>
          <w:szCs w:val="24"/>
          <w:lang w:val="ka-GE"/>
        </w:rPr>
        <w:t xml:space="preserve"> წესი </w:t>
      </w:r>
      <w:r w:rsidR="00484085" w:rsidRPr="00A35733">
        <w:rPr>
          <w:rFonts w:ascii="Sylfaen" w:hAnsi="Sylfaen"/>
          <w:b/>
          <w:bCs/>
          <w:sz w:val="24"/>
          <w:szCs w:val="24"/>
          <w:lang w:val="ka-GE"/>
        </w:rPr>
        <w:t>და მეთოდი:</w:t>
      </w:r>
    </w:p>
    <w:p w14:paraId="3A9BCB0C" w14:textId="38E8187A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ინტრამუსკულარული ან ინტრავენური შეყვანა.</w:t>
      </w:r>
    </w:p>
    <w:p w14:paraId="28710BA0" w14:textId="0544C73B" w:rsidR="00484085" w:rsidRPr="00A35733" w:rsidRDefault="00484085" w:rsidP="0031119A">
      <w:pPr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სხვადასხვა ასაკობრივი ჯგუფები:</w:t>
      </w:r>
    </w:p>
    <w:p w14:paraId="13D7CF72" w14:textId="17118BAC" w:rsidR="00484085" w:rsidRPr="00A35733" w:rsidRDefault="00484085" w:rsidP="00C26284">
      <w:pPr>
        <w:pStyle w:val="ListParagraph"/>
        <w:numPr>
          <w:ilvl w:val="0"/>
          <w:numId w:val="47"/>
        </w:numPr>
        <w:ind w:left="42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გამოყენება ბავშვებში:</w:t>
      </w:r>
    </w:p>
    <w:p w14:paraId="593E057B" w14:textId="77777777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ღებინება ქიმიოთერაპიის და სხივური თერაპიის შემდეგ (6 თვიდან 17 წლამდე):</w:t>
      </w:r>
    </w:p>
    <w:p w14:paraId="3B651AF2" w14:textId="7C5E0161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თქვენი ექიმი განსაზღვრავს დოზას დაავადების მიხედვით და დაუნიშნავს მას თქვენს შვილს.</w:t>
      </w:r>
    </w:p>
    <w:p w14:paraId="30C798E5" w14:textId="77777777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ოპერაციის შემდგომი გულისრევა და ღებინება</w:t>
      </w:r>
    </w:p>
    <w:p w14:paraId="0A35D8C1" w14:textId="77777777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თქვენი ექიმი განსაზღვრავს დოზას დაავადების მიხედვით და დაუნიშნავს მას თქვენს შვილს.</w:t>
      </w:r>
    </w:p>
    <w:p w14:paraId="0B335F13" w14:textId="1327D2B4" w:rsidR="00484085" w:rsidRPr="00A35733" w:rsidRDefault="00484085" w:rsidP="00C26284">
      <w:pPr>
        <w:pStyle w:val="ListParagraph"/>
        <w:numPr>
          <w:ilvl w:val="0"/>
          <w:numId w:val="47"/>
        </w:numPr>
        <w:ind w:left="42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ხანდაზმულებში:</w:t>
      </w:r>
    </w:p>
    <w:p w14:paraId="4CD30B2F" w14:textId="77777777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განზავების მომზადება და შეყვანა 65 წელზე უფროსი ასაკის ხანდაზმულ პაციენტებში:</w:t>
      </w:r>
    </w:p>
    <w:p w14:paraId="5760D527" w14:textId="7F3465F8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ყველა ინტრავენური დოზა უნდა განზავდეს 50-დან 100 მლ-მდე ფიზიოლოგიურ ხსნარში ან სხვა თავსებად საინფუზიო სითხეში და ინფუზია უნდა გაკეთდეს მინიმუმ 15 წუთის განმავლობაში.</w:t>
      </w:r>
    </w:p>
    <w:p w14:paraId="38DE1328" w14:textId="77777777" w:rsidR="00484085" w:rsidRPr="00A35733" w:rsidRDefault="00484085" w:rsidP="0031119A">
      <w:pPr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35733">
        <w:rPr>
          <w:rFonts w:ascii="Sylfaen" w:hAnsi="Sylfaen" w:cs="Sylfaen"/>
          <w:bCs/>
          <w:sz w:val="24"/>
          <w:szCs w:val="24"/>
          <w:lang w:val="ka-GE"/>
        </w:rPr>
        <w:t>75 წელზე უფროსი ასაკის ხანდაზმულ პაციენტებში:</w:t>
      </w:r>
    </w:p>
    <w:p w14:paraId="66F94532" w14:textId="527D55AB" w:rsidR="00484085" w:rsidRPr="00A35733" w:rsidRDefault="00484085" w:rsidP="0031119A">
      <w:pPr>
        <w:ind w:right="34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ქიმიოთერაპიით გამოწვეული გულისრევისა და ღებინების პროფილაქტიკისთვის შეყვანილი ონდანსეტრონის ერთჯერადი ინტრავენური დოზა არ უნდა აღემატებოდეს 8 მგ-ს (ინფუზია უნდა გაკეთდეს არანაკლებ 15 წუთის განმავლობაში).</w:t>
      </w:r>
    </w:p>
    <w:p w14:paraId="5D6945C1" w14:textId="77777777" w:rsidR="00EB456B" w:rsidRPr="00A35733" w:rsidRDefault="00EB456B" w:rsidP="0031119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A35733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Pr="00A35733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b/>
          <w:sz w:val="24"/>
          <w:szCs w:val="24"/>
          <w:lang w:val="ka-GE"/>
        </w:rPr>
        <w:t>შემთხვევები</w:t>
      </w:r>
      <w:r w:rsidRPr="00A35733">
        <w:rPr>
          <w:rFonts w:ascii="Sylfaen" w:hAnsi="Sylfaen"/>
          <w:b/>
          <w:sz w:val="24"/>
          <w:szCs w:val="24"/>
          <w:lang w:val="ka-GE"/>
        </w:rPr>
        <w:t>:</w:t>
      </w:r>
    </w:p>
    <w:p w14:paraId="2AA5EB1C" w14:textId="3AFFCFAC" w:rsidR="00EB456B" w:rsidRPr="00A35733" w:rsidRDefault="00EB456B" w:rsidP="0031119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ღვიძლის უკმარისობა</w:t>
      </w:r>
    </w:p>
    <w:p w14:paraId="585B2ACB" w14:textId="663A34EF" w:rsidR="003D4F55" w:rsidRPr="00A35733" w:rsidRDefault="003D4F55" w:rsidP="0031119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თირკმლის უკმარისობის დროს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მიღების სიხშირისა და შეყვანის წესის შეცვლა საჭირო არ არის.</w:t>
      </w:r>
    </w:p>
    <w:p w14:paraId="45C5BB0A" w14:textId="620DA43E" w:rsidR="00EB456B" w:rsidRPr="00A35733" w:rsidRDefault="00EB456B" w:rsidP="0031119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თირკმლის უკმარისობა</w:t>
      </w:r>
    </w:p>
    <w:p w14:paraId="6D85F699" w14:textId="77777777" w:rsidR="003D4F55" w:rsidRPr="00A35733" w:rsidRDefault="003D4F55" w:rsidP="0031119A">
      <w:pPr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Pr="00A35733">
        <w:rPr>
          <w:rFonts w:ascii="Sylfaen" w:hAnsi="Sylfaen"/>
          <w:sz w:val="24"/>
          <w:szCs w:val="24"/>
          <w:lang w:val="ka-GE"/>
        </w:rPr>
        <w:t xml:space="preserve"> საერთო დღიური დოზა არ უნდა აღემატებოდეს 8 მგ-ს ღვიძლის საშუალო ან მძიმე დისფუნქციის მქონე პაციენტებში.</w:t>
      </w:r>
    </w:p>
    <w:p w14:paraId="5AB74629" w14:textId="6345F23F" w:rsidR="00964421" w:rsidRPr="00A35733" w:rsidRDefault="00E10DC7" w:rsidP="0031119A">
      <w:pPr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lang w:val="ka-GE"/>
        </w:rPr>
        <w:t xml:space="preserve">თუ გრძნობთ, რომ </w:t>
      </w:r>
      <w:r w:rsidR="003D4F55"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ნაუზექსის</w:t>
      </w:r>
      <w:r w:rsidR="003D4F55"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/>
          <w:sz w:val="24"/>
          <w:szCs w:val="24"/>
          <w:lang w:val="ka-GE"/>
        </w:rPr>
        <w:t xml:space="preserve">მოქმედება ძალიან ძლიერი ან ძალიან სუსტია, აცნობეთ </w:t>
      </w:r>
      <w:r w:rsidRPr="00A35733">
        <w:rPr>
          <w:rFonts w:ascii="Sylfaen" w:hAnsi="Sylfaen"/>
          <w:sz w:val="24"/>
          <w:szCs w:val="24"/>
          <w:lang w:val="ka-GE"/>
        </w:rPr>
        <w:lastRenderedPageBreak/>
        <w:t>თქვენს ექიმს ან ფარმაცევტს.</w:t>
      </w:r>
    </w:p>
    <w:p w14:paraId="5ADF1CB4" w14:textId="77777777" w:rsidR="00BD1656" w:rsidRPr="00A35733" w:rsidRDefault="00BD1656" w:rsidP="0031119A">
      <w:pPr>
        <w:ind w:right="59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D174F43" w14:textId="3884D4A9" w:rsidR="00BD1656" w:rsidRPr="00A35733" w:rsidRDefault="00BD1656" w:rsidP="0031119A">
      <w:pPr>
        <w:ind w:right="59"/>
        <w:jc w:val="both"/>
        <w:rPr>
          <w:rFonts w:ascii="Sylfaen" w:hAnsi="Sylfaen" w:cs="Sylfaen"/>
          <w:b/>
          <w:bCs/>
          <w:sz w:val="24"/>
          <w:szCs w:val="24"/>
        </w:rPr>
      </w:pPr>
      <w:r w:rsidRPr="00A35733">
        <w:rPr>
          <w:rFonts w:ascii="Sylfaen" w:hAnsi="Sylfaen" w:cs="Sylfaen"/>
          <w:b/>
          <w:bCs/>
          <w:sz w:val="24"/>
          <w:szCs w:val="24"/>
        </w:rPr>
        <w:t>თუ მიიღეთ ნაუზექსის საჭიროზე მეტი დოზა:</w:t>
      </w:r>
    </w:p>
    <w:p w14:paraId="5D71731C" w14:textId="25E40AF3" w:rsidR="006075C9" w:rsidRPr="00A35733" w:rsidRDefault="00BD1656" w:rsidP="0031119A">
      <w:pPr>
        <w:ind w:right="59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 xml:space="preserve">თუ მიიღეთ </w:t>
      </w:r>
      <w:r w:rsidRPr="00A35733">
        <w:rPr>
          <w:rFonts w:ascii="Sylfaen" w:hAnsi="Sylfaen" w:cs="Sylfaen"/>
          <w:b/>
          <w:bCs/>
          <w:sz w:val="24"/>
          <w:szCs w:val="24"/>
        </w:rPr>
        <w:t>ნაუზექსის</w:t>
      </w:r>
      <w:r w:rsidRPr="00A35733">
        <w:rPr>
          <w:rFonts w:ascii="Sylfaen" w:hAnsi="Sylfaen" w:cs="Sylfaen"/>
          <w:sz w:val="24"/>
          <w:szCs w:val="24"/>
        </w:rPr>
        <w:t xml:space="preserve"> საჭიროზე მეტი დოზა, აცნობეთ თქვენს ექიმს ან ფარმაცევტს.</w:t>
      </w:r>
    </w:p>
    <w:p w14:paraId="28952CC4" w14:textId="77777777" w:rsidR="00BD1656" w:rsidRPr="00A35733" w:rsidRDefault="00BD1656" w:rsidP="0031119A">
      <w:pPr>
        <w:ind w:right="59"/>
        <w:jc w:val="both"/>
        <w:rPr>
          <w:rFonts w:ascii="Sylfaen" w:hAnsi="Sylfaen" w:cs="Sylfaen"/>
          <w:b/>
          <w:bCs/>
          <w:sz w:val="24"/>
          <w:szCs w:val="24"/>
        </w:rPr>
      </w:pPr>
      <w:r w:rsidRPr="00A35733">
        <w:rPr>
          <w:rFonts w:ascii="Sylfaen" w:hAnsi="Sylfaen" w:cs="Sylfaen"/>
          <w:b/>
          <w:bCs/>
          <w:sz w:val="24"/>
          <w:szCs w:val="24"/>
        </w:rPr>
        <w:t>თუ გამოტოვეთ ნაუზექსის დოზა:</w:t>
      </w:r>
    </w:p>
    <w:p w14:paraId="7DE31C16" w14:textId="77777777" w:rsidR="00BD1656" w:rsidRPr="00A35733" w:rsidRDefault="00BD1656" w:rsidP="0031119A">
      <w:pPr>
        <w:ind w:right="59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არ მიიღოთ ორმაგი დოზა გამოტოვებული დოზის ასანაზღაურებლად.</w:t>
      </w:r>
    </w:p>
    <w:p w14:paraId="0CB983BD" w14:textId="77777777" w:rsidR="00BD1656" w:rsidRPr="00A35733" w:rsidRDefault="00BD1656" w:rsidP="0031119A">
      <w:pPr>
        <w:ind w:right="59"/>
        <w:jc w:val="both"/>
        <w:rPr>
          <w:rFonts w:ascii="Sylfaen" w:hAnsi="Sylfaen" w:cs="Sylfaen"/>
          <w:b/>
          <w:bCs/>
          <w:sz w:val="24"/>
          <w:szCs w:val="24"/>
        </w:rPr>
      </w:pPr>
      <w:r w:rsidRPr="00A35733">
        <w:rPr>
          <w:rFonts w:ascii="Sylfaen" w:hAnsi="Sylfaen" w:cs="Sylfaen"/>
          <w:b/>
          <w:bCs/>
          <w:sz w:val="24"/>
          <w:szCs w:val="24"/>
        </w:rPr>
        <w:t>ეფექტები, რომლებიც შეიძლება გამოვლინდეს ნაუზექსის მიღების შეწყვეტის შემთხვევაში</w:t>
      </w:r>
    </w:p>
    <w:p w14:paraId="0B7BF090" w14:textId="43FF93FF" w:rsidR="00BD1656" w:rsidRPr="00A35733" w:rsidRDefault="00BD1656" w:rsidP="0031119A">
      <w:pPr>
        <w:ind w:right="59"/>
        <w:jc w:val="both"/>
        <w:rPr>
          <w:rFonts w:ascii="Sylfaen" w:hAnsi="Sylfaen" w:cs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თქვენი ექიმი დაგინიშნავთ ნაუზექსს საჭიროებისამებრ.</w:t>
      </w:r>
    </w:p>
    <w:p w14:paraId="22D90459" w14:textId="77777777" w:rsidR="00BD1656" w:rsidRPr="00A35733" w:rsidRDefault="00BD1656" w:rsidP="0031119A">
      <w:pPr>
        <w:ind w:right="59"/>
        <w:jc w:val="both"/>
        <w:rPr>
          <w:rFonts w:ascii="Sylfaen" w:hAnsi="Sylfaen"/>
          <w:sz w:val="24"/>
          <w:szCs w:val="24"/>
          <w:lang w:val="ka-GE"/>
        </w:rPr>
      </w:pPr>
    </w:p>
    <w:p w14:paraId="6459E66A" w14:textId="77777777" w:rsidR="00964421" w:rsidRPr="00A35733" w:rsidRDefault="00D03918" w:rsidP="0031119A">
      <w:pPr>
        <w:shd w:val="clear" w:color="auto" w:fill="FFFFFF"/>
        <w:tabs>
          <w:tab w:val="left" w:pos="426"/>
        </w:tabs>
        <w:jc w:val="both"/>
        <w:rPr>
          <w:rFonts w:asciiTheme="minorHAnsi" w:hAnsiTheme="minorHAnsi"/>
          <w:sz w:val="24"/>
          <w:szCs w:val="24"/>
          <w:lang w:val="ka-GE"/>
        </w:rPr>
      </w:pPr>
      <w:r w:rsidRPr="00A35733">
        <w:rPr>
          <w:b/>
          <w:bCs/>
          <w:sz w:val="24"/>
          <w:szCs w:val="24"/>
          <w:lang w:val="ka-GE"/>
        </w:rPr>
        <w:t>4.</w:t>
      </w:r>
      <w:r w:rsidRPr="00A35733">
        <w:rPr>
          <w:b/>
          <w:bCs/>
          <w:sz w:val="24"/>
          <w:szCs w:val="24"/>
          <w:lang w:val="ka-GE"/>
        </w:rPr>
        <w:tab/>
      </w:r>
      <w:r w:rsidR="00A56948" w:rsidRPr="00A35733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51C2B4F6" w14:textId="77777777" w:rsidR="00BD1656" w:rsidRPr="00A35733" w:rsidRDefault="00BD1656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</w:t>
      </w:r>
      <w:r w:rsidRPr="00A35733">
        <w:rPr>
          <w:rFonts w:ascii="Sylfaen" w:hAnsi="Sylfaen"/>
          <w:b/>
          <w:bCs/>
          <w:sz w:val="24"/>
          <w:szCs w:val="24"/>
          <w:lang w:val="ka-GE"/>
        </w:rPr>
        <w:t>ნაუზექსმაც</w:t>
      </w:r>
      <w:r w:rsidRPr="00A35733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 პაციენტებში, რომლებსაც აქვთ მგრძნობელობა მისი ინგრედიენტების მიმართ. </w:t>
      </w:r>
    </w:p>
    <w:p w14:paraId="0D3D99BD" w14:textId="471DB344" w:rsidR="00BD1656" w:rsidRPr="00A35733" w:rsidRDefault="00BD1656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ამ პრეპარატმა არ გამოიწვია რაიმე პრობლემა პაციენტების უმეტესობაში, რომლებიც მას იყენებენ.</w:t>
      </w:r>
    </w:p>
    <w:p w14:paraId="2B2D8BE4" w14:textId="756D353F" w:rsidR="00BD1656" w:rsidRPr="00A35733" w:rsidRDefault="00BD1656" w:rsidP="0031119A">
      <w:pPr>
        <w:tabs>
          <w:tab w:val="left" w:pos="540"/>
        </w:tabs>
        <w:jc w:val="both"/>
        <w:rPr>
          <w:rFonts w:ascii="Sylfaen" w:hAnsi="Sylfaen"/>
          <w:b/>
          <w:bCs/>
          <w:sz w:val="24"/>
          <w:szCs w:val="24"/>
        </w:rPr>
      </w:pPr>
      <w:r w:rsidRPr="00A35733">
        <w:rPr>
          <w:rFonts w:ascii="Sylfaen" w:hAnsi="Sylfaen"/>
          <w:b/>
          <w:bCs/>
          <w:sz w:val="24"/>
          <w:szCs w:val="24"/>
        </w:rPr>
        <w:t>თუ რომელიმე ქვემოთ ჩამოთვლილი რეაქცია გამოგივლინდებათ, შეწყვიტეთ ნაუზექსის მიღება და დაუყოვნებლივ აცნობეთ თქვენს ექიმს ან დაუკავშირდით სასწრაფო დახმარების განყოფილებას უახლოესი საავადმყოფოს ნებისმიერ განყოფილებაში:</w:t>
      </w:r>
    </w:p>
    <w:p w14:paraId="0D5C8339" w14:textId="20A41EBB" w:rsidR="00BD1656" w:rsidRPr="00A35733" w:rsidRDefault="00BD1656" w:rsidP="00C26284">
      <w:pPr>
        <w:pStyle w:val="ListParagraph"/>
        <w:numPr>
          <w:ilvl w:val="0"/>
          <w:numId w:val="47"/>
        </w:numPr>
        <w:tabs>
          <w:tab w:val="left" w:pos="540"/>
        </w:tabs>
        <w:ind w:left="426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ჰიპერმგრძნობელობის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რეაქციები</w:t>
      </w:r>
      <w:r w:rsidRPr="00A35733">
        <w:rPr>
          <w:rFonts w:ascii="Sylfaen" w:hAnsi="Sylfaen"/>
          <w:sz w:val="24"/>
          <w:szCs w:val="24"/>
        </w:rPr>
        <w:t xml:space="preserve">. </w:t>
      </w:r>
      <w:r w:rsidRPr="00A35733">
        <w:rPr>
          <w:rFonts w:ascii="Sylfaen" w:hAnsi="Sylfaen" w:cs="Sylfaen"/>
          <w:sz w:val="24"/>
          <w:szCs w:val="24"/>
        </w:rPr>
        <w:t>ნიშნები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შეიძლება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მოიცავდეს</w:t>
      </w:r>
      <w:r w:rsidRPr="00A35733">
        <w:rPr>
          <w:rFonts w:ascii="Sylfaen" w:hAnsi="Sylfaen"/>
          <w:sz w:val="24"/>
          <w:szCs w:val="24"/>
        </w:rPr>
        <w:t>:</w:t>
      </w:r>
    </w:p>
    <w:p w14:paraId="2C865C7B" w14:textId="77777777" w:rsidR="00BD1656" w:rsidRPr="00A35733" w:rsidRDefault="00BD1656" w:rsidP="00C26284">
      <w:pPr>
        <w:pStyle w:val="ListParagraph"/>
        <w:numPr>
          <w:ilvl w:val="0"/>
          <w:numId w:val="48"/>
        </w:num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უეცარი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ხიხინი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და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ყბის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ტკივილი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ან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ყბის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დაჭიმულობა;</w:t>
      </w:r>
    </w:p>
    <w:p w14:paraId="07839BD8" w14:textId="77777777" w:rsidR="00BD1656" w:rsidRPr="00A35733" w:rsidRDefault="00BD1656" w:rsidP="00C26284">
      <w:pPr>
        <w:pStyle w:val="ListParagraph"/>
        <w:numPr>
          <w:ilvl w:val="0"/>
          <w:numId w:val="48"/>
        </w:num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</w:rPr>
        <w:t>ქუთუთოების, სახის, ტუჩების, პირის ღრუს ან ენის შეშუპება;</w:t>
      </w:r>
    </w:p>
    <w:p w14:paraId="7A7BDC40" w14:textId="77777777" w:rsidR="00BD1656" w:rsidRPr="00A35733" w:rsidRDefault="00BD1656" w:rsidP="00C26284">
      <w:pPr>
        <w:pStyle w:val="ListParagraph"/>
        <w:numPr>
          <w:ilvl w:val="0"/>
          <w:numId w:val="48"/>
        </w:num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</w:rPr>
        <w:t>კანისმიერი გამონაყარი ამობერილით ან ჭინჭრის ციებით სხეულის ნებისმიერ ადგილას;</w:t>
      </w:r>
    </w:p>
    <w:p w14:paraId="6174BC56" w14:textId="7CBD8E17" w:rsidR="00BD1656" w:rsidRPr="00A35733" w:rsidRDefault="00BD1656" w:rsidP="00C26284">
      <w:pPr>
        <w:pStyle w:val="ListParagraph"/>
        <w:numPr>
          <w:ilvl w:val="0"/>
          <w:numId w:val="48"/>
        </w:num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</w:rPr>
        <w:t>უეცარი სისხლის მიმოქცევის უკმარისობა (კოლაფსი).</w:t>
      </w:r>
    </w:p>
    <w:p w14:paraId="566A2328" w14:textId="77777777" w:rsidR="00BD1656" w:rsidRPr="00A35733" w:rsidRDefault="00BD1656" w:rsidP="00C26284">
      <w:p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</w:rPr>
        <w:t>ეს ყველაფერი ძალიან სერიოზული გვერდითი მოვლენებია.</w:t>
      </w:r>
    </w:p>
    <w:p w14:paraId="2D8EDD84" w14:textId="134D3119" w:rsidR="00BD1656" w:rsidRPr="00A35733" w:rsidRDefault="00BD1656" w:rsidP="00C26284">
      <w:pPr>
        <w:tabs>
          <w:tab w:val="left" w:pos="540"/>
        </w:tabs>
        <w:ind w:left="851"/>
        <w:jc w:val="both"/>
        <w:rPr>
          <w:rFonts w:ascii="Sylfaen" w:hAnsi="Sylfaen"/>
          <w:sz w:val="24"/>
          <w:szCs w:val="24"/>
        </w:rPr>
      </w:pPr>
      <w:r w:rsidRPr="00A35733">
        <w:rPr>
          <w:rFonts w:ascii="Sylfaen" w:hAnsi="Sylfaen"/>
          <w:sz w:val="24"/>
          <w:szCs w:val="24"/>
        </w:rPr>
        <w:t>თუ გამოგივლინდებათ რომელიმე აღნიშნული გვერდითი მოვლენა, ეს ნიშნავს, რომ თქვენ გაქვთ მძიმე ალერგია ნაუზექსზე. შეიძლება დაგჭირდეთ სასწრაფო სამედიცინო დახმარება ან ჰოსპიტალიზაცია.</w:t>
      </w:r>
    </w:p>
    <w:p w14:paraId="6E44D01B" w14:textId="77777777" w:rsidR="008D4FFA" w:rsidRPr="00A35733" w:rsidRDefault="008D4FFA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გვერდითი მოვლენები ჩამოთვლილია შემდეგი კატეგორიების მიხედვით:</w:t>
      </w:r>
    </w:p>
    <w:p w14:paraId="22DDA602" w14:textId="2C7DB992" w:rsidR="006075C9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ძალიან ხშირი: ვლინდება 10-დან სულ მცირე 1 პაციენტში.</w:t>
      </w:r>
    </w:p>
    <w:p w14:paraId="1E332C4E" w14:textId="77777777" w:rsidR="0044200B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ხშირი: ვლინდება 10-დან 1-ზე ნაკლებ პაციენტში, მაგრამ 100-დან 1-ზე მეტ პაციენტში. </w:t>
      </w:r>
    </w:p>
    <w:p w14:paraId="6587F62F" w14:textId="159C2313" w:rsidR="0044200B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არახშირი: ვლინდება 100-დან 1-ზე ნაკლებ პაციენტში, მაგრამ 1000-დან 1-ზე მეტ პაციენტში. </w:t>
      </w:r>
    </w:p>
    <w:p w14:paraId="5BC7B9A4" w14:textId="49E7CBB7" w:rsidR="0044200B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იშვიათი: ვლინდება 1000-დან 1-ზე ნაკლებ პაციენტში</w:t>
      </w:r>
      <w:r w:rsidR="008D4FFA" w:rsidRPr="00A35733">
        <w:rPr>
          <w:rFonts w:ascii="Sylfaen" w:hAnsi="Sylfaen"/>
          <w:sz w:val="24"/>
          <w:szCs w:val="24"/>
          <w:lang w:val="ka-GE"/>
        </w:rPr>
        <w:t>;</w:t>
      </w:r>
    </w:p>
    <w:p w14:paraId="2EEAA2C4" w14:textId="123DB278" w:rsidR="0044200B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ძალიან იშვიათი: ვლინდება 10000-დან 1-ზე ნაკლებ პაციენტში</w:t>
      </w:r>
      <w:r w:rsidR="008D4FFA" w:rsidRPr="00A35733">
        <w:rPr>
          <w:rFonts w:ascii="Sylfaen" w:hAnsi="Sylfaen"/>
          <w:sz w:val="24"/>
          <w:szCs w:val="24"/>
          <w:lang w:val="ka-GE"/>
        </w:rPr>
        <w:t>;</w:t>
      </w:r>
    </w:p>
    <w:p w14:paraId="13DB63B4" w14:textId="209F4E8A" w:rsidR="008E2F30" w:rsidRPr="00A35733" w:rsidRDefault="0044200B" w:rsidP="0031119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უცნობი: სიხშირის გამოთვლა შეუძლებელია არსებული მონაცემებიდან.</w:t>
      </w:r>
    </w:p>
    <w:p w14:paraId="2C366DFA" w14:textId="1DE43DC6" w:rsidR="006075C9" w:rsidRPr="00A35733" w:rsidRDefault="008D4FFA" w:rsidP="0031119A">
      <w:pPr>
        <w:tabs>
          <w:tab w:val="left" w:pos="540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 xml:space="preserve">ძალიან </w:t>
      </w:r>
      <w:r w:rsidR="006075C9" w:rsidRPr="00A35733">
        <w:rPr>
          <w:rFonts w:ascii="Sylfaen" w:hAnsi="Sylfaen"/>
          <w:b/>
          <w:sz w:val="24"/>
          <w:szCs w:val="24"/>
          <w:lang w:val="ka-GE"/>
        </w:rPr>
        <w:t>ხშირი</w:t>
      </w:r>
      <w:r w:rsidR="0044200B" w:rsidRPr="00A35733">
        <w:rPr>
          <w:rFonts w:ascii="Sylfaen" w:hAnsi="Sylfaen"/>
          <w:b/>
          <w:sz w:val="24"/>
          <w:szCs w:val="24"/>
          <w:lang w:val="ka-GE"/>
        </w:rPr>
        <w:t>:</w:t>
      </w:r>
    </w:p>
    <w:p w14:paraId="3F25CA1D" w14:textId="2769460D" w:rsidR="006075C9" w:rsidRPr="00A35733" w:rsidRDefault="006075C9" w:rsidP="00C26284">
      <w:pPr>
        <w:pStyle w:val="ListParagraph"/>
        <w:numPr>
          <w:ilvl w:val="0"/>
          <w:numId w:val="49"/>
        </w:numPr>
        <w:ind w:left="284"/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თავის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  <w:lang w:val="ka-GE"/>
        </w:rPr>
        <w:t>ტკივილი</w:t>
      </w:r>
      <w:r w:rsidR="008D4FFA" w:rsidRPr="00A35733">
        <w:rPr>
          <w:rFonts w:ascii="Sylfaen" w:hAnsi="Sylfaen"/>
          <w:sz w:val="24"/>
          <w:szCs w:val="24"/>
          <w:lang w:val="ka-GE"/>
        </w:rPr>
        <w:t>.</w:t>
      </w:r>
    </w:p>
    <w:p w14:paraId="080818F7" w14:textId="106EF2C1" w:rsidR="008D4FFA" w:rsidRPr="00A35733" w:rsidRDefault="008D4FFA" w:rsidP="0031119A">
      <w:pPr>
        <w:tabs>
          <w:tab w:val="left" w:pos="540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A35733">
        <w:rPr>
          <w:rFonts w:ascii="Sylfaen" w:hAnsi="Sylfaen"/>
          <w:b/>
          <w:sz w:val="24"/>
          <w:szCs w:val="24"/>
          <w:lang w:val="ka-GE"/>
        </w:rPr>
        <w:t>ხშირი:</w:t>
      </w:r>
    </w:p>
    <w:p w14:paraId="1A2B96E0" w14:textId="77777777" w:rsidR="008D4FFA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სითბოს ან სიწითლის შეგრძნება;</w:t>
      </w:r>
    </w:p>
    <w:p w14:paraId="04B66DE6" w14:textId="77777777" w:rsidR="008D4FFA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ყაბზობა;</w:t>
      </w:r>
    </w:p>
    <w:p w14:paraId="7F0BADE4" w14:textId="77777777" w:rsidR="008D4FFA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ღვიძლის ფუნქციური სინჯების შედეგების ცვლილებები, თუ ეს ცისპლატინის სახელით ცნობილი პრეპარატის მიღებისას გაქვთ, სხვა შემთხვევაში ეს გვერდითი მოვლენა იშვიათია.</w:t>
      </w:r>
    </w:p>
    <w:p w14:paraId="0EC31FF6" w14:textId="77777777" w:rsidR="008D4FFA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რეაქცია შეყვანის ადგილას.</w:t>
      </w:r>
    </w:p>
    <w:p w14:paraId="5EE0381D" w14:textId="77777777" w:rsidR="008D4FFA" w:rsidRPr="00A35733" w:rsidRDefault="0044200B" w:rsidP="0031119A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არა</w:t>
      </w:r>
      <w:r w:rsidR="006075C9" w:rsidRPr="00A35733">
        <w:rPr>
          <w:rFonts w:ascii="Sylfaen" w:hAnsi="Sylfaen"/>
          <w:b/>
          <w:sz w:val="24"/>
          <w:szCs w:val="24"/>
          <w:lang w:val="ka-GE"/>
        </w:rPr>
        <w:t>ხშირი</w:t>
      </w:r>
      <w:r w:rsidRPr="00A35733">
        <w:rPr>
          <w:rFonts w:ascii="Sylfaen" w:hAnsi="Sylfaen"/>
          <w:sz w:val="24"/>
          <w:szCs w:val="24"/>
          <w:lang w:val="ka-GE"/>
        </w:rPr>
        <w:t>:</w:t>
      </w:r>
    </w:p>
    <w:p w14:paraId="5591E255" w14:textId="77777777" w:rsidR="008D4FFA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სლოკინი;</w:t>
      </w:r>
    </w:p>
    <w:p w14:paraId="1592C21B" w14:textId="77777777" w:rsidR="00815425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 xml:space="preserve">არტერიული წნევის მომატება, რამაც შეიძლება გამოიწვიოს 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გულის წასვლის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A35733">
        <w:rPr>
          <w:rFonts w:ascii="Sylfaen" w:hAnsi="Sylfaen" w:cs="Sylfaen"/>
          <w:sz w:val="24"/>
          <w:szCs w:val="24"/>
          <w:lang w:val="ka-GE"/>
        </w:rPr>
        <w:lastRenderedPageBreak/>
        <w:t>თავბრუსხვევის შეგრძნება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;</w:t>
      </w:r>
    </w:p>
    <w:p w14:paraId="514AC489" w14:textId="77777777" w:rsidR="00815425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ტკივილი გულმკერდის არეში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;</w:t>
      </w:r>
    </w:p>
    <w:p w14:paraId="586B1BDA" w14:textId="77777777" w:rsidR="00815425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კრუნჩხვები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;</w:t>
      </w:r>
    </w:p>
    <w:p w14:paraId="7C38FE48" w14:textId="31801A8D" w:rsidR="00815425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სხეულის უჩვეულო მოძრაობები ან კანკალი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;</w:t>
      </w:r>
    </w:p>
    <w:p w14:paraId="77A6D9FD" w14:textId="77777777" w:rsidR="00815425" w:rsidRPr="00A35733" w:rsidRDefault="008D4FFA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 xml:space="preserve">ღვიძლის ფუნქციური 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სინჯების</w:t>
      </w:r>
      <w:r w:rsidRPr="00A35733">
        <w:rPr>
          <w:rFonts w:ascii="Sylfaen" w:hAnsi="Sylfaen" w:cs="Sylfaen"/>
          <w:sz w:val="24"/>
          <w:szCs w:val="24"/>
          <w:lang w:val="ka-GE"/>
        </w:rPr>
        <w:t xml:space="preserve"> ცვლილებები</w:t>
      </w:r>
      <w:r w:rsidR="00815425" w:rsidRPr="00A35733">
        <w:rPr>
          <w:rFonts w:ascii="Sylfaen" w:hAnsi="Sylfaen" w:cs="Sylfaen"/>
          <w:sz w:val="24"/>
          <w:szCs w:val="24"/>
          <w:lang w:val="ka-GE"/>
        </w:rPr>
        <w:t>.</w:t>
      </w:r>
    </w:p>
    <w:p w14:paraId="749B85B2" w14:textId="4A81FBD4" w:rsidR="0045767B" w:rsidRPr="00A35733" w:rsidRDefault="0045767B" w:rsidP="0031119A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იშვიათი</w:t>
      </w:r>
      <w:r w:rsidR="00CE6A0F" w:rsidRPr="00A35733">
        <w:rPr>
          <w:rFonts w:ascii="Sylfaen" w:hAnsi="Sylfaen"/>
          <w:sz w:val="24"/>
          <w:szCs w:val="24"/>
          <w:lang w:val="ka-GE"/>
        </w:rPr>
        <w:t>:</w:t>
      </w:r>
    </w:p>
    <w:p w14:paraId="369379B6" w14:textId="77777777" w:rsidR="00815425" w:rsidRPr="00A35733" w:rsidRDefault="00815425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თავბრუსხვევა ან ძილიანობა;</w:t>
      </w:r>
    </w:p>
    <w:p w14:paraId="709D54FB" w14:textId="77777777" w:rsidR="00815425" w:rsidRPr="00A35733" w:rsidRDefault="00815425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მხედველობის დაბინდვა;</w:t>
      </w:r>
    </w:p>
    <w:p w14:paraId="546E93B0" w14:textId="77777777" w:rsidR="00815425" w:rsidRPr="00A35733" w:rsidRDefault="00815425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გულის რიტმის დარღვევა (შეიძლება გამოიწვიოს გონების უეცარი დაკარგვა).</w:t>
      </w:r>
    </w:p>
    <w:p w14:paraId="609B9310" w14:textId="77777777" w:rsidR="00815425" w:rsidRPr="00A35733" w:rsidRDefault="00DE0D34" w:rsidP="0031119A">
      <w:pPr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b/>
          <w:sz w:val="24"/>
          <w:szCs w:val="24"/>
          <w:lang w:val="ka-GE"/>
        </w:rPr>
        <w:t>ძალიან იშვია</w:t>
      </w:r>
      <w:r w:rsidRPr="00A35733">
        <w:rPr>
          <w:rFonts w:ascii="Sylfaen" w:hAnsi="Sylfaen"/>
          <w:b/>
          <w:sz w:val="24"/>
          <w:szCs w:val="24"/>
          <w:lang w:val="ka-GE"/>
        </w:rPr>
        <w:t>თი</w:t>
      </w:r>
      <w:r w:rsidR="00CE6A0F" w:rsidRPr="00A35733">
        <w:rPr>
          <w:rFonts w:ascii="Sylfaen" w:hAnsi="Sylfaen"/>
          <w:b/>
          <w:sz w:val="24"/>
          <w:szCs w:val="24"/>
          <w:lang w:val="ka-GE"/>
        </w:rPr>
        <w:t>:</w:t>
      </w:r>
    </w:p>
    <w:p w14:paraId="32B0CB01" w14:textId="77777777" w:rsidR="00815425" w:rsidRPr="00A35733" w:rsidRDefault="00815425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მხედველობის გაუარესება ან მხედველობის დროებითი დაკარგვა, რომელიც, როგორც წესი, 20 წუთში ბრუნდება.</w:t>
      </w:r>
    </w:p>
    <w:p w14:paraId="69159779" w14:textId="4368C439" w:rsidR="00815425" w:rsidRPr="00A35733" w:rsidRDefault="00815425" w:rsidP="00C26284">
      <w:pPr>
        <w:pStyle w:val="ListParagraph"/>
        <w:numPr>
          <w:ilvl w:val="0"/>
          <w:numId w:val="49"/>
        </w:numPr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A35733">
        <w:rPr>
          <w:rFonts w:ascii="Sylfaen" w:hAnsi="Sylfaen" w:cs="Sylfaen"/>
          <w:sz w:val="24"/>
          <w:szCs w:val="24"/>
          <w:lang w:val="ka-GE"/>
        </w:rPr>
        <w:t>ტოქსიკური გამონაყარი კანზე, ტოქსიკური ეპიდერმული ნეკროლიზი (წყლულოვანი გამონაყარი კანის ზედა შრეზე).</w:t>
      </w:r>
    </w:p>
    <w:p w14:paraId="18450759" w14:textId="77777777" w:rsidR="008F51A3" w:rsidRPr="00A35733" w:rsidRDefault="00A3097A" w:rsidP="0031119A">
      <w:pPr>
        <w:shd w:val="clear" w:color="auto" w:fill="FFFFFF"/>
        <w:jc w:val="both"/>
        <w:rPr>
          <w:sz w:val="24"/>
          <w:szCs w:val="24"/>
        </w:rPr>
      </w:pPr>
      <w:r w:rsidRPr="00A35733">
        <w:rPr>
          <w:rFonts w:ascii="Sylfaen" w:hAnsi="Sylfaen" w:cs="Sylfaen"/>
          <w:sz w:val="24"/>
          <w:szCs w:val="24"/>
        </w:rPr>
        <w:t>თუ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შეამჩნევთ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რაიმე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გვერდით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მოვლენას</w:t>
      </w:r>
      <w:r w:rsidRPr="00A35733">
        <w:rPr>
          <w:sz w:val="24"/>
          <w:szCs w:val="24"/>
        </w:rPr>
        <w:t xml:space="preserve">, </w:t>
      </w:r>
      <w:r w:rsidRPr="00A35733">
        <w:rPr>
          <w:rFonts w:ascii="Sylfaen" w:hAnsi="Sylfaen" w:cs="Sylfaen"/>
          <w:sz w:val="24"/>
          <w:szCs w:val="24"/>
        </w:rPr>
        <w:t>რომელიც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არ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არის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მოცემული</w:t>
      </w:r>
      <w:r w:rsidRPr="00A35733">
        <w:rPr>
          <w:rFonts w:asciiTheme="minorHAnsi" w:hAnsiTheme="minorHAnsi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წინამდებარე</w:t>
      </w:r>
      <w:r w:rsidRPr="00A35733">
        <w:rPr>
          <w:sz w:val="24"/>
          <w:szCs w:val="24"/>
        </w:rPr>
        <w:t xml:space="preserve"> </w:t>
      </w:r>
      <w:r w:rsidR="0027599F" w:rsidRPr="00A35733">
        <w:rPr>
          <w:rFonts w:ascii="Sylfaen" w:hAnsi="Sylfaen" w:cs="Sylfaen"/>
          <w:sz w:val="24"/>
          <w:szCs w:val="24"/>
          <w:lang w:val="ka-GE"/>
        </w:rPr>
        <w:t>ფურცელ-ჩანართში,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მიმართეთ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თქვენს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ექიმს</w:t>
      </w:r>
      <w:r w:rsidRPr="00A35733">
        <w:rPr>
          <w:sz w:val="24"/>
          <w:szCs w:val="24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ან</w:t>
      </w:r>
      <w:r w:rsidRPr="00A35733">
        <w:rPr>
          <w:rFonts w:asciiTheme="minorHAnsi" w:hAnsiTheme="minorHAnsi"/>
          <w:sz w:val="24"/>
          <w:szCs w:val="24"/>
          <w:lang w:val="ka-GE"/>
        </w:rPr>
        <w:t xml:space="preserve"> </w:t>
      </w:r>
      <w:r w:rsidRPr="00A35733">
        <w:rPr>
          <w:rFonts w:ascii="Sylfaen" w:hAnsi="Sylfaen" w:cs="Sylfaen"/>
          <w:sz w:val="24"/>
          <w:szCs w:val="24"/>
        </w:rPr>
        <w:t>ფარმაცევტს</w:t>
      </w:r>
      <w:r w:rsidRPr="00A35733">
        <w:rPr>
          <w:sz w:val="24"/>
          <w:szCs w:val="24"/>
        </w:rPr>
        <w:t>.</w:t>
      </w:r>
    </w:p>
    <w:p w14:paraId="2B37B2EE" w14:textId="77777777" w:rsidR="00E44F45" w:rsidRPr="00A35733" w:rsidRDefault="00E44F45" w:rsidP="0031119A">
      <w:pPr>
        <w:shd w:val="clear" w:color="auto" w:fill="FFFFFF"/>
        <w:tabs>
          <w:tab w:val="left" w:pos="426"/>
        </w:tabs>
        <w:jc w:val="both"/>
        <w:rPr>
          <w:b/>
          <w:bCs/>
          <w:spacing w:val="-5"/>
          <w:sz w:val="24"/>
          <w:szCs w:val="24"/>
        </w:rPr>
      </w:pPr>
    </w:p>
    <w:p w14:paraId="12D826E3" w14:textId="635D3D13" w:rsidR="00DE5635" w:rsidRPr="00A35733" w:rsidRDefault="00E44F45" w:rsidP="0031119A">
      <w:pPr>
        <w:shd w:val="clear" w:color="auto" w:fill="FFFFFF"/>
        <w:tabs>
          <w:tab w:val="left" w:pos="426"/>
          <w:tab w:val="left" w:pos="2552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b/>
          <w:bCs/>
          <w:sz w:val="24"/>
          <w:szCs w:val="24"/>
        </w:rPr>
        <w:t>5.</w:t>
      </w:r>
      <w:r w:rsidRPr="00A35733">
        <w:rPr>
          <w:b/>
          <w:bCs/>
          <w:sz w:val="24"/>
          <w:szCs w:val="24"/>
        </w:rPr>
        <w:tab/>
      </w:r>
      <w:r w:rsidR="0031119A" w:rsidRPr="00A35733">
        <w:rPr>
          <w:rFonts w:ascii="Sylfaen" w:hAnsi="Sylfaen"/>
          <w:b/>
          <w:bCs/>
          <w:sz w:val="24"/>
          <w:szCs w:val="24"/>
          <w:lang w:val="ka-GE"/>
        </w:rPr>
        <w:t>როგორ ინახება ნაუზექსი</w:t>
      </w:r>
    </w:p>
    <w:p w14:paraId="09587E74" w14:textId="5EC5E6D5" w:rsidR="00BF4CD9" w:rsidRPr="00A35733" w:rsidRDefault="00BF4CD9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="0031119A" w:rsidRPr="00A35733">
        <w:rPr>
          <w:rFonts w:ascii="Sylfaen" w:hAnsi="Sylfaen"/>
          <w:sz w:val="24"/>
          <w:szCs w:val="24"/>
          <w:lang w:val="ka-GE"/>
        </w:rPr>
        <w:t xml:space="preserve">ორიგინალ შეფუთვაში და </w:t>
      </w:r>
      <w:r w:rsidRPr="00A35733">
        <w:rPr>
          <w:rFonts w:ascii="Sylfaen" w:hAnsi="Sylfaen"/>
          <w:sz w:val="24"/>
          <w:szCs w:val="24"/>
          <w:lang w:val="ka-GE"/>
        </w:rPr>
        <w:t>ბავშვებისთვის მიუწვდომელ ადგილას</w:t>
      </w:r>
      <w:r w:rsidR="0031119A" w:rsidRPr="00A35733">
        <w:rPr>
          <w:rFonts w:ascii="Sylfaen" w:hAnsi="Sylfaen"/>
          <w:sz w:val="24"/>
          <w:szCs w:val="24"/>
          <w:lang w:val="ka-GE"/>
        </w:rPr>
        <w:t>.</w:t>
      </w:r>
      <w:r w:rsidRPr="00A35733">
        <w:rPr>
          <w:rFonts w:ascii="Sylfaen" w:hAnsi="Sylfaen"/>
          <w:sz w:val="24"/>
          <w:szCs w:val="24"/>
          <w:lang w:val="ka-GE"/>
        </w:rPr>
        <w:t xml:space="preserve"> </w:t>
      </w:r>
    </w:p>
    <w:p w14:paraId="40C591F0" w14:textId="42F73010" w:rsidR="0031119A" w:rsidRPr="00A35733" w:rsidRDefault="0031119A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ინახება 25°</w:t>
      </w:r>
      <w:r w:rsidRPr="00A35733">
        <w:rPr>
          <w:rFonts w:ascii="Sylfaen" w:hAnsi="Sylfaen"/>
          <w:sz w:val="24"/>
          <w:szCs w:val="24"/>
        </w:rPr>
        <w:t>C-</w:t>
      </w:r>
      <w:r w:rsidRPr="00A35733">
        <w:rPr>
          <w:rFonts w:ascii="Sylfaen" w:hAnsi="Sylfaen"/>
          <w:sz w:val="24"/>
          <w:szCs w:val="24"/>
          <w:lang w:val="ka-GE"/>
        </w:rPr>
        <w:t>ზე დაბალ, ოთახის  ტემპერატურაზე.</w:t>
      </w:r>
    </w:p>
    <w:p w14:paraId="5C18C3DD" w14:textId="77777777" w:rsidR="0031119A" w:rsidRPr="00A35733" w:rsidRDefault="0031119A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ინფუზიის დროს სინათლისგან დაცვა საჭირო არ არის.</w:t>
      </w:r>
    </w:p>
    <w:p w14:paraId="475BF794" w14:textId="0E904447" w:rsidR="0031119A" w:rsidRPr="00A35733" w:rsidRDefault="0031119A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განზავებული ხსნარი ინახება 2-8°C ტემპერატურაზე არაუმეტეს 24 საათისა.</w:t>
      </w:r>
    </w:p>
    <w:p w14:paraId="4AC772AE" w14:textId="21895A5D" w:rsidR="008E2F30" w:rsidRPr="00A35733" w:rsidRDefault="0031119A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გამოიყენეთ ვარგისიანობის ვადის მიხედვით.</w:t>
      </w:r>
    </w:p>
    <w:p w14:paraId="14E6D550" w14:textId="66AD7DF3" w:rsidR="005E736D" w:rsidRPr="00A35733" w:rsidRDefault="00C46CFF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31119A" w:rsidRPr="00A35733">
        <w:rPr>
          <w:rFonts w:ascii="Sylfaen" w:hAnsi="Sylfaen"/>
          <w:b/>
          <w:sz w:val="24"/>
          <w:szCs w:val="24"/>
          <w:lang w:val="ka-GE"/>
        </w:rPr>
        <w:t>ნაუზექსი</w:t>
      </w:r>
      <w:r w:rsidRPr="00A35733">
        <w:rPr>
          <w:rFonts w:ascii="Sylfaen" w:hAnsi="Sylfaen"/>
          <w:sz w:val="24"/>
          <w:szCs w:val="24"/>
          <w:lang w:val="ka-GE"/>
        </w:rPr>
        <w:t xml:space="preserve"> შეფუთვაზე მითითებული ვარგ</w:t>
      </w:r>
      <w:r w:rsidR="008448AF" w:rsidRPr="00A35733">
        <w:rPr>
          <w:rFonts w:ascii="Sylfaen" w:hAnsi="Sylfaen"/>
          <w:sz w:val="24"/>
          <w:szCs w:val="24"/>
          <w:lang w:val="ka-GE"/>
        </w:rPr>
        <w:t xml:space="preserve">ისიანობის ვადის გასვლის შემდეგ. </w:t>
      </w:r>
    </w:p>
    <w:p w14:paraId="2EE8FCF1" w14:textId="3251E327" w:rsidR="001B44E5" w:rsidRPr="00A35733" w:rsidRDefault="00C46CFF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>არ გადაყროთ მედიკამენტები, რომელსაც გაუვიდა ვადა ან აღარ იყენებთ</w:t>
      </w:r>
      <w:r w:rsidR="005E736D" w:rsidRPr="00A35733">
        <w:rPr>
          <w:rFonts w:ascii="Sylfaen" w:hAnsi="Sylfaen"/>
          <w:sz w:val="24"/>
          <w:szCs w:val="24"/>
          <w:lang w:val="ka-GE"/>
        </w:rPr>
        <w:t xml:space="preserve">! </w:t>
      </w:r>
      <w:r w:rsidRPr="00A35733">
        <w:rPr>
          <w:rFonts w:ascii="Sylfaen" w:hAnsi="Sylfaen"/>
          <w:sz w:val="24"/>
          <w:szCs w:val="24"/>
          <w:lang w:val="ka-GE"/>
        </w:rPr>
        <w:t>ჩააბარეთ შემგროვებელ სისტემაში, რომელიც განსაზღვრულია გარემოსა და ურბანიზაციის სამინისტროს მიერ.</w:t>
      </w:r>
    </w:p>
    <w:p w14:paraId="34854215" w14:textId="77777777" w:rsidR="002F4190" w:rsidRPr="00A35733" w:rsidRDefault="002F4190" w:rsidP="002F4190">
      <w:pPr>
        <w:tabs>
          <w:tab w:val="left" w:pos="6860"/>
        </w:tabs>
        <w:spacing w:before="120" w:after="120"/>
        <w:jc w:val="both"/>
        <w:rPr>
          <w:rFonts w:ascii="Sylfaen" w:eastAsia="SimSun" w:hAnsi="Sylfaen"/>
          <w:bCs/>
          <w:lang w:val="ka-GE"/>
        </w:rPr>
      </w:pPr>
      <w:r w:rsidRPr="00A35733">
        <w:rPr>
          <w:rFonts w:ascii="Sylfaen" w:hAnsi="Sylfaen"/>
          <w:b/>
          <w:bCs/>
          <w:sz w:val="24"/>
          <w:szCs w:val="24"/>
          <w:lang w:val="ka-GE"/>
        </w:rPr>
        <w:t>გაცემის წესი</w:t>
      </w:r>
      <w:r w:rsidRPr="00A35733">
        <w:rPr>
          <w:rFonts w:ascii="Sylfaen" w:hAnsi="Sylfaen"/>
          <w:sz w:val="24"/>
          <w:szCs w:val="24"/>
          <w:lang w:val="ka-GE"/>
        </w:rPr>
        <w:t xml:space="preserve"> - </w:t>
      </w:r>
      <w:r w:rsidRPr="00A35733">
        <w:rPr>
          <w:rFonts w:ascii="Sylfaen" w:hAnsi="Sylfaen"/>
          <w:sz w:val="24"/>
          <w:szCs w:val="24"/>
        </w:rPr>
        <w:t xml:space="preserve"> </w:t>
      </w:r>
      <w:r w:rsidRPr="00A35733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A35733">
        <w:rPr>
          <w:rFonts w:ascii="Sylfaen" w:hAnsi="Sylfaen"/>
          <w:lang w:val="ka-GE"/>
        </w:rPr>
        <w:t>№</w:t>
      </w:r>
      <w:r w:rsidRPr="00A35733">
        <w:rPr>
          <w:rFonts w:ascii="Sylfaen" w:eastAsia="SimSun" w:hAnsi="Sylfaen"/>
          <w:bCs/>
          <w:lang w:val="ka-GE"/>
        </w:rPr>
        <w:t>3 რეცეპტით</w:t>
      </w:r>
    </w:p>
    <w:p w14:paraId="3B3C7514" w14:textId="77777777" w:rsidR="00513FBE" w:rsidRPr="00A35733" w:rsidRDefault="00513FBE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5763"/>
      </w:tblGrid>
      <w:tr w:rsidR="008448AF" w:rsidRPr="00A35733" w14:paraId="593DB2AE" w14:textId="77777777" w:rsidTr="007B7317">
        <w:tc>
          <w:tcPr>
            <w:tcW w:w="2988" w:type="dxa"/>
          </w:tcPr>
          <w:p w14:paraId="19645DB4" w14:textId="617ED755" w:rsidR="008448AF" w:rsidRPr="00A35733" w:rsidRDefault="0031119A" w:rsidP="0031119A">
            <w:pPr>
              <w:shd w:val="clear" w:color="auto" w:fill="FFFFFF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სავაჭრო ლიცენზიის</w:t>
            </w:r>
            <w:r w:rsidR="008448AF"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მფლობელი</w:t>
            </w:r>
            <w:r w:rsidR="008448AF" w:rsidRPr="00A35733">
              <w:rPr>
                <w:b/>
                <w:bCs/>
                <w:sz w:val="24"/>
                <w:szCs w:val="24"/>
                <w:lang w:val="ka-GE"/>
              </w:rPr>
              <w:t>:</w:t>
            </w:r>
          </w:p>
          <w:p w14:paraId="3A6B8946" w14:textId="77777777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763" w:type="dxa"/>
          </w:tcPr>
          <w:p w14:paraId="4A7E15D3" w14:textId="6D61CD07" w:rsidR="007B7317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პოლიფარმა ილა</w:t>
            </w:r>
            <w:r w:rsidR="008E2F30" w:rsidRPr="00A35733">
              <w:rPr>
                <w:rFonts w:ascii="Sylfaen" w:hAnsi="Sylfaen"/>
                <w:sz w:val="24"/>
                <w:szCs w:val="24"/>
                <w:lang w:val="ka-GE"/>
              </w:rPr>
              <w:t>ჩ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სან. ვე ტი</w:t>
            </w:r>
            <w:r w:rsidR="008E2F30" w:rsidRPr="00A35733">
              <w:rPr>
                <w:rFonts w:ascii="Sylfaen" w:hAnsi="Sylfaen"/>
                <w:sz w:val="24"/>
                <w:szCs w:val="24"/>
                <w:lang w:val="ka-GE"/>
              </w:rPr>
              <w:t>ჯ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. ა.შ.</w:t>
            </w:r>
          </w:p>
          <w:p w14:paraId="62181FDC" w14:textId="77777777" w:rsidR="007B7317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(POLİFARMA İLAÇ SAN. VE TİC. A.Ş.)</w:t>
            </w:r>
          </w:p>
          <w:p w14:paraId="528B1D74" w14:textId="77777777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ვაკიფლარ ოსბ დასახლება, სანაიი გამზ. (Vakıflar OSB Mahallesi, Sanayi Caddesi) #22/1, ერგენე/თექირდაღი/თურქეთი</w:t>
            </w:r>
          </w:p>
          <w:p w14:paraId="3DF5BF83" w14:textId="45375907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ტელ: </w:t>
            </w:r>
            <w:r w:rsidR="005E736D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282 675 14 04</w:t>
            </w:r>
          </w:p>
          <w:p w14:paraId="17C0CC4D" w14:textId="12C20F8B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ფაქსი: </w:t>
            </w:r>
            <w:r w:rsidR="005E736D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3BFC4DB3" w14:textId="77777777" w:rsidR="00513FBE" w:rsidRPr="00A35733" w:rsidRDefault="00513FBE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448AF" w:rsidRPr="00A35733" w14:paraId="63FEE478" w14:textId="77777777" w:rsidTr="007B7317">
        <w:tc>
          <w:tcPr>
            <w:tcW w:w="2988" w:type="dxa"/>
          </w:tcPr>
          <w:p w14:paraId="2EFC9135" w14:textId="46A7CE42" w:rsidR="008448AF" w:rsidRPr="00A35733" w:rsidRDefault="0031119A" w:rsidP="0031119A">
            <w:pPr>
              <w:shd w:val="clear" w:color="auto" w:fill="FFFFFF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საწარმოო მოედანი:</w:t>
            </w:r>
          </w:p>
        </w:tc>
        <w:tc>
          <w:tcPr>
            <w:tcW w:w="5763" w:type="dxa"/>
          </w:tcPr>
          <w:p w14:paraId="2A5B697C" w14:textId="48D4DB2B" w:rsidR="007B7317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არომა  ილა</w:t>
            </w:r>
            <w:r w:rsidR="008E2F30" w:rsidRPr="00A35733">
              <w:rPr>
                <w:rFonts w:ascii="Sylfaen" w:hAnsi="Sylfaen"/>
                <w:sz w:val="24"/>
                <w:szCs w:val="24"/>
                <w:lang w:val="ka-GE"/>
              </w:rPr>
              <w:t>ჩ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სან. ლტდ შტი.</w:t>
            </w:r>
          </w:p>
          <w:p w14:paraId="0FEA7B9D" w14:textId="77777777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 (AROMA İLAÇ SAN. LTD. ŞTİ.)</w:t>
            </w:r>
          </w:p>
          <w:p w14:paraId="3194E70A" w14:textId="77777777" w:rsidR="008448AF" w:rsidRPr="00A35733" w:rsidRDefault="008448AF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ვაკიფლარ ოსბ დასახლება, სანაიი გამზ. (Vakıflar OSB Mahallesi, Sanayi Caddesi) #22/1, </w:t>
            </w:r>
            <w:r w:rsidR="00B80799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სართული 2,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ერგენე/თექირდაღი/თურქეთი</w:t>
            </w:r>
          </w:p>
          <w:p w14:paraId="38703C88" w14:textId="1F3D06C1" w:rsidR="00B80799" w:rsidRPr="00A35733" w:rsidRDefault="00B80799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ტელ: </w:t>
            </w:r>
            <w:r w:rsidR="005E736D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282 675 10 06</w:t>
            </w:r>
          </w:p>
          <w:p w14:paraId="52A6CC77" w14:textId="0B531624" w:rsidR="00513FBE" w:rsidRPr="00A35733" w:rsidRDefault="00B80799" w:rsidP="0031119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ფაქსი: </w:t>
            </w:r>
            <w:r w:rsidR="005E736D" w:rsidRPr="00A35733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A35733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</w:tc>
      </w:tr>
    </w:tbl>
    <w:p w14:paraId="0505C61B" w14:textId="0B9C5B45" w:rsidR="00B80799" w:rsidRPr="00A35733" w:rsidRDefault="00B80799" w:rsidP="0031119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A35733">
        <w:rPr>
          <w:rFonts w:ascii="Sylfaen" w:hAnsi="Sylfaen"/>
          <w:sz w:val="24"/>
          <w:szCs w:val="24"/>
          <w:lang w:val="ka-GE"/>
        </w:rPr>
        <w:t xml:space="preserve">წინამდებარე პაციენტის საინფორმაციო ფურცელი-ჩანართი უკანასკნელად განახლდა: </w:t>
      </w:r>
      <w:r w:rsidR="0031119A" w:rsidRPr="00A35733">
        <w:rPr>
          <w:rFonts w:ascii="Sylfaen" w:hAnsi="Sylfaen"/>
          <w:sz w:val="24"/>
          <w:szCs w:val="24"/>
          <w:lang w:val="ka-GE"/>
        </w:rPr>
        <w:t>07</w:t>
      </w:r>
      <w:r w:rsidRPr="00A35733">
        <w:rPr>
          <w:rFonts w:ascii="Sylfaen" w:hAnsi="Sylfaen"/>
          <w:sz w:val="24"/>
          <w:szCs w:val="24"/>
          <w:lang w:val="ka-GE"/>
        </w:rPr>
        <w:t>/</w:t>
      </w:r>
      <w:r w:rsidR="0031119A" w:rsidRPr="00A35733">
        <w:rPr>
          <w:rFonts w:ascii="Sylfaen" w:hAnsi="Sylfaen"/>
          <w:sz w:val="24"/>
          <w:szCs w:val="24"/>
          <w:lang w:val="ka-GE"/>
        </w:rPr>
        <w:t>12</w:t>
      </w:r>
      <w:r w:rsidRPr="00A35733">
        <w:rPr>
          <w:rFonts w:ascii="Sylfaen" w:hAnsi="Sylfaen"/>
          <w:sz w:val="24"/>
          <w:szCs w:val="24"/>
          <w:lang w:val="ka-GE"/>
        </w:rPr>
        <w:t>/20</w:t>
      </w:r>
      <w:r w:rsidR="005E736D" w:rsidRPr="00A35733">
        <w:rPr>
          <w:rFonts w:ascii="Sylfaen" w:hAnsi="Sylfaen"/>
          <w:sz w:val="24"/>
          <w:szCs w:val="24"/>
          <w:lang w:val="ka-GE"/>
        </w:rPr>
        <w:t>2</w:t>
      </w:r>
      <w:r w:rsidR="0031119A" w:rsidRPr="00A35733">
        <w:rPr>
          <w:rFonts w:ascii="Sylfaen" w:hAnsi="Sylfaen"/>
          <w:sz w:val="24"/>
          <w:szCs w:val="24"/>
          <w:lang w:val="ka-GE"/>
        </w:rPr>
        <w:t>1</w:t>
      </w:r>
    </w:p>
    <w:sectPr w:rsidR="00B80799" w:rsidRPr="00A35733" w:rsidSect="0031119A">
      <w:footerReference w:type="default" r:id="rId8"/>
      <w:pgSz w:w="11909" w:h="16834"/>
      <w:pgMar w:top="630" w:right="852" w:bottom="426" w:left="1134" w:header="708" w:footer="40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AAFB" w14:textId="77777777" w:rsidR="008231DC" w:rsidRDefault="008231DC" w:rsidP="00F6765D">
      <w:r>
        <w:separator/>
      </w:r>
    </w:p>
  </w:endnote>
  <w:endnote w:type="continuationSeparator" w:id="0">
    <w:p w14:paraId="66730EAA" w14:textId="77777777" w:rsidR="008231DC" w:rsidRDefault="008231DC" w:rsidP="00F6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2725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F40815" w14:textId="044E7741" w:rsidR="005006D1" w:rsidRDefault="005006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3DB53" w14:textId="77777777" w:rsidR="0089471A" w:rsidRDefault="00894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64532" w14:textId="77777777" w:rsidR="008231DC" w:rsidRDefault="008231DC" w:rsidP="00F6765D">
      <w:r>
        <w:separator/>
      </w:r>
    </w:p>
  </w:footnote>
  <w:footnote w:type="continuationSeparator" w:id="0">
    <w:p w14:paraId="649985F6" w14:textId="77777777" w:rsidR="008231DC" w:rsidRDefault="008231DC" w:rsidP="00F6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8AEE522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7A6ACB"/>
    <w:multiLevelType w:val="hybridMultilevel"/>
    <w:tmpl w:val="61429DC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141C6"/>
    <w:multiLevelType w:val="hybridMultilevel"/>
    <w:tmpl w:val="1B8C29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40D56"/>
    <w:multiLevelType w:val="hybridMultilevel"/>
    <w:tmpl w:val="93E4FFA8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02F32"/>
    <w:multiLevelType w:val="hybridMultilevel"/>
    <w:tmpl w:val="B662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E4173F"/>
    <w:multiLevelType w:val="hybridMultilevel"/>
    <w:tmpl w:val="7B000FD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BE17B84"/>
    <w:multiLevelType w:val="hybridMultilevel"/>
    <w:tmpl w:val="7C4629E2"/>
    <w:lvl w:ilvl="0" w:tplc="F020A092">
      <w:start w:val="3"/>
      <w:numFmt w:val="bullet"/>
      <w:lvlText w:val="-"/>
      <w:lvlJc w:val="left"/>
      <w:pPr>
        <w:ind w:left="810" w:hanging="360"/>
      </w:pPr>
      <w:rPr>
        <w:rFonts w:ascii="Sylfaen" w:eastAsia="Times New Roman" w:hAnsi="Sylfaen" w:cs="Sylfae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0CED13F3"/>
    <w:multiLevelType w:val="hybridMultilevel"/>
    <w:tmpl w:val="E5AC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6625C"/>
    <w:multiLevelType w:val="hybridMultilevel"/>
    <w:tmpl w:val="7D0E1898"/>
    <w:lvl w:ilvl="0" w:tplc="EADA733E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9CFE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6C7A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A37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E44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EB0C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C81D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703A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096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1633448"/>
    <w:multiLevelType w:val="hybridMultilevel"/>
    <w:tmpl w:val="D8605CFA"/>
    <w:lvl w:ilvl="0" w:tplc="5B4A834A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44340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4028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FAA72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CDC4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6A6E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6051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A91A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4524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3F83390"/>
    <w:multiLevelType w:val="hybridMultilevel"/>
    <w:tmpl w:val="A5D2D246"/>
    <w:lvl w:ilvl="0" w:tplc="72165262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DCE14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02A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70C1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3CBF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F02A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420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038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96D8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46928C4"/>
    <w:multiLevelType w:val="hybridMultilevel"/>
    <w:tmpl w:val="3A16C7DC"/>
    <w:lvl w:ilvl="0" w:tplc="CB4A7A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925DF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E6276">
      <w:start w:val="1"/>
      <w:numFmt w:val="bullet"/>
      <w:lvlText w:val="▪"/>
      <w:lvlJc w:val="left"/>
      <w:pPr>
        <w:ind w:left="19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EC690">
      <w:start w:val="1"/>
      <w:numFmt w:val="bullet"/>
      <w:lvlText w:val="•"/>
      <w:lvlJc w:val="left"/>
      <w:pPr>
        <w:ind w:left="26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303890">
      <w:start w:val="1"/>
      <w:numFmt w:val="bullet"/>
      <w:lvlText w:val="o"/>
      <w:lvlJc w:val="left"/>
      <w:pPr>
        <w:ind w:left="33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0C336">
      <w:start w:val="1"/>
      <w:numFmt w:val="bullet"/>
      <w:lvlText w:val="▪"/>
      <w:lvlJc w:val="left"/>
      <w:pPr>
        <w:ind w:left="40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C4BE38">
      <w:start w:val="1"/>
      <w:numFmt w:val="bullet"/>
      <w:lvlText w:val="•"/>
      <w:lvlJc w:val="left"/>
      <w:pPr>
        <w:ind w:left="4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60AE4C">
      <w:start w:val="1"/>
      <w:numFmt w:val="bullet"/>
      <w:lvlText w:val="o"/>
      <w:lvlJc w:val="left"/>
      <w:pPr>
        <w:ind w:left="5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5EF26E">
      <w:start w:val="1"/>
      <w:numFmt w:val="bullet"/>
      <w:lvlText w:val="▪"/>
      <w:lvlJc w:val="left"/>
      <w:pPr>
        <w:ind w:left="6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6FC072B"/>
    <w:multiLevelType w:val="hybridMultilevel"/>
    <w:tmpl w:val="3EDCD9C0"/>
    <w:lvl w:ilvl="0" w:tplc="2BF2479A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50E7F0">
      <w:start w:val="1"/>
      <w:numFmt w:val="bullet"/>
      <w:lvlText w:val="o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F830FC">
      <w:start w:val="1"/>
      <w:numFmt w:val="bullet"/>
      <w:lvlText w:val="▪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BAB264">
      <w:start w:val="1"/>
      <w:numFmt w:val="bullet"/>
      <w:lvlText w:val="•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961D8C">
      <w:start w:val="1"/>
      <w:numFmt w:val="bullet"/>
      <w:lvlText w:val="o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6437DC">
      <w:start w:val="1"/>
      <w:numFmt w:val="bullet"/>
      <w:lvlText w:val="▪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284F2">
      <w:start w:val="1"/>
      <w:numFmt w:val="bullet"/>
      <w:lvlText w:val="•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4C80C">
      <w:start w:val="1"/>
      <w:numFmt w:val="bullet"/>
      <w:lvlText w:val="o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224A6">
      <w:start w:val="1"/>
      <w:numFmt w:val="bullet"/>
      <w:lvlText w:val="▪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317571"/>
    <w:multiLevelType w:val="hybridMultilevel"/>
    <w:tmpl w:val="7A82676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A555A69"/>
    <w:multiLevelType w:val="hybridMultilevel"/>
    <w:tmpl w:val="177AF928"/>
    <w:lvl w:ilvl="0" w:tplc="1F2C2268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A0E8B"/>
    <w:multiLevelType w:val="hybridMultilevel"/>
    <w:tmpl w:val="53565EDC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F5B84"/>
    <w:multiLevelType w:val="hybridMultilevel"/>
    <w:tmpl w:val="6062ED0A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8" w15:restartNumberingAfterBreak="0">
    <w:nsid w:val="2F1C7851"/>
    <w:multiLevelType w:val="hybridMultilevel"/>
    <w:tmpl w:val="005AB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4542BC"/>
    <w:multiLevelType w:val="hybridMultilevel"/>
    <w:tmpl w:val="BBCAA512"/>
    <w:lvl w:ilvl="0" w:tplc="4A7E56B8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5659E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12A36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C4EF0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0100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F02F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16310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06CDB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09D8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2924084"/>
    <w:multiLevelType w:val="hybridMultilevel"/>
    <w:tmpl w:val="99B2D774"/>
    <w:lvl w:ilvl="0" w:tplc="02C0E5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338B0B7A"/>
    <w:multiLevelType w:val="hybridMultilevel"/>
    <w:tmpl w:val="E57ED830"/>
    <w:lvl w:ilvl="0" w:tplc="2D86E324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76C52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04DB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38E3F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8EFE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2F09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3605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38D92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808A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33214D"/>
    <w:multiLevelType w:val="hybridMultilevel"/>
    <w:tmpl w:val="784C96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8C4C22"/>
    <w:multiLevelType w:val="hybridMultilevel"/>
    <w:tmpl w:val="DF0A36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D139BB"/>
    <w:multiLevelType w:val="hybridMultilevel"/>
    <w:tmpl w:val="EB2E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7119C8"/>
    <w:multiLevelType w:val="hybridMultilevel"/>
    <w:tmpl w:val="91C60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AD1410"/>
    <w:multiLevelType w:val="hybridMultilevel"/>
    <w:tmpl w:val="9C8E6FF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38AA1C23"/>
    <w:multiLevelType w:val="hybridMultilevel"/>
    <w:tmpl w:val="40AEB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E5065F"/>
    <w:multiLevelType w:val="hybridMultilevel"/>
    <w:tmpl w:val="F176E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734971"/>
    <w:multiLevelType w:val="hybridMultilevel"/>
    <w:tmpl w:val="951CDD98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935EE0"/>
    <w:multiLevelType w:val="hybridMultilevel"/>
    <w:tmpl w:val="20027438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ED3324"/>
    <w:multiLevelType w:val="hybridMultilevel"/>
    <w:tmpl w:val="76E49D2E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9D7984"/>
    <w:multiLevelType w:val="hybridMultilevel"/>
    <w:tmpl w:val="137CF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C57EE"/>
    <w:multiLevelType w:val="hybridMultilevel"/>
    <w:tmpl w:val="05C6E45A"/>
    <w:lvl w:ilvl="0" w:tplc="DCAE7FE8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6D20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6457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89B3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FAF23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3E2DB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30574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4F66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AE4F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DF84C49"/>
    <w:multiLevelType w:val="hybridMultilevel"/>
    <w:tmpl w:val="9D101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C21008"/>
    <w:multiLevelType w:val="hybridMultilevel"/>
    <w:tmpl w:val="839A5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E163B"/>
    <w:multiLevelType w:val="hybridMultilevel"/>
    <w:tmpl w:val="23107046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4BD60D9"/>
    <w:multiLevelType w:val="hybridMultilevel"/>
    <w:tmpl w:val="6F78B02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8" w15:restartNumberingAfterBreak="0">
    <w:nsid w:val="65B64FF9"/>
    <w:multiLevelType w:val="hybridMultilevel"/>
    <w:tmpl w:val="7138FD06"/>
    <w:lvl w:ilvl="0" w:tplc="58AA0C50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689FC8">
      <w:start w:val="1"/>
      <w:numFmt w:val="bullet"/>
      <w:lvlText w:val="o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89018">
      <w:start w:val="1"/>
      <w:numFmt w:val="bullet"/>
      <w:lvlText w:val="▪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AEED9A">
      <w:start w:val="1"/>
      <w:numFmt w:val="bullet"/>
      <w:lvlText w:val="•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32923E">
      <w:start w:val="1"/>
      <w:numFmt w:val="bullet"/>
      <w:lvlText w:val="o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409C9E">
      <w:start w:val="1"/>
      <w:numFmt w:val="bullet"/>
      <w:lvlText w:val="▪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6094C">
      <w:start w:val="1"/>
      <w:numFmt w:val="bullet"/>
      <w:lvlText w:val="•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0C8F8">
      <w:start w:val="1"/>
      <w:numFmt w:val="bullet"/>
      <w:lvlText w:val="o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4214E">
      <w:start w:val="1"/>
      <w:numFmt w:val="bullet"/>
      <w:lvlText w:val="▪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7DB0206"/>
    <w:multiLevelType w:val="hybridMultilevel"/>
    <w:tmpl w:val="9E06D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1B268E"/>
    <w:multiLevelType w:val="hybridMultilevel"/>
    <w:tmpl w:val="880E005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E9D5646"/>
    <w:multiLevelType w:val="hybridMultilevel"/>
    <w:tmpl w:val="F68607C4"/>
    <w:lvl w:ilvl="0" w:tplc="98AEE522">
      <w:numFmt w:val="bullet"/>
      <w:lvlText w:val="-"/>
      <w:lvlJc w:val="left"/>
      <w:pPr>
        <w:ind w:left="725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2" w15:restartNumberingAfterBreak="0">
    <w:nsid w:val="704C5085"/>
    <w:multiLevelType w:val="hybridMultilevel"/>
    <w:tmpl w:val="8B28190A"/>
    <w:lvl w:ilvl="0" w:tplc="18BAF8F2">
      <w:start w:val="1"/>
      <w:numFmt w:val="bullet"/>
      <w:lvlText w:val="•"/>
      <w:lvlJc w:val="left"/>
      <w:pPr>
        <w:ind w:left="142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37"/>
        <w:u w:val="none" w:color="000000"/>
        <w:vertAlign w:val="superscript"/>
      </w:rPr>
    </w:lvl>
    <w:lvl w:ilvl="1" w:tplc="F4108C2E">
      <w:start w:val="1"/>
      <w:numFmt w:val="bullet"/>
      <w:lvlText w:val="o"/>
      <w:lvlJc w:val="left"/>
      <w:pPr>
        <w:ind w:left="360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2928581A">
      <w:start w:val="1"/>
      <w:numFmt w:val="bullet"/>
      <w:lvlText w:val="▪"/>
      <w:lvlJc w:val="left"/>
      <w:pPr>
        <w:ind w:left="147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581C9122">
      <w:start w:val="1"/>
      <w:numFmt w:val="bullet"/>
      <w:lvlText w:val="•"/>
      <w:lvlJc w:val="left"/>
      <w:pPr>
        <w:ind w:left="219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42B476FE">
      <w:start w:val="1"/>
      <w:numFmt w:val="bullet"/>
      <w:lvlText w:val="o"/>
      <w:lvlJc w:val="left"/>
      <w:pPr>
        <w:ind w:left="291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8780A044">
      <w:start w:val="1"/>
      <w:numFmt w:val="bullet"/>
      <w:lvlText w:val="▪"/>
      <w:lvlJc w:val="left"/>
      <w:pPr>
        <w:ind w:left="363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ED902C66">
      <w:start w:val="1"/>
      <w:numFmt w:val="bullet"/>
      <w:lvlText w:val="•"/>
      <w:lvlJc w:val="left"/>
      <w:pPr>
        <w:ind w:left="435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C46280B8">
      <w:start w:val="1"/>
      <w:numFmt w:val="bullet"/>
      <w:lvlText w:val="o"/>
      <w:lvlJc w:val="left"/>
      <w:pPr>
        <w:ind w:left="507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98D47D44">
      <w:start w:val="1"/>
      <w:numFmt w:val="bullet"/>
      <w:lvlText w:val="▪"/>
      <w:lvlJc w:val="left"/>
      <w:pPr>
        <w:ind w:left="579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43" w15:restartNumberingAfterBreak="0">
    <w:nsid w:val="7A846648"/>
    <w:multiLevelType w:val="hybridMultilevel"/>
    <w:tmpl w:val="5EAC5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103D03"/>
    <w:multiLevelType w:val="hybridMultilevel"/>
    <w:tmpl w:val="1114ACFE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5" w15:restartNumberingAfterBreak="0">
    <w:nsid w:val="7D8C4045"/>
    <w:multiLevelType w:val="hybridMultilevel"/>
    <w:tmpl w:val="36FE3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A01B86">
      <w:numFmt w:val="bullet"/>
      <w:lvlText w:val="•"/>
      <w:lvlJc w:val="left"/>
      <w:pPr>
        <w:ind w:left="1440" w:hanging="360"/>
      </w:pPr>
      <w:rPr>
        <w:rFonts w:ascii="Sylfaen" w:eastAsia="Times New Roman" w:hAnsi="Sylfae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DC0FC6"/>
    <w:multiLevelType w:val="hybridMultilevel"/>
    <w:tmpl w:val="B25E5D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1C36ED"/>
    <w:multiLevelType w:val="hybridMultilevel"/>
    <w:tmpl w:val="BAC0DC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302555">
    <w:abstractNumId w:val="0"/>
    <w:lvlOverride w:ilvl="0">
      <w:lvl w:ilvl="0">
        <w:numFmt w:val="bullet"/>
        <w:lvlText w:val="-"/>
        <w:lvlJc w:val="left"/>
        <w:pPr>
          <w:ind w:left="720" w:hanging="360"/>
        </w:pPr>
        <w:rPr>
          <w:rFonts w:ascii="Times New Roman" w:hAnsi="Times New Roman" w:hint="default"/>
        </w:rPr>
      </w:lvl>
    </w:lvlOverride>
  </w:num>
  <w:num w:numId="2" w16cid:durableId="2058895276">
    <w:abstractNumId w:val="27"/>
  </w:num>
  <w:num w:numId="3" w16cid:durableId="755126782">
    <w:abstractNumId w:val="3"/>
  </w:num>
  <w:num w:numId="4" w16cid:durableId="936792726">
    <w:abstractNumId w:val="14"/>
  </w:num>
  <w:num w:numId="5" w16cid:durableId="810437875">
    <w:abstractNumId w:val="47"/>
  </w:num>
  <w:num w:numId="6" w16cid:durableId="1483422126">
    <w:abstractNumId w:val="30"/>
  </w:num>
  <w:num w:numId="7" w16cid:durableId="470362875">
    <w:abstractNumId w:val="23"/>
  </w:num>
  <w:num w:numId="8" w16cid:durableId="1682470714">
    <w:abstractNumId w:val="29"/>
  </w:num>
  <w:num w:numId="9" w16cid:durableId="1697928047">
    <w:abstractNumId w:val="42"/>
  </w:num>
  <w:num w:numId="10" w16cid:durableId="1852527804">
    <w:abstractNumId w:val="36"/>
  </w:num>
  <w:num w:numId="11" w16cid:durableId="624968573">
    <w:abstractNumId w:val="22"/>
  </w:num>
  <w:num w:numId="12" w16cid:durableId="1399211886">
    <w:abstractNumId w:val="12"/>
  </w:num>
  <w:num w:numId="13" w16cid:durableId="1304430463">
    <w:abstractNumId w:val="20"/>
  </w:num>
  <w:num w:numId="14" w16cid:durableId="935937819">
    <w:abstractNumId w:val="10"/>
  </w:num>
  <w:num w:numId="15" w16cid:durableId="1218513820">
    <w:abstractNumId w:val="11"/>
  </w:num>
  <w:num w:numId="16" w16cid:durableId="291837517">
    <w:abstractNumId w:val="40"/>
  </w:num>
  <w:num w:numId="17" w16cid:durableId="1465542795">
    <w:abstractNumId w:val="31"/>
  </w:num>
  <w:num w:numId="18" w16cid:durableId="495537940">
    <w:abstractNumId w:val="21"/>
  </w:num>
  <w:num w:numId="19" w16cid:durableId="1600408401">
    <w:abstractNumId w:val="38"/>
  </w:num>
  <w:num w:numId="20" w16cid:durableId="1045445884">
    <w:abstractNumId w:val="13"/>
  </w:num>
  <w:num w:numId="21" w16cid:durableId="501746722">
    <w:abstractNumId w:val="19"/>
  </w:num>
  <w:num w:numId="22" w16cid:durableId="2132435745">
    <w:abstractNumId w:val="33"/>
  </w:num>
  <w:num w:numId="23" w16cid:durableId="1775006684">
    <w:abstractNumId w:val="9"/>
  </w:num>
  <w:num w:numId="24" w16cid:durableId="1450465576">
    <w:abstractNumId w:val="16"/>
  </w:num>
  <w:num w:numId="25" w16cid:durableId="1921911712">
    <w:abstractNumId w:val="41"/>
  </w:num>
  <w:num w:numId="26" w16cid:durableId="399519536">
    <w:abstractNumId w:val="1"/>
  </w:num>
  <w:num w:numId="27" w16cid:durableId="1366783838">
    <w:abstractNumId w:val="35"/>
  </w:num>
  <w:num w:numId="28" w16cid:durableId="15832500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80605408">
    <w:abstractNumId w:val="15"/>
  </w:num>
  <w:num w:numId="30" w16cid:durableId="271206576">
    <w:abstractNumId w:val="25"/>
  </w:num>
  <w:num w:numId="31" w16cid:durableId="311181694">
    <w:abstractNumId w:val="44"/>
  </w:num>
  <w:num w:numId="32" w16cid:durableId="1599021587">
    <w:abstractNumId w:val="37"/>
  </w:num>
  <w:num w:numId="33" w16cid:durableId="1287545051">
    <w:abstractNumId w:val="26"/>
  </w:num>
  <w:num w:numId="34" w16cid:durableId="650794467">
    <w:abstractNumId w:val="17"/>
  </w:num>
  <w:num w:numId="35" w16cid:durableId="689260169">
    <w:abstractNumId w:val="6"/>
  </w:num>
  <w:num w:numId="36" w16cid:durableId="766390614">
    <w:abstractNumId w:val="7"/>
  </w:num>
  <w:num w:numId="37" w16cid:durableId="271940913">
    <w:abstractNumId w:val="32"/>
  </w:num>
  <w:num w:numId="38" w16cid:durableId="1542666891">
    <w:abstractNumId w:val="43"/>
  </w:num>
  <w:num w:numId="39" w16cid:durableId="1808275601">
    <w:abstractNumId w:val="8"/>
  </w:num>
  <w:num w:numId="40" w16cid:durableId="1945920941">
    <w:abstractNumId w:val="46"/>
  </w:num>
  <w:num w:numId="41" w16cid:durableId="1994486802">
    <w:abstractNumId w:val="24"/>
  </w:num>
  <w:num w:numId="42" w16cid:durableId="1094935641">
    <w:abstractNumId w:val="5"/>
  </w:num>
  <w:num w:numId="43" w16cid:durableId="1099638650">
    <w:abstractNumId w:val="18"/>
  </w:num>
  <w:num w:numId="44" w16cid:durableId="50228280">
    <w:abstractNumId w:val="39"/>
  </w:num>
  <w:num w:numId="45" w16cid:durableId="1101533777">
    <w:abstractNumId w:val="34"/>
  </w:num>
  <w:num w:numId="46" w16cid:durableId="2096826070">
    <w:abstractNumId w:val="45"/>
  </w:num>
  <w:num w:numId="47" w16cid:durableId="824054609">
    <w:abstractNumId w:val="28"/>
  </w:num>
  <w:num w:numId="48" w16cid:durableId="1728844700">
    <w:abstractNumId w:val="2"/>
  </w:num>
  <w:num w:numId="49" w16cid:durableId="2080709339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5635"/>
    <w:rsid w:val="00013DF7"/>
    <w:rsid w:val="00022587"/>
    <w:rsid w:val="000267DA"/>
    <w:rsid w:val="00032355"/>
    <w:rsid w:val="00032EEE"/>
    <w:rsid w:val="00035541"/>
    <w:rsid w:val="00043F2B"/>
    <w:rsid w:val="000457B3"/>
    <w:rsid w:val="00051D53"/>
    <w:rsid w:val="000548A8"/>
    <w:rsid w:val="0007188B"/>
    <w:rsid w:val="00081AC5"/>
    <w:rsid w:val="0008566E"/>
    <w:rsid w:val="000A0ADD"/>
    <w:rsid w:val="000A1AAA"/>
    <w:rsid w:val="000B4600"/>
    <w:rsid w:val="000B57D3"/>
    <w:rsid w:val="000B6184"/>
    <w:rsid w:val="000E0C46"/>
    <w:rsid w:val="000E1F45"/>
    <w:rsid w:val="000E5475"/>
    <w:rsid w:val="000E7675"/>
    <w:rsid w:val="000F2335"/>
    <w:rsid w:val="000F6BA6"/>
    <w:rsid w:val="00105EF5"/>
    <w:rsid w:val="0012487E"/>
    <w:rsid w:val="0013000E"/>
    <w:rsid w:val="00143104"/>
    <w:rsid w:val="001833B5"/>
    <w:rsid w:val="00185FDD"/>
    <w:rsid w:val="001A03D0"/>
    <w:rsid w:val="001A7A5A"/>
    <w:rsid w:val="001B307C"/>
    <w:rsid w:val="001B44E5"/>
    <w:rsid w:val="001C790F"/>
    <w:rsid w:val="001D47EB"/>
    <w:rsid w:val="001E1514"/>
    <w:rsid w:val="001E6942"/>
    <w:rsid w:val="001F3CCA"/>
    <w:rsid w:val="001F6112"/>
    <w:rsid w:val="0022026B"/>
    <w:rsid w:val="00230F57"/>
    <w:rsid w:val="0024088D"/>
    <w:rsid w:val="00253E3F"/>
    <w:rsid w:val="002575A6"/>
    <w:rsid w:val="0027555F"/>
    <w:rsid w:val="0027599F"/>
    <w:rsid w:val="00284BC0"/>
    <w:rsid w:val="002921BF"/>
    <w:rsid w:val="002A44F7"/>
    <w:rsid w:val="002A4502"/>
    <w:rsid w:val="002F4190"/>
    <w:rsid w:val="003033E6"/>
    <w:rsid w:val="003059CF"/>
    <w:rsid w:val="003073FA"/>
    <w:rsid w:val="0031119A"/>
    <w:rsid w:val="00314971"/>
    <w:rsid w:val="00345830"/>
    <w:rsid w:val="00361AD5"/>
    <w:rsid w:val="00363D44"/>
    <w:rsid w:val="003663AD"/>
    <w:rsid w:val="00382F74"/>
    <w:rsid w:val="00385968"/>
    <w:rsid w:val="00390DCB"/>
    <w:rsid w:val="00397A38"/>
    <w:rsid w:val="003A4348"/>
    <w:rsid w:val="003B187D"/>
    <w:rsid w:val="003B2CC3"/>
    <w:rsid w:val="003B439A"/>
    <w:rsid w:val="003D4F55"/>
    <w:rsid w:val="003E29FF"/>
    <w:rsid w:val="003E312F"/>
    <w:rsid w:val="00412880"/>
    <w:rsid w:val="004131FD"/>
    <w:rsid w:val="00414998"/>
    <w:rsid w:val="00414BDC"/>
    <w:rsid w:val="004205AE"/>
    <w:rsid w:val="0043181C"/>
    <w:rsid w:val="00441409"/>
    <w:rsid w:val="004414E9"/>
    <w:rsid w:val="0044200B"/>
    <w:rsid w:val="004458FB"/>
    <w:rsid w:val="004459F6"/>
    <w:rsid w:val="0045361F"/>
    <w:rsid w:val="00454917"/>
    <w:rsid w:val="0045767B"/>
    <w:rsid w:val="00460F85"/>
    <w:rsid w:val="004667C9"/>
    <w:rsid w:val="00472849"/>
    <w:rsid w:val="00474B20"/>
    <w:rsid w:val="00484085"/>
    <w:rsid w:val="004870E2"/>
    <w:rsid w:val="00490F5E"/>
    <w:rsid w:val="00492355"/>
    <w:rsid w:val="004A2AE9"/>
    <w:rsid w:val="004A4DAF"/>
    <w:rsid w:val="004A718E"/>
    <w:rsid w:val="004B2104"/>
    <w:rsid w:val="004B3FC0"/>
    <w:rsid w:val="004C56C0"/>
    <w:rsid w:val="004E2906"/>
    <w:rsid w:val="005006D1"/>
    <w:rsid w:val="00513FBE"/>
    <w:rsid w:val="00517E49"/>
    <w:rsid w:val="005220AA"/>
    <w:rsid w:val="005327FF"/>
    <w:rsid w:val="00537FB0"/>
    <w:rsid w:val="005505BC"/>
    <w:rsid w:val="005577E1"/>
    <w:rsid w:val="00560940"/>
    <w:rsid w:val="00573C10"/>
    <w:rsid w:val="00576EEE"/>
    <w:rsid w:val="00581C1C"/>
    <w:rsid w:val="00583F4E"/>
    <w:rsid w:val="00594C67"/>
    <w:rsid w:val="005A2ED5"/>
    <w:rsid w:val="005A7670"/>
    <w:rsid w:val="005B074A"/>
    <w:rsid w:val="005B437F"/>
    <w:rsid w:val="005B5283"/>
    <w:rsid w:val="005C79FB"/>
    <w:rsid w:val="005E736D"/>
    <w:rsid w:val="005F00D7"/>
    <w:rsid w:val="005F0308"/>
    <w:rsid w:val="005F3F1E"/>
    <w:rsid w:val="005F58B8"/>
    <w:rsid w:val="006030DB"/>
    <w:rsid w:val="006075C9"/>
    <w:rsid w:val="00620EE4"/>
    <w:rsid w:val="00623F1E"/>
    <w:rsid w:val="006248A3"/>
    <w:rsid w:val="00627C24"/>
    <w:rsid w:val="006407F4"/>
    <w:rsid w:val="00654A10"/>
    <w:rsid w:val="00656A60"/>
    <w:rsid w:val="00665892"/>
    <w:rsid w:val="00675E61"/>
    <w:rsid w:val="00682F45"/>
    <w:rsid w:val="00682FFF"/>
    <w:rsid w:val="00696689"/>
    <w:rsid w:val="006A1406"/>
    <w:rsid w:val="006A4B41"/>
    <w:rsid w:val="006B0C97"/>
    <w:rsid w:val="006B4F81"/>
    <w:rsid w:val="006C20A3"/>
    <w:rsid w:val="006C3565"/>
    <w:rsid w:val="006D2425"/>
    <w:rsid w:val="006D6325"/>
    <w:rsid w:val="006E1C0A"/>
    <w:rsid w:val="006E38AD"/>
    <w:rsid w:val="00703E58"/>
    <w:rsid w:val="007120DB"/>
    <w:rsid w:val="00715C21"/>
    <w:rsid w:val="007219CD"/>
    <w:rsid w:val="00725BA2"/>
    <w:rsid w:val="0073313C"/>
    <w:rsid w:val="00733B55"/>
    <w:rsid w:val="00743747"/>
    <w:rsid w:val="00760B6F"/>
    <w:rsid w:val="00773B16"/>
    <w:rsid w:val="00782911"/>
    <w:rsid w:val="00786FF5"/>
    <w:rsid w:val="00790C8B"/>
    <w:rsid w:val="007973CA"/>
    <w:rsid w:val="00797EEF"/>
    <w:rsid w:val="007A41A8"/>
    <w:rsid w:val="007B1541"/>
    <w:rsid w:val="007B62FF"/>
    <w:rsid w:val="007B7317"/>
    <w:rsid w:val="007D4851"/>
    <w:rsid w:val="007E0870"/>
    <w:rsid w:val="007E3A80"/>
    <w:rsid w:val="007F730C"/>
    <w:rsid w:val="00815425"/>
    <w:rsid w:val="008200CA"/>
    <w:rsid w:val="00820664"/>
    <w:rsid w:val="008231DC"/>
    <w:rsid w:val="00832A0A"/>
    <w:rsid w:val="008410B5"/>
    <w:rsid w:val="008424ED"/>
    <w:rsid w:val="008448AF"/>
    <w:rsid w:val="0087715C"/>
    <w:rsid w:val="00880FFD"/>
    <w:rsid w:val="00887D79"/>
    <w:rsid w:val="0089471A"/>
    <w:rsid w:val="008D4FFA"/>
    <w:rsid w:val="008E177D"/>
    <w:rsid w:val="008E1A9C"/>
    <w:rsid w:val="008E2F30"/>
    <w:rsid w:val="008E5CE3"/>
    <w:rsid w:val="008F51A3"/>
    <w:rsid w:val="008F716E"/>
    <w:rsid w:val="00904918"/>
    <w:rsid w:val="00910237"/>
    <w:rsid w:val="00921DD0"/>
    <w:rsid w:val="009357DC"/>
    <w:rsid w:val="00952467"/>
    <w:rsid w:val="00952AFE"/>
    <w:rsid w:val="009614FF"/>
    <w:rsid w:val="00961FC5"/>
    <w:rsid w:val="00964421"/>
    <w:rsid w:val="00971D6B"/>
    <w:rsid w:val="009731EF"/>
    <w:rsid w:val="00976202"/>
    <w:rsid w:val="00977C3D"/>
    <w:rsid w:val="00986D3D"/>
    <w:rsid w:val="00986F6D"/>
    <w:rsid w:val="00997FCC"/>
    <w:rsid w:val="009C0F02"/>
    <w:rsid w:val="009C1151"/>
    <w:rsid w:val="009C1434"/>
    <w:rsid w:val="009D03A6"/>
    <w:rsid w:val="009D2D4D"/>
    <w:rsid w:val="009F02F4"/>
    <w:rsid w:val="009F0B78"/>
    <w:rsid w:val="00A16C98"/>
    <w:rsid w:val="00A212CE"/>
    <w:rsid w:val="00A26DAC"/>
    <w:rsid w:val="00A3097A"/>
    <w:rsid w:val="00A33323"/>
    <w:rsid w:val="00A35733"/>
    <w:rsid w:val="00A43D25"/>
    <w:rsid w:val="00A47282"/>
    <w:rsid w:val="00A510C9"/>
    <w:rsid w:val="00A5469E"/>
    <w:rsid w:val="00A56948"/>
    <w:rsid w:val="00A65EF4"/>
    <w:rsid w:val="00A74306"/>
    <w:rsid w:val="00AB0307"/>
    <w:rsid w:val="00AB674B"/>
    <w:rsid w:val="00AC3E79"/>
    <w:rsid w:val="00AC4EEF"/>
    <w:rsid w:val="00AC7231"/>
    <w:rsid w:val="00AE3F21"/>
    <w:rsid w:val="00AE76BB"/>
    <w:rsid w:val="00AF4EE7"/>
    <w:rsid w:val="00AF697E"/>
    <w:rsid w:val="00B0016A"/>
    <w:rsid w:val="00B00CA4"/>
    <w:rsid w:val="00B0178F"/>
    <w:rsid w:val="00B117B4"/>
    <w:rsid w:val="00B259AB"/>
    <w:rsid w:val="00B465EE"/>
    <w:rsid w:val="00B53CB1"/>
    <w:rsid w:val="00B61B23"/>
    <w:rsid w:val="00B63CBC"/>
    <w:rsid w:val="00B655FE"/>
    <w:rsid w:val="00B768FD"/>
    <w:rsid w:val="00B80799"/>
    <w:rsid w:val="00B8423B"/>
    <w:rsid w:val="00B943DA"/>
    <w:rsid w:val="00B97A31"/>
    <w:rsid w:val="00BB09CB"/>
    <w:rsid w:val="00BB1DDE"/>
    <w:rsid w:val="00BC0B0D"/>
    <w:rsid w:val="00BC40B1"/>
    <w:rsid w:val="00BD0BC7"/>
    <w:rsid w:val="00BD1656"/>
    <w:rsid w:val="00BD505F"/>
    <w:rsid w:val="00BE1C9C"/>
    <w:rsid w:val="00BE6130"/>
    <w:rsid w:val="00BF4CD9"/>
    <w:rsid w:val="00C1290A"/>
    <w:rsid w:val="00C26284"/>
    <w:rsid w:val="00C30F56"/>
    <w:rsid w:val="00C44BB2"/>
    <w:rsid w:val="00C46783"/>
    <w:rsid w:val="00C46CFF"/>
    <w:rsid w:val="00C57AE0"/>
    <w:rsid w:val="00C6228D"/>
    <w:rsid w:val="00C703FE"/>
    <w:rsid w:val="00C7420D"/>
    <w:rsid w:val="00C75B6D"/>
    <w:rsid w:val="00C84522"/>
    <w:rsid w:val="00C87B20"/>
    <w:rsid w:val="00CC3E02"/>
    <w:rsid w:val="00CC544D"/>
    <w:rsid w:val="00CE09E7"/>
    <w:rsid w:val="00CE120E"/>
    <w:rsid w:val="00CE31C8"/>
    <w:rsid w:val="00CE6A0F"/>
    <w:rsid w:val="00D035E4"/>
    <w:rsid w:val="00D03918"/>
    <w:rsid w:val="00D124C2"/>
    <w:rsid w:val="00D218FB"/>
    <w:rsid w:val="00D21B5B"/>
    <w:rsid w:val="00D319C6"/>
    <w:rsid w:val="00D37632"/>
    <w:rsid w:val="00D67B61"/>
    <w:rsid w:val="00D75562"/>
    <w:rsid w:val="00D82A94"/>
    <w:rsid w:val="00D8475B"/>
    <w:rsid w:val="00D8570E"/>
    <w:rsid w:val="00D912E6"/>
    <w:rsid w:val="00DA05F4"/>
    <w:rsid w:val="00DC24C6"/>
    <w:rsid w:val="00DC309D"/>
    <w:rsid w:val="00DC34FD"/>
    <w:rsid w:val="00DC46B1"/>
    <w:rsid w:val="00DC7F4A"/>
    <w:rsid w:val="00DD32F7"/>
    <w:rsid w:val="00DD56CF"/>
    <w:rsid w:val="00DE0A67"/>
    <w:rsid w:val="00DE0D34"/>
    <w:rsid w:val="00DE1E7E"/>
    <w:rsid w:val="00DE5635"/>
    <w:rsid w:val="00DF7B39"/>
    <w:rsid w:val="00E0430F"/>
    <w:rsid w:val="00E10DC7"/>
    <w:rsid w:val="00E22422"/>
    <w:rsid w:val="00E26ECF"/>
    <w:rsid w:val="00E44F45"/>
    <w:rsid w:val="00E55456"/>
    <w:rsid w:val="00E57650"/>
    <w:rsid w:val="00E60735"/>
    <w:rsid w:val="00E60BE2"/>
    <w:rsid w:val="00E62145"/>
    <w:rsid w:val="00E650CF"/>
    <w:rsid w:val="00E7171F"/>
    <w:rsid w:val="00E77832"/>
    <w:rsid w:val="00E77895"/>
    <w:rsid w:val="00E82060"/>
    <w:rsid w:val="00E8224B"/>
    <w:rsid w:val="00E95656"/>
    <w:rsid w:val="00EA3D79"/>
    <w:rsid w:val="00EB0F71"/>
    <w:rsid w:val="00EB456B"/>
    <w:rsid w:val="00ED256F"/>
    <w:rsid w:val="00ED2BB8"/>
    <w:rsid w:val="00EE3E95"/>
    <w:rsid w:val="00EF058A"/>
    <w:rsid w:val="00EF3D4D"/>
    <w:rsid w:val="00EF6D8D"/>
    <w:rsid w:val="00F11120"/>
    <w:rsid w:val="00F13E4F"/>
    <w:rsid w:val="00F20028"/>
    <w:rsid w:val="00F24119"/>
    <w:rsid w:val="00F25B3D"/>
    <w:rsid w:val="00F330BE"/>
    <w:rsid w:val="00F55B29"/>
    <w:rsid w:val="00F664A4"/>
    <w:rsid w:val="00F6765D"/>
    <w:rsid w:val="00F7068D"/>
    <w:rsid w:val="00F72241"/>
    <w:rsid w:val="00F76F71"/>
    <w:rsid w:val="00F81070"/>
    <w:rsid w:val="00F82751"/>
    <w:rsid w:val="00FA3474"/>
    <w:rsid w:val="00FA56DC"/>
    <w:rsid w:val="00FC1EC0"/>
    <w:rsid w:val="00FC2E6A"/>
    <w:rsid w:val="00FC2F4D"/>
    <w:rsid w:val="00FD23A7"/>
    <w:rsid w:val="00FD5AE0"/>
    <w:rsid w:val="00FD6B53"/>
    <w:rsid w:val="00FD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16D997"/>
  <w14:defaultImageDpi w14:val="0"/>
  <w15:docId w15:val="{DC590B3A-1C6D-459A-AAD6-A7B0B21D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964421"/>
    <w:pPr>
      <w:keepNext/>
      <w:keepLines/>
      <w:spacing w:after="10" w:line="269" w:lineRule="auto"/>
      <w:ind w:left="10" w:right="44" w:hanging="10"/>
      <w:outlineLvl w:val="0"/>
    </w:pPr>
    <w:rPr>
      <w:rFonts w:ascii="Times New Roman" w:hAnsi="Times New Roman" w:cs="Times New Roman"/>
      <w:b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eet-address">
    <w:name w:val="street-address"/>
    <w:rsid w:val="00F6765D"/>
  </w:style>
  <w:style w:type="character" w:customStyle="1" w:styleId="locality">
    <w:name w:val="locality"/>
    <w:rsid w:val="00F6765D"/>
  </w:style>
  <w:style w:type="paragraph" w:styleId="Header">
    <w:name w:val="header"/>
    <w:basedOn w:val="Normal"/>
    <w:link w:val="Head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765D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65D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13E4F"/>
    <w:rPr>
      <w:rFonts w:ascii="Times New Roman" w:hAnsi="Times New Roman"/>
      <w:color w:val="0000FF"/>
      <w:u w:val="single"/>
    </w:rPr>
  </w:style>
  <w:style w:type="table" w:styleId="TableGrid">
    <w:name w:val="Table Grid"/>
    <w:basedOn w:val="TableNormal"/>
    <w:uiPriority w:val="59"/>
    <w:rsid w:val="00D21B5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0"/>
    <w:locked/>
    <w:rsid w:val="00D03918"/>
    <w:rPr>
      <w:rFonts w:ascii="Times New Roman" w:hAnsi="Times New Roman"/>
      <w:sz w:val="23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D03918"/>
    <w:pPr>
      <w:widowControl/>
      <w:shd w:val="clear" w:color="auto" w:fill="FFFFFF"/>
      <w:autoSpaceDE/>
      <w:autoSpaceDN/>
      <w:adjustRightInd/>
      <w:spacing w:before="240" w:after="60" w:line="240" w:lineRule="atLeast"/>
      <w:ind w:hanging="380"/>
      <w:jc w:val="both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rsid w:val="00366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63AD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F69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4421"/>
    <w:rPr>
      <w:rFonts w:ascii="Times New Roman" w:hAnsi="Times New Roman" w:cs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255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3268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520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9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51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126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0874-E2B9-450A-9D3F-9695DA1F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3259</TotalTime>
  <Pages>1</Pages>
  <Words>1991</Words>
  <Characters>11349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168</cp:revision>
  <cp:lastPrinted>2016-09-20T11:42:00Z</cp:lastPrinted>
  <dcterms:created xsi:type="dcterms:W3CDTF">2018-05-21T19:27:00Z</dcterms:created>
  <dcterms:modified xsi:type="dcterms:W3CDTF">2026-03-11T11:13:00Z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2025-12-21T09:53:10Z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f5dfa638-8908-4b41-a88d-2aa5ed67ff91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