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F379" w14:textId="40FE0DBA" w:rsidR="00C515FF" w:rsidRDefault="00FB6E67" w:rsidP="00EB3BBE">
      <w:pPr>
        <w:spacing w:after="0" w:line="360" w:lineRule="atLeast"/>
        <w:rPr>
          <w:lang w:val="en-US"/>
        </w:rPr>
      </w:pPr>
      <w:proofErr w:type="spellStart"/>
      <w:r>
        <w:rPr>
          <w:lang w:val="en-US"/>
        </w:rPr>
        <w:t>sp.zn</w:t>
      </w:r>
      <w:proofErr w:type="spellEnd"/>
      <w:r>
        <w:rPr>
          <w:lang w:val="en-US"/>
        </w:rPr>
        <w:t>. sukls147891/2020</w:t>
      </w:r>
    </w:p>
    <w:p w14:paraId="4E704C29" w14:textId="77777777" w:rsidR="005C2990" w:rsidRDefault="005C2990" w:rsidP="00EB3BBE">
      <w:pPr>
        <w:spacing w:after="0" w:line="360" w:lineRule="atLeast"/>
        <w:jc w:val="center"/>
        <w:rPr>
          <w:b/>
          <w:bCs/>
          <w:sz w:val="24"/>
          <w:szCs w:val="24"/>
        </w:rPr>
      </w:pPr>
    </w:p>
    <w:p w14:paraId="767ADF69" w14:textId="6CB26FF1" w:rsidR="005C2990" w:rsidRDefault="005C2990" w:rsidP="00EB3BBE">
      <w:pPr>
        <w:spacing w:after="0" w:line="360" w:lineRule="atLeast"/>
        <w:jc w:val="center"/>
        <w:rPr>
          <w:b/>
          <w:bCs/>
          <w:sz w:val="24"/>
          <w:szCs w:val="24"/>
        </w:rPr>
      </w:pPr>
      <w:r>
        <w:rPr>
          <w:b/>
          <w:bCs/>
          <w:sz w:val="24"/>
          <w:szCs w:val="24"/>
        </w:rPr>
        <w:t>სარეკომენდაციო</w:t>
      </w:r>
    </w:p>
    <w:p w14:paraId="57ED3B4D" w14:textId="77777777" w:rsidR="005C2990" w:rsidRDefault="005C2990" w:rsidP="00EB3BBE">
      <w:pPr>
        <w:spacing w:after="0" w:line="360" w:lineRule="atLeast"/>
        <w:jc w:val="center"/>
        <w:rPr>
          <w:b/>
          <w:bCs/>
          <w:sz w:val="24"/>
          <w:szCs w:val="24"/>
        </w:rPr>
      </w:pPr>
    </w:p>
    <w:p w14:paraId="6D61630C" w14:textId="62D9C87C" w:rsidR="00FB6E67" w:rsidRPr="006E6316" w:rsidRDefault="00FB6E67" w:rsidP="00EB3BBE">
      <w:pPr>
        <w:spacing w:after="0" w:line="360" w:lineRule="atLeast"/>
        <w:jc w:val="center"/>
        <w:rPr>
          <w:b/>
          <w:bCs/>
          <w:sz w:val="24"/>
          <w:szCs w:val="24"/>
        </w:rPr>
      </w:pPr>
      <w:r w:rsidRPr="006E6316">
        <w:rPr>
          <w:b/>
          <w:bCs/>
          <w:sz w:val="24"/>
          <w:szCs w:val="24"/>
        </w:rPr>
        <w:t>შეფუთვის ჩანართი: ინფორმაცია პაციენტისათვის</w:t>
      </w:r>
    </w:p>
    <w:p w14:paraId="552E370A" w14:textId="6366F15B" w:rsidR="00FB6E67" w:rsidRDefault="00FB6E67" w:rsidP="00EB3BBE">
      <w:pPr>
        <w:spacing w:after="0" w:line="360" w:lineRule="atLeast"/>
        <w:jc w:val="center"/>
        <w:rPr>
          <w:sz w:val="24"/>
          <w:szCs w:val="24"/>
        </w:rPr>
      </w:pPr>
      <w:proofErr w:type="spellStart"/>
      <w:r w:rsidRPr="00FB6E67">
        <w:rPr>
          <w:b/>
          <w:bCs/>
          <w:sz w:val="24"/>
          <w:szCs w:val="24"/>
        </w:rPr>
        <w:t>არდეაელიტო</w:t>
      </w:r>
      <w:r w:rsidR="00E64E71">
        <w:rPr>
          <w:b/>
          <w:bCs/>
          <w:sz w:val="24"/>
          <w:szCs w:val="24"/>
        </w:rPr>
        <w:t>ს</w:t>
      </w:r>
      <w:r w:rsidRPr="00FB6E67">
        <w:rPr>
          <w:b/>
          <w:bCs/>
          <w:sz w:val="24"/>
          <w:szCs w:val="24"/>
        </w:rPr>
        <w:t>ოლი</w:t>
      </w:r>
      <w:proofErr w:type="spellEnd"/>
      <w:r w:rsidRPr="00FB6E67">
        <w:rPr>
          <w:b/>
          <w:bCs/>
          <w:sz w:val="24"/>
          <w:szCs w:val="24"/>
        </w:rPr>
        <w:t xml:space="preserve"> </w:t>
      </w:r>
      <w:proofErr w:type="spellStart"/>
      <w:r w:rsidRPr="00FB6E67">
        <w:rPr>
          <w:b/>
          <w:bCs/>
          <w:sz w:val="24"/>
          <w:szCs w:val="24"/>
        </w:rPr>
        <w:t>კონც</w:t>
      </w:r>
      <w:proofErr w:type="spellEnd"/>
      <w:r w:rsidRPr="00FB6E67">
        <w:rPr>
          <w:b/>
          <w:bCs/>
          <w:sz w:val="24"/>
          <w:szCs w:val="24"/>
        </w:rPr>
        <w:t>. კალიუმ</w:t>
      </w:r>
      <w:r w:rsidR="005C2990">
        <w:rPr>
          <w:b/>
          <w:bCs/>
          <w:sz w:val="24"/>
          <w:szCs w:val="24"/>
        </w:rPr>
        <w:t>ის</w:t>
      </w:r>
      <w:r w:rsidR="00E64E71">
        <w:rPr>
          <w:b/>
          <w:bCs/>
          <w:sz w:val="24"/>
          <w:szCs w:val="24"/>
          <w:lang w:val="en-US"/>
        </w:rPr>
        <w:t xml:space="preserve"> </w:t>
      </w:r>
      <w:r w:rsidR="00EB3BBE">
        <w:rPr>
          <w:b/>
          <w:bCs/>
          <w:sz w:val="24"/>
          <w:szCs w:val="24"/>
        </w:rPr>
        <w:t>ქ</w:t>
      </w:r>
      <w:r w:rsidRPr="00FB6E67">
        <w:rPr>
          <w:b/>
          <w:bCs/>
          <w:sz w:val="24"/>
          <w:szCs w:val="24"/>
        </w:rPr>
        <w:t>ლორიდი 7.45%</w:t>
      </w:r>
      <w:r>
        <w:rPr>
          <w:sz w:val="24"/>
          <w:szCs w:val="24"/>
        </w:rPr>
        <w:t xml:space="preserve"> კონცენტრატი </w:t>
      </w:r>
      <w:proofErr w:type="spellStart"/>
      <w:r>
        <w:rPr>
          <w:sz w:val="24"/>
          <w:szCs w:val="24"/>
        </w:rPr>
        <w:t>საინფუზიო</w:t>
      </w:r>
      <w:proofErr w:type="spellEnd"/>
      <w:r>
        <w:rPr>
          <w:sz w:val="24"/>
          <w:szCs w:val="24"/>
        </w:rPr>
        <w:t xml:space="preserve"> ხსნარისთვის</w:t>
      </w:r>
    </w:p>
    <w:p w14:paraId="799E7355" w14:textId="7B673823" w:rsidR="00FB6E67" w:rsidRDefault="00FB6E67" w:rsidP="00EB3BBE">
      <w:pPr>
        <w:spacing w:after="0" w:line="360" w:lineRule="atLeast"/>
        <w:jc w:val="center"/>
        <w:rPr>
          <w:sz w:val="24"/>
          <w:szCs w:val="24"/>
        </w:rPr>
      </w:pPr>
      <w:r>
        <w:rPr>
          <w:sz w:val="24"/>
          <w:szCs w:val="24"/>
        </w:rPr>
        <w:t>კალიუმის ქლორიდი</w:t>
      </w:r>
    </w:p>
    <w:p w14:paraId="41E18130" w14:textId="22EB53A3" w:rsidR="00FB6E67" w:rsidRDefault="00FB6E67" w:rsidP="00EB3BBE">
      <w:pPr>
        <w:spacing w:after="0" w:line="360" w:lineRule="atLeast"/>
        <w:jc w:val="both"/>
        <w:rPr>
          <w:b/>
          <w:bCs/>
          <w:sz w:val="24"/>
          <w:szCs w:val="24"/>
        </w:rPr>
      </w:pPr>
      <w:r w:rsidRPr="00FB6E67">
        <w:rPr>
          <w:b/>
          <w:bCs/>
          <w:sz w:val="24"/>
          <w:szCs w:val="24"/>
        </w:rPr>
        <w:t>ამ პრეპარატის გამოყენების დაწყებამდე ყურადღებით წაიკითხეთ სრული ჩანართი, რადგან ის შეიცავს თქვენთვის მნიშვნელოვან ინფორმაციას.</w:t>
      </w:r>
    </w:p>
    <w:p w14:paraId="38F46583" w14:textId="233E36D6"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შეინახეთ ეს ჩანართი. შეიძლება</w:t>
      </w:r>
      <w:r w:rsidR="00386EE9">
        <w:rPr>
          <w:sz w:val="24"/>
          <w:szCs w:val="24"/>
          <w:lang w:val="en-US"/>
        </w:rPr>
        <w:t>,</w:t>
      </w:r>
      <w:r>
        <w:rPr>
          <w:sz w:val="24"/>
          <w:szCs w:val="24"/>
        </w:rPr>
        <w:t xml:space="preserve"> კვლავ დაგჭირდეთ მისი გადაკითხვა. </w:t>
      </w:r>
    </w:p>
    <w:p w14:paraId="571F1D05" w14:textId="28F506AD"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ნებისმიერი დამატებითი ინფორმაციის მისაღებად მიმართეთ თქვენს ექიმს ან მედდას. </w:t>
      </w:r>
    </w:p>
    <w:p w14:paraId="5B0DE301" w14:textId="54F53743"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Default="00EB3BBE" w:rsidP="00EB3BBE">
      <w:pPr>
        <w:spacing w:after="0" w:line="360" w:lineRule="atLeast"/>
        <w:jc w:val="both"/>
        <w:rPr>
          <w:b/>
          <w:bCs/>
          <w:sz w:val="24"/>
          <w:szCs w:val="24"/>
        </w:rPr>
      </w:pPr>
    </w:p>
    <w:p w14:paraId="6C42A2B6" w14:textId="014187B8" w:rsidR="00EB3BBE" w:rsidRPr="00EB3BBE" w:rsidRDefault="00EB3BBE" w:rsidP="00EB3BBE">
      <w:pPr>
        <w:spacing w:after="0" w:line="360" w:lineRule="atLeast"/>
        <w:jc w:val="both"/>
        <w:rPr>
          <w:b/>
          <w:bCs/>
          <w:sz w:val="24"/>
          <w:szCs w:val="24"/>
        </w:rPr>
      </w:pPr>
      <w:r w:rsidRPr="00EB3BBE">
        <w:rPr>
          <w:b/>
          <w:bCs/>
          <w:sz w:val="24"/>
          <w:szCs w:val="24"/>
        </w:rPr>
        <w:t>ჩანართის შინაარსი</w:t>
      </w:r>
    </w:p>
    <w:p w14:paraId="53690485" w14:textId="42CC5C31" w:rsidR="00EB3BBE" w:rsidRPr="00EB3BBE" w:rsidRDefault="00EB3BBE" w:rsidP="00EB3BBE">
      <w:pPr>
        <w:spacing w:after="0" w:line="360" w:lineRule="atLeast"/>
        <w:jc w:val="both"/>
        <w:rPr>
          <w:sz w:val="24"/>
          <w:szCs w:val="24"/>
        </w:rPr>
      </w:pPr>
      <w:r w:rsidRPr="00EB3BBE">
        <w:rPr>
          <w:sz w:val="24"/>
          <w:szCs w:val="24"/>
        </w:rPr>
        <w:t xml:space="preserve">1. რას წარმოადგენს </w:t>
      </w:r>
      <w:proofErr w:type="spellStart"/>
      <w:r w:rsidRPr="00EB3BBE">
        <w:rPr>
          <w:sz w:val="24"/>
          <w:szCs w:val="24"/>
        </w:rPr>
        <w:t>არდეაელიტო</w:t>
      </w:r>
      <w:r w:rsidR="00E64E71">
        <w:rPr>
          <w:sz w:val="24"/>
          <w:szCs w:val="24"/>
        </w:rPr>
        <w:t>ს</w:t>
      </w:r>
      <w:r w:rsidRPr="00EB3BBE">
        <w:rPr>
          <w:sz w:val="24"/>
          <w:szCs w:val="24"/>
        </w:rPr>
        <w:t>ოლი</w:t>
      </w:r>
      <w:proofErr w:type="spellEnd"/>
      <w:r w:rsidRPr="00EB3BBE">
        <w:rPr>
          <w:sz w:val="24"/>
          <w:szCs w:val="24"/>
        </w:rPr>
        <w:t xml:space="preserve"> </w:t>
      </w:r>
      <w:proofErr w:type="spellStart"/>
      <w:r w:rsidRPr="00EB3BBE">
        <w:rPr>
          <w:sz w:val="24"/>
          <w:szCs w:val="24"/>
        </w:rPr>
        <w:t>კონც</w:t>
      </w:r>
      <w:proofErr w:type="spellEnd"/>
      <w:r w:rsidRPr="00EB3BBE">
        <w:rPr>
          <w:sz w:val="24"/>
          <w:szCs w:val="24"/>
        </w:rPr>
        <w:t xml:space="preserve">.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 და რისთვის გამოიყენება</w:t>
      </w:r>
    </w:p>
    <w:p w14:paraId="7EDF4B70" w14:textId="68ABC855" w:rsidR="00EB3BBE" w:rsidRPr="00EB3BBE" w:rsidRDefault="00EB3BBE" w:rsidP="00EB3BBE">
      <w:pPr>
        <w:spacing w:after="0" w:line="360" w:lineRule="atLeast"/>
        <w:jc w:val="both"/>
        <w:rPr>
          <w:sz w:val="24"/>
          <w:szCs w:val="24"/>
        </w:rPr>
      </w:pPr>
      <w:r w:rsidRPr="00EB3BBE">
        <w:rPr>
          <w:sz w:val="24"/>
          <w:szCs w:val="24"/>
        </w:rPr>
        <w:t xml:space="preserve">2. რა უნდა იცოდეთ მანამ, სანამ </w:t>
      </w:r>
      <w:r>
        <w:rPr>
          <w:sz w:val="24"/>
          <w:szCs w:val="24"/>
        </w:rPr>
        <w:t>მიიღებ</w:t>
      </w:r>
      <w:r w:rsidR="00636916">
        <w:rPr>
          <w:sz w:val="24"/>
          <w:szCs w:val="24"/>
        </w:rPr>
        <w:t>თ</w:t>
      </w:r>
      <w:r w:rsidRPr="00EB3BBE">
        <w:rPr>
          <w:sz w:val="24"/>
          <w:szCs w:val="24"/>
        </w:rPr>
        <w:t xml:space="preserve"> </w:t>
      </w:r>
      <w:proofErr w:type="spellStart"/>
      <w:r w:rsidRPr="00EB3BBE">
        <w:rPr>
          <w:sz w:val="24"/>
          <w:szCs w:val="24"/>
        </w:rPr>
        <w:t>არდეაელიტო</w:t>
      </w:r>
      <w:r w:rsidR="00E64E71">
        <w:rPr>
          <w:sz w:val="24"/>
          <w:szCs w:val="24"/>
        </w:rPr>
        <w:t>ს</w:t>
      </w:r>
      <w:r w:rsidRPr="00EB3BBE">
        <w:rPr>
          <w:sz w:val="24"/>
          <w:szCs w:val="24"/>
        </w:rPr>
        <w:t>ოლი</w:t>
      </w:r>
      <w:proofErr w:type="spellEnd"/>
      <w:r w:rsidRPr="00EB3BBE">
        <w:rPr>
          <w:sz w:val="24"/>
          <w:szCs w:val="24"/>
        </w:rPr>
        <w:t xml:space="preserve"> </w:t>
      </w:r>
      <w:proofErr w:type="spellStart"/>
      <w:r w:rsidRPr="00EB3BBE">
        <w:rPr>
          <w:sz w:val="24"/>
          <w:szCs w:val="24"/>
        </w:rPr>
        <w:t>კონც</w:t>
      </w:r>
      <w:proofErr w:type="spellEnd"/>
      <w:r w:rsidRPr="00EB3BBE">
        <w:rPr>
          <w:sz w:val="24"/>
          <w:szCs w:val="24"/>
        </w:rPr>
        <w:t xml:space="preserve">. </w:t>
      </w:r>
      <w:r w:rsidR="00EA36CE" w:rsidRPr="00EB3BBE">
        <w:rPr>
          <w:sz w:val="24"/>
          <w:szCs w:val="24"/>
        </w:rPr>
        <w:t>კალიუმ</w:t>
      </w:r>
      <w:r w:rsidR="00E64E71">
        <w:rPr>
          <w:sz w:val="24"/>
          <w:szCs w:val="24"/>
        </w:rPr>
        <w:t xml:space="preserve"> </w:t>
      </w:r>
      <w:r w:rsidR="00EA36CE" w:rsidRPr="00EB3BBE">
        <w:rPr>
          <w:sz w:val="24"/>
          <w:szCs w:val="24"/>
        </w:rPr>
        <w:t>ქლორიდი</w:t>
      </w:r>
      <w:r w:rsidR="00EA36CE">
        <w:rPr>
          <w:sz w:val="24"/>
          <w:szCs w:val="24"/>
        </w:rPr>
        <w:t>ს</w:t>
      </w:r>
      <w:r w:rsidR="00EA36CE" w:rsidRPr="00EB3BBE">
        <w:rPr>
          <w:sz w:val="24"/>
          <w:szCs w:val="24"/>
        </w:rPr>
        <w:t xml:space="preserve"> </w:t>
      </w:r>
      <w:r w:rsidRPr="00EB3BBE">
        <w:rPr>
          <w:sz w:val="24"/>
          <w:szCs w:val="24"/>
        </w:rPr>
        <w:t>7.45%</w:t>
      </w:r>
      <w:r>
        <w:rPr>
          <w:sz w:val="24"/>
          <w:szCs w:val="24"/>
        </w:rPr>
        <w:t>-ს</w:t>
      </w:r>
    </w:p>
    <w:p w14:paraId="575E01D2" w14:textId="332CA6BF" w:rsidR="00EB3BBE" w:rsidRPr="00EB3BBE" w:rsidRDefault="00EB3BBE" w:rsidP="00EB3BBE">
      <w:pPr>
        <w:spacing w:after="0" w:line="360" w:lineRule="atLeast"/>
        <w:jc w:val="both"/>
        <w:rPr>
          <w:sz w:val="24"/>
          <w:szCs w:val="24"/>
        </w:rPr>
      </w:pPr>
      <w:r w:rsidRPr="00EB3BBE">
        <w:rPr>
          <w:sz w:val="24"/>
          <w:szCs w:val="24"/>
        </w:rPr>
        <w:t xml:space="preserve">3. როგორ </w:t>
      </w:r>
      <w:r>
        <w:rPr>
          <w:sz w:val="24"/>
          <w:szCs w:val="24"/>
        </w:rPr>
        <w:t>გამოიყენება</w:t>
      </w:r>
      <w:r w:rsidRPr="00EB3BBE">
        <w:rPr>
          <w:sz w:val="24"/>
          <w:szCs w:val="24"/>
        </w:rPr>
        <w:t xml:space="preserve"> </w:t>
      </w:r>
      <w:proofErr w:type="spellStart"/>
      <w:r w:rsidRPr="00EB3BBE">
        <w:rPr>
          <w:sz w:val="24"/>
          <w:szCs w:val="24"/>
        </w:rPr>
        <w:t>არდეაელიტო</w:t>
      </w:r>
      <w:r w:rsidR="00E64E71">
        <w:rPr>
          <w:sz w:val="24"/>
          <w:szCs w:val="24"/>
        </w:rPr>
        <w:t>ს</w:t>
      </w:r>
      <w:r w:rsidRPr="00EB3BBE">
        <w:rPr>
          <w:sz w:val="24"/>
          <w:szCs w:val="24"/>
        </w:rPr>
        <w:t>ოლი</w:t>
      </w:r>
      <w:proofErr w:type="spellEnd"/>
      <w:r w:rsidRPr="00EB3BBE">
        <w:rPr>
          <w:sz w:val="24"/>
          <w:szCs w:val="24"/>
        </w:rPr>
        <w:t xml:space="preserve"> </w:t>
      </w:r>
      <w:proofErr w:type="spellStart"/>
      <w:r w:rsidRPr="00EB3BBE">
        <w:rPr>
          <w:sz w:val="24"/>
          <w:szCs w:val="24"/>
        </w:rPr>
        <w:t>კონც</w:t>
      </w:r>
      <w:proofErr w:type="spellEnd"/>
      <w:r w:rsidRPr="00EB3BBE">
        <w:rPr>
          <w:sz w:val="24"/>
          <w:szCs w:val="24"/>
        </w:rPr>
        <w:t xml:space="preserve">.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w:t>
      </w:r>
    </w:p>
    <w:p w14:paraId="4C78B220" w14:textId="77777777" w:rsidR="00EB3BBE" w:rsidRPr="00EB3BBE" w:rsidRDefault="00EB3BBE" w:rsidP="00EB3BBE">
      <w:pPr>
        <w:spacing w:after="0" w:line="360" w:lineRule="atLeast"/>
        <w:jc w:val="both"/>
        <w:rPr>
          <w:sz w:val="24"/>
          <w:szCs w:val="24"/>
        </w:rPr>
      </w:pPr>
      <w:r w:rsidRPr="00EB3BBE">
        <w:rPr>
          <w:sz w:val="24"/>
          <w:szCs w:val="24"/>
        </w:rPr>
        <w:t>4. შესაძლო გვერდითი მოქმედება</w:t>
      </w:r>
    </w:p>
    <w:p w14:paraId="4D56517D" w14:textId="4CA13B1A" w:rsidR="00EB3BBE" w:rsidRPr="00EB3BBE" w:rsidRDefault="00EB3BBE" w:rsidP="00EB3BBE">
      <w:pPr>
        <w:spacing w:after="0" w:line="360" w:lineRule="atLeast"/>
        <w:jc w:val="both"/>
        <w:rPr>
          <w:sz w:val="24"/>
          <w:szCs w:val="24"/>
        </w:rPr>
      </w:pPr>
      <w:r w:rsidRPr="00EB3BBE">
        <w:rPr>
          <w:sz w:val="24"/>
          <w:szCs w:val="24"/>
        </w:rPr>
        <w:t xml:space="preserve">5. როგორ ინახება </w:t>
      </w:r>
      <w:proofErr w:type="spellStart"/>
      <w:r w:rsidR="00817FBA" w:rsidRPr="00EB3BBE">
        <w:rPr>
          <w:sz w:val="24"/>
          <w:szCs w:val="24"/>
        </w:rPr>
        <w:t>არდეაელიტო</w:t>
      </w:r>
      <w:r w:rsidR="00E64E71">
        <w:rPr>
          <w:sz w:val="24"/>
          <w:szCs w:val="24"/>
        </w:rPr>
        <w:t>ს</w:t>
      </w:r>
      <w:r w:rsidR="00817FBA" w:rsidRPr="00EB3BBE">
        <w:rPr>
          <w:sz w:val="24"/>
          <w:szCs w:val="24"/>
        </w:rPr>
        <w:t>ოლი</w:t>
      </w:r>
      <w:proofErr w:type="spellEnd"/>
      <w:r w:rsidR="00817FBA" w:rsidRPr="00EB3BBE">
        <w:rPr>
          <w:sz w:val="24"/>
          <w:szCs w:val="24"/>
        </w:rPr>
        <w:t xml:space="preserve"> </w:t>
      </w:r>
      <w:proofErr w:type="spellStart"/>
      <w:r w:rsidR="00817FBA" w:rsidRPr="00EB3BBE">
        <w:rPr>
          <w:sz w:val="24"/>
          <w:szCs w:val="24"/>
        </w:rPr>
        <w:t>კონც</w:t>
      </w:r>
      <w:proofErr w:type="spellEnd"/>
      <w:r w:rsidR="00817FBA" w:rsidRPr="00EB3BBE">
        <w:rPr>
          <w:sz w:val="24"/>
          <w:szCs w:val="24"/>
        </w:rPr>
        <w:t>. კალიუმ</w:t>
      </w:r>
      <w:r w:rsidR="00E64E71">
        <w:rPr>
          <w:sz w:val="24"/>
          <w:szCs w:val="24"/>
        </w:rPr>
        <w:t xml:space="preserve"> </w:t>
      </w:r>
      <w:r w:rsidR="00817FBA" w:rsidRPr="00EB3BBE">
        <w:rPr>
          <w:sz w:val="24"/>
          <w:szCs w:val="24"/>
        </w:rPr>
        <w:t>ქლორიდი 7.45%</w:t>
      </w:r>
    </w:p>
    <w:p w14:paraId="0380F66A" w14:textId="77777777" w:rsidR="00EB3BBE" w:rsidRPr="00EB3BBE" w:rsidRDefault="00EB3BBE" w:rsidP="00EB3BBE">
      <w:pPr>
        <w:spacing w:after="0" w:line="360" w:lineRule="atLeast"/>
        <w:jc w:val="both"/>
        <w:rPr>
          <w:sz w:val="24"/>
          <w:szCs w:val="24"/>
        </w:rPr>
      </w:pPr>
      <w:r w:rsidRPr="00EB3BBE">
        <w:rPr>
          <w:sz w:val="24"/>
          <w:szCs w:val="24"/>
        </w:rPr>
        <w:t>6. შეფუთვის შიგთავსი და დამატებითი ინფორმაცია</w:t>
      </w:r>
    </w:p>
    <w:p w14:paraId="0579F75C" w14:textId="77777777" w:rsidR="00EB3BBE" w:rsidRPr="00EB3BBE" w:rsidRDefault="00EB3BBE" w:rsidP="00EB3BBE">
      <w:pPr>
        <w:spacing w:after="0" w:line="360" w:lineRule="atLeast"/>
        <w:jc w:val="both"/>
        <w:rPr>
          <w:sz w:val="24"/>
          <w:szCs w:val="24"/>
        </w:rPr>
      </w:pPr>
    </w:p>
    <w:p w14:paraId="5AB0F972" w14:textId="4645982A" w:rsidR="00817FBA" w:rsidRPr="00817FBA" w:rsidRDefault="00817FBA" w:rsidP="00817FBA">
      <w:pPr>
        <w:spacing w:after="0" w:line="360" w:lineRule="atLeast"/>
        <w:jc w:val="both"/>
        <w:rPr>
          <w:b/>
          <w:bCs/>
          <w:sz w:val="24"/>
          <w:szCs w:val="24"/>
        </w:rPr>
      </w:pPr>
      <w:r w:rsidRPr="00817FBA">
        <w:rPr>
          <w:b/>
          <w:bCs/>
          <w:sz w:val="24"/>
          <w:szCs w:val="24"/>
        </w:rPr>
        <w:t xml:space="preserve">1. რას წარმოადგენს </w:t>
      </w:r>
      <w:proofErr w:type="spellStart"/>
      <w:r w:rsidRPr="00817FBA">
        <w:rPr>
          <w:b/>
          <w:bCs/>
          <w:sz w:val="24"/>
          <w:szCs w:val="24"/>
        </w:rPr>
        <w:t>არდეაელიტო</w:t>
      </w:r>
      <w:r w:rsidR="00E64E71">
        <w:rPr>
          <w:b/>
          <w:bCs/>
          <w:sz w:val="24"/>
          <w:szCs w:val="24"/>
        </w:rPr>
        <w:t>ს</w:t>
      </w:r>
      <w:r w:rsidRPr="00817FBA">
        <w:rPr>
          <w:b/>
          <w:bCs/>
          <w:sz w:val="24"/>
          <w:szCs w:val="24"/>
        </w:rPr>
        <w:t>ოლი</w:t>
      </w:r>
      <w:proofErr w:type="spellEnd"/>
      <w:r w:rsidRPr="00817FBA">
        <w:rPr>
          <w:b/>
          <w:bCs/>
          <w:sz w:val="24"/>
          <w:szCs w:val="24"/>
        </w:rPr>
        <w:t xml:space="preserve"> </w:t>
      </w:r>
      <w:proofErr w:type="spellStart"/>
      <w:r w:rsidRPr="00817FBA">
        <w:rPr>
          <w:b/>
          <w:bCs/>
          <w:sz w:val="24"/>
          <w:szCs w:val="24"/>
        </w:rPr>
        <w:t>კონც</w:t>
      </w:r>
      <w:proofErr w:type="spellEnd"/>
      <w:r w:rsidRPr="00817FBA">
        <w:rPr>
          <w:b/>
          <w:bCs/>
          <w:sz w:val="24"/>
          <w:szCs w:val="24"/>
        </w:rPr>
        <w:t>. კალიუმ</w:t>
      </w:r>
      <w:r w:rsidR="005C2990">
        <w:rPr>
          <w:b/>
          <w:bCs/>
          <w:sz w:val="24"/>
          <w:szCs w:val="24"/>
        </w:rPr>
        <w:t>ის</w:t>
      </w:r>
      <w:r w:rsidR="00E64E71">
        <w:rPr>
          <w:b/>
          <w:bCs/>
          <w:sz w:val="24"/>
          <w:szCs w:val="24"/>
        </w:rPr>
        <w:t xml:space="preserve"> </w:t>
      </w:r>
      <w:r w:rsidRPr="00817FBA">
        <w:rPr>
          <w:b/>
          <w:bCs/>
          <w:sz w:val="24"/>
          <w:szCs w:val="24"/>
        </w:rPr>
        <w:t>ქლორიდი 7.45% და რისთვის გამოიყენება</w:t>
      </w:r>
    </w:p>
    <w:p w14:paraId="525E6873" w14:textId="2BF3C3EE" w:rsidR="00817FBA" w:rsidRDefault="00817FBA" w:rsidP="00817FBA">
      <w:pPr>
        <w:spacing w:after="0" w:line="360" w:lineRule="atLeast"/>
        <w:jc w:val="both"/>
        <w:rPr>
          <w:sz w:val="24"/>
          <w:szCs w:val="24"/>
        </w:rPr>
      </w:pPr>
      <w:proofErr w:type="spellStart"/>
      <w:r w:rsidRPr="00EB3BBE">
        <w:rPr>
          <w:sz w:val="24"/>
          <w:szCs w:val="24"/>
        </w:rPr>
        <w:t>არდეაელიტო</w:t>
      </w:r>
      <w:r w:rsidR="00E64E71">
        <w:rPr>
          <w:sz w:val="24"/>
          <w:szCs w:val="24"/>
        </w:rPr>
        <w:t>ს</w:t>
      </w:r>
      <w:r w:rsidRPr="00EB3BBE">
        <w:rPr>
          <w:sz w:val="24"/>
          <w:szCs w:val="24"/>
        </w:rPr>
        <w:t>ოლი</w:t>
      </w:r>
      <w:proofErr w:type="spellEnd"/>
      <w:r w:rsidRPr="00EB3BBE">
        <w:rPr>
          <w:sz w:val="24"/>
          <w:szCs w:val="24"/>
        </w:rPr>
        <w:t xml:space="preserve"> </w:t>
      </w:r>
      <w:proofErr w:type="spellStart"/>
      <w:r w:rsidRPr="00EB3BBE">
        <w:rPr>
          <w:sz w:val="24"/>
          <w:szCs w:val="24"/>
        </w:rPr>
        <w:t>კონც</w:t>
      </w:r>
      <w:proofErr w:type="spellEnd"/>
      <w:r w:rsidRPr="00EB3BBE">
        <w:rPr>
          <w:sz w:val="24"/>
          <w:szCs w:val="24"/>
        </w:rPr>
        <w:t>. კალიუმ</w:t>
      </w:r>
      <w:r w:rsidR="00636916">
        <w:rPr>
          <w:sz w:val="24"/>
          <w:szCs w:val="24"/>
        </w:rPr>
        <w:t xml:space="preserve">ის </w:t>
      </w:r>
      <w:r w:rsidRPr="00EB3BBE">
        <w:rPr>
          <w:sz w:val="24"/>
          <w:szCs w:val="24"/>
        </w:rPr>
        <w:t xml:space="preserve">ქლორიდი 7.45% </w:t>
      </w:r>
      <w:r w:rsidR="00636916">
        <w:rPr>
          <w:sz w:val="24"/>
          <w:szCs w:val="24"/>
        </w:rPr>
        <w:t xml:space="preserve">არის </w:t>
      </w:r>
      <w:proofErr w:type="spellStart"/>
      <w:r w:rsidR="00636916">
        <w:rPr>
          <w:sz w:val="24"/>
          <w:szCs w:val="24"/>
        </w:rPr>
        <w:t>საინფუზიო</w:t>
      </w:r>
      <w:proofErr w:type="spellEnd"/>
      <w:r w:rsidR="00636916">
        <w:rPr>
          <w:sz w:val="24"/>
          <w:szCs w:val="24"/>
        </w:rPr>
        <w:t xml:space="preserve"> ხსნარის კონცენტრატი, რომელიც გამოიყენება ორგანიზმიდან კალიუმის დანაკარგის პროფილაქტიკისთვის და სამკურნალოდ. ეს დანაკარგი შეიძლება განვითარდეს სხვადასხვა მიზეზით, მაგალითად, თირკმელების დაავადებ</w:t>
      </w:r>
      <w:r w:rsidR="00386EE9">
        <w:rPr>
          <w:sz w:val="24"/>
          <w:szCs w:val="24"/>
        </w:rPr>
        <w:t>ის</w:t>
      </w:r>
      <w:r w:rsidR="00636916">
        <w:rPr>
          <w:sz w:val="24"/>
          <w:szCs w:val="24"/>
        </w:rPr>
        <w:t xml:space="preserve"> და კუჭ-ნაწლავის ტრაქტის დარღვევები</w:t>
      </w:r>
      <w:r w:rsidR="00386EE9">
        <w:rPr>
          <w:sz w:val="24"/>
          <w:szCs w:val="24"/>
        </w:rPr>
        <w:t>ს დროს</w:t>
      </w:r>
      <w:r w:rsidR="00636916">
        <w:rPr>
          <w:sz w:val="24"/>
          <w:szCs w:val="24"/>
        </w:rPr>
        <w:t>. კალიუმის დანაკარგი შეიძლება ასევე, განვითარდეს ისეთი გარკვეული პრეპარატებით მკურნალო</w:t>
      </w:r>
      <w:r w:rsidR="007065BF">
        <w:rPr>
          <w:sz w:val="24"/>
          <w:szCs w:val="24"/>
        </w:rPr>
        <w:t>ბ</w:t>
      </w:r>
      <w:r w:rsidR="00636916">
        <w:rPr>
          <w:sz w:val="24"/>
          <w:szCs w:val="24"/>
        </w:rPr>
        <w:t xml:space="preserve">ისას, როგორიცაა </w:t>
      </w:r>
      <w:proofErr w:type="spellStart"/>
      <w:r w:rsidR="00636916">
        <w:rPr>
          <w:sz w:val="24"/>
          <w:szCs w:val="24"/>
        </w:rPr>
        <w:t>დიურეზულები</w:t>
      </w:r>
      <w:proofErr w:type="spellEnd"/>
      <w:r w:rsidR="00636916">
        <w:rPr>
          <w:sz w:val="24"/>
          <w:szCs w:val="24"/>
        </w:rPr>
        <w:t xml:space="preserve"> და </w:t>
      </w:r>
      <w:proofErr w:type="spellStart"/>
      <w:r w:rsidR="00636916">
        <w:rPr>
          <w:sz w:val="24"/>
          <w:szCs w:val="24"/>
        </w:rPr>
        <w:t>კორტიკოსტეროიდები</w:t>
      </w:r>
      <w:proofErr w:type="spellEnd"/>
      <w:r w:rsidR="00636916">
        <w:rPr>
          <w:sz w:val="24"/>
          <w:szCs w:val="24"/>
        </w:rPr>
        <w:t xml:space="preserve">. არასაკმარისი კალიუმის მიღების გამო სისხლში კალიუმის დაბალი დონე შეიძლება განვითარდეს </w:t>
      </w:r>
      <w:proofErr w:type="spellStart"/>
      <w:r w:rsidR="00636916">
        <w:rPr>
          <w:sz w:val="24"/>
          <w:szCs w:val="24"/>
        </w:rPr>
        <w:t>ანორექსიის</w:t>
      </w:r>
      <w:proofErr w:type="spellEnd"/>
      <w:r w:rsidR="00636916">
        <w:rPr>
          <w:sz w:val="24"/>
          <w:szCs w:val="24"/>
        </w:rPr>
        <w:t xml:space="preserve">, კალიუმის დაბალი შემცველობით დიეტის დაცვის და ნატრიუმის მაღალი შემცველობით დიეტის დაცვის ფონზე. </w:t>
      </w:r>
    </w:p>
    <w:p w14:paraId="01ED141F" w14:textId="7F2990E5" w:rsidR="00636916" w:rsidRDefault="00636916" w:rsidP="00817FBA">
      <w:pPr>
        <w:spacing w:after="0" w:line="360" w:lineRule="atLeast"/>
        <w:jc w:val="both"/>
        <w:rPr>
          <w:sz w:val="24"/>
          <w:szCs w:val="24"/>
        </w:rPr>
      </w:pPr>
    </w:p>
    <w:p w14:paraId="72F2A9F7" w14:textId="2C2FCA38" w:rsidR="00636916" w:rsidRDefault="00636916" w:rsidP="00636916">
      <w:pPr>
        <w:spacing w:after="0" w:line="360" w:lineRule="atLeast"/>
        <w:jc w:val="both"/>
        <w:rPr>
          <w:b/>
          <w:bCs/>
          <w:sz w:val="24"/>
          <w:szCs w:val="24"/>
        </w:rPr>
      </w:pPr>
      <w:r w:rsidRPr="00636916">
        <w:rPr>
          <w:b/>
          <w:bCs/>
          <w:sz w:val="24"/>
          <w:szCs w:val="24"/>
        </w:rPr>
        <w:t>2. რა უნდა იცოდეთ მანამ, სანამ მიიღებ</w:t>
      </w:r>
      <w:r>
        <w:rPr>
          <w:b/>
          <w:bCs/>
          <w:sz w:val="24"/>
          <w:szCs w:val="24"/>
        </w:rPr>
        <w:t>თ</w:t>
      </w:r>
      <w:r w:rsidRPr="00636916">
        <w:rPr>
          <w:b/>
          <w:bCs/>
          <w:sz w:val="24"/>
          <w:szCs w:val="24"/>
        </w:rPr>
        <w:t xml:space="preserve"> </w:t>
      </w:r>
      <w:proofErr w:type="spellStart"/>
      <w:r w:rsidRPr="00636916">
        <w:rPr>
          <w:b/>
          <w:bCs/>
          <w:sz w:val="24"/>
          <w:szCs w:val="24"/>
        </w:rPr>
        <w:t>არდეაელიტო</w:t>
      </w:r>
      <w:r w:rsidR="00E64E71">
        <w:rPr>
          <w:b/>
          <w:bCs/>
          <w:sz w:val="24"/>
          <w:szCs w:val="24"/>
        </w:rPr>
        <w:t>ს</w:t>
      </w:r>
      <w:r w:rsidRPr="00636916">
        <w:rPr>
          <w:b/>
          <w:bCs/>
          <w:sz w:val="24"/>
          <w:szCs w:val="24"/>
        </w:rPr>
        <w:t>ოლი</w:t>
      </w:r>
      <w:proofErr w:type="spellEnd"/>
      <w:r w:rsidRPr="00636916">
        <w:rPr>
          <w:b/>
          <w:bCs/>
          <w:sz w:val="24"/>
          <w:szCs w:val="24"/>
        </w:rPr>
        <w:t xml:space="preserve"> </w:t>
      </w:r>
      <w:proofErr w:type="spellStart"/>
      <w:r w:rsidRPr="00636916">
        <w:rPr>
          <w:b/>
          <w:bCs/>
          <w:sz w:val="24"/>
          <w:szCs w:val="24"/>
        </w:rPr>
        <w:t>კონც</w:t>
      </w:r>
      <w:proofErr w:type="spellEnd"/>
      <w:r w:rsidRPr="00636916">
        <w:rPr>
          <w:b/>
          <w:bCs/>
          <w:sz w:val="24"/>
          <w:szCs w:val="24"/>
        </w:rPr>
        <w:t>. კალიუმ</w:t>
      </w:r>
      <w:r w:rsidR="005C2990">
        <w:rPr>
          <w:b/>
          <w:bCs/>
          <w:sz w:val="24"/>
          <w:szCs w:val="24"/>
        </w:rPr>
        <w:t>ის</w:t>
      </w:r>
      <w:r w:rsidR="00E64E71">
        <w:rPr>
          <w:b/>
          <w:bCs/>
          <w:sz w:val="24"/>
          <w:szCs w:val="24"/>
        </w:rPr>
        <w:t xml:space="preserve"> </w:t>
      </w:r>
      <w:r w:rsidRPr="00636916">
        <w:rPr>
          <w:b/>
          <w:bCs/>
          <w:sz w:val="24"/>
          <w:szCs w:val="24"/>
        </w:rPr>
        <w:t>ქლორიდის 7.45%-ს</w:t>
      </w:r>
    </w:p>
    <w:p w14:paraId="212DA1EF" w14:textId="22729F45" w:rsidR="00636916" w:rsidRDefault="00636916" w:rsidP="00636916">
      <w:pPr>
        <w:spacing w:after="0" w:line="360" w:lineRule="atLeast"/>
        <w:jc w:val="both"/>
        <w:rPr>
          <w:b/>
          <w:bCs/>
          <w:sz w:val="24"/>
          <w:szCs w:val="24"/>
        </w:rPr>
      </w:pPr>
      <w:proofErr w:type="spellStart"/>
      <w:r w:rsidRPr="00636916">
        <w:rPr>
          <w:b/>
          <w:bCs/>
          <w:sz w:val="24"/>
          <w:szCs w:val="24"/>
        </w:rPr>
        <w:t>არდეაელიტო</w:t>
      </w:r>
      <w:r w:rsidR="00E64E71">
        <w:rPr>
          <w:b/>
          <w:bCs/>
          <w:sz w:val="24"/>
          <w:szCs w:val="24"/>
        </w:rPr>
        <w:t>ს</w:t>
      </w:r>
      <w:r w:rsidRPr="00636916">
        <w:rPr>
          <w:b/>
          <w:bCs/>
          <w:sz w:val="24"/>
          <w:szCs w:val="24"/>
        </w:rPr>
        <w:t>ოლი</w:t>
      </w:r>
      <w:proofErr w:type="spellEnd"/>
      <w:r w:rsidRPr="00636916">
        <w:rPr>
          <w:b/>
          <w:bCs/>
          <w:sz w:val="24"/>
          <w:szCs w:val="24"/>
        </w:rPr>
        <w:t xml:space="preserve"> </w:t>
      </w:r>
      <w:proofErr w:type="spellStart"/>
      <w:r w:rsidRPr="00636916">
        <w:rPr>
          <w:b/>
          <w:bCs/>
          <w:sz w:val="24"/>
          <w:szCs w:val="24"/>
        </w:rPr>
        <w:t>კონც</w:t>
      </w:r>
      <w:proofErr w:type="spellEnd"/>
      <w:r w:rsidRPr="00636916">
        <w:rPr>
          <w:b/>
          <w:bCs/>
          <w:sz w:val="24"/>
          <w:szCs w:val="24"/>
        </w:rPr>
        <w:t>. კალიუმ</w:t>
      </w:r>
      <w:r w:rsidR="005C2990">
        <w:rPr>
          <w:b/>
          <w:bCs/>
          <w:sz w:val="24"/>
          <w:szCs w:val="24"/>
        </w:rPr>
        <w:t>ის</w:t>
      </w:r>
      <w:r w:rsidR="00E64E71">
        <w:rPr>
          <w:b/>
          <w:bCs/>
          <w:sz w:val="24"/>
          <w:szCs w:val="24"/>
        </w:rPr>
        <w:t xml:space="preserve"> </w:t>
      </w:r>
      <w:r w:rsidRPr="00636916">
        <w:rPr>
          <w:b/>
          <w:bCs/>
          <w:sz w:val="24"/>
          <w:szCs w:val="24"/>
        </w:rPr>
        <w:t>ქლორიდი 7.45%</w:t>
      </w:r>
      <w:r>
        <w:rPr>
          <w:b/>
          <w:bCs/>
          <w:sz w:val="24"/>
          <w:szCs w:val="24"/>
        </w:rPr>
        <w:t xml:space="preserve"> არ უნდა მიიღოთ</w:t>
      </w:r>
    </w:p>
    <w:p w14:paraId="3FC9C3F6" w14:textId="417B1F76" w:rsidR="00636916" w:rsidRDefault="00636916" w:rsidP="00636916">
      <w:pPr>
        <w:pStyle w:val="ListParagraph"/>
        <w:numPr>
          <w:ilvl w:val="0"/>
          <w:numId w:val="2"/>
        </w:numPr>
        <w:spacing w:after="0" w:line="360" w:lineRule="atLeast"/>
        <w:ind w:left="450" w:hanging="450"/>
        <w:jc w:val="both"/>
        <w:rPr>
          <w:sz w:val="24"/>
          <w:szCs w:val="24"/>
        </w:rPr>
      </w:pPr>
      <w:r w:rsidRPr="00636916">
        <w:rPr>
          <w:sz w:val="24"/>
          <w:szCs w:val="24"/>
        </w:rPr>
        <w:t>თუ გაქვთ</w:t>
      </w:r>
      <w:r>
        <w:rPr>
          <w:sz w:val="24"/>
          <w:szCs w:val="24"/>
        </w:rPr>
        <w:t xml:space="preserve"> სისხლში კალიუმის მაღალი დონე ან ისეთი მდგომარეობები, რომლებიც შეიძლება იწვევდეს კალიუმის დონის გაზრდას, რ</w:t>
      </w:r>
      <w:r w:rsidR="00F66F8D">
        <w:rPr>
          <w:sz w:val="24"/>
          <w:szCs w:val="24"/>
        </w:rPr>
        <w:t xml:space="preserve">ოგორიცაა მძიმე ტრავმები, დამწვრობები, გაუწყლოება, სისხლის მომატებული მჟავიანობა, თირკმელების უკმარისობა, სისხლის </w:t>
      </w:r>
      <w:r w:rsidR="00375222">
        <w:rPr>
          <w:sz w:val="24"/>
          <w:szCs w:val="24"/>
        </w:rPr>
        <w:t>წითელი</w:t>
      </w:r>
      <w:r w:rsidR="00F66F8D">
        <w:rPr>
          <w:sz w:val="24"/>
          <w:szCs w:val="24"/>
        </w:rPr>
        <w:t xml:space="preserve"> უჯრედების დაშლა ან </w:t>
      </w:r>
      <w:proofErr w:type="spellStart"/>
      <w:r w:rsidR="00F66F8D">
        <w:rPr>
          <w:sz w:val="24"/>
          <w:szCs w:val="24"/>
        </w:rPr>
        <w:t>ადისონის</w:t>
      </w:r>
      <w:proofErr w:type="spellEnd"/>
      <w:r w:rsidR="00F66F8D">
        <w:rPr>
          <w:sz w:val="24"/>
          <w:szCs w:val="24"/>
        </w:rPr>
        <w:t xml:space="preserve"> დაავადება. </w:t>
      </w:r>
    </w:p>
    <w:p w14:paraId="3E60FF89" w14:textId="73940D08" w:rsidR="00F66F8D" w:rsidRDefault="00F66F8D" w:rsidP="00F66F8D">
      <w:pPr>
        <w:spacing w:after="0" w:line="360" w:lineRule="atLeast"/>
        <w:jc w:val="both"/>
        <w:rPr>
          <w:sz w:val="24"/>
          <w:szCs w:val="24"/>
        </w:rPr>
      </w:pPr>
    </w:p>
    <w:p w14:paraId="11C4D2DC" w14:textId="72540F20" w:rsidR="00F66F8D" w:rsidRDefault="00F66F8D" w:rsidP="00F66F8D">
      <w:pPr>
        <w:spacing w:after="0" w:line="360" w:lineRule="atLeast"/>
        <w:jc w:val="both"/>
        <w:rPr>
          <w:sz w:val="24"/>
          <w:szCs w:val="24"/>
        </w:rPr>
      </w:pPr>
      <w:r>
        <w:rPr>
          <w:b/>
          <w:bCs/>
          <w:sz w:val="24"/>
          <w:szCs w:val="24"/>
        </w:rPr>
        <w:t>გაფრთხილება და სიფრთხილის ზომები</w:t>
      </w:r>
    </w:p>
    <w:p w14:paraId="1DD53085" w14:textId="53928D16" w:rsidR="00F66F8D" w:rsidRDefault="00F66F8D" w:rsidP="00F66F8D">
      <w:pPr>
        <w:spacing w:after="0" w:line="360" w:lineRule="atLeast"/>
        <w:jc w:val="both"/>
        <w:rPr>
          <w:sz w:val="24"/>
          <w:szCs w:val="24"/>
        </w:rPr>
      </w:pPr>
      <w:r>
        <w:rPr>
          <w:sz w:val="24"/>
          <w:szCs w:val="24"/>
        </w:rPr>
        <w:t xml:space="preserve">მკურნალობის პერიოდში აუცილებელია სისხლის შრატში კალიუმის დონის და ორგანიზმის </w:t>
      </w:r>
      <w:r w:rsidR="00E025BC">
        <w:rPr>
          <w:sz w:val="24"/>
          <w:szCs w:val="24"/>
        </w:rPr>
        <w:t xml:space="preserve">მდგომარეობის სხვა ძირითადი მაჩვენებლების მონიტორინგი. უნდა იქნას შენარჩუნებული </w:t>
      </w:r>
      <w:proofErr w:type="spellStart"/>
      <w:r w:rsidR="00E025BC">
        <w:rPr>
          <w:sz w:val="24"/>
          <w:szCs w:val="24"/>
        </w:rPr>
        <w:t>ინფუზიის</w:t>
      </w:r>
      <w:proofErr w:type="spellEnd"/>
      <w:r w:rsidR="00E025BC">
        <w:rPr>
          <w:sz w:val="24"/>
          <w:szCs w:val="24"/>
        </w:rPr>
        <w:t xml:space="preserve"> </w:t>
      </w:r>
      <w:r w:rsidR="002C149C">
        <w:rPr>
          <w:sz w:val="24"/>
          <w:szCs w:val="24"/>
        </w:rPr>
        <w:t>სათანადო</w:t>
      </w:r>
      <w:r w:rsidR="00E025BC">
        <w:rPr>
          <w:sz w:val="24"/>
          <w:szCs w:val="24"/>
        </w:rPr>
        <w:t xml:space="preserve"> სიჩქარე. </w:t>
      </w:r>
    </w:p>
    <w:p w14:paraId="7EF745EE" w14:textId="383B7071" w:rsidR="002C149C" w:rsidRDefault="002C149C" w:rsidP="00F66F8D">
      <w:pPr>
        <w:spacing w:after="0" w:line="360" w:lineRule="atLeast"/>
        <w:jc w:val="both"/>
        <w:rPr>
          <w:sz w:val="24"/>
          <w:szCs w:val="24"/>
        </w:rPr>
      </w:pPr>
    </w:p>
    <w:p w14:paraId="5B5564A8" w14:textId="3D190CAD" w:rsidR="002C149C" w:rsidRDefault="002C149C" w:rsidP="00F66F8D">
      <w:pPr>
        <w:spacing w:after="0" w:line="360" w:lineRule="atLeast"/>
        <w:jc w:val="both"/>
        <w:rPr>
          <w:b/>
          <w:bCs/>
          <w:sz w:val="24"/>
          <w:szCs w:val="24"/>
        </w:rPr>
      </w:pPr>
      <w:r>
        <w:rPr>
          <w:b/>
          <w:bCs/>
          <w:sz w:val="24"/>
          <w:szCs w:val="24"/>
        </w:rPr>
        <w:t xml:space="preserve">სხვა პრეპარატები და </w:t>
      </w:r>
      <w:proofErr w:type="spellStart"/>
      <w:r w:rsidRPr="00636916">
        <w:rPr>
          <w:b/>
          <w:bCs/>
          <w:sz w:val="24"/>
          <w:szCs w:val="24"/>
        </w:rPr>
        <w:t>არდეაელიტო</w:t>
      </w:r>
      <w:r w:rsidR="00E64E71">
        <w:rPr>
          <w:b/>
          <w:bCs/>
          <w:sz w:val="24"/>
          <w:szCs w:val="24"/>
        </w:rPr>
        <w:t>ს</w:t>
      </w:r>
      <w:r w:rsidRPr="00636916">
        <w:rPr>
          <w:b/>
          <w:bCs/>
          <w:sz w:val="24"/>
          <w:szCs w:val="24"/>
        </w:rPr>
        <w:t>ოლი</w:t>
      </w:r>
      <w:proofErr w:type="spellEnd"/>
      <w:r w:rsidRPr="00636916">
        <w:rPr>
          <w:b/>
          <w:bCs/>
          <w:sz w:val="24"/>
          <w:szCs w:val="24"/>
        </w:rPr>
        <w:t xml:space="preserve"> </w:t>
      </w:r>
      <w:proofErr w:type="spellStart"/>
      <w:r w:rsidRPr="00636916">
        <w:rPr>
          <w:b/>
          <w:bCs/>
          <w:sz w:val="24"/>
          <w:szCs w:val="24"/>
        </w:rPr>
        <w:t>კონც</w:t>
      </w:r>
      <w:proofErr w:type="spellEnd"/>
      <w:r w:rsidRPr="00636916">
        <w:rPr>
          <w:b/>
          <w:bCs/>
          <w:sz w:val="24"/>
          <w:szCs w:val="24"/>
        </w:rPr>
        <w:t>. კალიუმ</w:t>
      </w:r>
      <w:r w:rsidR="005C2990">
        <w:rPr>
          <w:b/>
          <w:bCs/>
          <w:sz w:val="24"/>
          <w:szCs w:val="24"/>
        </w:rPr>
        <w:t>ის</w:t>
      </w:r>
      <w:r w:rsidR="00E64E71">
        <w:rPr>
          <w:b/>
          <w:bCs/>
          <w:sz w:val="24"/>
          <w:szCs w:val="24"/>
        </w:rPr>
        <w:t xml:space="preserve"> </w:t>
      </w:r>
      <w:r w:rsidRPr="00636916">
        <w:rPr>
          <w:b/>
          <w:bCs/>
          <w:sz w:val="24"/>
          <w:szCs w:val="24"/>
        </w:rPr>
        <w:t>ქლორიდი 7.45%</w:t>
      </w:r>
    </w:p>
    <w:p w14:paraId="175E5ABC" w14:textId="40435A7F" w:rsidR="002C149C" w:rsidRDefault="002C149C" w:rsidP="00F66F8D">
      <w:pPr>
        <w:spacing w:after="0" w:line="360" w:lineRule="atLeast"/>
        <w:jc w:val="both"/>
        <w:rPr>
          <w:sz w:val="24"/>
          <w:szCs w:val="24"/>
        </w:rPr>
      </w:pPr>
      <w:r>
        <w:rPr>
          <w:sz w:val="24"/>
          <w:szCs w:val="24"/>
        </w:rPr>
        <w:t xml:space="preserve">აცნობეთ თქვენს ექიმს, თუ იღებთ, </w:t>
      </w:r>
      <w:proofErr w:type="spellStart"/>
      <w:r>
        <w:rPr>
          <w:sz w:val="24"/>
          <w:szCs w:val="24"/>
        </w:rPr>
        <w:t>ახლახანს</w:t>
      </w:r>
      <w:proofErr w:type="spellEnd"/>
      <w:r>
        <w:rPr>
          <w:sz w:val="24"/>
          <w:szCs w:val="24"/>
        </w:rPr>
        <w:t xml:space="preserve"> იღებდით ან შეიძლება მიიღოთ ნებისმიერი სხვა პრეპარატი. </w:t>
      </w:r>
    </w:p>
    <w:p w14:paraId="48BC1091" w14:textId="77777777" w:rsidR="003B7F0B" w:rsidRDefault="002C149C" w:rsidP="00F66F8D">
      <w:pPr>
        <w:spacing w:after="0" w:line="360" w:lineRule="atLeast"/>
        <w:jc w:val="both"/>
        <w:rPr>
          <w:sz w:val="24"/>
          <w:szCs w:val="24"/>
        </w:rPr>
      </w:pPr>
      <w:r>
        <w:rPr>
          <w:sz w:val="24"/>
          <w:szCs w:val="24"/>
        </w:rPr>
        <w:t xml:space="preserve">ეს პრეპარატი უნდა მიიღოთ სიფრთხილის განსაკუთრებული ზომების დაცვით, როდესაც გამოიყენება ისეთ პრეპარატებთან ერთად, რომლებიც ზრდის კალიუმის დონეს, როგორიცაა </w:t>
      </w:r>
      <w:proofErr w:type="spellStart"/>
      <w:r>
        <w:rPr>
          <w:sz w:val="24"/>
          <w:szCs w:val="24"/>
        </w:rPr>
        <w:t>არასტეროიდული</w:t>
      </w:r>
      <w:proofErr w:type="spellEnd"/>
      <w:r>
        <w:rPr>
          <w:sz w:val="24"/>
          <w:szCs w:val="24"/>
        </w:rPr>
        <w:t xml:space="preserve"> ანთების საწინააღმდეგო საშუალებები, ბეტა-</w:t>
      </w:r>
      <w:proofErr w:type="spellStart"/>
      <w:r>
        <w:rPr>
          <w:sz w:val="24"/>
          <w:szCs w:val="24"/>
        </w:rPr>
        <w:t>ბლოკერები</w:t>
      </w:r>
      <w:proofErr w:type="spellEnd"/>
      <w:r>
        <w:rPr>
          <w:sz w:val="24"/>
          <w:szCs w:val="24"/>
        </w:rPr>
        <w:t xml:space="preserve">, ჰეპარინი, </w:t>
      </w:r>
      <w:proofErr w:type="spellStart"/>
      <w:r w:rsidR="003B7F0B">
        <w:rPr>
          <w:sz w:val="24"/>
          <w:szCs w:val="24"/>
        </w:rPr>
        <w:t>დიგოქსინი</w:t>
      </w:r>
      <w:proofErr w:type="spellEnd"/>
      <w:r w:rsidR="003B7F0B">
        <w:rPr>
          <w:sz w:val="24"/>
          <w:szCs w:val="24"/>
        </w:rPr>
        <w:t xml:space="preserve">, </w:t>
      </w:r>
      <w:proofErr w:type="spellStart"/>
      <w:r w:rsidR="003B7F0B">
        <w:rPr>
          <w:sz w:val="24"/>
          <w:szCs w:val="24"/>
        </w:rPr>
        <w:t>ანგიოტენზინგარდამქმნელი</w:t>
      </w:r>
      <w:proofErr w:type="spellEnd"/>
      <w:r w:rsidR="003B7F0B">
        <w:rPr>
          <w:sz w:val="24"/>
          <w:szCs w:val="24"/>
        </w:rPr>
        <w:t xml:space="preserve"> ფერმენტის ინჰიბიტორები და </w:t>
      </w:r>
      <w:proofErr w:type="spellStart"/>
      <w:r w:rsidR="003B7F0B">
        <w:rPr>
          <w:sz w:val="24"/>
          <w:szCs w:val="24"/>
        </w:rPr>
        <w:t>ალდოსტერონის</w:t>
      </w:r>
      <w:proofErr w:type="spellEnd"/>
      <w:r w:rsidR="003B7F0B">
        <w:rPr>
          <w:sz w:val="24"/>
          <w:szCs w:val="24"/>
        </w:rPr>
        <w:t xml:space="preserve"> ეფექტების </w:t>
      </w:r>
      <w:proofErr w:type="spellStart"/>
      <w:r w:rsidR="003B7F0B">
        <w:rPr>
          <w:sz w:val="24"/>
          <w:szCs w:val="24"/>
        </w:rPr>
        <w:t>ბლოკერები</w:t>
      </w:r>
      <w:proofErr w:type="spellEnd"/>
      <w:r w:rsidR="003B7F0B">
        <w:rPr>
          <w:sz w:val="24"/>
          <w:szCs w:val="24"/>
        </w:rPr>
        <w:t xml:space="preserve">. </w:t>
      </w:r>
    </w:p>
    <w:p w14:paraId="5C7F55FC" w14:textId="3D00A988" w:rsidR="006A656B" w:rsidRDefault="00E21349" w:rsidP="00F66F8D">
      <w:pPr>
        <w:spacing w:after="0" w:line="360" w:lineRule="atLeast"/>
        <w:jc w:val="both"/>
        <w:rPr>
          <w:sz w:val="24"/>
          <w:szCs w:val="24"/>
        </w:rPr>
      </w:pPr>
      <w:r>
        <w:rPr>
          <w:sz w:val="24"/>
          <w:szCs w:val="24"/>
        </w:rPr>
        <w:t xml:space="preserve">ერთდროულად კალციუმის დიდი რაოდენობით </w:t>
      </w:r>
      <w:r w:rsidR="006A656B">
        <w:rPr>
          <w:sz w:val="24"/>
          <w:szCs w:val="24"/>
        </w:rPr>
        <w:t>მიღებამ შეიძლება დაარღვიოს კალციუმისა და კალიუმის იონების თანაფარდობა, რაც შეიძლება იწვევდეს გულის რი</w:t>
      </w:r>
      <w:r w:rsidR="005C2990">
        <w:rPr>
          <w:sz w:val="24"/>
          <w:szCs w:val="24"/>
        </w:rPr>
        <w:t>თ</w:t>
      </w:r>
      <w:r w:rsidR="006A656B">
        <w:rPr>
          <w:sz w:val="24"/>
          <w:szCs w:val="24"/>
        </w:rPr>
        <w:t xml:space="preserve">მის დარღვევებს. </w:t>
      </w:r>
    </w:p>
    <w:p w14:paraId="0E05BC71" w14:textId="77777777" w:rsidR="006A656B" w:rsidRDefault="006A656B" w:rsidP="00F66F8D">
      <w:pPr>
        <w:spacing w:after="0" w:line="360" w:lineRule="atLeast"/>
        <w:jc w:val="both"/>
        <w:rPr>
          <w:sz w:val="24"/>
          <w:szCs w:val="24"/>
        </w:rPr>
      </w:pPr>
    </w:p>
    <w:p w14:paraId="1E420E81" w14:textId="5EBE5C59" w:rsidR="006A656B" w:rsidRDefault="006A656B" w:rsidP="00F66F8D">
      <w:pPr>
        <w:spacing w:after="0" w:line="360" w:lineRule="atLeast"/>
        <w:jc w:val="both"/>
        <w:rPr>
          <w:b/>
          <w:bCs/>
          <w:sz w:val="24"/>
          <w:szCs w:val="24"/>
        </w:rPr>
      </w:pPr>
      <w:proofErr w:type="spellStart"/>
      <w:r w:rsidRPr="00636916">
        <w:rPr>
          <w:b/>
          <w:bCs/>
          <w:sz w:val="24"/>
          <w:szCs w:val="24"/>
        </w:rPr>
        <w:t>არდეაელიტო</w:t>
      </w:r>
      <w:r w:rsidR="00E64E71">
        <w:rPr>
          <w:b/>
          <w:bCs/>
          <w:sz w:val="24"/>
          <w:szCs w:val="24"/>
        </w:rPr>
        <w:t>ს</w:t>
      </w:r>
      <w:r w:rsidRPr="00636916">
        <w:rPr>
          <w:b/>
          <w:bCs/>
          <w:sz w:val="24"/>
          <w:szCs w:val="24"/>
        </w:rPr>
        <w:t>ოლი</w:t>
      </w:r>
      <w:proofErr w:type="spellEnd"/>
      <w:r w:rsidRPr="00636916">
        <w:rPr>
          <w:b/>
          <w:bCs/>
          <w:sz w:val="24"/>
          <w:szCs w:val="24"/>
        </w:rPr>
        <w:t xml:space="preserve"> </w:t>
      </w:r>
      <w:proofErr w:type="spellStart"/>
      <w:r w:rsidRPr="00636916">
        <w:rPr>
          <w:b/>
          <w:bCs/>
          <w:sz w:val="24"/>
          <w:szCs w:val="24"/>
        </w:rPr>
        <w:t>კონც</w:t>
      </w:r>
      <w:proofErr w:type="spellEnd"/>
      <w:r w:rsidRPr="00636916">
        <w:rPr>
          <w:b/>
          <w:bCs/>
          <w:sz w:val="24"/>
          <w:szCs w:val="24"/>
        </w:rPr>
        <w:t>. კალიუმ</w:t>
      </w:r>
      <w:r w:rsidR="005C2990">
        <w:rPr>
          <w:b/>
          <w:bCs/>
          <w:sz w:val="24"/>
          <w:szCs w:val="24"/>
        </w:rPr>
        <w:t>ის</w:t>
      </w:r>
      <w:r w:rsidR="00E64E71">
        <w:rPr>
          <w:b/>
          <w:bCs/>
          <w:sz w:val="24"/>
          <w:szCs w:val="24"/>
        </w:rPr>
        <w:t xml:space="preserve"> </w:t>
      </w:r>
      <w:r w:rsidRPr="00636916">
        <w:rPr>
          <w:b/>
          <w:bCs/>
          <w:sz w:val="24"/>
          <w:szCs w:val="24"/>
        </w:rPr>
        <w:t>ქლორიდი 7.45%</w:t>
      </w:r>
      <w:r>
        <w:rPr>
          <w:b/>
          <w:bCs/>
          <w:sz w:val="24"/>
          <w:szCs w:val="24"/>
        </w:rPr>
        <w:t xml:space="preserve"> საკვებთან და სასმელთან ერთად</w:t>
      </w:r>
    </w:p>
    <w:p w14:paraId="2E6B95AD" w14:textId="6CE19E90" w:rsidR="006A656B" w:rsidRDefault="006A656B" w:rsidP="00F66F8D">
      <w:pPr>
        <w:spacing w:after="0" w:line="360" w:lineRule="atLeast"/>
        <w:jc w:val="both"/>
        <w:rPr>
          <w:sz w:val="24"/>
          <w:szCs w:val="24"/>
        </w:rPr>
      </w:pPr>
      <w:proofErr w:type="spellStart"/>
      <w:r w:rsidRPr="006A656B">
        <w:rPr>
          <w:sz w:val="24"/>
          <w:szCs w:val="24"/>
        </w:rPr>
        <w:t>არდეაელიტო</w:t>
      </w:r>
      <w:r w:rsidR="00E64E71">
        <w:rPr>
          <w:sz w:val="24"/>
          <w:szCs w:val="24"/>
        </w:rPr>
        <w:t>ს</w:t>
      </w:r>
      <w:r w:rsidRPr="006A656B">
        <w:rPr>
          <w:sz w:val="24"/>
          <w:szCs w:val="24"/>
        </w:rPr>
        <w:t>ოლი</w:t>
      </w:r>
      <w:proofErr w:type="spellEnd"/>
      <w:r w:rsidRPr="006A656B">
        <w:rPr>
          <w:sz w:val="24"/>
          <w:szCs w:val="24"/>
        </w:rPr>
        <w:t xml:space="preserve"> </w:t>
      </w:r>
      <w:proofErr w:type="spellStart"/>
      <w:r w:rsidRPr="006A656B">
        <w:rPr>
          <w:sz w:val="24"/>
          <w:szCs w:val="24"/>
        </w:rPr>
        <w:t>კონც</w:t>
      </w:r>
      <w:proofErr w:type="spellEnd"/>
      <w:r w:rsidRPr="006A656B">
        <w:rPr>
          <w:sz w:val="24"/>
          <w:szCs w:val="24"/>
        </w:rPr>
        <w:t>. კალიუმ</w:t>
      </w:r>
      <w:r w:rsidR="005C2990">
        <w:rPr>
          <w:sz w:val="24"/>
          <w:szCs w:val="24"/>
        </w:rPr>
        <w:t>ის</w:t>
      </w:r>
      <w:r w:rsidR="00E64E71">
        <w:rPr>
          <w:sz w:val="24"/>
          <w:szCs w:val="24"/>
        </w:rPr>
        <w:t xml:space="preserve"> </w:t>
      </w:r>
      <w:r w:rsidRPr="006A656B">
        <w:rPr>
          <w:sz w:val="24"/>
          <w:szCs w:val="24"/>
        </w:rPr>
        <w:t>ქლორიდი 7.45%</w:t>
      </w:r>
      <w:r>
        <w:rPr>
          <w:sz w:val="24"/>
          <w:szCs w:val="24"/>
        </w:rPr>
        <w:t xml:space="preserve">-ის გამოყენება შეიძლება საკვებისა და სასმელებისგან დამოუკიდებლად. </w:t>
      </w:r>
    </w:p>
    <w:p w14:paraId="4356A567" w14:textId="77777777" w:rsidR="006A656B" w:rsidRDefault="006A656B" w:rsidP="00F66F8D">
      <w:pPr>
        <w:spacing w:after="0" w:line="360" w:lineRule="atLeast"/>
        <w:jc w:val="both"/>
        <w:rPr>
          <w:sz w:val="24"/>
          <w:szCs w:val="24"/>
        </w:rPr>
      </w:pPr>
    </w:p>
    <w:p w14:paraId="51C78612" w14:textId="77777777" w:rsidR="006A656B" w:rsidRDefault="006A656B" w:rsidP="00F66F8D">
      <w:pPr>
        <w:spacing w:after="0" w:line="360" w:lineRule="atLeast"/>
        <w:jc w:val="both"/>
        <w:rPr>
          <w:sz w:val="24"/>
          <w:szCs w:val="24"/>
        </w:rPr>
      </w:pPr>
      <w:r>
        <w:rPr>
          <w:b/>
          <w:bCs/>
          <w:sz w:val="24"/>
          <w:szCs w:val="24"/>
        </w:rPr>
        <w:t xml:space="preserve">ორსულობა, ძუძუთი კვება და </w:t>
      </w:r>
      <w:proofErr w:type="spellStart"/>
      <w:r>
        <w:rPr>
          <w:b/>
          <w:bCs/>
          <w:sz w:val="24"/>
          <w:szCs w:val="24"/>
        </w:rPr>
        <w:t>ფერტილობა</w:t>
      </w:r>
      <w:proofErr w:type="spellEnd"/>
    </w:p>
    <w:p w14:paraId="3EA4E456" w14:textId="77777777" w:rsidR="002771DF" w:rsidRDefault="006A656B" w:rsidP="00F66F8D">
      <w:pPr>
        <w:spacing w:after="0" w:line="360" w:lineRule="atLeast"/>
        <w:jc w:val="both"/>
        <w:rPr>
          <w:sz w:val="24"/>
          <w:szCs w:val="24"/>
        </w:rPr>
      </w:pPr>
      <w:r>
        <w:rPr>
          <w:sz w:val="24"/>
          <w:szCs w:val="24"/>
        </w:rPr>
        <w:t>თუ ხართ ორსულად ან ბავშვს ძუძუთი კვებავთ, ფიქრობთ, რომ ხართ ორსულად ან გეგმავთ ორსულობას, ამ პრეპარატის გამოყენებამდე რჩევისთვის მიმართეთ თქვენს ექიმს</w:t>
      </w:r>
      <w:r w:rsidR="002771DF">
        <w:rPr>
          <w:sz w:val="24"/>
          <w:szCs w:val="24"/>
        </w:rPr>
        <w:t xml:space="preserve"> ან ფარმაცევტს. </w:t>
      </w:r>
    </w:p>
    <w:p w14:paraId="72F3A07C" w14:textId="36CD4F67" w:rsidR="002C149C" w:rsidRDefault="002771DF" w:rsidP="00F66F8D">
      <w:pPr>
        <w:spacing w:after="0" w:line="360" w:lineRule="atLeast"/>
        <w:jc w:val="both"/>
        <w:rPr>
          <w:sz w:val="24"/>
          <w:szCs w:val="24"/>
        </w:rPr>
      </w:pPr>
      <w:r>
        <w:rPr>
          <w:sz w:val="24"/>
          <w:szCs w:val="24"/>
        </w:rPr>
        <w:t>თუ თქვენი სამედიცინო მდგომარეობა მოითხოვს, ორსულობა და ძუძუთი კვება ხელს არ უშლის ამ პრეპარატის გამოყენებას. თუმცა, ამ პერიოდში გამოყენებისას საჭიროა გაძლიერებული სიფრთხილე.</w:t>
      </w:r>
    </w:p>
    <w:p w14:paraId="7D6C0099" w14:textId="335FFA26" w:rsidR="002771DF" w:rsidRDefault="002771DF" w:rsidP="00F66F8D">
      <w:pPr>
        <w:spacing w:after="0" w:line="360" w:lineRule="atLeast"/>
        <w:jc w:val="both"/>
        <w:rPr>
          <w:sz w:val="24"/>
          <w:szCs w:val="24"/>
        </w:rPr>
      </w:pPr>
    </w:p>
    <w:p w14:paraId="040C545B" w14:textId="17CEE1A9" w:rsidR="002771DF" w:rsidRDefault="002771DF" w:rsidP="00F66F8D">
      <w:pPr>
        <w:spacing w:after="0" w:line="360" w:lineRule="atLeast"/>
        <w:jc w:val="both"/>
        <w:rPr>
          <w:sz w:val="24"/>
          <w:szCs w:val="24"/>
        </w:rPr>
      </w:pPr>
      <w:r w:rsidRPr="002771DF">
        <w:rPr>
          <w:b/>
          <w:bCs/>
          <w:sz w:val="24"/>
          <w:szCs w:val="24"/>
        </w:rPr>
        <w:t>სატრანსპორტო საშუალებების მართვა და მექანიზმებთან მუშაობა</w:t>
      </w:r>
    </w:p>
    <w:p w14:paraId="76B3CE48" w14:textId="05011EEB" w:rsidR="002771DF" w:rsidRDefault="002771DF" w:rsidP="00F66F8D">
      <w:pPr>
        <w:spacing w:after="0" w:line="360" w:lineRule="atLeast"/>
        <w:jc w:val="both"/>
        <w:rPr>
          <w:sz w:val="24"/>
          <w:szCs w:val="24"/>
        </w:rPr>
      </w:pPr>
      <w:proofErr w:type="spellStart"/>
      <w:r w:rsidRPr="006A656B">
        <w:rPr>
          <w:sz w:val="24"/>
          <w:szCs w:val="24"/>
        </w:rPr>
        <w:t>არდეაელიტო</w:t>
      </w:r>
      <w:r w:rsidR="00E64E71">
        <w:rPr>
          <w:sz w:val="24"/>
          <w:szCs w:val="24"/>
        </w:rPr>
        <w:t>ს</w:t>
      </w:r>
      <w:r w:rsidRPr="006A656B">
        <w:rPr>
          <w:sz w:val="24"/>
          <w:szCs w:val="24"/>
        </w:rPr>
        <w:t>ოლი</w:t>
      </w:r>
      <w:proofErr w:type="spellEnd"/>
      <w:r w:rsidRPr="006A656B">
        <w:rPr>
          <w:sz w:val="24"/>
          <w:szCs w:val="24"/>
        </w:rPr>
        <w:t xml:space="preserve"> </w:t>
      </w:r>
      <w:proofErr w:type="spellStart"/>
      <w:r w:rsidRPr="006A656B">
        <w:rPr>
          <w:sz w:val="24"/>
          <w:szCs w:val="24"/>
        </w:rPr>
        <w:t>კონც</w:t>
      </w:r>
      <w:proofErr w:type="spellEnd"/>
      <w:r w:rsidRPr="006A656B">
        <w:rPr>
          <w:sz w:val="24"/>
          <w:szCs w:val="24"/>
        </w:rPr>
        <w:t>. კალიუმ</w:t>
      </w:r>
      <w:r w:rsidR="005C2990">
        <w:rPr>
          <w:sz w:val="24"/>
          <w:szCs w:val="24"/>
        </w:rPr>
        <w:t>ის</w:t>
      </w:r>
      <w:r w:rsidR="00E64E71">
        <w:rPr>
          <w:sz w:val="24"/>
          <w:szCs w:val="24"/>
        </w:rPr>
        <w:t xml:space="preserve"> </w:t>
      </w:r>
      <w:r w:rsidRPr="006A656B">
        <w:rPr>
          <w:sz w:val="24"/>
          <w:szCs w:val="24"/>
        </w:rPr>
        <w:t>ქლორიდი 7.45%</w:t>
      </w:r>
      <w:r>
        <w:rPr>
          <w:sz w:val="24"/>
          <w:szCs w:val="24"/>
        </w:rPr>
        <w:t xml:space="preserve">-ის შეყვანა </w:t>
      </w:r>
      <w:r w:rsidR="00FC05E7">
        <w:rPr>
          <w:sz w:val="24"/>
          <w:szCs w:val="24"/>
        </w:rPr>
        <w:t xml:space="preserve">ხდება </w:t>
      </w:r>
      <w:r>
        <w:rPr>
          <w:sz w:val="24"/>
          <w:szCs w:val="24"/>
        </w:rPr>
        <w:t>მხოლოდ ჯანდაცვის დაწესებულებაში</w:t>
      </w:r>
      <w:r w:rsidR="00FC05E7">
        <w:rPr>
          <w:sz w:val="24"/>
          <w:szCs w:val="24"/>
        </w:rPr>
        <w:t>; ამიტომ, სატრანსპორტო სა</w:t>
      </w:r>
      <w:r w:rsidR="00731BE3">
        <w:rPr>
          <w:sz w:val="24"/>
          <w:szCs w:val="24"/>
        </w:rPr>
        <w:t>შუალებების მართვის ან მექანიზმებ</w:t>
      </w:r>
      <w:r w:rsidR="00593DD8">
        <w:rPr>
          <w:sz w:val="24"/>
          <w:szCs w:val="24"/>
        </w:rPr>
        <w:t xml:space="preserve">თან მუშაობის უნაზე ამ პრეპარატის ზემოქმედება არ განიხილება. </w:t>
      </w:r>
    </w:p>
    <w:p w14:paraId="6D5EBEF0" w14:textId="66CFFAC4" w:rsidR="00593DD8" w:rsidRDefault="00593DD8" w:rsidP="00F66F8D">
      <w:pPr>
        <w:spacing w:after="0" w:line="360" w:lineRule="atLeast"/>
        <w:jc w:val="both"/>
        <w:rPr>
          <w:sz w:val="24"/>
          <w:szCs w:val="24"/>
        </w:rPr>
      </w:pPr>
    </w:p>
    <w:p w14:paraId="6B0D2E4D" w14:textId="39AB99C6" w:rsidR="00593DD8" w:rsidRPr="00593DD8" w:rsidRDefault="00593DD8" w:rsidP="00593DD8">
      <w:pPr>
        <w:spacing w:after="0" w:line="360" w:lineRule="atLeast"/>
        <w:jc w:val="both"/>
        <w:rPr>
          <w:b/>
          <w:bCs/>
          <w:sz w:val="24"/>
          <w:szCs w:val="24"/>
        </w:rPr>
      </w:pPr>
      <w:r w:rsidRPr="00593DD8">
        <w:rPr>
          <w:b/>
          <w:bCs/>
          <w:sz w:val="24"/>
          <w:szCs w:val="24"/>
        </w:rPr>
        <w:t xml:space="preserve">3. როგორ გამოიყენება </w:t>
      </w:r>
      <w:proofErr w:type="spellStart"/>
      <w:r w:rsidRPr="00593DD8">
        <w:rPr>
          <w:b/>
          <w:bCs/>
          <w:sz w:val="24"/>
          <w:szCs w:val="24"/>
        </w:rPr>
        <w:t>არდეაელიტო</w:t>
      </w:r>
      <w:r w:rsidR="00E64E71">
        <w:rPr>
          <w:b/>
          <w:bCs/>
          <w:sz w:val="24"/>
          <w:szCs w:val="24"/>
        </w:rPr>
        <w:t>ს</w:t>
      </w:r>
      <w:r w:rsidRPr="00593DD8">
        <w:rPr>
          <w:b/>
          <w:bCs/>
          <w:sz w:val="24"/>
          <w:szCs w:val="24"/>
        </w:rPr>
        <w:t>ოლი</w:t>
      </w:r>
      <w:proofErr w:type="spellEnd"/>
      <w:r w:rsidRPr="00593DD8">
        <w:rPr>
          <w:b/>
          <w:bCs/>
          <w:sz w:val="24"/>
          <w:szCs w:val="24"/>
        </w:rPr>
        <w:t xml:space="preserve"> </w:t>
      </w:r>
      <w:proofErr w:type="spellStart"/>
      <w:r w:rsidRPr="00593DD8">
        <w:rPr>
          <w:b/>
          <w:bCs/>
          <w:sz w:val="24"/>
          <w:szCs w:val="24"/>
        </w:rPr>
        <w:t>კონც</w:t>
      </w:r>
      <w:proofErr w:type="spellEnd"/>
      <w:r w:rsidRPr="00593DD8">
        <w:rPr>
          <w:b/>
          <w:bCs/>
          <w:sz w:val="24"/>
          <w:szCs w:val="24"/>
        </w:rPr>
        <w:t>. კალიუმ</w:t>
      </w:r>
      <w:r w:rsidR="005C2990">
        <w:rPr>
          <w:b/>
          <w:bCs/>
          <w:sz w:val="24"/>
          <w:szCs w:val="24"/>
        </w:rPr>
        <w:t>ის</w:t>
      </w:r>
      <w:r w:rsidR="00E64E71">
        <w:rPr>
          <w:b/>
          <w:bCs/>
          <w:sz w:val="24"/>
          <w:szCs w:val="24"/>
        </w:rPr>
        <w:t xml:space="preserve"> </w:t>
      </w:r>
      <w:r w:rsidRPr="00593DD8">
        <w:rPr>
          <w:b/>
          <w:bCs/>
          <w:sz w:val="24"/>
          <w:szCs w:val="24"/>
        </w:rPr>
        <w:t>ქლორიდი 7.45%</w:t>
      </w:r>
    </w:p>
    <w:p w14:paraId="53D41B87" w14:textId="680229A0" w:rsidR="00593DD8" w:rsidRDefault="00593DD8" w:rsidP="00F66F8D">
      <w:pPr>
        <w:spacing w:after="0" w:line="360" w:lineRule="atLeast"/>
        <w:jc w:val="both"/>
        <w:rPr>
          <w:sz w:val="24"/>
          <w:szCs w:val="24"/>
        </w:rPr>
      </w:pPr>
      <w:proofErr w:type="spellStart"/>
      <w:r w:rsidRPr="006A656B">
        <w:rPr>
          <w:sz w:val="24"/>
          <w:szCs w:val="24"/>
        </w:rPr>
        <w:t>არდეაელიტო</w:t>
      </w:r>
      <w:r w:rsidR="00E64E71">
        <w:rPr>
          <w:sz w:val="24"/>
          <w:szCs w:val="24"/>
        </w:rPr>
        <w:t>ს</w:t>
      </w:r>
      <w:r w:rsidRPr="006A656B">
        <w:rPr>
          <w:sz w:val="24"/>
          <w:szCs w:val="24"/>
        </w:rPr>
        <w:t>ოლი</w:t>
      </w:r>
      <w:proofErr w:type="spellEnd"/>
      <w:r w:rsidRPr="006A656B">
        <w:rPr>
          <w:sz w:val="24"/>
          <w:szCs w:val="24"/>
        </w:rPr>
        <w:t xml:space="preserve"> </w:t>
      </w:r>
      <w:proofErr w:type="spellStart"/>
      <w:r w:rsidRPr="006A656B">
        <w:rPr>
          <w:sz w:val="24"/>
          <w:szCs w:val="24"/>
        </w:rPr>
        <w:t>კონც</w:t>
      </w:r>
      <w:proofErr w:type="spellEnd"/>
      <w:r w:rsidRPr="006A656B">
        <w:rPr>
          <w:sz w:val="24"/>
          <w:szCs w:val="24"/>
        </w:rPr>
        <w:t>. კალიუმ</w:t>
      </w:r>
      <w:r w:rsidR="005C2990">
        <w:rPr>
          <w:sz w:val="24"/>
          <w:szCs w:val="24"/>
        </w:rPr>
        <w:t>ის</w:t>
      </w:r>
      <w:r w:rsidR="00E64E71">
        <w:rPr>
          <w:sz w:val="24"/>
          <w:szCs w:val="24"/>
        </w:rPr>
        <w:t xml:space="preserve"> </w:t>
      </w:r>
      <w:r w:rsidRPr="006A656B">
        <w:rPr>
          <w:sz w:val="24"/>
          <w:szCs w:val="24"/>
        </w:rPr>
        <w:t>ქლორიდი 7.45%</w:t>
      </w:r>
      <w:r w:rsidR="004421C5">
        <w:rPr>
          <w:sz w:val="24"/>
          <w:szCs w:val="24"/>
        </w:rPr>
        <w:t xml:space="preserve"> </w:t>
      </w:r>
      <w:proofErr w:type="spellStart"/>
      <w:r w:rsidR="004421C5">
        <w:rPr>
          <w:sz w:val="24"/>
          <w:szCs w:val="24"/>
        </w:rPr>
        <w:t>შეიყვანება</w:t>
      </w:r>
      <w:proofErr w:type="spellEnd"/>
      <w:r w:rsidR="004421C5">
        <w:rPr>
          <w:sz w:val="24"/>
          <w:szCs w:val="24"/>
        </w:rPr>
        <w:t xml:space="preserve"> </w:t>
      </w:r>
      <w:proofErr w:type="spellStart"/>
      <w:r w:rsidR="004421C5">
        <w:rPr>
          <w:sz w:val="24"/>
          <w:szCs w:val="24"/>
        </w:rPr>
        <w:t>ინფუზიის</w:t>
      </w:r>
      <w:proofErr w:type="spellEnd"/>
      <w:r w:rsidR="004421C5">
        <w:rPr>
          <w:sz w:val="24"/>
          <w:szCs w:val="24"/>
        </w:rPr>
        <w:t xml:space="preserve"> სახით. ხსნარი არ </w:t>
      </w:r>
      <w:proofErr w:type="spellStart"/>
      <w:r w:rsidR="004421C5">
        <w:rPr>
          <w:sz w:val="24"/>
          <w:szCs w:val="24"/>
        </w:rPr>
        <w:t>შეიყვანება</w:t>
      </w:r>
      <w:proofErr w:type="spellEnd"/>
      <w:r w:rsidR="004421C5">
        <w:rPr>
          <w:sz w:val="24"/>
          <w:szCs w:val="24"/>
        </w:rPr>
        <w:t xml:space="preserve"> დამოუკიდებლად, ის ყოველთვის უნდა გაზავდეს გლუკოზის ხსნარში ან სხვა </w:t>
      </w:r>
      <w:proofErr w:type="spellStart"/>
      <w:r w:rsidR="00E32ECF">
        <w:rPr>
          <w:sz w:val="24"/>
          <w:szCs w:val="24"/>
        </w:rPr>
        <w:t>საინფუზიო</w:t>
      </w:r>
      <w:proofErr w:type="spellEnd"/>
      <w:r w:rsidR="00E32ECF">
        <w:rPr>
          <w:sz w:val="24"/>
          <w:szCs w:val="24"/>
        </w:rPr>
        <w:t xml:space="preserve"> </w:t>
      </w:r>
      <w:r w:rsidR="004421C5">
        <w:rPr>
          <w:sz w:val="24"/>
          <w:szCs w:val="24"/>
        </w:rPr>
        <w:t xml:space="preserve">ფუძე-ხსნარში და შეყვანილი იქნას ნელი ინტრავენური </w:t>
      </w:r>
      <w:proofErr w:type="spellStart"/>
      <w:r w:rsidR="004421C5">
        <w:rPr>
          <w:sz w:val="24"/>
          <w:szCs w:val="24"/>
        </w:rPr>
        <w:t>ინფუზიის</w:t>
      </w:r>
      <w:proofErr w:type="spellEnd"/>
      <w:r w:rsidR="004421C5">
        <w:rPr>
          <w:sz w:val="24"/>
          <w:szCs w:val="24"/>
        </w:rPr>
        <w:t xml:space="preserve"> სახით. </w:t>
      </w:r>
      <w:proofErr w:type="spellStart"/>
      <w:r w:rsidR="004421C5">
        <w:rPr>
          <w:sz w:val="24"/>
          <w:szCs w:val="24"/>
        </w:rPr>
        <w:t>ინფუზია</w:t>
      </w:r>
      <w:proofErr w:type="spellEnd"/>
      <w:r w:rsidR="004421C5">
        <w:rPr>
          <w:sz w:val="24"/>
          <w:szCs w:val="24"/>
        </w:rPr>
        <w:t xml:space="preserve"> </w:t>
      </w:r>
      <w:proofErr w:type="spellStart"/>
      <w:r w:rsidR="004421C5">
        <w:rPr>
          <w:sz w:val="24"/>
          <w:szCs w:val="24"/>
        </w:rPr>
        <w:t>შეიყვანება</w:t>
      </w:r>
      <w:proofErr w:type="spellEnd"/>
      <w:r w:rsidR="004421C5">
        <w:rPr>
          <w:sz w:val="24"/>
          <w:szCs w:val="24"/>
        </w:rPr>
        <w:t xml:space="preserve"> ექიმის ან მედდის მიერ. </w:t>
      </w:r>
    </w:p>
    <w:p w14:paraId="17701C8E" w14:textId="43043419" w:rsidR="004421C5" w:rsidRDefault="004421C5" w:rsidP="00F66F8D">
      <w:pPr>
        <w:spacing w:after="0" w:line="360" w:lineRule="atLeast"/>
        <w:jc w:val="both"/>
        <w:rPr>
          <w:sz w:val="24"/>
          <w:szCs w:val="24"/>
        </w:rPr>
      </w:pPr>
    </w:p>
    <w:p w14:paraId="2663497C" w14:textId="7F5DC9DE" w:rsidR="002F1A52" w:rsidRDefault="004421C5" w:rsidP="00F66F8D">
      <w:pPr>
        <w:spacing w:after="0" w:line="360" w:lineRule="atLeast"/>
        <w:jc w:val="both"/>
        <w:rPr>
          <w:sz w:val="24"/>
          <w:szCs w:val="24"/>
        </w:rPr>
      </w:pPr>
      <w:r>
        <w:rPr>
          <w:sz w:val="24"/>
          <w:szCs w:val="24"/>
        </w:rPr>
        <w:t xml:space="preserve">თქვენი ექიმი დაგინიშნავთ თქვენთვის საჭირო ხსნარის დოზას </w:t>
      </w:r>
      <w:r w:rsidR="002F1A52">
        <w:rPr>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თქვენმა ექიმმა შეიძლება ასევე, მიიღოს გადაწყვეტილება, რომ პრეპარატი შეიყვანოს სხვა შესაბამისი გზით. </w:t>
      </w:r>
    </w:p>
    <w:p w14:paraId="4C1634DF" w14:textId="0AF72628" w:rsidR="002F1A52" w:rsidRDefault="002F1A52" w:rsidP="00F66F8D">
      <w:pPr>
        <w:spacing w:after="0" w:line="360" w:lineRule="atLeast"/>
        <w:jc w:val="both"/>
        <w:rPr>
          <w:sz w:val="24"/>
          <w:szCs w:val="24"/>
        </w:rPr>
      </w:pPr>
    </w:p>
    <w:p w14:paraId="467F8986" w14:textId="49A4B8D7" w:rsidR="002F1A52" w:rsidRDefault="002F1A52" w:rsidP="00F66F8D">
      <w:pPr>
        <w:spacing w:after="0" w:line="360" w:lineRule="atLeast"/>
        <w:jc w:val="both"/>
        <w:rPr>
          <w:b/>
          <w:bCs/>
          <w:sz w:val="24"/>
          <w:szCs w:val="24"/>
        </w:rPr>
      </w:pPr>
      <w:proofErr w:type="spellStart"/>
      <w:r w:rsidRPr="00444DED">
        <w:rPr>
          <w:b/>
          <w:bCs/>
          <w:sz w:val="24"/>
          <w:szCs w:val="24"/>
        </w:rPr>
        <w:t>არდეაელიტო</w:t>
      </w:r>
      <w:r w:rsidR="00E64E71">
        <w:rPr>
          <w:b/>
          <w:bCs/>
          <w:sz w:val="24"/>
          <w:szCs w:val="24"/>
        </w:rPr>
        <w:t>ს</w:t>
      </w:r>
      <w:r w:rsidRPr="00444DED">
        <w:rPr>
          <w:b/>
          <w:bCs/>
          <w:sz w:val="24"/>
          <w:szCs w:val="24"/>
        </w:rPr>
        <w:t>ოლი</w:t>
      </w:r>
      <w:proofErr w:type="spellEnd"/>
      <w:r w:rsidRPr="00444DED">
        <w:rPr>
          <w:b/>
          <w:bCs/>
          <w:sz w:val="24"/>
          <w:szCs w:val="24"/>
        </w:rPr>
        <w:t xml:space="preserve"> </w:t>
      </w:r>
      <w:proofErr w:type="spellStart"/>
      <w:r w:rsidRPr="00444DED">
        <w:rPr>
          <w:b/>
          <w:bCs/>
          <w:sz w:val="24"/>
          <w:szCs w:val="24"/>
        </w:rPr>
        <w:t>კონც</w:t>
      </w:r>
      <w:proofErr w:type="spellEnd"/>
      <w:r w:rsidRPr="00444DED">
        <w:rPr>
          <w:b/>
          <w:bCs/>
          <w:sz w:val="24"/>
          <w:szCs w:val="24"/>
        </w:rPr>
        <w:t>. კალიუმ</w:t>
      </w:r>
      <w:r w:rsidR="005C2990">
        <w:rPr>
          <w:b/>
          <w:bCs/>
          <w:sz w:val="24"/>
          <w:szCs w:val="24"/>
        </w:rPr>
        <w:t>ის</w:t>
      </w:r>
      <w:r w:rsidR="00E64E71">
        <w:rPr>
          <w:b/>
          <w:bCs/>
          <w:sz w:val="24"/>
          <w:szCs w:val="24"/>
        </w:rPr>
        <w:t xml:space="preserve"> </w:t>
      </w:r>
      <w:r w:rsidRPr="00444DED">
        <w:rPr>
          <w:b/>
          <w:bCs/>
          <w:sz w:val="24"/>
          <w:szCs w:val="24"/>
        </w:rPr>
        <w:t xml:space="preserve">ქლორიდი 7.45%-ის საჭიროზე მეტი დოზის შეყვანის ან </w:t>
      </w:r>
      <w:r w:rsidR="00444DED" w:rsidRPr="00444DED">
        <w:rPr>
          <w:b/>
          <w:bCs/>
          <w:sz w:val="24"/>
          <w:szCs w:val="24"/>
        </w:rPr>
        <w:t>დოზის გამოტოვების შემთხვევაში</w:t>
      </w:r>
      <w:r w:rsidRPr="00444DED">
        <w:rPr>
          <w:b/>
          <w:bCs/>
          <w:sz w:val="24"/>
          <w:szCs w:val="24"/>
        </w:rPr>
        <w:t xml:space="preserve"> </w:t>
      </w:r>
    </w:p>
    <w:p w14:paraId="111469A6" w14:textId="77777777" w:rsidR="00444DED" w:rsidRDefault="00444DED" w:rsidP="00F66F8D">
      <w:pPr>
        <w:spacing w:after="0" w:line="360" w:lineRule="atLeast"/>
        <w:jc w:val="both"/>
        <w:rPr>
          <w:sz w:val="24"/>
          <w:szCs w:val="24"/>
        </w:rPr>
      </w:pPr>
      <w:r w:rsidRPr="00444DED">
        <w:rPr>
          <w:sz w:val="24"/>
          <w:szCs w:val="24"/>
        </w:rPr>
        <w:t>მოცემული</w:t>
      </w:r>
      <w:r>
        <w:rPr>
          <w:sz w:val="24"/>
          <w:szCs w:val="24"/>
        </w:rPr>
        <w:t xml:space="preserve"> პრეპარატი </w:t>
      </w:r>
      <w:proofErr w:type="spellStart"/>
      <w:r>
        <w:rPr>
          <w:sz w:val="24"/>
          <w:szCs w:val="24"/>
        </w:rPr>
        <w:t>შეიყვანება</w:t>
      </w:r>
      <w:proofErr w:type="spellEnd"/>
      <w:r>
        <w:rPr>
          <w:sz w:val="24"/>
          <w:szCs w:val="24"/>
        </w:rPr>
        <w:t xml:space="preserve">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ამ პრეპარატის ძალიან დიდი რაოდენობა ან გამოტოვოთ დოზა. </w:t>
      </w:r>
    </w:p>
    <w:p w14:paraId="5B6E3680" w14:textId="77777777" w:rsidR="00444DED" w:rsidRDefault="00444DED" w:rsidP="00F66F8D">
      <w:pPr>
        <w:spacing w:after="0" w:line="360" w:lineRule="atLeast"/>
        <w:jc w:val="both"/>
        <w:rPr>
          <w:sz w:val="24"/>
          <w:szCs w:val="24"/>
        </w:rPr>
      </w:pPr>
    </w:p>
    <w:p w14:paraId="3D59B686" w14:textId="3667E1AE" w:rsidR="00444DED" w:rsidRDefault="00444DED" w:rsidP="00F66F8D">
      <w:pPr>
        <w:spacing w:after="0" w:line="360" w:lineRule="atLeast"/>
        <w:jc w:val="both"/>
        <w:rPr>
          <w:sz w:val="24"/>
          <w:szCs w:val="24"/>
        </w:rPr>
      </w:pPr>
      <w:r>
        <w:rPr>
          <w:sz w:val="24"/>
          <w:szCs w:val="24"/>
        </w:rPr>
        <w:t xml:space="preserve">ამ პრეპარატის 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25DD0043" w:rsidR="00444DED" w:rsidRDefault="00444DED" w:rsidP="00F66F8D">
      <w:pPr>
        <w:spacing w:after="0" w:line="360" w:lineRule="atLeast"/>
        <w:jc w:val="both"/>
        <w:rPr>
          <w:sz w:val="24"/>
          <w:szCs w:val="24"/>
        </w:rPr>
      </w:pPr>
    </w:p>
    <w:p w14:paraId="13D5AF81" w14:textId="6744C3A7" w:rsidR="00CE6C83" w:rsidRDefault="00CE6C83" w:rsidP="00CE6C83">
      <w:pPr>
        <w:spacing w:after="0" w:line="360" w:lineRule="atLeast"/>
        <w:jc w:val="both"/>
        <w:rPr>
          <w:b/>
          <w:bCs/>
          <w:sz w:val="24"/>
          <w:szCs w:val="24"/>
        </w:rPr>
      </w:pPr>
      <w:r w:rsidRPr="00CE6C83">
        <w:rPr>
          <w:b/>
          <w:bCs/>
          <w:sz w:val="24"/>
          <w:szCs w:val="24"/>
        </w:rPr>
        <w:t>4. შესაძლო გვერდითი მოქმედება</w:t>
      </w:r>
    </w:p>
    <w:p w14:paraId="5412CD76" w14:textId="0E6A0673" w:rsidR="00CE6C83" w:rsidRDefault="00CE6C83" w:rsidP="00CE6C83">
      <w:pPr>
        <w:spacing w:after="0" w:line="360" w:lineRule="atLeast"/>
        <w:jc w:val="both"/>
        <w:rPr>
          <w:sz w:val="24"/>
          <w:szCs w:val="24"/>
        </w:rPr>
      </w:pPr>
      <w:r w:rsidRPr="00CE6C83">
        <w:rPr>
          <w:sz w:val="24"/>
          <w:szCs w:val="24"/>
        </w:rPr>
        <w:t>როგორც</w:t>
      </w:r>
      <w:r>
        <w:rPr>
          <w:sz w:val="24"/>
          <w:szCs w:val="24"/>
        </w:rPr>
        <w:t xml:space="preserve">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51255F35" w:rsidR="00CE6C83" w:rsidRDefault="00CE6C83" w:rsidP="00CE6C83">
      <w:pPr>
        <w:spacing w:after="0" w:line="360" w:lineRule="atLeast"/>
        <w:jc w:val="both"/>
        <w:rPr>
          <w:sz w:val="24"/>
          <w:szCs w:val="24"/>
        </w:rPr>
      </w:pPr>
      <w:r>
        <w:rPr>
          <w:b/>
          <w:bCs/>
          <w:sz w:val="24"/>
          <w:szCs w:val="24"/>
        </w:rPr>
        <w:t xml:space="preserve">იშვიათი გვერდითი მოქმედება </w:t>
      </w:r>
      <w:r w:rsidRPr="00CE6C83">
        <w:rPr>
          <w:i/>
          <w:iCs/>
          <w:sz w:val="24"/>
          <w:szCs w:val="24"/>
        </w:rPr>
        <w:t>(შეიძლება აღენიშნოს 1000-დან 1-ზე ნაკლებ, მაგრამ 10000-დან 1-ზე მეტ ადამიანს)</w:t>
      </w:r>
      <w:r>
        <w:rPr>
          <w:sz w:val="24"/>
          <w:szCs w:val="24"/>
        </w:rPr>
        <w:t xml:space="preserve"> მოიცავს: </w:t>
      </w:r>
    </w:p>
    <w:p w14:paraId="21C265C6" w14:textId="682B9D83" w:rsidR="00CE6C83" w:rsidRDefault="00CE6C83" w:rsidP="00CE6C83">
      <w:pPr>
        <w:pStyle w:val="ListParagraph"/>
        <w:numPr>
          <w:ilvl w:val="0"/>
          <w:numId w:val="2"/>
        </w:numPr>
        <w:spacing w:after="0" w:line="360" w:lineRule="atLeast"/>
        <w:jc w:val="both"/>
        <w:rPr>
          <w:sz w:val="24"/>
          <w:szCs w:val="24"/>
        </w:rPr>
      </w:pPr>
      <w:r>
        <w:rPr>
          <w:sz w:val="24"/>
          <w:szCs w:val="24"/>
        </w:rPr>
        <w:t xml:space="preserve">ორგანიზმის მდგომარეობის დარღვევას, სისხლში კალიუმის დონის გაზრდას, </w:t>
      </w:r>
    </w:p>
    <w:p w14:paraId="6C469DFA" w14:textId="60BBA0AA" w:rsidR="00CE6C83" w:rsidRDefault="00CE6C83" w:rsidP="00CE6C83">
      <w:pPr>
        <w:pStyle w:val="ListParagraph"/>
        <w:numPr>
          <w:ilvl w:val="0"/>
          <w:numId w:val="2"/>
        </w:numPr>
        <w:spacing w:after="0" w:line="360" w:lineRule="atLeast"/>
        <w:jc w:val="both"/>
        <w:rPr>
          <w:sz w:val="24"/>
          <w:szCs w:val="24"/>
        </w:rPr>
      </w:pPr>
      <w:r>
        <w:rPr>
          <w:sz w:val="24"/>
          <w:szCs w:val="24"/>
        </w:rPr>
        <w:t>გულის რი</w:t>
      </w:r>
      <w:r w:rsidR="005C2990">
        <w:rPr>
          <w:sz w:val="24"/>
          <w:szCs w:val="24"/>
        </w:rPr>
        <w:t>თ</w:t>
      </w:r>
      <w:r>
        <w:rPr>
          <w:sz w:val="24"/>
          <w:szCs w:val="24"/>
        </w:rPr>
        <w:t>მის დარღვევებს,</w:t>
      </w:r>
    </w:p>
    <w:p w14:paraId="45FF39C3" w14:textId="14F6153F" w:rsidR="00CE6C83" w:rsidRDefault="00CE6C83" w:rsidP="00CE6C83">
      <w:pPr>
        <w:pStyle w:val="ListParagraph"/>
        <w:numPr>
          <w:ilvl w:val="0"/>
          <w:numId w:val="2"/>
        </w:numPr>
        <w:spacing w:after="0" w:line="360" w:lineRule="atLeast"/>
        <w:jc w:val="both"/>
        <w:rPr>
          <w:sz w:val="24"/>
          <w:szCs w:val="24"/>
        </w:rPr>
      </w:pPr>
      <w:r>
        <w:rPr>
          <w:sz w:val="24"/>
          <w:szCs w:val="24"/>
        </w:rPr>
        <w:t xml:space="preserve">ნერვკუნთოვანი </w:t>
      </w:r>
      <w:r w:rsidR="00AB43D1">
        <w:rPr>
          <w:sz w:val="24"/>
          <w:szCs w:val="24"/>
        </w:rPr>
        <w:t xml:space="preserve">გამტარობის </w:t>
      </w:r>
      <w:r>
        <w:rPr>
          <w:sz w:val="24"/>
          <w:szCs w:val="24"/>
        </w:rPr>
        <w:t>დარღვევებს</w:t>
      </w:r>
      <w:r w:rsidR="00AB43D1">
        <w:rPr>
          <w:sz w:val="24"/>
          <w:szCs w:val="24"/>
        </w:rPr>
        <w:t xml:space="preserve">, რომლებიც შეიძლება იწვევდეს კუნთების სისუსტეს, </w:t>
      </w:r>
      <w:r>
        <w:rPr>
          <w:sz w:val="24"/>
          <w:szCs w:val="24"/>
        </w:rPr>
        <w:t xml:space="preserve"> </w:t>
      </w:r>
      <w:r w:rsidR="00390D2E">
        <w:rPr>
          <w:sz w:val="24"/>
          <w:szCs w:val="24"/>
        </w:rPr>
        <w:t xml:space="preserve">სენსორულ დარღვევებს ან დამბლას, </w:t>
      </w:r>
    </w:p>
    <w:p w14:paraId="3F99BF5E" w14:textId="467A054F" w:rsidR="00390D2E" w:rsidRDefault="002C6B22" w:rsidP="00CE6C83">
      <w:pPr>
        <w:pStyle w:val="ListParagraph"/>
        <w:numPr>
          <w:ilvl w:val="0"/>
          <w:numId w:val="2"/>
        </w:numPr>
        <w:spacing w:after="0" w:line="360" w:lineRule="atLeast"/>
        <w:jc w:val="both"/>
        <w:rPr>
          <w:sz w:val="24"/>
          <w:szCs w:val="24"/>
        </w:rPr>
      </w:pPr>
      <w:r>
        <w:rPr>
          <w:sz w:val="24"/>
          <w:szCs w:val="24"/>
        </w:rPr>
        <w:t xml:space="preserve">შესაძლოა ვენების ანთება სისხლის კოლტით ვენის გაჭედვით (თრომბოფლებიტი). </w:t>
      </w:r>
    </w:p>
    <w:p w14:paraId="522A76BF" w14:textId="443FB8A1" w:rsidR="002C6B22" w:rsidRDefault="002C6B22" w:rsidP="002C6B22">
      <w:pPr>
        <w:spacing w:after="0" w:line="360" w:lineRule="atLeast"/>
        <w:jc w:val="both"/>
        <w:rPr>
          <w:sz w:val="24"/>
          <w:szCs w:val="24"/>
        </w:rPr>
      </w:pPr>
    </w:p>
    <w:p w14:paraId="5B9ADE8B" w14:textId="6FC88F3A" w:rsidR="002C6B22" w:rsidRDefault="002C6B22" w:rsidP="002C6B22">
      <w:pPr>
        <w:spacing w:after="0" w:line="360" w:lineRule="atLeast"/>
        <w:jc w:val="both"/>
        <w:rPr>
          <w:b/>
          <w:bCs/>
          <w:sz w:val="24"/>
          <w:szCs w:val="24"/>
        </w:rPr>
      </w:pPr>
      <w:r w:rsidRPr="002C6B22">
        <w:rPr>
          <w:b/>
          <w:bCs/>
          <w:sz w:val="24"/>
          <w:szCs w:val="24"/>
        </w:rPr>
        <w:lastRenderedPageBreak/>
        <w:t>შეტყობინება გვერდითი მოქმედების შესახებ</w:t>
      </w:r>
    </w:p>
    <w:p w14:paraId="7C2BA6D1" w14:textId="1A829075" w:rsidR="002C6B22" w:rsidRDefault="007B1DBC" w:rsidP="002C6B22">
      <w:pPr>
        <w:spacing w:after="0" w:line="360" w:lineRule="atLeast"/>
        <w:jc w:val="both"/>
        <w:rPr>
          <w:sz w:val="24"/>
          <w:szCs w:val="24"/>
        </w:rPr>
      </w:pPr>
      <w:r>
        <w:rPr>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ასევე, გვერდითი მოქმედების შესახებ შეტყობინების გაგზავნა შეგიძლიათ შემდეგ მისამართზე: </w:t>
      </w:r>
    </w:p>
    <w:p w14:paraId="1DEC913A" w14:textId="5CC68A38" w:rsidR="007B1DBC" w:rsidRDefault="007B1DBC" w:rsidP="002C6B22">
      <w:pPr>
        <w:spacing w:after="0" w:line="360" w:lineRule="atLeast"/>
        <w:jc w:val="both"/>
        <w:rPr>
          <w:sz w:val="24"/>
          <w:szCs w:val="24"/>
        </w:rPr>
      </w:pPr>
      <w:r>
        <w:rPr>
          <w:sz w:val="24"/>
          <w:szCs w:val="24"/>
        </w:rPr>
        <w:t xml:space="preserve">წამლის კონტროლის სახელმწიფო </w:t>
      </w:r>
      <w:r w:rsidR="00363FC8">
        <w:rPr>
          <w:sz w:val="24"/>
          <w:szCs w:val="24"/>
        </w:rPr>
        <w:t>ინსტიტუტი</w:t>
      </w:r>
      <w:r>
        <w:rPr>
          <w:sz w:val="24"/>
          <w:szCs w:val="24"/>
        </w:rPr>
        <w:t xml:space="preserve">, </w:t>
      </w:r>
      <w:proofErr w:type="spellStart"/>
      <w:r>
        <w:rPr>
          <w:sz w:val="24"/>
          <w:szCs w:val="24"/>
        </w:rPr>
        <w:t>შრობაროვა</w:t>
      </w:r>
      <w:proofErr w:type="spellEnd"/>
      <w:r>
        <w:rPr>
          <w:sz w:val="24"/>
          <w:szCs w:val="24"/>
        </w:rPr>
        <w:t xml:space="preserve"> 48, 100 41 პრაღა 10, ჩეხეთის რესპუბლიკა</w:t>
      </w:r>
    </w:p>
    <w:p w14:paraId="53C53381" w14:textId="27DD26E7" w:rsidR="007B1DBC" w:rsidRDefault="007B1DBC" w:rsidP="002C6B22">
      <w:pPr>
        <w:spacing w:after="0" w:line="360" w:lineRule="atLeast"/>
        <w:jc w:val="both"/>
        <w:rPr>
          <w:sz w:val="24"/>
          <w:szCs w:val="24"/>
        </w:rPr>
      </w:pPr>
      <w:r>
        <w:rPr>
          <w:sz w:val="24"/>
          <w:szCs w:val="24"/>
        </w:rPr>
        <w:t xml:space="preserve">ვებ-გვერდი: </w:t>
      </w:r>
      <w:r w:rsidRPr="007B1DBC">
        <w:rPr>
          <w:sz w:val="24"/>
          <w:szCs w:val="24"/>
        </w:rPr>
        <w:t>www.sukl.cz/nahlasit-nezadouci-ucinek</w:t>
      </w:r>
    </w:p>
    <w:p w14:paraId="6A2A3160" w14:textId="7D054177" w:rsidR="007B1DBC" w:rsidRDefault="007B1DBC" w:rsidP="002C6B22">
      <w:pPr>
        <w:spacing w:after="0" w:line="360" w:lineRule="atLeast"/>
        <w:jc w:val="both"/>
        <w:rPr>
          <w:sz w:val="24"/>
          <w:szCs w:val="24"/>
        </w:rPr>
      </w:pPr>
      <w:r>
        <w:rPr>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Default="007B1DBC" w:rsidP="002C6B22">
      <w:pPr>
        <w:spacing w:after="0" w:line="360" w:lineRule="atLeast"/>
        <w:jc w:val="both"/>
        <w:rPr>
          <w:sz w:val="24"/>
          <w:szCs w:val="24"/>
        </w:rPr>
      </w:pPr>
    </w:p>
    <w:p w14:paraId="471D960C" w14:textId="010923CD" w:rsidR="00375BE9" w:rsidRDefault="007B1DBC" w:rsidP="00375BE9">
      <w:pPr>
        <w:spacing w:after="0" w:line="360" w:lineRule="atLeast"/>
        <w:jc w:val="both"/>
        <w:rPr>
          <w:b/>
          <w:bCs/>
          <w:sz w:val="24"/>
          <w:szCs w:val="24"/>
        </w:rPr>
      </w:pPr>
      <w:r w:rsidRPr="00375BE9">
        <w:rPr>
          <w:b/>
          <w:bCs/>
          <w:sz w:val="24"/>
          <w:szCs w:val="24"/>
        </w:rPr>
        <w:t>5.</w:t>
      </w:r>
      <w:r w:rsidR="00375BE9" w:rsidRPr="00375BE9">
        <w:rPr>
          <w:b/>
          <w:bCs/>
          <w:sz w:val="24"/>
          <w:szCs w:val="24"/>
        </w:rPr>
        <w:t xml:space="preserve"> როგორ ინახება </w:t>
      </w:r>
      <w:proofErr w:type="spellStart"/>
      <w:r w:rsidR="00375BE9" w:rsidRPr="00375BE9">
        <w:rPr>
          <w:b/>
          <w:bCs/>
          <w:sz w:val="24"/>
          <w:szCs w:val="24"/>
        </w:rPr>
        <w:t>არდეაელიტო</w:t>
      </w:r>
      <w:r w:rsidR="00E64E71">
        <w:rPr>
          <w:b/>
          <w:bCs/>
          <w:sz w:val="24"/>
          <w:szCs w:val="24"/>
        </w:rPr>
        <w:t>ს</w:t>
      </w:r>
      <w:r w:rsidR="00375BE9" w:rsidRPr="00375BE9">
        <w:rPr>
          <w:b/>
          <w:bCs/>
          <w:sz w:val="24"/>
          <w:szCs w:val="24"/>
        </w:rPr>
        <w:t>ოლი</w:t>
      </w:r>
      <w:proofErr w:type="spellEnd"/>
      <w:r w:rsidR="00375BE9" w:rsidRPr="00375BE9">
        <w:rPr>
          <w:b/>
          <w:bCs/>
          <w:sz w:val="24"/>
          <w:szCs w:val="24"/>
        </w:rPr>
        <w:t xml:space="preserve"> </w:t>
      </w:r>
      <w:proofErr w:type="spellStart"/>
      <w:r w:rsidR="00375BE9" w:rsidRPr="00375BE9">
        <w:rPr>
          <w:b/>
          <w:bCs/>
          <w:sz w:val="24"/>
          <w:szCs w:val="24"/>
        </w:rPr>
        <w:t>კონც</w:t>
      </w:r>
      <w:proofErr w:type="spellEnd"/>
      <w:r w:rsidR="00375BE9" w:rsidRPr="00375BE9">
        <w:rPr>
          <w:b/>
          <w:bCs/>
          <w:sz w:val="24"/>
          <w:szCs w:val="24"/>
        </w:rPr>
        <w:t>. კალიუმ</w:t>
      </w:r>
      <w:r w:rsidR="005C2990">
        <w:rPr>
          <w:b/>
          <w:bCs/>
          <w:sz w:val="24"/>
          <w:szCs w:val="24"/>
        </w:rPr>
        <w:t>ის</w:t>
      </w:r>
      <w:r w:rsidR="00E64E71">
        <w:rPr>
          <w:b/>
          <w:bCs/>
          <w:sz w:val="24"/>
          <w:szCs w:val="24"/>
        </w:rPr>
        <w:t xml:space="preserve"> </w:t>
      </w:r>
      <w:r w:rsidR="00375BE9" w:rsidRPr="00375BE9">
        <w:rPr>
          <w:b/>
          <w:bCs/>
          <w:sz w:val="24"/>
          <w:szCs w:val="24"/>
        </w:rPr>
        <w:t>ქლორიდი 7.45%</w:t>
      </w:r>
    </w:p>
    <w:p w14:paraId="1F28765C" w14:textId="0E441DA4" w:rsidR="00375BE9" w:rsidRDefault="00631C14" w:rsidP="00375BE9">
      <w:pPr>
        <w:spacing w:after="0" w:line="360" w:lineRule="atLeast"/>
        <w:jc w:val="both"/>
        <w:rPr>
          <w:sz w:val="24"/>
          <w:szCs w:val="24"/>
        </w:rPr>
      </w:pPr>
      <w:r>
        <w:rPr>
          <w:sz w:val="24"/>
          <w:szCs w:val="24"/>
        </w:rPr>
        <w:t xml:space="preserve">ამ პრეპარატის შენახვა ჯანდაცვის სპეციალისტის პასუხისმგებლობაა. </w:t>
      </w:r>
    </w:p>
    <w:p w14:paraId="6631CA95" w14:textId="7E8EC7A6" w:rsidR="00631C14" w:rsidRDefault="00631C14" w:rsidP="00375BE9">
      <w:pPr>
        <w:spacing w:after="0" w:line="360" w:lineRule="atLeast"/>
        <w:jc w:val="both"/>
        <w:rPr>
          <w:sz w:val="24"/>
          <w:szCs w:val="24"/>
        </w:rPr>
      </w:pPr>
      <w:r>
        <w:rPr>
          <w:sz w:val="24"/>
          <w:szCs w:val="24"/>
        </w:rPr>
        <w:t xml:space="preserve">შეინახეთ ეს პრეპარატი ბავშვებისათვის მიუწვდომელ ადგილზე. </w:t>
      </w:r>
    </w:p>
    <w:p w14:paraId="48F31C14" w14:textId="010BED39" w:rsidR="00631C14" w:rsidRDefault="00631C14" w:rsidP="00375BE9">
      <w:pPr>
        <w:spacing w:after="0" w:line="360" w:lineRule="atLeast"/>
        <w:jc w:val="both"/>
        <w:rPr>
          <w:sz w:val="24"/>
          <w:szCs w:val="24"/>
        </w:rPr>
      </w:pPr>
      <w:r>
        <w:rPr>
          <w:sz w:val="24"/>
          <w:szCs w:val="24"/>
        </w:rPr>
        <w:t xml:space="preserve">არ </w:t>
      </w:r>
      <w:proofErr w:type="spellStart"/>
      <w:r>
        <w:rPr>
          <w:sz w:val="24"/>
          <w:szCs w:val="24"/>
        </w:rPr>
        <w:t>გაყინოთ</w:t>
      </w:r>
      <w:proofErr w:type="spellEnd"/>
      <w:r>
        <w:rPr>
          <w:sz w:val="24"/>
          <w:szCs w:val="24"/>
        </w:rPr>
        <w:t xml:space="preserve">. </w:t>
      </w:r>
    </w:p>
    <w:p w14:paraId="41986139" w14:textId="219A89FC" w:rsidR="00631C14" w:rsidRDefault="00631C14" w:rsidP="00375BE9">
      <w:pPr>
        <w:spacing w:after="0" w:line="360" w:lineRule="atLeast"/>
        <w:jc w:val="both"/>
        <w:rPr>
          <w:sz w:val="24"/>
          <w:szCs w:val="24"/>
        </w:rPr>
      </w:pPr>
      <w:r>
        <w:rPr>
          <w:sz w:val="24"/>
          <w:szCs w:val="24"/>
        </w:rPr>
        <w:t xml:space="preserve">არ გამოიყენოთ ეს პრეპარატი ვარგისობის ვადის გასვლის შემდეგ, რომელიც მითითებულია შეფუთვაზე წარწერა „ვარგისია“-ს შემდეგ. ვარგისობის ვადა გულისხმობს მითითებული თვის ბოლო დღეს. </w:t>
      </w:r>
    </w:p>
    <w:p w14:paraId="3CF82029" w14:textId="178EF972" w:rsidR="00631C14" w:rsidRPr="00375BE9" w:rsidRDefault="00631C14" w:rsidP="00375BE9">
      <w:pPr>
        <w:spacing w:after="0" w:line="360" w:lineRule="atLeast"/>
        <w:jc w:val="both"/>
        <w:rPr>
          <w:sz w:val="24"/>
          <w:szCs w:val="24"/>
        </w:rPr>
      </w:pPr>
      <w:r>
        <w:rPr>
          <w:sz w:val="24"/>
          <w:szCs w:val="24"/>
        </w:rPr>
        <w:t xml:space="preserve">არ გამოიყენოთ </w:t>
      </w:r>
      <w:proofErr w:type="spellStart"/>
      <w:r w:rsidRPr="007A7BAC">
        <w:rPr>
          <w:sz w:val="24"/>
          <w:szCs w:val="24"/>
        </w:rPr>
        <w:t>არდეაელიტო</w:t>
      </w:r>
      <w:r w:rsidR="00E64E71">
        <w:rPr>
          <w:sz w:val="24"/>
          <w:szCs w:val="24"/>
        </w:rPr>
        <w:t>ს</w:t>
      </w:r>
      <w:r w:rsidRPr="007A7BAC">
        <w:rPr>
          <w:sz w:val="24"/>
          <w:szCs w:val="24"/>
        </w:rPr>
        <w:t>ოლი</w:t>
      </w:r>
      <w:proofErr w:type="spellEnd"/>
      <w:r w:rsidRPr="007A7BAC">
        <w:rPr>
          <w:sz w:val="24"/>
          <w:szCs w:val="24"/>
        </w:rPr>
        <w:t xml:space="preserve"> </w:t>
      </w:r>
      <w:proofErr w:type="spellStart"/>
      <w:r w:rsidRPr="007A7BAC">
        <w:rPr>
          <w:sz w:val="24"/>
          <w:szCs w:val="24"/>
        </w:rPr>
        <w:t>კონც</w:t>
      </w:r>
      <w:proofErr w:type="spellEnd"/>
      <w:r w:rsidRPr="007A7BAC">
        <w:rPr>
          <w:sz w:val="24"/>
          <w:szCs w:val="24"/>
        </w:rPr>
        <w:t>. კალიუმ</w:t>
      </w:r>
      <w:r w:rsidR="005C2990">
        <w:rPr>
          <w:sz w:val="24"/>
          <w:szCs w:val="24"/>
        </w:rPr>
        <w:t>ის</w:t>
      </w:r>
      <w:r w:rsidR="00E64E71">
        <w:rPr>
          <w:sz w:val="24"/>
          <w:szCs w:val="24"/>
        </w:rPr>
        <w:t xml:space="preserve"> </w:t>
      </w:r>
      <w:r w:rsidRPr="007A7BAC">
        <w:rPr>
          <w:sz w:val="24"/>
          <w:szCs w:val="24"/>
        </w:rPr>
        <w:t>ქლორიდი 7.45%</w:t>
      </w:r>
      <w:r w:rsidR="00077C39">
        <w:rPr>
          <w:sz w:val="24"/>
          <w:szCs w:val="24"/>
        </w:rPr>
        <w:t xml:space="preserve">, თუ შენიშნავთ </w:t>
      </w:r>
      <w:proofErr w:type="spellStart"/>
      <w:r w:rsidR="00077C39">
        <w:rPr>
          <w:sz w:val="24"/>
          <w:szCs w:val="24"/>
        </w:rPr>
        <w:t>სიმღვრივეს</w:t>
      </w:r>
      <w:proofErr w:type="spellEnd"/>
      <w:r w:rsidR="00077C39">
        <w:rPr>
          <w:sz w:val="24"/>
          <w:szCs w:val="24"/>
        </w:rPr>
        <w:t xml:space="preserve"> (ხსნარი არ არის გამჭვირვალე) ან/და ხილვად ნაწილაკებს ხსნარში, ასევე კონტეინერის დაზიანების შემთხვევაში. პრეპარატი განკუთვნილია მხოლოდ ერთჯერადი გამოყენებისთვის. </w:t>
      </w:r>
    </w:p>
    <w:p w14:paraId="6C3A60B5" w14:textId="77777777" w:rsidR="00375BE9" w:rsidRPr="00375BE9" w:rsidRDefault="00375BE9" w:rsidP="00375BE9">
      <w:pPr>
        <w:spacing w:after="0" w:line="360" w:lineRule="atLeast"/>
        <w:jc w:val="both"/>
        <w:rPr>
          <w:b/>
          <w:bCs/>
          <w:sz w:val="24"/>
          <w:szCs w:val="24"/>
        </w:rPr>
      </w:pPr>
    </w:p>
    <w:p w14:paraId="5512209A" w14:textId="77777777" w:rsidR="00375BE9" w:rsidRPr="00375BE9" w:rsidRDefault="00375BE9" w:rsidP="00375BE9">
      <w:pPr>
        <w:spacing w:after="0" w:line="360" w:lineRule="atLeast"/>
        <w:jc w:val="both"/>
        <w:rPr>
          <w:b/>
          <w:bCs/>
          <w:sz w:val="24"/>
          <w:szCs w:val="24"/>
        </w:rPr>
      </w:pPr>
      <w:r w:rsidRPr="00375BE9">
        <w:rPr>
          <w:b/>
          <w:bCs/>
          <w:sz w:val="24"/>
          <w:szCs w:val="24"/>
        </w:rPr>
        <w:t>6. შეფუთვის შიგთავსი და დამატებითი ინფორმაცია</w:t>
      </w:r>
    </w:p>
    <w:p w14:paraId="19A910A1" w14:textId="7E581C7C" w:rsidR="007B1DBC" w:rsidRDefault="00077C39" w:rsidP="002C6B22">
      <w:pPr>
        <w:spacing w:after="0" w:line="360" w:lineRule="atLeast"/>
        <w:jc w:val="both"/>
        <w:rPr>
          <w:b/>
          <w:bCs/>
          <w:sz w:val="24"/>
          <w:szCs w:val="24"/>
        </w:rPr>
      </w:pPr>
      <w:proofErr w:type="spellStart"/>
      <w:r w:rsidRPr="004A558B">
        <w:rPr>
          <w:b/>
          <w:bCs/>
          <w:sz w:val="24"/>
          <w:szCs w:val="24"/>
        </w:rPr>
        <w:t>არდეაელიტო</w:t>
      </w:r>
      <w:r w:rsidR="00E64E71">
        <w:rPr>
          <w:b/>
          <w:bCs/>
          <w:sz w:val="24"/>
          <w:szCs w:val="24"/>
        </w:rPr>
        <w:t>ს</w:t>
      </w:r>
      <w:r w:rsidRPr="004A558B">
        <w:rPr>
          <w:b/>
          <w:bCs/>
          <w:sz w:val="24"/>
          <w:szCs w:val="24"/>
        </w:rPr>
        <w:t>ოლი</w:t>
      </w:r>
      <w:proofErr w:type="spellEnd"/>
      <w:r w:rsidRPr="004A558B">
        <w:rPr>
          <w:b/>
          <w:bCs/>
          <w:sz w:val="24"/>
          <w:szCs w:val="24"/>
        </w:rPr>
        <w:t xml:space="preserve"> </w:t>
      </w:r>
      <w:proofErr w:type="spellStart"/>
      <w:r w:rsidRPr="004A558B">
        <w:rPr>
          <w:b/>
          <w:bCs/>
          <w:sz w:val="24"/>
          <w:szCs w:val="24"/>
        </w:rPr>
        <w:t>კონც</w:t>
      </w:r>
      <w:proofErr w:type="spellEnd"/>
      <w:r w:rsidRPr="004A558B">
        <w:rPr>
          <w:b/>
          <w:bCs/>
          <w:sz w:val="24"/>
          <w:szCs w:val="24"/>
        </w:rPr>
        <w:t>. კალიუმ</w:t>
      </w:r>
      <w:r w:rsidR="00E64E71">
        <w:rPr>
          <w:b/>
          <w:bCs/>
          <w:sz w:val="24"/>
          <w:szCs w:val="24"/>
        </w:rPr>
        <w:t xml:space="preserve"> </w:t>
      </w:r>
      <w:r w:rsidRPr="004A558B">
        <w:rPr>
          <w:b/>
          <w:bCs/>
          <w:sz w:val="24"/>
          <w:szCs w:val="24"/>
        </w:rPr>
        <w:t>ქლორიდი 7.45%</w:t>
      </w:r>
      <w:r w:rsidR="004A558B" w:rsidRPr="004A558B">
        <w:rPr>
          <w:b/>
          <w:bCs/>
          <w:sz w:val="24"/>
          <w:szCs w:val="24"/>
        </w:rPr>
        <w:t>-ის შემადგენლობა</w:t>
      </w:r>
    </w:p>
    <w:p w14:paraId="2BEB88EB" w14:textId="2557DBB7" w:rsidR="004A558B" w:rsidRDefault="004A558B" w:rsidP="002C6B22">
      <w:pPr>
        <w:spacing w:after="0" w:line="360" w:lineRule="atLeast"/>
        <w:jc w:val="both"/>
        <w:rPr>
          <w:sz w:val="24"/>
          <w:szCs w:val="24"/>
        </w:rPr>
      </w:pPr>
      <w:r w:rsidRPr="004A558B">
        <w:rPr>
          <w:sz w:val="24"/>
          <w:szCs w:val="24"/>
        </w:rPr>
        <w:t>მოქმედი</w:t>
      </w:r>
      <w:r>
        <w:rPr>
          <w:sz w:val="24"/>
          <w:szCs w:val="24"/>
        </w:rPr>
        <w:t xml:space="preserve"> ნივთიერება: კალიუმის ქლორიდი. დამხმარე ნივთიერებები: საინექციო წყალი. </w:t>
      </w:r>
    </w:p>
    <w:p w14:paraId="3694D309" w14:textId="73B3ACA9" w:rsidR="004A558B" w:rsidRDefault="004A558B" w:rsidP="002C6B22">
      <w:pPr>
        <w:spacing w:after="0" w:line="360" w:lineRule="atLeast"/>
        <w:jc w:val="both"/>
        <w:rPr>
          <w:sz w:val="24"/>
          <w:szCs w:val="24"/>
        </w:rPr>
      </w:pPr>
      <w:proofErr w:type="spellStart"/>
      <w:r>
        <w:rPr>
          <w:sz w:val="24"/>
          <w:szCs w:val="24"/>
        </w:rPr>
        <w:t>საინფუზიო</w:t>
      </w:r>
      <w:proofErr w:type="spellEnd"/>
      <w:r>
        <w:rPr>
          <w:sz w:val="24"/>
          <w:szCs w:val="24"/>
        </w:rPr>
        <w:t xml:space="preserve"> ხსნარის </w:t>
      </w:r>
      <w:r w:rsidR="001C031A">
        <w:rPr>
          <w:sz w:val="24"/>
          <w:szCs w:val="24"/>
        </w:rPr>
        <w:t>კონცენტრატის თითოეული 10</w:t>
      </w:r>
      <w:r w:rsidR="003820D3">
        <w:rPr>
          <w:sz w:val="24"/>
          <w:szCs w:val="24"/>
        </w:rPr>
        <w:t>0</w:t>
      </w:r>
      <w:r w:rsidR="001C031A">
        <w:rPr>
          <w:sz w:val="24"/>
          <w:szCs w:val="24"/>
        </w:rPr>
        <w:t xml:space="preserve">0 მლ შეიცავს 74,5 გ კალიუმის ქლორიდს. </w:t>
      </w:r>
    </w:p>
    <w:p w14:paraId="16C531FB" w14:textId="35DB1916" w:rsidR="001C031A" w:rsidRDefault="001C031A" w:rsidP="002C6B22">
      <w:pPr>
        <w:spacing w:after="0" w:line="360" w:lineRule="atLeast"/>
        <w:jc w:val="both"/>
        <w:rPr>
          <w:b/>
          <w:bCs/>
          <w:sz w:val="24"/>
          <w:szCs w:val="24"/>
        </w:rPr>
      </w:pPr>
      <w:proofErr w:type="spellStart"/>
      <w:r w:rsidRPr="00444DED">
        <w:rPr>
          <w:b/>
          <w:bCs/>
          <w:sz w:val="24"/>
          <w:szCs w:val="24"/>
        </w:rPr>
        <w:t>არდეაელიტო</w:t>
      </w:r>
      <w:r w:rsidR="00E64E71">
        <w:rPr>
          <w:b/>
          <w:bCs/>
          <w:sz w:val="24"/>
          <w:szCs w:val="24"/>
        </w:rPr>
        <w:t>ს</w:t>
      </w:r>
      <w:r w:rsidRPr="00444DED">
        <w:rPr>
          <w:b/>
          <w:bCs/>
          <w:sz w:val="24"/>
          <w:szCs w:val="24"/>
        </w:rPr>
        <w:t>ოლი</w:t>
      </w:r>
      <w:proofErr w:type="spellEnd"/>
      <w:r w:rsidRPr="00444DED">
        <w:rPr>
          <w:b/>
          <w:bCs/>
          <w:sz w:val="24"/>
          <w:szCs w:val="24"/>
        </w:rPr>
        <w:t xml:space="preserve"> </w:t>
      </w:r>
      <w:proofErr w:type="spellStart"/>
      <w:r w:rsidRPr="00444DED">
        <w:rPr>
          <w:b/>
          <w:bCs/>
          <w:sz w:val="24"/>
          <w:szCs w:val="24"/>
        </w:rPr>
        <w:t>კონც</w:t>
      </w:r>
      <w:proofErr w:type="spellEnd"/>
      <w:r w:rsidRPr="00444DED">
        <w:rPr>
          <w:b/>
          <w:bCs/>
          <w:sz w:val="24"/>
          <w:szCs w:val="24"/>
        </w:rPr>
        <w:t>. კალიუმ</w:t>
      </w:r>
      <w:r w:rsidR="005C2990">
        <w:rPr>
          <w:b/>
          <w:bCs/>
          <w:sz w:val="24"/>
          <w:szCs w:val="24"/>
        </w:rPr>
        <w:t>ის</w:t>
      </w:r>
      <w:r w:rsidR="00E64E71">
        <w:rPr>
          <w:b/>
          <w:bCs/>
          <w:sz w:val="24"/>
          <w:szCs w:val="24"/>
        </w:rPr>
        <w:t xml:space="preserve"> </w:t>
      </w:r>
      <w:r w:rsidRPr="00444DED">
        <w:rPr>
          <w:b/>
          <w:bCs/>
          <w:sz w:val="24"/>
          <w:szCs w:val="24"/>
        </w:rPr>
        <w:t>ქლორიდი 7.45%</w:t>
      </w:r>
      <w:r>
        <w:rPr>
          <w:b/>
          <w:bCs/>
          <w:sz w:val="24"/>
          <w:szCs w:val="24"/>
        </w:rPr>
        <w:t>-ის აღწერა და შეფუთვის შიგთავსი</w:t>
      </w:r>
    </w:p>
    <w:p w14:paraId="3AE92AA4" w14:textId="0526A486" w:rsidR="001C031A" w:rsidRDefault="001C031A" w:rsidP="002C6B22">
      <w:pPr>
        <w:spacing w:after="0" w:line="360" w:lineRule="atLeast"/>
        <w:jc w:val="both"/>
        <w:rPr>
          <w:sz w:val="24"/>
          <w:szCs w:val="24"/>
        </w:rPr>
      </w:pPr>
      <w:proofErr w:type="spellStart"/>
      <w:r w:rsidRPr="001C031A">
        <w:rPr>
          <w:sz w:val="24"/>
          <w:szCs w:val="24"/>
        </w:rPr>
        <w:t>არდეაელიტო</w:t>
      </w:r>
      <w:r w:rsidR="00E64E71">
        <w:rPr>
          <w:sz w:val="24"/>
          <w:szCs w:val="24"/>
        </w:rPr>
        <w:t>ს</w:t>
      </w:r>
      <w:r w:rsidRPr="001C031A">
        <w:rPr>
          <w:sz w:val="24"/>
          <w:szCs w:val="24"/>
        </w:rPr>
        <w:t>ოლი</w:t>
      </w:r>
      <w:proofErr w:type="spellEnd"/>
      <w:r w:rsidRPr="001C031A">
        <w:rPr>
          <w:sz w:val="24"/>
          <w:szCs w:val="24"/>
        </w:rPr>
        <w:t xml:space="preserve"> </w:t>
      </w:r>
      <w:proofErr w:type="spellStart"/>
      <w:r w:rsidRPr="001C031A">
        <w:rPr>
          <w:sz w:val="24"/>
          <w:szCs w:val="24"/>
        </w:rPr>
        <w:t>კონც</w:t>
      </w:r>
      <w:proofErr w:type="spellEnd"/>
      <w:r w:rsidRPr="001C031A">
        <w:rPr>
          <w:sz w:val="24"/>
          <w:szCs w:val="24"/>
        </w:rPr>
        <w:t>. კალიუმ</w:t>
      </w:r>
      <w:r w:rsidR="005C2990">
        <w:rPr>
          <w:sz w:val="24"/>
          <w:szCs w:val="24"/>
        </w:rPr>
        <w:t>ის</w:t>
      </w:r>
      <w:r w:rsidR="00E64E71">
        <w:rPr>
          <w:sz w:val="24"/>
          <w:szCs w:val="24"/>
        </w:rPr>
        <w:t xml:space="preserve"> </w:t>
      </w:r>
      <w:r w:rsidRPr="001C031A">
        <w:rPr>
          <w:sz w:val="24"/>
          <w:szCs w:val="24"/>
        </w:rPr>
        <w:t>ქლორიდი 7.45%</w:t>
      </w:r>
      <w:r>
        <w:rPr>
          <w:sz w:val="24"/>
          <w:szCs w:val="24"/>
        </w:rPr>
        <w:t xml:space="preserve"> არის გამჭვირვალე, უფერო ხსნარი. </w:t>
      </w:r>
    </w:p>
    <w:p w14:paraId="329EE4AA" w14:textId="2ACC26FD" w:rsidR="001C031A" w:rsidRDefault="001C031A" w:rsidP="002C6B22">
      <w:pPr>
        <w:spacing w:after="0" w:line="360" w:lineRule="atLeast"/>
        <w:jc w:val="both"/>
        <w:rPr>
          <w:sz w:val="24"/>
          <w:szCs w:val="24"/>
        </w:rPr>
      </w:pPr>
      <w:r>
        <w:rPr>
          <w:sz w:val="24"/>
          <w:szCs w:val="24"/>
        </w:rPr>
        <w:t xml:space="preserve">პრეპარატი გამოდის მინის </w:t>
      </w:r>
      <w:proofErr w:type="spellStart"/>
      <w:r>
        <w:rPr>
          <w:sz w:val="24"/>
          <w:szCs w:val="24"/>
        </w:rPr>
        <w:t>საინფუზიო</w:t>
      </w:r>
      <w:proofErr w:type="spellEnd"/>
      <w:r>
        <w:rPr>
          <w:sz w:val="24"/>
          <w:szCs w:val="24"/>
        </w:rPr>
        <w:t xml:space="preserve"> ბოთლებში, რომლებიც დახურულია რეზინის საცობებით და ლითონის ხუფით, შეფუთვის ზომით </w:t>
      </w:r>
      <w:r w:rsidRPr="00363FC8">
        <w:rPr>
          <w:sz w:val="24"/>
          <w:szCs w:val="24"/>
        </w:rPr>
        <w:t xml:space="preserve">1x80 </w:t>
      </w:r>
      <w:r>
        <w:rPr>
          <w:sz w:val="24"/>
          <w:szCs w:val="24"/>
        </w:rPr>
        <w:t xml:space="preserve">მლ, </w:t>
      </w:r>
      <w:r w:rsidRPr="00363FC8">
        <w:rPr>
          <w:sz w:val="24"/>
          <w:szCs w:val="24"/>
        </w:rPr>
        <w:t>1x</w:t>
      </w:r>
      <w:r>
        <w:rPr>
          <w:sz w:val="24"/>
          <w:szCs w:val="24"/>
        </w:rPr>
        <w:t>200 მლ, 20</w:t>
      </w:r>
      <w:r w:rsidRPr="00363FC8">
        <w:rPr>
          <w:sz w:val="24"/>
          <w:szCs w:val="24"/>
        </w:rPr>
        <w:t>x</w:t>
      </w:r>
      <w:r>
        <w:rPr>
          <w:sz w:val="24"/>
          <w:szCs w:val="24"/>
        </w:rPr>
        <w:t xml:space="preserve">80 მლ და </w:t>
      </w:r>
      <w:r w:rsidRPr="00363FC8">
        <w:rPr>
          <w:sz w:val="24"/>
          <w:szCs w:val="24"/>
        </w:rPr>
        <w:t>1</w:t>
      </w:r>
      <w:r>
        <w:rPr>
          <w:sz w:val="24"/>
          <w:szCs w:val="24"/>
        </w:rPr>
        <w:t>0</w:t>
      </w:r>
      <w:r w:rsidRPr="00363FC8">
        <w:rPr>
          <w:sz w:val="24"/>
          <w:szCs w:val="24"/>
        </w:rPr>
        <w:t>x</w:t>
      </w:r>
      <w:r>
        <w:rPr>
          <w:sz w:val="24"/>
          <w:szCs w:val="24"/>
        </w:rPr>
        <w:t xml:space="preserve">200 მლ. შეიძლება, ყველა ზომის შეფუთვა არ იყოს გაყიდვაში. </w:t>
      </w:r>
    </w:p>
    <w:p w14:paraId="75008D40" w14:textId="3137CC2F" w:rsidR="001C031A" w:rsidRDefault="001C031A" w:rsidP="002C6B22">
      <w:pPr>
        <w:spacing w:after="0" w:line="360" w:lineRule="atLeast"/>
        <w:jc w:val="both"/>
        <w:rPr>
          <w:sz w:val="24"/>
          <w:szCs w:val="24"/>
        </w:rPr>
      </w:pPr>
    </w:p>
    <w:p w14:paraId="44A0EB55" w14:textId="5FF7BAB5" w:rsidR="001C031A" w:rsidRDefault="001C031A" w:rsidP="002C6B22">
      <w:pPr>
        <w:spacing w:after="0" w:line="360" w:lineRule="atLeast"/>
        <w:jc w:val="both"/>
        <w:rPr>
          <w:b/>
          <w:bCs/>
          <w:sz w:val="24"/>
          <w:szCs w:val="24"/>
        </w:rPr>
      </w:pPr>
      <w:r>
        <w:rPr>
          <w:b/>
          <w:bCs/>
          <w:sz w:val="24"/>
          <w:szCs w:val="24"/>
        </w:rPr>
        <w:t xml:space="preserve">სავაჭრო </w:t>
      </w:r>
      <w:proofErr w:type="spellStart"/>
      <w:r>
        <w:rPr>
          <w:b/>
          <w:bCs/>
          <w:sz w:val="24"/>
          <w:szCs w:val="24"/>
        </w:rPr>
        <w:t>ლიცენზიიც</w:t>
      </w:r>
      <w:proofErr w:type="spellEnd"/>
      <w:r>
        <w:rPr>
          <w:b/>
          <w:bCs/>
          <w:sz w:val="24"/>
          <w:szCs w:val="24"/>
        </w:rPr>
        <w:t xml:space="preserve"> მფლობელი და მწარმოებელი</w:t>
      </w:r>
    </w:p>
    <w:p w14:paraId="3DC2884C" w14:textId="239EF270" w:rsidR="001C031A" w:rsidRDefault="001C031A" w:rsidP="002C6B22">
      <w:pPr>
        <w:spacing w:after="0" w:line="360" w:lineRule="atLeast"/>
        <w:jc w:val="both"/>
        <w:rPr>
          <w:sz w:val="24"/>
          <w:szCs w:val="24"/>
        </w:rPr>
      </w:pPr>
      <w:r w:rsidRPr="00363FC8">
        <w:rPr>
          <w:sz w:val="24"/>
          <w:szCs w:val="24"/>
        </w:rPr>
        <w:t xml:space="preserve">ARDEAPHARMA, </w:t>
      </w:r>
      <w:proofErr w:type="spellStart"/>
      <w:r w:rsidRPr="00363FC8">
        <w:rPr>
          <w:sz w:val="24"/>
          <w:szCs w:val="24"/>
        </w:rPr>
        <w:t>a.s</w:t>
      </w:r>
      <w:proofErr w:type="spellEnd"/>
      <w:r w:rsidRPr="00363FC8">
        <w:rPr>
          <w:sz w:val="24"/>
          <w:szCs w:val="24"/>
        </w:rPr>
        <w:t xml:space="preserve">., </w:t>
      </w:r>
      <w:proofErr w:type="spellStart"/>
      <w:r>
        <w:rPr>
          <w:sz w:val="24"/>
          <w:szCs w:val="24"/>
        </w:rPr>
        <w:t>ტრებონსკა</w:t>
      </w:r>
      <w:proofErr w:type="spellEnd"/>
      <w:r>
        <w:rPr>
          <w:sz w:val="24"/>
          <w:szCs w:val="24"/>
        </w:rPr>
        <w:t xml:space="preserve"> 229, </w:t>
      </w:r>
      <w:proofErr w:type="spellStart"/>
      <w:r>
        <w:rPr>
          <w:sz w:val="24"/>
          <w:szCs w:val="24"/>
        </w:rPr>
        <w:t>შევეტინი</w:t>
      </w:r>
      <w:proofErr w:type="spellEnd"/>
      <w:r>
        <w:rPr>
          <w:sz w:val="24"/>
          <w:szCs w:val="24"/>
        </w:rPr>
        <w:t>, ჩეხეთის რესპუბლიკა.</w:t>
      </w:r>
    </w:p>
    <w:p w14:paraId="23C78ABB" w14:textId="3921EBD2" w:rsidR="001C031A" w:rsidRPr="001C031A" w:rsidRDefault="001C031A" w:rsidP="001C031A">
      <w:pPr>
        <w:spacing w:after="0" w:line="240" w:lineRule="auto"/>
        <w:jc w:val="both"/>
      </w:pPr>
    </w:p>
    <w:p w14:paraId="6560A07E" w14:textId="6F02FBEE" w:rsidR="001C031A" w:rsidRDefault="008D3984" w:rsidP="002C6B22">
      <w:pPr>
        <w:spacing w:after="0" w:line="360" w:lineRule="atLeast"/>
        <w:jc w:val="both"/>
        <w:rPr>
          <w:sz w:val="24"/>
          <w:szCs w:val="24"/>
        </w:rPr>
      </w:pPr>
      <w:r>
        <w:rPr>
          <w:b/>
          <w:bCs/>
          <w:noProof/>
          <w:sz w:val="24"/>
          <w:szCs w:val="24"/>
        </w:rPr>
        <w:lastRenderedPageBreak/>
        <mc:AlternateContent>
          <mc:Choice Requires="wps">
            <w:drawing>
              <wp:anchor distT="0" distB="0" distL="114300" distR="114300" simplePos="0" relativeHeight="251659264" behindDoc="0" locked="0" layoutInCell="1" allowOverlap="1" wp14:anchorId="6087DB16" wp14:editId="0853BD3D">
                <wp:simplePos x="0" y="0"/>
                <wp:positionH relativeFrom="column">
                  <wp:posOffset>-17230</wp:posOffset>
                </wp:positionH>
                <wp:positionV relativeFrom="paragraph">
                  <wp:posOffset>286213</wp:posOffset>
                </wp:positionV>
                <wp:extent cx="633938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520D3C48"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2.55pt" to="4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" strokecolor="#4472c4 [3204]" strokeweight=".5pt">
                <v:stroke joinstyle="miter"/>
              </v:line>
            </w:pict>
          </mc:Fallback>
        </mc:AlternateContent>
      </w:r>
      <w:r w:rsidR="001C031A" w:rsidRPr="001C031A">
        <w:rPr>
          <w:b/>
          <w:bCs/>
          <w:sz w:val="24"/>
          <w:szCs w:val="24"/>
        </w:rPr>
        <w:t>ამ ჩანართის ბოლო რედაქტირების თარიღი:</w:t>
      </w:r>
      <w:r w:rsidR="001C031A">
        <w:rPr>
          <w:sz w:val="24"/>
          <w:szCs w:val="24"/>
        </w:rPr>
        <w:t xml:space="preserve"> 2.7.2020</w:t>
      </w:r>
    </w:p>
    <w:p w14:paraId="1874D538" w14:textId="078989D8" w:rsidR="001C031A" w:rsidRDefault="008D3984" w:rsidP="002C6B22">
      <w:pPr>
        <w:spacing w:after="0" w:line="360" w:lineRule="atLeast"/>
        <w:jc w:val="both"/>
        <w:rPr>
          <w:b/>
          <w:bCs/>
          <w:sz w:val="24"/>
          <w:szCs w:val="24"/>
        </w:rPr>
      </w:pPr>
      <w:r w:rsidRPr="008D3984">
        <w:rPr>
          <w:b/>
          <w:bCs/>
          <w:sz w:val="24"/>
          <w:szCs w:val="24"/>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Default="008D3984" w:rsidP="002C6B22">
      <w:pPr>
        <w:spacing w:after="0" w:line="360" w:lineRule="atLeast"/>
        <w:jc w:val="both"/>
        <w:rPr>
          <w:b/>
          <w:bCs/>
          <w:sz w:val="24"/>
          <w:szCs w:val="24"/>
        </w:rPr>
      </w:pPr>
      <w:r>
        <w:rPr>
          <w:b/>
          <w:bCs/>
          <w:sz w:val="24"/>
          <w:szCs w:val="24"/>
        </w:rPr>
        <w:t>დოზირება და შეყვანის წესი</w:t>
      </w:r>
    </w:p>
    <w:p w14:paraId="51B72214" w14:textId="4B348688" w:rsidR="008D3984" w:rsidRDefault="008D3984" w:rsidP="002C6B22">
      <w:pPr>
        <w:spacing w:after="0" w:line="360" w:lineRule="atLeast"/>
        <w:jc w:val="both"/>
        <w:rPr>
          <w:sz w:val="24"/>
          <w:szCs w:val="24"/>
        </w:rPr>
      </w:pPr>
      <w:r>
        <w:rPr>
          <w:sz w:val="24"/>
          <w:szCs w:val="24"/>
        </w:rPr>
        <w:t xml:space="preserve">დოზა ინდივიდუალურია და დამოკიდებულია კალიუმის დონეზე, ჩვენებაზე და პაციენტის ზოგად მდგომარეობაზე. შესაყვან </w:t>
      </w:r>
      <w:proofErr w:type="spellStart"/>
      <w:r>
        <w:rPr>
          <w:sz w:val="24"/>
          <w:szCs w:val="24"/>
        </w:rPr>
        <w:t>საინფუზიო</w:t>
      </w:r>
      <w:proofErr w:type="spellEnd"/>
      <w:r>
        <w:rPr>
          <w:sz w:val="24"/>
          <w:szCs w:val="24"/>
        </w:rPr>
        <w:t xml:space="preserve"> ხსნარში კალიუმის კონცენტრაცია არ უნდა აღემატებოდეს 40 </w:t>
      </w:r>
      <w:proofErr w:type="spellStart"/>
      <w:r>
        <w:rPr>
          <w:sz w:val="24"/>
          <w:szCs w:val="24"/>
        </w:rPr>
        <w:t>მმოლ</w:t>
      </w:r>
      <w:proofErr w:type="spellEnd"/>
      <w:r>
        <w:rPr>
          <w:sz w:val="24"/>
          <w:szCs w:val="24"/>
        </w:rPr>
        <w:t xml:space="preserve">/ლ და კალიუმის შეყვანის სიჩქარე ან უნდა აღემატებოდეს 20 </w:t>
      </w:r>
      <w:proofErr w:type="spellStart"/>
      <w:r>
        <w:rPr>
          <w:sz w:val="24"/>
          <w:szCs w:val="24"/>
        </w:rPr>
        <w:t>მმოლ</w:t>
      </w:r>
      <w:proofErr w:type="spellEnd"/>
      <w:r>
        <w:rPr>
          <w:sz w:val="24"/>
          <w:szCs w:val="24"/>
        </w:rPr>
        <w:t xml:space="preserve">/სთ მოზრდილ პაციენტებში. პრეპარატი </w:t>
      </w:r>
      <w:r w:rsidR="00E32ECF">
        <w:rPr>
          <w:sz w:val="24"/>
          <w:szCs w:val="24"/>
        </w:rPr>
        <w:t>განკუთვნილია</w:t>
      </w:r>
      <w:r>
        <w:rPr>
          <w:sz w:val="24"/>
          <w:szCs w:val="24"/>
        </w:rPr>
        <w:t xml:space="preserve"> მოზრდილებ</w:t>
      </w:r>
      <w:r w:rsidR="00E32ECF">
        <w:rPr>
          <w:sz w:val="24"/>
          <w:szCs w:val="24"/>
        </w:rPr>
        <w:t>ი</w:t>
      </w:r>
      <w:r>
        <w:rPr>
          <w:sz w:val="24"/>
          <w:szCs w:val="24"/>
        </w:rPr>
        <w:t>სა და ყველა ასაკის ბავშვ</w:t>
      </w:r>
      <w:r w:rsidR="00E32ECF">
        <w:rPr>
          <w:sz w:val="24"/>
          <w:szCs w:val="24"/>
        </w:rPr>
        <w:t>ისთვის</w:t>
      </w:r>
      <w:r>
        <w:rPr>
          <w:sz w:val="24"/>
          <w:szCs w:val="24"/>
        </w:rPr>
        <w:t xml:space="preserve">. </w:t>
      </w:r>
    </w:p>
    <w:p w14:paraId="6D389D4B" w14:textId="2FF74A7F" w:rsidR="008D3984" w:rsidRDefault="008D3984" w:rsidP="002C6B22">
      <w:pPr>
        <w:spacing w:after="0" w:line="360" w:lineRule="atLeast"/>
        <w:jc w:val="both"/>
        <w:rPr>
          <w:sz w:val="24"/>
          <w:szCs w:val="24"/>
        </w:rPr>
      </w:pPr>
    </w:p>
    <w:p w14:paraId="3CF1B48B" w14:textId="284D0478" w:rsidR="008D3984" w:rsidRDefault="008D3984" w:rsidP="002C6B22">
      <w:pPr>
        <w:spacing w:after="0" w:line="360" w:lineRule="atLeast"/>
        <w:jc w:val="both"/>
        <w:rPr>
          <w:b/>
          <w:bCs/>
          <w:sz w:val="24"/>
          <w:szCs w:val="24"/>
        </w:rPr>
      </w:pPr>
      <w:r w:rsidRPr="008D3984">
        <w:rPr>
          <w:b/>
          <w:bCs/>
          <w:sz w:val="24"/>
          <w:szCs w:val="24"/>
        </w:rPr>
        <w:t>შეყვანის მეთოდი</w:t>
      </w:r>
    </w:p>
    <w:p w14:paraId="5A041939" w14:textId="77777777" w:rsidR="008D3984" w:rsidRDefault="008D3984" w:rsidP="008D3984">
      <w:pPr>
        <w:spacing w:after="0" w:line="360" w:lineRule="atLeast"/>
        <w:jc w:val="both"/>
        <w:rPr>
          <w:sz w:val="24"/>
          <w:szCs w:val="24"/>
        </w:rPr>
      </w:pPr>
      <w:r>
        <w:rPr>
          <w:sz w:val="24"/>
          <w:szCs w:val="24"/>
        </w:rPr>
        <w:t xml:space="preserve">პრეპარატი არ </w:t>
      </w:r>
      <w:proofErr w:type="spellStart"/>
      <w:r>
        <w:rPr>
          <w:sz w:val="24"/>
          <w:szCs w:val="24"/>
        </w:rPr>
        <w:t>შეიყვანება</w:t>
      </w:r>
      <w:proofErr w:type="spellEnd"/>
      <w:r>
        <w:rPr>
          <w:sz w:val="24"/>
          <w:szCs w:val="24"/>
        </w:rPr>
        <w:t xml:space="preserve"> დამოუკიდებლად. ეს არის </w:t>
      </w:r>
      <w:proofErr w:type="spellStart"/>
      <w:r>
        <w:rPr>
          <w:sz w:val="24"/>
          <w:szCs w:val="24"/>
        </w:rPr>
        <w:t>საინფუზიო</w:t>
      </w:r>
      <w:proofErr w:type="spellEnd"/>
      <w:r>
        <w:rPr>
          <w:sz w:val="24"/>
          <w:szCs w:val="24"/>
        </w:rPr>
        <w:t xml:space="preserve"> ხსნარის კონცენტრატი და  ყოველთვის უნდა გაზავდეს გლუკოზის ხსნარში ან სხვა </w:t>
      </w:r>
      <w:proofErr w:type="spellStart"/>
      <w:r>
        <w:rPr>
          <w:sz w:val="24"/>
          <w:szCs w:val="24"/>
        </w:rPr>
        <w:t>საინფუზიო</w:t>
      </w:r>
      <w:proofErr w:type="spellEnd"/>
      <w:r>
        <w:rPr>
          <w:sz w:val="24"/>
          <w:szCs w:val="24"/>
        </w:rPr>
        <w:t xml:space="preserve"> ფუძე-ხსნარში და შეყვანილი იქნას ნელი ინტრავენური </w:t>
      </w:r>
      <w:proofErr w:type="spellStart"/>
      <w:r>
        <w:rPr>
          <w:sz w:val="24"/>
          <w:szCs w:val="24"/>
        </w:rPr>
        <w:t>ინფუზიის</w:t>
      </w:r>
      <w:proofErr w:type="spellEnd"/>
      <w:r>
        <w:rPr>
          <w:sz w:val="24"/>
          <w:szCs w:val="24"/>
        </w:rPr>
        <w:t xml:space="preserve"> სახით. </w:t>
      </w:r>
    </w:p>
    <w:p w14:paraId="7AA23390" w14:textId="77777777" w:rsidR="008D3984" w:rsidRDefault="008D3984" w:rsidP="008D3984">
      <w:pPr>
        <w:spacing w:after="0" w:line="360" w:lineRule="atLeast"/>
        <w:jc w:val="both"/>
        <w:rPr>
          <w:sz w:val="24"/>
          <w:szCs w:val="24"/>
        </w:rPr>
      </w:pPr>
    </w:p>
    <w:p w14:paraId="19C0D292" w14:textId="6A76217C" w:rsidR="00F43F9E" w:rsidRDefault="008D3984" w:rsidP="008D3984">
      <w:pPr>
        <w:spacing w:after="0" w:line="360" w:lineRule="atLeast"/>
        <w:jc w:val="both"/>
        <w:rPr>
          <w:sz w:val="24"/>
          <w:szCs w:val="24"/>
        </w:rPr>
      </w:pPr>
      <w:proofErr w:type="spellStart"/>
      <w:r>
        <w:rPr>
          <w:sz w:val="24"/>
          <w:szCs w:val="24"/>
        </w:rPr>
        <w:t>შეიყვანება</w:t>
      </w:r>
      <w:proofErr w:type="spellEnd"/>
      <w:r>
        <w:rPr>
          <w:sz w:val="24"/>
          <w:szCs w:val="24"/>
        </w:rPr>
        <w:t xml:space="preserve"> ინტრავენური წვეთოვანი </w:t>
      </w:r>
      <w:proofErr w:type="spellStart"/>
      <w:r>
        <w:rPr>
          <w:sz w:val="24"/>
          <w:szCs w:val="24"/>
        </w:rPr>
        <w:t>ინფუზიის</w:t>
      </w:r>
      <w:proofErr w:type="spellEnd"/>
      <w:r>
        <w:rPr>
          <w:sz w:val="24"/>
          <w:szCs w:val="24"/>
        </w:rPr>
        <w:t xml:space="preserve"> სახით დახურული სისტემი</w:t>
      </w:r>
      <w:r w:rsidR="00F43F9E">
        <w:rPr>
          <w:sz w:val="24"/>
          <w:szCs w:val="24"/>
        </w:rPr>
        <w:t>ს ხელსაწყოთი. ჩვეულებრივ, პრეპარატ</w:t>
      </w:r>
      <w:r w:rsidR="00E32ECF">
        <w:rPr>
          <w:sz w:val="24"/>
          <w:szCs w:val="24"/>
        </w:rPr>
        <w:t>ი</w:t>
      </w:r>
      <w:r w:rsidR="00F43F9E">
        <w:rPr>
          <w:sz w:val="24"/>
          <w:szCs w:val="24"/>
        </w:rPr>
        <w:t xml:space="preserve"> </w:t>
      </w:r>
      <w:proofErr w:type="spellStart"/>
      <w:r w:rsidR="00F43F9E">
        <w:rPr>
          <w:sz w:val="24"/>
          <w:szCs w:val="24"/>
        </w:rPr>
        <w:t>შეიყვანება</w:t>
      </w:r>
      <w:proofErr w:type="spellEnd"/>
      <w:r w:rsidR="00F43F9E">
        <w:rPr>
          <w:sz w:val="24"/>
          <w:szCs w:val="24"/>
        </w:rPr>
        <w:t xml:space="preserve"> </w:t>
      </w:r>
      <w:proofErr w:type="spellStart"/>
      <w:r w:rsidR="00F43F9E">
        <w:rPr>
          <w:sz w:val="24"/>
          <w:szCs w:val="24"/>
        </w:rPr>
        <w:t>საინფუზიო</w:t>
      </w:r>
      <w:proofErr w:type="spellEnd"/>
      <w:r w:rsidR="00F43F9E">
        <w:rPr>
          <w:sz w:val="24"/>
          <w:szCs w:val="24"/>
        </w:rPr>
        <w:t xml:space="preserve"> </w:t>
      </w:r>
      <w:r w:rsidR="00E32ECF">
        <w:rPr>
          <w:sz w:val="24"/>
          <w:szCs w:val="24"/>
        </w:rPr>
        <w:t>სისტემის</w:t>
      </w:r>
      <w:r w:rsidR="00F43F9E">
        <w:rPr>
          <w:sz w:val="24"/>
          <w:szCs w:val="24"/>
        </w:rPr>
        <w:t xml:space="preserve"> საშუალებით პერიფერიულ ვენაში. </w:t>
      </w:r>
    </w:p>
    <w:p w14:paraId="5A819AD7" w14:textId="77777777" w:rsidR="00F43F9E" w:rsidRDefault="00F43F9E" w:rsidP="008D3984">
      <w:pPr>
        <w:spacing w:after="0" w:line="360" w:lineRule="atLeast"/>
        <w:jc w:val="both"/>
        <w:rPr>
          <w:sz w:val="24"/>
          <w:szCs w:val="24"/>
        </w:rPr>
      </w:pPr>
    </w:p>
    <w:p w14:paraId="3BEADE8D" w14:textId="45B6DB70" w:rsidR="008D3984" w:rsidRPr="00F43F9E" w:rsidRDefault="00F43F9E" w:rsidP="008D3984">
      <w:pPr>
        <w:spacing w:after="0" w:line="360" w:lineRule="atLeast"/>
        <w:jc w:val="both"/>
        <w:rPr>
          <w:b/>
          <w:bCs/>
          <w:sz w:val="24"/>
          <w:szCs w:val="24"/>
        </w:rPr>
      </w:pPr>
      <w:r w:rsidRPr="00F43F9E">
        <w:rPr>
          <w:b/>
          <w:bCs/>
          <w:sz w:val="24"/>
          <w:szCs w:val="24"/>
        </w:rPr>
        <w:t>შესაძლო გვერდითი ეფექტები</w:t>
      </w:r>
      <w:r w:rsidR="008D3984" w:rsidRPr="00F43F9E">
        <w:rPr>
          <w:b/>
          <w:bCs/>
          <w:sz w:val="24"/>
          <w:szCs w:val="24"/>
        </w:rPr>
        <w:t xml:space="preserve"> </w:t>
      </w:r>
    </w:p>
    <w:p w14:paraId="2DB1496F" w14:textId="410DC81A" w:rsidR="008D3984" w:rsidRDefault="00F43F9E" w:rsidP="002C6B22">
      <w:pPr>
        <w:spacing w:after="0" w:line="360" w:lineRule="atLeast"/>
        <w:jc w:val="both"/>
        <w:rPr>
          <w:sz w:val="24"/>
          <w:szCs w:val="24"/>
        </w:rPr>
      </w:pPr>
      <w:proofErr w:type="spellStart"/>
      <w:r w:rsidRPr="001C031A">
        <w:rPr>
          <w:sz w:val="24"/>
          <w:szCs w:val="24"/>
        </w:rPr>
        <w:t>არდეაელიტო</w:t>
      </w:r>
      <w:r w:rsidR="00E64E71">
        <w:rPr>
          <w:sz w:val="24"/>
          <w:szCs w:val="24"/>
        </w:rPr>
        <w:t>ს</w:t>
      </w:r>
      <w:r w:rsidRPr="001C031A">
        <w:rPr>
          <w:sz w:val="24"/>
          <w:szCs w:val="24"/>
        </w:rPr>
        <w:t>ოლი</w:t>
      </w:r>
      <w:proofErr w:type="spellEnd"/>
      <w:r w:rsidRPr="001C031A">
        <w:rPr>
          <w:sz w:val="24"/>
          <w:szCs w:val="24"/>
        </w:rPr>
        <w:t xml:space="preserve"> </w:t>
      </w:r>
      <w:proofErr w:type="spellStart"/>
      <w:r w:rsidRPr="001C031A">
        <w:rPr>
          <w:sz w:val="24"/>
          <w:szCs w:val="24"/>
        </w:rPr>
        <w:t>კონც</w:t>
      </w:r>
      <w:proofErr w:type="spellEnd"/>
      <w:r w:rsidRPr="001C031A">
        <w:rPr>
          <w:sz w:val="24"/>
          <w:szCs w:val="24"/>
        </w:rPr>
        <w:t>. კალიუმ</w:t>
      </w:r>
      <w:r w:rsidR="005C2990">
        <w:rPr>
          <w:sz w:val="24"/>
          <w:szCs w:val="24"/>
        </w:rPr>
        <w:t>ის</w:t>
      </w:r>
      <w:r w:rsidR="00E64E71">
        <w:rPr>
          <w:sz w:val="24"/>
          <w:szCs w:val="24"/>
        </w:rPr>
        <w:t xml:space="preserve"> </w:t>
      </w:r>
      <w:r w:rsidRPr="001C031A">
        <w:rPr>
          <w:sz w:val="24"/>
          <w:szCs w:val="24"/>
        </w:rPr>
        <w:t>ქლორიდი 7.45%</w:t>
      </w:r>
      <w:r w:rsidR="007E1B07">
        <w:rPr>
          <w:sz w:val="24"/>
          <w:szCs w:val="24"/>
        </w:rPr>
        <w:t xml:space="preserve">-ის სათანადო დოზით და </w:t>
      </w:r>
      <w:proofErr w:type="spellStart"/>
      <w:r w:rsidR="007E1B07">
        <w:rPr>
          <w:sz w:val="24"/>
          <w:szCs w:val="24"/>
        </w:rPr>
        <w:t>ინფუზიის</w:t>
      </w:r>
      <w:proofErr w:type="spellEnd"/>
      <w:r w:rsidR="007E1B07">
        <w:rPr>
          <w:sz w:val="24"/>
          <w:szCs w:val="24"/>
        </w:rPr>
        <w:t xml:space="preserve"> სიჩქარით შეყვანისას უშუალო გვერდითი ეფექტები ცნობილი არ არის. ჭარბი დოზა ან ძალიან სწრაფად შეყვანა შეიძლება იწვევდეს </w:t>
      </w:r>
      <w:proofErr w:type="spellStart"/>
      <w:r w:rsidR="007E1B07">
        <w:rPr>
          <w:sz w:val="24"/>
          <w:szCs w:val="24"/>
        </w:rPr>
        <w:t>ჰიპერკალიემიას</w:t>
      </w:r>
      <w:proofErr w:type="spellEnd"/>
      <w:r w:rsidR="007E1B07">
        <w:rPr>
          <w:sz w:val="24"/>
          <w:szCs w:val="24"/>
        </w:rPr>
        <w:t xml:space="preserve">, რომელიც შეიძლება გამოვლინდეს ნერვკუნთოვანი გამტარობის დარღვევების სახით (კუნთების სისუსტე, კიდურების </w:t>
      </w:r>
      <w:proofErr w:type="spellStart"/>
      <w:r w:rsidR="007E1B07">
        <w:rPr>
          <w:sz w:val="24"/>
          <w:szCs w:val="24"/>
        </w:rPr>
        <w:t>პარესთეზია</w:t>
      </w:r>
      <w:proofErr w:type="spellEnd"/>
      <w:r w:rsidR="007E1B07">
        <w:rPr>
          <w:sz w:val="24"/>
          <w:szCs w:val="24"/>
        </w:rPr>
        <w:t>, დამბლა, გულის რიტმის დარღვევები, რაც პოტენციურად იწვევს გულის გაჩერება</w:t>
      </w:r>
      <w:r w:rsidR="00E32ECF">
        <w:rPr>
          <w:sz w:val="24"/>
          <w:szCs w:val="24"/>
        </w:rPr>
        <w:t>ს</w:t>
      </w:r>
      <w:r w:rsidR="007E1B07">
        <w:rPr>
          <w:sz w:val="24"/>
          <w:szCs w:val="24"/>
        </w:rPr>
        <w:t xml:space="preserve">), ადგილობრივი მოვლენები სისხლძარღვის კედელზე, როგორიცაა თრომბოფლებიტი. </w:t>
      </w:r>
    </w:p>
    <w:p w14:paraId="592E22E3" w14:textId="59FD4A36" w:rsidR="007E1B07" w:rsidRDefault="007E1B07" w:rsidP="002C6B22">
      <w:pPr>
        <w:spacing w:after="0" w:line="360" w:lineRule="atLeast"/>
        <w:jc w:val="both"/>
        <w:rPr>
          <w:sz w:val="24"/>
          <w:szCs w:val="24"/>
        </w:rPr>
      </w:pPr>
    </w:p>
    <w:p w14:paraId="6514DB19" w14:textId="44064CF1" w:rsidR="007E1B07" w:rsidRDefault="007E1B07" w:rsidP="002C6B22">
      <w:pPr>
        <w:spacing w:after="0" w:line="360" w:lineRule="atLeast"/>
        <w:jc w:val="both"/>
        <w:rPr>
          <w:b/>
          <w:bCs/>
          <w:sz w:val="24"/>
          <w:szCs w:val="24"/>
        </w:rPr>
      </w:pPr>
      <w:proofErr w:type="spellStart"/>
      <w:r w:rsidRPr="007E1B07">
        <w:rPr>
          <w:b/>
          <w:bCs/>
          <w:sz w:val="24"/>
          <w:szCs w:val="24"/>
        </w:rPr>
        <w:t>არათავსებადობა</w:t>
      </w:r>
      <w:proofErr w:type="spellEnd"/>
    </w:p>
    <w:p w14:paraId="40C28C32" w14:textId="59A3C64E" w:rsidR="007E1B07" w:rsidRDefault="007E1B07" w:rsidP="002C6B22">
      <w:pPr>
        <w:spacing w:after="0" w:line="360" w:lineRule="atLeast"/>
        <w:jc w:val="both"/>
        <w:rPr>
          <w:sz w:val="24"/>
          <w:szCs w:val="24"/>
        </w:rPr>
      </w:pPr>
      <w:r w:rsidRPr="007E1B07">
        <w:rPr>
          <w:sz w:val="24"/>
          <w:szCs w:val="24"/>
        </w:rPr>
        <w:t>პრეპარატი</w:t>
      </w:r>
      <w:r>
        <w:rPr>
          <w:sz w:val="24"/>
          <w:szCs w:val="24"/>
        </w:rPr>
        <w:t xml:space="preserve">ს დამატება </w:t>
      </w:r>
      <w:r w:rsidR="00E32ECF">
        <w:rPr>
          <w:sz w:val="24"/>
          <w:szCs w:val="24"/>
        </w:rPr>
        <w:t xml:space="preserve">შეიძლება </w:t>
      </w:r>
      <w:r>
        <w:rPr>
          <w:sz w:val="24"/>
          <w:szCs w:val="24"/>
        </w:rPr>
        <w:t xml:space="preserve">უმრავლეს </w:t>
      </w:r>
      <w:proofErr w:type="spellStart"/>
      <w:r>
        <w:rPr>
          <w:sz w:val="24"/>
          <w:szCs w:val="24"/>
        </w:rPr>
        <w:t>საინფუზიო</w:t>
      </w:r>
      <w:proofErr w:type="spellEnd"/>
      <w:r>
        <w:rPr>
          <w:sz w:val="24"/>
          <w:szCs w:val="24"/>
        </w:rPr>
        <w:t xml:space="preserve"> ფუძე-ხსნარში. </w:t>
      </w:r>
    </w:p>
    <w:p w14:paraId="14889697" w14:textId="5705D135" w:rsidR="007E1B07" w:rsidRDefault="007E1B07" w:rsidP="002C6B22">
      <w:pPr>
        <w:spacing w:after="0" w:line="360" w:lineRule="atLeast"/>
        <w:jc w:val="both"/>
        <w:rPr>
          <w:sz w:val="24"/>
          <w:szCs w:val="24"/>
        </w:rPr>
      </w:pPr>
    </w:p>
    <w:p w14:paraId="1537BA7E" w14:textId="00CD6236" w:rsidR="007E1B07" w:rsidRDefault="007E1B07" w:rsidP="002C6B22">
      <w:pPr>
        <w:spacing w:after="0" w:line="360" w:lineRule="atLeast"/>
        <w:jc w:val="both"/>
        <w:rPr>
          <w:sz w:val="24"/>
          <w:szCs w:val="24"/>
        </w:rPr>
      </w:pPr>
      <w:r>
        <w:rPr>
          <w:sz w:val="24"/>
          <w:szCs w:val="24"/>
        </w:rPr>
        <w:t xml:space="preserve">საწყის კონცენტრირებულ ხსნარს არ დაამატოთ სხვა სამკურნალო საშუალებები. </w:t>
      </w:r>
    </w:p>
    <w:p w14:paraId="623D65C4" w14:textId="6875FA3A" w:rsidR="007E1B07" w:rsidRDefault="007E1B07" w:rsidP="002C6B22">
      <w:pPr>
        <w:spacing w:after="0" w:line="360" w:lineRule="atLeast"/>
        <w:jc w:val="both"/>
        <w:rPr>
          <w:sz w:val="24"/>
          <w:szCs w:val="24"/>
        </w:rPr>
      </w:pPr>
    </w:p>
    <w:p w14:paraId="110D6933" w14:textId="1916AD97" w:rsidR="007E1B07" w:rsidRDefault="007E1B07" w:rsidP="002C6B22">
      <w:pPr>
        <w:spacing w:after="0" w:line="360" w:lineRule="atLeast"/>
        <w:jc w:val="both"/>
        <w:rPr>
          <w:sz w:val="24"/>
          <w:szCs w:val="24"/>
        </w:rPr>
      </w:pPr>
      <w:r>
        <w:rPr>
          <w:sz w:val="24"/>
          <w:szCs w:val="24"/>
        </w:rPr>
        <w:t xml:space="preserve">ფიზიკურ-ქიმიური შეუთავსებლობა ცნობილი არ არის, გარდა </w:t>
      </w:r>
      <w:proofErr w:type="spellStart"/>
      <w:r>
        <w:rPr>
          <w:sz w:val="24"/>
          <w:szCs w:val="24"/>
        </w:rPr>
        <w:t>ოქსიდანტების</w:t>
      </w:r>
      <w:proofErr w:type="spellEnd"/>
      <w:r>
        <w:rPr>
          <w:sz w:val="24"/>
          <w:szCs w:val="24"/>
        </w:rPr>
        <w:t xml:space="preserve"> შემცველი ან მნიშვნელოვნად განსხვავებული </w:t>
      </w:r>
      <w:proofErr w:type="spellStart"/>
      <w:r w:rsidRPr="007065BF">
        <w:rPr>
          <w:sz w:val="24"/>
          <w:szCs w:val="24"/>
        </w:rPr>
        <w:t>pH</w:t>
      </w:r>
      <w:proofErr w:type="spellEnd"/>
      <w:r w:rsidRPr="007065BF">
        <w:rPr>
          <w:sz w:val="24"/>
          <w:szCs w:val="24"/>
        </w:rPr>
        <w:t>-</w:t>
      </w:r>
      <w:r>
        <w:rPr>
          <w:sz w:val="24"/>
          <w:szCs w:val="24"/>
        </w:rPr>
        <w:t xml:space="preserve">ის მქონე ხსნარებისა. </w:t>
      </w:r>
    </w:p>
    <w:p w14:paraId="160E3401" w14:textId="39EDBC0B" w:rsidR="007E1B07" w:rsidRDefault="007E1B07" w:rsidP="002C6B22">
      <w:pPr>
        <w:spacing w:after="0" w:line="360" w:lineRule="atLeast"/>
        <w:jc w:val="both"/>
        <w:rPr>
          <w:sz w:val="24"/>
          <w:szCs w:val="24"/>
        </w:rPr>
      </w:pPr>
    </w:p>
    <w:p w14:paraId="7053B5E1" w14:textId="34FEE002" w:rsidR="007E1B07" w:rsidRDefault="007E1B07" w:rsidP="002C6B22">
      <w:pPr>
        <w:spacing w:after="0" w:line="360" w:lineRule="atLeast"/>
        <w:jc w:val="both"/>
        <w:rPr>
          <w:b/>
          <w:bCs/>
          <w:sz w:val="24"/>
          <w:szCs w:val="24"/>
        </w:rPr>
      </w:pPr>
      <w:r>
        <w:rPr>
          <w:b/>
          <w:bCs/>
          <w:sz w:val="24"/>
          <w:szCs w:val="24"/>
        </w:rPr>
        <w:t>სიფრთხილის სპეციალური ზომები შენახვისას</w:t>
      </w:r>
    </w:p>
    <w:p w14:paraId="30E48046" w14:textId="413F8A89" w:rsidR="007E1B07" w:rsidRDefault="007E1B07" w:rsidP="002C6B22">
      <w:pPr>
        <w:spacing w:after="0" w:line="360" w:lineRule="atLeast"/>
        <w:jc w:val="both"/>
        <w:rPr>
          <w:sz w:val="24"/>
          <w:szCs w:val="24"/>
        </w:rPr>
      </w:pPr>
      <w:r w:rsidRPr="007E1B07">
        <w:rPr>
          <w:sz w:val="24"/>
          <w:szCs w:val="24"/>
        </w:rPr>
        <w:lastRenderedPageBreak/>
        <w:t>არ</w:t>
      </w:r>
      <w:r>
        <w:rPr>
          <w:sz w:val="24"/>
          <w:szCs w:val="24"/>
        </w:rPr>
        <w:t xml:space="preserve"> </w:t>
      </w:r>
      <w:proofErr w:type="spellStart"/>
      <w:r>
        <w:rPr>
          <w:sz w:val="24"/>
          <w:szCs w:val="24"/>
        </w:rPr>
        <w:t>გაყინოთ</w:t>
      </w:r>
      <w:proofErr w:type="spellEnd"/>
      <w:r>
        <w:rPr>
          <w:sz w:val="24"/>
          <w:szCs w:val="24"/>
        </w:rPr>
        <w:t xml:space="preserve">. </w:t>
      </w:r>
    </w:p>
    <w:p w14:paraId="3DB282A3" w14:textId="1F3DB254" w:rsidR="007E1B07" w:rsidRDefault="007E1B07" w:rsidP="002C6B22">
      <w:pPr>
        <w:spacing w:after="0" w:line="360" w:lineRule="atLeast"/>
        <w:jc w:val="both"/>
        <w:rPr>
          <w:sz w:val="24"/>
          <w:szCs w:val="24"/>
        </w:rPr>
      </w:pPr>
      <w:r>
        <w:rPr>
          <w:b/>
          <w:bCs/>
          <w:sz w:val="24"/>
          <w:szCs w:val="24"/>
        </w:rPr>
        <w:t>პირველად გახსნის შემდეგ</w:t>
      </w:r>
      <w:r>
        <w:rPr>
          <w:sz w:val="24"/>
          <w:szCs w:val="24"/>
        </w:rPr>
        <w:t xml:space="preserve"> </w:t>
      </w:r>
    </w:p>
    <w:p w14:paraId="1CEEF4E5" w14:textId="7052303B" w:rsidR="007E1B07" w:rsidRDefault="007E1B07" w:rsidP="002C6B22">
      <w:pPr>
        <w:spacing w:after="0" w:line="360" w:lineRule="atLeast"/>
        <w:jc w:val="both"/>
        <w:rPr>
          <w:sz w:val="24"/>
          <w:szCs w:val="24"/>
        </w:rPr>
      </w:pPr>
      <w:r>
        <w:rPr>
          <w:sz w:val="24"/>
          <w:szCs w:val="24"/>
        </w:rPr>
        <w:t>გახსნის შემდეგ ქიმიური და ფიზიკური სტაბილურობა ნაჩვენებია</w:t>
      </w:r>
      <w:r w:rsidR="008904F7">
        <w:rPr>
          <w:sz w:val="24"/>
          <w:szCs w:val="24"/>
        </w:rPr>
        <w:t xml:space="preserve"> 48 საათის განმავლობაში 25˚</w:t>
      </w:r>
      <w:r w:rsidR="008904F7" w:rsidRPr="007065BF">
        <w:rPr>
          <w:sz w:val="24"/>
          <w:szCs w:val="24"/>
        </w:rPr>
        <w:t>C-</w:t>
      </w:r>
      <w:r w:rsidR="008904F7">
        <w:rPr>
          <w:sz w:val="24"/>
          <w:szCs w:val="24"/>
        </w:rPr>
        <w:t xml:space="preserve">ზე. </w:t>
      </w:r>
    </w:p>
    <w:p w14:paraId="1C1138F4" w14:textId="084CA319" w:rsidR="008904F7" w:rsidRDefault="008904F7" w:rsidP="002C6B22">
      <w:pPr>
        <w:spacing w:after="0" w:line="360" w:lineRule="atLeast"/>
        <w:jc w:val="both"/>
        <w:rPr>
          <w:sz w:val="24"/>
          <w:szCs w:val="24"/>
        </w:rPr>
      </w:pPr>
      <w:r>
        <w:rPr>
          <w:sz w:val="24"/>
          <w:szCs w:val="24"/>
        </w:rPr>
        <w:t>მიკრობიოლოგიური თვალსაზრისით პროდუქტი უნდა იქნას</w:t>
      </w:r>
      <w:r w:rsidR="00843DBF">
        <w:rPr>
          <w:sz w:val="24"/>
          <w:szCs w:val="24"/>
        </w:rPr>
        <w:t xml:space="preserve"> </w:t>
      </w:r>
      <w:r>
        <w:rPr>
          <w:sz w:val="24"/>
          <w:szCs w:val="24"/>
        </w:rPr>
        <w:t xml:space="preserve">გამოყენებული გახსნისთანავე. თუ არ იქნება </w:t>
      </w:r>
      <w:r w:rsidR="00843DBF">
        <w:rPr>
          <w:sz w:val="24"/>
          <w:szCs w:val="24"/>
        </w:rPr>
        <w:t xml:space="preserve">დაუყოვნებლივ </w:t>
      </w:r>
      <w:r>
        <w:rPr>
          <w:sz w:val="24"/>
          <w:szCs w:val="24"/>
        </w:rPr>
        <w:t>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w:t>
      </w:r>
      <w:r w:rsidRPr="007065BF">
        <w:rPr>
          <w:sz w:val="24"/>
          <w:szCs w:val="24"/>
        </w:rPr>
        <w:t>C</w:t>
      </w:r>
      <w:r>
        <w:rPr>
          <w:sz w:val="24"/>
          <w:szCs w:val="24"/>
        </w:rPr>
        <w:t>-8˚</w:t>
      </w:r>
      <w:r w:rsidRPr="007065BF">
        <w:rPr>
          <w:sz w:val="24"/>
          <w:szCs w:val="24"/>
        </w:rPr>
        <w:t>C</w:t>
      </w:r>
      <w:r>
        <w:rPr>
          <w:sz w:val="24"/>
          <w:szCs w:val="24"/>
        </w:rPr>
        <w:t xml:space="preserve">-ზე,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6D4A9882" w14:textId="48101FA6" w:rsidR="008904F7" w:rsidRDefault="008904F7" w:rsidP="002C6B22">
      <w:pPr>
        <w:spacing w:after="0" w:line="360" w:lineRule="atLeast"/>
        <w:jc w:val="both"/>
        <w:rPr>
          <w:sz w:val="24"/>
          <w:szCs w:val="24"/>
        </w:rPr>
      </w:pPr>
    </w:p>
    <w:p w14:paraId="2D9AFD98" w14:textId="7F19B265" w:rsidR="008904F7" w:rsidRDefault="008904F7" w:rsidP="002C6B22">
      <w:pPr>
        <w:spacing w:after="0" w:line="360" w:lineRule="atLeast"/>
        <w:jc w:val="both"/>
        <w:rPr>
          <w:b/>
          <w:bCs/>
          <w:sz w:val="24"/>
          <w:szCs w:val="24"/>
        </w:rPr>
      </w:pPr>
      <w:r>
        <w:rPr>
          <w:b/>
          <w:bCs/>
          <w:sz w:val="24"/>
          <w:szCs w:val="24"/>
        </w:rPr>
        <w:t>მითითება მოხმარებასთან დაკავშირებით</w:t>
      </w:r>
    </w:p>
    <w:p w14:paraId="17DDD55D" w14:textId="09048433" w:rsidR="00843DBF" w:rsidRDefault="00843DBF" w:rsidP="002C6B22">
      <w:pPr>
        <w:spacing w:after="0" w:line="360" w:lineRule="atLeast"/>
        <w:jc w:val="both"/>
        <w:rPr>
          <w:b/>
          <w:bCs/>
          <w:sz w:val="24"/>
          <w:szCs w:val="24"/>
        </w:rPr>
      </w:pPr>
      <w:r>
        <w:rPr>
          <w:b/>
          <w:bCs/>
          <w:sz w:val="24"/>
          <w:szCs w:val="24"/>
        </w:rPr>
        <w:t xml:space="preserve">პრეპარატი არ გამოიყენება </w:t>
      </w:r>
      <w:proofErr w:type="spellStart"/>
      <w:r>
        <w:rPr>
          <w:b/>
          <w:bCs/>
          <w:sz w:val="24"/>
          <w:szCs w:val="24"/>
        </w:rPr>
        <w:t>გაუაზავებლად</w:t>
      </w:r>
      <w:proofErr w:type="spellEnd"/>
      <w:r>
        <w:rPr>
          <w:b/>
          <w:bCs/>
          <w:sz w:val="24"/>
          <w:szCs w:val="24"/>
        </w:rPr>
        <w:t>!</w:t>
      </w:r>
    </w:p>
    <w:p w14:paraId="0D50523A" w14:textId="77777777" w:rsidR="00843DBF" w:rsidRDefault="00843DBF" w:rsidP="002C6B22">
      <w:pPr>
        <w:spacing w:after="0" w:line="360" w:lineRule="atLeast"/>
        <w:jc w:val="both"/>
        <w:rPr>
          <w:b/>
          <w:bCs/>
          <w:sz w:val="24"/>
          <w:szCs w:val="24"/>
        </w:rPr>
      </w:pPr>
    </w:p>
    <w:p w14:paraId="0B97A36A" w14:textId="0248A6E5" w:rsidR="008904F7" w:rsidRDefault="008904F7" w:rsidP="002C6B22">
      <w:pPr>
        <w:spacing w:after="0" w:line="360" w:lineRule="atLeast"/>
        <w:jc w:val="both"/>
        <w:rPr>
          <w:sz w:val="24"/>
          <w:szCs w:val="24"/>
        </w:rPr>
      </w:pPr>
      <w:proofErr w:type="spellStart"/>
      <w:r w:rsidRPr="008904F7">
        <w:rPr>
          <w:sz w:val="24"/>
          <w:szCs w:val="24"/>
        </w:rPr>
        <w:t>პარენტერალური</w:t>
      </w:r>
      <w:proofErr w:type="spellEnd"/>
      <w:r w:rsidRPr="008904F7">
        <w:rPr>
          <w:sz w:val="24"/>
          <w:szCs w:val="24"/>
        </w:rPr>
        <w:t xml:space="preserve"> სამკურნალო საშუალებები</w:t>
      </w:r>
      <w:r>
        <w:rPr>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პროდუქტი არ უნდა გამოიყენოთ. </w:t>
      </w:r>
    </w:p>
    <w:p w14:paraId="383745B5" w14:textId="2BFA3C93" w:rsidR="008904F7" w:rsidRDefault="00A83E60" w:rsidP="002C6B22">
      <w:pPr>
        <w:spacing w:after="0" w:line="360" w:lineRule="atLeast"/>
        <w:jc w:val="both"/>
        <w:rPr>
          <w:sz w:val="24"/>
          <w:szCs w:val="24"/>
        </w:rPr>
      </w:pPr>
      <w:r>
        <w:rPr>
          <w:sz w:val="24"/>
          <w:szCs w:val="24"/>
        </w:rPr>
        <w:t>პრეპარატი განკუთვნილია მხოლოდ ერთჯერადი გამოყენებისთვის</w:t>
      </w:r>
    </w:p>
    <w:p w14:paraId="39F2A9CC" w14:textId="2D68BB25" w:rsidR="00A83E60" w:rsidRDefault="00A83E60" w:rsidP="002C6B22">
      <w:pPr>
        <w:spacing w:after="0" w:line="360" w:lineRule="atLeast"/>
        <w:jc w:val="both"/>
        <w:rPr>
          <w:sz w:val="24"/>
          <w:szCs w:val="24"/>
        </w:rPr>
      </w:pPr>
    </w:p>
    <w:p w14:paraId="25E05196" w14:textId="54CB6A56" w:rsidR="00A83E60" w:rsidRDefault="00A83E60" w:rsidP="002C6B22">
      <w:pPr>
        <w:spacing w:after="0" w:line="360" w:lineRule="atLeast"/>
        <w:jc w:val="both"/>
        <w:rPr>
          <w:b/>
          <w:bCs/>
          <w:sz w:val="24"/>
          <w:szCs w:val="24"/>
        </w:rPr>
      </w:pPr>
      <w:r>
        <w:rPr>
          <w:b/>
          <w:bCs/>
          <w:sz w:val="24"/>
          <w:szCs w:val="24"/>
        </w:rPr>
        <w:t>უტილიზაცია</w:t>
      </w:r>
    </w:p>
    <w:p w14:paraId="1ABB387D" w14:textId="4C223311" w:rsidR="00A83E60" w:rsidRDefault="00A83E60" w:rsidP="002C6B22">
      <w:pPr>
        <w:spacing w:after="0" w:line="360" w:lineRule="atLeast"/>
        <w:jc w:val="both"/>
        <w:rPr>
          <w:sz w:val="24"/>
          <w:szCs w:val="24"/>
        </w:rPr>
      </w:pPr>
      <w:r>
        <w:rPr>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570DE1A0" w14:textId="4A9597C8" w:rsidR="00A83E60" w:rsidRDefault="00A83E60" w:rsidP="002C6B22">
      <w:pPr>
        <w:spacing w:after="0" w:line="360" w:lineRule="atLeast"/>
        <w:jc w:val="both"/>
        <w:rPr>
          <w:sz w:val="24"/>
          <w:szCs w:val="24"/>
        </w:rPr>
      </w:pPr>
    </w:p>
    <w:p w14:paraId="50A526A8" w14:textId="77777777" w:rsidR="005C2990" w:rsidRPr="005C2990" w:rsidRDefault="005C2990" w:rsidP="005C2990">
      <w:pPr>
        <w:spacing w:before="120" w:after="120" w:line="240" w:lineRule="auto"/>
        <w:jc w:val="both"/>
        <w:rPr>
          <w:rFonts w:ascii="Sylfaen" w:eastAsia="SimSun" w:hAnsi="Sylfaen"/>
          <w:b/>
        </w:rPr>
      </w:pPr>
      <w:r w:rsidRPr="005C2990">
        <w:rPr>
          <w:rFonts w:ascii="Sylfaen" w:eastAsia="SimSun" w:hAnsi="Sylfaen"/>
          <w:b/>
        </w:rPr>
        <w:t>გაცემის წესი:</w:t>
      </w:r>
    </w:p>
    <w:p w14:paraId="6AC8EC65" w14:textId="77777777" w:rsidR="005C2990" w:rsidRPr="005C2990" w:rsidRDefault="005C2990" w:rsidP="005C2990">
      <w:pPr>
        <w:spacing w:before="120" w:after="120" w:line="240" w:lineRule="auto"/>
        <w:jc w:val="both"/>
        <w:rPr>
          <w:rFonts w:ascii="Sylfaen" w:eastAsia="SimSun" w:hAnsi="Sylfaen"/>
          <w:b/>
        </w:rPr>
      </w:pPr>
      <w:r w:rsidRPr="005C2990">
        <w:rPr>
          <w:rFonts w:ascii="Sylfaen" w:eastAsia="SimSun" w:hAnsi="Sylfaen"/>
          <w:b/>
        </w:rPr>
        <w:t xml:space="preserve">ფარმაცევტული პროდუქტის ჯგუფი </w:t>
      </w:r>
      <w:r w:rsidRPr="005C2990">
        <w:rPr>
          <w:rFonts w:ascii="Sylfaen" w:hAnsi="Sylfaen"/>
          <w:b/>
        </w:rPr>
        <w:t xml:space="preserve">II, </w:t>
      </w:r>
      <w:r w:rsidRPr="005C2990">
        <w:rPr>
          <w:rFonts w:ascii="Sylfaen" w:hAnsi="Sylfaen" w:cs="Sylfaen"/>
          <w:b/>
        </w:rPr>
        <w:t>გაიცემა</w:t>
      </w:r>
      <w:r w:rsidRPr="005C2990">
        <w:rPr>
          <w:rFonts w:ascii="Sylfaen" w:hAnsi="Sylfaen"/>
          <w:b/>
        </w:rPr>
        <w:t xml:space="preserve"> </w:t>
      </w:r>
      <w:r w:rsidRPr="005C2990">
        <w:rPr>
          <w:rFonts w:ascii="Sylfaen" w:hAnsi="Sylfaen" w:cs="Sylfaen"/>
          <w:b/>
        </w:rPr>
        <w:t>ფორმა</w:t>
      </w:r>
      <w:r w:rsidRPr="005C2990">
        <w:rPr>
          <w:rFonts w:ascii="Sylfaen" w:hAnsi="Sylfaen"/>
          <w:b/>
        </w:rPr>
        <w:t xml:space="preserve"> №3</w:t>
      </w:r>
      <w:r w:rsidRPr="007065BF">
        <w:rPr>
          <w:rFonts w:ascii="Sylfaen" w:hAnsi="Sylfaen"/>
          <w:b/>
        </w:rPr>
        <w:t xml:space="preserve"> </w:t>
      </w:r>
      <w:r w:rsidRPr="005C2990">
        <w:rPr>
          <w:rFonts w:ascii="Sylfaen" w:eastAsia="SimSun" w:hAnsi="Sylfaen"/>
          <w:b/>
        </w:rPr>
        <w:t>რეცეპტით</w:t>
      </w:r>
    </w:p>
    <w:p w14:paraId="3921D813" w14:textId="77777777" w:rsidR="005C2990" w:rsidRDefault="005C2990" w:rsidP="005C2990">
      <w:pPr>
        <w:tabs>
          <w:tab w:val="left" w:pos="1865"/>
          <w:tab w:val="left" w:pos="2313"/>
          <w:tab w:val="left" w:pos="2952"/>
        </w:tabs>
        <w:spacing w:before="120" w:after="120" w:line="240" w:lineRule="auto"/>
        <w:jc w:val="both"/>
        <w:rPr>
          <w:rFonts w:ascii="Sylfaen" w:eastAsia="SimSun" w:hAnsi="Sylfaen"/>
          <w:bCs/>
        </w:rPr>
      </w:pPr>
    </w:p>
    <w:p w14:paraId="5F9F454A" w14:textId="77777777" w:rsidR="005C2990" w:rsidRDefault="005C2990" w:rsidP="002C6B22">
      <w:pPr>
        <w:spacing w:after="0" w:line="360" w:lineRule="atLeast"/>
        <w:jc w:val="both"/>
        <w:rPr>
          <w:sz w:val="24"/>
          <w:szCs w:val="24"/>
        </w:rPr>
      </w:pPr>
    </w:p>
    <w:sectPr w:rsidR="005C2990" w:rsidSect="007E59B7">
      <w:footerReference w:type="default" r:id="rId7"/>
      <w:pgSz w:w="12240" w:h="15840"/>
      <w:pgMar w:top="1134" w:right="1134" w:bottom="1134" w:left="1134" w:header="709" w:footer="709"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C68A5" w14:textId="77777777" w:rsidR="005E7292" w:rsidRDefault="005E7292" w:rsidP="005C2990">
      <w:pPr>
        <w:spacing w:after="0" w:line="240" w:lineRule="auto"/>
      </w:pPr>
      <w:r>
        <w:separator/>
      </w:r>
    </w:p>
  </w:endnote>
  <w:endnote w:type="continuationSeparator" w:id="0">
    <w:p w14:paraId="24FCBC5C" w14:textId="77777777" w:rsidR="005E7292" w:rsidRDefault="005E7292" w:rsidP="005C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067698"/>
      <w:docPartObj>
        <w:docPartGallery w:val="Page Numbers (Bottom of Page)"/>
        <w:docPartUnique/>
      </w:docPartObj>
    </w:sdtPr>
    <w:sdtEndPr>
      <w:rPr>
        <w:noProof/>
      </w:rPr>
    </w:sdtEndPr>
    <w:sdtContent>
      <w:p w14:paraId="2B0634FD" w14:textId="7F0C24A5" w:rsidR="005C2990" w:rsidRDefault="005C29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954651" w14:textId="77777777" w:rsidR="005C2990" w:rsidRDefault="005C2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CFA9D" w14:textId="77777777" w:rsidR="005E7292" w:rsidRDefault="005E7292" w:rsidP="005C2990">
      <w:pPr>
        <w:spacing w:after="0" w:line="240" w:lineRule="auto"/>
      </w:pPr>
      <w:r>
        <w:separator/>
      </w:r>
    </w:p>
  </w:footnote>
  <w:footnote w:type="continuationSeparator" w:id="0">
    <w:p w14:paraId="0CCACA18" w14:textId="77777777" w:rsidR="005E7292" w:rsidRDefault="005E7292" w:rsidP="005C2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48995713">
    <w:abstractNumId w:val="0"/>
  </w:num>
  <w:num w:numId="2" w16cid:durableId="1215853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77C39"/>
    <w:rsid w:val="001C031A"/>
    <w:rsid w:val="001C625A"/>
    <w:rsid w:val="002771DF"/>
    <w:rsid w:val="002C149C"/>
    <w:rsid w:val="002C6B22"/>
    <w:rsid w:val="002F1A52"/>
    <w:rsid w:val="00363AF1"/>
    <w:rsid w:val="00363FC8"/>
    <w:rsid w:val="00375222"/>
    <w:rsid w:val="00375BE9"/>
    <w:rsid w:val="003814B1"/>
    <w:rsid w:val="003820D3"/>
    <w:rsid w:val="00386EE9"/>
    <w:rsid w:val="00390D2E"/>
    <w:rsid w:val="003B7F0B"/>
    <w:rsid w:val="00400FA4"/>
    <w:rsid w:val="004421C5"/>
    <w:rsid w:val="00444DED"/>
    <w:rsid w:val="004524D2"/>
    <w:rsid w:val="004A558B"/>
    <w:rsid w:val="00593DD8"/>
    <w:rsid w:val="005C2990"/>
    <w:rsid w:val="005E7292"/>
    <w:rsid w:val="00631C14"/>
    <w:rsid w:val="00636916"/>
    <w:rsid w:val="006A656B"/>
    <w:rsid w:val="006E6316"/>
    <w:rsid w:val="007065BF"/>
    <w:rsid w:val="00731BE3"/>
    <w:rsid w:val="007A7BAC"/>
    <w:rsid w:val="007B1DBC"/>
    <w:rsid w:val="007E1B07"/>
    <w:rsid w:val="007E59B7"/>
    <w:rsid w:val="00817FBA"/>
    <w:rsid w:val="00843DBF"/>
    <w:rsid w:val="008904F7"/>
    <w:rsid w:val="008D3984"/>
    <w:rsid w:val="00967F11"/>
    <w:rsid w:val="00A83E60"/>
    <w:rsid w:val="00AB43D1"/>
    <w:rsid w:val="00C515FF"/>
    <w:rsid w:val="00CE6C83"/>
    <w:rsid w:val="00D77541"/>
    <w:rsid w:val="00E00B96"/>
    <w:rsid w:val="00E025BC"/>
    <w:rsid w:val="00E21349"/>
    <w:rsid w:val="00E32ECF"/>
    <w:rsid w:val="00E64E71"/>
    <w:rsid w:val="00EA36CE"/>
    <w:rsid w:val="00EB3BBE"/>
    <w:rsid w:val="00F43F9E"/>
    <w:rsid w:val="00F61B67"/>
    <w:rsid w:val="00F66F8D"/>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 w:type="paragraph" w:styleId="Header">
    <w:name w:val="header"/>
    <w:basedOn w:val="Normal"/>
    <w:link w:val="HeaderChar"/>
    <w:uiPriority w:val="99"/>
    <w:unhideWhenUsed/>
    <w:rsid w:val="005C2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990"/>
  </w:style>
  <w:style w:type="paragraph" w:styleId="Footer">
    <w:name w:val="footer"/>
    <w:basedOn w:val="Normal"/>
    <w:link w:val="FooterChar"/>
    <w:uiPriority w:val="99"/>
    <w:unhideWhenUsed/>
    <w:rsid w:val="005C2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6</Pages>
  <Words>1507</Words>
  <Characters>8590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20</cp:revision>
  <dcterms:created xsi:type="dcterms:W3CDTF">2026-03-21T09:15:00Z</dcterms:created>
  <dcterms:modified xsi:type="dcterms:W3CDTF">2026-04-07T07:24:00Z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