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6324C" w14:textId="7D05CDBC" w:rsidR="0058576B" w:rsidRPr="008E41A0" w:rsidRDefault="001B5718" w:rsidP="000022B7">
      <w:pPr>
        <w:spacing w:after="0" w:line="24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პროდუქტის მახასიათებლების შეჯამება</w:t>
      </w:r>
    </w:p>
    <w:p w14:paraId="4B137184" w14:textId="77777777" w:rsidR="000022B7" w:rsidRPr="008E41A0" w:rsidRDefault="000022B7" w:rsidP="000022B7">
      <w:pPr>
        <w:spacing w:after="0" w:line="240" w:lineRule="auto"/>
        <w:ind w:left="-360"/>
        <w:jc w:val="center"/>
        <w:rPr>
          <w:rStyle w:val="rynqvb"/>
          <w:rFonts w:ascii="Sylfaen" w:hAnsi="Sylfaen"/>
          <w:b/>
          <w:bCs/>
          <w:sz w:val="24"/>
          <w:szCs w:val="24"/>
        </w:rPr>
      </w:pPr>
    </w:p>
    <w:p w14:paraId="1441D1F5" w14:textId="77777777" w:rsidR="0058576B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1. </w:t>
      </w:r>
      <w:r w:rsidR="0058576B" w:rsidRPr="008E41A0">
        <w:rPr>
          <w:rStyle w:val="rynqvb"/>
          <w:rFonts w:ascii="Sylfaen" w:hAnsi="Sylfaen"/>
          <w:b/>
          <w:bCs/>
          <w:sz w:val="24"/>
          <w:szCs w:val="24"/>
        </w:rPr>
        <w:t>სამკურნალო პროდუქტ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ის დასახელება</w:t>
      </w:r>
    </w:p>
    <w:p w14:paraId="2B7B3547" w14:textId="271D0AF2" w:rsidR="00A83F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დაპაგლიფლოზინი აცინო</w:t>
      </w:r>
      <w:r w:rsidRPr="008E41A0">
        <w:rPr>
          <w:rStyle w:val="rynqvb"/>
          <w:rFonts w:ascii="Sylfaen" w:hAnsi="Sylfaen"/>
          <w:sz w:val="24"/>
          <w:szCs w:val="24"/>
        </w:rPr>
        <w:t xml:space="preserve"> 10 მგ აპკ</w:t>
      </w:r>
      <w:r w:rsidR="000022B7" w:rsidRPr="008E41A0">
        <w:rPr>
          <w:rStyle w:val="rynqvb"/>
          <w:rFonts w:ascii="Sylfaen" w:hAnsi="Sylfaen"/>
          <w:sz w:val="24"/>
          <w:szCs w:val="24"/>
        </w:rPr>
        <w:t>იანი გარსით დაფარული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ტაბლეტები </w:t>
      </w:r>
    </w:p>
    <w:p w14:paraId="23041F48" w14:textId="77777777" w:rsidR="000022B7" w:rsidRPr="008E41A0" w:rsidRDefault="000022B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781E904D" w14:textId="77777777" w:rsidR="00A83F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2. </w:t>
      </w:r>
      <w:r w:rsidR="00A83F08" w:rsidRPr="008E41A0">
        <w:rPr>
          <w:rStyle w:val="rynqvb"/>
          <w:rFonts w:ascii="Sylfaen" w:hAnsi="Sylfaen"/>
          <w:b/>
          <w:bCs/>
          <w:sz w:val="24"/>
          <w:szCs w:val="24"/>
        </w:rPr>
        <w:t>თვისობრივი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და რაოდენობრივი შემადგენლობა </w:t>
      </w:r>
    </w:p>
    <w:p w14:paraId="5B67E713" w14:textId="4AECA612" w:rsidR="00A83F08" w:rsidRPr="008E41A0" w:rsidRDefault="0058576B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დაპაგლიფლოზინი აცინო</w:t>
      </w:r>
      <w:r w:rsidR="001B5718" w:rsidRPr="008E41A0">
        <w:rPr>
          <w:rStyle w:val="rynqvb"/>
          <w:rFonts w:ascii="Sylfaen" w:hAnsi="Sylfaen"/>
          <w:sz w:val="24"/>
          <w:szCs w:val="24"/>
          <w:u w:val="single"/>
        </w:rPr>
        <w:t xml:space="preserve"> 10 მგ აპკი</w:t>
      </w:r>
      <w:r w:rsidR="0018365A" w:rsidRPr="008E41A0">
        <w:rPr>
          <w:rStyle w:val="rynqvb"/>
          <w:rFonts w:ascii="Sylfaen" w:hAnsi="Sylfaen"/>
          <w:sz w:val="24"/>
          <w:szCs w:val="24"/>
          <w:u w:val="single"/>
        </w:rPr>
        <w:t>ანი</w:t>
      </w:r>
      <w:r w:rsidR="001B5718" w:rsidRPr="008E41A0">
        <w:rPr>
          <w:rStyle w:val="rynqvb"/>
          <w:rFonts w:ascii="Sylfaen" w:hAnsi="Sylfaen"/>
          <w:sz w:val="24"/>
          <w:szCs w:val="24"/>
          <w:u w:val="single"/>
        </w:rPr>
        <w:t xml:space="preserve"> </w:t>
      </w:r>
      <w:r w:rsidR="00731FCE" w:rsidRPr="008E41A0">
        <w:rPr>
          <w:rStyle w:val="rynqvb"/>
          <w:rFonts w:ascii="Sylfaen" w:hAnsi="Sylfaen"/>
          <w:sz w:val="24"/>
          <w:szCs w:val="24"/>
          <w:u w:val="single"/>
        </w:rPr>
        <w:t>გარსით დაფარული</w:t>
      </w:r>
      <w:r w:rsidR="001B5718" w:rsidRPr="008E41A0">
        <w:rPr>
          <w:rStyle w:val="rynqvb"/>
          <w:rFonts w:ascii="Sylfaen" w:hAnsi="Sylfaen"/>
          <w:sz w:val="24"/>
          <w:szCs w:val="24"/>
          <w:u w:val="single"/>
        </w:rPr>
        <w:t xml:space="preserve"> ტაბლეტები</w:t>
      </w:r>
    </w:p>
    <w:p w14:paraId="0F94F6F6" w14:textId="77777777" w:rsidR="0018038E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თითოეული ტაბლეტი შეიცავს 10 მგ დაპაგლიფლოზინს. </w:t>
      </w:r>
    </w:p>
    <w:p w14:paraId="5D429D0D" w14:textId="77777777" w:rsidR="000022B7" w:rsidRPr="008E41A0" w:rsidRDefault="000022B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5B2A8D59" w14:textId="77777777" w:rsidR="0018038E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ცნობილი ეფექტის მქონე დამხმარე ნივთიერება</w:t>
      </w:r>
    </w:p>
    <w:p w14:paraId="75E19FF9" w14:textId="690C3EEC" w:rsidR="001E08BA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თითოეული 10 მგ ტაბლეტი შეიცავს 110.10 მგ ლაქტოზის მონოჰიდრატს. </w:t>
      </w:r>
    </w:p>
    <w:p w14:paraId="25CB2B8C" w14:textId="77777777" w:rsidR="00731FCE" w:rsidRPr="008E41A0" w:rsidRDefault="00731FCE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58273834" w14:textId="77777777" w:rsidR="00BD58A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დამხმარე ნივთიერებების სრული სი</w:t>
      </w:r>
      <w:r w:rsidR="001E08BA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იხილეთ 6.1 პუნქტ</w:t>
      </w:r>
      <w:r w:rsidR="001E08BA" w:rsidRPr="008E41A0">
        <w:rPr>
          <w:rStyle w:val="rynqvb"/>
          <w:rFonts w:ascii="Sylfaen" w:hAnsi="Sylfaen"/>
          <w:sz w:val="24"/>
          <w:szCs w:val="24"/>
        </w:rPr>
        <w:t>შ</w:t>
      </w:r>
      <w:r w:rsidRPr="008E41A0">
        <w:rPr>
          <w:rStyle w:val="rynqvb"/>
          <w:rFonts w:ascii="Sylfaen" w:hAnsi="Sylfaen"/>
          <w:sz w:val="24"/>
          <w:szCs w:val="24"/>
        </w:rPr>
        <w:t xml:space="preserve">ი. </w:t>
      </w:r>
    </w:p>
    <w:p w14:paraId="2C45C3E2" w14:textId="77777777" w:rsidR="000022B7" w:rsidRPr="008E41A0" w:rsidRDefault="000022B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73AEE635" w14:textId="77777777" w:rsidR="00BD58A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3. ფარმაცევტული ფორმა</w:t>
      </w:r>
    </w:p>
    <w:p w14:paraId="0DE959D9" w14:textId="3959C516" w:rsidR="00F566A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აპკი</w:t>
      </w:r>
      <w:r w:rsidR="003C0F76" w:rsidRPr="008E41A0">
        <w:rPr>
          <w:rStyle w:val="rynqvb"/>
          <w:rFonts w:ascii="Sylfaen" w:hAnsi="Sylfaen"/>
          <w:sz w:val="24"/>
          <w:szCs w:val="24"/>
        </w:rPr>
        <w:t>ანი გარსით დაფარული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ტაბლეტი (ტაბლეტი). </w:t>
      </w:r>
    </w:p>
    <w:p w14:paraId="38001BCF" w14:textId="77777777" w:rsidR="00731FCE" w:rsidRPr="008E41A0" w:rsidRDefault="00731FCE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49C20CE1" w14:textId="4F880DC9" w:rsidR="00F566A1" w:rsidRPr="008E41A0" w:rsidRDefault="0058576B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დაპაგლიფლოზინი აცინო</w:t>
      </w:r>
      <w:r w:rsidR="001B5718" w:rsidRPr="008E41A0">
        <w:rPr>
          <w:rStyle w:val="rynqvb"/>
          <w:rFonts w:ascii="Sylfaen" w:hAnsi="Sylfaen"/>
          <w:sz w:val="24"/>
          <w:szCs w:val="24"/>
          <w:u w:val="single"/>
        </w:rPr>
        <w:t xml:space="preserve"> 10 მგ </w:t>
      </w:r>
      <w:r w:rsidR="00731FCE" w:rsidRPr="008E41A0">
        <w:rPr>
          <w:rStyle w:val="rynqvb"/>
          <w:rFonts w:ascii="Sylfaen" w:hAnsi="Sylfaen"/>
          <w:sz w:val="24"/>
          <w:szCs w:val="24"/>
          <w:u w:val="single"/>
        </w:rPr>
        <w:t xml:space="preserve">აპკიანი გარსით დაფარული </w:t>
      </w:r>
      <w:r w:rsidR="001B5718" w:rsidRPr="008E41A0">
        <w:rPr>
          <w:rStyle w:val="rynqvb"/>
          <w:rFonts w:ascii="Sylfaen" w:hAnsi="Sylfaen"/>
          <w:sz w:val="24"/>
          <w:szCs w:val="24"/>
          <w:u w:val="single"/>
        </w:rPr>
        <w:t>ტაბლეტები</w:t>
      </w:r>
    </w:p>
    <w:p w14:paraId="6B62ED7C" w14:textId="28BEFEE5" w:rsidR="00BF15D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ყვითელი ფერის, ორმხრივამოზნექილი, </w:t>
      </w:r>
      <w:r w:rsidR="00BF15D1" w:rsidRPr="008E41A0">
        <w:rPr>
          <w:rStyle w:val="rynqvb"/>
          <w:rFonts w:ascii="Sylfaen" w:hAnsi="Sylfaen"/>
          <w:sz w:val="24"/>
          <w:szCs w:val="24"/>
        </w:rPr>
        <w:t>ალმასის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ფორმის, აპკი</w:t>
      </w:r>
      <w:r w:rsidR="00B95394" w:rsidRPr="008E41A0">
        <w:rPr>
          <w:rStyle w:val="rynqvb"/>
          <w:rFonts w:ascii="Sylfaen" w:hAnsi="Sylfaen"/>
          <w:sz w:val="24"/>
          <w:szCs w:val="24"/>
        </w:rPr>
        <w:t>ანი გარსოთ დაფარული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ტაბლეტები, ერთ მხარეს </w:t>
      </w:r>
      <w:r w:rsidR="00BF15D1" w:rsidRPr="008E41A0">
        <w:rPr>
          <w:rStyle w:val="rynqvb"/>
          <w:rFonts w:ascii="Sylfaen" w:hAnsi="Sylfaen"/>
          <w:sz w:val="24"/>
          <w:szCs w:val="24"/>
        </w:rPr>
        <w:t>ამოტვიფრული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„10“, მეორე მხარეს კი გამყოფი ხაზით</w:t>
      </w:r>
      <w:r w:rsidR="00BF15D1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დაახლოებით 11.1 x 8.1 მმ</w:t>
      </w:r>
      <w:r w:rsidR="00BF15D1" w:rsidRPr="008E41A0">
        <w:rPr>
          <w:rStyle w:val="rynqvb"/>
          <w:rFonts w:ascii="Sylfaen" w:hAnsi="Sylfaen"/>
          <w:sz w:val="24"/>
          <w:szCs w:val="24"/>
        </w:rPr>
        <w:t xml:space="preserve"> ზომებით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  <w:r w:rsidR="00BF15D1" w:rsidRPr="008E41A0">
        <w:rPr>
          <w:rStyle w:val="rynqvb"/>
          <w:rFonts w:ascii="Sylfaen" w:hAnsi="Sylfaen"/>
          <w:sz w:val="24"/>
          <w:szCs w:val="24"/>
        </w:rPr>
        <w:t xml:space="preserve">შესაძლებელია </w:t>
      </w:r>
      <w:r w:rsidRPr="008E41A0">
        <w:rPr>
          <w:rStyle w:val="rynqvb"/>
          <w:rFonts w:ascii="Sylfaen" w:hAnsi="Sylfaen"/>
          <w:sz w:val="24"/>
          <w:szCs w:val="24"/>
        </w:rPr>
        <w:t>ტაბლეტის თანაბარ დოზებად</w:t>
      </w:r>
      <w:r w:rsidR="00BF15D1" w:rsidRPr="008E41A0">
        <w:rPr>
          <w:rStyle w:val="rynqvb"/>
          <w:rFonts w:ascii="Sylfaen" w:hAnsi="Sylfaen"/>
          <w:sz w:val="24"/>
          <w:szCs w:val="24"/>
        </w:rPr>
        <w:t xml:space="preserve"> გაყოფა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27AC6C48" w14:textId="77777777" w:rsidR="000022B7" w:rsidRPr="008E41A0" w:rsidRDefault="000022B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4D285A7C" w14:textId="77777777" w:rsidR="00BF15D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4. კლინიკური მახასიათებლები </w:t>
      </w:r>
    </w:p>
    <w:p w14:paraId="2869EF78" w14:textId="77777777" w:rsidR="00BF15D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4.1 თერაპიული ჩვენებები</w:t>
      </w:r>
    </w:p>
    <w:p w14:paraId="7828D65F" w14:textId="5C4B6E3A" w:rsidR="00BF15D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მე-2 ტიპის შაქრიანი დიაბეტი </w:t>
      </w:r>
    </w:p>
    <w:p w14:paraId="2D1BB547" w14:textId="77777777" w:rsidR="0046454F" w:rsidRPr="008E41A0" w:rsidRDefault="0058576B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აცინო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ნაჩვენებია მოზრდილებსა და 10 წლის</w:t>
      </w:r>
      <w:r w:rsidR="0084350D" w:rsidRPr="008E41A0">
        <w:rPr>
          <w:rStyle w:val="rynqvb"/>
          <w:rFonts w:ascii="Sylfaen" w:hAnsi="Sylfaen"/>
          <w:sz w:val="24"/>
          <w:szCs w:val="24"/>
        </w:rPr>
        <w:t>ა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და უფროსი ასაკის ბავშვებში არასაკმარისად კონტროლირებადი მე-2 ტიპის შაქრიანი დიაბეტის სამკურნალოდ, როგორც დიეტისა და ვარჯიშის </w:t>
      </w:r>
      <w:r w:rsidR="0046454F" w:rsidRPr="008E41A0">
        <w:rPr>
          <w:rStyle w:val="rynqvb"/>
          <w:rFonts w:ascii="Sylfaen" w:hAnsi="Sylfaen"/>
          <w:sz w:val="24"/>
          <w:szCs w:val="24"/>
        </w:rPr>
        <w:t>დამხმარე საშუალება</w:t>
      </w:r>
    </w:p>
    <w:p w14:paraId="676F9A92" w14:textId="74CE3219" w:rsidR="0046454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- მონოთერაპიის სახით, როდესაც მეტფორმინი შეუსაბამოდ ითვლება აუტანლობის გამო. </w:t>
      </w:r>
    </w:p>
    <w:p w14:paraId="20581E4D" w14:textId="77777777" w:rsidR="0046454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- მე-2 ტიპის დიაბეტის სამკურნალოდ სხვა </w:t>
      </w:r>
      <w:r w:rsidR="0058576B" w:rsidRPr="008E41A0">
        <w:rPr>
          <w:rStyle w:val="rynqvb"/>
          <w:rFonts w:ascii="Sylfaen" w:hAnsi="Sylfaen"/>
          <w:sz w:val="24"/>
          <w:szCs w:val="24"/>
        </w:rPr>
        <w:t>სამკურნალო პროდუქტ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ებთან ერთად. </w:t>
      </w:r>
    </w:p>
    <w:p w14:paraId="5E47584E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6C313614" w14:textId="77777777" w:rsidR="0046454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თერაპიების კომბინაციის, გლიკემიურ კონტროლზე </w:t>
      </w:r>
      <w:r w:rsidR="0046454F" w:rsidRPr="008E41A0">
        <w:rPr>
          <w:rStyle w:val="rynqvb"/>
          <w:rFonts w:ascii="Sylfaen" w:hAnsi="Sylfaen"/>
          <w:sz w:val="24"/>
          <w:szCs w:val="24"/>
        </w:rPr>
        <w:t>ეეფექტების,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გულ-სისხლძარღვთა და თირკმლის </w:t>
      </w:r>
      <w:r w:rsidR="0046454F" w:rsidRPr="008E41A0">
        <w:rPr>
          <w:rStyle w:val="rynqvb"/>
          <w:rFonts w:ascii="Sylfaen" w:hAnsi="Sylfaen"/>
          <w:sz w:val="24"/>
          <w:szCs w:val="24"/>
        </w:rPr>
        <w:t xml:space="preserve">მხრივი </w:t>
      </w:r>
      <w:r w:rsidRPr="008E41A0">
        <w:rPr>
          <w:rStyle w:val="rynqvb"/>
          <w:rFonts w:ascii="Sylfaen" w:hAnsi="Sylfaen"/>
          <w:sz w:val="24"/>
          <w:szCs w:val="24"/>
        </w:rPr>
        <w:t>მოვლენების და შესწავლილი პოპულაციების შესახებ კვლევის შედეგებისთვის იხილეთ 4.4, 4.5 და 5.1.</w:t>
      </w:r>
      <w:r w:rsidR="0046454F" w:rsidRPr="008E41A0">
        <w:rPr>
          <w:rStyle w:val="rynqvb"/>
          <w:rFonts w:ascii="Sylfaen" w:hAnsi="Sylfaen"/>
          <w:sz w:val="24"/>
          <w:szCs w:val="24"/>
        </w:rPr>
        <w:t xml:space="preserve"> პუნქტები.</w:t>
      </w:r>
    </w:p>
    <w:p w14:paraId="753E7E6F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3EE9020D" w14:textId="1C25E704" w:rsidR="0046454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გულის უკმარისობა </w:t>
      </w:r>
    </w:p>
    <w:p w14:paraId="09290BA8" w14:textId="77777777" w:rsidR="0046454F" w:rsidRPr="008E41A0" w:rsidRDefault="0058576B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აცინო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ნაჩვენებია მოზრდილებში სიმპტომური ქრონიკული გულის უკმარისობის სამკურნალოდ. </w:t>
      </w:r>
    </w:p>
    <w:p w14:paraId="0CD162C3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6FCB2F0A" w14:textId="57C67D9F" w:rsidR="0046454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თირკმ</w:t>
      </w:r>
      <w:r w:rsidR="001335EF" w:rsidRPr="008E41A0">
        <w:rPr>
          <w:rStyle w:val="rynqvb"/>
          <w:rFonts w:ascii="Sylfaen" w:hAnsi="Sylfaen"/>
          <w:sz w:val="24"/>
          <w:szCs w:val="24"/>
          <w:u w:val="single"/>
        </w:rPr>
        <w:t>ე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>ლ</w:t>
      </w:r>
      <w:r w:rsidR="0046454F" w:rsidRPr="008E41A0">
        <w:rPr>
          <w:rStyle w:val="rynqvb"/>
          <w:rFonts w:ascii="Sylfaen" w:hAnsi="Sylfaen"/>
          <w:sz w:val="24"/>
          <w:szCs w:val="24"/>
          <w:u w:val="single"/>
        </w:rPr>
        <w:t>ებ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ის </w:t>
      </w:r>
      <w:r w:rsidR="0046454F" w:rsidRPr="008E41A0">
        <w:rPr>
          <w:rStyle w:val="rynqvb"/>
          <w:rFonts w:ascii="Sylfaen" w:hAnsi="Sylfaen"/>
          <w:sz w:val="24"/>
          <w:szCs w:val="24"/>
          <w:u w:val="single"/>
        </w:rPr>
        <w:t xml:space="preserve">ქრონიკული 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>დაავადება</w:t>
      </w:r>
    </w:p>
    <w:p w14:paraId="5B15C85D" w14:textId="77D0B112" w:rsidR="003C1764" w:rsidRPr="008E41A0" w:rsidRDefault="0058576B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აცინო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ნაჩვენებია მოზრდილებში თირკმლ</w:t>
      </w:r>
      <w:r w:rsidR="003C1764" w:rsidRPr="008E41A0">
        <w:rPr>
          <w:rStyle w:val="rynqvb"/>
          <w:rFonts w:ascii="Sylfaen" w:hAnsi="Sylfaen"/>
          <w:sz w:val="24"/>
          <w:szCs w:val="24"/>
        </w:rPr>
        <w:t>ებ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ის </w:t>
      </w:r>
      <w:r w:rsidR="003C1764" w:rsidRPr="008E41A0">
        <w:rPr>
          <w:rStyle w:val="rynqvb"/>
          <w:rFonts w:ascii="Sylfaen" w:hAnsi="Sylfaen"/>
          <w:sz w:val="24"/>
          <w:szCs w:val="24"/>
        </w:rPr>
        <w:t xml:space="preserve">ქრონიკული 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დაავადების სამკურნალოდ. </w:t>
      </w:r>
    </w:p>
    <w:p w14:paraId="3D767E56" w14:textId="2EB6030F" w:rsidR="003C1764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lastRenderedPageBreak/>
        <w:t xml:space="preserve">4.2 დოზირება და </w:t>
      </w:r>
      <w:r w:rsidR="003C1764" w:rsidRPr="008E41A0">
        <w:rPr>
          <w:rStyle w:val="rynqvb"/>
          <w:rFonts w:ascii="Sylfaen" w:hAnsi="Sylfaen"/>
          <w:b/>
          <w:bCs/>
          <w:sz w:val="24"/>
          <w:szCs w:val="24"/>
        </w:rPr>
        <w:t>გამოყენების მეთოდი</w:t>
      </w:r>
    </w:p>
    <w:p w14:paraId="73C8E253" w14:textId="1D523472" w:rsidR="003C1764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დოზირება </w:t>
      </w:r>
    </w:p>
    <w:p w14:paraId="1DD6DE2D" w14:textId="77777777" w:rsidR="007B0732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მე-2 ტიპის შაქრიანი დიაბეტი</w:t>
      </w:r>
    </w:p>
    <w:p w14:paraId="0877011C" w14:textId="75B2AD56" w:rsidR="00084085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რეკომენდებული დოზაა 10 მგ დაპაგლიფლოზინი დღეში ერთხელ. </w:t>
      </w:r>
    </w:p>
    <w:p w14:paraId="145BE87B" w14:textId="77777777" w:rsidR="004029C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როდესაც დაპაგლიფლოზინი გამოიყენება ინსულინთან ან ინსულინის სეკრე</w:t>
      </w:r>
      <w:r w:rsidR="00084085" w:rsidRPr="008E41A0">
        <w:rPr>
          <w:rStyle w:val="rynqvb"/>
          <w:rFonts w:ascii="Sylfaen" w:hAnsi="Sylfaen"/>
          <w:sz w:val="24"/>
          <w:szCs w:val="24"/>
        </w:rPr>
        <w:t>ციის მასტიმულირებელ საშუალებასთან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, მაგალითად, სულფონილშარდოვანასთან კომბინაციაში, ჰიპოგლიკემიის რისკის შესამცირებლად შეიძლება განხილულ იქნას ინსულინის ან </w:t>
      </w:r>
      <w:r w:rsidR="004029C3" w:rsidRPr="008E41A0">
        <w:rPr>
          <w:rStyle w:val="rynqvb"/>
          <w:rFonts w:ascii="Sylfaen" w:hAnsi="Sylfaen"/>
          <w:sz w:val="24"/>
          <w:szCs w:val="24"/>
        </w:rPr>
        <w:t xml:space="preserve">ინსულინის სეკრეციის მასტიმულირებელი საშუალების </w:t>
      </w:r>
      <w:r w:rsidRPr="008E41A0">
        <w:rPr>
          <w:rStyle w:val="rynqvb"/>
          <w:rFonts w:ascii="Sylfaen" w:hAnsi="Sylfaen"/>
          <w:sz w:val="24"/>
          <w:szCs w:val="24"/>
        </w:rPr>
        <w:t>შედარებით დაბალი დოზა (იხილეთ 4.5 და 4.8</w:t>
      </w:r>
      <w:r w:rsidR="004029C3" w:rsidRPr="008E41A0">
        <w:rPr>
          <w:rStyle w:val="rynqvb"/>
          <w:rFonts w:ascii="Sylfaen" w:hAnsi="Sylfaen"/>
          <w:sz w:val="24"/>
          <w:szCs w:val="24"/>
        </w:rPr>
        <w:t xml:space="preserve"> პუნქტები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30851B3C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035DF2E1" w14:textId="77777777" w:rsidR="004029C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გულის უკმარისობა </w:t>
      </w:r>
    </w:p>
    <w:p w14:paraId="2F01D794" w14:textId="77777777" w:rsidR="004029C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რეკომენდებული დოზაა 10 მგ დაპაგლიფლოზინი დღეში ერთხელ. </w:t>
      </w:r>
    </w:p>
    <w:p w14:paraId="31083D0E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1B71B9C7" w14:textId="241B0599" w:rsidR="004029C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თირკმ</w:t>
      </w:r>
      <w:r w:rsidR="001335EF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ე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ლ</w:t>
      </w:r>
      <w:r w:rsidR="004029C3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ებ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ის </w:t>
      </w:r>
      <w:r w:rsidR="004029C3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ქრონიკული 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დაავადება </w:t>
      </w:r>
    </w:p>
    <w:p w14:paraId="70C21DD7" w14:textId="77777777" w:rsidR="00667B7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რეკომენდებული დოზაა 10 მგ დაპაგლიფლოზინი დღეში ერთხელ. </w:t>
      </w:r>
    </w:p>
    <w:p w14:paraId="4B972F8A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9717F00" w14:textId="77777777" w:rsidR="00667B7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სპეციალური პოპულაციები </w:t>
      </w:r>
    </w:p>
    <w:p w14:paraId="109CD4C8" w14:textId="6EF2CB22" w:rsidR="001A3259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</w:rPr>
        <w:t>თირკმ</w:t>
      </w:r>
      <w:r w:rsidR="002944D7" w:rsidRPr="008E41A0">
        <w:rPr>
          <w:rStyle w:val="rynqvb"/>
          <w:rFonts w:ascii="Sylfaen" w:hAnsi="Sylfaen"/>
          <w:i/>
          <w:iCs/>
          <w:sz w:val="24"/>
          <w:szCs w:val="24"/>
        </w:rPr>
        <w:t>ე</w:t>
      </w:r>
      <w:r w:rsidRPr="008E41A0">
        <w:rPr>
          <w:rStyle w:val="rynqvb"/>
          <w:rFonts w:ascii="Sylfaen" w:hAnsi="Sylfaen"/>
          <w:i/>
          <w:iCs/>
          <w:sz w:val="24"/>
          <w:szCs w:val="24"/>
        </w:rPr>
        <w:t>ლ</w:t>
      </w:r>
      <w:r w:rsidR="002944D7" w:rsidRPr="008E41A0">
        <w:rPr>
          <w:rStyle w:val="rynqvb"/>
          <w:rFonts w:ascii="Sylfaen" w:hAnsi="Sylfaen"/>
          <w:i/>
          <w:iCs/>
          <w:sz w:val="24"/>
          <w:szCs w:val="24"/>
        </w:rPr>
        <w:t>ებ</w:t>
      </w:r>
      <w:r w:rsidRPr="008E41A0">
        <w:rPr>
          <w:rStyle w:val="rynqvb"/>
          <w:rFonts w:ascii="Sylfaen" w:hAnsi="Sylfaen"/>
          <w:i/>
          <w:iCs/>
          <w:sz w:val="24"/>
          <w:szCs w:val="24"/>
        </w:rPr>
        <w:t>ის ფუნქციის დარღვევა</w:t>
      </w:r>
    </w:p>
    <w:p w14:paraId="51202775" w14:textId="35B3BB87" w:rsidR="001A3259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თირკმ</w:t>
      </w:r>
      <w:r w:rsidR="002944D7" w:rsidRPr="008E41A0">
        <w:rPr>
          <w:rStyle w:val="rynqvb"/>
          <w:rFonts w:ascii="Sylfaen" w:hAnsi="Sylfaen"/>
          <w:sz w:val="24"/>
          <w:szCs w:val="24"/>
        </w:rPr>
        <w:t>ე</w:t>
      </w:r>
      <w:r w:rsidRPr="008E41A0">
        <w:rPr>
          <w:rStyle w:val="rynqvb"/>
          <w:rFonts w:ascii="Sylfaen" w:hAnsi="Sylfaen"/>
          <w:sz w:val="24"/>
          <w:szCs w:val="24"/>
        </w:rPr>
        <w:t>ლ</w:t>
      </w:r>
      <w:r w:rsidR="002944D7" w:rsidRPr="008E41A0">
        <w:rPr>
          <w:rStyle w:val="rynqvb"/>
          <w:rFonts w:ascii="Sylfaen" w:hAnsi="Sylfaen"/>
          <w:sz w:val="24"/>
          <w:szCs w:val="24"/>
        </w:rPr>
        <w:t>ებ</w:t>
      </w:r>
      <w:r w:rsidRPr="008E41A0">
        <w:rPr>
          <w:rStyle w:val="rynqvb"/>
          <w:rFonts w:ascii="Sylfaen" w:hAnsi="Sylfaen"/>
          <w:sz w:val="24"/>
          <w:szCs w:val="24"/>
        </w:rPr>
        <w:t>ის ფუნქციის მიხედვით</w:t>
      </w:r>
      <w:r w:rsidR="001A3259" w:rsidRPr="008E41A0">
        <w:rPr>
          <w:rStyle w:val="rynqvb"/>
          <w:rFonts w:ascii="Sylfaen" w:hAnsi="Sylfaen"/>
          <w:sz w:val="24"/>
          <w:szCs w:val="24"/>
        </w:rPr>
        <w:t xml:space="preserve">  დოზის კორექცია საჭირო არ არის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7C3F1AE3" w14:textId="77777777" w:rsidR="00B95394" w:rsidRPr="008E41A0" w:rsidRDefault="00B95394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4D056E0A" w14:textId="48DC23F6" w:rsidR="001A3259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შეზღუდული გამოცდილების გამო, არ არის რეკომენდებული დაპაგლიფლოზინით მკურნალობის დაწყება პაციენტებში, რომლებსაც აქვთ </w:t>
      </w:r>
      <w:r w:rsidR="001A3259" w:rsidRPr="008E41A0">
        <w:rPr>
          <w:rFonts w:ascii="Sylfaen" w:hAnsi="Sylfaen"/>
          <w:bCs/>
          <w:sz w:val="24"/>
          <w:szCs w:val="24"/>
        </w:rPr>
        <w:t>GFR-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გორგლოვანი ფილტრაციის სიჩქარე &lt; 25 მლ/წთ. </w:t>
      </w:r>
    </w:p>
    <w:p w14:paraId="3524F71E" w14:textId="77777777" w:rsidR="00D261C3" w:rsidRPr="008E41A0" w:rsidRDefault="00D261C3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04525C07" w14:textId="77777777" w:rsidR="002944D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მე-2 ტიპის შაქრიანი დიაბეტის მქონე პაციენტებში, დაპაგლიფლოზინის გლუკოზის </w:t>
      </w:r>
      <w:r w:rsidR="001A3259" w:rsidRPr="008E41A0">
        <w:rPr>
          <w:rStyle w:val="rynqvb"/>
          <w:rFonts w:ascii="Sylfaen" w:hAnsi="Sylfaen"/>
          <w:sz w:val="24"/>
          <w:szCs w:val="24"/>
        </w:rPr>
        <w:t>დამაქვეითებელი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ეფექტურობა მცირდება, როდესაც </w:t>
      </w:r>
      <w:r w:rsidR="001A3259" w:rsidRPr="008E41A0">
        <w:rPr>
          <w:rStyle w:val="rynqvb"/>
          <w:rFonts w:ascii="Sylfaen" w:hAnsi="Sylfaen"/>
          <w:sz w:val="24"/>
          <w:szCs w:val="24"/>
        </w:rPr>
        <w:t xml:space="preserve">გორგლოვანი </w:t>
      </w:r>
      <w:r w:rsidRPr="008E41A0">
        <w:rPr>
          <w:rStyle w:val="rynqvb"/>
          <w:rFonts w:ascii="Sylfaen" w:hAnsi="Sylfaen"/>
          <w:sz w:val="24"/>
          <w:szCs w:val="24"/>
        </w:rPr>
        <w:t>ფილტრაციის სიჩქარე (GFR) &lt; 45 მლ/წთ-ია და სავარაუდოდ არ არსებობს თირკმლის მძიმე უკმარისობის მქონე პაციენტებში.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ამიტომ, თუ გორგლოვანი ფილტრაციის სიჩქარე (GFR) 45 მლ/წთ-ზე დაბლა </w:t>
      </w:r>
      <w:r w:rsidR="001A3259" w:rsidRPr="008E41A0">
        <w:rPr>
          <w:rStyle w:val="rynqvb"/>
          <w:rFonts w:ascii="Sylfaen" w:hAnsi="Sylfaen"/>
          <w:sz w:val="24"/>
          <w:szCs w:val="24"/>
        </w:rPr>
        <w:t>ჩამოვა,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მე-2 ტიპის შაქრიანი დიაბეტის მქონე პაციენტებში, თუ საჭიროა გლიკემიური კონტროლის შემდგომი კონტროლი, უნდა განიხილონ დამატებითი გლუკოზის </w:t>
      </w:r>
      <w:r w:rsidR="001A3259" w:rsidRPr="008E41A0">
        <w:rPr>
          <w:rStyle w:val="rynqvb"/>
          <w:rFonts w:ascii="Sylfaen" w:hAnsi="Sylfaen"/>
          <w:sz w:val="24"/>
          <w:szCs w:val="24"/>
        </w:rPr>
        <w:t>დამაქვეითებელი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თერაპიის დანიშვნა (იხ. 4.4, 4.8, 5.1 და 5.2</w:t>
      </w:r>
      <w:r w:rsidR="001A3259" w:rsidRPr="008E41A0">
        <w:rPr>
          <w:rStyle w:val="rynqvb"/>
          <w:rFonts w:ascii="Sylfaen" w:hAnsi="Sylfaen"/>
          <w:sz w:val="24"/>
          <w:szCs w:val="24"/>
        </w:rPr>
        <w:t xml:space="preserve"> პუნქტები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4DD54800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31959BEE" w14:textId="66A11CA8" w:rsidR="001A3259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ღვიძლის უკმარისობა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7797C239" w14:textId="549003AD" w:rsidR="001335E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ღვიძლის მსუბუქი ან </w:t>
      </w:r>
      <w:r w:rsidR="001A3259" w:rsidRPr="008E41A0">
        <w:rPr>
          <w:rStyle w:val="rynqvb"/>
          <w:rFonts w:ascii="Sylfaen" w:hAnsi="Sylfaen"/>
          <w:sz w:val="24"/>
          <w:szCs w:val="24"/>
        </w:rPr>
        <w:t>ზომიერი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სიმძიმის უკმარისობის მქონე პაციენტებისთვის დოზის კორექცია საჭირო არ არის.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ღვიძლის მძიმე უკმარისობის მქონე პაციენტებში რეკომენდებულია 5 მგ საწყისი დოზა.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კარგი ა</w:t>
      </w:r>
      <w:r w:rsidR="00425247" w:rsidRPr="008E41A0">
        <w:rPr>
          <w:rStyle w:val="rynqvb"/>
          <w:rFonts w:ascii="Sylfaen" w:hAnsi="Sylfaen"/>
          <w:sz w:val="24"/>
          <w:szCs w:val="24"/>
        </w:rPr>
        <w:t>მ</w:t>
      </w:r>
      <w:r w:rsidRPr="008E41A0">
        <w:rPr>
          <w:rStyle w:val="rynqvb"/>
          <w:rFonts w:ascii="Sylfaen" w:hAnsi="Sylfaen"/>
          <w:sz w:val="24"/>
          <w:szCs w:val="24"/>
        </w:rPr>
        <w:t>ტან</w:t>
      </w:r>
      <w:r w:rsidR="00425247" w:rsidRPr="008E41A0">
        <w:rPr>
          <w:rStyle w:val="rynqvb"/>
          <w:rFonts w:ascii="Sylfaen" w:hAnsi="Sylfaen"/>
          <w:sz w:val="24"/>
          <w:szCs w:val="24"/>
        </w:rPr>
        <w:t>ობ</w:t>
      </w:r>
      <w:r w:rsidRPr="008E41A0">
        <w:rPr>
          <w:rStyle w:val="rynqvb"/>
          <w:rFonts w:ascii="Sylfaen" w:hAnsi="Sylfaen"/>
          <w:sz w:val="24"/>
          <w:szCs w:val="24"/>
        </w:rPr>
        <w:t>ის შემთხვევაში, დოზა შეიძლება 10 მგ-მდე</w:t>
      </w:r>
      <w:r w:rsidR="001A3259" w:rsidRPr="008E41A0">
        <w:rPr>
          <w:rStyle w:val="rynqvb"/>
          <w:rFonts w:ascii="Sylfaen" w:hAnsi="Sylfaen"/>
          <w:sz w:val="24"/>
          <w:szCs w:val="24"/>
        </w:rPr>
        <w:t xml:space="preserve"> გაიზარდოს </w:t>
      </w:r>
      <w:r w:rsidRPr="008E41A0">
        <w:rPr>
          <w:rStyle w:val="rynqvb"/>
          <w:rFonts w:ascii="Sylfaen" w:hAnsi="Sylfaen"/>
          <w:sz w:val="24"/>
          <w:szCs w:val="24"/>
        </w:rPr>
        <w:t xml:space="preserve"> (იხ. 4.4 და 5.2</w:t>
      </w:r>
      <w:r w:rsidR="001A3259" w:rsidRPr="008E41A0">
        <w:rPr>
          <w:rStyle w:val="rynqvb"/>
          <w:rFonts w:ascii="Sylfaen" w:hAnsi="Sylfaen"/>
          <w:sz w:val="24"/>
          <w:szCs w:val="24"/>
        </w:rPr>
        <w:t xml:space="preserve"> პუნქტები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5122BB70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4B3D7AD9" w14:textId="020792CF" w:rsidR="00634B9E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ხანდაზმულები (≥ 65 წელი)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7908EBA3" w14:textId="77777777" w:rsidR="007F6225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ასაკის მიხედვით დოზის კორექცია რეკომენდებული არ არის. </w:t>
      </w:r>
    </w:p>
    <w:p w14:paraId="3BA0330C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79432C87" w14:textId="77777777" w:rsidR="007F6225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პედიატრიული პოპულაცია </w:t>
      </w:r>
    </w:p>
    <w:p w14:paraId="2F7CE881" w14:textId="77777777" w:rsidR="0042524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>მე-2 ტიპის შაქრიანი დიაბეტის სამკურნალოდ 10 წლის და უფროსი ასაკის ბავშვებში დოზის კორექცია საჭირო არ არის (იხ. 5.1 და 5.2</w:t>
      </w:r>
      <w:r w:rsidR="005A6843" w:rsidRPr="008E41A0">
        <w:rPr>
          <w:rStyle w:val="rynqvb"/>
          <w:rFonts w:ascii="Sylfaen" w:hAnsi="Sylfaen"/>
          <w:sz w:val="24"/>
          <w:szCs w:val="24"/>
        </w:rPr>
        <w:t xml:space="preserve"> პუნქტები</w:t>
      </w:r>
      <w:r w:rsidRPr="008E41A0">
        <w:rPr>
          <w:rStyle w:val="rynqvb"/>
          <w:rFonts w:ascii="Sylfaen" w:hAnsi="Sylfaen"/>
          <w:sz w:val="24"/>
          <w:szCs w:val="24"/>
        </w:rPr>
        <w:t>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10 წლამდე ასაკის ბავშვების</w:t>
      </w:r>
      <w:r w:rsidR="005A6843" w:rsidRPr="008E41A0">
        <w:rPr>
          <w:rStyle w:val="rynqvb"/>
          <w:rFonts w:ascii="Sylfaen" w:hAnsi="Sylfaen"/>
          <w:sz w:val="24"/>
          <w:szCs w:val="24"/>
        </w:rPr>
        <w:t xml:space="preserve"> შესახებ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მონაცემები არ არ</w:t>
      </w:r>
      <w:r w:rsidR="005A6843" w:rsidRPr="008E41A0">
        <w:rPr>
          <w:rStyle w:val="rynqvb"/>
          <w:rFonts w:ascii="Sylfaen" w:hAnsi="Sylfaen"/>
          <w:sz w:val="24"/>
          <w:szCs w:val="24"/>
        </w:rPr>
        <w:t>სებობს.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54BBEC6D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7FE10C53" w14:textId="65F074C1" w:rsidR="0098782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უსაფრთხოება და ეფექტურობა გულის უკმარისობის ან თირკმლ</w:t>
      </w:r>
      <w:r w:rsidR="005A6843" w:rsidRPr="008E41A0">
        <w:rPr>
          <w:rStyle w:val="rynqvb"/>
          <w:rFonts w:ascii="Sylfaen" w:hAnsi="Sylfaen"/>
          <w:sz w:val="24"/>
          <w:szCs w:val="24"/>
        </w:rPr>
        <w:t>ებ</w:t>
      </w:r>
      <w:r w:rsidRPr="008E41A0">
        <w:rPr>
          <w:rStyle w:val="rynqvb"/>
          <w:rFonts w:ascii="Sylfaen" w:hAnsi="Sylfaen"/>
          <w:sz w:val="24"/>
          <w:szCs w:val="24"/>
        </w:rPr>
        <w:t xml:space="preserve">ის </w:t>
      </w:r>
      <w:r w:rsidR="005A6843" w:rsidRPr="008E41A0">
        <w:rPr>
          <w:rStyle w:val="rynqvb"/>
          <w:rFonts w:ascii="Sylfaen" w:hAnsi="Sylfaen"/>
          <w:sz w:val="24"/>
          <w:szCs w:val="24"/>
        </w:rPr>
        <w:t xml:space="preserve"> ქრონიკული </w:t>
      </w:r>
      <w:r w:rsidRPr="008E41A0">
        <w:rPr>
          <w:rStyle w:val="rynqvb"/>
          <w:rFonts w:ascii="Sylfaen" w:hAnsi="Sylfaen"/>
          <w:sz w:val="24"/>
          <w:szCs w:val="24"/>
        </w:rPr>
        <w:t>დაავადების სამკურნალოდ 18 წლამდე ასაკის ბავშვებში ჯერ</w:t>
      </w:r>
      <w:r w:rsidR="0098782F" w:rsidRPr="008E41A0">
        <w:rPr>
          <w:rStyle w:val="rynqvb"/>
          <w:rFonts w:ascii="Sylfaen" w:hAnsi="Sylfaen"/>
          <w:sz w:val="24"/>
          <w:szCs w:val="24"/>
        </w:rPr>
        <w:t>ჯერობით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დადგენილი</w:t>
      </w:r>
      <w:r w:rsidR="0098782F" w:rsidRPr="008E41A0">
        <w:rPr>
          <w:rStyle w:val="rynqvb"/>
          <w:rFonts w:ascii="Sylfaen" w:hAnsi="Sylfaen"/>
          <w:sz w:val="24"/>
          <w:szCs w:val="24"/>
        </w:rPr>
        <w:t xml:space="preserve"> არ არის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მონაცემები არ </w:t>
      </w:r>
      <w:r w:rsidR="0098782F" w:rsidRPr="008E41A0">
        <w:rPr>
          <w:rStyle w:val="rynqvb"/>
          <w:rFonts w:ascii="Sylfaen" w:hAnsi="Sylfaen"/>
          <w:sz w:val="24"/>
          <w:szCs w:val="24"/>
        </w:rPr>
        <w:t>არსებობს.</w:t>
      </w:r>
    </w:p>
    <w:p w14:paraId="3C7DA79F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B55A74B" w14:textId="77777777" w:rsidR="0098782F" w:rsidRPr="008E41A0" w:rsidRDefault="0098782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გამოყენების</w:t>
      </w:r>
      <w:r w:rsidR="001B5718" w:rsidRPr="008E41A0">
        <w:rPr>
          <w:rStyle w:val="rynqvb"/>
          <w:rFonts w:ascii="Sylfaen" w:hAnsi="Sylfaen"/>
          <w:sz w:val="24"/>
          <w:szCs w:val="24"/>
          <w:u w:val="single"/>
        </w:rPr>
        <w:t xml:space="preserve"> მეთოდი </w:t>
      </w:r>
    </w:p>
    <w:p w14:paraId="67F02E77" w14:textId="77777777" w:rsidR="00902CBF" w:rsidRPr="008E41A0" w:rsidRDefault="0058576B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აცინო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შეიძლება მიღებულ</w:t>
      </w:r>
      <w:r w:rsidR="00902CBF" w:rsidRPr="008E41A0">
        <w:rPr>
          <w:rStyle w:val="rynqvb"/>
          <w:rFonts w:ascii="Sylfaen" w:hAnsi="Sylfaen"/>
          <w:sz w:val="24"/>
          <w:szCs w:val="24"/>
        </w:rPr>
        <w:t>ი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იქნას პერორალურად დღეში ერთხელ, დღის ნებისმიერ დროს, საკვებთან ერთად ან მის გარეშე.</w:t>
      </w:r>
      <w:r w:rsidR="001B5718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>ტაბლეტები უნდა გადაიყლაპოს მთლიანად.</w:t>
      </w:r>
      <w:r w:rsidR="001B5718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ალტერნატიულად, გამოიყენეთ გამყოფი ხაზი ტაბლეტის ორ თანაბარ ნაწილად გასაყოფად. </w:t>
      </w:r>
    </w:p>
    <w:p w14:paraId="03F63B41" w14:textId="77777777" w:rsidR="000022B7" w:rsidRPr="008E41A0" w:rsidRDefault="000022B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45375880" w14:textId="77777777" w:rsidR="00902CB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4.3 უკუჩვენებები </w:t>
      </w:r>
    </w:p>
    <w:p w14:paraId="1F6F2F47" w14:textId="77777777" w:rsidR="00B60FE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ჰიპერმგრძნობელობა აქტიური ნივთიერების ან 6.1 </w:t>
      </w:r>
      <w:r w:rsidR="00B60FE7" w:rsidRPr="008E41A0">
        <w:rPr>
          <w:rStyle w:val="rynqvb"/>
          <w:rFonts w:ascii="Sylfaen" w:hAnsi="Sylfaen"/>
          <w:sz w:val="24"/>
          <w:szCs w:val="24"/>
        </w:rPr>
        <w:t>პუნქტში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ჩამოთვლილი რომელიმე დამხმარე ნივთიერების მიმართ. </w:t>
      </w:r>
    </w:p>
    <w:p w14:paraId="3EB937DD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54ACF803" w14:textId="77777777" w:rsidR="001335E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4.4 განსაკუთრებული გაფრთხილებები და სიფრთხილის ზომები გამოყენებ</w:t>
      </w:r>
      <w:r w:rsidR="00B60FE7" w:rsidRPr="008E41A0">
        <w:rPr>
          <w:rStyle w:val="rynqvb"/>
          <w:rFonts w:ascii="Sylfaen" w:hAnsi="Sylfaen"/>
          <w:b/>
          <w:bCs/>
          <w:sz w:val="24"/>
          <w:szCs w:val="24"/>
        </w:rPr>
        <w:t>ასთან დაკავშირებით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494E71C4" w14:textId="62A0FA3E" w:rsidR="00B60FE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ზოგადი </w:t>
      </w:r>
    </w:p>
    <w:p w14:paraId="612655D6" w14:textId="77777777" w:rsidR="00A35B6E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არ უნდა იქნას გამოყენებული 1</w:t>
      </w:r>
      <w:r w:rsidR="006C643D" w:rsidRPr="008E41A0">
        <w:rPr>
          <w:rStyle w:val="rynqvb"/>
          <w:rFonts w:ascii="Sylfaen" w:hAnsi="Sylfaen"/>
          <w:sz w:val="24"/>
          <w:szCs w:val="24"/>
        </w:rPr>
        <w:t>-ლი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ტიპის შაქრიანი დიაბეტის მქონე პაციენტებში (იხილეთ „დიაბეტური კეტოაციდოზი“ 4.4 </w:t>
      </w:r>
      <w:r w:rsidR="006C643D" w:rsidRPr="008E41A0">
        <w:rPr>
          <w:rStyle w:val="rynqvb"/>
          <w:rFonts w:ascii="Sylfaen" w:hAnsi="Sylfaen"/>
          <w:sz w:val="24"/>
          <w:szCs w:val="24"/>
        </w:rPr>
        <w:t>პუნქტში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46AA4B83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635AA86" w14:textId="0F68150C" w:rsidR="00A35B6E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თირკმ</w:t>
      </w:r>
      <w:r w:rsidR="001335EF" w:rsidRPr="008E41A0">
        <w:rPr>
          <w:rStyle w:val="rynqvb"/>
          <w:rFonts w:ascii="Sylfaen" w:hAnsi="Sylfaen"/>
          <w:sz w:val="24"/>
          <w:szCs w:val="24"/>
          <w:u w:val="single"/>
        </w:rPr>
        <w:t>ე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>ლ</w:t>
      </w:r>
      <w:r w:rsidR="001335EF" w:rsidRPr="008E41A0">
        <w:rPr>
          <w:rStyle w:val="rynqvb"/>
          <w:rFonts w:ascii="Sylfaen" w:hAnsi="Sylfaen"/>
          <w:sz w:val="24"/>
          <w:szCs w:val="24"/>
          <w:u w:val="single"/>
        </w:rPr>
        <w:t>ებ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>ის უკმარისობა</w:t>
      </w:r>
    </w:p>
    <w:p w14:paraId="7D91C40E" w14:textId="77777777" w:rsidR="0042524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შეზღუდული გამოცდილების გამო, არ არის რეკომენდებული დაპაგლიფლოზინით მკურნალობის დაწყება პაციენტებში, რომლებსაც აქვთ გორგლოვანი ფილტრაციის სიჩქარე &lt; 25 მლ/წთ. </w:t>
      </w:r>
    </w:p>
    <w:p w14:paraId="1C295BCF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0591F4E3" w14:textId="77777777" w:rsidR="0042524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გლუკოზის </w:t>
      </w:r>
      <w:r w:rsidR="00503ED0" w:rsidRPr="008E41A0">
        <w:rPr>
          <w:rStyle w:val="rynqvb"/>
          <w:rFonts w:ascii="Sylfaen" w:hAnsi="Sylfaen"/>
          <w:sz w:val="24"/>
          <w:szCs w:val="24"/>
        </w:rPr>
        <w:t>დამაქვეითებელი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ეფექტურობა დამოკიდებულია თირკმლის ფუნქციაზე და შემცირებულია პაციენტებში, რომ</w:t>
      </w:r>
      <w:r w:rsidR="00503ED0" w:rsidRPr="008E41A0">
        <w:rPr>
          <w:rStyle w:val="rynqvb"/>
          <w:rFonts w:ascii="Sylfaen" w:hAnsi="Sylfaen"/>
          <w:sz w:val="24"/>
          <w:szCs w:val="24"/>
        </w:rPr>
        <w:t>ლების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გორგლოვანი ფილტრაციის სიჩქარე (GFR) &lt; 45 მლ/წთ</w:t>
      </w:r>
      <w:r w:rsidR="00503ED0" w:rsidRPr="008E41A0">
        <w:rPr>
          <w:rStyle w:val="rynqvb"/>
          <w:rFonts w:ascii="Sylfaen" w:hAnsi="Sylfaen"/>
          <w:sz w:val="24"/>
          <w:szCs w:val="24"/>
        </w:rPr>
        <w:t>-ია,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503ED0" w:rsidRPr="008E41A0">
        <w:rPr>
          <w:rStyle w:val="rynqvb"/>
          <w:rFonts w:ascii="Sylfaen" w:hAnsi="Sylfaen"/>
          <w:sz w:val="24"/>
          <w:szCs w:val="24"/>
        </w:rPr>
        <w:t>ხოლო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სავარაუდოდ არ აღინიშნება თირკმლის მძიმე უკმარისობი</w:t>
      </w:r>
      <w:r w:rsidR="00503ED0" w:rsidRPr="008E41A0">
        <w:rPr>
          <w:rStyle w:val="rynqvb"/>
          <w:rFonts w:ascii="Sylfaen" w:hAnsi="Sylfaen"/>
          <w:sz w:val="24"/>
          <w:szCs w:val="24"/>
        </w:rPr>
        <w:t>ს მქონე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503ED0" w:rsidRPr="008E41A0">
        <w:rPr>
          <w:rStyle w:val="rynqvb"/>
          <w:rFonts w:ascii="Sylfaen" w:hAnsi="Sylfaen"/>
          <w:sz w:val="24"/>
          <w:szCs w:val="24"/>
        </w:rPr>
        <w:t xml:space="preserve">პაციენტებში </w:t>
      </w:r>
      <w:r w:rsidRPr="008E41A0">
        <w:rPr>
          <w:rStyle w:val="rynqvb"/>
          <w:rFonts w:ascii="Sylfaen" w:hAnsi="Sylfaen"/>
          <w:sz w:val="24"/>
          <w:szCs w:val="24"/>
        </w:rPr>
        <w:t>(იხ. 4.2, 5.1 და 5.2</w:t>
      </w:r>
      <w:r w:rsidR="00503ED0" w:rsidRPr="008E41A0">
        <w:rPr>
          <w:rStyle w:val="rynqvb"/>
          <w:rFonts w:ascii="Sylfaen" w:hAnsi="Sylfaen"/>
          <w:sz w:val="24"/>
          <w:szCs w:val="24"/>
        </w:rPr>
        <w:t xml:space="preserve"> პუნქტები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189CAC61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36BAEEB7" w14:textId="4B6C6648" w:rsidR="00E57DE6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ერთ კვლევაში, რომელშიც მონაწილეობდნენ მე-2 ტიპის შაქრიანი დიაბეტით დაავადებული თირკმლის ზომიერი უკმარისობი</w:t>
      </w:r>
      <w:r w:rsidR="00E57DE6" w:rsidRPr="008E41A0">
        <w:rPr>
          <w:rStyle w:val="rynqvb"/>
          <w:rFonts w:ascii="Sylfaen" w:hAnsi="Sylfaen"/>
          <w:sz w:val="24"/>
          <w:szCs w:val="24"/>
        </w:rPr>
        <w:t>ს მქონე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E57DE6" w:rsidRPr="008E41A0">
        <w:rPr>
          <w:rStyle w:val="rynqvb"/>
          <w:rFonts w:ascii="Sylfaen" w:hAnsi="Sylfaen"/>
          <w:sz w:val="24"/>
          <w:szCs w:val="24"/>
        </w:rPr>
        <w:t xml:space="preserve">პაციენტები </w:t>
      </w:r>
      <w:r w:rsidRPr="008E41A0">
        <w:rPr>
          <w:rStyle w:val="rynqvb"/>
          <w:rFonts w:ascii="Sylfaen" w:hAnsi="Sylfaen"/>
          <w:sz w:val="24"/>
          <w:szCs w:val="24"/>
        </w:rPr>
        <w:t xml:space="preserve">(GFR &lt; 60 მლ/წთ), დაპაგლიფლოზინით ნამკურნალები პაციენტების უფრო დიდ ნაწილს აღენიშნებოდა </w:t>
      </w:r>
      <w:r w:rsidR="00E57DE6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E57DE6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რეაქციები, როგორიცაა კრეატინინის, ფოსფორის, პარათირეოიდული ჰორმონის (PTH) მომატება და ჰიპოტენზია, პლაცებოსთან შედარებით. </w:t>
      </w:r>
    </w:p>
    <w:p w14:paraId="71F522FE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00629E6A" w14:textId="77777777" w:rsidR="00E57DE6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ღვიძლის უკმარისობა</w:t>
      </w:r>
    </w:p>
    <w:p w14:paraId="57AC5036" w14:textId="26FC2ABA" w:rsidR="00342ED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>ღვიძლის უკმარისობის მქონე პაციენტებ</w:t>
      </w:r>
      <w:r w:rsidR="00D32CF6" w:rsidRPr="008E41A0">
        <w:rPr>
          <w:rStyle w:val="rynqvb"/>
          <w:rFonts w:ascii="Sylfaen" w:hAnsi="Sylfaen"/>
          <w:sz w:val="24"/>
          <w:szCs w:val="24"/>
        </w:rPr>
        <w:t>ზე ჩატარებულ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კლინიკურ კვლევებში გამოცდილება</w:t>
      </w:r>
      <w:r w:rsidR="00D32CF6" w:rsidRPr="008E41A0">
        <w:rPr>
          <w:rStyle w:val="rynqvb"/>
          <w:rFonts w:ascii="Sylfaen" w:hAnsi="Sylfaen"/>
          <w:sz w:val="24"/>
          <w:szCs w:val="24"/>
        </w:rPr>
        <w:t xml:space="preserve"> შეზღუდულია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ექსპოზიცია იზრდება ღვიძლის მძიმე უკმარისობის მქონე პაციენტებში (იხ. 4.2 და 5.2</w:t>
      </w:r>
      <w:r w:rsidR="00342ED7" w:rsidRPr="008E41A0">
        <w:rPr>
          <w:rStyle w:val="rynqvb"/>
          <w:rFonts w:ascii="Sylfaen" w:hAnsi="Sylfaen"/>
          <w:sz w:val="24"/>
          <w:szCs w:val="24"/>
        </w:rPr>
        <w:t xml:space="preserve"> პუნქტები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615BAA8D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51E58B4A" w14:textId="77777777" w:rsidR="0042524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გამოყენება პაციენტებში, რომლებსაც აქვთ მოცულობის შემცირების და/ან ჰიპოტენზიის რისკი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627053C4" w14:textId="4D8DBF02" w:rsidR="0042601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მოქმედების მექანიზმის გამო, დაპაგლიფლოზინ</w:t>
      </w:r>
      <w:r w:rsidRPr="008E41A0">
        <w:rPr>
          <w:rStyle w:val="rynqvb"/>
          <w:rFonts w:ascii="Sylfaen" w:hAnsi="Sylfaen" w:cs="Sylfaen"/>
          <w:sz w:val="24"/>
          <w:szCs w:val="24"/>
        </w:rPr>
        <w:t xml:space="preserve">ი </w:t>
      </w:r>
      <w:r w:rsidRPr="008E41A0">
        <w:rPr>
          <w:rStyle w:val="rynqvb"/>
          <w:rFonts w:ascii="Sylfaen" w:hAnsi="Sylfaen"/>
          <w:sz w:val="24"/>
          <w:szCs w:val="24"/>
        </w:rPr>
        <w:t>ზრდის დიურეზს, რამაც შეიძლება გამოიწვიოს არტერიული წნევის უმნიშვნელო შემცირება, რაც დაფიქსირდა კლინიკურ კვლევებში (იხ. 5.1</w:t>
      </w:r>
      <w:r w:rsidR="00426011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>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ეს შეიძლება უფრო გამოხატული იყოს პაციენტებში, რომლებსაც აქვთ სისხლში გლუკოზის ძალიან მაღალი კონცენტრაცია. </w:t>
      </w:r>
    </w:p>
    <w:p w14:paraId="7A202034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5E3FD0FF" w14:textId="77777777" w:rsidR="0042601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სიფრთხილე</w:t>
      </w:r>
      <w:r w:rsidR="00426011" w:rsidRPr="008E41A0">
        <w:rPr>
          <w:rStyle w:val="rynqvb"/>
          <w:rFonts w:ascii="Sylfaen" w:hAnsi="Sylfaen"/>
          <w:sz w:val="24"/>
          <w:szCs w:val="24"/>
        </w:rPr>
        <w:t>ა საჭირო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იმ პაციენტებში, რომ</w:t>
      </w:r>
      <w:r w:rsidR="00426011" w:rsidRPr="008E41A0">
        <w:rPr>
          <w:rStyle w:val="rynqvb"/>
          <w:rFonts w:ascii="Sylfaen" w:hAnsi="Sylfaen"/>
          <w:sz w:val="24"/>
          <w:szCs w:val="24"/>
        </w:rPr>
        <w:t>ლებისთვისაც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დაპაგლიფლოზინით გამოწვეული არტერიული წნევის ვარდნა შეიძლება საფრთხეს წარმოადგენდეს, მაგალითად, პაციენტები, რომლებიც იღებენ ანტიჰიპერტენზიულ თერაპიას </w:t>
      </w:r>
      <w:r w:rsidR="00426011" w:rsidRPr="008E41A0">
        <w:rPr>
          <w:rStyle w:val="rynqvb"/>
          <w:rFonts w:ascii="Sylfaen" w:hAnsi="Sylfaen"/>
          <w:sz w:val="24"/>
          <w:szCs w:val="24"/>
        </w:rPr>
        <w:t xml:space="preserve">ანამნეზში </w:t>
      </w:r>
      <w:r w:rsidRPr="008E41A0">
        <w:rPr>
          <w:rStyle w:val="rynqvb"/>
          <w:rFonts w:ascii="Sylfaen" w:hAnsi="Sylfaen"/>
          <w:sz w:val="24"/>
          <w:szCs w:val="24"/>
        </w:rPr>
        <w:t>ჰიპოტენზიი</w:t>
      </w:r>
      <w:r w:rsidR="00426011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ან ხანდაზმული პაციენტები. </w:t>
      </w:r>
    </w:p>
    <w:p w14:paraId="02264EA5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3F1F94FA" w14:textId="77777777" w:rsidR="0042601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თანმხლები მდგომარეობების შემთხვევაში, რომლებმაც შეიძლება გამოიწვიონ მოცულობის შემცირება (მაგ., კუჭ-ნაწლავის დაავადება), რეკომენდებულია მოცულობის სტატუსის </w:t>
      </w:r>
      <w:r w:rsidR="00426011" w:rsidRPr="008E41A0">
        <w:rPr>
          <w:rStyle w:val="rynqvb"/>
          <w:rFonts w:ascii="Sylfaen" w:hAnsi="Sylfaen"/>
          <w:sz w:val="24"/>
          <w:szCs w:val="24"/>
        </w:rPr>
        <w:t>ყურადღებით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მონიტორინგი (მაგ., ფიზიკ</w:t>
      </w:r>
      <w:r w:rsidR="00426011" w:rsidRPr="008E41A0">
        <w:rPr>
          <w:rStyle w:val="rynqvb"/>
          <w:rFonts w:ascii="Sylfaen" w:hAnsi="Sylfaen"/>
          <w:sz w:val="24"/>
          <w:szCs w:val="24"/>
        </w:rPr>
        <w:t>ალ</w:t>
      </w:r>
      <w:r w:rsidRPr="008E41A0">
        <w:rPr>
          <w:rStyle w:val="rynqvb"/>
          <w:rFonts w:ascii="Sylfaen" w:hAnsi="Sylfaen"/>
          <w:sz w:val="24"/>
          <w:szCs w:val="24"/>
        </w:rPr>
        <w:t>ური გამოკვლევა, არტერიული წნევის გაზომვები, ლაბორატორიული ტესტები, მათ შორის ჰემატოკრიტი და ელექტროლიტები).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მკურნალობის დროებითი შეწყვეტა რეკომენდებულია იმ პაციენტებისთვის, რომლებსაც განუვითარდებათ მოცულობის შემცირება, სანამ </w:t>
      </w:r>
      <w:r w:rsidR="00426011" w:rsidRPr="008E41A0">
        <w:rPr>
          <w:rStyle w:val="rynqvb"/>
          <w:rFonts w:ascii="Sylfaen" w:hAnsi="Sylfaen"/>
          <w:sz w:val="24"/>
          <w:szCs w:val="24"/>
        </w:rPr>
        <w:t xml:space="preserve">ეს </w:t>
      </w:r>
      <w:r w:rsidRPr="008E41A0">
        <w:rPr>
          <w:rStyle w:val="rynqvb"/>
          <w:rFonts w:ascii="Sylfaen" w:hAnsi="Sylfaen"/>
          <w:sz w:val="24"/>
          <w:szCs w:val="24"/>
        </w:rPr>
        <w:t>შემცირება არ გამოსწორდება (იხ. 4.8</w:t>
      </w:r>
      <w:r w:rsidR="00426011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764BF329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409BBD39" w14:textId="77777777" w:rsidR="0042601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დიაბეტური კეტოაციდოზი </w:t>
      </w:r>
    </w:p>
    <w:p w14:paraId="00CD385F" w14:textId="12A3AEF7" w:rsidR="00927650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დიაბეტური კეტოაციდოზის (DKA) იშვიათი შემთხვევები, მათ შორის სიცოცხლისთვის საშიში და ფატალური შემთხვევები, დაფიქსირდა პაციენტებში, რომლებ</w:t>
      </w:r>
      <w:r w:rsidR="00927650" w:rsidRPr="008E41A0">
        <w:rPr>
          <w:rStyle w:val="rynqvb"/>
          <w:rFonts w:ascii="Sylfaen" w:hAnsi="Sylfaen"/>
          <w:sz w:val="24"/>
          <w:szCs w:val="24"/>
        </w:rPr>
        <w:t>სა</w:t>
      </w:r>
      <w:r w:rsidRPr="008E41A0">
        <w:rPr>
          <w:rStyle w:val="rynqvb"/>
          <w:rFonts w:ascii="Sylfaen" w:hAnsi="Sylfaen"/>
          <w:sz w:val="24"/>
          <w:szCs w:val="24"/>
        </w:rPr>
        <w:t xml:space="preserve">ც მკურნალობდნენ ნატრიუმ-გლუკოზის </w:t>
      </w:r>
      <w:r w:rsidR="00927650" w:rsidRPr="008E41A0">
        <w:rPr>
          <w:rStyle w:val="rynqvb"/>
          <w:rFonts w:ascii="Sylfaen" w:hAnsi="Sylfaen"/>
          <w:sz w:val="24"/>
          <w:szCs w:val="24"/>
        </w:rPr>
        <w:t>თანა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-ტრანსპორტერი 2 </w:t>
      </w:r>
      <w:r w:rsidR="00927650" w:rsidRPr="008E41A0">
        <w:rPr>
          <w:rStyle w:val="rynqvb"/>
          <w:rFonts w:ascii="Sylfaen" w:hAnsi="Sylfaen"/>
          <w:sz w:val="24"/>
          <w:szCs w:val="24"/>
        </w:rPr>
        <w:t xml:space="preserve">-ის </w:t>
      </w:r>
      <w:r w:rsidRPr="008E41A0">
        <w:rPr>
          <w:rStyle w:val="rynqvb"/>
          <w:rFonts w:ascii="Sylfaen" w:hAnsi="Sylfaen"/>
          <w:sz w:val="24"/>
          <w:szCs w:val="24"/>
        </w:rPr>
        <w:t>(SGLT2) ინჰიბიტორებით, მათ შორის დაპაგლიფლოზინით.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რიგ შემთხვევებში, მდგომარეობის გამოვლინება იყო</w:t>
      </w:r>
      <w:r w:rsidR="00927650" w:rsidRPr="008E41A0">
        <w:rPr>
          <w:rStyle w:val="rynqvb"/>
          <w:rFonts w:ascii="Sylfaen" w:hAnsi="Sylfaen"/>
          <w:sz w:val="24"/>
          <w:szCs w:val="24"/>
        </w:rPr>
        <w:t xml:space="preserve"> ატიპიური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, სისხლში გლუკოზის მხოლოდ ზომიერად მომატებული დონით, 14 მმოლ/ლ-ზე (250 მგ/დლ) </w:t>
      </w:r>
      <w:r w:rsidR="00927650" w:rsidRPr="008E41A0">
        <w:rPr>
          <w:rStyle w:val="rynqvb"/>
          <w:rFonts w:ascii="Sylfaen" w:hAnsi="Sylfaen"/>
          <w:sz w:val="24"/>
          <w:szCs w:val="24"/>
        </w:rPr>
        <w:t>დაბლა.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2A6D25BD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3CB9DE55" w14:textId="77777777" w:rsidR="000809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დიაბეტური კეტოაციდოზის რისკი გასათვალისწინებელია ისეთი არასპეციფიკური სიმპტომების შემთხვევაში, როგორიცაა გულისრევა, ღებინება, ანორექსია, მუცლის ტკივილი, ძლიერი წყურვილი, სუნთქვის გაძნელება, </w:t>
      </w:r>
      <w:r w:rsidR="00927650" w:rsidRPr="008E41A0">
        <w:rPr>
          <w:rStyle w:val="rynqvb"/>
          <w:rFonts w:ascii="Sylfaen" w:hAnsi="Sylfaen"/>
          <w:sz w:val="24"/>
          <w:szCs w:val="24"/>
        </w:rPr>
        <w:t>ცნობიერების აბნევა,</w:t>
      </w:r>
      <w:r w:rsidRPr="008E41A0">
        <w:rPr>
          <w:rStyle w:val="rynqvb"/>
          <w:rFonts w:ascii="Sylfaen" w:hAnsi="Sylfaen"/>
          <w:sz w:val="24"/>
          <w:szCs w:val="24"/>
        </w:rPr>
        <w:t xml:space="preserve"> უჩვეულო დაღლილობა ან ძილიანობა.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პაციენტები დაუყოვნებლივ უნდა შეფასდნენ კეტოაციდოზზე, თუ ეს სიმპტომები გამოვლინდება, სისხლში გლუკოზის დონის მიუხედავად. </w:t>
      </w:r>
    </w:p>
    <w:p w14:paraId="137236C1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08F069D0" w14:textId="77777777" w:rsidR="0042524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პაციენტებში, რომლებ</w:t>
      </w:r>
      <w:r w:rsidR="00080908" w:rsidRPr="008E41A0">
        <w:rPr>
          <w:rStyle w:val="rynqvb"/>
          <w:rFonts w:ascii="Sylfaen" w:hAnsi="Sylfaen"/>
          <w:sz w:val="24"/>
          <w:szCs w:val="24"/>
        </w:rPr>
        <w:t>შიც საეჭვოა ან დიაგნოსტირებულია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დიაბეტური კეტოაციდოზი</w:t>
      </w:r>
      <w:r w:rsidR="00080908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 დაპაგლიფლოზინით მკურნალობა დაუყოვნებლივ უნდა შეწყდეს. </w:t>
      </w:r>
    </w:p>
    <w:p w14:paraId="57EF5354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70E15E41" w14:textId="77777777" w:rsidR="0042524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მკურნალობა უნდა შეწყდეს იმ პაციენტებში, რომლებიც ჰოსპიტალიზებული არიან </w:t>
      </w:r>
      <w:r w:rsidR="00080908" w:rsidRPr="008E41A0">
        <w:rPr>
          <w:rStyle w:val="rynqvb"/>
          <w:rFonts w:ascii="Sylfaen" w:hAnsi="Sylfaen"/>
          <w:sz w:val="24"/>
          <w:szCs w:val="24"/>
        </w:rPr>
        <w:t>მასშტაბური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ქირურგიული პროცედურების ან მწვავე სერიოზული სამედიცინო დაავადებების გამო.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ამ პაციენტებში რეკომენდებულია კეტონების მონიტორინგი.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სისხლში კეტონების დონის გაზომვ</w:t>
      </w:r>
      <w:r w:rsidR="00096EF4" w:rsidRPr="008E41A0">
        <w:rPr>
          <w:rStyle w:val="rynqvb"/>
          <w:rFonts w:ascii="Sylfaen" w:hAnsi="Sylfaen"/>
          <w:sz w:val="24"/>
          <w:szCs w:val="24"/>
        </w:rPr>
        <w:t>ას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080908" w:rsidRPr="008E41A0">
        <w:rPr>
          <w:rStyle w:val="rynqvb"/>
          <w:rFonts w:ascii="Sylfaen" w:hAnsi="Sylfaen"/>
          <w:sz w:val="24"/>
          <w:szCs w:val="24"/>
        </w:rPr>
        <w:t>ე</w:t>
      </w:r>
      <w:r w:rsidRPr="008E41A0">
        <w:rPr>
          <w:rStyle w:val="rynqvb"/>
          <w:rFonts w:ascii="Sylfaen" w:hAnsi="Sylfaen"/>
          <w:sz w:val="24"/>
          <w:szCs w:val="24"/>
        </w:rPr>
        <w:t>ნიჭებ</w:t>
      </w:r>
      <w:r w:rsidR="00080908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096EF4" w:rsidRPr="008E41A0">
        <w:rPr>
          <w:rStyle w:val="rynqvb"/>
          <w:rFonts w:ascii="Sylfaen" w:hAnsi="Sylfaen"/>
          <w:sz w:val="24"/>
          <w:szCs w:val="24"/>
        </w:rPr>
        <w:t xml:space="preserve">უპირატესობა </w:t>
      </w:r>
      <w:r w:rsidRPr="008E41A0">
        <w:rPr>
          <w:rStyle w:val="rynqvb"/>
          <w:rFonts w:ascii="Sylfaen" w:hAnsi="Sylfaen"/>
          <w:sz w:val="24"/>
          <w:szCs w:val="24"/>
        </w:rPr>
        <w:t>შარდ</w:t>
      </w:r>
      <w:r w:rsidR="00096EF4" w:rsidRPr="008E41A0">
        <w:rPr>
          <w:rStyle w:val="rynqvb"/>
          <w:rFonts w:ascii="Sylfaen" w:hAnsi="Sylfaen"/>
          <w:sz w:val="24"/>
          <w:szCs w:val="24"/>
        </w:rPr>
        <w:t>თან შედარებით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მკურნალობა შეიძლება განახლდეს, როდესაც კეტონების </w:t>
      </w:r>
      <w:r w:rsidR="00016E40" w:rsidRPr="008E41A0">
        <w:rPr>
          <w:rStyle w:val="rynqvb"/>
          <w:rFonts w:ascii="Sylfaen" w:hAnsi="Sylfaen"/>
          <w:sz w:val="24"/>
          <w:szCs w:val="24"/>
        </w:rPr>
        <w:t>მაჩვენებლები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ნორმალურია და პაციენტის მდგომარეობა სტაბილიზ</w:t>
      </w:r>
      <w:r w:rsidR="00016E40" w:rsidRPr="008E41A0">
        <w:rPr>
          <w:rStyle w:val="rynqvb"/>
          <w:rFonts w:ascii="Sylfaen" w:hAnsi="Sylfaen"/>
          <w:sz w:val="24"/>
          <w:szCs w:val="24"/>
        </w:rPr>
        <w:t>ებულია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77AA7C89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72891E9" w14:textId="10E9E2B2" w:rsidR="00096EF4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დაპაგლიფლოზინით მკურნალობის დაწყებამდე უნდა იქნას გათვალისწინებული პაციენტის ანამნეზ</w:t>
      </w:r>
      <w:r w:rsidR="00096EF4" w:rsidRPr="008E41A0">
        <w:rPr>
          <w:rStyle w:val="rynqvb"/>
          <w:rFonts w:ascii="Sylfaen" w:hAnsi="Sylfaen"/>
          <w:sz w:val="24"/>
          <w:szCs w:val="24"/>
        </w:rPr>
        <w:t>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ფაქტორები, რომლებმაც შეიძლება განაპირობონ კეტოაციდოზის განვითარება. </w:t>
      </w:r>
    </w:p>
    <w:p w14:paraId="627AABFA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67C19283" w14:textId="02549E6B" w:rsidR="00096EF4" w:rsidRPr="008E41A0" w:rsidRDefault="001B5718" w:rsidP="001335EF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პაციენტებს, რომლებსაც შესაძლოა დიაბეტური კეტოაციდოზის (DKA) მაღალი რისკი ჰქონდეთ, მიეკუთვნებიან პაციენტები ბეტა-უჯრედების დაბალი ფუნქციური რეზერვით (მაგ., მე-2 ტიპის დიაბეტით დაავადებული პაციენტები დაბალი C-პეპტიდით ან ლატენტური აუტოიმუნური დიაბეტით მოზრდილებში (LADA) ან პაციენტები </w:t>
      </w:r>
      <w:r w:rsidR="00096EF4" w:rsidRPr="008E41A0">
        <w:rPr>
          <w:rStyle w:val="rynqvb"/>
          <w:rFonts w:ascii="Sylfaen" w:hAnsi="Sylfaen"/>
          <w:sz w:val="24"/>
          <w:szCs w:val="24"/>
        </w:rPr>
        <w:t xml:space="preserve">ანამნეზში </w:t>
      </w:r>
      <w:r w:rsidRPr="008E41A0">
        <w:rPr>
          <w:rStyle w:val="rynqvb"/>
          <w:rFonts w:ascii="Sylfaen" w:hAnsi="Sylfaen"/>
          <w:sz w:val="24"/>
          <w:szCs w:val="24"/>
        </w:rPr>
        <w:t>პანკრეატიტი</w:t>
      </w:r>
      <w:r w:rsidR="00096EF4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), პაციენტები ისეთი მდგომარეობებით, რომლებიც იწვევს საკვების მიღების შეზღუდვას ან მძიმე დეჰიდრატაციას, პაციენტები, რომელთა ინსულინის დოზები შემცირებულია და პაციენტები, რომლებსაც ინსულინის მოთხოვნილება მომატებული აქვთ მწვავე სამედიცინო დაავადების, ქირურგიული ჩარევის ან ალკოჰოლის </w:t>
      </w:r>
      <w:r w:rsidR="00096EF4" w:rsidRPr="008E41A0">
        <w:rPr>
          <w:rStyle w:val="rynqvb"/>
          <w:rFonts w:ascii="Sylfaen" w:hAnsi="Sylfaen"/>
          <w:sz w:val="24"/>
          <w:szCs w:val="24"/>
        </w:rPr>
        <w:t>არასათანადოდ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096EF4" w:rsidRPr="008E41A0">
        <w:rPr>
          <w:rStyle w:val="rynqvb"/>
          <w:rFonts w:ascii="Sylfaen" w:hAnsi="Sylfaen"/>
          <w:sz w:val="24"/>
          <w:szCs w:val="24"/>
        </w:rPr>
        <w:t>მოხმარების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გამო.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SGLT2 ინჰიბიტორები სიფრთხილით უნდა იქნას გამოყენებული ამ პაციენტებში. </w:t>
      </w:r>
    </w:p>
    <w:p w14:paraId="448443CA" w14:textId="77777777" w:rsidR="00425247" w:rsidRPr="008E41A0" w:rsidRDefault="00425247" w:rsidP="001335EF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51C66D5D" w14:textId="77777777" w:rsidR="00096EF4" w:rsidRPr="008E41A0" w:rsidRDefault="00096EF4" w:rsidP="001335EF">
      <w:pPr>
        <w:spacing w:after="0" w:line="240" w:lineRule="auto"/>
        <w:ind w:left="-360"/>
        <w:jc w:val="both"/>
        <w:rPr>
          <w:rFonts w:ascii="Sylfaen" w:eastAsia="Times New Roman" w:hAnsi="Sylfaen" w:cs="Times New Roman"/>
          <w:sz w:val="24"/>
          <w:szCs w:val="24"/>
        </w:rPr>
      </w:pPr>
      <w:r w:rsidRPr="008E41A0">
        <w:rPr>
          <w:rFonts w:ascii="Sylfaen" w:eastAsia="Times New Roman" w:hAnsi="Sylfaen" w:cs="Times New Roman"/>
          <w:sz w:val="24"/>
          <w:szCs w:val="24"/>
        </w:rPr>
        <w:t xml:space="preserve">SGLT2 </w:t>
      </w:r>
      <w:r w:rsidRPr="008E41A0">
        <w:rPr>
          <w:rFonts w:ascii="Sylfaen" w:eastAsia="Times New Roman" w:hAnsi="Sylfaen" w:cs="Sylfaen"/>
          <w:sz w:val="24"/>
          <w:szCs w:val="24"/>
        </w:rPr>
        <w:t>ინჰიბიტორით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პერიოდში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დიაბეტური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კეტოაციდოზის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მქონე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SGLT2 </w:t>
      </w:r>
      <w:r w:rsidRPr="008E41A0">
        <w:rPr>
          <w:rFonts w:ascii="Sylfaen" w:eastAsia="Times New Roman" w:hAnsi="Sylfaen" w:cs="Sylfaen"/>
          <w:sz w:val="24"/>
          <w:szCs w:val="24"/>
        </w:rPr>
        <w:t>ინჰიბიტორით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განახლება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რეკომენდებული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თუ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გამოვლინდა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აღმოიფხვრა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სხვა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აშკარა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გამომწვევი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ფაქტორი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</w:p>
    <w:p w14:paraId="50CE41AD" w14:textId="77777777" w:rsidR="00425247" w:rsidRPr="008E41A0" w:rsidRDefault="00425247" w:rsidP="001335EF">
      <w:pPr>
        <w:spacing w:after="0" w:line="240" w:lineRule="auto"/>
        <w:ind w:left="-360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0F1A6300" w14:textId="184BD84D" w:rsidR="00096EF4" w:rsidRPr="008E41A0" w:rsidRDefault="00096EF4" w:rsidP="001335EF">
      <w:pPr>
        <w:spacing w:after="0" w:line="240" w:lineRule="auto"/>
        <w:ind w:left="-360"/>
        <w:jc w:val="both"/>
        <w:rPr>
          <w:rFonts w:ascii="Sylfaen" w:eastAsia="Times New Roman" w:hAnsi="Sylfaen" w:cs="Times New Roman"/>
          <w:sz w:val="24"/>
          <w:szCs w:val="24"/>
        </w:rPr>
      </w:pP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დაპაგლიფლოზინზე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ჩატარებულ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1-ლი </w:t>
      </w:r>
      <w:r w:rsidRPr="008E41A0">
        <w:rPr>
          <w:rFonts w:ascii="Sylfaen" w:eastAsia="Times New Roman" w:hAnsi="Sylfaen" w:cs="Sylfaen"/>
          <w:sz w:val="24"/>
          <w:szCs w:val="24"/>
        </w:rPr>
        <w:t>ტიპის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შაქრიანი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დიაბეტის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კვლევებში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 xml:space="preserve">ხშირად 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დაფიქსირდა </w:t>
      </w:r>
      <w:r w:rsidRPr="008E41A0">
        <w:rPr>
          <w:rFonts w:ascii="Sylfaen" w:eastAsia="Times New Roman" w:hAnsi="Sylfaen" w:cs="Sylfaen"/>
          <w:sz w:val="24"/>
          <w:szCs w:val="24"/>
        </w:rPr>
        <w:t>დიაბეტური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კეტოაციდოზის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შემთხვევები.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უნდა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იქნას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გამოყენებული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1-ლი </w:t>
      </w:r>
      <w:r w:rsidRPr="008E41A0">
        <w:rPr>
          <w:rFonts w:ascii="Sylfaen" w:eastAsia="Times New Roman" w:hAnsi="Sylfaen" w:cs="Sylfaen"/>
          <w:sz w:val="24"/>
          <w:szCs w:val="24"/>
        </w:rPr>
        <w:t>ტიპის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დიაბეტის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მქონე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სამკურნალოდ</w:t>
      </w:r>
      <w:r w:rsidRPr="008E41A0">
        <w:rPr>
          <w:rFonts w:ascii="Sylfaen" w:eastAsia="Times New Roman" w:hAnsi="Sylfaen" w:cs="Times New Roman"/>
          <w:sz w:val="24"/>
          <w:szCs w:val="24"/>
        </w:rPr>
        <w:t>.</w:t>
      </w:r>
    </w:p>
    <w:p w14:paraId="091BB1CD" w14:textId="77777777" w:rsidR="002944D7" w:rsidRPr="008E41A0" w:rsidRDefault="002944D7" w:rsidP="001335EF">
      <w:pPr>
        <w:spacing w:after="0" w:line="240" w:lineRule="auto"/>
        <w:ind w:left="-360"/>
        <w:jc w:val="both"/>
        <w:rPr>
          <w:rStyle w:val="rynqvb"/>
          <w:rFonts w:ascii="Sylfaen" w:eastAsia="Times New Roman" w:hAnsi="Sylfaen" w:cs="Times New Roman"/>
          <w:sz w:val="24"/>
          <w:szCs w:val="24"/>
        </w:rPr>
      </w:pPr>
    </w:p>
    <w:p w14:paraId="079C8EAF" w14:textId="77777777" w:rsidR="00247515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შორისის </w:t>
      </w:r>
      <w:r w:rsidR="00247515" w:rsidRPr="008E41A0">
        <w:rPr>
          <w:rStyle w:val="rynqvb"/>
          <w:rFonts w:ascii="Sylfaen" w:hAnsi="Sylfaen"/>
          <w:sz w:val="24"/>
          <w:szCs w:val="24"/>
          <w:u w:val="single"/>
        </w:rPr>
        <w:t>მა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>ნეკროზ</w:t>
      </w:r>
      <w:r w:rsidR="00247515" w:rsidRPr="008E41A0">
        <w:rPr>
          <w:rStyle w:val="rynqvb"/>
          <w:rFonts w:ascii="Sylfaen" w:hAnsi="Sylfaen"/>
          <w:sz w:val="24"/>
          <w:szCs w:val="24"/>
          <w:u w:val="single"/>
        </w:rPr>
        <w:t>ებელი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 ფასციიტი (ფურნიეს განგრენა) </w:t>
      </w:r>
    </w:p>
    <w:p w14:paraId="6B70F29F" w14:textId="77777777" w:rsidR="00AA14B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შორისის </w:t>
      </w:r>
      <w:r w:rsidR="00247515" w:rsidRPr="008E41A0">
        <w:rPr>
          <w:rStyle w:val="rynqvb"/>
          <w:rFonts w:ascii="Sylfaen" w:hAnsi="Sylfaen"/>
          <w:sz w:val="24"/>
          <w:szCs w:val="24"/>
        </w:rPr>
        <w:t xml:space="preserve">მანეკროზებელი </w:t>
      </w:r>
      <w:r w:rsidRPr="008E41A0">
        <w:rPr>
          <w:rStyle w:val="rynqvb"/>
          <w:rFonts w:ascii="Sylfaen" w:hAnsi="Sylfaen"/>
          <w:sz w:val="24"/>
          <w:szCs w:val="24"/>
        </w:rPr>
        <w:t>ფასციიტის (ასევე ცნობილი</w:t>
      </w:r>
      <w:r w:rsidR="00AA14B1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როგორც ფურნიეს განგრენა) პოსტმარკეტინგული შემთხვევები დაფიქსირდა ქალ და მამაკაც პაციენტებში, რომლებიც იღებდნენ SGLT2 ინჰიბიტორებს (იხ. 4.8</w:t>
      </w:r>
      <w:r w:rsidR="00AA14B1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>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ეს არის იშვიათი, მაგრამ სერიოზული და პოტენციურად სიცოცხლისთვის საშიში მოვლენა, რომელიც საჭიროებს სასწრაფო ქირურგიულ ჩარევას და ანტიბიოტიკებით მკურნალობას. </w:t>
      </w:r>
    </w:p>
    <w:p w14:paraId="7343E970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1449A82F" w14:textId="0F5F71B7" w:rsidR="002944D7" w:rsidRPr="008E41A0" w:rsidRDefault="001B5718" w:rsidP="0042524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პაციენტებს უნდა </w:t>
      </w:r>
      <w:r w:rsidR="00AA14B1" w:rsidRPr="008E41A0">
        <w:rPr>
          <w:rStyle w:val="rynqvb"/>
          <w:rFonts w:ascii="Sylfaen" w:hAnsi="Sylfaen"/>
          <w:sz w:val="24"/>
          <w:szCs w:val="24"/>
        </w:rPr>
        <w:t>ერჩიოთ,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რომ მიმართონ ექიმს, თუ მათ აღენიშნებათ ტკივილის, მგრძნობ</w:t>
      </w:r>
      <w:r w:rsidR="00AA14B1" w:rsidRPr="008E41A0">
        <w:rPr>
          <w:rStyle w:val="rynqvb"/>
          <w:rFonts w:ascii="Sylfaen" w:hAnsi="Sylfaen"/>
          <w:sz w:val="24"/>
          <w:szCs w:val="24"/>
        </w:rPr>
        <w:t>იარ</w:t>
      </w:r>
      <w:r w:rsidRPr="008E41A0">
        <w:rPr>
          <w:rStyle w:val="rynqvb"/>
          <w:rFonts w:ascii="Sylfaen" w:hAnsi="Sylfaen"/>
          <w:sz w:val="24"/>
          <w:szCs w:val="24"/>
        </w:rPr>
        <w:t xml:space="preserve">ობის, ერითემის ან შეშუპების სიმპტომების კომბინაცია </w:t>
      </w:r>
      <w:r w:rsidR="00AA14B1" w:rsidRPr="008E41A0">
        <w:rPr>
          <w:rStyle w:val="rynqvb"/>
          <w:rFonts w:ascii="Sylfaen" w:hAnsi="Sylfaen"/>
          <w:sz w:val="24"/>
          <w:szCs w:val="24"/>
        </w:rPr>
        <w:t>სასქესო ორგანოების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ან შორისის მიდამოში, ცხელებასთან ან </w:t>
      </w:r>
      <w:r w:rsidR="00AA14B1" w:rsidRPr="008E41A0">
        <w:rPr>
          <w:rStyle w:val="rynqvb"/>
          <w:rFonts w:ascii="Sylfaen" w:hAnsi="Sylfaen"/>
          <w:sz w:val="24"/>
          <w:szCs w:val="24"/>
        </w:rPr>
        <w:t xml:space="preserve">საერთო </w:t>
      </w:r>
      <w:r w:rsidRPr="008E41A0">
        <w:rPr>
          <w:rStyle w:val="rynqvb"/>
          <w:rFonts w:ascii="Sylfaen" w:hAnsi="Sylfaen"/>
          <w:sz w:val="24"/>
          <w:szCs w:val="24"/>
        </w:rPr>
        <w:t>სისუსტესთან ერთად.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გაითვალისწინეთ, რომ </w:t>
      </w:r>
      <w:r w:rsidR="00AA14B1" w:rsidRPr="008E41A0">
        <w:rPr>
          <w:rStyle w:val="rynqvb"/>
          <w:rFonts w:ascii="Sylfaen" w:hAnsi="Sylfaen"/>
          <w:sz w:val="24"/>
          <w:szCs w:val="24"/>
        </w:rPr>
        <w:t>მა</w:t>
      </w:r>
      <w:r w:rsidRPr="008E41A0">
        <w:rPr>
          <w:rStyle w:val="rynqvb"/>
          <w:rFonts w:ascii="Sylfaen" w:hAnsi="Sylfaen"/>
          <w:sz w:val="24"/>
          <w:szCs w:val="24"/>
        </w:rPr>
        <w:t>ნეკროზ</w:t>
      </w:r>
      <w:r w:rsidR="00AA14B1" w:rsidRPr="008E41A0">
        <w:rPr>
          <w:rStyle w:val="rynqvb"/>
          <w:rFonts w:ascii="Sylfaen" w:hAnsi="Sylfaen"/>
          <w:sz w:val="24"/>
          <w:szCs w:val="24"/>
        </w:rPr>
        <w:t>ებელ</w:t>
      </w:r>
      <w:r w:rsidRPr="008E41A0">
        <w:rPr>
          <w:rStyle w:val="rynqvb"/>
          <w:rFonts w:ascii="Sylfaen" w:hAnsi="Sylfaen"/>
          <w:sz w:val="24"/>
          <w:szCs w:val="24"/>
        </w:rPr>
        <w:t xml:space="preserve"> ფასციიტს შეიძლება წინ უძღოდეს ურო-გენიტალური ინფექცია ან შორისის აბსცესი.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თუ </w:t>
      </w:r>
      <w:r w:rsidR="00AA14B1" w:rsidRPr="008E41A0">
        <w:rPr>
          <w:rStyle w:val="rynqvb"/>
          <w:rFonts w:ascii="Sylfaen" w:hAnsi="Sylfaen"/>
          <w:sz w:val="24"/>
          <w:szCs w:val="24"/>
        </w:rPr>
        <w:t xml:space="preserve">საეჭვოა </w:t>
      </w:r>
      <w:r w:rsidRPr="008E41A0">
        <w:rPr>
          <w:rStyle w:val="rynqvb"/>
          <w:rFonts w:ascii="Sylfaen" w:hAnsi="Sylfaen"/>
          <w:sz w:val="24"/>
          <w:szCs w:val="24"/>
        </w:rPr>
        <w:t>ფურნიეს განგრენა</w:t>
      </w:r>
      <w:r w:rsidR="00AA14B1" w:rsidRPr="008E41A0">
        <w:rPr>
          <w:rStyle w:val="rynqvb"/>
          <w:rFonts w:ascii="Sylfaen" w:hAnsi="Sylfaen"/>
          <w:sz w:val="24"/>
          <w:szCs w:val="24"/>
        </w:rPr>
        <w:t xml:space="preserve">, </w:t>
      </w:r>
      <w:r w:rsidR="0058576B" w:rsidRPr="008E41A0">
        <w:rPr>
          <w:rStyle w:val="rynqvb"/>
          <w:rFonts w:ascii="Sylfaen" w:hAnsi="Sylfaen"/>
          <w:sz w:val="24"/>
          <w:szCs w:val="24"/>
        </w:rPr>
        <w:t>დაპაგლიფლოზინი აცინო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უნდა შეწყდეს და უნდა დაინიშნოს დაუყოვნებლივი მკურნალობა (მათ შორის ანტიბიოტიკები და ქირურგიული დებრ</w:t>
      </w:r>
      <w:r w:rsidR="00465553" w:rsidRPr="008E41A0">
        <w:rPr>
          <w:rStyle w:val="rynqvb"/>
          <w:rFonts w:ascii="Sylfaen" w:hAnsi="Sylfaen"/>
          <w:sz w:val="24"/>
          <w:szCs w:val="24"/>
        </w:rPr>
        <w:t>ედემენტი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78950E18" w14:textId="77777777" w:rsidR="0046555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lastRenderedPageBreak/>
        <w:t>საშარდე გზების ინფექციები</w:t>
      </w:r>
    </w:p>
    <w:p w14:paraId="2540075E" w14:textId="32FFF258" w:rsidR="0046555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შარდი</w:t>
      </w:r>
      <w:r w:rsidR="00465553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გლუკოზის გამოყოფა შეიძლება დაკავშირებული იყოს საშარდე გზების ინფექციის გაზრდილ რისკთან;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ამიტომ, პიელონეფრიტის ან უროსეფსისის მკურნალობისას უნდა განიხილებოდეს დაპაგლიფლოზინის დროებითი შეწყვეტა. </w:t>
      </w:r>
    </w:p>
    <w:p w14:paraId="079832CD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E598AF1" w14:textId="77777777" w:rsidR="0046555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ხანდაზმულები (≥ 65 წელი) </w:t>
      </w:r>
    </w:p>
    <w:p w14:paraId="60F5F1B7" w14:textId="77777777" w:rsidR="0078756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ხანდაზმულ პაციენტებს შეიძლება ჰქონდეთ მოცულობის შემცირების უფრო მაღალი რისკი და უფრო მეტად სავარაუდოა, რომ მათ </w:t>
      </w:r>
      <w:r w:rsidR="00787563" w:rsidRPr="008E41A0">
        <w:rPr>
          <w:rStyle w:val="rynqvb"/>
          <w:rFonts w:ascii="Sylfaen" w:hAnsi="Sylfaen"/>
          <w:sz w:val="24"/>
          <w:szCs w:val="24"/>
        </w:rPr>
        <w:t xml:space="preserve">უტარდებოდეთ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შარდმდენებით მკურნალობა. </w:t>
      </w:r>
    </w:p>
    <w:p w14:paraId="450C010E" w14:textId="77777777" w:rsidR="00425247" w:rsidRPr="008E41A0" w:rsidRDefault="0042524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41A9EA5F" w14:textId="77777777" w:rsidR="00752BF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ხანდაზმულ პაციენტებს უფრო </w:t>
      </w:r>
      <w:r w:rsidR="00787563" w:rsidRPr="008E41A0">
        <w:rPr>
          <w:rStyle w:val="rynqvb"/>
          <w:rFonts w:ascii="Sylfaen" w:hAnsi="Sylfaen"/>
          <w:sz w:val="24"/>
          <w:szCs w:val="24"/>
        </w:rPr>
        <w:t>ხშიორად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აქვთ თირკმლის ფუნქციის დარღვევა და/ან მკურნალობენ ანტიჰიპერტენზიული მედიკამენტებით, რომლებმაც შეიძლება გამოიწვიონ თირკმლის ფუნქციის ცვლილებები, როგორიცაა ანგიოტენზინ-გარდამქმნელი ფერმენტის ინჰიბიტორები (</w:t>
      </w:r>
      <w:r w:rsidR="00787563" w:rsidRPr="008E41A0">
        <w:rPr>
          <w:rStyle w:val="rynqvb"/>
          <w:rFonts w:ascii="Sylfaen" w:hAnsi="Sylfaen"/>
          <w:sz w:val="24"/>
          <w:szCs w:val="24"/>
        </w:rPr>
        <w:t>აგფ</w:t>
      </w:r>
      <w:r w:rsidRPr="008E41A0">
        <w:rPr>
          <w:rStyle w:val="rynqvb"/>
          <w:rFonts w:ascii="Sylfaen" w:hAnsi="Sylfaen"/>
          <w:sz w:val="24"/>
          <w:szCs w:val="24"/>
        </w:rPr>
        <w:t xml:space="preserve">-I) და ანგიოტენზინ II ტიპის 1 რეცეპტორების </w:t>
      </w:r>
      <w:r w:rsidR="00787563" w:rsidRPr="008E41A0">
        <w:rPr>
          <w:rStyle w:val="rynqvb"/>
          <w:rFonts w:ascii="Sylfaen" w:hAnsi="Sylfaen"/>
          <w:sz w:val="24"/>
          <w:szCs w:val="24"/>
        </w:rPr>
        <w:t>ბლოკერ</w:t>
      </w:r>
      <w:r w:rsidRPr="008E41A0">
        <w:rPr>
          <w:rStyle w:val="rynqvb"/>
          <w:rFonts w:ascii="Sylfaen" w:hAnsi="Sylfaen"/>
          <w:sz w:val="24"/>
          <w:szCs w:val="24"/>
        </w:rPr>
        <w:t>ები (</w:t>
      </w:r>
      <w:r w:rsidR="00787563" w:rsidRPr="008E41A0">
        <w:rPr>
          <w:rStyle w:val="rynqvb"/>
          <w:rFonts w:ascii="Sylfaen" w:hAnsi="Sylfaen"/>
          <w:sz w:val="24"/>
          <w:szCs w:val="24"/>
        </w:rPr>
        <w:t>არბ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  <w:r w:rsidR="00D71946" w:rsidRPr="008E41A0">
        <w:rPr>
          <w:rStyle w:val="rynqvb"/>
          <w:rFonts w:ascii="Sylfaen" w:hAnsi="Sylfaen"/>
          <w:sz w:val="24"/>
          <w:szCs w:val="24"/>
        </w:rPr>
        <w:t xml:space="preserve">ხანდაზმულ პაციენტებზე </w:t>
      </w:r>
      <w:r w:rsidRPr="008E41A0">
        <w:rPr>
          <w:rStyle w:val="rynqvb"/>
          <w:rFonts w:ascii="Sylfaen" w:hAnsi="Sylfaen"/>
          <w:sz w:val="24"/>
          <w:szCs w:val="24"/>
        </w:rPr>
        <w:t>თირკმლის ფუნქცი</w:t>
      </w:r>
      <w:r w:rsidR="00D71946" w:rsidRPr="008E41A0">
        <w:rPr>
          <w:rStyle w:val="rynqvb"/>
          <w:rFonts w:ascii="Sylfaen" w:hAnsi="Sylfaen"/>
          <w:sz w:val="24"/>
          <w:szCs w:val="24"/>
        </w:rPr>
        <w:t>ასთან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D71946" w:rsidRPr="008E41A0">
        <w:rPr>
          <w:rStyle w:val="rynqvb"/>
          <w:rFonts w:ascii="Sylfaen" w:hAnsi="Sylfaen"/>
          <w:sz w:val="24"/>
          <w:szCs w:val="24"/>
        </w:rPr>
        <w:t>დაკავშირებით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ვრცელდება </w:t>
      </w:r>
      <w:r w:rsidR="00D71946" w:rsidRPr="008E41A0">
        <w:rPr>
          <w:rStyle w:val="rynqvb"/>
          <w:rFonts w:ascii="Sylfaen" w:hAnsi="Sylfaen"/>
          <w:sz w:val="24"/>
          <w:szCs w:val="24"/>
        </w:rPr>
        <w:t>იგივე რეკომენდაციები</w:t>
      </w:r>
      <w:r w:rsidRPr="008E41A0">
        <w:rPr>
          <w:rStyle w:val="rynqvb"/>
          <w:rFonts w:ascii="Sylfaen" w:hAnsi="Sylfaen"/>
          <w:sz w:val="24"/>
          <w:szCs w:val="24"/>
        </w:rPr>
        <w:t>, რ</w:t>
      </w:r>
      <w:r w:rsidR="00D71946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>ც ყველა პაციენტზე (იხილეთ 4.2, 4.4, 4.8 და 5.1</w:t>
      </w:r>
      <w:r w:rsidR="00D71946" w:rsidRPr="008E41A0">
        <w:rPr>
          <w:rStyle w:val="rynqvb"/>
          <w:rFonts w:ascii="Sylfaen" w:hAnsi="Sylfaen"/>
          <w:sz w:val="24"/>
          <w:szCs w:val="24"/>
        </w:rPr>
        <w:t xml:space="preserve"> პუნქტები</w:t>
      </w:r>
      <w:r w:rsidRPr="008E41A0">
        <w:rPr>
          <w:rStyle w:val="rynqvb"/>
          <w:rFonts w:ascii="Sylfaen" w:hAnsi="Sylfaen"/>
          <w:sz w:val="24"/>
          <w:szCs w:val="24"/>
        </w:rPr>
        <w:t>).</w:t>
      </w:r>
    </w:p>
    <w:p w14:paraId="0EDD6A75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44EDBD9" w14:textId="2000EC78" w:rsidR="00752BF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გულის უკმარისობა </w:t>
      </w:r>
    </w:p>
    <w:p w14:paraId="5305E905" w14:textId="77777777" w:rsidR="00E16AC0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გამოყენების გამოცდილება NYHA IV კლასის პაციენტებში შეზღუდულია. </w:t>
      </w:r>
    </w:p>
    <w:p w14:paraId="2EA7AE37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34CF56EC" w14:textId="11465A61" w:rsidR="00E16AC0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ინფილტრაციული კარდიომიოპათია </w:t>
      </w:r>
    </w:p>
    <w:p w14:paraId="786DF11A" w14:textId="77777777" w:rsidR="0035148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ინფილტრაციული კარდიომიოპათიის მქონე პაციენტები შესწავლილი</w:t>
      </w:r>
      <w:r w:rsidR="00351487" w:rsidRPr="008E41A0">
        <w:rPr>
          <w:rStyle w:val="rynqvb"/>
          <w:rFonts w:ascii="Sylfaen" w:hAnsi="Sylfaen"/>
          <w:sz w:val="24"/>
          <w:szCs w:val="24"/>
        </w:rPr>
        <w:t xml:space="preserve"> არ ყოფილან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4EE7EACB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6E1E3328" w14:textId="77777777" w:rsidR="00351487" w:rsidRPr="008E41A0" w:rsidRDefault="0035148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თირკმლების ქრონიკული დაავადება</w:t>
      </w:r>
      <w:r w:rsidR="001B5718" w:rsidRPr="008E41A0">
        <w:rPr>
          <w:rStyle w:val="rynqvb"/>
          <w:rFonts w:ascii="Sylfaen" w:hAnsi="Sylfaen"/>
          <w:sz w:val="24"/>
          <w:szCs w:val="24"/>
          <w:u w:val="single"/>
        </w:rPr>
        <w:t xml:space="preserve"> </w:t>
      </w:r>
    </w:p>
    <w:p w14:paraId="5734FD79" w14:textId="77777777" w:rsidR="00B25E9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არ არსებობს დაპაგლიფლოზინის გამოყენების გამოცდილება თირკმლის </w:t>
      </w:r>
      <w:r w:rsidR="00351487" w:rsidRPr="008E41A0">
        <w:rPr>
          <w:rStyle w:val="rynqvb"/>
          <w:rFonts w:ascii="Sylfaen" w:hAnsi="Sylfaen"/>
          <w:sz w:val="24"/>
          <w:szCs w:val="24"/>
        </w:rPr>
        <w:t xml:space="preserve">ქრონიკული </w:t>
      </w:r>
      <w:r w:rsidRPr="008E41A0">
        <w:rPr>
          <w:rStyle w:val="rynqvb"/>
          <w:rFonts w:ascii="Sylfaen" w:hAnsi="Sylfaen"/>
          <w:sz w:val="24"/>
          <w:szCs w:val="24"/>
        </w:rPr>
        <w:t>დაავადების სამკურნალო</w:t>
      </w:r>
      <w:r w:rsidRPr="008E41A0">
        <w:rPr>
          <w:rStyle w:val="rynqvb"/>
          <w:rFonts w:ascii="Sylfaen" w:hAnsi="Sylfaen" w:cs="Sylfaen"/>
          <w:sz w:val="24"/>
          <w:szCs w:val="24"/>
        </w:rPr>
        <w:t xml:space="preserve">დ </w:t>
      </w:r>
      <w:r w:rsidRPr="008E41A0">
        <w:rPr>
          <w:rStyle w:val="rynqvb"/>
          <w:rFonts w:ascii="Sylfaen" w:hAnsi="Sylfaen"/>
          <w:sz w:val="24"/>
          <w:szCs w:val="24"/>
        </w:rPr>
        <w:t>დიაბეტის არმქონე პაციენტებ</w:t>
      </w:r>
      <w:r w:rsidR="00B25E93" w:rsidRPr="008E41A0">
        <w:rPr>
          <w:rStyle w:val="rynqvb"/>
          <w:rFonts w:ascii="Sylfaen" w:hAnsi="Sylfaen"/>
          <w:sz w:val="24"/>
          <w:szCs w:val="24"/>
        </w:rPr>
        <w:t>შ</w:t>
      </w:r>
      <w:r w:rsidRPr="008E41A0">
        <w:rPr>
          <w:rStyle w:val="rynqvb"/>
          <w:rFonts w:ascii="Sylfaen" w:hAnsi="Sylfaen"/>
          <w:sz w:val="24"/>
          <w:szCs w:val="24"/>
        </w:rPr>
        <w:t xml:space="preserve">ი, რომლებსაც არ </w:t>
      </w:r>
      <w:r w:rsidR="00B25E93" w:rsidRPr="008E41A0">
        <w:rPr>
          <w:rStyle w:val="rynqvb"/>
          <w:rFonts w:ascii="Sylfaen" w:hAnsi="Sylfaen"/>
          <w:sz w:val="24"/>
          <w:szCs w:val="24"/>
        </w:rPr>
        <w:t>აღენიშნებათ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ალბუმინურია.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ალბუმინურიის მქონე პაციენტებს შეიძლება უფრო მეტი სარგებელი მოუტანო</w:t>
      </w:r>
      <w:r w:rsidR="00B25E93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დაპაგლიფლოზინით მკურნალობა</w:t>
      </w:r>
      <w:r w:rsidR="00B25E93" w:rsidRPr="008E41A0">
        <w:rPr>
          <w:rStyle w:val="rynqvb"/>
          <w:rFonts w:ascii="Sylfaen" w:hAnsi="Sylfaen"/>
          <w:sz w:val="24"/>
          <w:szCs w:val="24"/>
        </w:rPr>
        <w:t>მ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286511FE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6879DEA2" w14:textId="77777777" w:rsidR="00B25E9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ჰემატოკრიტის მომატება </w:t>
      </w:r>
    </w:p>
    <w:p w14:paraId="0AA340FB" w14:textId="77777777" w:rsidR="00554636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დაპაგლიფლოზინით მკურნალობისას დაფიქსირდა ჰემატოკრიტის მომატება (იხილეთ 4.8</w:t>
      </w:r>
      <w:r w:rsidR="00FB302D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>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პაციენტები, რომლებსაც აღენიშნებათ ჰემატოკრიტის მკვეთრი </w:t>
      </w:r>
      <w:r w:rsidR="00B45447" w:rsidRPr="008E41A0">
        <w:rPr>
          <w:rStyle w:val="rynqvb"/>
          <w:rFonts w:ascii="Sylfaen" w:hAnsi="Sylfaen"/>
          <w:sz w:val="24"/>
          <w:szCs w:val="24"/>
        </w:rPr>
        <w:t>მო</w:t>
      </w:r>
      <w:r w:rsidRPr="008E41A0">
        <w:rPr>
          <w:rStyle w:val="rynqvb"/>
          <w:rFonts w:ascii="Sylfaen" w:hAnsi="Sylfaen"/>
          <w:sz w:val="24"/>
          <w:szCs w:val="24"/>
        </w:rPr>
        <w:t>მატება, უნდა იმყოფებოდნენ მონიტორინგ</w:t>
      </w:r>
      <w:r w:rsidR="00554636" w:rsidRPr="008E41A0">
        <w:rPr>
          <w:rStyle w:val="rynqvb"/>
          <w:rFonts w:ascii="Sylfaen" w:hAnsi="Sylfaen"/>
          <w:sz w:val="24"/>
          <w:szCs w:val="24"/>
        </w:rPr>
        <w:t>ის ქვეშ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გამოკვლე</w:t>
      </w:r>
      <w:r w:rsidR="00554636" w:rsidRPr="008E41A0">
        <w:rPr>
          <w:rStyle w:val="rynqvb"/>
          <w:rFonts w:ascii="Sylfaen" w:hAnsi="Sylfaen"/>
          <w:sz w:val="24"/>
          <w:szCs w:val="24"/>
        </w:rPr>
        <w:t>ულები იქნან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ძირითადი ჰემატოლოგიური დაავადებების არსებობაზე. </w:t>
      </w:r>
    </w:p>
    <w:p w14:paraId="0D6D59A5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0C84EFA7" w14:textId="77777777" w:rsidR="00554636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ქვედა კიდურების ამპუტაციები</w:t>
      </w:r>
    </w:p>
    <w:p w14:paraId="47313B6A" w14:textId="5E7C6A8B" w:rsidR="00554636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მე-2 ტიპის შაქრიანი დიაბეტის SGLT2 ინჰიბიტორებ</w:t>
      </w:r>
      <w:r w:rsidR="00554636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ჩატარებულ გრძელვადიან კლინიკურ კვლევებში დაფიქსირდა ქვედა კიდურების ამპუტაციის (ძირითადად ფეხის თითის) შემთხვევების </w:t>
      </w:r>
      <w:r w:rsidR="00554636" w:rsidRPr="008E41A0">
        <w:rPr>
          <w:rStyle w:val="rynqvb"/>
          <w:rFonts w:ascii="Sylfaen" w:hAnsi="Sylfaen"/>
          <w:sz w:val="24"/>
          <w:szCs w:val="24"/>
        </w:rPr>
        <w:t>მომატება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უცნობია, წარმოადგენს თუ არა ეს კლას</w:t>
      </w:r>
      <w:r w:rsidR="00554636" w:rsidRPr="008E41A0">
        <w:rPr>
          <w:rStyle w:val="rynqvb"/>
          <w:rFonts w:ascii="Sylfaen" w:hAnsi="Sylfaen"/>
          <w:sz w:val="24"/>
          <w:szCs w:val="24"/>
        </w:rPr>
        <w:t>ურ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ეფექტს.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მნიშვნელოვანია დიაბეტით დაავადებული პაციენტების კონსულტაცია </w:t>
      </w:r>
      <w:r w:rsidR="00554636" w:rsidRPr="008E41A0">
        <w:rPr>
          <w:rStyle w:val="rynqvb"/>
          <w:rFonts w:ascii="Sylfaen" w:hAnsi="Sylfaen"/>
          <w:sz w:val="24"/>
          <w:szCs w:val="24"/>
        </w:rPr>
        <w:t>ტერფების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რუტინული პროფილაქტიკური მოვლის შესახებ. </w:t>
      </w:r>
    </w:p>
    <w:p w14:paraId="3239D721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7A3317D0" w14:textId="77777777" w:rsidR="00554636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lastRenderedPageBreak/>
        <w:t>შარდის ლაბორატორიული შეფასებები</w:t>
      </w:r>
    </w:p>
    <w:p w14:paraId="683244CB" w14:textId="78914F2C" w:rsidR="00446239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მოქმედების მექანიზმის გამო, პაციენტებს, რომლებიც იღებენ </w:t>
      </w:r>
      <w:r w:rsidR="0058576B" w:rsidRPr="008E41A0">
        <w:rPr>
          <w:rStyle w:val="rynqvb"/>
          <w:rFonts w:ascii="Sylfaen" w:hAnsi="Sylfaen"/>
          <w:sz w:val="24"/>
          <w:szCs w:val="24"/>
        </w:rPr>
        <w:t>დაპაგლიფლოზინი აცინო</w:t>
      </w:r>
      <w:r w:rsidRPr="008E41A0">
        <w:rPr>
          <w:rStyle w:val="rynqvb"/>
          <w:rFonts w:ascii="Sylfaen" w:hAnsi="Sylfaen"/>
          <w:sz w:val="24"/>
          <w:szCs w:val="24"/>
        </w:rPr>
        <w:t>ს, შარდში გლუკოზის ტესტი დადებითი იქნება.</w:t>
      </w:r>
    </w:p>
    <w:p w14:paraId="21B35BA3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0E34DC20" w14:textId="6610441D" w:rsidR="00446239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ლაქტოზა </w:t>
      </w:r>
    </w:p>
    <w:p w14:paraId="58390EC4" w14:textId="77777777" w:rsidR="00444C37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ტაბლეტები შეიცავს ლაქტოზას.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პაციენტებმა, რომლებსაც აქვთ გალაქტოზის აუტანლობის, ლაქტაზას სრული დეფიციტის ან გლუკოზა-გალაქტოზის მალაბსორბციის იშვიათი მემკვიდრეობითი პრობლემები, არ უნდა მიიღონ ეს სამკურნალო პროდუქტი. </w:t>
      </w:r>
    </w:p>
    <w:p w14:paraId="4566754E" w14:textId="77777777" w:rsidR="000022B7" w:rsidRPr="008E41A0" w:rsidRDefault="000022B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63013188" w14:textId="77777777" w:rsidR="001335EF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4.5 ურთიერთქმედება სხვა </w:t>
      </w:r>
      <w:r w:rsidR="0058576B" w:rsidRPr="008E41A0">
        <w:rPr>
          <w:rStyle w:val="rynqvb"/>
          <w:rFonts w:ascii="Sylfaen" w:hAnsi="Sylfaen"/>
          <w:b/>
          <w:bCs/>
          <w:sz w:val="24"/>
          <w:szCs w:val="24"/>
        </w:rPr>
        <w:t>სამკურნალო პროდუქტ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ებთან და ურთიერთქმედების სხვა ფორმები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0333736F" w14:textId="191202C6" w:rsidR="00550E7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ფარმაკოდინამიკური ურთიერთქმედებები</w:t>
      </w:r>
    </w:p>
    <w:p w14:paraId="1C281FBD" w14:textId="70D38A6E" w:rsidR="00550E7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შარდმდენები </w:t>
      </w:r>
    </w:p>
    <w:p w14:paraId="56E125B4" w14:textId="77777777" w:rsidR="00550E7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დაპაგლიფლოზინმა შეიძლება გააძლიეროს თიაზიდური და მარყუჟოვანი შარდმდენების დიურეზული ეფექტი და გაზარდოს დეჰიდრატაციის</w:t>
      </w:r>
      <w:r w:rsidR="00550E71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ჰიპოტენზიის რისკი (იხ.  4.4</w:t>
      </w:r>
      <w:r w:rsidR="00550E71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42174BEF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2FA6080" w14:textId="23E65896" w:rsidR="00550E7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ინსულინი და ინსულინის სეკრე</w:t>
      </w:r>
      <w:r w:rsidR="00550E71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ციის სტიმულატორები</w:t>
      </w:r>
    </w:p>
    <w:p w14:paraId="46D1E404" w14:textId="51422007" w:rsidR="00550E7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ინსულინი და ინსულინის სეკრე</w:t>
      </w:r>
      <w:r w:rsidR="00550E71" w:rsidRPr="008E41A0">
        <w:rPr>
          <w:rStyle w:val="rynqvb"/>
          <w:rFonts w:ascii="Sylfaen" w:hAnsi="Sylfaen"/>
          <w:sz w:val="24"/>
          <w:szCs w:val="24"/>
        </w:rPr>
        <w:t>ციის სტიმულატორები</w:t>
      </w:r>
      <w:r w:rsidRPr="008E41A0">
        <w:rPr>
          <w:rStyle w:val="rynqvb"/>
          <w:rFonts w:ascii="Sylfaen" w:hAnsi="Sylfaen"/>
          <w:sz w:val="24"/>
          <w:szCs w:val="24"/>
        </w:rPr>
        <w:t>, როგორიცაა სულფონილშარდოვანა, იწვევენ ჰიპოგლიკემიას.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ამიტომ, ინსულინის ან ინსულინის </w:t>
      </w:r>
      <w:r w:rsidR="00550E71" w:rsidRPr="008E41A0">
        <w:rPr>
          <w:rStyle w:val="rynqvb"/>
          <w:rFonts w:ascii="Sylfaen" w:hAnsi="Sylfaen"/>
          <w:sz w:val="24"/>
          <w:szCs w:val="24"/>
        </w:rPr>
        <w:t xml:space="preserve">სეკრეციის სტიმულატორების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უფრო დაბალი დოზა შეიძლება </w:t>
      </w:r>
      <w:r w:rsidR="00550E71" w:rsidRPr="008E41A0">
        <w:rPr>
          <w:rStyle w:val="rynqvb"/>
          <w:rFonts w:ascii="Sylfaen" w:hAnsi="Sylfaen"/>
          <w:sz w:val="24"/>
          <w:szCs w:val="24"/>
        </w:rPr>
        <w:t xml:space="preserve">იყოს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საჭირო ჰიპოგლიკემიის რისკის შესამცირებლად, როდესაც </w:t>
      </w:r>
      <w:r w:rsidR="00550E71" w:rsidRPr="008E41A0">
        <w:rPr>
          <w:rStyle w:val="rynqvb"/>
          <w:rFonts w:ascii="Sylfaen" w:hAnsi="Sylfaen"/>
          <w:sz w:val="24"/>
          <w:szCs w:val="24"/>
        </w:rPr>
        <w:t xml:space="preserve">ისინი </w:t>
      </w:r>
      <w:r w:rsidRPr="008E41A0">
        <w:rPr>
          <w:rStyle w:val="rynqvb"/>
          <w:rFonts w:ascii="Sylfaen" w:hAnsi="Sylfaen"/>
          <w:sz w:val="24"/>
          <w:szCs w:val="24"/>
        </w:rPr>
        <w:t>გამოიყენებ</w:t>
      </w:r>
      <w:r w:rsidR="00550E71" w:rsidRPr="008E41A0">
        <w:rPr>
          <w:rStyle w:val="rynqvb"/>
          <w:rFonts w:ascii="Sylfaen" w:hAnsi="Sylfaen"/>
          <w:sz w:val="24"/>
          <w:szCs w:val="24"/>
        </w:rPr>
        <w:t>იან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დაპაგლიფლოზინთან კომბინაციაში მე-2 ტიპის შაქრიანი დიაბეტის მქონე პაციენტებში (იხ. 4.2 და 4.8</w:t>
      </w:r>
      <w:r w:rsidR="00550E71" w:rsidRPr="008E41A0">
        <w:rPr>
          <w:rStyle w:val="rynqvb"/>
          <w:rFonts w:ascii="Sylfaen" w:hAnsi="Sylfaen"/>
          <w:sz w:val="24"/>
          <w:szCs w:val="24"/>
        </w:rPr>
        <w:t xml:space="preserve"> პუნქტები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41EF6276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18E248CB" w14:textId="77777777" w:rsidR="00550E7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ფარმაკოკინეტიკური ურთიერთქმედებები </w:t>
      </w:r>
    </w:p>
    <w:p w14:paraId="663A7B48" w14:textId="77777777" w:rsidR="00550E71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მეტაბოლიზმი ძირითადად ხდება გლუკურონიდის კონიუგაციის გზით, რომელიც განპირობებულია UDP გლუკურონოზილტრანსფერაზა 1A9-ით (UGT1A9). </w:t>
      </w:r>
    </w:p>
    <w:p w14:paraId="12412701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7A3B74E9" w14:textId="77777777" w:rsidR="00CB0AB5" w:rsidRPr="008E41A0" w:rsidRDefault="00550E71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Fonts w:ascii="Sylfaen" w:hAnsi="Sylfaen"/>
          <w:sz w:val="24"/>
          <w:szCs w:val="24"/>
        </w:rPr>
        <w:t>In vitro</w:t>
      </w:r>
      <w:r w:rsidRPr="008E41A0">
        <w:rPr>
          <w:rFonts w:ascii="Sylfaen" w:hAnsi="Sylfaen"/>
          <w:i/>
          <w:iCs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>კვლევებში, დაპაგლიფლოზინმა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არ 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მოახდინა </w:t>
      </w:r>
      <w:r w:rsidR="001B5718" w:rsidRPr="008E41A0">
        <w:rPr>
          <w:rStyle w:val="rynqvb"/>
          <w:rFonts w:ascii="Sylfaen" w:hAnsi="Sylfaen"/>
          <w:sz w:val="24"/>
          <w:szCs w:val="24"/>
        </w:rPr>
        <w:t>არც ციტოქრომ P450 (CYP) 1A2, CYP2A6, CYP2B6, CYP2C8, CYP2C9, CYP2C19, CYP2D6, CYP3A4</w:t>
      </w:r>
      <w:r w:rsidR="00CB0AB5" w:rsidRPr="008E41A0">
        <w:rPr>
          <w:rStyle w:val="rynqvb"/>
          <w:rFonts w:ascii="Sylfaen" w:hAnsi="Sylfaen"/>
          <w:sz w:val="24"/>
          <w:szCs w:val="24"/>
        </w:rPr>
        <w:t>-ს ინჰიბირება,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და არც CYP1A2, CYP2B6 ან CYP3A4</w:t>
      </w:r>
      <w:r w:rsidRPr="008E41A0">
        <w:rPr>
          <w:rStyle w:val="rynqvb"/>
          <w:rFonts w:ascii="Sylfaen" w:hAnsi="Sylfaen"/>
          <w:sz w:val="24"/>
          <w:szCs w:val="24"/>
        </w:rPr>
        <w:t>-ს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ინდუცირება.</w:t>
      </w:r>
      <w:r w:rsidR="001B5718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შესაბამისად, დაპაგლიფლოზინი, სავარაუდოდ, არ შეცვლის ამ ფერმენტებით მეტაბოლიზებული თანმხლები სამკურნალო პროდუქტების მეტაბოლურ კლირენსს. </w:t>
      </w:r>
    </w:p>
    <w:p w14:paraId="1DF671D2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580D9D10" w14:textId="32CD350F" w:rsidR="00CB0AB5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სხვა სამკურნალო პროდუქტების </w:t>
      </w:r>
      <w:r w:rsidR="00CB0AB5" w:rsidRPr="008E41A0">
        <w:rPr>
          <w:rStyle w:val="rynqvb"/>
          <w:rFonts w:ascii="Sylfaen" w:hAnsi="Sylfaen"/>
          <w:sz w:val="24"/>
          <w:szCs w:val="24"/>
          <w:u w:val="single"/>
        </w:rPr>
        <w:t>ეფექტი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 დაპაგლიფლოზინზე</w:t>
      </w:r>
    </w:p>
    <w:p w14:paraId="0DD70554" w14:textId="0278041B" w:rsidR="00D4664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ჯანმრთელ სუბიექტებზე ჩატარებული ურთიერთქმედების კვლევები, ძირითადად ერთჯერადი დოზის დიზაინის გამოყენებით, მიუთითებს, რომ დაპაგლიფლოზინის ფარმაკოკინეტიკა არ იცვლება მეტფორმინის, პიოგლიტაზონის, სიტაგლიპტინის, გლიმეპირიდის, ვოგლიბოზის, ჰიდროქლორთიაზიდის, ბუმეტანიდის, ვალსარტანის ან სიმვასტატინის მიერ.</w:t>
      </w:r>
    </w:p>
    <w:p w14:paraId="6150A322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D1CD592" w14:textId="77777777" w:rsidR="0092190C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>დაპაგლიფლოზინის რიფამპიცინთან (სხვადასხვა აქტიური ტრანსპორტ</w:t>
      </w:r>
      <w:r w:rsidR="00D46643" w:rsidRPr="008E41A0">
        <w:rPr>
          <w:rStyle w:val="rynqvb"/>
          <w:rFonts w:ascii="Sylfaen" w:hAnsi="Sylfaen"/>
          <w:sz w:val="24"/>
          <w:szCs w:val="24"/>
        </w:rPr>
        <w:t>ე</w:t>
      </w:r>
      <w:r w:rsidRPr="008E41A0">
        <w:rPr>
          <w:rStyle w:val="rynqvb"/>
          <w:rFonts w:ascii="Sylfaen" w:hAnsi="Sylfaen"/>
          <w:sz w:val="24"/>
          <w:szCs w:val="24"/>
        </w:rPr>
        <w:t xml:space="preserve">რებისა და წამლის მეტაბოლიზმზე პასუხისმგებელი ფერმენტების ინდუქტორი) ერთად მიღების შემდეგ დაფიქსირდა დაპაგლიფლოზინის სისტემური ექსპოზიციის (AUC) 22%-ით შემცირება, თუმცა </w:t>
      </w:r>
      <w:r w:rsidR="00D46643" w:rsidRPr="008E41A0">
        <w:rPr>
          <w:rStyle w:val="rynqvb"/>
          <w:rFonts w:ascii="Sylfaen" w:hAnsi="Sylfaen"/>
          <w:sz w:val="24"/>
          <w:szCs w:val="24"/>
        </w:rPr>
        <w:t xml:space="preserve">ამას არ მოუხდენია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კლინიკურად მნიშვნელოვანი </w:t>
      </w:r>
      <w:r w:rsidR="00D46643" w:rsidRPr="008E41A0">
        <w:rPr>
          <w:rStyle w:val="rynqvb"/>
          <w:rFonts w:ascii="Sylfaen" w:hAnsi="Sylfaen"/>
          <w:sz w:val="24"/>
          <w:szCs w:val="24"/>
        </w:rPr>
        <w:t>ეფექტი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შარდში გლუკოზის 24-საათიან ექსკრეციაზე.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დოზის კორექცია რეკომენდებული არ არის.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სხვა ინდუქტორებთან (მაგ. კარბამაზეპინი, ფენიტოინი, ფენობარბიტალი) ერთად მიღების შემდეგ კლინიკურად მნიშვნელოვანი ეფექტი მოსალოდნელი</w:t>
      </w:r>
      <w:r w:rsidR="00D46643" w:rsidRPr="008E41A0">
        <w:rPr>
          <w:rStyle w:val="rynqvb"/>
          <w:rFonts w:ascii="Sylfaen" w:hAnsi="Sylfaen"/>
          <w:sz w:val="24"/>
          <w:szCs w:val="24"/>
        </w:rPr>
        <w:t xml:space="preserve"> არ არის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3CB9EA84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7326F4A1" w14:textId="463A1163" w:rsidR="007C5700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მეფენამის მჟავასთან (UGT1A9-ის ინჰიბიტორი) ერთად მიღების შემდეგ დაფიქსირდა დაპაგლიფლოზინის სისტემური ექსპოზიციის 55%-ით </w:t>
      </w:r>
      <w:r w:rsidR="007C5700" w:rsidRPr="008E41A0">
        <w:rPr>
          <w:rStyle w:val="rynqvb"/>
          <w:rFonts w:ascii="Sylfaen" w:hAnsi="Sylfaen"/>
          <w:sz w:val="24"/>
          <w:szCs w:val="24"/>
        </w:rPr>
        <w:t>მომატება,</w:t>
      </w:r>
      <w:r w:rsidRPr="008E41A0">
        <w:rPr>
          <w:rStyle w:val="rynqvb"/>
          <w:rFonts w:ascii="Sylfaen" w:hAnsi="Sylfaen"/>
          <w:sz w:val="24"/>
          <w:szCs w:val="24"/>
        </w:rPr>
        <w:t xml:space="preserve"> თუმცა </w:t>
      </w:r>
      <w:r w:rsidR="007C5700" w:rsidRPr="008E41A0">
        <w:rPr>
          <w:rStyle w:val="rynqvb"/>
          <w:rFonts w:ascii="Sylfaen" w:hAnsi="Sylfaen"/>
          <w:sz w:val="24"/>
          <w:szCs w:val="24"/>
        </w:rPr>
        <w:t xml:space="preserve">ამას არ მოუხდენია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კლინიკურად მნიშვნელოვანი </w:t>
      </w:r>
      <w:r w:rsidR="007C5700" w:rsidRPr="008E41A0">
        <w:rPr>
          <w:rStyle w:val="rynqvb"/>
          <w:rFonts w:ascii="Sylfaen" w:hAnsi="Sylfaen"/>
          <w:sz w:val="24"/>
          <w:szCs w:val="24"/>
        </w:rPr>
        <w:t>ეფექტი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შარდში გლუკოზის 24-საათიან ექსკრეციაზე.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დოზის კორექცია რეკომენდებული არ არის. </w:t>
      </w:r>
    </w:p>
    <w:p w14:paraId="53A55948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C005618" w14:textId="77777777" w:rsidR="007C5700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დაპაგლიფლოზინის </w:t>
      </w:r>
      <w:r w:rsidR="007C5700" w:rsidRPr="008E41A0">
        <w:rPr>
          <w:rStyle w:val="rynqvb"/>
          <w:rFonts w:ascii="Sylfaen" w:hAnsi="Sylfaen"/>
          <w:sz w:val="24"/>
          <w:szCs w:val="24"/>
          <w:u w:val="single"/>
        </w:rPr>
        <w:t>ეფექტი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 სხვა სამკურნალო პროდუქტებზე </w:t>
      </w:r>
    </w:p>
    <w:p w14:paraId="644BFD27" w14:textId="77777777" w:rsidR="007C5700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დაპაგლიფლოზინმა შეიძლება გაზარდოს თირკმლი</w:t>
      </w:r>
      <w:r w:rsidR="007C5700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ლითიუმის ექსკრეცია და სისხლში ლითიუმის დონე</w:t>
      </w:r>
      <w:r w:rsidR="007C5700" w:rsidRPr="008E41A0">
        <w:rPr>
          <w:rStyle w:val="rynqvb"/>
          <w:rFonts w:ascii="Sylfaen" w:hAnsi="Sylfaen"/>
          <w:sz w:val="24"/>
          <w:szCs w:val="24"/>
        </w:rPr>
        <w:t xml:space="preserve"> შეიძლება 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შემცირდეს.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მიღების დაწყების და დოზის ცვლილების შემდეგ </w:t>
      </w:r>
      <w:r w:rsidR="007C5700" w:rsidRPr="008E41A0">
        <w:rPr>
          <w:rStyle w:val="rynqvb"/>
          <w:rFonts w:ascii="Sylfaen" w:hAnsi="Sylfaen"/>
          <w:sz w:val="24"/>
          <w:szCs w:val="24"/>
        </w:rPr>
        <w:t xml:space="preserve">შრატში </w:t>
      </w:r>
      <w:r w:rsidRPr="008E41A0">
        <w:rPr>
          <w:rStyle w:val="rynqvb"/>
          <w:rFonts w:ascii="Sylfaen" w:hAnsi="Sylfaen"/>
          <w:sz w:val="24"/>
          <w:szCs w:val="24"/>
        </w:rPr>
        <w:t>ლითიუმის კონცენტრაცია უფრო ხშირად უნდა გაკონტროლდეს.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გთხოვთ, პაციენტი </w:t>
      </w:r>
      <w:r w:rsidR="007C5700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მიმართოთ ლითიუმის და</w:t>
      </w:r>
      <w:r w:rsidR="007C5700" w:rsidRPr="008E41A0">
        <w:rPr>
          <w:rStyle w:val="rynqvb"/>
          <w:rFonts w:ascii="Sylfaen" w:hAnsi="Sylfaen"/>
          <w:sz w:val="24"/>
          <w:szCs w:val="24"/>
        </w:rPr>
        <w:t>მ</w:t>
      </w:r>
      <w:r w:rsidRPr="008E41A0">
        <w:rPr>
          <w:rStyle w:val="rynqvb"/>
          <w:rFonts w:ascii="Sylfaen" w:hAnsi="Sylfaen"/>
          <w:sz w:val="24"/>
          <w:szCs w:val="24"/>
        </w:rPr>
        <w:t>ნიშ</w:t>
      </w:r>
      <w:r w:rsidR="007C5700" w:rsidRPr="008E41A0">
        <w:rPr>
          <w:rStyle w:val="rynqvb"/>
          <w:rFonts w:ascii="Sylfaen" w:hAnsi="Sylfaen"/>
          <w:sz w:val="24"/>
          <w:szCs w:val="24"/>
        </w:rPr>
        <w:t>ვნელ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ექიმ</w:t>
      </w:r>
      <w:r w:rsidR="007C5700" w:rsidRPr="008E41A0">
        <w:rPr>
          <w:rStyle w:val="rynqvb"/>
          <w:rFonts w:ascii="Sylfaen" w:hAnsi="Sylfaen"/>
          <w:sz w:val="24"/>
          <w:szCs w:val="24"/>
        </w:rPr>
        <w:t>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7C5700" w:rsidRPr="008E41A0">
        <w:rPr>
          <w:rStyle w:val="rynqvb"/>
          <w:rFonts w:ascii="Sylfaen" w:hAnsi="Sylfaen"/>
          <w:sz w:val="24"/>
          <w:szCs w:val="24"/>
        </w:rPr>
        <w:t xml:space="preserve">შრატში </w:t>
      </w:r>
      <w:r w:rsidRPr="008E41A0">
        <w:rPr>
          <w:rStyle w:val="rynqvb"/>
          <w:rFonts w:ascii="Sylfaen" w:hAnsi="Sylfaen"/>
          <w:sz w:val="24"/>
          <w:szCs w:val="24"/>
        </w:rPr>
        <w:t>ლითიუმის კონცენტრაცი</w:t>
      </w:r>
      <w:r w:rsidR="007C5700" w:rsidRPr="008E41A0">
        <w:rPr>
          <w:rStyle w:val="rynqvb"/>
          <w:rFonts w:ascii="Sylfaen" w:hAnsi="Sylfaen"/>
          <w:sz w:val="24"/>
          <w:szCs w:val="24"/>
        </w:rPr>
        <w:t>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გა</w:t>
      </w:r>
      <w:r w:rsidR="007C5700" w:rsidRPr="008E41A0">
        <w:rPr>
          <w:rStyle w:val="rynqvb"/>
          <w:rFonts w:ascii="Sylfaen" w:hAnsi="Sylfaen"/>
          <w:sz w:val="24"/>
          <w:szCs w:val="24"/>
        </w:rPr>
        <w:t>სა</w:t>
      </w:r>
      <w:r w:rsidRPr="008E41A0">
        <w:rPr>
          <w:rStyle w:val="rynqvb"/>
          <w:rFonts w:ascii="Sylfaen" w:hAnsi="Sylfaen"/>
          <w:sz w:val="24"/>
          <w:szCs w:val="24"/>
        </w:rPr>
        <w:t>კონტროლ</w:t>
      </w:r>
      <w:r w:rsidR="007C5700" w:rsidRPr="008E41A0">
        <w:rPr>
          <w:rStyle w:val="rynqvb"/>
          <w:rFonts w:ascii="Sylfaen" w:hAnsi="Sylfaen"/>
          <w:sz w:val="24"/>
          <w:szCs w:val="24"/>
        </w:rPr>
        <w:t>ებლად.</w:t>
      </w:r>
    </w:p>
    <w:p w14:paraId="53CEB29B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117DDD48" w14:textId="77777777" w:rsidR="007C5700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ჯანმრთელ სუბიექტებზე ჩატარებულ ურთიერთქმედების კვლევებში, ძირითადად ერთჯერადი დოზის გამოყენებით, დაპაგლიფლოზინმა არ შეცვალა მეტფორმინის, პიოგლიტაზონის, სიტაგლიპტინის, გლიმეპირიდის, ჰიდროქლორთიაზიდის, ბუმეტანიდის, ვალსარტანის, დიგოქსინის (P-gp სუბსტრატი) ან ვარფარინის (S-ვარფარინი, CYP2C9 </w:t>
      </w:r>
      <w:r w:rsidR="007C5700" w:rsidRPr="008E41A0">
        <w:rPr>
          <w:rStyle w:val="rynqvb"/>
          <w:rFonts w:ascii="Sylfaen" w:hAnsi="Sylfaen"/>
          <w:sz w:val="24"/>
          <w:szCs w:val="24"/>
        </w:rPr>
        <w:t xml:space="preserve">-ის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სუბსტრატი) ფარმაკოკინეტიკა ან ვარფარინის ანტიკოაგულაციური ეფექტები, რომელიც </w:t>
      </w:r>
      <w:r w:rsidR="007C5700" w:rsidRPr="008E41A0">
        <w:rPr>
          <w:rStyle w:val="rynqvb"/>
          <w:rFonts w:ascii="Sylfaen" w:hAnsi="Sylfaen"/>
          <w:sz w:val="24"/>
          <w:szCs w:val="24"/>
        </w:rPr>
        <w:t>გა</w:t>
      </w:r>
      <w:r w:rsidRPr="008E41A0">
        <w:rPr>
          <w:rStyle w:val="rynqvb"/>
          <w:rFonts w:ascii="Sylfaen" w:hAnsi="Sylfaen"/>
          <w:sz w:val="24"/>
          <w:szCs w:val="24"/>
        </w:rPr>
        <w:t>იზომ</w:t>
      </w:r>
      <w:r w:rsidR="007C5700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INR-ით.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20 მგ ერთჯერადი დოზისა და სიმვასტატინის (CYP3A4</w:t>
      </w:r>
      <w:r w:rsidR="007C5700" w:rsidRPr="008E41A0">
        <w:rPr>
          <w:rStyle w:val="rynqvb"/>
          <w:rFonts w:ascii="Sylfaen" w:hAnsi="Sylfaen"/>
          <w:sz w:val="24"/>
          <w:szCs w:val="24"/>
        </w:rPr>
        <w:t>-ის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სუბსტრატი) კომბინაციამ გამოიწვია სიმვასტატინის AUC-ის 19%-ით და სიმვასტატინის მჟავის AUC-ის 31%-ით ზრდა.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სიმვასტატინის და სიმვასტატინის მჟავის ექსპოზიციის ზრდა კლინიკურად მნიშვნელოვნად არ ითვლება. </w:t>
      </w:r>
    </w:p>
    <w:p w14:paraId="1E23C20C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512211A3" w14:textId="65BC8E4C" w:rsidR="007C5700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1,5-ანჰიდროგლუციტოლის (1,5-AG) ანალიზ</w:t>
      </w:r>
      <w:r w:rsidR="007C5700" w:rsidRPr="008E41A0">
        <w:rPr>
          <w:rStyle w:val="rynqvb"/>
          <w:rFonts w:ascii="Sylfaen" w:hAnsi="Sylfaen"/>
          <w:sz w:val="24"/>
          <w:szCs w:val="24"/>
          <w:u w:val="single"/>
        </w:rPr>
        <w:t>ისთვის ხელის შეშლა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 </w:t>
      </w:r>
    </w:p>
    <w:p w14:paraId="067996BE" w14:textId="77777777" w:rsidR="00391E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გლიკემიური კონტროლის 1,5-AG ანალიზით მონიტორინგი არ არის რეკომენდებული, რადგან</w:t>
      </w:r>
      <w:r w:rsidR="00391E08" w:rsidRPr="008E41A0">
        <w:rPr>
          <w:rStyle w:val="rynqvb"/>
          <w:rFonts w:ascii="Sylfaen" w:hAnsi="Sylfaen"/>
          <w:sz w:val="24"/>
          <w:szCs w:val="24"/>
        </w:rPr>
        <w:t>აც</w:t>
      </w:r>
      <w:r w:rsidRPr="008E41A0">
        <w:rPr>
          <w:rStyle w:val="rynqvb"/>
          <w:rFonts w:ascii="Sylfaen" w:hAnsi="Sylfaen"/>
          <w:sz w:val="24"/>
          <w:szCs w:val="24"/>
        </w:rPr>
        <w:t xml:space="preserve"> 1,5-AG-ის გაზომვები არასანდოა გლიკემიური კონტროლის შეფასებისას პაციენტებში, რომლებიც იღებენ SGLT2 ინჰიბიტორებს.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რეკომენდებულია გლიკემიური კონტროლის მონიტორინგის ალტერნატიული მეთოდების გამოყენება. </w:t>
      </w:r>
    </w:p>
    <w:p w14:paraId="697DA007" w14:textId="77777777" w:rsidR="002944D7" w:rsidRPr="008E41A0" w:rsidRDefault="002944D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1419BA86" w14:textId="77777777" w:rsidR="00391E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პედიატრიული პოპულაცია </w:t>
      </w:r>
    </w:p>
    <w:p w14:paraId="608C7E10" w14:textId="77777777" w:rsidR="00391E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ურთიერთქმედების კვლევები ჩატარდა მხოლოდ მოზრდილებში. </w:t>
      </w:r>
    </w:p>
    <w:p w14:paraId="098A384A" w14:textId="77777777" w:rsidR="000022B7" w:rsidRPr="008E41A0" w:rsidRDefault="000022B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3F8944DF" w14:textId="77777777" w:rsidR="00391E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4.6 ფერტილობა, ორსულობა და ლაქტაცია </w:t>
      </w:r>
    </w:p>
    <w:p w14:paraId="4D4E290B" w14:textId="77777777" w:rsidR="00391E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ორსულობა </w:t>
      </w:r>
    </w:p>
    <w:p w14:paraId="71CD4C99" w14:textId="77777777" w:rsidR="00391E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>არ არსებობს მონაცემები დაპაგლიფლოზინის ორსულ ქალებში გამოყენების შესახებ.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391E08" w:rsidRPr="008E41A0">
        <w:rPr>
          <w:rStyle w:val="rynqvb"/>
          <w:rFonts w:ascii="Sylfaen" w:hAnsi="Sylfaen"/>
          <w:sz w:val="24"/>
          <w:szCs w:val="24"/>
        </w:rPr>
        <w:t>ვირთაგვ</w:t>
      </w:r>
      <w:r w:rsidRPr="008E41A0">
        <w:rPr>
          <w:rStyle w:val="rynqvb"/>
          <w:rFonts w:ascii="Sylfaen" w:hAnsi="Sylfaen"/>
          <w:sz w:val="24"/>
          <w:szCs w:val="24"/>
        </w:rPr>
        <w:t>ებზე ჩატარებულმა კვლევებმა აჩვენა ტოქსიკურობა განვითარებადი თირკმლისთვის ადამიანის ორსულობის მეორე და მესამე ტრიმესტრებ</w:t>
      </w:r>
      <w:r w:rsidR="00391E08" w:rsidRPr="008E41A0">
        <w:rPr>
          <w:rStyle w:val="rynqvb"/>
          <w:rFonts w:ascii="Sylfaen" w:hAnsi="Sylfaen"/>
          <w:sz w:val="24"/>
          <w:szCs w:val="24"/>
        </w:rPr>
        <w:t>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შესაბამის პერიოდში (იხილეთ 5.3</w:t>
      </w:r>
      <w:r w:rsidR="00391E08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>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ამიტომ, დაპაგლიფლოზინის გამოყენება ორსულობის მეორე და მესამე ტრიმესტრებში</w:t>
      </w:r>
      <w:r w:rsidR="00391E08" w:rsidRPr="008E41A0">
        <w:rPr>
          <w:rStyle w:val="rynqvb"/>
          <w:rFonts w:ascii="Sylfaen" w:hAnsi="Sylfaen"/>
          <w:sz w:val="24"/>
          <w:szCs w:val="24"/>
        </w:rPr>
        <w:t xml:space="preserve"> რეკომენდებული არ არის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391E08" w:rsidRPr="008E41A0">
        <w:rPr>
          <w:rStyle w:val="hwtze"/>
          <w:rFonts w:ascii="Sylfaen" w:hAnsi="Sylfaen"/>
          <w:sz w:val="24"/>
          <w:szCs w:val="24"/>
        </w:rPr>
        <w:t xml:space="preserve">თუ დადგინდება </w:t>
      </w:r>
      <w:r w:rsidRPr="008E41A0">
        <w:rPr>
          <w:rStyle w:val="rynqvb"/>
          <w:rFonts w:ascii="Sylfaen" w:hAnsi="Sylfaen"/>
          <w:sz w:val="24"/>
          <w:szCs w:val="24"/>
        </w:rPr>
        <w:t>ორსულობ</w:t>
      </w:r>
      <w:r w:rsidR="00391E08" w:rsidRPr="008E41A0">
        <w:rPr>
          <w:rStyle w:val="rynqvb"/>
          <w:rFonts w:ascii="Sylfaen" w:hAnsi="Sylfaen"/>
          <w:sz w:val="24"/>
          <w:szCs w:val="24"/>
        </w:rPr>
        <w:t>ა,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დაპაგლიფლოზინით მკურნალობა  უნდა შეწყდეს. </w:t>
      </w:r>
    </w:p>
    <w:p w14:paraId="09A26968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6A6B544C" w14:textId="77777777" w:rsidR="00391E08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ძუძუთი კვება </w:t>
      </w:r>
    </w:p>
    <w:p w14:paraId="6D271D32" w14:textId="77777777" w:rsidR="008B4B83" w:rsidRPr="008E41A0" w:rsidRDefault="008B4B83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ცნობილი არ არის,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გამოიყოფა თუ არა დაპაგლიფლოზინი და/ან მისი მეტაბოლიტები ადამიანის რძეში. ცხოველებზე ჩატარებულმა </w:t>
      </w:r>
      <w:r w:rsidRPr="008E41A0">
        <w:rPr>
          <w:rStyle w:val="rynqvb"/>
          <w:rFonts w:ascii="Sylfaen" w:hAnsi="Sylfaen"/>
          <w:sz w:val="24"/>
          <w:szCs w:val="24"/>
        </w:rPr>
        <w:t>ხელმისაწვდომმა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ფარმაკოდინამიკურმა/ტოქსიკოლოგიურმა მონაცემებმა აჩვენა დაპაგლიფლოზინის/მეტაბოლიტების რძეში გამოყოფა, ასევე ფარმაკოლოგიურად განპირობებული ეფექტები მეძუძურ შთამომავლობაში (იხილეთ 5.3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="001B5718" w:rsidRPr="008E41A0">
        <w:rPr>
          <w:rStyle w:val="rynqvb"/>
          <w:rFonts w:ascii="Sylfaen" w:hAnsi="Sylfaen"/>
          <w:sz w:val="24"/>
          <w:szCs w:val="24"/>
        </w:rPr>
        <w:t>).</w:t>
      </w:r>
      <w:r w:rsidR="001B5718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>ახალშობილ</w:t>
      </w:r>
      <w:r w:rsidRPr="008E41A0">
        <w:rPr>
          <w:rStyle w:val="rynqvb"/>
          <w:rFonts w:ascii="Sylfaen" w:hAnsi="Sylfaen"/>
          <w:sz w:val="24"/>
          <w:szCs w:val="24"/>
        </w:rPr>
        <w:t>ების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/ჩვილებისთვის რისკის გამორიცხვა </w:t>
      </w:r>
      <w:r w:rsidRPr="008E41A0">
        <w:rPr>
          <w:rStyle w:val="rynqvb"/>
          <w:rFonts w:ascii="Sylfaen" w:hAnsi="Sylfaen"/>
          <w:sz w:val="24"/>
          <w:szCs w:val="24"/>
        </w:rPr>
        <w:t>შესაძლებელი არ არის.</w:t>
      </w:r>
      <w:r w:rsidR="001B5718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 არ უნდა იქნას გამოყენებული ძუძუთი კვების დროს. </w:t>
      </w:r>
    </w:p>
    <w:p w14:paraId="783C54A0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6ED8BB70" w14:textId="77777777" w:rsidR="008B4B83" w:rsidRPr="008E41A0" w:rsidRDefault="008B4B83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ფერტილობა</w:t>
      </w:r>
    </w:p>
    <w:p w14:paraId="118DC1DA" w14:textId="1EE26F20" w:rsidR="008B4B8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 </w:t>
      </w:r>
      <w:r w:rsidR="008B4B83" w:rsidRPr="008E41A0">
        <w:rPr>
          <w:rStyle w:val="rynqvb"/>
          <w:rFonts w:ascii="Sylfaen" w:hAnsi="Sylfaen"/>
          <w:sz w:val="24"/>
          <w:szCs w:val="24"/>
        </w:rPr>
        <w:t>ეფექტი ფერტილობაზე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ადამიანებში შესწავლილი</w:t>
      </w:r>
      <w:r w:rsidR="008B4B83" w:rsidRPr="008E41A0">
        <w:rPr>
          <w:rStyle w:val="rynqvb"/>
          <w:rFonts w:ascii="Sylfaen" w:hAnsi="Sylfaen"/>
          <w:sz w:val="24"/>
          <w:szCs w:val="24"/>
        </w:rPr>
        <w:t xml:space="preserve"> არ არის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მამრ და მდედრ </w:t>
      </w:r>
      <w:r w:rsidR="00391E08" w:rsidRPr="008E41A0">
        <w:rPr>
          <w:rStyle w:val="rynqvb"/>
          <w:rFonts w:ascii="Sylfaen" w:hAnsi="Sylfaen"/>
          <w:sz w:val="24"/>
          <w:szCs w:val="24"/>
        </w:rPr>
        <w:t>ვირთაგვ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ებში, დაპაგლიფლოზინმა არ </w:t>
      </w:r>
      <w:r w:rsidR="008B4B83" w:rsidRPr="008E41A0">
        <w:rPr>
          <w:rStyle w:val="rynqvb"/>
          <w:rFonts w:ascii="Sylfaen" w:hAnsi="Sylfaen"/>
          <w:sz w:val="24"/>
          <w:szCs w:val="24"/>
        </w:rPr>
        <w:t>გამოავლინა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8B4B83" w:rsidRPr="008E41A0">
        <w:rPr>
          <w:rStyle w:val="rynqvb"/>
          <w:rFonts w:ascii="Sylfaen" w:hAnsi="Sylfaen"/>
          <w:sz w:val="24"/>
          <w:szCs w:val="24"/>
        </w:rPr>
        <w:t>ეფექტი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8B4B83" w:rsidRPr="008E41A0">
        <w:rPr>
          <w:rStyle w:val="rynqvb"/>
          <w:rFonts w:ascii="Sylfaen" w:hAnsi="Sylfaen"/>
          <w:sz w:val="24"/>
          <w:szCs w:val="24"/>
        </w:rPr>
        <w:t>ფერტილობაზე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არცერთ ტესტირებულ დოზ</w:t>
      </w:r>
      <w:r w:rsidR="008B4B83" w:rsidRPr="008E41A0">
        <w:rPr>
          <w:rStyle w:val="rynqvb"/>
          <w:rFonts w:ascii="Sylfaen" w:hAnsi="Sylfaen"/>
          <w:sz w:val="24"/>
          <w:szCs w:val="24"/>
        </w:rPr>
        <w:t xml:space="preserve">აზე. </w:t>
      </w:r>
    </w:p>
    <w:p w14:paraId="129C7854" w14:textId="77777777" w:rsidR="001335EF" w:rsidRPr="008E41A0" w:rsidRDefault="001335E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48ED2483" w14:textId="04EC6121" w:rsidR="008B4B8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4.7 </w:t>
      </w:r>
      <w:r w:rsidR="008B4B83" w:rsidRPr="008E41A0">
        <w:rPr>
          <w:rStyle w:val="rynqvb"/>
          <w:rFonts w:ascii="Sylfaen" w:hAnsi="Sylfaen"/>
          <w:b/>
          <w:bCs/>
          <w:sz w:val="24"/>
          <w:szCs w:val="24"/>
        </w:rPr>
        <w:t>ეფექტი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ავტომობილის მართვისა და მექანიზმებ</w:t>
      </w:r>
      <w:r w:rsidR="008B4B83" w:rsidRPr="008E41A0">
        <w:rPr>
          <w:rStyle w:val="rynqvb"/>
          <w:rFonts w:ascii="Sylfaen" w:hAnsi="Sylfaen"/>
          <w:b/>
          <w:bCs/>
          <w:sz w:val="24"/>
          <w:szCs w:val="24"/>
        </w:rPr>
        <w:t>თან მუშაობის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უნარზე </w:t>
      </w:r>
    </w:p>
    <w:p w14:paraId="56BF356B" w14:textId="77777777" w:rsidR="008B4B83" w:rsidRPr="008E41A0" w:rsidRDefault="0058576B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აცინო</w:t>
      </w:r>
      <w:r w:rsidR="001B5718" w:rsidRPr="008E41A0">
        <w:rPr>
          <w:rStyle w:val="rynqvb"/>
          <w:rFonts w:ascii="Sylfaen" w:hAnsi="Sylfaen"/>
          <w:sz w:val="24"/>
          <w:szCs w:val="24"/>
        </w:rPr>
        <w:t>ს არ</w:t>
      </w:r>
      <w:r w:rsidR="008B4B83" w:rsidRPr="008E41A0">
        <w:rPr>
          <w:rStyle w:val="rynqvb"/>
          <w:rFonts w:ascii="Sylfaen" w:hAnsi="Sylfaen"/>
          <w:sz w:val="24"/>
          <w:szCs w:val="24"/>
        </w:rPr>
        <w:t>ა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აქვს ან უმნიშვნელო </w:t>
      </w:r>
      <w:r w:rsidR="008B4B83" w:rsidRPr="008E41A0">
        <w:rPr>
          <w:rStyle w:val="rynqvb"/>
          <w:rFonts w:ascii="Sylfaen" w:hAnsi="Sylfaen"/>
          <w:sz w:val="24"/>
          <w:szCs w:val="24"/>
        </w:rPr>
        <w:t>ეფექტი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ა</w:t>
      </w:r>
      <w:r w:rsidR="008B4B83" w:rsidRPr="008E41A0">
        <w:rPr>
          <w:rStyle w:val="rynqvb"/>
          <w:rFonts w:ascii="Sylfaen" w:hAnsi="Sylfaen"/>
          <w:sz w:val="24"/>
          <w:szCs w:val="24"/>
        </w:rPr>
        <w:t xml:space="preserve">ქვს 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ვტომობილის მართვისა და </w:t>
      </w:r>
      <w:r w:rsidR="008B4B83" w:rsidRPr="008E41A0">
        <w:rPr>
          <w:rStyle w:val="rynqvb"/>
          <w:rFonts w:ascii="Sylfaen" w:hAnsi="Sylfaen"/>
          <w:sz w:val="24"/>
          <w:szCs w:val="24"/>
        </w:rPr>
        <w:t>მექანიზმებთან მუშაობის</w:t>
      </w:r>
      <w:r w:rsidR="008B4B83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>უნარზე.</w:t>
      </w:r>
      <w:r w:rsidR="001B5718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>პაციენტები უნდა იყვნენ გაფრთხილებულნი ჰიპოგლიკემიის რისკის შესახებ, როდესაც დაპაგლიფლოზინი გამოიყენება სულფონილშარდოვანასთან ან ინსულინთან კომბინაციაში.</w:t>
      </w:r>
    </w:p>
    <w:p w14:paraId="4E1158A4" w14:textId="77777777" w:rsidR="000022B7" w:rsidRPr="008E41A0" w:rsidRDefault="000022B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1CFFE007" w14:textId="77777777" w:rsidR="008B4B8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4.8 არასასურველი ეფექტები </w:t>
      </w:r>
    </w:p>
    <w:p w14:paraId="4ABE645A" w14:textId="77777777" w:rsidR="008B4B83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უსაფრთხოების პროფილის შეჯამება </w:t>
      </w:r>
    </w:p>
    <w:p w14:paraId="2581988D" w14:textId="17C0DBED" w:rsidR="006F7859" w:rsidRPr="008E41A0" w:rsidRDefault="006F7859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მე-</w:t>
      </w:r>
      <w:r w:rsidR="001B5718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2 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ტიპის </w:t>
      </w:r>
      <w:r w:rsidR="001B5718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შაქრიანი დიაბეტი </w:t>
      </w:r>
    </w:p>
    <w:p w14:paraId="5B784051" w14:textId="5CC1C96B" w:rsidR="003C7DF4" w:rsidRPr="008E41A0" w:rsidRDefault="006F7859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მე-2 ტიპის შაქრიანი დიაბეტის 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კლინიკურ კვლევებში 15,000-ზე მეტ პაციენტს ჩაუტარდა მკურნალობა დაპაგლიფლოზინით. </w:t>
      </w:r>
    </w:p>
    <w:p w14:paraId="1142B70F" w14:textId="01C16F59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50C1D05E" w14:textId="77777777" w:rsidR="00390DAB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უსაფრთხოებისა და ტოლერანტობის პირველადი შეფასება ჩატარდა 13 მოკლევადიანი (24 კვირამდე) პლაცებო</w:t>
      </w:r>
      <w:r w:rsidR="003C7DF4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>-კონტროლირებადი კვლევის წინასწარ განსაზღვრული გაერთიანებული ანალიზით, რომელშიც მონაწილეობდა 2,360 სუბიექტი, რომლებ</w:t>
      </w:r>
      <w:r w:rsidR="003C7DF4" w:rsidRPr="008E41A0">
        <w:rPr>
          <w:rStyle w:val="rynqvb"/>
          <w:rFonts w:ascii="Sylfaen" w:hAnsi="Sylfaen"/>
          <w:sz w:val="24"/>
          <w:szCs w:val="24"/>
        </w:rPr>
        <w:t>სა</w:t>
      </w:r>
      <w:r w:rsidRPr="008E41A0">
        <w:rPr>
          <w:rStyle w:val="rynqvb"/>
          <w:rFonts w:ascii="Sylfaen" w:hAnsi="Sylfaen"/>
          <w:sz w:val="24"/>
          <w:szCs w:val="24"/>
        </w:rPr>
        <w:t xml:space="preserve">ც მკურნალობდნენ 10 მგ </w:t>
      </w:r>
      <w:r w:rsidR="003C7DF4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 2,295 სუბიექტი, რომლებიც მკურნალობდნენ პლაცებოთი. </w:t>
      </w:r>
      <w:r w:rsidR="003C7DF4" w:rsidRPr="008E41A0">
        <w:rPr>
          <w:rStyle w:val="rynqvb"/>
          <w:rFonts w:ascii="Sylfaen" w:hAnsi="Sylfaen"/>
          <w:sz w:val="24"/>
          <w:szCs w:val="24"/>
        </w:rPr>
        <w:t>მე-</w:t>
      </w:r>
      <w:r w:rsidRPr="008E41A0">
        <w:rPr>
          <w:rStyle w:val="rynqvb"/>
          <w:rFonts w:ascii="Sylfaen" w:hAnsi="Sylfaen"/>
          <w:sz w:val="24"/>
          <w:szCs w:val="24"/>
        </w:rPr>
        <w:t xml:space="preserve">2 </w:t>
      </w:r>
      <w:r w:rsidR="003C7DF4" w:rsidRPr="008E41A0">
        <w:rPr>
          <w:rStyle w:val="rynqvb"/>
          <w:rFonts w:ascii="Sylfaen" w:hAnsi="Sylfaen"/>
          <w:sz w:val="24"/>
          <w:szCs w:val="24"/>
        </w:rPr>
        <w:t xml:space="preserve">ტიპის </w:t>
      </w:r>
      <w:r w:rsidRPr="008E41A0">
        <w:rPr>
          <w:rStyle w:val="rynqvb"/>
          <w:rFonts w:ascii="Sylfaen" w:hAnsi="Sylfaen"/>
          <w:sz w:val="24"/>
          <w:szCs w:val="24"/>
        </w:rPr>
        <w:t>შაქრიანი დიაბეტის დროს დაპაგლიფლოზინის გულ-სისხლძარღვ</w:t>
      </w:r>
      <w:r w:rsidR="0040062B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შედეგების კვლევაში (DECLARE კვლევა, იხ. 5.1</w:t>
      </w:r>
      <w:r w:rsidR="0040062B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), 8,574 პაციენტმა მიიღო 10 მგ </w:t>
      </w:r>
      <w:r w:rsidR="00390DAB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დაპაგლიფლოზინი, ხოლო </w:t>
      </w:r>
      <w:r w:rsidRPr="008E41A0">
        <w:rPr>
          <w:rStyle w:val="rynqvb"/>
          <w:rFonts w:ascii="Sylfaen" w:hAnsi="Sylfaen"/>
          <w:sz w:val="24"/>
          <w:szCs w:val="24"/>
        </w:rPr>
        <w:t xml:space="preserve">8,569-მა მიიღო პლაცებო </w:t>
      </w:r>
      <w:r w:rsidR="00390DAB" w:rsidRPr="008E41A0">
        <w:rPr>
          <w:rStyle w:val="rynqvb"/>
          <w:rFonts w:ascii="Sylfaen" w:hAnsi="Sylfaen"/>
          <w:sz w:val="24"/>
          <w:szCs w:val="24"/>
        </w:rPr>
        <w:t>მედიანური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ექსპოზიციის 48 თვის განმავლობაში.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სულ, დაპაგლიფლოზინის ექსპოზიცია </w:t>
      </w:r>
      <w:r w:rsidR="00390DAB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 xml:space="preserve">30,623 პაციენტ-წელი. </w:t>
      </w:r>
    </w:p>
    <w:p w14:paraId="5120AA81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1D016AE6" w14:textId="77777777" w:rsidR="00390DAB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კლინიკურ კვლევებში ყველაზე ხშირად </w:t>
      </w:r>
      <w:r w:rsidR="00390DAB" w:rsidRPr="008E41A0">
        <w:rPr>
          <w:rStyle w:val="rynqvb"/>
          <w:rFonts w:ascii="Sylfaen" w:hAnsi="Sylfaen"/>
          <w:sz w:val="24"/>
          <w:szCs w:val="24"/>
        </w:rPr>
        <w:t>დაფიქსირებული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390DAB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რეაქციები იყო გენიტალური ინფექციები. </w:t>
      </w:r>
    </w:p>
    <w:p w14:paraId="6266BFFA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67C4E5F7" w14:textId="77777777" w:rsidR="00390DAB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გულის უკმარისობა </w:t>
      </w:r>
    </w:p>
    <w:p w14:paraId="1363A76A" w14:textId="77777777" w:rsidR="0092190C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გულ-სისხლძარღვ</w:t>
      </w:r>
      <w:r w:rsidR="00481814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შედეგების კვლევაში, რომელშიც მონაწილეობდნენ შემცირებული განდევნის ფრაქციის მქონე გულის უკმარისობის მქონე პაციენტები (DAPA-HF კვლევა), 2,368 პაციენტ</w:t>
      </w:r>
      <w:r w:rsidR="00481814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481814" w:rsidRPr="008E41A0">
        <w:rPr>
          <w:rStyle w:val="rynqvb"/>
          <w:rFonts w:ascii="Sylfaen" w:hAnsi="Sylfaen"/>
          <w:sz w:val="24"/>
          <w:szCs w:val="24"/>
        </w:rPr>
        <w:t>უ</w:t>
      </w:r>
      <w:r w:rsidRPr="008E41A0">
        <w:rPr>
          <w:rStyle w:val="rynqvb"/>
          <w:rFonts w:ascii="Sylfaen" w:hAnsi="Sylfaen"/>
          <w:sz w:val="24"/>
          <w:szCs w:val="24"/>
        </w:rPr>
        <w:t>მკურნალ</w:t>
      </w:r>
      <w:r w:rsidR="00481814" w:rsidRPr="008E41A0">
        <w:rPr>
          <w:rStyle w:val="rynqvb"/>
          <w:rFonts w:ascii="Sylfaen" w:hAnsi="Sylfaen"/>
          <w:sz w:val="24"/>
          <w:szCs w:val="24"/>
        </w:rPr>
        <w:t>ეს</w:t>
      </w:r>
      <w:r w:rsidRPr="008E41A0">
        <w:rPr>
          <w:rStyle w:val="rynqvb"/>
          <w:rFonts w:ascii="Sylfaen" w:hAnsi="Sylfaen"/>
          <w:sz w:val="24"/>
          <w:szCs w:val="24"/>
        </w:rPr>
        <w:t xml:space="preserve"> 10 მგ </w:t>
      </w:r>
      <w:r w:rsidR="00481814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დაპაგლიფლოზინით, ხოლო </w:t>
      </w:r>
      <w:r w:rsidRPr="008E41A0">
        <w:rPr>
          <w:rStyle w:val="rynqvb"/>
          <w:rFonts w:ascii="Sylfaen" w:hAnsi="Sylfaen"/>
          <w:sz w:val="24"/>
          <w:szCs w:val="24"/>
        </w:rPr>
        <w:t>2,368 პაციენტ</w:t>
      </w:r>
      <w:r w:rsidR="00481814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პლაცებოთი, </w:t>
      </w:r>
      <w:r w:rsidR="00481814" w:rsidRPr="008E41A0">
        <w:rPr>
          <w:rStyle w:val="rynqvb"/>
          <w:rFonts w:ascii="Sylfaen" w:hAnsi="Sylfaen"/>
          <w:sz w:val="24"/>
          <w:szCs w:val="24"/>
        </w:rPr>
        <w:t>მედიანური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ექსპოზიციის 18 თვის განმავლობაში.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პაციენტ</w:t>
      </w:r>
      <w:r w:rsidR="00481814" w:rsidRPr="008E41A0">
        <w:rPr>
          <w:rStyle w:val="rynqvb"/>
          <w:rFonts w:ascii="Sylfaen" w:hAnsi="Sylfaen"/>
          <w:sz w:val="24"/>
          <w:szCs w:val="24"/>
        </w:rPr>
        <w:t>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პოპულაციაში შედიოდნენ პაციენტები მე-2 ტიპის შაქრიანი დიაბეტით და დიაბეტის გარეშე, და პაციენტები eGFR ≥ 30 მლ/წთ/1.73 მ2-ით.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გულ-სისხლძარღვ</w:t>
      </w:r>
      <w:r w:rsidR="00481814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შედეგების კვლევაში, რომელშიც მონაწილეობდნენ გულის უკმარისობის მქონე პაციენტები მარცხენა პარკუჭის განდევნის ფრაქციით &gt; 40% (DELIVER), 3,126 პაციენტი მკურნალობდა 10 მგ </w:t>
      </w:r>
      <w:r w:rsidR="00481814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დაპაგლიფლოზინით, ხოლო </w:t>
      </w:r>
      <w:r w:rsidRPr="008E41A0">
        <w:rPr>
          <w:rStyle w:val="rynqvb"/>
          <w:rFonts w:ascii="Sylfaen" w:hAnsi="Sylfaen"/>
          <w:sz w:val="24"/>
          <w:szCs w:val="24"/>
        </w:rPr>
        <w:t xml:space="preserve">3,127 პაციენტი პლაცებოთი, </w:t>
      </w:r>
      <w:r w:rsidR="00481814" w:rsidRPr="008E41A0">
        <w:rPr>
          <w:rStyle w:val="rynqvb"/>
          <w:rFonts w:ascii="Sylfaen" w:hAnsi="Sylfaen"/>
          <w:sz w:val="24"/>
          <w:szCs w:val="24"/>
        </w:rPr>
        <w:t>მედიანური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ექსპოზიციის 27 თვის განმავლობაში. პაციენტ</w:t>
      </w:r>
      <w:r w:rsidR="00481814" w:rsidRPr="008E41A0">
        <w:rPr>
          <w:rStyle w:val="rynqvb"/>
          <w:rFonts w:ascii="Sylfaen" w:hAnsi="Sylfaen"/>
          <w:sz w:val="24"/>
          <w:szCs w:val="24"/>
        </w:rPr>
        <w:t>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პოპულაციაში შედიოდნენ პაციენტები მე-2 ტიპის შაქრიანი დიაბეტით და დიაბეტის გარეშე, და პაციენტები eGFR ≥ 25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-ით. </w:t>
      </w:r>
    </w:p>
    <w:p w14:paraId="17EE0D34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3E04B50B" w14:textId="711A45A0" w:rsidR="00481814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გულის უკმარისობის მქონე პაციენტებში დაპაგლიფლოზინის საერთო უსაფრთხოების პროფილი შეესაბამებოდა დაპაგლიფლოზინის ცნობილ უსაფრთხოების პროფილს. </w:t>
      </w:r>
    </w:p>
    <w:p w14:paraId="3AA4CD18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0EFEB216" w14:textId="77777777" w:rsidR="00481814" w:rsidRPr="008E41A0" w:rsidRDefault="00351487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თირკმლების ქრონიკული დაავადება</w:t>
      </w:r>
      <w:r w:rsidR="001B5718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 </w:t>
      </w:r>
    </w:p>
    <w:p w14:paraId="1362AF7E" w14:textId="77777777" w:rsidR="00836B8C" w:rsidRPr="008E41A0" w:rsidRDefault="00481814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თირკმლების ქრონიკული </w:t>
      </w:r>
      <w:r w:rsidR="001B5718" w:rsidRPr="008E41A0">
        <w:rPr>
          <w:rStyle w:val="rynqvb"/>
          <w:rFonts w:ascii="Sylfaen" w:hAnsi="Sylfaen"/>
          <w:sz w:val="24"/>
          <w:szCs w:val="24"/>
        </w:rPr>
        <w:t>დაავადების (DAPA CKD) მქონე პაციენტებში დაპაგლიფლოზინის თირკმლ</w:t>
      </w:r>
      <w:r w:rsidR="00346E93" w:rsidRPr="008E41A0">
        <w:rPr>
          <w:rStyle w:val="rynqvb"/>
          <w:rFonts w:ascii="Sylfaen" w:hAnsi="Sylfaen"/>
          <w:sz w:val="24"/>
          <w:szCs w:val="24"/>
        </w:rPr>
        <w:t>ებ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ის შედეგების კვლევაში, 2,149 პაციენტი მკურნალობდა 10 მგ </w:t>
      </w:r>
      <w:r w:rsidR="00346E93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დაპაგლიფლოზინით, ხოლო 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2,149 პაციენტი პლაცებოთი </w:t>
      </w:r>
      <w:r w:rsidR="00346E93" w:rsidRPr="008E41A0">
        <w:rPr>
          <w:rStyle w:val="rynqvb"/>
          <w:rFonts w:ascii="Sylfaen" w:hAnsi="Sylfaen"/>
          <w:sz w:val="24"/>
          <w:szCs w:val="24"/>
        </w:rPr>
        <w:t>მედიანური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ექსპოზიციის 27 </w:t>
      </w:r>
      <w:r w:rsidR="00346E93" w:rsidRPr="008E41A0">
        <w:rPr>
          <w:rStyle w:val="rynqvb"/>
          <w:rFonts w:ascii="Sylfaen" w:hAnsi="Sylfaen"/>
          <w:sz w:val="24"/>
          <w:szCs w:val="24"/>
        </w:rPr>
        <w:t>-</w:t>
      </w:r>
      <w:r w:rsidR="001B5718" w:rsidRPr="008E41A0">
        <w:rPr>
          <w:rStyle w:val="rynqvb"/>
          <w:rFonts w:ascii="Sylfaen" w:hAnsi="Sylfaen"/>
          <w:sz w:val="24"/>
          <w:szCs w:val="24"/>
        </w:rPr>
        <w:t>თვი</w:t>
      </w:r>
      <w:r w:rsidR="00346E93" w:rsidRPr="008E41A0">
        <w:rPr>
          <w:rStyle w:val="rynqvb"/>
          <w:rFonts w:ascii="Sylfaen" w:hAnsi="Sylfaen"/>
          <w:sz w:val="24"/>
          <w:szCs w:val="24"/>
        </w:rPr>
        <w:t>ანი პერიოდის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განმავლობაში.</w:t>
      </w:r>
      <w:r w:rsidR="001B5718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>პაციენტ</w:t>
      </w:r>
      <w:r w:rsidR="00836B8C" w:rsidRPr="008E41A0">
        <w:rPr>
          <w:rStyle w:val="rynqvb"/>
          <w:rFonts w:ascii="Sylfaen" w:hAnsi="Sylfaen"/>
          <w:sz w:val="24"/>
          <w:szCs w:val="24"/>
        </w:rPr>
        <w:t xml:space="preserve">ების </w:t>
      </w:r>
      <w:r w:rsidR="001B5718" w:rsidRPr="008E41A0">
        <w:rPr>
          <w:rStyle w:val="rynqvb"/>
          <w:rFonts w:ascii="Sylfaen" w:hAnsi="Sylfaen"/>
          <w:sz w:val="24"/>
          <w:szCs w:val="24"/>
        </w:rPr>
        <w:t>პოპულაცია მოიცავდა პაციენტებს მე-2 ტიპის შაქრიანი დიაბეტით და დიაბეტის გარეშე, eGFR ≥ 25-დან ≤ 75 მლ/წთ/1.73 მ2-მდე და ალბუმინურიით (შარდის ალბუმინ-კრეატინინის თანაფარდობა [UACR] ≥ 200 და ≤ 5,000 მგ/გ).</w:t>
      </w:r>
      <w:r w:rsidR="001B5718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1B5718" w:rsidRPr="008E41A0">
        <w:rPr>
          <w:rStyle w:val="rynqvb"/>
          <w:rFonts w:ascii="Sylfaen" w:hAnsi="Sylfaen"/>
          <w:sz w:val="24"/>
          <w:szCs w:val="24"/>
        </w:rPr>
        <w:t>მკურნალობა გრძელდებოდა, თუ eGFR 25 მლ/წთ/1.73 მ</w:t>
      </w:r>
      <w:r w:rsidR="001B5718"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="001B5718" w:rsidRPr="008E41A0">
        <w:rPr>
          <w:rStyle w:val="rynqvb"/>
          <w:rFonts w:ascii="Sylfaen" w:hAnsi="Sylfaen"/>
          <w:sz w:val="24"/>
          <w:szCs w:val="24"/>
        </w:rPr>
        <w:t>-ზე დაბ</w:t>
      </w:r>
      <w:r w:rsidR="00836B8C" w:rsidRPr="008E41A0">
        <w:rPr>
          <w:rStyle w:val="rynqvb"/>
          <w:rFonts w:ascii="Sylfaen" w:hAnsi="Sylfaen"/>
          <w:sz w:val="24"/>
          <w:szCs w:val="24"/>
        </w:rPr>
        <w:t>ალ დონემდე ჩამოდიოდა.</w:t>
      </w:r>
      <w:r w:rsidR="001B5718"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0A6F6281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426A5358" w14:textId="77777777" w:rsidR="00836B8C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საერთო უსაფრთხოების პროფილი თირკმლ</w:t>
      </w:r>
      <w:r w:rsidR="00836B8C" w:rsidRPr="008E41A0">
        <w:rPr>
          <w:rStyle w:val="rynqvb"/>
          <w:rFonts w:ascii="Sylfaen" w:hAnsi="Sylfaen"/>
          <w:sz w:val="24"/>
          <w:szCs w:val="24"/>
        </w:rPr>
        <w:t>ებ</w:t>
      </w:r>
      <w:r w:rsidRPr="008E41A0">
        <w:rPr>
          <w:rStyle w:val="rynqvb"/>
          <w:rFonts w:ascii="Sylfaen" w:hAnsi="Sylfaen"/>
          <w:sz w:val="24"/>
          <w:szCs w:val="24"/>
        </w:rPr>
        <w:t xml:space="preserve">ის </w:t>
      </w:r>
      <w:r w:rsidR="00836B8C" w:rsidRPr="008E41A0">
        <w:rPr>
          <w:rStyle w:val="rynqvb"/>
          <w:rFonts w:ascii="Sylfaen" w:hAnsi="Sylfaen"/>
          <w:sz w:val="24"/>
          <w:szCs w:val="24"/>
        </w:rPr>
        <w:t xml:space="preserve">ქრონიკული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დაავადების მქონე პაციენტებში შეესაბამებოდა დაპაგლიფლოზინის ცნობილ უსაფრთხოების პროფილს. </w:t>
      </w:r>
    </w:p>
    <w:p w14:paraId="42F1274F" w14:textId="77777777" w:rsidR="0092190C" w:rsidRPr="008E41A0" w:rsidRDefault="0092190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2C4F4FF9" w14:textId="77777777" w:rsidR="00836B8C" w:rsidRPr="008E41A0" w:rsidRDefault="00836B8C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არასასურველი </w:t>
      </w:r>
      <w:r w:rsidR="001B5718" w:rsidRPr="008E41A0">
        <w:rPr>
          <w:rStyle w:val="rynqvb"/>
          <w:rFonts w:ascii="Sylfaen" w:hAnsi="Sylfaen"/>
          <w:sz w:val="24"/>
          <w:szCs w:val="24"/>
          <w:u w:val="single"/>
        </w:rPr>
        <w:t xml:space="preserve">რეაქციების 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ჩამონათვალის </w:t>
      </w:r>
      <w:r w:rsidR="001B5718" w:rsidRPr="008E41A0">
        <w:rPr>
          <w:rStyle w:val="rynqvb"/>
          <w:rFonts w:ascii="Sylfaen" w:hAnsi="Sylfaen"/>
          <w:sz w:val="24"/>
          <w:szCs w:val="24"/>
          <w:u w:val="single"/>
        </w:rPr>
        <w:t>ცხრილ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>ი</w:t>
      </w:r>
    </w:p>
    <w:p w14:paraId="3FB98D23" w14:textId="1EB4B524" w:rsidR="00093D9A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პლაცებო</w:t>
      </w:r>
      <w:r w:rsidR="00836B8C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 xml:space="preserve">-კონტროლირებად კლინიკურ კვლევებსა და პოსტმარკეტინგულ მეთვალყურეობაში გამოვლინდა შემდეგი </w:t>
      </w:r>
      <w:r w:rsidR="00093D9A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რეაქციები.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არცერთი </w:t>
      </w:r>
      <w:r w:rsidR="00093D9A" w:rsidRPr="008E41A0">
        <w:rPr>
          <w:rStyle w:val="rynqvb"/>
          <w:rFonts w:ascii="Sylfaen" w:hAnsi="Sylfaen"/>
          <w:sz w:val="24"/>
          <w:szCs w:val="24"/>
        </w:rPr>
        <w:t xml:space="preserve">მათგანი </w:t>
      </w:r>
      <w:r w:rsidRPr="008E41A0">
        <w:rPr>
          <w:rStyle w:val="rynqvb"/>
          <w:rFonts w:ascii="Sylfaen" w:hAnsi="Sylfaen"/>
          <w:sz w:val="24"/>
          <w:szCs w:val="24"/>
        </w:rPr>
        <w:t>არ აღმოჩნდა დოზა</w:t>
      </w:r>
      <w:r w:rsidR="00093D9A" w:rsidRPr="008E41A0">
        <w:rPr>
          <w:rStyle w:val="rynqvb"/>
          <w:rFonts w:ascii="Sylfaen" w:hAnsi="Sylfaen"/>
          <w:sz w:val="24"/>
          <w:szCs w:val="24"/>
        </w:rPr>
        <w:t xml:space="preserve">ზე </w:t>
      </w:r>
      <w:r w:rsidRPr="008E41A0">
        <w:rPr>
          <w:rStyle w:val="rynqvb"/>
          <w:rFonts w:ascii="Sylfaen" w:hAnsi="Sylfaen"/>
          <w:sz w:val="24"/>
          <w:szCs w:val="24"/>
        </w:rPr>
        <w:t>დამოკიდებული.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ქვემოთ ჩამოთვლილი </w:t>
      </w:r>
      <w:r w:rsidR="00093D9A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>რეაქციები კლასიფიცირებულია სიხშირისა და სისტემა-ორგანო</w:t>
      </w:r>
      <w:r w:rsidR="00093D9A" w:rsidRPr="008E41A0">
        <w:rPr>
          <w:rStyle w:val="rynqvb"/>
          <w:rFonts w:ascii="Sylfaen" w:hAnsi="Sylfaen"/>
          <w:sz w:val="24"/>
          <w:szCs w:val="24"/>
        </w:rPr>
        <w:t>თა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კლასის (SOC) მიხედვით.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სიხშირის კატეგორიები განისაზღვრება შემდეგი კონვენციის მიხედვით: ძალიან ხშირი (≥ 1/10), ხშირი (≥ 1/100-დან &lt; 1/10-მდე), არახშირი (≥ 1/1,000-დან &lt; 1/100-მდე), იშვიათი (≥ 1/10,000-დან &lt; 1/1,000-მდე), ძალიან იშვიათი (&lt; 1/10,000) და უცნობი</w:t>
      </w:r>
      <w:r w:rsidR="00093D9A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(შეფასება შეუძლებელია</w:t>
      </w:r>
      <w:r w:rsidR="00093D9A" w:rsidRPr="008E41A0">
        <w:rPr>
          <w:rStyle w:val="rynqvb"/>
          <w:rFonts w:ascii="Sylfaen" w:hAnsi="Sylfaen"/>
          <w:sz w:val="24"/>
          <w:szCs w:val="24"/>
        </w:rPr>
        <w:t xml:space="preserve"> არსებული მონაცემების მიხედვით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4381943C" w14:textId="77777777" w:rsidR="0015492F" w:rsidRPr="008E41A0" w:rsidRDefault="0015492F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sz w:val="24"/>
          <w:szCs w:val="24"/>
        </w:rPr>
      </w:pPr>
    </w:p>
    <w:p w14:paraId="31D8F1BC" w14:textId="6ABE98AE" w:rsidR="00093D9A" w:rsidRPr="008E41A0" w:rsidRDefault="001B5718" w:rsidP="000022B7">
      <w:pPr>
        <w:spacing w:after="0" w:line="240" w:lineRule="auto"/>
        <w:ind w:left="-36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lastRenderedPageBreak/>
        <w:t xml:space="preserve">ცხრილი 1. </w:t>
      </w:r>
      <w:r w:rsidR="00093D9A" w:rsidRPr="008E41A0">
        <w:rPr>
          <w:rStyle w:val="rynqvb"/>
          <w:rFonts w:ascii="Sylfaen" w:hAnsi="Sylfaen"/>
          <w:b/>
          <w:bCs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რეაქციები პლაცებო</w:t>
      </w:r>
      <w:r w:rsidR="00093D9A" w:rsidRPr="008E41A0">
        <w:rPr>
          <w:rStyle w:val="rynqvb"/>
          <w:rFonts w:ascii="Sylfaen" w:hAnsi="Sylfaen"/>
          <w:b/>
          <w:bCs/>
          <w:sz w:val="24"/>
          <w:szCs w:val="24"/>
        </w:rPr>
        <w:t>თი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-კონტროლირებად კლინიკურ კვლევებში და პოსტ-მარკეტინგულ გამოცდილებაში</w:t>
      </w:r>
    </w:p>
    <w:tbl>
      <w:tblPr>
        <w:tblStyle w:val="TableGrid"/>
        <w:tblW w:w="10643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1713"/>
        <w:gridCol w:w="1958"/>
        <w:gridCol w:w="2136"/>
        <w:gridCol w:w="1717"/>
        <w:gridCol w:w="1159"/>
        <w:gridCol w:w="1960"/>
      </w:tblGrid>
      <w:tr w:rsidR="008E41A0" w:rsidRPr="008E41A0" w14:paraId="3FDFD181" w14:textId="77777777" w:rsidTr="0015492F">
        <w:trPr>
          <w:trHeight w:val="666"/>
        </w:trPr>
        <w:tc>
          <w:tcPr>
            <w:tcW w:w="1713" w:type="dxa"/>
          </w:tcPr>
          <w:p w14:paraId="1EF69B9C" w14:textId="6CB7C0EE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სისტემა-ორგანოთა კლასი </w:t>
            </w:r>
          </w:p>
        </w:tc>
        <w:tc>
          <w:tcPr>
            <w:tcW w:w="1958" w:type="dxa"/>
          </w:tcPr>
          <w:p w14:paraId="75BC671E" w14:textId="13FFA3FD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ძალიან ხშირი </w:t>
            </w:r>
          </w:p>
        </w:tc>
        <w:tc>
          <w:tcPr>
            <w:tcW w:w="2136" w:type="dxa"/>
          </w:tcPr>
          <w:p w14:paraId="57CCD39F" w14:textId="53BCC468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 ხშირი* </w:t>
            </w:r>
          </w:p>
        </w:tc>
        <w:tc>
          <w:tcPr>
            <w:tcW w:w="1717" w:type="dxa"/>
          </w:tcPr>
          <w:p w14:paraId="67DF5FFD" w14:textId="4A99F06C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>არახშირი**</w:t>
            </w:r>
          </w:p>
        </w:tc>
        <w:tc>
          <w:tcPr>
            <w:tcW w:w="1159" w:type="dxa"/>
          </w:tcPr>
          <w:p w14:paraId="7F7255F5" w14:textId="5148F661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 იშვიათი </w:t>
            </w:r>
          </w:p>
        </w:tc>
        <w:tc>
          <w:tcPr>
            <w:tcW w:w="1960" w:type="dxa"/>
          </w:tcPr>
          <w:p w14:paraId="60588B2B" w14:textId="766D9B4F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ძალიან იშვიათი </w:t>
            </w:r>
          </w:p>
        </w:tc>
      </w:tr>
      <w:tr w:rsidR="008E41A0" w:rsidRPr="008E41A0" w14:paraId="5787B1EE" w14:textId="77777777" w:rsidTr="0015492F">
        <w:trPr>
          <w:trHeight w:val="666"/>
        </w:trPr>
        <w:tc>
          <w:tcPr>
            <w:tcW w:w="1713" w:type="dxa"/>
          </w:tcPr>
          <w:p w14:paraId="08751663" w14:textId="1A5973FB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ინფექციები და ინვაზიები </w:t>
            </w:r>
          </w:p>
        </w:tc>
        <w:tc>
          <w:tcPr>
            <w:tcW w:w="1958" w:type="dxa"/>
          </w:tcPr>
          <w:p w14:paraId="0EE8833F" w14:textId="77777777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08FFD2F8" w14:textId="5BB242AD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ვულვოვაგინიტი, ბალანიტი და მასთან დაკავშირებული გენიტალური ინფექციები*,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b,c</w:t>
            </w:r>
            <w:r w:rsidRPr="008E41A0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საშარდე გზების ინფექცია*,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b,d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</w:tcPr>
          <w:p w14:paraId="594D27B8" w14:textId="3CAC22B0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სოკოვანი ინფექცია** </w:t>
            </w:r>
          </w:p>
        </w:tc>
        <w:tc>
          <w:tcPr>
            <w:tcW w:w="1159" w:type="dxa"/>
          </w:tcPr>
          <w:p w14:paraId="7FF99D73" w14:textId="77777777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261A3C4A" w14:textId="4445D033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შორისის მანეკროზებელი ფასციიტი (ფურნიეს განგრენა)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b,i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</w:t>
            </w:r>
          </w:p>
        </w:tc>
      </w:tr>
      <w:tr w:rsidR="008E41A0" w:rsidRPr="008E41A0" w14:paraId="7A9B697D" w14:textId="77777777" w:rsidTr="0015492F">
        <w:trPr>
          <w:trHeight w:val="666"/>
        </w:trPr>
        <w:tc>
          <w:tcPr>
            <w:tcW w:w="1713" w:type="dxa"/>
          </w:tcPr>
          <w:p w14:paraId="213015FD" w14:textId="0BD15A7A" w:rsidR="00093D9A" w:rsidRPr="008E41A0" w:rsidRDefault="005B384C" w:rsidP="000022B7">
            <w:pPr>
              <w:jc w:val="both"/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მეტაბოლიზმისა და ნუტრიციული დარღვევები </w:t>
            </w:r>
          </w:p>
        </w:tc>
        <w:tc>
          <w:tcPr>
            <w:tcW w:w="1958" w:type="dxa"/>
          </w:tcPr>
          <w:p w14:paraId="4CC85F5B" w14:textId="265089CC" w:rsidR="00093D9A" w:rsidRPr="008E41A0" w:rsidRDefault="005B384C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ჰიპოგლიკემია (როდესაც გამოიყენება სულფონილ-შარდოვანასთან ან ინსულინთან ერთად)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</w:t>
            </w:r>
          </w:p>
        </w:tc>
        <w:tc>
          <w:tcPr>
            <w:tcW w:w="2136" w:type="dxa"/>
          </w:tcPr>
          <w:p w14:paraId="3DFEF4BC" w14:textId="77777777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717" w:type="dxa"/>
          </w:tcPr>
          <w:p w14:paraId="78FF9F7E" w14:textId="5E55FBCD" w:rsidR="00093D9A" w:rsidRPr="008E41A0" w:rsidRDefault="005B384C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მოცულობის შემცირება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 xml:space="preserve">b,e 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წყურვილი** </w:t>
            </w:r>
          </w:p>
        </w:tc>
        <w:tc>
          <w:tcPr>
            <w:tcW w:w="1159" w:type="dxa"/>
          </w:tcPr>
          <w:p w14:paraId="0196A4C1" w14:textId="77777777" w:rsidR="00093D9A" w:rsidRPr="008E41A0" w:rsidRDefault="00093D9A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0B3B3CE2" w14:textId="125E371C" w:rsidR="00093D9A" w:rsidRPr="008E41A0" w:rsidRDefault="005B384C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დიაბეტური კეტოაციდოზი (როდესაც გამოიყენება მე-2 ტიპის შაქრიანი დიაბეტის დროს)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b,i,k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</w:t>
            </w:r>
          </w:p>
        </w:tc>
      </w:tr>
      <w:tr w:rsidR="008E41A0" w:rsidRPr="008E41A0" w14:paraId="7D02E82C" w14:textId="77777777" w:rsidTr="0015492F">
        <w:trPr>
          <w:trHeight w:val="666"/>
        </w:trPr>
        <w:tc>
          <w:tcPr>
            <w:tcW w:w="1713" w:type="dxa"/>
          </w:tcPr>
          <w:p w14:paraId="5B7CEF20" w14:textId="363291DA" w:rsidR="008F5A6C" w:rsidRPr="008E41A0" w:rsidRDefault="008F5A6C" w:rsidP="000022B7">
            <w:pPr>
              <w:jc w:val="both"/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ნერვული სისტემის </w:t>
            </w:r>
            <w:r w:rsidR="0015492F"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მხრივ </w:t>
            </w: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დარღვევები </w:t>
            </w:r>
          </w:p>
        </w:tc>
        <w:tc>
          <w:tcPr>
            <w:tcW w:w="1958" w:type="dxa"/>
          </w:tcPr>
          <w:p w14:paraId="62EE8DE4" w14:textId="77777777" w:rsidR="008F5A6C" w:rsidRPr="008E41A0" w:rsidRDefault="008F5A6C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74C659EA" w14:textId="5E5C192A" w:rsidR="008F5A6C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თავბრუსხვევა </w:t>
            </w:r>
          </w:p>
        </w:tc>
        <w:tc>
          <w:tcPr>
            <w:tcW w:w="1717" w:type="dxa"/>
          </w:tcPr>
          <w:p w14:paraId="78744A09" w14:textId="77777777" w:rsidR="008F5A6C" w:rsidRPr="008E41A0" w:rsidRDefault="008F5A6C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159" w:type="dxa"/>
          </w:tcPr>
          <w:p w14:paraId="204927FE" w14:textId="77777777" w:rsidR="008F5A6C" w:rsidRPr="008E41A0" w:rsidRDefault="008F5A6C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31900454" w14:textId="77777777" w:rsidR="008F5A6C" w:rsidRPr="008E41A0" w:rsidRDefault="008F5A6C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</w:tr>
      <w:tr w:rsidR="008E41A0" w:rsidRPr="008E41A0" w14:paraId="42F6E923" w14:textId="77777777" w:rsidTr="0015492F">
        <w:trPr>
          <w:trHeight w:val="666"/>
        </w:trPr>
        <w:tc>
          <w:tcPr>
            <w:tcW w:w="1713" w:type="dxa"/>
          </w:tcPr>
          <w:p w14:paraId="29A766C4" w14:textId="3843AC0F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კუჭ-ნაწლავის </w:t>
            </w:r>
            <w:r w:rsidR="0015492F"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მხრივ </w:t>
            </w: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დარღვევები </w:t>
            </w:r>
          </w:p>
        </w:tc>
        <w:tc>
          <w:tcPr>
            <w:tcW w:w="1958" w:type="dxa"/>
          </w:tcPr>
          <w:p w14:paraId="161E3596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1FFA80CE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717" w:type="dxa"/>
          </w:tcPr>
          <w:p w14:paraId="682C12FC" w14:textId="3DD9244F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ყაბზობა** პირის სიმშრალე** </w:t>
            </w:r>
          </w:p>
        </w:tc>
        <w:tc>
          <w:tcPr>
            <w:tcW w:w="1159" w:type="dxa"/>
          </w:tcPr>
          <w:p w14:paraId="7DE13791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441DB6B4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</w:tr>
      <w:tr w:rsidR="008E41A0" w:rsidRPr="008E41A0" w14:paraId="5F0F9996" w14:textId="77777777" w:rsidTr="0015492F">
        <w:trPr>
          <w:trHeight w:val="666"/>
        </w:trPr>
        <w:tc>
          <w:tcPr>
            <w:tcW w:w="1713" w:type="dxa"/>
          </w:tcPr>
          <w:p w14:paraId="1E9A6EED" w14:textId="102A4C12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კანისა და კანქვეშა ქსოვილის </w:t>
            </w:r>
            <w:r w:rsidR="0015492F"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მხრივ </w:t>
            </w: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დარღვევები </w:t>
            </w:r>
          </w:p>
        </w:tc>
        <w:tc>
          <w:tcPr>
            <w:tcW w:w="1958" w:type="dxa"/>
          </w:tcPr>
          <w:p w14:paraId="259E3E0F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42BF959F" w14:textId="7DE3E50F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გამონაყარი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j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</w:tcPr>
          <w:p w14:paraId="4ADBDC3D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159" w:type="dxa"/>
          </w:tcPr>
          <w:p w14:paraId="6F9CE414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70E6BDE3" w14:textId="4A399851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ანგიონევროზული შეშუპება </w:t>
            </w:r>
          </w:p>
        </w:tc>
      </w:tr>
      <w:tr w:rsidR="008E41A0" w:rsidRPr="008E41A0" w14:paraId="664CC81C" w14:textId="77777777" w:rsidTr="0015492F">
        <w:trPr>
          <w:trHeight w:val="666"/>
        </w:trPr>
        <w:tc>
          <w:tcPr>
            <w:tcW w:w="1713" w:type="dxa"/>
          </w:tcPr>
          <w:p w14:paraId="77241E6C" w14:textId="42C77653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ჩონჩხ-კუნთოვანი და შემაერთებელი ქსოვილის </w:t>
            </w:r>
            <w:r w:rsidR="0015492F"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მხრივ </w:t>
            </w: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დარღვევები </w:t>
            </w:r>
          </w:p>
        </w:tc>
        <w:tc>
          <w:tcPr>
            <w:tcW w:w="1958" w:type="dxa"/>
          </w:tcPr>
          <w:p w14:paraId="3FB01164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6098026B" w14:textId="640E7E92" w:rsidR="00E652A1" w:rsidRPr="008E41A0" w:rsidRDefault="00B02139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ზურგის ტკივილი* </w:t>
            </w:r>
          </w:p>
        </w:tc>
        <w:tc>
          <w:tcPr>
            <w:tcW w:w="1717" w:type="dxa"/>
          </w:tcPr>
          <w:p w14:paraId="42A19B96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159" w:type="dxa"/>
          </w:tcPr>
          <w:p w14:paraId="4CDAA5BA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7B14C169" w14:textId="77777777" w:rsidR="00E652A1" w:rsidRPr="008E41A0" w:rsidRDefault="00E652A1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</w:tr>
      <w:tr w:rsidR="008E41A0" w:rsidRPr="008E41A0" w14:paraId="76A9AA28" w14:textId="77777777" w:rsidTr="0015492F">
        <w:trPr>
          <w:trHeight w:val="666"/>
        </w:trPr>
        <w:tc>
          <w:tcPr>
            <w:tcW w:w="1713" w:type="dxa"/>
          </w:tcPr>
          <w:p w14:paraId="121FE9A9" w14:textId="5D635614" w:rsidR="00B02139" w:rsidRPr="008E41A0" w:rsidRDefault="00B02139" w:rsidP="000022B7">
            <w:pPr>
              <w:jc w:val="both"/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თირკმლებისა და საშარდე გზების </w:t>
            </w:r>
            <w:r w:rsidR="0015492F"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მხრივ </w:t>
            </w: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დარღვევები </w:t>
            </w:r>
          </w:p>
        </w:tc>
        <w:tc>
          <w:tcPr>
            <w:tcW w:w="1958" w:type="dxa"/>
          </w:tcPr>
          <w:p w14:paraId="6D53C2A5" w14:textId="77777777" w:rsidR="00B02139" w:rsidRPr="008E41A0" w:rsidRDefault="00B02139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5047DBC7" w14:textId="77777777" w:rsidR="00B02139" w:rsidRPr="008E41A0" w:rsidRDefault="00B02139" w:rsidP="000022B7">
            <w:pPr>
              <w:ind w:left="72"/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დიზურია </w:t>
            </w:r>
          </w:p>
          <w:p w14:paraId="415F345E" w14:textId="1355565C" w:rsidR="00B02139" w:rsidRPr="008E41A0" w:rsidRDefault="00B02139" w:rsidP="000022B7">
            <w:pPr>
              <w:ind w:left="72"/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პოლიურია*,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f</w:t>
            </w:r>
          </w:p>
        </w:tc>
        <w:tc>
          <w:tcPr>
            <w:tcW w:w="1717" w:type="dxa"/>
          </w:tcPr>
          <w:p w14:paraId="7C68E0DF" w14:textId="47626E7F" w:rsidR="00B02139" w:rsidRPr="008E41A0" w:rsidRDefault="00B02139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ნიქტურია**</w:t>
            </w:r>
          </w:p>
        </w:tc>
        <w:tc>
          <w:tcPr>
            <w:tcW w:w="1159" w:type="dxa"/>
          </w:tcPr>
          <w:p w14:paraId="5E87CC56" w14:textId="77777777" w:rsidR="00B02139" w:rsidRPr="008E41A0" w:rsidRDefault="00B02139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1AB6ECDD" w14:textId="2AFC13C8" w:rsidR="00B02139" w:rsidRPr="008E41A0" w:rsidRDefault="00B02139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ტუბულო-ინტერსტიციული ნეფრიტი </w:t>
            </w:r>
          </w:p>
        </w:tc>
      </w:tr>
      <w:tr w:rsidR="008E41A0" w:rsidRPr="008E41A0" w14:paraId="64030129" w14:textId="77777777" w:rsidTr="0015492F">
        <w:trPr>
          <w:trHeight w:val="666"/>
        </w:trPr>
        <w:tc>
          <w:tcPr>
            <w:tcW w:w="1713" w:type="dxa"/>
          </w:tcPr>
          <w:p w14:paraId="5FF7AE6A" w14:textId="6FA991D9" w:rsidR="00B02139" w:rsidRPr="008E41A0" w:rsidRDefault="00B02139" w:rsidP="000022B7">
            <w:pPr>
              <w:jc w:val="both"/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>რეპროდუქციული სისტემის და სარძევე ჯირკვლ</w:t>
            </w:r>
            <w:r w:rsidR="0015492F"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>ებ</w:t>
            </w: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ის </w:t>
            </w:r>
            <w:r w:rsidR="0015492F"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მხრივ </w:t>
            </w: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 xml:space="preserve">დარღვევები </w:t>
            </w:r>
          </w:p>
        </w:tc>
        <w:tc>
          <w:tcPr>
            <w:tcW w:w="1958" w:type="dxa"/>
          </w:tcPr>
          <w:p w14:paraId="3BEB035B" w14:textId="77777777" w:rsidR="00B02139" w:rsidRPr="008E41A0" w:rsidRDefault="00B02139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41EC94A6" w14:textId="77777777" w:rsidR="00B02139" w:rsidRPr="008E41A0" w:rsidRDefault="00B02139" w:rsidP="000022B7">
            <w:pPr>
              <w:ind w:left="72"/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717" w:type="dxa"/>
          </w:tcPr>
          <w:p w14:paraId="5B5C48C3" w14:textId="77777777" w:rsidR="009A43C5" w:rsidRPr="008E41A0" w:rsidRDefault="009A43C5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ვულვოვაგინალური ქავილი** </w:t>
            </w:r>
          </w:p>
          <w:p w14:paraId="2C0F6EEF" w14:textId="7E604BFC" w:rsidR="00B02139" w:rsidRPr="008E41A0" w:rsidRDefault="009A43C5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სასქესო ორგანოების ქავილი** </w:t>
            </w:r>
          </w:p>
        </w:tc>
        <w:tc>
          <w:tcPr>
            <w:tcW w:w="1159" w:type="dxa"/>
          </w:tcPr>
          <w:p w14:paraId="671F9D5D" w14:textId="77777777" w:rsidR="00B02139" w:rsidRPr="008E41A0" w:rsidRDefault="00B02139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42E4F11F" w14:textId="77777777" w:rsidR="00B02139" w:rsidRPr="008E41A0" w:rsidRDefault="00B02139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</w:tr>
      <w:tr w:rsidR="008E41A0" w:rsidRPr="008E41A0" w14:paraId="7C1B71DA" w14:textId="77777777" w:rsidTr="0015492F">
        <w:trPr>
          <w:trHeight w:val="666"/>
        </w:trPr>
        <w:tc>
          <w:tcPr>
            <w:tcW w:w="1713" w:type="dxa"/>
          </w:tcPr>
          <w:p w14:paraId="535BED99" w14:textId="4B33AE9B" w:rsidR="009A43C5" w:rsidRPr="008E41A0" w:rsidRDefault="009A43C5" w:rsidP="000022B7">
            <w:pPr>
              <w:jc w:val="both"/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i/>
                <w:iCs/>
                <w:sz w:val="24"/>
                <w:szCs w:val="24"/>
              </w:rPr>
              <w:t>გამოკვლევები</w:t>
            </w:r>
          </w:p>
        </w:tc>
        <w:tc>
          <w:tcPr>
            <w:tcW w:w="1958" w:type="dxa"/>
          </w:tcPr>
          <w:p w14:paraId="08B6DC87" w14:textId="77777777" w:rsidR="009A43C5" w:rsidRPr="008E41A0" w:rsidRDefault="009A43C5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2136" w:type="dxa"/>
          </w:tcPr>
          <w:p w14:paraId="444B58FA" w14:textId="46206A72" w:rsidR="009A43C5" w:rsidRPr="008E41A0" w:rsidRDefault="009A43C5" w:rsidP="000022B7">
            <w:pPr>
              <w:ind w:left="72"/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ჰემატოკრიტის მომატება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g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, თირკმლით კრეატინინის კლირენსის შემცირება მკურნალობის დასაწყისში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  <w:p w14:paraId="6A36E7A1" w14:textId="71899D2D" w:rsidR="009A43C5" w:rsidRPr="008E41A0" w:rsidRDefault="009A43C5" w:rsidP="000022B7">
            <w:pPr>
              <w:ind w:left="72"/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eastAsia="Times New Roman" w:hAnsi="Sylfaen" w:cs="Sylfaen"/>
                <w:sz w:val="24"/>
                <w:szCs w:val="24"/>
              </w:rPr>
              <w:t>დისლიპიდემია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h</w:t>
            </w:r>
          </w:p>
        </w:tc>
        <w:tc>
          <w:tcPr>
            <w:tcW w:w="1717" w:type="dxa"/>
          </w:tcPr>
          <w:p w14:paraId="79CD1655" w14:textId="5D14F7A7" w:rsidR="009A43C5" w:rsidRPr="008E41A0" w:rsidRDefault="009A43C5" w:rsidP="000022B7">
            <w:pPr>
              <w:jc w:val="both"/>
              <w:rPr>
                <w:rFonts w:ascii="Sylfaen" w:eastAsia="Times New Roman" w:hAnsi="Sylfaen" w:cs="Times New Roman"/>
                <w:sz w:val="24"/>
                <w:szCs w:val="24"/>
              </w:rPr>
            </w:pPr>
            <w:r w:rsidRPr="008E41A0">
              <w:rPr>
                <w:rFonts w:ascii="Sylfaen" w:eastAsia="Times New Roman" w:hAnsi="Sylfaen" w:cs="Sylfaen"/>
                <w:sz w:val="24"/>
                <w:szCs w:val="24"/>
              </w:rPr>
              <w:t>სისხლში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8E41A0">
              <w:rPr>
                <w:rFonts w:ascii="Sylfaen" w:eastAsia="Times New Roman" w:hAnsi="Sylfaen" w:cs="Sylfaen"/>
                <w:sz w:val="24"/>
                <w:szCs w:val="24"/>
              </w:rPr>
              <w:t>კრეატინინის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8E41A0">
              <w:rPr>
                <w:rFonts w:ascii="Sylfaen" w:eastAsia="Times New Roman" w:hAnsi="Sylfaen" w:cs="Sylfaen"/>
                <w:sz w:val="24"/>
                <w:szCs w:val="24"/>
              </w:rPr>
              <w:t>მომატება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მკურნალობის დასაწყისში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>**,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8E41A0">
              <w:rPr>
                <w:rFonts w:ascii="Sylfaen" w:eastAsia="Times New Roman" w:hAnsi="Sylfaen" w:cs="Sylfaen"/>
                <w:sz w:val="24"/>
                <w:szCs w:val="24"/>
              </w:rPr>
              <w:t>სისხლში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8E41A0">
              <w:rPr>
                <w:rFonts w:ascii="Sylfaen" w:eastAsia="Times New Roman" w:hAnsi="Sylfaen" w:cs="Sylfaen"/>
                <w:sz w:val="24"/>
                <w:szCs w:val="24"/>
              </w:rPr>
              <w:t>შარდოვანას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8E41A0">
              <w:rPr>
                <w:rFonts w:ascii="Sylfaen" w:eastAsia="Times New Roman" w:hAnsi="Sylfaen" w:cs="Sylfaen"/>
                <w:sz w:val="24"/>
                <w:szCs w:val="24"/>
              </w:rPr>
              <w:t>მომატება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>**</w:t>
            </w:r>
          </w:p>
          <w:p w14:paraId="5760FB5B" w14:textId="4BDEA1C1" w:rsidR="009A43C5" w:rsidRPr="008E41A0" w:rsidRDefault="009A43C5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8E41A0">
              <w:rPr>
                <w:rFonts w:ascii="Sylfaen" w:eastAsia="Times New Roman" w:hAnsi="Sylfaen" w:cs="Sylfaen"/>
                <w:sz w:val="24"/>
                <w:szCs w:val="24"/>
              </w:rPr>
              <w:t>წონის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 xml:space="preserve"> </w:t>
            </w:r>
            <w:r w:rsidRPr="008E41A0">
              <w:rPr>
                <w:rFonts w:ascii="Sylfaen" w:eastAsia="Times New Roman" w:hAnsi="Sylfaen" w:cs="Sylfaen"/>
                <w:sz w:val="24"/>
                <w:szCs w:val="24"/>
              </w:rPr>
              <w:t>დაკლება</w:t>
            </w:r>
            <w:r w:rsidRPr="008E41A0">
              <w:rPr>
                <w:rFonts w:ascii="Sylfaen" w:eastAsia="Times New Roman" w:hAnsi="Sylfaen" w:cs="Times New Roman"/>
                <w:sz w:val="24"/>
                <w:szCs w:val="24"/>
              </w:rPr>
              <w:t xml:space="preserve">** </w:t>
            </w:r>
          </w:p>
        </w:tc>
        <w:tc>
          <w:tcPr>
            <w:tcW w:w="1159" w:type="dxa"/>
          </w:tcPr>
          <w:p w14:paraId="3E97B32B" w14:textId="77777777" w:rsidR="009A43C5" w:rsidRPr="008E41A0" w:rsidRDefault="009A43C5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  <w:tc>
          <w:tcPr>
            <w:tcW w:w="1960" w:type="dxa"/>
          </w:tcPr>
          <w:p w14:paraId="5CC13BAE" w14:textId="77777777" w:rsidR="009A43C5" w:rsidRPr="008E41A0" w:rsidRDefault="009A43C5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</w:tc>
      </w:tr>
    </w:tbl>
    <w:p w14:paraId="73D4ABA0" w14:textId="77777777" w:rsidR="0092190C" w:rsidRPr="008E41A0" w:rsidRDefault="00B13599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 xml:space="preserve">a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ცხრილი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აჩვენებს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24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კვირამდე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(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მოკლევადიან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)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მონაცემებს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გლიკემიური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გადარჩენის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მიუხედავად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344E60BB" w14:textId="40C90CBD" w:rsidR="00B13599" w:rsidRPr="008E41A0" w:rsidRDefault="00B13599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>b</w:t>
      </w:r>
      <w:r w:rsidR="0092190C" w:rsidRPr="008E41A0">
        <w:rPr>
          <w:rFonts w:ascii="Sylfaen" w:hAnsi="Sylfaen"/>
          <w:sz w:val="20"/>
          <w:szCs w:val="20"/>
          <w:vertAlign w:val="superscript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დამატებითი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ინფორმაციისთვის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იხილეთ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შესაბამისი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ქვეთავი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ქვემოთ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>.</w:t>
      </w:r>
    </w:p>
    <w:p w14:paraId="56E5D611" w14:textId="77777777" w:rsidR="0092190C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B13599" w:rsidRPr="008E41A0">
        <w:rPr>
          <w:rFonts w:ascii="Sylfaen" w:hAnsi="Sylfaen"/>
          <w:sz w:val="20"/>
          <w:szCs w:val="20"/>
          <w:vertAlign w:val="superscript"/>
        </w:rPr>
        <w:t xml:space="preserve">c </w:t>
      </w:r>
      <w:r w:rsidRPr="008E41A0">
        <w:rPr>
          <w:rFonts w:ascii="Sylfaen" w:eastAsia="Times New Roman" w:hAnsi="Sylfaen" w:cs="Sylfaen"/>
          <w:sz w:val="20"/>
          <w:szCs w:val="20"/>
        </w:rPr>
        <w:t>ვულვოვაგინიტი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ბალანიტი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მასთან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დაკავშირებული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გენიტალური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ინფექციები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მოიცავს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მაგ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  <w:r w:rsidRPr="008E41A0">
        <w:rPr>
          <w:rFonts w:ascii="Sylfaen" w:eastAsia="Times New Roman" w:hAnsi="Sylfaen" w:cs="Sylfaen"/>
          <w:sz w:val="20"/>
          <w:szCs w:val="20"/>
        </w:rPr>
        <w:t>წინასწარ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განსაზღვრულ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B13599" w:rsidRPr="008E41A0">
        <w:rPr>
          <w:rFonts w:ascii="Sylfaen" w:eastAsia="Times New Roman" w:hAnsi="Sylfaen" w:cs="Sylfaen"/>
          <w:sz w:val="20"/>
          <w:szCs w:val="20"/>
        </w:rPr>
        <w:t>უპირატეს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ტერმინებს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: </w:t>
      </w:r>
      <w:r w:rsidRPr="008E41A0">
        <w:rPr>
          <w:rFonts w:ascii="Sylfaen" w:eastAsia="Times New Roman" w:hAnsi="Sylfaen" w:cs="Sylfaen"/>
          <w:sz w:val="20"/>
          <w:szCs w:val="20"/>
        </w:rPr>
        <w:t>ვულვოვაგინალური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სოკოვანი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ვაგინალური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ბალანიტი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056CC" w:rsidRPr="008E41A0">
        <w:rPr>
          <w:rFonts w:ascii="Sylfaen" w:eastAsia="Times New Roman" w:hAnsi="Sylfaen" w:cs="Sylfaen"/>
          <w:sz w:val="20"/>
          <w:szCs w:val="20"/>
        </w:rPr>
        <w:t xml:space="preserve">სოკოვანი </w:t>
      </w:r>
      <w:r w:rsidRPr="008E41A0">
        <w:rPr>
          <w:rFonts w:ascii="Sylfaen" w:eastAsia="Times New Roman" w:hAnsi="Sylfaen" w:cs="Sylfaen"/>
          <w:sz w:val="20"/>
          <w:szCs w:val="20"/>
        </w:rPr>
        <w:t>გენიტალური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ვულვოვაგინალური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კანდიდოზი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ვულვოვაგინიტი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კანდიდ</w:t>
      </w:r>
      <w:r w:rsidR="001056CC" w:rsidRPr="008E41A0">
        <w:rPr>
          <w:rFonts w:ascii="Sylfaen" w:eastAsia="Times New Roman" w:hAnsi="Sylfaen" w:cs="Sylfaen"/>
          <w:sz w:val="20"/>
          <w:szCs w:val="20"/>
        </w:rPr>
        <w:t>ოზური ბალანიტი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გენიტალური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კანდიდოზი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გენიტალური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მამაკაცის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გენიტალური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პენისის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ვულვიტი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ბაქტერიული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ვაგინიტი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ვულვის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აბსცესი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41BF5498" w14:textId="7BFA92FC" w:rsidR="00BB531B" w:rsidRPr="008E41A0" w:rsidRDefault="001056CC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 xml:space="preserve">d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საშარდე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გზების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მოიცავს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შემდეგ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უპირატეს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ტერმინებს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რომლებიც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ჩამოთვლილია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0219C9" w:rsidRPr="008E41A0">
        <w:rPr>
          <w:rFonts w:ascii="Sylfaen" w:eastAsia="Times New Roman" w:hAnsi="Sylfaen" w:cs="Sylfaen"/>
          <w:sz w:val="20"/>
          <w:szCs w:val="20"/>
        </w:rPr>
        <w:t>დაფიქსირებული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სიხშირის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მიხედვით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: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საშარდე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გზების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ცისტიტი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>, Escherichia-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თი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გამოწვეული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საშარდე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გზების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BB531B" w:rsidRPr="008E41A0">
        <w:rPr>
          <w:rFonts w:ascii="Sylfaen" w:eastAsia="Times New Roman" w:hAnsi="Sylfaen" w:cs="Times New Roman"/>
          <w:sz w:val="20"/>
          <w:szCs w:val="20"/>
        </w:rPr>
        <w:t>შარდ-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სასქესო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გზების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პიელონეფრიტი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ტრიგონიტი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ურეთრიტი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თირკმლის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ინფექცია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პროსტატიტი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35586F22" w14:textId="77777777" w:rsidR="00BB531B" w:rsidRPr="008E41A0" w:rsidRDefault="00BB531B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 xml:space="preserve">e </w:t>
      </w:r>
      <w:r w:rsidRPr="008E41A0">
        <w:rPr>
          <w:rFonts w:ascii="Sylfaen" w:eastAsia="Times New Roman" w:hAnsi="Sylfaen" w:cs="Sylfaen"/>
          <w:sz w:val="20"/>
          <w:szCs w:val="20"/>
        </w:rPr>
        <w:t>მოცულობის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შემცირება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მოიცავს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მაგ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წინასწარ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განსაზღვრული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უპირატეს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ტერმინებ</w:t>
      </w:r>
      <w:r w:rsidRPr="008E41A0">
        <w:rPr>
          <w:rFonts w:ascii="Sylfaen" w:eastAsia="Times New Roman" w:hAnsi="Sylfaen" w:cs="Sylfaen"/>
          <w:sz w:val="20"/>
          <w:szCs w:val="20"/>
        </w:rPr>
        <w:t>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: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დეჰიდრატაცია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ჰიპოვოლემია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ჰიპოტენზია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3D3BA34B" w14:textId="77777777" w:rsidR="0092190C" w:rsidRPr="008E41A0" w:rsidRDefault="00BB531B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>f</w:t>
      </w:r>
      <w:r w:rsidR="0092190C" w:rsidRPr="008E41A0">
        <w:rPr>
          <w:rFonts w:ascii="Sylfaen" w:hAnsi="Sylfaen"/>
          <w:sz w:val="20"/>
          <w:szCs w:val="20"/>
          <w:vertAlign w:val="superscript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პოლიურია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მოიცავს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უპირატეს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ტერმინებს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: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პოლაკიურია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პოლიურია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შარდის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გამოყოფის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მომატება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1FB3DDAB" w14:textId="33F44638" w:rsidR="0092190C" w:rsidRPr="008E41A0" w:rsidRDefault="00BB531B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>g</w:t>
      </w:r>
      <w:r w:rsidR="0092190C" w:rsidRPr="008E41A0">
        <w:rPr>
          <w:rFonts w:ascii="Sylfaen" w:hAnsi="Sylfaen"/>
          <w:sz w:val="20"/>
          <w:szCs w:val="20"/>
          <w:vertAlign w:val="superscript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ჰემატოკრიტის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საშუალო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ცვლილება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საწყისი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მაჩვენებლიდან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იყო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2.30% 10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მგ</w:t>
      </w:r>
      <w:r w:rsidRPr="008E41A0">
        <w:rPr>
          <w:rFonts w:ascii="Sylfaen" w:eastAsia="Times New Roman" w:hAnsi="Sylfaen" w:cs="Sylfaen"/>
          <w:sz w:val="20"/>
          <w:szCs w:val="20"/>
        </w:rPr>
        <w:t xml:space="preserve"> დაპაგლიფლოზინ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ისთვის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პლაცებოს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-0.33%-</w:t>
      </w:r>
      <w:r w:rsidRPr="008E41A0">
        <w:rPr>
          <w:rFonts w:ascii="Sylfaen" w:eastAsia="Times New Roman" w:hAnsi="Sylfaen" w:cs="Sylfaen"/>
          <w:sz w:val="20"/>
          <w:szCs w:val="20"/>
        </w:rPr>
        <w:t>თან შედარებით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ჰემატოკრიტის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მაჩვენებლები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&gt;55%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დაფიქსირდა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10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მგ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დაპაგლიფლოზინ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ით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ნამკურნალები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სუბიექტების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1.3%-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ში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პლაცებოს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სუბიექტების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0.4%-</w:t>
      </w:r>
      <w:r w:rsidRPr="008E41A0">
        <w:rPr>
          <w:rFonts w:ascii="Sylfaen" w:eastAsia="Times New Roman" w:hAnsi="Sylfaen" w:cs="Sylfaen"/>
          <w:sz w:val="20"/>
          <w:szCs w:val="20"/>
        </w:rPr>
        <w:t>თან შედარებით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5F082794" w14:textId="52123624" w:rsidR="00BB531B" w:rsidRPr="008E41A0" w:rsidRDefault="00BB531B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>h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10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მგ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დაპაგლიფლოზინ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ისთვის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პლაცებოსთან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შედარებით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საწყისი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მაჩვენებლიდან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საშუალო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პროცენტული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ცვლილება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შესაბამისად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იყო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: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საერთო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ქოლესტერინი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2.5% 0.0%-</w:t>
      </w:r>
      <w:r w:rsidRPr="008E41A0">
        <w:rPr>
          <w:rFonts w:ascii="Sylfaen" w:eastAsia="Times New Roman" w:hAnsi="Sylfaen" w:cs="Sylfaen"/>
          <w:sz w:val="20"/>
          <w:szCs w:val="20"/>
        </w:rPr>
        <w:t>თან შედარებით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;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მაღალი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სიმკვრივის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ლიპოპროტეინების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ქოლესტერინი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6.0% 2.7%-</w:t>
      </w:r>
      <w:r w:rsidRPr="008E41A0">
        <w:rPr>
          <w:rFonts w:ascii="Sylfaen" w:eastAsia="Times New Roman" w:hAnsi="Sylfaen" w:cs="Sylfaen"/>
          <w:sz w:val="20"/>
          <w:szCs w:val="20"/>
        </w:rPr>
        <w:t>თან შედარებით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;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დაბალი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სიმკვრივის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ლიპოპროტეინების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ქოლესტერინი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2.9% -1.0%-</w:t>
      </w:r>
      <w:r w:rsidRPr="008E41A0">
        <w:rPr>
          <w:rFonts w:ascii="Sylfaen" w:eastAsia="Times New Roman" w:hAnsi="Sylfaen" w:cs="Sylfaen"/>
          <w:sz w:val="20"/>
          <w:szCs w:val="20"/>
        </w:rPr>
        <w:t>თან შედარებით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;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ტრიგლიცერიდები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-2.7% -0.7</w:t>
      </w:r>
      <w:r w:rsidR="0092190C" w:rsidRPr="008E41A0">
        <w:rPr>
          <w:rFonts w:ascii="Sylfaen" w:eastAsia="Times New Roman" w:hAnsi="Sylfaen" w:cs="Times New Roman"/>
          <w:sz w:val="20"/>
          <w:szCs w:val="20"/>
        </w:rPr>
        <w:t>-</w:t>
      </w:r>
      <w:r w:rsidRPr="008E41A0">
        <w:rPr>
          <w:rFonts w:ascii="Sylfaen" w:eastAsia="Times New Roman" w:hAnsi="Sylfaen" w:cs="Sylfaen"/>
          <w:sz w:val="20"/>
          <w:szCs w:val="20"/>
        </w:rPr>
        <w:t>თან შედარებით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529CF504" w14:textId="5641DE59" w:rsidR="00BB531B" w:rsidRPr="008E41A0" w:rsidRDefault="00BB531B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>i</w:t>
      </w:r>
      <w:r w:rsidR="0092190C" w:rsidRPr="008E41A0">
        <w:rPr>
          <w:rFonts w:ascii="Sylfaen" w:hAnsi="Sylfaen"/>
          <w:sz w:val="20"/>
          <w:szCs w:val="20"/>
          <w:vertAlign w:val="superscript"/>
        </w:rPr>
        <w:t xml:space="preserve"> </w:t>
      </w:r>
      <w:r w:rsidRPr="008E41A0">
        <w:rPr>
          <w:rFonts w:ascii="Sylfaen" w:hAnsi="Sylfaen"/>
          <w:sz w:val="20"/>
          <w:szCs w:val="20"/>
          <w:vertAlign w:val="superscript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იხ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>. 4.4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პუნქტი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>.</w:t>
      </w:r>
    </w:p>
    <w:p w14:paraId="67C297C2" w14:textId="77777777" w:rsidR="00BB531B" w:rsidRPr="008E41A0" w:rsidRDefault="00BB531B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>j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არასასურველი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რეაქცია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დაფიქსირდა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პოსტმარკეტინგული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მეთვალყურეობის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მეშვეობით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გამონაყარი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მოიცავს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შემდეგ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უპირატეს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ტერმინებს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რომლებიც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კლინიკურ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კვლევებში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სიხშირის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მიხედვით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არის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ჩამოთვლილი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: </w:t>
      </w:r>
      <w:r w:rsidR="001B5718" w:rsidRPr="008E41A0">
        <w:rPr>
          <w:rFonts w:ascii="Sylfaen" w:eastAsia="Times New Roman" w:hAnsi="Sylfaen" w:cs="Sylfaen"/>
          <w:sz w:val="20"/>
          <w:szCs w:val="20"/>
        </w:rPr>
        <w:lastRenderedPageBreak/>
        <w:t>გამონაყარი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გენერალიზებული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გამონაყარი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პრურიგო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გამონაყარი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მაკულ</w:t>
      </w:r>
      <w:r w:rsidRPr="008E41A0">
        <w:rPr>
          <w:rFonts w:ascii="Sylfaen" w:eastAsia="Times New Roman" w:hAnsi="Sylfaen" w:cs="Sylfaen"/>
          <w:sz w:val="20"/>
          <w:szCs w:val="20"/>
        </w:rPr>
        <w:t>არულ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გამონაყარი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მაკულო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>-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პაპულ</w:t>
      </w:r>
      <w:r w:rsidRPr="008E41A0">
        <w:rPr>
          <w:rFonts w:ascii="Sylfaen" w:eastAsia="Times New Roman" w:hAnsi="Sylfaen" w:cs="Sylfaen"/>
          <w:sz w:val="20"/>
          <w:szCs w:val="20"/>
        </w:rPr>
        <w:t>ოზური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გამონაყარი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პუსტულ</w:t>
      </w:r>
      <w:r w:rsidRPr="008E41A0">
        <w:rPr>
          <w:rFonts w:ascii="Sylfaen" w:eastAsia="Times New Roman" w:hAnsi="Sylfaen" w:cs="Sylfaen"/>
          <w:sz w:val="20"/>
          <w:szCs w:val="20"/>
        </w:rPr>
        <w:t>ოზური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გამონაყარი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ვეზიკულური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გამონაყარი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ერითემატოზული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გამონაყარი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აქტიურ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პლაცებოთი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კონტროლირებად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კლინიკურ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კვლევებში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(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დაპაგლიფლოზინი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N=5936,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ყველა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საკონტროლო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ჯგუფი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, N=3403),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გამონაყარის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სიხშირე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იყო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ანალოგიური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დაპაგლიფლოზინის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(1.4%)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და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ყველა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საკონტროლო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ჯგუფისთვის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 (1.4%), </w:t>
      </w:r>
      <w:r w:rsidR="001B5718" w:rsidRPr="008E41A0">
        <w:rPr>
          <w:rFonts w:ascii="Sylfaen" w:eastAsia="Times New Roman" w:hAnsi="Sylfaen" w:cs="Sylfaen"/>
          <w:sz w:val="20"/>
          <w:szCs w:val="20"/>
        </w:rPr>
        <w:t>შესაბამისად</w:t>
      </w:r>
      <w:r w:rsidR="001B5718"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4FEDC968" w14:textId="77777777" w:rsidR="00BB531B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eastAsia="Times New Roman" w:hAnsi="Sylfaen" w:cs="Times New Roman"/>
          <w:sz w:val="20"/>
          <w:szCs w:val="20"/>
          <w:vertAlign w:val="superscript"/>
        </w:rPr>
        <w:t>k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აღწერილია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მე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-2 </w:t>
      </w:r>
      <w:r w:rsidRPr="008E41A0">
        <w:rPr>
          <w:rFonts w:ascii="Sylfaen" w:eastAsia="Times New Roman" w:hAnsi="Sylfaen" w:cs="Sylfaen"/>
          <w:sz w:val="20"/>
          <w:szCs w:val="20"/>
        </w:rPr>
        <w:t>ტიპის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დიაბეტის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მქონე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პაციენტებში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გულ</w:t>
      </w:r>
      <w:r w:rsidRPr="008E41A0">
        <w:rPr>
          <w:rFonts w:ascii="Sylfaen" w:eastAsia="Times New Roman" w:hAnsi="Sylfaen" w:cs="Times New Roman"/>
          <w:sz w:val="20"/>
          <w:szCs w:val="20"/>
        </w:rPr>
        <w:t>-</w:t>
      </w:r>
      <w:r w:rsidRPr="008E41A0">
        <w:rPr>
          <w:rFonts w:ascii="Sylfaen" w:eastAsia="Times New Roman" w:hAnsi="Sylfaen" w:cs="Sylfaen"/>
          <w:sz w:val="20"/>
          <w:szCs w:val="20"/>
        </w:rPr>
        <w:t>სისხლძარღვთა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შედეგების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კვლევაში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(DECLARE). </w:t>
      </w:r>
      <w:r w:rsidRPr="008E41A0">
        <w:rPr>
          <w:rFonts w:ascii="Sylfaen" w:eastAsia="Times New Roman" w:hAnsi="Sylfaen" w:cs="Sylfaen"/>
          <w:sz w:val="20"/>
          <w:szCs w:val="20"/>
        </w:rPr>
        <w:t>სიხშირე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დაფუძნებულია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წლიურ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მაჩვენებელზე</w:t>
      </w:r>
      <w:r w:rsidRPr="008E41A0">
        <w:rPr>
          <w:rFonts w:ascii="Sylfaen" w:eastAsia="Times New Roman" w:hAnsi="Sylfaen" w:cs="Times New Roman"/>
          <w:sz w:val="20"/>
          <w:szCs w:val="20"/>
        </w:rPr>
        <w:t>.</w:t>
      </w:r>
    </w:p>
    <w:p w14:paraId="0B86CE58" w14:textId="4BF7823A" w:rsidR="00BB531B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eastAsia="Times New Roman" w:hAnsi="Sylfaen" w:cs="Times New Roman"/>
          <w:sz w:val="20"/>
          <w:szCs w:val="20"/>
        </w:rPr>
        <w:t>*</w:t>
      </w:r>
      <w:r w:rsidR="0092190C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აღწერილია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სუბიექტების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≥ 2%-</w:t>
      </w:r>
      <w:r w:rsidRPr="008E41A0">
        <w:rPr>
          <w:rFonts w:ascii="Sylfaen" w:eastAsia="Times New Roman" w:hAnsi="Sylfaen" w:cs="Sylfaen"/>
          <w:sz w:val="20"/>
          <w:szCs w:val="20"/>
        </w:rPr>
        <w:t>ში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≥ 1%-</w:t>
      </w:r>
      <w:r w:rsidRPr="008E41A0">
        <w:rPr>
          <w:rFonts w:ascii="Sylfaen" w:eastAsia="Times New Roman" w:hAnsi="Sylfaen" w:cs="Sylfaen"/>
          <w:sz w:val="20"/>
          <w:szCs w:val="20"/>
        </w:rPr>
        <w:t>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მეტში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მინიმუმ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3-</w:t>
      </w:r>
      <w:r w:rsidRPr="008E41A0">
        <w:rPr>
          <w:rFonts w:ascii="Sylfaen" w:eastAsia="Times New Roman" w:hAnsi="Sylfaen" w:cs="Sylfaen"/>
          <w:sz w:val="20"/>
          <w:szCs w:val="20"/>
        </w:rPr>
        <w:t>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მეტ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სუბიექტში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რომლებიც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მკურნალობდნენ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BB531B" w:rsidRPr="008E41A0">
        <w:rPr>
          <w:rFonts w:ascii="Sylfaen" w:eastAsia="Times New Roman" w:hAnsi="Sylfaen" w:cs="Times New Roman"/>
          <w:sz w:val="20"/>
          <w:szCs w:val="20"/>
        </w:rPr>
        <w:t xml:space="preserve">10 </w:t>
      </w:r>
      <w:r w:rsidR="00BB531B" w:rsidRPr="008E41A0">
        <w:rPr>
          <w:rFonts w:ascii="Sylfaen" w:eastAsia="Times New Roman" w:hAnsi="Sylfaen" w:cs="Sylfaen"/>
          <w:sz w:val="20"/>
          <w:szCs w:val="20"/>
        </w:rPr>
        <w:t>მგ</w:t>
      </w:r>
      <w:r w:rsidR="00BB531B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დაპაგლიფლოზინით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პლაცებოსთან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შედარებით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76B91012" w14:textId="77777777" w:rsidR="00BB531B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  <w:r w:rsidRPr="008E41A0">
        <w:rPr>
          <w:rFonts w:ascii="Sylfaen" w:eastAsia="Times New Roman" w:hAnsi="Sylfaen" w:cs="Times New Roman"/>
          <w:sz w:val="20"/>
          <w:szCs w:val="20"/>
        </w:rPr>
        <w:t>**</w:t>
      </w:r>
      <w:r w:rsidRPr="008E41A0">
        <w:rPr>
          <w:rFonts w:ascii="Sylfaen" w:eastAsia="Times New Roman" w:hAnsi="Sylfaen" w:cs="Sylfaen"/>
          <w:sz w:val="20"/>
          <w:szCs w:val="20"/>
        </w:rPr>
        <w:t>მკვლევრის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მიერ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მოხსენებული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როგორც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შესაძლოდ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დაკავშირებული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სავარაუდოდ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დაკავშირებული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ან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დაკავშირებული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კვლევის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მკურნალობასთან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BB531B" w:rsidRPr="008E41A0">
        <w:rPr>
          <w:rFonts w:ascii="Sylfaen" w:eastAsia="Times New Roman" w:hAnsi="Sylfaen" w:cs="Sylfaen"/>
          <w:sz w:val="20"/>
          <w:szCs w:val="20"/>
        </w:rPr>
        <w:t>დაფიქსირებული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იყო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სუბიექტების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≥ 0.2%-</w:t>
      </w:r>
      <w:r w:rsidRPr="008E41A0">
        <w:rPr>
          <w:rFonts w:ascii="Sylfaen" w:eastAsia="Times New Roman" w:hAnsi="Sylfaen" w:cs="Sylfaen"/>
          <w:sz w:val="20"/>
          <w:szCs w:val="20"/>
        </w:rPr>
        <w:t>ში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≥ 0.1%-</w:t>
      </w:r>
      <w:r w:rsidRPr="008E41A0">
        <w:rPr>
          <w:rFonts w:ascii="Sylfaen" w:eastAsia="Times New Roman" w:hAnsi="Sylfaen" w:cs="Sylfaen"/>
          <w:sz w:val="20"/>
          <w:szCs w:val="20"/>
        </w:rPr>
        <w:t>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მეტ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და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მინიმუმ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3-</w:t>
      </w:r>
      <w:r w:rsidRPr="008E41A0">
        <w:rPr>
          <w:rFonts w:ascii="Sylfaen" w:eastAsia="Times New Roman" w:hAnsi="Sylfaen" w:cs="Sylfaen"/>
          <w:sz w:val="20"/>
          <w:szCs w:val="20"/>
        </w:rPr>
        <w:t>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მეტ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სუბიექტში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, </w:t>
      </w:r>
      <w:r w:rsidRPr="008E41A0">
        <w:rPr>
          <w:rFonts w:ascii="Sylfaen" w:eastAsia="Times New Roman" w:hAnsi="Sylfaen" w:cs="Sylfaen"/>
          <w:sz w:val="20"/>
          <w:szCs w:val="20"/>
        </w:rPr>
        <w:t>რომლებიც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მკურნალობდნენ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10 </w:t>
      </w:r>
      <w:r w:rsidRPr="008E41A0">
        <w:rPr>
          <w:rFonts w:ascii="Sylfaen" w:eastAsia="Times New Roman" w:hAnsi="Sylfaen" w:cs="Sylfaen"/>
          <w:sz w:val="20"/>
          <w:szCs w:val="20"/>
        </w:rPr>
        <w:t>მგ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="00BB531B" w:rsidRPr="008E41A0">
        <w:rPr>
          <w:rFonts w:ascii="Sylfaen" w:eastAsia="Times New Roman" w:hAnsi="Sylfaen" w:cs="Sylfaen"/>
          <w:sz w:val="20"/>
          <w:szCs w:val="20"/>
        </w:rPr>
        <w:t>დაპაგლიფლოზინით</w:t>
      </w:r>
      <w:r w:rsidR="00BB531B"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პლაცებოსთან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 </w:t>
      </w:r>
      <w:r w:rsidRPr="008E41A0">
        <w:rPr>
          <w:rFonts w:ascii="Sylfaen" w:eastAsia="Times New Roman" w:hAnsi="Sylfaen" w:cs="Sylfaen"/>
          <w:sz w:val="20"/>
          <w:szCs w:val="20"/>
        </w:rPr>
        <w:t>შედარებით</w:t>
      </w:r>
      <w:r w:rsidRPr="008E41A0">
        <w:rPr>
          <w:rFonts w:ascii="Sylfaen" w:eastAsia="Times New Roman" w:hAnsi="Sylfaen" w:cs="Times New Roman"/>
          <w:sz w:val="20"/>
          <w:szCs w:val="20"/>
        </w:rPr>
        <w:t xml:space="preserve">. </w:t>
      </w:r>
    </w:p>
    <w:p w14:paraId="33C58315" w14:textId="77777777" w:rsidR="0015492F" w:rsidRPr="008E41A0" w:rsidRDefault="0015492F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0"/>
          <w:szCs w:val="20"/>
        </w:rPr>
      </w:pPr>
    </w:p>
    <w:p w14:paraId="66E2E1C5" w14:textId="77777777" w:rsidR="00BB531B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Sylfaen"/>
          <w:b/>
          <w:bCs/>
          <w:sz w:val="24"/>
          <w:szCs w:val="24"/>
          <w:u w:val="single"/>
        </w:rPr>
      </w:pPr>
      <w:r w:rsidRPr="008E41A0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შერჩეული</w:t>
      </w:r>
      <w:r w:rsidRPr="008E41A0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r w:rsidR="00BB531B" w:rsidRPr="008E41A0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არასასურველი</w:t>
      </w:r>
      <w:r w:rsidRPr="008E41A0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r w:rsidRPr="008E41A0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რეაქციების</w:t>
      </w:r>
      <w:r w:rsidRPr="008E41A0">
        <w:rPr>
          <w:rFonts w:ascii="Sylfaen" w:eastAsia="Times New Roman" w:hAnsi="Sylfaen" w:cs="Times New Roman"/>
          <w:b/>
          <w:bCs/>
          <w:sz w:val="24"/>
          <w:szCs w:val="24"/>
          <w:u w:val="single"/>
        </w:rPr>
        <w:t xml:space="preserve"> </w:t>
      </w:r>
      <w:r w:rsidRPr="008E41A0">
        <w:rPr>
          <w:rFonts w:ascii="Sylfaen" w:eastAsia="Times New Roman" w:hAnsi="Sylfaen" w:cs="Sylfaen"/>
          <w:b/>
          <w:bCs/>
          <w:sz w:val="24"/>
          <w:szCs w:val="24"/>
          <w:u w:val="single"/>
        </w:rPr>
        <w:t>აღწერა</w:t>
      </w:r>
    </w:p>
    <w:p w14:paraId="7F575958" w14:textId="77777777" w:rsidR="00030348" w:rsidRPr="008E41A0" w:rsidRDefault="00030348" w:rsidP="000022B7">
      <w:pPr>
        <w:spacing w:after="0" w:line="240" w:lineRule="auto"/>
        <w:ind w:left="-720"/>
        <w:jc w:val="both"/>
        <w:rPr>
          <w:rFonts w:ascii="Sylfaen" w:eastAsia="Times New Roman" w:hAnsi="Sylfaen" w:cs="Sylfaen"/>
          <w:b/>
          <w:bCs/>
          <w:sz w:val="24"/>
          <w:szCs w:val="24"/>
          <w:u w:val="single"/>
        </w:rPr>
      </w:pPr>
    </w:p>
    <w:p w14:paraId="207EB7C2" w14:textId="1553FCEB" w:rsidR="00C33E57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i/>
          <w:iCs/>
          <w:sz w:val="24"/>
          <w:szCs w:val="24"/>
          <w:u w:val="single"/>
        </w:rPr>
      </w:pP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ვულვოვაგინიტი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, 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ბალანიტი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 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და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 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მასთან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 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დაკავშირებული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 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გენიტალური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 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ინფექციები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 </w:t>
      </w:r>
    </w:p>
    <w:p w14:paraId="7E9D7883" w14:textId="77777777" w:rsidR="003B203D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  <w:r w:rsidRPr="008E41A0">
        <w:rPr>
          <w:rFonts w:ascii="Sylfaen" w:eastAsia="Times New Roman" w:hAnsi="Sylfaen" w:cs="Times New Roman"/>
          <w:sz w:val="24"/>
          <w:szCs w:val="24"/>
        </w:rPr>
        <w:t xml:space="preserve">13 </w:t>
      </w:r>
      <w:r w:rsidRPr="008E41A0">
        <w:rPr>
          <w:rFonts w:ascii="Sylfaen" w:eastAsia="Times New Roman" w:hAnsi="Sylfaen" w:cs="Sylfaen"/>
          <w:sz w:val="24"/>
          <w:szCs w:val="24"/>
        </w:rPr>
        <w:t>კვლევის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უსაფრთხოების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ვულვოვაგინიტი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ბალანიტი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მასთან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დაკავშირებული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დაფიქსირდა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სუბიექტების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5.5%-</w:t>
      </w:r>
      <w:r w:rsidRPr="008E41A0">
        <w:rPr>
          <w:rFonts w:ascii="Sylfaen" w:eastAsia="Times New Roman" w:hAnsi="Sylfaen" w:cs="Sylfaen"/>
          <w:sz w:val="24"/>
          <w:szCs w:val="24"/>
        </w:rPr>
        <w:t>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0.6%-</w:t>
      </w:r>
      <w:r w:rsidRPr="008E41A0">
        <w:rPr>
          <w:rFonts w:ascii="Sylfaen" w:eastAsia="Times New Roman" w:hAnsi="Sylfaen" w:cs="Sylfaen"/>
          <w:sz w:val="24"/>
          <w:szCs w:val="24"/>
        </w:rPr>
        <w:t>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რომლებიც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იღებდნენ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5C5578" w:rsidRPr="008E41A0">
        <w:rPr>
          <w:rFonts w:ascii="Sylfaen" w:eastAsia="Times New Roman" w:hAnsi="Sylfaen" w:cs="Times New Roman"/>
          <w:sz w:val="24"/>
          <w:szCs w:val="24"/>
        </w:rPr>
        <w:t xml:space="preserve">10 </w:t>
      </w:r>
      <w:r w:rsidR="005C5578" w:rsidRPr="008E41A0">
        <w:rPr>
          <w:rFonts w:ascii="Sylfaen" w:eastAsia="Times New Roman" w:hAnsi="Sylfaen" w:cs="Sylfaen"/>
          <w:sz w:val="24"/>
          <w:szCs w:val="24"/>
        </w:rPr>
        <w:t>მგ</w:t>
      </w:r>
      <w:r w:rsidR="005C5578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პლაცებოს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შესაბამისად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უმეტესობა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იყო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მსუბუქიდან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საშუალო</w:t>
      </w:r>
      <w:r w:rsidR="005C5578" w:rsidRPr="008E41A0">
        <w:rPr>
          <w:rFonts w:ascii="Sylfaen" w:eastAsia="Times New Roman" w:hAnsi="Sylfaen" w:cs="Sylfaen"/>
          <w:sz w:val="24"/>
          <w:szCs w:val="24"/>
        </w:rPr>
        <w:t>მდე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სიმძიმის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სუბიექტები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რეაგირებდნენ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სტანდარტული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საწყის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კურსზე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5C5578" w:rsidRPr="008E41A0">
        <w:rPr>
          <w:rFonts w:ascii="Sylfaen" w:eastAsia="Times New Roman" w:hAnsi="Sylfaen" w:cs="Times New Roman"/>
          <w:sz w:val="24"/>
          <w:szCs w:val="24"/>
        </w:rPr>
        <w:t xml:space="preserve">ეს </w:t>
      </w:r>
      <w:r w:rsidRPr="008E41A0">
        <w:rPr>
          <w:rFonts w:ascii="Sylfaen" w:eastAsia="Times New Roman" w:hAnsi="Sylfaen" w:cs="Sylfaen"/>
          <w:sz w:val="24"/>
          <w:szCs w:val="24"/>
        </w:rPr>
        <w:t>იშვიათად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იწვევდ</w:t>
      </w:r>
      <w:r w:rsidR="005C5578" w:rsidRPr="008E41A0">
        <w:rPr>
          <w:rFonts w:ascii="Sylfaen" w:eastAsia="Times New Roman" w:hAnsi="Sylfaen" w:cs="Sylfaen"/>
          <w:sz w:val="24"/>
          <w:szCs w:val="24"/>
        </w:rPr>
        <w:t xml:space="preserve">ა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დაპაგლიფლოზინით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შეწყვეტას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8E41A0">
        <w:rPr>
          <w:rFonts w:ascii="Sylfaen" w:eastAsia="Times New Roman" w:hAnsi="Sylfaen" w:cs="Sylfaen"/>
          <w:sz w:val="24"/>
          <w:szCs w:val="24"/>
        </w:rPr>
        <w:t>ეს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უფრო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ხშირი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იყო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ქალებში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8E41A0">
        <w:rPr>
          <w:rFonts w:ascii="Sylfaen" w:eastAsia="Times New Roman" w:hAnsi="Sylfaen" w:cs="Sylfaen"/>
          <w:sz w:val="24"/>
          <w:szCs w:val="24"/>
        </w:rPr>
        <w:t>შესაბამისად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8.4%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1.2%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დაპაგლიფლოზინისა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პლაცებოსთვის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),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სუბიექტებ</w:t>
      </w:r>
      <w:r w:rsidR="005C5578" w:rsidRPr="008E41A0">
        <w:rPr>
          <w:rFonts w:ascii="Sylfaen" w:eastAsia="Times New Roman" w:hAnsi="Sylfaen" w:cs="Sylfaen"/>
          <w:sz w:val="24"/>
          <w:szCs w:val="24"/>
        </w:rPr>
        <w:t>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რომლებსაც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ადრე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5C5578" w:rsidRPr="008E41A0">
        <w:rPr>
          <w:rFonts w:ascii="Sylfaen" w:eastAsia="Times New Roman" w:hAnsi="Sylfaen" w:cs="Times New Roman"/>
          <w:sz w:val="24"/>
          <w:szCs w:val="24"/>
        </w:rPr>
        <w:t xml:space="preserve">ანამნეზში აღენიშნებოდათ </w:t>
      </w:r>
      <w:r w:rsidRPr="008E41A0">
        <w:rPr>
          <w:rFonts w:ascii="Sylfaen" w:eastAsia="Times New Roman" w:hAnsi="Sylfaen" w:cs="Sylfaen"/>
          <w:sz w:val="24"/>
          <w:szCs w:val="24"/>
        </w:rPr>
        <w:t>ეს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დაავადება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უფრო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ხშირად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ჰქონდათ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მორეციდივე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</w:p>
    <w:p w14:paraId="32FE26D8" w14:textId="77777777" w:rsidR="00030348" w:rsidRPr="008E41A0" w:rsidRDefault="0003034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710BDA4C" w14:textId="77777777" w:rsidR="003B203D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  <w:r w:rsidRPr="008E41A0">
        <w:rPr>
          <w:rFonts w:ascii="Sylfaen" w:eastAsia="Times New Roman" w:hAnsi="Sylfaen" w:cs="Times New Roman"/>
          <w:sz w:val="24"/>
          <w:szCs w:val="24"/>
        </w:rPr>
        <w:t xml:space="preserve">DECLARE </w:t>
      </w:r>
      <w:r w:rsidRPr="008E41A0">
        <w:rPr>
          <w:rFonts w:ascii="Sylfaen" w:eastAsia="Times New Roman" w:hAnsi="Sylfaen" w:cs="Sylfaen"/>
          <w:sz w:val="24"/>
          <w:szCs w:val="24"/>
        </w:rPr>
        <w:t>კვლევაში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B203D" w:rsidRPr="008E41A0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მოვლენების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მქონე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რაოდენობა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B203D" w:rsidRPr="008E41A0">
        <w:rPr>
          <w:rFonts w:ascii="Sylfaen" w:eastAsia="Times New Roman" w:hAnsi="Sylfaen" w:cs="Sylfaen"/>
          <w:sz w:val="24"/>
          <w:szCs w:val="24"/>
        </w:rPr>
        <w:t xml:space="preserve">იყო </w:t>
      </w:r>
      <w:r w:rsidRPr="008E41A0">
        <w:rPr>
          <w:rFonts w:ascii="Sylfaen" w:eastAsia="Times New Roman" w:hAnsi="Sylfaen" w:cs="Sylfaen"/>
          <w:sz w:val="24"/>
          <w:szCs w:val="24"/>
        </w:rPr>
        <w:t>მცირე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დაბალანსებული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: </w:t>
      </w:r>
      <w:r w:rsidR="003B203D" w:rsidRPr="008E41A0">
        <w:rPr>
          <w:rFonts w:ascii="Sylfaen" w:eastAsia="Times New Roman" w:hAnsi="Sylfaen" w:cs="Times New Roman"/>
          <w:sz w:val="24"/>
          <w:szCs w:val="24"/>
        </w:rPr>
        <w:t xml:space="preserve">2 </w:t>
      </w:r>
      <w:r w:rsidR="003B203D" w:rsidRPr="008E41A0">
        <w:rPr>
          <w:rFonts w:ascii="Sylfaen" w:eastAsia="Times New Roman" w:hAnsi="Sylfaen" w:cs="Sylfaen"/>
          <w:sz w:val="24"/>
          <w:szCs w:val="24"/>
        </w:rPr>
        <w:t xml:space="preserve">პაციენტი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დაპაგლიფლოზინისა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პლაცებოს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ჯგუფებში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</w:p>
    <w:p w14:paraId="34DA889B" w14:textId="77777777" w:rsidR="00030348" w:rsidRPr="008E41A0" w:rsidRDefault="0003034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047A4FE1" w14:textId="77777777" w:rsidR="00342458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  <w:r w:rsidRPr="008E41A0">
        <w:rPr>
          <w:rFonts w:ascii="Sylfaen" w:eastAsia="Times New Roman" w:hAnsi="Sylfaen" w:cs="Times New Roman"/>
          <w:sz w:val="24"/>
          <w:szCs w:val="24"/>
        </w:rPr>
        <w:t xml:space="preserve">DAPA-HF </w:t>
      </w:r>
      <w:r w:rsidRPr="008E41A0">
        <w:rPr>
          <w:rFonts w:ascii="Sylfaen" w:eastAsia="Times New Roman" w:hAnsi="Sylfaen" w:cs="Sylfaen"/>
          <w:sz w:val="24"/>
          <w:szCs w:val="24"/>
        </w:rPr>
        <w:t>კვლევაში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არცერთ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აღენიშნებოდა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B203D" w:rsidRPr="008E41A0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მოვლენები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ხოლო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პლაცებოს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- </w:t>
      </w:r>
      <w:r w:rsidRPr="008E41A0">
        <w:rPr>
          <w:rFonts w:ascii="Sylfaen" w:eastAsia="Times New Roman" w:hAnsi="Sylfaen" w:cs="Sylfaen"/>
          <w:sz w:val="24"/>
          <w:szCs w:val="24"/>
        </w:rPr>
        <w:t>ერთ</w:t>
      </w:r>
      <w:r w:rsidR="003B203D" w:rsidRPr="008E41A0">
        <w:rPr>
          <w:rFonts w:ascii="Sylfaen" w:eastAsia="Times New Roman" w:hAnsi="Sylfaen" w:cs="Sylfaen"/>
          <w:sz w:val="24"/>
          <w:szCs w:val="24"/>
        </w:rPr>
        <w:t xml:space="preserve"> პაციენტს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7 (0.3%)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აღენიშნებოდა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="00342458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მოვლენები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რამაც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გამოიწვია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შეწყვეტა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ხოლო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პლაცებოს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- </w:t>
      </w:r>
      <w:r w:rsidRPr="008E41A0">
        <w:rPr>
          <w:rFonts w:ascii="Sylfaen" w:eastAsia="Times New Roman" w:hAnsi="Sylfaen" w:cs="Sylfaen"/>
          <w:sz w:val="24"/>
          <w:szCs w:val="24"/>
        </w:rPr>
        <w:t>არცერთ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DELIVER </w:t>
      </w:r>
      <w:r w:rsidRPr="008E41A0">
        <w:rPr>
          <w:rFonts w:ascii="Sylfaen" w:eastAsia="Times New Roman" w:hAnsi="Sylfaen" w:cs="Sylfaen"/>
          <w:sz w:val="24"/>
          <w:szCs w:val="24"/>
        </w:rPr>
        <w:t>კვლევაში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თითოეულ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ერთ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(&lt; 0.1%)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აღენიშნებოდა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="00342458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მოვლენა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3 (0.1%)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აღენიშნებოდა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="00342458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მოვლენები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რამაც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გამოიწვია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შეწყვეტა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ხოლო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პლაცებოს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- </w:t>
      </w:r>
      <w:r w:rsidRPr="008E41A0">
        <w:rPr>
          <w:rFonts w:ascii="Sylfaen" w:eastAsia="Times New Roman" w:hAnsi="Sylfaen" w:cs="Sylfaen"/>
          <w:sz w:val="24"/>
          <w:szCs w:val="24"/>
        </w:rPr>
        <w:t>არცერთ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</w:p>
    <w:p w14:paraId="20E8E68E" w14:textId="77777777" w:rsidR="00030348" w:rsidRPr="008E41A0" w:rsidRDefault="0003034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23317739" w14:textId="77777777" w:rsidR="00BB3DEC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  <w:r w:rsidRPr="008E41A0">
        <w:rPr>
          <w:rFonts w:ascii="Sylfaen" w:eastAsia="Times New Roman" w:hAnsi="Sylfaen" w:cs="Times New Roman"/>
          <w:sz w:val="24"/>
          <w:szCs w:val="24"/>
        </w:rPr>
        <w:t xml:space="preserve">DAPA-CKD </w:t>
      </w:r>
      <w:r w:rsidRPr="008E41A0">
        <w:rPr>
          <w:rFonts w:ascii="Sylfaen" w:eastAsia="Times New Roman" w:hAnsi="Sylfaen" w:cs="Sylfaen"/>
          <w:sz w:val="24"/>
          <w:szCs w:val="24"/>
        </w:rPr>
        <w:t>კვლევაში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3 (0.1%)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აღენიშნებოდა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="00342458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მოვლენები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ხოლო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პლაცებოს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- </w:t>
      </w:r>
      <w:r w:rsidRPr="008E41A0">
        <w:rPr>
          <w:rFonts w:ascii="Sylfaen" w:eastAsia="Times New Roman" w:hAnsi="Sylfaen" w:cs="Sylfaen"/>
          <w:sz w:val="24"/>
          <w:szCs w:val="24"/>
        </w:rPr>
        <w:t>არცერთ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3 (0.1%)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აღენიშნებოდა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="00342458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მოვლენები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რომლე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მა</w:t>
      </w:r>
      <w:r w:rsidRPr="008E41A0">
        <w:rPr>
          <w:rFonts w:ascii="Sylfaen" w:eastAsia="Times New Roman" w:hAnsi="Sylfaen" w:cs="Sylfaen"/>
          <w:sz w:val="24"/>
          <w:szCs w:val="24"/>
        </w:rPr>
        <w:t>ც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42458" w:rsidRPr="008E41A0">
        <w:rPr>
          <w:rFonts w:ascii="Sylfaen" w:eastAsia="Times New Roman" w:hAnsi="Sylfaen" w:cs="Times New Roman"/>
          <w:sz w:val="24"/>
          <w:szCs w:val="24"/>
        </w:rPr>
        <w:t xml:space="preserve">გამოიწვია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შეწყვეტა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,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 </w:t>
      </w:r>
      <w:r w:rsidRPr="008E41A0">
        <w:rPr>
          <w:rFonts w:ascii="Sylfaen" w:eastAsia="Times New Roman" w:hAnsi="Sylfaen" w:cs="Sylfaen"/>
          <w:sz w:val="24"/>
          <w:szCs w:val="24"/>
        </w:rPr>
        <w:t>ხოლო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პლაცებოს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ჯგუფში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- </w:t>
      </w:r>
      <w:r w:rsidRPr="008E41A0">
        <w:rPr>
          <w:rFonts w:ascii="Sylfaen" w:eastAsia="Times New Roman" w:hAnsi="Sylfaen" w:cs="Sylfaen"/>
          <w:sz w:val="24"/>
          <w:szCs w:val="24"/>
        </w:rPr>
        <w:t>არცერთ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Pr="008E41A0">
        <w:rPr>
          <w:rFonts w:ascii="Sylfaen" w:eastAsia="Times New Roman" w:hAnsi="Sylfaen" w:cs="Sylfaen"/>
          <w:sz w:val="24"/>
          <w:szCs w:val="24"/>
        </w:rPr>
        <w:t>დიაბეტის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არმქონე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არცერთ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არ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დაფიქსირებულა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lastRenderedPageBreak/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სერიოზული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="00342458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მოვლენები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ან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მკურნალობის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შეწყვეტის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გამომწვევი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342458" w:rsidRPr="008E41A0">
        <w:rPr>
          <w:rFonts w:ascii="Sylfaen" w:eastAsia="Times New Roman" w:hAnsi="Sylfaen" w:cs="Sylfaen"/>
          <w:sz w:val="24"/>
          <w:szCs w:val="24"/>
        </w:rPr>
        <w:t>არასასურველი</w:t>
      </w:r>
      <w:r w:rsidR="00342458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მოვლენები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  <w:r w:rsidR="00BB3DEC" w:rsidRPr="008E41A0">
        <w:rPr>
          <w:rFonts w:ascii="Sylfaen" w:eastAsia="Times New Roman" w:hAnsi="Sylfaen" w:cs="Sylfaen"/>
          <w:sz w:val="24"/>
          <w:szCs w:val="24"/>
        </w:rPr>
        <w:t>დაფიქსირდა</w:t>
      </w:r>
      <w:r w:rsidR="00BB3DEC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ფიმოზის</w:t>
      </w:r>
      <w:r w:rsidRPr="008E41A0">
        <w:rPr>
          <w:rFonts w:ascii="Sylfaen" w:eastAsia="Times New Roman" w:hAnsi="Sylfaen" w:cs="Times New Roman"/>
          <w:sz w:val="24"/>
          <w:szCs w:val="24"/>
        </w:rPr>
        <w:t>/</w:t>
      </w:r>
      <w:r w:rsidRPr="008E41A0">
        <w:rPr>
          <w:rFonts w:ascii="Sylfaen" w:eastAsia="Times New Roman" w:hAnsi="Sylfaen" w:cs="Sylfaen"/>
          <w:sz w:val="24"/>
          <w:szCs w:val="24"/>
        </w:rPr>
        <w:t>შეძენილი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ფიმოზის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შემთხვევები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გენიტალურ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ინფექციებთან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ერთად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ზოგიერთ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შემთხვევაში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საჭირო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გახდა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BB3DEC" w:rsidRPr="008E41A0">
        <w:rPr>
          <w:rFonts w:ascii="Sylfaen" w:eastAsia="Times New Roman" w:hAnsi="Sylfaen" w:cs="Sylfaen"/>
          <w:sz w:val="24"/>
          <w:szCs w:val="24"/>
        </w:rPr>
        <w:t>ცირკუმციზია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. </w:t>
      </w:r>
    </w:p>
    <w:p w14:paraId="67A3F655" w14:textId="77777777" w:rsidR="00030348" w:rsidRPr="008E41A0" w:rsidRDefault="0003034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4C16D4AD" w14:textId="77777777" w:rsidR="00BB3DEC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i/>
          <w:iCs/>
          <w:sz w:val="24"/>
          <w:szCs w:val="24"/>
          <w:u w:val="single"/>
        </w:rPr>
      </w:pP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შორისი</w:t>
      </w:r>
      <w:r w:rsidR="00BB3DEC"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ს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 </w:t>
      </w:r>
      <w:r w:rsidR="00BB3DEC"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>მ</w:t>
      </w:r>
      <w:r w:rsidR="00BB3DEC"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ა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ნეკროზ</w:t>
      </w:r>
      <w:r w:rsidR="00BB3DEC"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 xml:space="preserve">ებელი 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ფასციიტი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 (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ფურნიეს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 xml:space="preserve"> </w:t>
      </w:r>
      <w:r w:rsidRPr="008E41A0">
        <w:rPr>
          <w:rFonts w:ascii="Sylfaen" w:eastAsia="Times New Roman" w:hAnsi="Sylfaen" w:cs="Sylfaen"/>
          <w:i/>
          <w:iCs/>
          <w:sz w:val="24"/>
          <w:szCs w:val="24"/>
          <w:u w:val="single"/>
        </w:rPr>
        <w:t>განგრენა</w:t>
      </w:r>
      <w:r w:rsidRPr="008E41A0">
        <w:rPr>
          <w:rFonts w:ascii="Sylfaen" w:eastAsia="Times New Roman" w:hAnsi="Sylfaen" w:cs="Times New Roman"/>
          <w:i/>
          <w:iCs/>
          <w:sz w:val="24"/>
          <w:szCs w:val="24"/>
          <w:u w:val="single"/>
        </w:rPr>
        <w:t>)</w:t>
      </w:r>
    </w:p>
    <w:p w14:paraId="56494709" w14:textId="77777777" w:rsidR="007A6AE3" w:rsidRPr="008E41A0" w:rsidRDefault="001B571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ფურნიეს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განგრენის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შემთხვევები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დაფიქსირდა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A6AE3" w:rsidRPr="008E41A0">
        <w:rPr>
          <w:rFonts w:ascii="Sylfaen" w:eastAsia="Times New Roman" w:hAnsi="Sylfaen" w:cs="Times New Roman"/>
          <w:sz w:val="24"/>
          <w:szCs w:val="24"/>
        </w:rPr>
        <w:t xml:space="preserve"> პოსტ-მარკეტინგულ პერიოდში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პაციენტებში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რომლებიც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იღებდნენ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SGLT2 </w:t>
      </w:r>
      <w:r w:rsidRPr="008E41A0">
        <w:rPr>
          <w:rFonts w:ascii="Sylfaen" w:eastAsia="Times New Roman" w:hAnsi="Sylfaen" w:cs="Sylfaen"/>
          <w:sz w:val="24"/>
          <w:szCs w:val="24"/>
        </w:rPr>
        <w:t>ინჰიბიტორებს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მათ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შორის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დაპაგლიფლოზინს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(</w:t>
      </w:r>
      <w:r w:rsidRPr="008E41A0">
        <w:rPr>
          <w:rFonts w:ascii="Sylfaen" w:eastAsia="Times New Roman" w:hAnsi="Sylfaen" w:cs="Sylfaen"/>
          <w:sz w:val="24"/>
          <w:szCs w:val="24"/>
        </w:rPr>
        <w:t>იხ</w:t>
      </w:r>
      <w:r w:rsidRPr="008E41A0">
        <w:rPr>
          <w:rFonts w:ascii="Sylfaen" w:eastAsia="Times New Roman" w:hAnsi="Sylfaen" w:cs="Times New Roman"/>
          <w:sz w:val="24"/>
          <w:szCs w:val="24"/>
        </w:rPr>
        <w:t>. 4.4</w:t>
      </w:r>
      <w:r w:rsidR="007A6AE3" w:rsidRPr="008E41A0">
        <w:rPr>
          <w:rFonts w:ascii="Sylfaen" w:eastAsia="Times New Roman" w:hAnsi="Sylfaen" w:cs="Times New Roman"/>
          <w:sz w:val="24"/>
          <w:szCs w:val="24"/>
        </w:rPr>
        <w:t xml:space="preserve"> პუნქტი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). </w:t>
      </w:r>
    </w:p>
    <w:p w14:paraId="37C9D4BB" w14:textId="77777777" w:rsidR="00030348" w:rsidRPr="008E41A0" w:rsidRDefault="00030348" w:rsidP="000022B7">
      <w:pPr>
        <w:spacing w:after="0" w:line="240" w:lineRule="auto"/>
        <w:ind w:left="-720"/>
        <w:jc w:val="both"/>
        <w:rPr>
          <w:rFonts w:ascii="Sylfaen" w:eastAsia="Times New Roman" w:hAnsi="Sylfaen" w:cs="Times New Roman"/>
          <w:sz w:val="24"/>
          <w:szCs w:val="24"/>
        </w:rPr>
      </w:pPr>
    </w:p>
    <w:p w14:paraId="1F2E027D" w14:textId="77777777" w:rsidR="007A6AE3" w:rsidRPr="008E41A0" w:rsidRDefault="001B571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Fonts w:ascii="Sylfaen" w:eastAsia="Times New Roman" w:hAnsi="Sylfaen" w:cs="Times New Roman"/>
          <w:sz w:val="24"/>
          <w:szCs w:val="24"/>
        </w:rPr>
        <w:t xml:space="preserve">DECLARE </w:t>
      </w:r>
      <w:r w:rsidRPr="008E41A0">
        <w:rPr>
          <w:rFonts w:ascii="Sylfaen" w:eastAsia="Times New Roman" w:hAnsi="Sylfaen" w:cs="Sylfaen"/>
          <w:sz w:val="24"/>
          <w:szCs w:val="24"/>
        </w:rPr>
        <w:t>კვლევაში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რომელშიც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მონაწილეობდა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17,160 </w:t>
      </w:r>
      <w:r w:rsidR="007A6AE3" w:rsidRPr="008E41A0">
        <w:rPr>
          <w:rFonts w:ascii="Sylfaen" w:eastAsia="Times New Roman" w:hAnsi="Sylfaen" w:cs="Times New Roman"/>
          <w:sz w:val="24"/>
          <w:szCs w:val="24"/>
        </w:rPr>
        <w:t>მე-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2 </w:t>
      </w:r>
      <w:r w:rsidR="007A6AE3" w:rsidRPr="008E41A0">
        <w:rPr>
          <w:rFonts w:ascii="Sylfaen" w:eastAsia="Times New Roman" w:hAnsi="Sylfaen" w:cs="Sylfaen"/>
          <w:sz w:val="24"/>
          <w:szCs w:val="24"/>
        </w:rPr>
        <w:t>ტიპის</w:t>
      </w:r>
      <w:r w:rsidR="007A6AE3"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დიაბეტით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დაავადებული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პაციენტი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რომლის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A6AE3" w:rsidRPr="008E41A0">
        <w:rPr>
          <w:rFonts w:ascii="Sylfaen" w:eastAsia="Times New Roman" w:hAnsi="Sylfaen" w:cs="Sylfaen"/>
          <w:sz w:val="24"/>
          <w:szCs w:val="24"/>
        </w:rPr>
        <w:t>მედიანური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ექსპოზიციის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დრო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7A6AE3" w:rsidRPr="008E41A0">
        <w:rPr>
          <w:rFonts w:ascii="Sylfaen" w:eastAsia="Times New Roman" w:hAnsi="Sylfaen" w:cs="Sylfaen"/>
          <w:sz w:val="24"/>
          <w:szCs w:val="24"/>
        </w:rPr>
        <w:t xml:space="preserve">იყო 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48 </w:t>
      </w:r>
      <w:r w:rsidRPr="008E41A0">
        <w:rPr>
          <w:rFonts w:ascii="Sylfaen" w:eastAsia="Times New Roman" w:hAnsi="Sylfaen" w:cs="Sylfaen"/>
          <w:sz w:val="24"/>
          <w:szCs w:val="24"/>
        </w:rPr>
        <w:t>თვე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</w:t>
      </w:r>
      <w:r w:rsidRPr="008E41A0">
        <w:rPr>
          <w:rFonts w:ascii="Sylfaen" w:eastAsia="Times New Roman" w:hAnsi="Sylfaen" w:cs="Sylfaen"/>
          <w:sz w:val="24"/>
          <w:szCs w:val="24"/>
        </w:rPr>
        <w:t>დაფიქსირდა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ფურნიეს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განგრენის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8E41A0">
        <w:rPr>
          <w:rFonts w:ascii="Sylfaen" w:eastAsia="Times New Roman" w:hAnsi="Sylfaen" w:cs="Sylfaen"/>
          <w:sz w:val="24"/>
          <w:szCs w:val="24"/>
        </w:rPr>
        <w:t>სულ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 6 </w:t>
      </w:r>
      <w:r w:rsidRPr="008E41A0">
        <w:rPr>
          <w:rFonts w:ascii="Sylfaen" w:eastAsia="Times New Roman" w:hAnsi="Sylfaen" w:cs="Sylfaen"/>
          <w:sz w:val="24"/>
          <w:szCs w:val="24"/>
        </w:rPr>
        <w:t>შემთხვევა</w:t>
      </w:r>
      <w:r w:rsidRPr="008E41A0">
        <w:rPr>
          <w:rFonts w:ascii="Sylfaen" w:eastAsia="Times New Roman" w:hAnsi="Sylfaen" w:cs="Times New Roman"/>
          <w:sz w:val="24"/>
          <w:szCs w:val="24"/>
        </w:rPr>
        <w:t xml:space="preserve">,  </w:t>
      </w:r>
      <w:r w:rsidRPr="008E41A0">
        <w:rPr>
          <w:rFonts w:ascii="Sylfaen" w:eastAsia="Times New Roman" w:hAnsi="Sylfaen" w:cs="Sylfaen"/>
          <w:sz w:val="24"/>
          <w:szCs w:val="24"/>
        </w:rPr>
        <w:t>ერთი</w:t>
      </w:r>
      <w:r w:rsidR="005B18CF" w:rsidRPr="008E41A0">
        <w:rPr>
          <w:rFonts w:ascii="Sylfaen" w:eastAsia="Times New Roman" w:hAnsi="Sylfaen" w:cs="Sylfaen"/>
          <w:sz w:val="24"/>
          <w:szCs w:val="24"/>
        </w:rPr>
        <w:t xml:space="preserve"> </w:t>
      </w:r>
      <w:r w:rsidR="005B18CF" w:rsidRPr="008E41A0">
        <w:rPr>
          <w:rStyle w:val="rynqvb"/>
          <w:rFonts w:ascii="Sylfaen" w:hAnsi="Sylfaen"/>
          <w:sz w:val="24"/>
          <w:szCs w:val="24"/>
        </w:rPr>
        <w:t>დაპაგლიფლოზინით მკურნალობის ჯგუფში და 5 პლაცებო</w:t>
      </w:r>
      <w:r w:rsidR="007A6AE3" w:rsidRPr="008E41A0">
        <w:rPr>
          <w:rStyle w:val="rynqvb"/>
          <w:rFonts w:ascii="Sylfaen" w:hAnsi="Sylfaen"/>
          <w:sz w:val="24"/>
          <w:szCs w:val="24"/>
        </w:rPr>
        <w:t>ს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ჯგუფში. </w:t>
      </w:r>
    </w:p>
    <w:p w14:paraId="0286B239" w14:textId="77777777" w:rsidR="00030348" w:rsidRPr="008E41A0" w:rsidRDefault="0003034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4E86BB4" w14:textId="77777777" w:rsidR="007A6AE3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ჰიპოგლიკემია</w:t>
      </w:r>
    </w:p>
    <w:p w14:paraId="311D0707" w14:textId="3B429139" w:rsidR="007655EC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ჰიპოგლიკემიის სიხშირე დამოკიდებული იყო შაქრიანი დიაბეტის კლინიკურ კვლევებში გამოყენებული ფონური თერაპიის ტიპზე. </w:t>
      </w:r>
    </w:p>
    <w:p w14:paraId="51CCA009" w14:textId="77777777" w:rsidR="00030348" w:rsidRPr="008E41A0" w:rsidRDefault="0003034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5B9DD2E" w14:textId="77777777" w:rsidR="0072487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მონოთერაპიის, მეტფორმინზე დამატების ან სიტაგლიპტინზე დამატების (მეტფორმინთან ერთად ან მის გარეშე) კვლევების მიხედვით, ჰიპოგლიკემიის მცირე ეპიზოდების სიხშირე მსგავსი იყო (&lt; 5%) მკურნალობის ჯგუფებს შორის, პლაცებოს </w:t>
      </w:r>
      <w:r w:rsidR="007655EC" w:rsidRPr="008E41A0">
        <w:rPr>
          <w:rStyle w:val="rynqvb"/>
          <w:rFonts w:ascii="Sylfaen" w:hAnsi="Sylfaen"/>
          <w:sz w:val="24"/>
          <w:szCs w:val="24"/>
        </w:rPr>
        <w:t xml:space="preserve">ჩათვლით, </w:t>
      </w:r>
      <w:r w:rsidRPr="008E41A0">
        <w:rPr>
          <w:rStyle w:val="rynqvb"/>
          <w:rFonts w:ascii="Sylfaen" w:hAnsi="Sylfaen"/>
          <w:sz w:val="24"/>
          <w:szCs w:val="24"/>
        </w:rPr>
        <w:t>მკურნალობის 102 კვირამდე.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ყველა კვლევაში, </w:t>
      </w:r>
      <w:r w:rsidR="007655EC" w:rsidRPr="008E41A0">
        <w:rPr>
          <w:rStyle w:val="rynqvb"/>
          <w:rFonts w:ascii="Sylfaen" w:hAnsi="Sylfaen"/>
          <w:sz w:val="24"/>
          <w:szCs w:val="24"/>
        </w:rPr>
        <w:t xml:space="preserve">სერიოზული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ჰიპოგლიკემიის მოვლენები იყო </w:t>
      </w:r>
      <w:r w:rsidR="007655EC" w:rsidRPr="008E41A0">
        <w:rPr>
          <w:rStyle w:val="rynqvb"/>
          <w:rFonts w:ascii="Sylfaen" w:hAnsi="Sylfaen"/>
          <w:sz w:val="24"/>
          <w:szCs w:val="24"/>
        </w:rPr>
        <w:t xml:space="preserve">იშვიათი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 </w:t>
      </w:r>
      <w:r w:rsidR="007655EC" w:rsidRPr="008E41A0">
        <w:rPr>
          <w:rStyle w:val="rynqvb"/>
          <w:rFonts w:ascii="Sylfaen" w:hAnsi="Sylfaen"/>
          <w:sz w:val="24"/>
          <w:szCs w:val="24"/>
        </w:rPr>
        <w:t>მსგავსი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დაპაგლიფლოზინით ან პლაცებოთი მკურნალობის ჯგუფებს შორის.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სულფონილშარდოვანა</w:t>
      </w:r>
      <w:r w:rsidR="007655EC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ინსულინი</w:t>
      </w:r>
      <w:r w:rsidR="007655EC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7655EC" w:rsidRPr="008E41A0">
        <w:rPr>
          <w:rStyle w:val="rynqvb"/>
          <w:rFonts w:ascii="Sylfaen" w:hAnsi="Sylfaen"/>
          <w:sz w:val="24"/>
          <w:szCs w:val="24"/>
        </w:rPr>
        <w:t xml:space="preserve">დამატებითი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თერაპიის კვლევებში </w:t>
      </w:r>
      <w:r w:rsidR="007655EC" w:rsidRPr="008E41A0">
        <w:rPr>
          <w:rStyle w:val="rynqvb"/>
          <w:rFonts w:ascii="Sylfaen" w:hAnsi="Sylfaen"/>
          <w:sz w:val="24"/>
          <w:szCs w:val="24"/>
        </w:rPr>
        <w:t xml:space="preserve">დაფიქსირდა </w:t>
      </w:r>
      <w:r w:rsidRPr="008E41A0">
        <w:rPr>
          <w:rStyle w:val="rynqvb"/>
          <w:rFonts w:ascii="Sylfaen" w:hAnsi="Sylfaen"/>
          <w:sz w:val="24"/>
          <w:szCs w:val="24"/>
        </w:rPr>
        <w:t>ჰიპოგლიკემიის უფრო მაღალი მაჩვენებლები (იხილეთ 4.5</w:t>
      </w:r>
      <w:r w:rsidR="007655EC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2ACA3030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6E6BEDA" w14:textId="77777777" w:rsidR="0072487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გლიმეპირიდის დამატები</w:t>
      </w:r>
      <w:r w:rsidR="007655EC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კვლევაში, 24-ე და 48-ე კვირებ</w:t>
      </w:r>
      <w:r w:rsidR="007655E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, ჰიპოგლიკემიის მცირე ეპიზოდები უფრო ხშირად დაფიქსირდა </w:t>
      </w:r>
      <w:r w:rsidR="007655EC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პლ</w:t>
      </w:r>
      <w:r w:rsidR="007655EC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>უს გლიმეპირიდით ნამკურნალებ ჯგუფში (შესაბამისად, 6.0% და 7.9%), ვიდრე პლაცებო პლ</w:t>
      </w:r>
      <w:r w:rsidR="007655EC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უს გლიმეპირიდის ჯგუფში (შესაბამისად, 2.1% და 2.1%). </w:t>
      </w:r>
    </w:p>
    <w:p w14:paraId="4D77329F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9F48348" w14:textId="2D3460ED" w:rsidR="00096F29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ინსულინ</w:t>
      </w:r>
      <w:r w:rsidR="007655E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7655EC" w:rsidRPr="008E41A0">
        <w:rPr>
          <w:rStyle w:val="rynqvb"/>
          <w:rFonts w:ascii="Sylfaen" w:hAnsi="Sylfaen"/>
          <w:sz w:val="24"/>
          <w:szCs w:val="24"/>
        </w:rPr>
        <w:t xml:space="preserve">დამატების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კვლევაში, </w:t>
      </w:r>
      <w:r w:rsidR="007655EC" w:rsidRPr="008E41A0">
        <w:rPr>
          <w:rStyle w:val="rynqvb"/>
          <w:rFonts w:ascii="Sylfaen" w:hAnsi="Sylfaen"/>
          <w:sz w:val="24"/>
          <w:szCs w:val="24"/>
        </w:rPr>
        <w:t>სერიოზული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ჰიპოგლიკემიის ეპიზოდები დაფიქსირდა </w:t>
      </w:r>
      <w:r w:rsidR="007655EC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პლ</w:t>
      </w:r>
      <w:r w:rsidR="007655EC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>უს ინსულინით ნამკურნალები სუბიექტების 0.5%-ში და 1.0%-ში 24-ე და 104-ე კვირებ</w:t>
      </w:r>
      <w:r w:rsidR="007655E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, შესაბამისად, და პლაცებო პლ</w:t>
      </w:r>
      <w:r w:rsidR="007655EC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>უს ინსულინის ჯგუფებით ნამკურნალები სუბიექტების 0.5%-ში 24-ე და 104-ე კვირებ</w:t>
      </w:r>
      <w:r w:rsidR="00096F29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. 24-ე და 104-ე კვირებ</w:t>
      </w:r>
      <w:r w:rsidR="00096F29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, ჰიპოგლიკემიის მცირე ეპიზოდები დაფიქსირდა, შესაბამისად, სუბიექტების 40.3%-ში და 53.1%-ში, რომლებიც იღებდნენ 10 მგ </w:t>
      </w:r>
      <w:r w:rsidR="00096F29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 </w:t>
      </w:r>
      <w:r w:rsidRPr="008E41A0">
        <w:rPr>
          <w:rStyle w:val="rynqvb"/>
          <w:rFonts w:ascii="Sylfaen" w:hAnsi="Sylfaen"/>
          <w:sz w:val="24"/>
          <w:szCs w:val="24"/>
        </w:rPr>
        <w:t>პლ</w:t>
      </w:r>
      <w:r w:rsidR="00096F29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>უს ინსულინს</w:t>
      </w:r>
      <w:r w:rsidR="00096F29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სუბიექტების 34.0%-ში და 41.6%-ში, რომლებიც იღებდნენ პლაცებო პლ</w:t>
      </w:r>
      <w:r w:rsidR="004B72F0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უს ინსულინს. </w:t>
      </w:r>
    </w:p>
    <w:p w14:paraId="0BB5E8D3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F9A8C54" w14:textId="7D7FC6A4" w:rsidR="004B72F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მეტფორმინსა და სულფონილშარდოვანა</w:t>
      </w:r>
      <w:r w:rsidR="004B72F0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დამატები</w:t>
      </w:r>
      <w:r w:rsidR="004B72F0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კვლევაში, 24 კვირამდე პერიოდში, </w:t>
      </w:r>
      <w:r w:rsidR="004B72F0" w:rsidRPr="008E41A0">
        <w:rPr>
          <w:rStyle w:val="rynqvb"/>
          <w:rFonts w:ascii="Sylfaen" w:hAnsi="Sylfaen"/>
          <w:sz w:val="24"/>
          <w:szCs w:val="24"/>
        </w:rPr>
        <w:t>სერიოზული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ჰიპოგლიკემიის ეპიზოდები არ დაფიქსირებულა.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4B72F0" w:rsidRPr="008E41A0">
        <w:rPr>
          <w:rStyle w:val="rynqvb"/>
          <w:rFonts w:ascii="Sylfaen" w:hAnsi="Sylfaen"/>
          <w:sz w:val="24"/>
          <w:szCs w:val="24"/>
        </w:rPr>
        <w:t xml:space="preserve">მცირე </w:t>
      </w:r>
      <w:r w:rsidRPr="008E41A0">
        <w:rPr>
          <w:rStyle w:val="rynqvb"/>
          <w:rFonts w:ascii="Sylfaen" w:hAnsi="Sylfaen"/>
          <w:sz w:val="24"/>
          <w:szCs w:val="24"/>
        </w:rPr>
        <w:t xml:space="preserve">ჰიპოგლიკემიის ეპიზოდები დაფიქსირდა </w:t>
      </w:r>
      <w:r w:rsidR="004B72F0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პლ</w:t>
      </w:r>
      <w:r w:rsidR="004B72F0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უს მეტფორმინის და </w:t>
      </w:r>
      <w:r w:rsidRPr="008E41A0">
        <w:rPr>
          <w:rStyle w:val="rynqvb"/>
          <w:rFonts w:ascii="Sylfaen" w:hAnsi="Sylfaen"/>
          <w:sz w:val="24"/>
          <w:szCs w:val="24"/>
        </w:rPr>
        <w:lastRenderedPageBreak/>
        <w:t>სულფონილშარდოვანას მიმღები სუბიექტების 12.8%-ში და პლაცებო პლ</w:t>
      </w:r>
      <w:r w:rsidR="004B72F0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>უს მეტფორმინის და სულფონილშარდოვანას მიმღები სუბიექტების 3.7%-ში.</w:t>
      </w:r>
    </w:p>
    <w:p w14:paraId="25C026A9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8412FD3" w14:textId="5797E91A" w:rsidR="004B72F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DECLARE კვლევაში, დაპაგლიფლოზინით თერაპიისას პლაცებოსთან შედარებით, </w:t>
      </w:r>
      <w:r w:rsidR="004B72F0" w:rsidRPr="008E41A0">
        <w:rPr>
          <w:rStyle w:val="rynqvb"/>
          <w:rFonts w:ascii="Sylfaen" w:hAnsi="Sylfaen"/>
          <w:sz w:val="24"/>
          <w:szCs w:val="24"/>
        </w:rPr>
        <w:t>სერიოზული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ჰიპოგლიკემიის გაზრდილი რისკი არ დაფიქსირებულა.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8252E4" w:rsidRPr="008E41A0">
        <w:rPr>
          <w:rStyle w:val="hwtze"/>
          <w:rFonts w:ascii="Sylfaen" w:hAnsi="Sylfaen"/>
          <w:sz w:val="24"/>
          <w:szCs w:val="24"/>
        </w:rPr>
        <w:t xml:space="preserve">სერიოზული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ჰიპოგლიკემიის მოვლენები დაფიქსირდა დაპაგლიფლოზინით ნამკურნალებ 58 (0.7%) პაციენტში და პლაცებოთი ნამკურნალებ 83 (1.0%) პაციენტში. </w:t>
      </w:r>
    </w:p>
    <w:p w14:paraId="2FD80172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C7E1A5C" w14:textId="0DF2C616" w:rsidR="004B72F0" w:rsidRPr="008E41A0" w:rsidRDefault="005B18CF" w:rsidP="00724871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DAPA-HF კვლევაში, </w:t>
      </w:r>
      <w:r w:rsidR="004B72F0" w:rsidRPr="008E41A0">
        <w:rPr>
          <w:rStyle w:val="rynqvb"/>
          <w:rFonts w:ascii="Sylfaen" w:hAnsi="Sylfaen"/>
          <w:sz w:val="24"/>
          <w:szCs w:val="24"/>
        </w:rPr>
        <w:t xml:space="preserve">სერიოზული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ჰიპოგლიკემიის მოვლენები დაფიქსირდა </w:t>
      </w:r>
      <w:r w:rsidR="008252E4" w:rsidRPr="008E41A0">
        <w:rPr>
          <w:rStyle w:val="rynqvb"/>
          <w:rFonts w:ascii="Sylfaen" w:hAnsi="Sylfaen"/>
          <w:sz w:val="24"/>
          <w:szCs w:val="24"/>
        </w:rPr>
        <w:t xml:space="preserve">ორივე-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</w:t>
      </w:r>
      <w:r w:rsidR="008252E4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>ა და პლაცებო</w:t>
      </w:r>
      <w:r w:rsidR="008252E4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მკურნალობის ჯგუფში 4 (0.2%) პაციენტში.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DELIVER კვლევაში, </w:t>
      </w:r>
      <w:r w:rsidR="004B72F0" w:rsidRPr="008E41A0">
        <w:rPr>
          <w:rStyle w:val="rynqvb"/>
          <w:rFonts w:ascii="Sylfaen" w:hAnsi="Sylfaen"/>
          <w:sz w:val="24"/>
          <w:szCs w:val="24"/>
        </w:rPr>
        <w:t xml:space="preserve">სერიოზული </w:t>
      </w:r>
      <w:r w:rsidRPr="008E41A0">
        <w:rPr>
          <w:rStyle w:val="rynqvb"/>
          <w:rFonts w:ascii="Sylfaen" w:hAnsi="Sylfaen"/>
          <w:sz w:val="24"/>
          <w:szCs w:val="24"/>
        </w:rPr>
        <w:t>ჰიპოგლიკემიის მოვლენები დაფიქსირდა დაპაგლიფლოზინის ჯგუფ</w:t>
      </w:r>
      <w:r w:rsidR="004B72F0" w:rsidRPr="008E41A0">
        <w:rPr>
          <w:rStyle w:val="rynqvb"/>
          <w:rFonts w:ascii="Sylfaen" w:hAnsi="Sylfaen"/>
          <w:sz w:val="24"/>
          <w:szCs w:val="24"/>
        </w:rPr>
        <w:t>ში</w:t>
      </w:r>
      <w:r w:rsidRPr="008E41A0">
        <w:rPr>
          <w:rStyle w:val="rynqvb"/>
          <w:rFonts w:ascii="Sylfaen" w:hAnsi="Sylfaen"/>
          <w:sz w:val="24"/>
          <w:szCs w:val="24"/>
        </w:rPr>
        <w:t xml:space="preserve"> 6 (0.2%) პაციენტში და პლაცებოს ჯგუფში 7 (0.2%) პაციენტში.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4B72F0" w:rsidRPr="008E41A0">
        <w:rPr>
          <w:rStyle w:val="rynqvb"/>
          <w:rFonts w:ascii="Sylfaen" w:hAnsi="Sylfaen"/>
          <w:sz w:val="24"/>
          <w:szCs w:val="24"/>
        </w:rPr>
        <w:t xml:space="preserve">სერიოზული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ჰიპოგლიკემიის მოვლენები დაფიქსირდა მხოლოდ მე-2 ტიპის შაქრიანი დიაბეტის მქონე პაციენტებში. </w:t>
      </w:r>
    </w:p>
    <w:p w14:paraId="3BBEAD4E" w14:textId="77777777" w:rsidR="00724871" w:rsidRPr="008E41A0" w:rsidRDefault="00724871" w:rsidP="00724871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6AC02FC" w14:textId="77777777" w:rsidR="004B72F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DAPA-CKD კვლევაში</w:t>
      </w:r>
      <w:r w:rsidR="004B72F0" w:rsidRPr="008E41A0">
        <w:rPr>
          <w:rStyle w:val="rynqvb"/>
          <w:rFonts w:ascii="Sylfaen" w:hAnsi="Sylfaen"/>
          <w:sz w:val="24"/>
          <w:szCs w:val="24"/>
        </w:rPr>
        <w:t xml:space="preserve"> სერიოზული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 ჰიპოგლიკემიის მოვლენები დაფიქსირდა დაპაგლიფლოზინის ჯგუფის 14 (0.7%) პაციენტში და პლაცებოს ჯგუფის 28 (1.3%) პაციენტში</w:t>
      </w:r>
      <w:r w:rsidR="004B72F0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დაფიქსირდა მხოლოდ მე-2 ტიპის შაქრიანი დიაბეტის მქონე პაციენტებში. </w:t>
      </w:r>
    </w:p>
    <w:p w14:paraId="5A611614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63ABAD2" w14:textId="77777777" w:rsidR="004B72F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მოცულობის შემცირება</w:t>
      </w:r>
    </w:p>
    <w:p w14:paraId="225B4A49" w14:textId="03CA1453" w:rsidR="008252E4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13 უსაფრთხოების </w:t>
      </w:r>
      <w:r w:rsidR="008252E4" w:rsidRPr="008E41A0">
        <w:rPr>
          <w:rStyle w:val="rynqvb"/>
          <w:rFonts w:ascii="Sylfaen" w:hAnsi="Sylfaen"/>
          <w:sz w:val="24"/>
          <w:szCs w:val="24"/>
        </w:rPr>
        <w:t>კვლევის გაერთიანებულ ანალიზში,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მოცულობის შემცირებ</w:t>
      </w:r>
      <w:r w:rsidR="008252E4" w:rsidRPr="008E41A0">
        <w:rPr>
          <w:rStyle w:val="rynqvb"/>
          <w:rFonts w:ascii="Sylfaen" w:hAnsi="Sylfaen"/>
          <w:sz w:val="24"/>
          <w:szCs w:val="24"/>
        </w:rPr>
        <w:t>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მიმანიშნებელი რეაქციები (მათ შორის, დეჰიდრატაციის, ჰიპოვოლემიის ან ჰიპოტენზიის შესახებ </w:t>
      </w:r>
      <w:r w:rsidR="008252E4" w:rsidRPr="008E41A0">
        <w:rPr>
          <w:rStyle w:val="rynqvb"/>
          <w:rFonts w:ascii="Sylfaen" w:hAnsi="Sylfaen"/>
          <w:sz w:val="24"/>
          <w:szCs w:val="24"/>
        </w:rPr>
        <w:t>მოხსენებები</w:t>
      </w:r>
      <w:r w:rsidRPr="008E41A0">
        <w:rPr>
          <w:rStyle w:val="rynqvb"/>
          <w:rFonts w:ascii="Sylfaen" w:hAnsi="Sylfaen"/>
          <w:sz w:val="24"/>
          <w:szCs w:val="24"/>
        </w:rPr>
        <w:t>) დაფიქსირდა სუბიექტების 1.1%-ში და 0.7%-ში, რომლებიც იღებდნენ  10 მგ</w:t>
      </w:r>
      <w:r w:rsidR="008252E4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პლაცებოს, შესაბამისად;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სერიოზული რეაქციები </w:t>
      </w:r>
      <w:r w:rsidR="008252E4" w:rsidRPr="008E41A0">
        <w:rPr>
          <w:rStyle w:val="rynqvb"/>
          <w:rFonts w:ascii="Sylfaen" w:hAnsi="Sylfaen"/>
          <w:sz w:val="24"/>
          <w:szCs w:val="24"/>
        </w:rPr>
        <w:t>განვითარდა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სუბიექტების &lt; 0.2%-ში, რომლებიც დაბალანსებული იყო 10 მგ</w:t>
      </w:r>
      <w:r w:rsidR="008252E4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</w:t>
      </w:r>
      <w:r w:rsidRPr="008E41A0">
        <w:rPr>
          <w:rStyle w:val="rynqvb"/>
          <w:rFonts w:ascii="Sylfaen" w:hAnsi="Sylfaen"/>
          <w:sz w:val="24"/>
          <w:szCs w:val="24"/>
        </w:rPr>
        <w:t>სა და პლაცებოს შორის (იხ. 4.4</w:t>
      </w:r>
      <w:r w:rsidR="008252E4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>).</w:t>
      </w:r>
    </w:p>
    <w:p w14:paraId="57055E0A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52E8149" w14:textId="03F596C7" w:rsidR="008252E4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DECLARE კვლევაში, მოცულობის შემცირებ</w:t>
      </w:r>
      <w:r w:rsidR="008252E4" w:rsidRPr="008E41A0">
        <w:rPr>
          <w:rStyle w:val="rynqvb"/>
          <w:rFonts w:ascii="Sylfaen" w:hAnsi="Sylfaen"/>
          <w:sz w:val="24"/>
          <w:szCs w:val="24"/>
        </w:rPr>
        <w:t xml:space="preserve">აზე </w:t>
      </w:r>
      <w:r w:rsidRPr="008E41A0">
        <w:rPr>
          <w:rStyle w:val="rynqvb"/>
          <w:rFonts w:ascii="Sylfaen" w:hAnsi="Sylfaen"/>
          <w:sz w:val="24"/>
          <w:szCs w:val="24"/>
        </w:rPr>
        <w:t>მიმანიშნებელი მოვლენების მქონე პაციენტების რაოდენობა დაბალანსებული იყო მკურნალობის ჯგუფებს შორის: 213 (2.5%) და 207 (2.4%) დაპაგლიფლოზინის</w:t>
      </w:r>
      <w:r w:rsidR="008252E4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პლაცებოს ჯგუფებში</w:t>
      </w:r>
      <w:r w:rsidR="008252E4" w:rsidRPr="008E41A0">
        <w:rPr>
          <w:rStyle w:val="rynqvb"/>
          <w:rFonts w:ascii="Sylfaen" w:hAnsi="Sylfaen"/>
          <w:sz w:val="24"/>
          <w:szCs w:val="24"/>
        </w:rPr>
        <w:t>, შესაბამისად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სერიოზული </w:t>
      </w:r>
      <w:r w:rsidR="008252E4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მოვლენები დაფიქსირდა დაპაგლიფლოზინისა და პლაცებოს ჯგუფებში, 81 (0.9%) და 70 (0.8%)</w:t>
      </w:r>
      <w:r w:rsidR="008252E4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8252E4" w:rsidRPr="008E41A0">
        <w:rPr>
          <w:rStyle w:val="rynqvb"/>
          <w:rFonts w:ascii="Sylfaen" w:hAnsi="Sylfaen"/>
          <w:sz w:val="24"/>
          <w:szCs w:val="24"/>
        </w:rPr>
        <w:t>შესაბამისად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მოვლენები ზოგადად დაბალანსებული იყო მკურნალობის ჯგუფებს შორის ასაკის, შარდმდენების გამოყენების, არტერიული წნევის და ანგიოტენზინ-გარდამქმნელი ფერმენტის ინჰიბიტორების (</w:t>
      </w:r>
      <w:r w:rsidR="008252E4" w:rsidRPr="008E41A0">
        <w:rPr>
          <w:rStyle w:val="rynqvb"/>
          <w:rFonts w:ascii="Sylfaen" w:hAnsi="Sylfaen"/>
          <w:sz w:val="24"/>
          <w:szCs w:val="24"/>
        </w:rPr>
        <w:t>აგფ</w:t>
      </w:r>
      <w:r w:rsidRPr="008E41A0">
        <w:rPr>
          <w:rStyle w:val="rynqvb"/>
          <w:rFonts w:ascii="Sylfaen" w:hAnsi="Sylfaen"/>
          <w:sz w:val="24"/>
          <w:szCs w:val="24"/>
        </w:rPr>
        <w:t xml:space="preserve">-I)/ანგიოტენზინ II ტიპის 1 რეცეპტორების </w:t>
      </w:r>
      <w:r w:rsidR="00787563" w:rsidRPr="008E41A0">
        <w:rPr>
          <w:rStyle w:val="rynqvb"/>
          <w:rFonts w:ascii="Sylfaen" w:hAnsi="Sylfaen"/>
          <w:sz w:val="24"/>
          <w:szCs w:val="24"/>
        </w:rPr>
        <w:t>ბლოკერ</w:t>
      </w:r>
      <w:r w:rsidRPr="008E41A0">
        <w:rPr>
          <w:rStyle w:val="rynqvb"/>
          <w:rFonts w:ascii="Sylfaen" w:hAnsi="Sylfaen"/>
          <w:sz w:val="24"/>
          <w:szCs w:val="24"/>
        </w:rPr>
        <w:t>ების (ARB) გამოყენების ქვეჯგუფებში.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პაციენტებ</w:t>
      </w:r>
      <w:r w:rsidR="008252E4" w:rsidRPr="008E41A0">
        <w:rPr>
          <w:rStyle w:val="rynqvb"/>
          <w:rFonts w:ascii="Sylfaen" w:hAnsi="Sylfaen"/>
          <w:sz w:val="24"/>
          <w:szCs w:val="24"/>
        </w:rPr>
        <w:t>იდან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, რომელთა eGFR </w:t>
      </w:r>
      <w:r w:rsidR="008252E4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ეტაპზე იყო &lt; 60 მლ/წთ/1.73 მ2, დაპაგლიფლოზინის ჯგუფში დაფიქსირდა მოცულობის შემცირების 19 სერიოზული </w:t>
      </w:r>
      <w:r w:rsidR="008252E4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მოვლენა</w:t>
      </w:r>
      <w:r w:rsidR="008252E4" w:rsidRPr="008E41A0">
        <w:rPr>
          <w:rStyle w:val="rynqvb"/>
          <w:rFonts w:ascii="Sylfaen" w:hAnsi="Sylfaen"/>
          <w:sz w:val="24"/>
          <w:szCs w:val="24"/>
        </w:rPr>
        <w:t>, ხოლო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პლაცებოს ჯგუფში</w:t>
      </w:r>
      <w:r w:rsidR="008252E4" w:rsidRPr="008E41A0">
        <w:rPr>
          <w:rStyle w:val="rynqvb"/>
          <w:rFonts w:ascii="Sylfaen" w:hAnsi="Sylfaen"/>
          <w:sz w:val="24"/>
          <w:szCs w:val="24"/>
        </w:rPr>
        <w:t xml:space="preserve"> კი</w:t>
      </w:r>
      <w:r w:rsidRPr="008E41A0">
        <w:rPr>
          <w:rStyle w:val="rynqvb"/>
          <w:rFonts w:ascii="Sylfaen" w:hAnsi="Sylfaen"/>
          <w:sz w:val="24"/>
          <w:szCs w:val="24"/>
        </w:rPr>
        <w:t xml:space="preserve"> 13 მოვლენა. </w:t>
      </w:r>
    </w:p>
    <w:p w14:paraId="20839BE0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B1D500D" w14:textId="77777777" w:rsidR="00DC2069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DAPA-HF კვლევაში, მოცულობის შემცირებ</w:t>
      </w:r>
      <w:r w:rsidR="008252E4" w:rsidRPr="008E41A0">
        <w:rPr>
          <w:rStyle w:val="rynqvb"/>
          <w:rFonts w:ascii="Sylfaen" w:hAnsi="Sylfaen"/>
          <w:sz w:val="24"/>
          <w:szCs w:val="24"/>
        </w:rPr>
        <w:t>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8252E4" w:rsidRPr="008E41A0">
        <w:rPr>
          <w:rStyle w:val="rynqvb"/>
          <w:rFonts w:ascii="Sylfaen" w:hAnsi="Sylfaen"/>
          <w:sz w:val="24"/>
          <w:szCs w:val="24"/>
        </w:rPr>
        <w:t>მი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მანიშნებელი მოვლენების მქონე პაციენტების რაოდენობა იყო 170 (7.2%) </w:t>
      </w:r>
      <w:r w:rsidR="003B68CD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ჯგუფში </w:t>
      </w:r>
      <w:r w:rsidRPr="008E41A0">
        <w:rPr>
          <w:rStyle w:val="rynqvb"/>
          <w:rFonts w:ascii="Sylfaen" w:hAnsi="Sylfaen"/>
          <w:sz w:val="24"/>
          <w:szCs w:val="24"/>
        </w:rPr>
        <w:t>და 153 (6.5%)</w:t>
      </w:r>
      <w:r w:rsidR="003B68CD" w:rsidRPr="008E41A0">
        <w:rPr>
          <w:rStyle w:val="rynqvb"/>
          <w:rFonts w:ascii="Sylfaen" w:hAnsi="Sylfaen"/>
          <w:sz w:val="24"/>
          <w:szCs w:val="24"/>
        </w:rPr>
        <w:t xml:space="preserve"> პლაცებოს ჯგუფში. 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მოცულობის </w:t>
      </w:r>
      <w:r w:rsidR="003B68CD" w:rsidRPr="008E41A0">
        <w:rPr>
          <w:rStyle w:val="rynqvb"/>
          <w:rFonts w:ascii="Sylfaen" w:hAnsi="Sylfaen"/>
          <w:sz w:val="24"/>
          <w:szCs w:val="24"/>
        </w:rPr>
        <w:t xml:space="preserve">შემცირებაზე მიმანიშნებელი </w:t>
      </w:r>
      <w:r w:rsidRPr="008E41A0">
        <w:rPr>
          <w:rStyle w:val="rynqvb"/>
          <w:rFonts w:ascii="Sylfaen" w:hAnsi="Sylfaen"/>
          <w:sz w:val="24"/>
          <w:szCs w:val="24"/>
        </w:rPr>
        <w:t>სიმპტომების სერიოზული მოვლენები</w:t>
      </w:r>
      <w:r w:rsidR="003B68CD" w:rsidRPr="008E41A0">
        <w:rPr>
          <w:rStyle w:val="rynqvb"/>
          <w:rFonts w:ascii="Sylfaen" w:hAnsi="Sylfaen"/>
          <w:sz w:val="24"/>
          <w:szCs w:val="24"/>
        </w:rPr>
        <w:t>ს მქონე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ნაკლები პაციენტი იყო </w:t>
      </w:r>
      <w:r w:rsidR="003B68CD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ჯგუფში </w:t>
      </w:r>
      <w:r w:rsidRPr="008E41A0">
        <w:rPr>
          <w:rStyle w:val="rynqvb"/>
          <w:rFonts w:ascii="Sylfaen" w:hAnsi="Sylfaen"/>
          <w:sz w:val="24"/>
          <w:szCs w:val="24"/>
        </w:rPr>
        <w:t>(23 [1.0%]) პლაცებოს ჯგუფთან შედარებით (38 [1.6%]).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შედეგები მსგავსი იყო </w:t>
      </w:r>
      <w:r w:rsidR="003B68CD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ეტაპზე დიაბეტის არსებობისა და </w:t>
      </w:r>
      <w:r w:rsidR="003B68CD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ჯგუფში </w:t>
      </w:r>
      <w:r w:rsidRPr="008E41A0">
        <w:rPr>
          <w:rStyle w:val="rynqvb"/>
          <w:rFonts w:ascii="Sylfaen" w:hAnsi="Sylfaen"/>
          <w:sz w:val="24"/>
          <w:szCs w:val="24"/>
        </w:rPr>
        <w:t>ეტაპზე eGFR-ის მიუხედავად.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DELIVER კვლევაში, პაციენტების რაოდენობა, რომლებსაც </w:t>
      </w:r>
      <w:r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აღენიშნებოდათ მოცულობის </w:t>
      </w:r>
      <w:r w:rsidR="00DC2069" w:rsidRPr="008E41A0">
        <w:rPr>
          <w:rStyle w:val="rynqvb"/>
          <w:rFonts w:ascii="Sylfaen" w:hAnsi="Sylfaen"/>
          <w:sz w:val="24"/>
          <w:szCs w:val="24"/>
        </w:rPr>
        <w:t xml:space="preserve">შემცირებაზე მიმანიშნებელი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სერიოზული სიმპტომები, იყო 35 (1.1%) დაპაგლიფლოზინის ჯგუფში და 31 (1.0%) პლაცებო</w:t>
      </w:r>
      <w:r w:rsidR="00DC2069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ჯგუფში. </w:t>
      </w:r>
    </w:p>
    <w:p w14:paraId="3310B33E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5A35378" w14:textId="77777777" w:rsidR="00DC2069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DAPA-CKD კვლევაში, პაციენტების რაოდენობა, რომლებსაც აღენიშნებოდათ მოცულობის </w:t>
      </w:r>
      <w:r w:rsidR="00DC2069" w:rsidRPr="008E41A0">
        <w:rPr>
          <w:rStyle w:val="rynqvb"/>
          <w:rFonts w:ascii="Sylfaen" w:hAnsi="Sylfaen"/>
          <w:sz w:val="24"/>
          <w:szCs w:val="24"/>
        </w:rPr>
        <w:t xml:space="preserve">შემცირებაზე მიმანიშნებელი 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სერიოზული მოვლენები, იყო 120 (5.6%) </w:t>
      </w:r>
      <w:r w:rsidR="00DC2069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ჯგუფში </w:t>
      </w:r>
      <w:r w:rsidRPr="008E41A0">
        <w:rPr>
          <w:rStyle w:val="rynqvb"/>
          <w:rFonts w:ascii="Sylfaen" w:hAnsi="Sylfaen"/>
          <w:sz w:val="24"/>
          <w:szCs w:val="24"/>
        </w:rPr>
        <w:t>და  84 (3.9%)</w:t>
      </w:r>
      <w:r w:rsidR="00DC2069" w:rsidRPr="008E41A0">
        <w:rPr>
          <w:rStyle w:val="rynqvb"/>
          <w:rFonts w:ascii="Sylfaen" w:hAnsi="Sylfaen"/>
          <w:sz w:val="24"/>
          <w:szCs w:val="24"/>
        </w:rPr>
        <w:t xml:space="preserve"> პლაცებოს ჯგუფში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ჯგუფში იყო 16 (0.7%) პაციენტი, რომლებსაც აღენიშნებოდათ მოცულობის </w:t>
      </w:r>
      <w:r w:rsidR="00DC2069" w:rsidRPr="008E41A0">
        <w:rPr>
          <w:rStyle w:val="rynqvb"/>
          <w:rFonts w:ascii="Sylfaen" w:hAnsi="Sylfaen"/>
          <w:sz w:val="24"/>
          <w:szCs w:val="24"/>
        </w:rPr>
        <w:t>შემცირებაზე მიმანიშნებელი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სერიოზული სიმპტომები, ხოლო პლაცებო</w:t>
      </w:r>
      <w:r w:rsidR="00DC2069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ჯგუფში - 15 (0.7%) პაციენტი. </w:t>
      </w:r>
    </w:p>
    <w:p w14:paraId="3276FAD7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2059E75" w14:textId="77777777" w:rsidR="00DC2069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დიაბეტური კეტოაციდოზი მე-2 ტიპის შაქრიანი დიაბეტის დროს</w:t>
      </w:r>
    </w:p>
    <w:p w14:paraId="16B67670" w14:textId="7A7A54BE" w:rsidR="0077011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DECLARE კვლევაში, 48 თვი</w:t>
      </w:r>
      <w:r w:rsidR="00770116" w:rsidRPr="008E41A0">
        <w:rPr>
          <w:rStyle w:val="rynqvb"/>
          <w:rFonts w:ascii="Sylfaen" w:hAnsi="Sylfaen"/>
          <w:sz w:val="24"/>
          <w:szCs w:val="24"/>
        </w:rPr>
        <w:t>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770116" w:rsidRPr="008E41A0">
        <w:rPr>
          <w:rStyle w:val="rynqvb"/>
          <w:rFonts w:ascii="Sylfaen" w:hAnsi="Sylfaen"/>
          <w:sz w:val="24"/>
          <w:szCs w:val="24"/>
        </w:rPr>
        <w:t>მედიანური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ექსპოზიციის </w:t>
      </w:r>
      <w:r w:rsidR="00770116" w:rsidRPr="008E41A0">
        <w:rPr>
          <w:rStyle w:val="rynqvb"/>
          <w:rFonts w:ascii="Sylfaen" w:hAnsi="Sylfaen"/>
          <w:sz w:val="24"/>
          <w:szCs w:val="24"/>
        </w:rPr>
        <w:t>პერიოდით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, დიაბეტური კეტოაციდოზის მოვლენები დაფიქსირდა 27 პაციენტში </w:t>
      </w:r>
      <w:r w:rsidR="00770116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ჯგუფში და 12 პაციენტშ</w:t>
      </w:r>
      <w:r w:rsidRPr="008E41A0">
        <w:rPr>
          <w:rStyle w:val="rynqvb"/>
          <w:rFonts w:ascii="Sylfaen" w:hAnsi="Sylfaen" w:cs="Sylfaen"/>
          <w:sz w:val="24"/>
          <w:szCs w:val="24"/>
        </w:rPr>
        <w:t xml:space="preserve">ი </w:t>
      </w:r>
      <w:r w:rsidRPr="008E41A0">
        <w:rPr>
          <w:rStyle w:val="rynqvb"/>
          <w:rFonts w:ascii="Sylfaen" w:hAnsi="Sylfaen"/>
          <w:sz w:val="24"/>
          <w:szCs w:val="24"/>
        </w:rPr>
        <w:t>პლაცებოს ჯგუფში.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მოვლენები თანაბრად გადანაწილდა კვლევის პერიოდში.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ჯგუფში დიაბეტური </w:t>
      </w:r>
      <w:r w:rsidR="00770116" w:rsidRPr="008E41A0">
        <w:rPr>
          <w:rStyle w:val="rynqvb"/>
          <w:rFonts w:ascii="Sylfaen" w:hAnsi="Sylfaen"/>
          <w:sz w:val="24"/>
          <w:szCs w:val="24"/>
        </w:rPr>
        <w:t xml:space="preserve">კეტოაციდოზის </w:t>
      </w:r>
      <w:r w:rsidRPr="008E41A0">
        <w:rPr>
          <w:rStyle w:val="rynqvb"/>
          <w:rFonts w:ascii="Sylfaen" w:hAnsi="Sylfaen"/>
          <w:sz w:val="24"/>
          <w:szCs w:val="24"/>
        </w:rPr>
        <w:t>მქონე 27 პაციენტიდან 22</w:t>
      </w:r>
      <w:r w:rsidR="00770116" w:rsidRPr="008E41A0">
        <w:rPr>
          <w:rStyle w:val="rynqvb"/>
          <w:rFonts w:ascii="Sylfaen" w:hAnsi="Sylfaen"/>
          <w:sz w:val="24"/>
          <w:szCs w:val="24"/>
        </w:rPr>
        <w:t xml:space="preserve"> პაციენტი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მოვლენის </w:t>
      </w:r>
      <w:r w:rsidR="00770116" w:rsidRPr="008E41A0">
        <w:rPr>
          <w:rStyle w:val="rynqvb"/>
          <w:rFonts w:ascii="Sylfaen" w:hAnsi="Sylfaen"/>
          <w:sz w:val="24"/>
          <w:szCs w:val="24"/>
        </w:rPr>
        <w:t>პერიოდში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770116" w:rsidRPr="008E41A0">
        <w:rPr>
          <w:rStyle w:val="rynqvb"/>
          <w:rFonts w:ascii="Sylfaen" w:hAnsi="Sylfaen"/>
          <w:sz w:val="24"/>
          <w:szCs w:val="24"/>
        </w:rPr>
        <w:t>ერთდროულად მკურნალობდა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ინსულინით</w:t>
      </w:r>
      <w:r w:rsidR="00770116"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დიაბეტური </w:t>
      </w:r>
      <w:r w:rsidR="00770116" w:rsidRPr="008E41A0">
        <w:rPr>
          <w:rStyle w:val="rynqvb"/>
          <w:rFonts w:ascii="Sylfaen" w:hAnsi="Sylfaen"/>
          <w:sz w:val="24"/>
          <w:szCs w:val="24"/>
        </w:rPr>
        <w:t>კეტოაციდოზის დამამძიმებელი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ფაქტორები მოსალოდნელი იყო მე-2 ტიპის შაქრიანი დიაბეტის მქონე პოპულაციაში (იხ. 4.4</w:t>
      </w:r>
      <w:r w:rsidR="00770116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2682D30E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35A1530" w14:textId="77777777" w:rsidR="00724871" w:rsidRPr="008E41A0" w:rsidRDefault="005B18CF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DAPA-HF კვლევაში, დიაბეტური </w:t>
      </w:r>
      <w:r w:rsidR="00770116" w:rsidRPr="008E41A0">
        <w:rPr>
          <w:rStyle w:val="rynqvb"/>
          <w:rFonts w:ascii="Sylfaen" w:hAnsi="Sylfaen"/>
          <w:sz w:val="24"/>
          <w:szCs w:val="24"/>
        </w:rPr>
        <w:t>კეტოაციდოზის მოვლენები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დაფიქსირდა მე-2 ტიპის შაქრიანი დიაბეტის მქონე 3 პაციენტში დაპაგლიფლოზინის ჯგუფში და არცერთში პლაცებოს ჯგუფში.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</w:p>
    <w:p w14:paraId="1A84A2B9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</w:p>
    <w:p w14:paraId="270B5250" w14:textId="11EBB4D2" w:rsidR="0077011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DELIVER კვლევაში, დიაბეტური </w:t>
      </w:r>
      <w:r w:rsidR="00770116" w:rsidRPr="008E41A0">
        <w:rPr>
          <w:rStyle w:val="rynqvb"/>
          <w:rFonts w:ascii="Sylfaen" w:hAnsi="Sylfaen"/>
          <w:sz w:val="24"/>
          <w:szCs w:val="24"/>
        </w:rPr>
        <w:t xml:space="preserve">კეტოაციდოზის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შემთხვევები დაფიქსირდა მე-2 ტიპის შაქრიანი დიაბეტის მქონე 2 პაციენტში დაპაგლიფლოზინის ჯგუფში და არცერთში პლაცებოს ჯგუფში. </w:t>
      </w:r>
    </w:p>
    <w:p w14:paraId="18DFC81B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E718824" w14:textId="77777777" w:rsidR="001D133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DAPA-CKD კვლევაში, დიაბეტური </w:t>
      </w:r>
      <w:r w:rsidR="00770116" w:rsidRPr="008E41A0">
        <w:rPr>
          <w:rStyle w:val="rynqvb"/>
          <w:rFonts w:ascii="Sylfaen" w:hAnsi="Sylfaen"/>
          <w:sz w:val="24"/>
          <w:szCs w:val="24"/>
        </w:rPr>
        <w:t xml:space="preserve"> კეტოაციდოზის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მოვლენები არ დაფიქსირებულა დაპაგლიფლოზინის ჯგუფის არცერთ პაციენტში და მე-2 ტიპის შაქრიანი დიაბეტის მქონე 2 პაციენტში პლაცებოს ჯგუფში. </w:t>
      </w:r>
    </w:p>
    <w:p w14:paraId="63E021CF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78D4BAA" w14:textId="4211FDC0" w:rsidR="001D133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საშარდე გზების ინფექციები </w:t>
      </w:r>
    </w:p>
    <w:p w14:paraId="72B8FB7C" w14:textId="07BAA5D0" w:rsidR="00974A25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13 </w:t>
      </w:r>
      <w:r w:rsidR="001D1336" w:rsidRPr="008E41A0">
        <w:rPr>
          <w:rStyle w:val="rynqvb"/>
          <w:rFonts w:ascii="Sylfaen" w:hAnsi="Sylfaen"/>
          <w:sz w:val="24"/>
          <w:szCs w:val="24"/>
        </w:rPr>
        <w:t xml:space="preserve">უსაფრთხოების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კვლევის </w:t>
      </w:r>
      <w:r w:rsidR="001D1336" w:rsidRPr="008E41A0">
        <w:rPr>
          <w:rStyle w:val="rynqvb"/>
          <w:rFonts w:ascii="Sylfaen" w:hAnsi="Sylfaen"/>
          <w:sz w:val="24"/>
          <w:szCs w:val="24"/>
        </w:rPr>
        <w:t>გაერთიანებულ ანალიზში,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საშარდე გზების ინფექციები უფრო ხშირად დაფიქსირდა 10 მგ </w:t>
      </w:r>
      <w:r w:rsidR="001D1336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</w:t>
      </w:r>
      <w:r w:rsidRPr="008E41A0">
        <w:rPr>
          <w:rStyle w:val="rynqvb"/>
          <w:rFonts w:ascii="Sylfaen" w:hAnsi="Sylfaen"/>
          <w:sz w:val="24"/>
          <w:szCs w:val="24"/>
        </w:rPr>
        <w:t>მიღებისას პლაცებოსთან შედარებით (შესაბამისად, 4.7%</w:t>
      </w:r>
      <w:r w:rsidR="001D1336" w:rsidRPr="008E41A0">
        <w:rPr>
          <w:rStyle w:val="rynqvb"/>
          <w:rFonts w:ascii="Sylfaen" w:hAnsi="Sylfaen"/>
          <w:sz w:val="24"/>
          <w:szCs w:val="24"/>
        </w:rPr>
        <w:t xml:space="preserve"> შედარებით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3.5%-</w:t>
      </w:r>
      <w:r w:rsidR="001D1336" w:rsidRPr="008E41A0">
        <w:rPr>
          <w:rStyle w:val="rynqvb"/>
          <w:rFonts w:ascii="Sylfaen" w:hAnsi="Sylfaen"/>
          <w:sz w:val="24"/>
          <w:szCs w:val="24"/>
        </w:rPr>
        <w:t xml:space="preserve">თან; </w:t>
      </w:r>
      <w:r w:rsidRPr="008E41A0">
        <w:rPr>
          <w:rStyle w:val="rynqvb"/>
          <w:rFonts w:ascii="Sylfaen" w:hAnsi="Sylfaen"/>
          <w:sz w:val="24"/>
          <w:szCs w:val="24"/>
        </w:rPr>
        <w:t>იხილეთ 4.4</w:t>
      </w:r>
      <w:r w:rsidR="001D1336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>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ინფექციების უმეტესობა იყო მსუბუქიდან საშუალო</w:t>
      </w:r>
      <w:r w:rsidR="00BD66CF" w:rsidRPr="008E41A0">
        <w:rPr>
          <w:rStyle w:val="rynqvb"/>
          <w:rFonts w:ascii="Sylfaen" w:hAnsi="Sylfaen"/>
          <w:sz w:val="24"/>
          <w:szCs w:val="24"/>
        </w:rPr>
        <w:t>მდე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სიმძიმის და სუბიექტები რეაგირებდნენ სტანდარტული მკურნალობის საწყის კურსზე და </w:t>
      </w:r>
      <w:r w:rsidR="00BD66CF" w:rsidRPr="008E41A0">
        <w:rPr>
          <w:rStyle w:val="rynqvb"/>
          <w:rFonts w:ascii="Sylfaen" w:hAnsi="Sylfaen"/>
          <w:sz w:val="24"/>
          <w:szCs w:val="24"/>
        </w:rPr>
        <w:t xml:space="preserve">ეს </w:t>
      </w:r>
      <w:r w:rsidRPr="008E41A0">
        <w:rPr>
          <w:rStyle w:val="rynqvb"/>
          <w:rFonts w:ascii="Sylfaen" w:hAnsi="Sylfaen"/>
          <w:sz w:val="24"/>
          <w:szCs w:val="24"/>
        </w:rPr>
        <w:t>იშვიათად იწვევ</w:t>
      </w:r>
      <w:r w:rsidR="00BD66CF" w:rsidRPr="008E41A0">
        <w:rPr>
          <w:rStyle w:val="rynqvb"/>
          <w:rFonts w:ascii="Sylfaen" w:hAnsi="Sylfaen"/>
          <w:sz w:val="24"/>
          <w:szCs w:val="24"/>
        </w:rPr>
        <w:t>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დაპაგლიფლოზინით მკურნალობის შეწყვეტას.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ეს ინფექციები უფრო ხშირი იყო ქალებში და სუბიექტებ</w:t>
      </w:r>
      <w:r w:rsidR="00F8188D" w:rsidRPr="008E41A0">
        <w:rPr>
          <w:rStyle w:val="rynqvb"/>
          <w:rFonts w:ascii="Sylfaen" w:hAnsi="Sylfaen"/>
          <w:sz w:val="24"/>
          <w:szCs w:val="24"/>
        </w:rPr>
        <w:t>ში</w:t>
      </w:r>
      <w:r w:rsidRPr="008E41A0">
        <w:rPr>
          <w:rStyle w:val="rynqvb"/>
          <w:rFonts w:ascii="Sylfaen" w:hAnsi="Sylfaen"/>
          <w:sz w:val="24"/>
          <w:szCs w:val="24"/>
        </w:rPr>
        <w:t xml:space="preserve">, რომლებსაც ადრე ჰქონდათ </w:t>
      </w:r>
      <w:r w:rsidR="00F8188D" w:rsidRPr="008E41A0">
        <w:rPr>
          <w:rStyle w:val="rynqvb"/>
          <w:rFonts w:ascii="Sylfaen" w:hAnsi="Sylfaen"/>
          <w:sz w:val="24"/>
          <w:szCs w:val="24"/>
        </w:rPr>
        <w:t xml:space="preserve">გადატანილი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ინფექცია, უფრო ხშირად </w:t>
      </w:r>
      <w:r w:rsidR="00F8188D" w:rsidRPr="008E41A0">
        <w:rPr>
          <w:rStyle w:val="rynqvb"/>
          <w:rFonts w:ascii="Sylfaen" w:hAnsi="Sylfaen"/>
          <w:sz w:val="24"/>
          <w:szCs w:val="24"/>
        </w:rPr>
        <w:t>აღინიშნებოდა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F8188D" w:rsidRPr="008E41A0">
        <w:rPr>
          <w:rStyle w:val="rynqvb"/>
          <w:rFonts w:ascii="Sylfaen" w:hAnsi="Sylfaen"/>
          <w:sz w:val="24"/>
          <w:szCs w:val="24"/>
        </w:rPr>
        <w:t>ინფექცი</w:t>
      </w:r>
      <w:r w:rsidR="00C94019" w:rsidRPr="008E41A0">
        <w:rPr>
          <w:rStyle w:val="rynqvb"/>
          <w:rFonts w:ascii="Sylfaen" w:hAnsi="Sylfaen"/>
          <w:sz w:val="24"/>
          <w:szCs w:val="24"/>
        </w:rPr>
        <w:t>ის რეციდივი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0282D9E0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0C3A021" w14:textId="77777777" w:rsidR="00C94019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DECLARE კვლევაში, საშარდე გზების ინფექციების სერიოზული შემთხვევები ნაკლებად ხშირად დაფიქსირდა </w:t>
      </w:r>
      <w:r w:rsidR="00C94019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მიღებისას პლაცებოსთან შედარებით,  79 (0.9%) </w:t>
      </w:r>
      <w:r w:rsidR="00C94019" w:rsidRPr="008E41A0">
        <w:rPr>
          <w:rStyle w:val="rynqvb"/>
          <w:rFonts w:ascii="Sylfaen" w:hAnsi="Sylfaen"/>
          <w:sz w:val="24"/>
          <w:szCs w:val="24"/>
        </w:rPr>
        <w:t>მოვლენა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 109 (1.3%) </w:t>
      </w:r>
      <w:r w:rsidR="00C94019" w:rsidRPr="008E41A0">
        <w:rPr>
          <w:rStyle w:val="rynqvb"/>
          <w:rFonts w:ascii="Sylfaen" w:hAnsi="Sylfaen"/>
          <w:sz w:val="24"/>
          <w:szCs w:val="24"/>
        </w:rPr>
        <w:t>მოვლენასთან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შედარებით</w:t>
      </w:r>
      <w:r w:rsidR="00C94019" w:rsidRPr="008E41A0">
        <w:rPr>
          <w:rStyle w:val="rynqvb"/>
          <w:rFonts w:ascii="Sylfaen" w:hAnsi="Sylfaen"/>
          <w:sz w:val="24"/>
          <w:szCs w:val="24"/>
        </w:rPr>
        <w:t>, შესაბამისად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50762F5B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3C3A1D4" w14:textId="1504B5DF" w:rsidR="00257C3D" w:rsidRPr="008E41A0" w:rsidRDefault="005B18CF" w:rsidP="00724871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DAPA-HF კვლევაში, საშარდე გზების ინფექციების სერიოზული </w:t>
      </w:r>
      <w:r w:rsidR="00257C3D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მოვლენების მქონე პაციენტების რაოდენობა იყო 14 (0.6%) დაპაგლიფლოზინის ჯგუფში და 17 (0.7%) პლაცებო</w:t>
      </w:r>
      <w:r w:rsidR="00257C3D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თითოეულ -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დაპაგლიფლოზინისა და პლაცებოს ჯგუფებში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 xml:space="preserve">5 (0.2%) პაციენტი, რომლებსაც აღენიშნებოდათ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>მოვლენები, რამაც გამოიწვია მკურნალობის შეწყვეტა საშარდე გზების ინფექციების გამო.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DELIVER კვლევაში, საშარდე გზების ინფექციების სერიოზული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>მოვლენების მქონე პაციენტების რაოდენობა დაპაგლიფლოზინის ჯგუფში იყო 41 (1.3%)</w:t>
      </w:r>
      <w:r w:rsidR="00257C3D" w:rsidRPr="008E41A0">
        <w:rPr>
          <w:rStyle w:val="rynqvb"/>
          <w:rFonts w:ascii="Sylfaen" w:hAnsi="Sylfaen"/>
          <w:sz w:val="24"/>
          <w:szCs w:val="24"/>
        </w:rPr>
        <w:t>, ხოლო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პლაცებოს ჯგუფში 37 (1.2%).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ჯგუფში იყო 13 (0.4%) პაციენტი, რომლებსაც აღენიშნებოდათ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მოვლენები, რამაც გამოიწვია მკურნალობის შეწყვეტა საშარდე გზების ინფექციების გამო, ხოლო პლაცებოს ჯგუფში - 9 (0.3%). </w:t>
      </w:r>
    </w:p>
    <w:p w14:paraId="5945A8F8" w14:textId="77777777" w:rsidR="00724871" w:rsidRPr="008E41A0" w:rsidRDefault="00724871" w:rsidP="00724871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24F84B4" w14:textId="77777777" w:rsidR="00257C3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DAPA-CKD კვლევაში, საშარდე გზების ინფექციების სერიოზული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>მოვლენების მქონე პაციენტების რაოდენობა დაპაგლიფლოზინის ჯგუფში იყო 29 (1.3%)</w:t>
      </w:r>
      <w:r w:rsidR="00257C3D" w:rsidRPr="008E41A0">
        <w:rPr>
          <w:rStyle w:val="rynqvb"/>
          <w:rFonts w:ascii="Sylfaen" w:hAnsi="Sylfaen"/>
          <w:sz w:val="24"/>
          <w:szCs w:val="24"/>
        </w:rPr>
        <w:t>, ხოლო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პლაცებოს ჯგუფში 18 (0.8%).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ჯგუფში იყო 8 (0.4%) პაციენტი, რომლებსაც აღენიშნებოდათ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>მოვლენები, რამაც გამოიწვია მკურნალობის შეწყვეტა საშარდე გზების ინფექციების გამო, ხოლო პლაცებოს ჯგუფში - 3 (0.1%) პაციენტი.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დიაბეტის არმქონე პაციენტების რაოდენობა, რომლებ</w:t>
      </w:r>
      <w:r w:rsidR="00257C3D" w:rsidRPr="008E41A0">
        <w:rPr>
          <w:rStyle w:val="rynqvb"/>
          <w:rFonts w:ascii="Sylfaen" w:hAnsi="Sylfaen"/>
          <w:sz w:val="24"/>
          <w:szCs w:val="24"/>
        </w:rPr>
        <w:t>შ</w:t>
      </w:r>
      <w:r w:rsidRPr="008E41A0">
        <w:rPr>
          <w:rStyle w:val="rynqvb"/>
          <w:rFonts w:ascii="Sylfaen" w:hAnsi="Sylfaen"/>
          <w:sz w:val="24"/>
          <w:szCs w:val="24"/>
        </w:rPr>
        <w:t>იც აღნიშნა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საშარდე გზების ინფექციების სერიოზულ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>მოვლენებ</w:t>
      </w:r>
      <w:r w:rsidR="00257C3D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ან საშარდე გზების ინფექციების გამო მკურნალობის შეწყვეტის გამომწვევ</w:t>
      </w:r>
      <w:r w:rsidR="00257C3D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>მოვლენებ</w:t>
      </w:r>
      <w:r w:rsidR="00257C3D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, მსგავსი იყო მკურნალობის ჯგუფებს შორის (დაპაგლიფლოზინისა და პლაცებოს ჯგუფებში, შესაბამისად, 6 [0.9%]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შედარებით </w:t>
      </w:r>
      <w:r w:rsidRPr="008E41A0">
        <w:rPr>
          <w:rStyle w:val="rynqvb"/>
          <w:rFonts w:ascii="Sylfaen" w:hAnsi="Sylfaen"/>
          <w:sz w:val="24"/>
          <w:szCs w:val="24"/>
        </w:rPr>
        <w:t>4</w:t>
      </w:r>
      <w:r w:rsidR="00257C3D" w:rsidRPr="008E41A0">
        <w:rPr>
          <w:rStyle w:val="rynqvb"/>
          <w:rFonts w:ascii="Sylfaen" w:hAnsi="Sylfaen"/>
          <w:sz w:val="24"/>
          <w:szCs w:val="24"/>
        </w:rPr>
        <w:t>-თან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[0.6%] სერიოზული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მოვლენებისთვის და 1 [0.1%]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შედარებით </w:t>
      </w:r>
      <w:r w:rsidRPr="008E41A0">
        <w:rPr>
          <w:rStyle w:val="rynqvb"/>
          <w:rFonts w:ascii="Sylfaen" w:hAnsi="Sylfaen"/>
          <w:sz w:val="24"/>
          <w:szCs w:val="24"/>
        </w:rPr>
        <w:t>0-</w:t>
      </w:r>
      <w:r w:rsidR="00257C3D" w:rsidRPr="008E41A0">
        <w:rPr>
          <w:rStyle w:val="rynqvb"/>
          <w:rFonts w:ascii="Sylfaen" w:hAnsi="Sylfaen"/>
          <w:sz w:val="24"/>
          <w:szCs w:val="24"/>
        </w:rPr>
        <w:t>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შეწყვეტის გამომწვევი </w:t>
      </w:r>
      <w:r w:rsidR="00257C3D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მოვლენებისთვის). </w:t>
      </w:r>
    </w:p>
    <w:p w14:paraId="45FF5C10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6F20558" w14:textId="77777777" w:rsidR="00257C3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კრეატინინის მომატება </w:t>
      </w:r>
    </w:p>
    <w:p w14:paraId="15B6A372" w14:textId="26959279" w:rsidR="00BC5466" w:rsidRPr="008E41A0" w:rsidRDefault="005B18CF" w:rsidP="00724871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კრეატინინის მომატებასთან დაკავშირებული </w:t>
      </w:r>
      <w:r w:rsidR="00C2084E" w:rsidRPr="008E41A0">
        <w:rPr>
          <w:rStyle w:val="rynqvb"/>
          <w:rFonts w:ascii="Sylfaen" w:hAnsi="Sylfaen"/>
          <w:sz w:val="24"/>
          <w:szCs w:val="24"/>
        </w:rPr>
        <w:t xml:space="preserve">არასასურველი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რეაქციები დაჯგუფდა (მაგ., თირკმლის კრეატინინის კლირენსის შემცირება, თირკმლის ფუნქციის დარღვევა, სისხლში კრეატინინის მომატება და </w:t>
      </w:r>
      <w:r w:rsidR="00C2084E" w:rsidRPr="008E41A0">
        <w:rPr>
          <w:rStyle w:val="rynqvb"/>
          <w:rFonts w:ascii="Sylfaen" w:hAnsi="Sylfaen"/>
          <w:sz w:val="24"/>
          <w:szCs w:val="24"/>
        </w:rPr>
        <w:t xml:space="preserve"> გორგლოვანი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ფილტრაციის სიჩქარის შემცირება).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13 უსაფრთხოების </w:t>
      </w:r>
      <w:r w:rsidR="00C2084E" w:rsidRPr="008E41A0">
        <w:rPr>
          <w:rStyle w:val="rynqvb"/>
          <w:rFonts w:ascii="Sylfaen" w:hAnsi="Sylfaen"/>
          <w:sz w:val="24"/>
          <w:szCs w:val="24"/>
        </w:rPr>
        <w:t>კვლევის გაერთიანებულ ანალიზში,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რეაქციების ეს დაჯგუფება დაფიქსირდა პაციენტების 3.2%-ში და 1.8%-ში, რომლებიც იღებდნენ </w:t>
      </w:r>
      <w:r w:rsidR="001E4BBE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დაპაგლიფლოზინს და პლაცებოს, შესაბამისად.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პაციენტებში თირკმლის ნორმალური ფუნქციით ან თირკმლის მსუბუქი უკმარისობით (საწყისი eGFR ≥</w:t>
      </w:r>
      <w:r w:rsidR="00724871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60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), რეაქციების ეს </w:t>
      </w:r>
      <w:r w:rsidR="001E4BBE" w:rsidRPr="008E41A0">
        <w:rPr>
          <w:rStyle w:val="rynqvb"/>
          <w:rFonts w:ascii="Sylfaen" w:hAnsi="Sylfaen"/>
          <w:sz w:val="24"/>
          <w:szCs w:val="24"/>
        </w:rPr>
        <w:t>და</w:t>
      </w:r>
      <w:r w:rsidRPr="008E41A0">
        <w:rPr>
          <w:rStyle w:val="rynqvb"/>
          <w:rFonts w:ascii="Sylfaen" w:hAnsi="Sylfaen"/>
          <w:sz w:val="24"/>
          <w:szCs w:val="24"/>
        </w:rPr>
        <w:t>ჯგუფ</w:t>
      </w:r>
      <w:r w:rsidR="001E4BBE" w:rsidRPr="008E41A0">
        <w:rPr>
          <w:rStyle w:val="rynqvb"/>
          <w:rFonts w:ascii="Sylfaen" w:hAnsi="Sylfaen"/>
          <w:sz w:val="24"/>
          <w:szCs w:val="24"/>
        </w:rPr>
        <w:t xml:space="preserve">ება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დაფიქსირდა პაციენტების 1.3%-ში და 0.8%-ში, რომლებიც იღებდნენ </w:t>
      </w:r>
      <w:r w:rsidR="001E4BBE" w:rsidRPr="008E41A0">
        <w:rPr>
          <w:rStyle w:val="rynqvb"/>
          <w:rFonts w:ascii="Sylfaen" w:hAnsi="Sylfaen"/>
          <w:sz w:val="24"/>
          <w:szCs w:val="24"/>
        </w:rPr>
        <w:t>10 მგ დაპაგლიფლოზინს და პლაცებოს, შესაბამისად.</w:t>
      </w:r>
      <w:r w:rsidR="001E4BBE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ეს რეაქციები უფრო ხშირი იყო პაციენტებში, რომ</w:t>
      </w:r>
      <w:r w:rsidR="001E4BBE" w:rsidRPr="008E41A0">
        <w:rPr>
          <w:rStyle w:val="rynqvb"/>
          <w:rFonts w:ascii="Sylfaen" w:hAnsi="Sylfaen"/>
          <w:sz w:val="24"/>
          <w:szCs w:val="24"/>
        </w:rPr>
        <w:t>ლების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1E4BBE" w:rsidRPr="008E41A0">
        <w:rPr>
          <w:rStyle w:val="rynqvb"/>
          <w:rFonts w:ascii="Sylfaen" w:hAnsi="Sylfaen"/>
          <w:sz w:val="24"/>
          <w:szCs w:val="24"/>
        </w:rPr>
        <w:t>საბაზისო დონის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eGFR ≥ 30 და &lt; 60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 xml:space="preserve">2 </w:t>
      </w:r>
      <w:r w:rsidR="001E4BBE" w:rsidRPr="008E41A0">
        <w:rPr>
          <w:rStyle w:val="rynqvb"/>
          <w:rFonts w:ascii="Sylfaen" w:hAnsi="Sylfaen"/>
          <w:sz w:val="24"/>
          <w:szCs w:val="24"/>
        </w:rPr>
        <w:t xml:space="preserve">(10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18.5%</w:t>
      </w:r>
      <w:r w:rsidR="001E4BBE" w:rsidRPr="008E41A0">
        <w:rPr>
          <w:rStyle w:val="rynqvb"/>
          <w:rFonts w:ascii="Sylfaen" w:hAnsi="Sylfaen"/>
          <w:sz w:val="24"/>
          <w:szCs w:val="24"/>
        </w:rPr>
        <w:t xml:space="preserve"> შედარებით პლაცებოს </w:t>
      </w:r>
      <w:r w:rsidRPr="008E41A0">
        <w:rPr>
          <w:rStyle w:val="rynqvb"/>
          <w:rFonts w:ascii="Sylfaen" w:hAnsi="Sylfaen"/>
          <w:sz w:val="24"/>
          <w:szCs w:val="24"/>
        </w:rPr>
        <w:t>9.3%-</w:t>
      </w:r>
      <w:r w:rsidR="001E4BBE" w:rsidRPr="008E41A0">
        <w:rPr>
          <w:rStyle w:val="rynqvb"/>
          <w:rFonts w:ascii="Sylfaen" w:hAnsi="Sylfaen"/>
          <w:sz w:val="24"/>
          <w:szCs w:val="24"/>
        </w:rPr>
        <w:t>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422A4FFB" w14:textId="77777777" w:rsidR="00724871" w:rsidRPr="008E41A0" w:rsidRDefault="00724871" w:rsidP="00724871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E45FA52" w14:textId="77777777" w:rsidR="00BC546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თირკმელთან დაკავშირებული </w:t>
      </w:r>
      <w:r w:rsidR="00BC5466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მოვლენების მქონე პაციენტების შემდგომმა შეფასებამ აჩვენა, რომ უმეტესობას შრატის კრეატინინის ცვლილებები ჰქონდა </w:t>
      </w:r>
      <w:r w:rsidR="00BC5466" w:rsidRPr="008E41A0">
        <w:rPr>
          <w:rStyle w:val="rynqvb"/>
          <w:rFonts w:ascii="Sylfaen" w:hAnsi="Sylfaen"/>
          <w:sz w:val="24"/>
          <w:szCs w:val="24"/>
        </w:rPr>
        <w:t>საბაზისო დონესთან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შედარებით ≤ 44 მიკრომოლ</w:t>
      </w:r>
      <w:r w:rsidR="00BC5466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>/ლ (≤ 0.5 მგ/დლ).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კრეატინინის მატება ზოგადად იყო 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გარდამავალი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უწყვეტი მკურნალობის დროს ან შექცევადი იყო მკურნალობის შეწყვეტის შემდეგ. </w:t>
      </w:r>
    </w:p>
    <w:p w14:paraId="2F7EB31E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F393840" w14:textId="2AAA56BF" w:rsidR="00BC546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DECLARE კვლევაში, რომელშიც მონაწილეობდნენ ხანდაზმული პაციენტები და თირკმლის უკმარისობის მქონე პაციენტები (eGFR 60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-ზე ნაკლები), eGFR დროთა განმავლობაში შემცირდა მკურნალობის 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ორივე </w:t>
      </w:r>
      <w:r w:rsidRPr="008E41A0">
        <w:rPr>
          <w:rStyle w:val="rynqvb"/>
          <w:rFonts w:ascii="Sylfaen" w:hAnsi="Sylfaen"/>
          <w:sz w:val="24"/>
          <w:szCs w:val="24"/>
        </w:rPr>
        <w:t>ჯგუფში.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1 წლის შემდეგ, საშუალო eGFR 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 xml:space="preserve">ოდნავ დაბალი, </w:t>
      </w:r>
      <w:r w:rsidRPr="008E41A0">
        <w:rPr>
          <w:rStyle w:val="rynqvb"/>
          <w:rFonts w:ascii="Sylfaen" w:hAnsi="Sylfaen"/>
          <w:sz w:val="24"/>
          <w:szCs w:val="24"/>
        </w:rPr>
        <w:lastRenderedPageBreak/>
        <w:t>ხოლო 4 წლის შემდეგ, საშუალო eGFR ოდნავ მაღალი იყო დაპაგლიფლოზინის ჯგუფში პლაცებო</w:t>
      </w:r>
      <w:r w:rsidR="00BC5466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ჯგუფთან შედარებით. </w:t>
      </w:r>
    </w:p>
    <w:p w14:paraId="0C499E64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96DD1DB" w14:textId="77777777" w:rsidR="00BC546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DAPA-HF და DELIVER კვლევებში, eGFR დროთა განმავლობაში შემცირდა როგორც დაპაგლიფლოზინის ჯგუფში, ასევე პლაცებო ჯგუფში</w:t>
      </w:r>
      <w:r w:rsidR="00BC5466" w:rsidRPr="008E41A0">
        <w:rPr>
          <w:rStyle w:val="rynqvb"/>
          <w:rFonts w:ascii="Sylfaen" w:hAnsi="Sylfaen"/>
          <w:sz w:val="24"/>
          <w:szCs w:val="24"/>
        </w:rPr>
        <w:t>ც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DAPA-HF-ში, საშუალო eGFR-ის საწყისი შემცირება იყო -4.3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 ჯგუფში და -1.1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</w:t>
      </w:r>
      <w:r w:rsidR="00BC5466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20 თვის შემდეგ, eGFR-ის ცვლილება </w:t>
      </w:r>
      <w:r w:rsidR="00BC5466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დონესთან შედარებით მსგავსი იყო მკურნალობის ჯგუფებს შორის: -5.3 მლ/წთ/1.73 მ2 დაპაგლიფლოზინისთვის და -4.5 მლ/წთ/1.73 მ2 პლაცებოსთვის.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DELIVER-ში, საშუალო eGFR-ის შემცირება ერთ თვეში იყო -3.7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 ჯგუფში და -0.4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</w:t>
      </w:r>
      <w:r w:rsidR="00BC5466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24 თვის შემდეგ, eGFR-ის ცვლილება 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საბაზისო დონესთან </w:t>
      </w:r>
      <w:r w:rsidRPr="008E41A0">
        <w:rPr>
          <w:rStyle w:val="rynqvb"/>
          <w:rFonts w:ascii="Sylfaen" w:hAnsi="Sylfaen"/>
          <w:sz w:val="24"/>
          <w:szCs w:val="24"/>
        </w:rPr>
        <w:t>შედარებით მსგავსი იყო მკურნალობის ჯგუფებს შორის: -4.2 მლ/წთ/1.73 მ2 დაპაგლიფლოზინის ჯგუფში დ</w:t>
      </w:r>
      <w:r w:rsidRPr="008E41A0">
        <w:rPr>
          <w:rStyle w:val="rynqvb"/>
          <w:rFonts w:ascii="Sylfaen" w:hAnsi="Sylfaen" w:cs="Sylfaen"/>
          <w:sz w:val="24"/>
          <w:szCs w:val="24"/>
        </w:rPr>
        <w:t xml:space="preserve">ა </w:t>
      </w:r>
      <w:r w:rsidRPr="008E41A0">
        <w:rPr>
          <w:rStyle w:val="rynqvb"/>
          <w:rFonts w:ascii="Sylfaen" w:hAnsi="Sylfaen"/>
          <w:sz w:val="24"/>
          <w:szCs w:val="24"/>
        </w:rPr>
        <w:t>-3.2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 პლაცებოს ჯგუფში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74AC8EB7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08AFB0E" w14:textId="77777777" w:rsidR="00BC546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DAPA-CKD კვლევაში, eGFR დროთა განმავლობაში შემცირდა როგორც დაპაგლიფლოზინის ჯგუფში, ასევე პლაცებოს ჯგუფში.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საშუალო eGFR-ის საწყისი (მე-14 დღე</w:t>
      </w:r>
      <w:r w:rsidR="00BC5466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) შემცირება იყო -4.0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 ჯგუფში და -0.8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</w:t>
      </w:r>
      <w:r w:rsidR="00BC5466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28 თვის შემდეგ, eGFR-ის ცვლილება სა</w:t>
      </w:r>
      <w:r w:rsidR="00BC5466" w:rsidRPr="008E41A0">
        <w:rPr>
          <w:rStyle w:val="rynqvb"/>
          <w:rFonts w:ascii="Sylfaen" w:hAnsi="Sylfaen"/>
          <w:sz w:val="24"/>
          <w:szCs w:val="24"/>
        </w:rPr>
        <w:t>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დონესთან შედარებით იყო -7.4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 ჯგუფში და -8.6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 xml:space="preserve">2 </w:t>
      </w:r>
      <w:r w:rsidRPr="008E41A0">
        <w:rPr>
          <w:rStyle w:val="rynqvb"/>
          <w:rFonts w:ascii="Sylfaen" w:hAnsi="Sylfaen"/>
          <w:sz w:val="24"/>
          <w:szCs w:val="24"/>
        </w:rPr>
        <w:t>პლაცებო</w:t>
      </w:r>
      <w:r w:rsidR="00BC5466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ჯგუფში. </w:t>
      </w:r>
    </w:p>
    <w:p w14:paraId="6BB9BF1C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687E0CB" w14:textId="77777777" w:rsidR="00BC546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პედიატრიული პოპულაცია </w:t>
      </w:r>
    </w:p>
    <w:p w14:paraId="41DF83E0" w14:textId="77777777" w:rsidR="00BC546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მე-2 ტიპის შაქრიანი დიაბეტით დაავადებულ 10 წლის</w:t>
      </w:r>
      <w:r w:rsidR="00BC5466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უფროსი ასაკის ბავშვებ</w:t>
      </w:r>
      <w:r w:rsidR="00BC5466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ჩატარებულ </w:t>
      </w:r>
      <w:r w:rsidRPr="008E41A0">
        <w:rPr>
          <w:rStyle w:val="rynqvb"/>
          <w:rFonts w:ascii="Sylfaen" w:hAnsi="Sylfaen"/>
          <w:sz w:val="24"/>
          <w:szCs w:val="24"/>
        </w:rPr>
        <w:t>კლინიკურ კვლევაში დაფიქსირებული დაპაგლიფლოზინის უსაფრთხოების პროფილი (იხილეთ 5.</w:t>
      </w:r>
      <w:r w:rsidR="00BC5466" w:rsidRPr="008E41A0">
        <w:rPr>
          <w:rStyle w:val="rynqvb"/>
          <w:rFonts w:ascii="Sylfaen" w:hAnsi="Sylfaen"/>
          <w:sz w:val="24"/>
          <w:szCs w:val="24"/>
        </w:rPr>
        <w:t>1 პუნქტი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) 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>მოზრდილებ</w:t>
      </w:r>
      <w:r w:rsidR="00BC5466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ჩატარებულ კვლევებში დაფიქსირებული პროფილის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 მსგავსი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35B474CB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8053FFD" w14:textId="3C9061BF" w:rsidR="00BC5466" w:rsidRPr="008E41A0" w:rsidRDefault="00BC5466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შეტყობინება </w:t>
      </w:r>
      <w:r w:rsidR="005B18CF" w:rsidRPr="008E41A0">
        <w:rPr>
          <w:rStyle w:val="rynqvb"/>
          <w:rFonts w:ascii="Sylfaen" w:hAnsi="Sylfaen"/>
          <w:sz w:val="24"/>
          <w:szCs w:val="24"/>
          <w:u w:val="single"/>
        </w:rPr>
        <w:t xml:space="preserve">საეჭვო 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>არასასურველი</w:t>
      </w:r>
      <w:r w:rsidR="005B18CF" w:rsidRPr="008E41A0">
        <w:rPr>
          <w:rStyle w:val="rynqvb"/>
          <w:rFonts w:ascii="Sylfaen" w:hAnsi="Sylfaen"/>
          <w:sz w:val="24"/>
          <w:szCs w:val="24"/>
          <w:u w:val="single"/>
        </w:rPr>
        <w:t xml:space="preserve"> რეაქციების შესახებ </w:t>
      </w:r>
    </w:p>
    <w:p w14:paraId="2E1B3F85" w14:textId="77777777" w:rsidR="00BC546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სამკურნალო პროდუქტის ავტორიზაციის შემდეგ საეჭვო </w:t>
      </w:r>
      <w:r w:rsidR="00BC5466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რეაქციების შესახებ შეტყობინება მნიშვნელოვანია.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ეს იძლევა სამკურნალო პროდუქტის სარგებლის/რისკის ბალანს</w:t>
      </w:r>
      <w:r w:rsidR="00BC5466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მუდმივი მონიტორინგის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 საშუალებას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ჯანდაცვის სპეციალისტებს მოეთხოვებათ, შეატყობინონ ნებისმიერი საეჭვო </w:t>
      </w:r>
      <w:r w:rsidR="00BC5466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რეაქციის შესახებ V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 დანართ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ში ჩამოთვლილი ეროვნული ანგარიშგების სისტემის </w:t>
      </w:r>
      <w:r w:rsidR="00BC5466" w:rsidRPr="008E41A0">
        <w:rPr>
          <w:rStyle w:val="rynqvb"/>
          <w:rFonts w:ascii="Sylfaen" w:hAnsi="Sylfaen"/>
          <w:sz w:val="24"/>
          <w:szCs w:val="24"/>
        </w:rPr>
        <w:t>საშუალებით.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BC5466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მოვლენების 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შესახებ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შეტყობინებით, თქვენ შეგიძლიათ ხელი შეუწყოთ ამ </w:t>
      </w:r>
      <w:r w:rsidR="00BC5466" w:rsidRPr="008E41A0">
        <w:rPr>
          <w:rStyle w:val="rynqvb"/>
          <w:rFonts w:ascii="Sylfaen" w:hAnsi="Sylfaen"/>
          <w:sz w:val="24"/>
          <w:szCs w:val="24"/>
        </w:rPr>
        <w:t>პრეპარატის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უსაფრთხოების შესახებ მეტი ინფორმაციის მოწოდებას. </w:t>
      </w:r>
    </w:p>
    <w:p w14:paraId="1220D664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FDE6869" w14:textId="77777777" w:rsidR="00BC546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4.9 დოზის გადაჭარბება </w:t>
      </w:r>
    </w:p>
    <w:p w14:paraId="66C7D8FA" w14:textId="6CD5B955" w:rsidR="00F97D83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დაპაგლიფლოზინმა არ გამოავლინა რაიმე ტოქსიკურობა ჯანმრთელ სუბიექტებში 500 მგ-მდე ერთჯერადი პერორალური დოზების მიღებისას (ადამიანისთვის რეკომენდებულ მაქსიმალურ დოზ</w:t>
      </w:r>
      <w:r w:rsidR="00BC5466" w:rsidRPr="008E41A0">
        <w:rPr>
          <w:rStyle w:val="rynqvb"/>
          <w:rFonts w:ascii="Sylfaen" w:hAnsi="Sylfaen"/>
          <w:sz w:val="24"/>
          <w:szCs w:val="24"/>
        </w:rPr>
        <w:t>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50-ჯერ მეტი).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ამ სუბიექტებს შარდში </w:t>
      </w:r>
      <w:r w:rsidR="00BC5466" w:rsidRPr="008E41A0">
        <w:rPr>
          <w:rStyle w:val="rynqvb"/>
          <w:rFonts w:ascii="Sylfaen" w:hAnsi="Sylfaen"/>
          <w:sz w:val="24"/>
          <w:szCs w:val="24"/>
        </w:rPr>
        <w:t xml:space="preserve">აღმოჩენადი </w:t>
      </w:r>
      <w:r w:rsidRPr="008E41A0">
        <w:rPr>
          <w:rStyle w:val="rynqvb"/>
          <w:rFonts w:ascii="Sylfaen" w:hAnsi="Sylfaen"/>
          <w:sz w:val="24"/>
          <w:szCs w:val="24"/>
        </w:rPr>
        <w:t>გლუკოზ</w:t>
      </w:r>
      <w:r w:rsidR="00BC5466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აღენიშნებოდათ დოზადამოკიდებული პერიოდის განმავლობაში (მინიმუმ 5 დღე 500 მგ დოზისთვის), დეჰიდრატაციის, ჰიპოტენზიის ან ელექტროლიტური დისბალანსის შემთხვევების და QTc ინტერვალზე კლინიკურად მნიშვნელოვანი ეფექტის არარსებობის გარეშე.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ჰიპოგლიკემიის </w:t>
      </w:r>
      <w:r w:rsidR="00EA5D89" w:rsidRPr="008E41A0">
        <w:rPr>
          <w:rStyle w:val="rynqvb"/>
          <w:rFonts w:ascii="Sylfaen" w:hAnsi="Sylfaen"/>
          <w:sz w:val="24"/>
          <w:szCs w:val="24"/>
        </w:rPr>
        <w:t>ინციდენტობა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იყო</w:t>
      </w:r>
      <w:r w:rsidR="00EA5D89" w:rsidRPr="008E41A0">
        <w:rPr>
          <w:rStyle w:val="rynqvb"/>
          <w:rFonts w:ascii="Sylfaen" w:hAnsi="Sylfaen"/>
          <w:sz w:val="24"/>
          <w:szCs w:val="24"/>
        </w:rPr>
        <w:t xml:space="preserve"> პლაცებოს მსგავსი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კლინიკურ კვლევებში, სადაც ჯანმრთელ სუბიექტებსა და მე-2 ტიპის დიაბეტის მქონე სუბიექტებში </w:t>
      </w:r>
      <w:r w:rsidR="00231E88" w:rsidRPr="008E41A0">
        <w:rPr>
          <w:rStyle w:val="rynqvb"/>
          <w:rFonts w:ascii="Sylfaen" w:hAnsi="Sylfaen"/>
          <w:sz w:val="24"/>
          <w:szCs w:val="24"/>
        </w:rPr>
        <w:t xml:space="preserve">100 მგ-მდე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დღეში ერთხელ მიღებული დოზები </w:t>
      </w:r>
      <w:r w:rsidRPr="008E41A0">
        <w:rPr>
          <w:rStyle w:val="rynqvb"/>
          <w:rFonts w:ascii="Sylfaen" w:hAnsi="Sylfaen"/>
          <w:sz w:val="24"/>
          <w:szCs w:val="24"/>
        </w:rPr>
        <w:lastRenderedPageBreak/>
        <w:t>(ადამიანისთვის რეკომენდებულ მაქსიმალურ დოზ</w:t>
      </w:r>
      <w:r w:rsidR="00231E88" w:rsidRPr="008E41A0">
        <w:rPr>
          <w:rStyle w:val="rynqvb"/>
          <w:rFonts w:ascii="Sylfaen" w:hAnsi="Sylfaen"/>
          <w:sz w:val="24"/>
          <w:szCs w:val="24"/>
        </w:rPr>
        <w:t>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10-ჯერ მეტი)</w:t>
      </w:r>
      <w:r w:rsidR="00231E88" w:rsidRPr="008E41A0">
        <w:rPr>
          <w:rStyle w:val="rynqvb"/>
          <w:rFonts w:ascii="Sylfaen" w:hAnsi="Sylfaen"/>
          <w:sz w:val="24"/>
          <w:szCs w:val="24"/>
        </w:rPr>
        <w:t xml:space="preserve"> გამოიყენებოდა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2 კვირის განმავლობაში, ჰიპოგლიკემიის </w:t>
      </w:r>
      <w:r w:rsidR="00231E88" w:rsidRPr="008E41A0">
        <w:rPr>
          <w:rStyle w:val="rynqvb"/>
          <w:rFonts w:ascii="Sylfaen" w:hAnsi="Sylfaen"/>
          <w:sz w:val="24"/>
          <w:szCs w:val="24"/>
        </w:rPr>
        <w:t>ინციდენტობა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ოდნავ მაღალი იყო პლაცებოსთან შედარებით და არ იყო დოზასთან დაკავშირებული.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BC5466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მოვლენების, მათ შორის დეჰიდრატაციის ან ჰიპოტენზიის მაჩვენებლები </w:t>
      </w:r>
      <w:r w:rsidR="00231E88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>პლაცებოს მსგავსი</w:t>
      </w:r>
      <w:r w:rsidR="00231E88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ლაბორატორიულ პარამეტრებში, მათ შორის შრატის ელექტროლიტებსა და თირკმლის ფუნქციის ბიომარკერებში, კლინიკურად მნიშვნელოვანი დოზადამოკიდებული ცვლილებები არ დაფიქსირებულა.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დოზის გადაჭარბების შემთხვევაში, პაციენტის კლინიკური მდგომარეობის გათვალისწინებით, უნდა დაიწყოს შესაბამისი დამხმარე მკურნალობა.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ჰემოდიალიზის </w:t>
      </w:r>
      <w:r w:rsidR="00231E88" w:rsidRPr="008E41A0">
        <w:rPr>
          <w:rStyle w:val="rynqvb"/>
          <w:rFonts w:ascii="Sylfaen" w:hAnsi="Sylfaen"/>
          <w:sz w:val="24"/>
          <w:szCs w:val="24"/>
        </w:rPr>
        <w:t>საშუალებით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231E88" w:rsidRPr="008E41A0">
        <w:rPr>
          <w:rStyle w:val="rynqvb"/>
          <w:rFonts w:ascii="Sylfaen" w:hAnsi="Sylfaen"/>
          <w:sz w:val="24"/>
          <w:szCs w:val="24"/>
        </w:rPr>
        <w:t>გამოყოფა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შესწავლილი</w:t>
      </w:r>
      <w:r w:rsidR="00231E88" w:rsidRPr="008E41A0">
        <w:rPr>
          <w:rStyle w:val="rynqvb"/>
          <w:rFonts w:ascii="Sylfaen" w:hAnsi="Sylfaen"/>
          <w:sz w:val="24"/>
          <w:szCs w:val="24"/>
        </w:rPr>
        <w:t xml:space="preserve"> არ არის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7DAC0733" w14:textId="77777777" w:rsidR="00F97D83" w:rsidRPr="008E41A0" w:rsidRDefault="00F97D83" w:rsidP="0015492F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</w:p>
    <w:p w14:paraId="18BEA2E2" w14:textId="77777777" w:rsidR="00F97D83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5. ფარმაკოლოგიური თვისებები </w:t>
      </w:r>
    </w:p>
    <w:p w14:paraId="0D572173" w14:textId="77777777" w:rsidR="007E2E4E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5.1 ფარმაკოდინამიკური თვისებები </w:t>
      </w:r>
    </w:p>
    <w:p w14:paraId="76943049" w14:textId="77777777" w:rsidR="007E2E4E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ფარმაკოთერაპიული ჯგუფი: დიაბეტის დროს გამოყენებული პრეპარატები, ნატრიუმ-გლუკოზის კო-ტრანსპორტერ</w:t>
      </w:r>
      <w:r w:rsidR="007E2E4E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 2</w:t>
      </w:r>
      <w:r w:rsidR="007E2E4E" w:rsidRPr="008E41A0">
        <w:rPr>
          <w:rStyle w:val="rynqvb"/>
          <w:rFonts w:ascii="Sylfaen" w:hAnsi="Sylfaen"/>
          <w:sz w:val="24"/>
          <w:szCs w:val="24"/>
        </w:rPr>
        <w:t>-ის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(SGLT2) ინჰიბიტორები, </w:t>
      </w:r>
      <w:r w:rsidR="007E2E4E" w:rsidRPr="008E41A0">
        <w:rPr>
          <w:rStyle w:val="rynqvb"/>
          <w:rFonts w:ascii="Sylfaen" w:hAnsi="Sylfaen"/>
          <w:sz w:val="24"/>
          <w:szCs w:val="24"/>
        </w:rPr>
        <w:t>ათქ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კოდი: A10BK01</w:t>
      </w:r>
    </w:p>
    <w:p w14:paraId="3724E50A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002A506" w14:textId="77777777" w:rsidR="007E2E4E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>მოქმედების მექანიზმი:</w:t>
      </w:r>
    </w:p>
    <w:p w14:paraId="09B389E7" w14:textId="77777777" w:rsidR="00193E7B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 არის SGLT2-ის მაღალეფექტური (Ki: 0.55 nM), სელექციური და შექცევადი ინჰიბიტორი. დაპაგლიფლოზინით SGLT2-ის ინჰიბირება ამცირებს გლომერულური ფილტრატიდან გლუკოზის რეაბსორბციას თირკმლის </w:t>
      </w:r>
      <w:r w:rsidR="00193E7B" w:rsidRPr="008E41A0">
        <w:rPr>
          <w:rStyle w:val="rynqvb"/>
          <w:rFonts w:ascii="Sylfaen" w:hAnsi="Sylfaen"/>
          <w:sz w:val="24"/>
          <w:szCs w:val="24"/>
        </w:rPr>
        <w:t xml:space="preserve">პროქსიმალურ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მილაკებში, </w:t>
      </w:r>
      <w:r w:rsidR="00193E7B" w:rsidRPr="008E41A0">
        <w:rPr>
          <w:rStyle w:val="rynqvb"/>
          <w:rFonts w:ascii="Sylfaen" w:hAnsi="Sylfaen"/>
          <w:sz w:val="24"/>
          <w:szCs w:val="24"/>
        </w:rPr>
        <w:t xml:space="preserve">ერთდროულად </w:t>
      </w:r>
      <w:r w:rsidRPr="008E41A0">
        <w:rPr>
          <w:rStyle w:val="rynqvb"/>
          <w:rFonts w:ascii="Sylfaen" w:hAnsi="Sylfaen"/>
          <w:sz w:val="24"/>
          <w:szCs w:val="24"/>
        </w:rPr>
        <w:t>ნატრიუმის რეაბსორბციის შემცირებით, რაც იწვევს გლუკოზის შარდით გამოყოფას და ოსმოსურ დიურეზს.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შესაბამისად, დაპაგლიფლოზინი ზრდის ნატრიუმის მიწოდებას დისტალურ მილაკებში, რაც ზრდის ტუბულოგლომერულ უკუკავშირს და ამცირებს </w:t>
      </w:r>
      <w:r w:rsidR="00193E7B" w:rsidRPr="008E41A0">
        <w:rPr>
          <w:rStyle w:val="rynqvb"/>
          <w:rFonts w:ascii="Sylfaen" w:hAnsi="Sylfaen"/>
          <w:sz w:val="24"/>
          <w:szCs w:val="24"/>
        </w:rPr>
        <w:t>შიდა-</w:t>
      </w:r>
      <w:r w:rsidRPr="008E41A0">
        <w:rPr>
          <w:rStyle w:val="rynqvb"/>
          <w:rFonts w:ascii="Sylfaen" w:hAnsi="Sylfaen"/>
          <w:sz w:val="24"/>
          <w:szCs w:val="24"/>
        </w:rPr>
        <w:t>გლომერულურ წნევას.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ეს ოსმოსურ დიურეზთან ერთად იწვევს მოცულობითი გადატვირთვის შემცირებას, არტერიული წნევის შემცირებას და პრე- და პოსტ- დატვირთვის შემცირებას, რამაც შეიძლება დადებითი გავლენა მოახდინოს გულის რემოდელირებაზე, დიასტოლურ ფუნქციაზე და შეინარჩუნოს თირკმლის ფუნქცია. სხვა ეფექტები მოიცავს ჰემატოკრიტის ზრდას და სხეულის წონის შემცირებას.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გულისა და თირკმლისთვის სარგებელი არ არის დამოკიდებული მხოლოდ სისხლში გლუკოზის </w:t>
      </w:r>
      <w:r w:rsidR="00193E7B" w:rsidRPr="008E41A0">
        <w:rPr>
          <w:rStyle w:val="rynqvb"/>
          <w:rFonts w:ascii="Sylfaen" w:hAnsi="Sylfaen"/>
          <w:sz w:val="24"/>
          <w:szCs w:val="24"/>
        </w:rPr>
        <w:t>დამაქვეითებელ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ეფექტზე და არ შემოიფარგლება დიაბეტით დაავადებული პაციენტებით, როგორც ეს ნაჩვენებია DAPA-HF, DELIVER და DAPA-CKD კვლევებში. </w:t>
      </w:r>
    </w:p>
    <w:p w14:paraId="541F2BAD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09CE648" w14:textId="77777777" w:rsidR="00E5386B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 აუმჯობესებს როგორც უზმოზე, ასევე ჭამის შემდეგ გლუკოზის </w:t>
      </w:r>
      <w:r w:rsidR="00193E7B" w:rsidRPr="008E41A0">
        <w:rPr>
          <w:rStyle w:val="rynqvb"/>
          <w:rFonts w:ascii="Sylfaen" w:hAnsi="Sylfaen"/>
          <w:sz w:val="24"/>
          <w:szCs w:val="24"/>
        </w:rPr>
        <w:t xml:space="preserve">პლაზმურ </w:t>
      </w:r>
      <w:r w:rsidRPr="008E41A0">
        <w:rPr>
          <w:rStyle w:val="rynqvb"/>
          <w:rFonts w:ascii="Sylfaen" w:hAnsi="Sylfaen"/>
          <w:sz w:val="24"/>
          <w:szCs w:val="24"/>
        </w:rPr>
        <w:t>დონეს თირკმლი</w:t>
      </w:r>
      <w:r w:rsidR="00193E7B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გლუკოზის რეაბსორბციის შემცირები</w:t>
      </w:r>
      <w:r w:rsidR="00193E7B" w:rsidRPr="008E41A0">
        <w:rPr>
          <w:rStyle w:val="rynqvb"/>
          <w:rFonts w:ascii="Sylfaen" w:hAnsi="Sylfaen"/>
          <w:sz w:val="24"/>
          <w:szCs w:val="24"/>
        </w:rPr>
        <w:t>ს გზით</w:t>
      </w:r>
      <w:r w:rsidRPr="008E41A0">
        <w:rPr>
          <w:rStyle w:val="rynqvb"/>
          <w:rFonts w:ascii="Sylfaen" w:hAnsi="Sylfaen"/>
          <w:sz w:val="24"/>
          <w:szCs w:val="24"/>
        </w:rPr>
        <w:t>, რაც იწვევს შარდში გლუკოზის გამოყოფას.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გლუკოზის ეს გამოყოფა (გლუკურეზული ეფექტი) შეინიშნება პირველი დოზის მიღების შემდეგ, </w:t>
      </w:r>
      <w:r w:rsidR="00193E7B" w:rsidRPr="008E41A0">
        <w:rPr>
          <w:rStyle w:val="rynqvb"/>
          <w:rFonts w:ascii="Sylfaen" w:hAnsi="Sylfaen"/>
          <w:sz w:val="24"/>
          <w:szCs w:val="24"/>
        </w:rPr>
        <w:t>გრძელდება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24-საათიანი დოზირების ინტერვალის განმავლობაში და ნარჩუნდება მკურნალობის მთელი </w:t>
      </w:r>
      <w:r w:rsidR="00193E7B" w:rsidRPr="008E41A0">
        <w:rPr>
          <w:rStyle w:val="rynqvb"/>
          <w:rFonts w:ascii="Sylfaen" w:hAnsi="Sylfaen"/>
          <w:sz w:val="24"/>
          <w:szCs w:val="24"/>
        </w:rPr>
        <w:t>პერიოდის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განმავლობაში.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ამ მექანიზმი</w:t>
      </w:r>
      <w:r w:rsidR="00620A95" w:rsidRPr="008E41A0">
        <w:rPr>
          <w:rStyle w:val="rynqvb"/>
          <w:rFonts w:ascii="Sylfaen" w:hAnsi="Sylfaen"/>
          <w:sz w:val="24"/>
          <w:szCs w:val="24"/>
        </w:rPr>
        <w:t xml:space="preserve">თ </w:t>
      </w:r>
      <w:r w:rsidRPr="008E41A0">
        <w:rPr>
          <w:rStyle w:val="rynqvb"/>
          <w:rFonts w:ascii="Sylfaen" w:hAnsi="Sylfaen"/>
          <w:sz w:val="24"/>
          <w:szCs w:val="24"/>
        </w:rPr>
        <w:t>თირკმლის მიერ გამოყოფილი გლუკოზის რაოდენობა დამოკიდებულია სისხლში გლუკოზის კონცენტრაციასა და გორგლოვანი ფილტრაციის სიჩქარეზე (GFR).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ამ</w:t>
      </w:r>
      <w:r w:rsidR="00620A95" w:rsidRPr="008E41A0">
        <w:rPr>
          <w:rStyle w:val="rynqvb"/>
          <w:rFonts w:ascii="Sylfaen" w:hAnsi="Sylfaen"/>
          <w:sz w:val="24"/>
          <w:szCs w:val="24"/>
        </w:rPr>
        <w:t>გვარად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, სისხლში გლუკოზის ნორმალური დონის მქონე პირებში დაპაგლიფლოზინს აქვს ჰიპოგლიკემიის გამოწვევის დაბალი მიდრეკილება. დაპაგლიფლოზინი არ აფერხებს ენდოგენური გლუკოზის ნორმალურ წარმოებას ჰიპოგლიკემიის საპასუხოდ და მოქმედებს ინსულინის სეკრეციისა და ინსულინის მოქმედებისგან </w:t>
      </w:r>
      <w:r w:rsidRPr="008E41A0">
        <w:rPr>
          <w:rStyle w:val="rynqvb"/>
          <w:rFonts w:ascii="Sylfaen" w:hAnsi="Sylfaen"/>
          <w:sz w:val="24"/>
          <w:szCs w:val="24"/>
        </w:rPr>
        <w:lastRenderedPageBreak/>
        <w:t>დამოუკიდებლად.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კლინიკურ კვლევებში დაფიქსირდა ბეტა</w:t>
      </w:r>
      <w:r w:rsidR="00E5386B" w:rsidRPr="008E41A0">
        <w:rPr>
          <w:rStyle w:val="rynqvb"/>
          <w:rFonts w:ascii="Sylfaen" w:hAnsi="Sylfaen"/>
          <w:sz w:val="24"/>
          <w:szCs w:val="24"/>
        </w:rPr>
        <w:t>-</w:t>
      </w:r>
      <w:r w:rsidRPr="008E41A0">
        <w:rPr>
          <w:rStyle w:val="rynqvb"/>
          <w:rFonts w:ascii="Sylfaen" w:hAnsi="Sylfaen"/>
          <w:sz w:val="24"/>
          <w:szCs w:val="24"/>
        </w:rPr>
        <w:t xml:space="preserve">უჯრედების </w:t>
      </w:r>
      <w:r w:rsidR="00E5386B" w:rsidRPr="008E41A0">
        <w:rPr>
          <w:rStyle w:val="rynqvb"/>
          <w:rFonts w:ascii="Sylfaen" w:hAnsi="Sylfaen"/>
          <w:sz w:val="24"/>
          <w:szCs w:val="24"/>
        </w:rPr>
        <w:t xml:space="preserve">(HOMA ბეტა უჯრედი) </w:t>
      </w:r>
      <w:r w:rsidRPr="008E41A0">
        <w:rPr>
          <w:rStyle w:val="rynqvb"/>
          <w:rFonts w:ascii="Sylfaen" w:hAnsi="Sylfaen"/>
          <w:sz w:val="24"/>
          <w:szCs w:val="24"/>
        </w:rPr>
        <w:t xml:space="preserve">ფუნქციის ჰომეოსტაზის მოდელის შეფასების გაუმჯობესება. </w:t>
      </w:r>
    </w:p>
    <w:p w14:paraId="5DE741F6" w14:textId="77777777" w:rsidR="00724871" w:rsidRPr="008E41A0" w:rsidRDefault="0072487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6FFE1CD" w14:textId="77777777" w:rsidR="00801A9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SGLT2 </w:t>
      </w:r>
      <w:r w:rsidR="00E5386B" w:rsidRPr="008E41A0">
        <w:rPr>
          <w:rStyle w:val="rynqvb"/>
          <w:rFonts w:ascii="Sylfaen" w:hAnsi="Sylfaen"/>
          <w:sz w:val="24"/>
          <w:szCs w:val="24"/>
        </w:rPr>
        <w:t>სელექციურად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E5386B" w:rsidRPr="008E41A0">
        <w:rPr>
          <w:rStyle w:val="rynqvb"/>
          <w:rFonts w:ascii="Sylfaen" w:hAnsi="Sylfaen"/>
          <w:sz w:val="24"/>
          <w:szCs w:val="24"/>
        </w:rPr>
        <w:t>გამოიყოფა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თირკმელ</w:t>
      </w:r>
      <w:r w:rsidR="00801A9D" w:rsidRPr="008E41A0">
        <w:rPr>
          <w:rStyle w:val="rynqvb"/>
          <w:rFonts w:ascii="Sylfaen" w:hAnsi="Sylfaen"/>
          <w:sz w:val="24"/>
          <w:szCs w:val="24"/>
        </w:rPr>
        <w:t>ებ</w:t>
      </w:r>
      <w:r w:rsidRPr="008E41A0">
        <w:rPr>
          <w:rStyle w:val="rynqvb"/>
          <w:rFonts w:ascii="Sylfaen" w:hAnsi="Sylfaen"/>
          <w:sz w:val="24"/>
          <w:szCs w:val="24"/>
        </w:rPr>
        <w:t>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 არ </w:t>
      </w:r>
      <w:r w:rsidR="00801A9D" w:rsidRPr="008E41A0">
        <w:rPr>
          <w:rStyle w:val="rynqvb"/>
          <w:rFonts w:ascii="Sylfaen" w:hAnsi="Sylfaen"/>
          <w:sz w:val="24"/>
          <w:szCs w:val="24"/>
        </w:rPr>
        <w:t>აინჰიბირებს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სხვა გლუკოზის ტრანსპორტ</w:t>
      </w:r>
      <w:r w:rsidR="00801A9D" w:rsidRPr="008E41A0">
        <w:rPr>
          <w:rStyle w:val="rynqvb"/>
          <w:rFonts w:ascii="Sylfaen" w:hAnsi="Sylfaen"/>
          <w:sz w:val="24"/>
          <w:szCs w:val="24"/>
        </w:rPr>
        <w:t>ე</w:t>
      </w:r>
      <w:r w:rsidRPr="008E41A0">
        <w:rPr>
          <w:rStyle w:val="rynqvb"/>
          <w:rFonts w:ascii="Sylfaen" w:hAnsi="Sylfaen"/>
          <w:sz w:val="24"/>
          <w:szCs w:val="24"/>
        </w:rPr>
        <w:t>რებს, რომლებიც მნიშვნელოვანია გლუკოზის პერიფერიულ ქსოვილებში ტრანსპორტირებისთვის და &gt;1400-ჯერ უფრო სელექციურია SGLT2-ის მიმართ SGLT1-თან შედარებით, რომელიც ნაწლავში გლუკოზის შეწოვ</w:t>
      </w:r>
      <w:r w:rsidR="00801A9D" w:rsidRPr="008E41A0">
        <w:rPr>
          <w:rStyle w:val="rynqvb"/>
          <w:rFonts w:ascii="Sylfaen" w:hAnsi="Sylfaen"/>
          <w:sz w:val="24"/>
          <w:szCs w:val="24"/>
        </w:rPr>
        <w:t>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პასუხისმგებელი მთავარი ტრანსპორტ</w:t>
      </w:r>
      <w:r w:rsidR="00801A9D" w:rsidRPr="008E41A0">
        <w:rPr>
          <w:rStyle w:val="rynqvb"/>
          <w:rFonts w:ascii="Sylfaen" w:hAnsi="Sylfaen"/>
          <w:sz w:val="24"/>
          <w:szCs w:val="24"/>
        </w:rPr>
        <w:t>ე</w:t>
      </w:r>
      <w:r w:rsidRPr="008E41A0">
        <w:rPr>
          <w:rStyle w:val="rynqvb"/>
          <w:rFonts w:ascii="Sylfaen" w:hAnsi="Sylfaen"/>
          <w:sz w:val="24"/>
          <w:szCs w:val="24"/>
        </w:rPr>
        <w:t xml:space="preserve">რია. </w:t>
      </w:r>
    </w:p>
    <w:p w14:paraId="2EBC1654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D8B691D" w14:textId="77777777" w:rsidR="00801A9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ფარმაკოდინამიკური ეფექტები </w:t>
      </w:r>
    </w:p>
    <w:p w14:paraId="21CCF363" w14:textId="77777777" w:rsidR="009E43D2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მიღების შემდეგ, ჯანმრთელ სუბიექტებში და მე-2 ტიპის შაქრიანი დიაბეტით დაავადებულ სუბიექტებში </w:t>
      </w:r>
      <w:r w:rsidR="00AB0BDD" w:rsidRPr="008E41A0">
        <w:rPr>
          <w:rStyle w:val="rynqvb"/>
          <w:rFonts w:ascii="Sylfaen" w:hAnsi="Sylfaen"/>
          <w:sz w:val="24"/>
          <w:szCs w:val="24"/>
        </w:rPr>
        <w:t>დაფიქსირდა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შარდით გამოყოფილი გლუკოზის რაოდენობის </w:t>
      </w:r>
      <w:r w:rsidR="00AB0BDD" w:rsidRPr="008E41A0">
        <w:rPr>
          <w:rStyle w:val="rynqvb"/>
          <w:rFonts w:ascii="Sylfaen" w:hAnsi="Sylfaen"/>
          <w:sz w:val="24"/>
          <w:szCs w:val="24"/>
        </w:rPr>
        <w:t>გა</w:t>
      </w:r>
      <w:r w:rsidRPr="008E41A0">
        <w:rPr>
          <w:rStyle w:val="rynqvb"/>
          <w:rFonts w:ascii="Sylfaen" w:hAnsi="Sylfaen"/>
          <w:sz w:val="24"/>
          <w:szCs w:val="24"/>
        </w:rPr>
        <w:t>ზრდა</w:t>
      </w:r>
      <w:r w:rsidR="009E43D2" w:rsidRPr="008E41A0">
        <w:rPr>
          <w:rStyle w:val="rynqvb"/>
          <w:rFonts w:ascii="Sylfaen" w:hAnsi="Sylfaen"/>
          <w:sz w:val="24"/>
          <w:szCs w:val="24"/>
        </w:rPr>
        <w:t>.</w:t>
      </w:r>
      <w:r w:rsidR="00AB0BDD" w:rsidRPr="008E41A0">
        <w:rPr>
          <w:rStyle w:val="hwtze"/>
          <w:rFonts w:ascii="Sylfaen" w:hAnsi="Sylfaen"/>
          <w:sz w:val="24"/>
          <w:szCs w:val="24"/>
        </w:rPr>
        <w:t xml:space="preserve">  </w:t>
      </w:r>
      <w:r w:rsidR="00AB0BDD" w:rsidRPr="008E41A0">
        <w:rPr>
          <w:rStyle w:val="rynqvb"/>
          <w:rFonts w:ascii="Sylfaen" w:hAnsi="Sylfaen"/>
          <w:sz w:val="24"/>
          <w:szCs w:val="24"/>
        </w:rPr>
        <w:t xml:space="preserve">10 მგ/დღეში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დოზი</w:t>
      </w:r>
      <w:r w:rsidR="00AB0BDD" w:rsidRPr="008E41A0">
        <w:rPr>
          <w:rStyle w:val="rynqvb"/>
          <w:rFonts w:ascii="Sylfaen" w:hAnsi="Sylfaen"/>
          <w:sz w:val="24"/>
          <w:szCs w:val="24"/>
        </w:rPr>
        <w:t xml:space="preserve">ს მიღებისას შარდით 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AB0BDD" w:rsidRPr="008E41A0">
        <w:rPr>
          <w:rStyle w:val="rynqvb"/>
          <w:rFonts w:ascii="Sylfaen" w:hAnsi="Sylfaen"/>
          <w:sz w:val="24"/>
          <w:szCs w:val="24"/>
        </w:rPr>
        <w:t xml:space="preserve">გამოიყოფა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დაახლოებით </w:t>
      </w:r>
      <w:r w:rsidR="00AB0BDD" w:rsidRPr="008E41A0">
        <w:rPr>
          <w:rStyle w:val="rynqvb"/>
          <w:rFonts w:ascii="Sylfaen" w:hAnsi="Sylfaen"/>
          <w:sz w:val="24"/>
          <w:szCs w:val="24"/>
        </w:rPr>
        <w:t xml:space="preserve">დღეში </w:t>
      </w:r>
      <w:r w:rsidRPr="008E41A0">
        <w:rPr>
          <w:rStyle w:val="rynqvb"/>
          <w:rFonts w:ascii="Sylfaen" w:hAnsi="Sylfaen"/>
          <w:sz w:val="24"/>
          <w:szCs w:val="24"/>
        </w:rPr>
        <w:t>70 გ გლუკოზა (რაც შეესაბამება 280 კკალ/დღეში) მე-2 ტიპის შაქრიანი დიაბეტის მქონე სუბიექტებში 12 კვირის განმავლობაში.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გლუკოზის მდგრადი გამოყოფის ნიშნები დაფიქსირდა მე-2 ტიპის შაქრიანი დიაბეტის მქონე სუბიექტებში, რომლებიც იღებდნენ </w:t>
      </w:r>
      <w:r w:rsidR="00AB0BDD" w:rsidRPr="008E41A0">
        <w:rPr>
          <w:rStyle w:val="rynqvb"/>
          <w:rFonts w:ascii="Sylfaen" w:hAnsi="Sylfaen"/>
          <w:sz w:val="24"/>
          <w:szCs w:val="24"/>
        </w:rPr>
        <w:t xml:space="preserve">10 მგ/დღეში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დაპაგლიფლოზინს 2 წლამდე </w:t>
      </w:r>
      <w:r w:rsidR="00AB0BDD" w:rsidRPr="008E41A0">
        <w:rPr>
          <w:rStyle w:val="rynqvb"/>
          <w:rFonts w:ascii="Sylfaen" w:hAnsi="Sylfaen"/>
          <w:sz w:val="24"/>
          <w:szCs w:val="24"/>
        </w:rPr>
        <w:t>პერიოდში.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35C2974E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15C1D5C" w14:textId="4EA1F1B5" w:rsidR="001755F9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</w:t>
      </w:r>
      <w:r w:rsidR="001755F9" w:rsidRPr="008E41A0">
        <w:rPr>
          <w:rStyle w:val="rynqvb"/>
          <w:rFonts w:ascii="Sylfaen" w:hAnsi="Sylfaen"/>
          <w:sz w:val="24"/>
          <w:szCs w:val="24"/>
        </w:rPr>
        <w:t>ს მიღებისას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შარდში გლუკოზის ეს გამოყოფა ასევე იწვევს ოსმოსურ დიურეზს და შარდის მოცულობის </w:t>
      </w:r>
      <w:r w:rsidR="001755F9" w:rsidRPr="008E41A0">
        <w:rPr>
          <w:rStyle w:val="rynqvb"/>
          <w:rFonts w:ascii="Sylfaen" w:hAnsi="Sylfaen"/>
          <w:sz w:val="24"/>
          <w:szCs w:val="24"/>
        </w:rPr>
        <w:t>გა</w:t>
      </w:r>
      <w:r w:rsidRPr="008E41A0">
        <w:rPr>
          <w:rStyle w:val="rynqvb"/>
          <w:rFonts w:ascii="Sylfaen" w:hAnsi="Sylfaen"/>
          <w:sz w:val="24"/>
          <w:szCs w:val="24"/>
        </w:rPr>
        <w:t>ზრდას მე-2 ტიპის შაქრიანი დიაბეტის მქონე სუბიექტებში.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მე-2 ტიპის შაქრიანი დიაბეტის მქონე სუბიექტებში, რომლებიც იღებდნენ დაპაგლიფლოზინის 10 მგ დოზას, შარდის მოცულობის </w:t>
      </w:r>
      <w:r w:rsidR="001755F9" w:rsidRPr="008E41A0">
        <w:rPr>
          <w:rStyle w:val="rynqvb"/>
          <w:rFonts w:ascii="Sylfaen" w:hAnsi="Sylfaen"/>
          <w:sz w:val="24"/>
          <w:szCs w:val="24"/>
        </w:rPr>
        <w:t>მომატება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შენარჩუნდა 12 კვირის განმავლობაში და შეადგენდა დაახლოებით 375 მლ/დღეში.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შარდის მოცულობის </w:t>
      </w:r>
      <w:r w:rsidR="001755F9" w:rsidRPr="008E41A0">
        <w:rPr>
          <w:rStyle w:val="rynqvb"/>
          <w:rFonts w:ascii="Sylfaen" w:hAnsi="Sylfaen"/>
          <w:sz w:val="24"/>
          <w:szCs w:val="24"/>
        </w:rPr>
        <w:t>მომატება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დაკავშირებული იყო შარდში ნატრიუმის გამოყოფის მცირე და გარდამავალ ზრდასთან, რაც არ იყო დაკავშირებული შრატში ნატრიუმის კონცენტრაციის ცვლილებებთან. შარდში შარდმჟავას გამოყოფა ასევე </w:t>
      </w:r>
      <w:r w:rsidR="001755F9" w:rsidRPr="008E41A0">
        <w:rPr>
          <w:rStyle w:val="rynqvb"/>
          <w:rFonts w:ascii="Sylfaen" w:hAnsi="Sylfaen"/>
          <w:sz w:val="24"/>
          <w:szCs w:val="24"/>
        </w:rPr>
        <w:t xml:space="preserve">გარდამავალად </w:t>
      </w:r>
      <w:r w:rsidRPr="008E41A0">
        <w:rPr>
          <w:rStyle w:val="rynqvb"/>
          <w:rFonts w:ascii="Sylfaen" w:hAnsi="Sylfaen"/>
          <w:sz w:val="24"/>
          <w:szCs w:val="24"/>
        </w:rPr>
        <w:t>გაიზარდა (3-7 დღის განმავლობაში) და თან ახლდა შრატში შარდმჟავას კონცენტრაციის მდგრადი შემცირება.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24 კვირის შემდეგ, შრატში შარდმჟავას კონცენტრაციის შემცირება </w:t>
      </w:r>
      <w:r w:rsidR="001755F9" w:rsidRPr="008E41A0">
        <w:rPr>
          <w:rStyle w:val="rynqvb"/>
          <w:rFonts w:ascii="Sylfaen" w:hAnsi="Sylfaen"/>
          <w:sz w:val="24"/>
          <w:szCs w:val="24"/>
        </w:rPr>
        <w:t>ცვალებადობდა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-48.3-დან -18.3 მიკრომოლ/ლ-მდე (-0.87-დან -0.33 მგ/დლ-მდე). </w:t>
      </w:r>
    </w:p>
    <w:p w14:paraId="1BACAFD7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F4CE584" w14:textId="77777777" w:rsidR="001755F9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კლინიკური ეფექტურობა და უსაფრთხოება </w:t>
      </w:r>
    </w:p>
    <w:p w14:paraId="64F73DE7" w14:textId="77777777" w:rsidR="001755F9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მე-2 ტიპის შაქრიანი დიაბეტი </w:t>
      </w:r>
    </w:p>
    <w:p w14:paraId="599C1548" w14:textId="77777777" w:rsidR="0046370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გლიკემიური კონტროლის გაუმჯობესება და გულ-სისხლძარღვ</w:t>
      </w:r>
      <w:r w:rsidR="00463701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თირკმლ</w:t>
      </w:r>
      <w:r w:rsidR="00463701" w:rsidRPr="008E41A0">
        <w:rPr>
          <w:rStyle w:val="rynqvb"/>
          <w:rFonts w:ascii="Sylfaen" w:hAnsi="Sylfaen"/>
          <w:sz w:val="24"/>
          <w:szCs w:val="24"/>
        </w:rPr>
        <w:t>ებ</w:t>
      </w:r>
      <w:r w:rsidRPr="008E41A0">
        <w:rPr>
          <w:rStyle w:val="rynqvb"/>
          <w:rFonts w:ascii="Sylfaen" w:hAnsi="Sylfaen"/>
          <w:sz w:val="24"/>
          <w:szCs w:val="24"/>
        </w:rPr>
        <w:t>ის ავადობისა და სიკვდილიანობის შემცირება მე-2 ტიპის დიაბეტის მკურნალობის განუყოფელი ნაწილ</w:t>
      </w:r>
      <w:r w:rsidR="00463701" w:rsidRPr="008E41A0">
        <w:rPr>
          <w:rStyle w:val="rynqvb"/>
          <w:rFonts w:ascii="Sylfaen" w:hAnsi="Sylfaen"/>
          <w:sz w:val="24"/>
          <w:szCs w:val="24"/>
        </w:rPr>
        <w:t>ებ</w:t>
      </w:r>
      <w:r w:rsidRPr="008E41A0">
        <w:rPr>
          <w:rStyle w:val="rynqvb"/>
          <w:rFonts w:ascii="Sylfaen" w:hAnsi="Sylfaen"/>
          <w:sz w:val="24"/>
          <w:szCs w:val="24"/>
        </w:rPr>
        <w:t xml:space="preserve">ია. </w:t>
      </w:r>
    </w:p>
    <w:p w14:paraId="6D66F413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0F7D103" w14:textId="21AE77DD" w:rsidR="00F541AD" w:rsidRPr="008E41A0" w:rsidRDefault="005B18CF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გლიკემიური ეფექტურობისა და უსაფრთხოების შესაფასებლად ჩატარდა თოთხმეტი ორმაგ</w:t>
      </w:r>
      <w:r w:rsidR="00463701" w:rsidRPr="008E41A0">
        <w:rPr>
          <w:rStyle w:val="rynqvb"/>
          <w:rFonts w:ascii="Sylfaen" w:hAnsi="Sylfaen"/>
          <w:sz w:val="24"/>
          <w:szCs w:val="24"/>
        </w:rPr>
        <w:t>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ბრმა, რანდომიზებული, კონტროლირებადი კლინიკური კვლევა მე-2 ტიპის დიაბეტის მქონე 7</w:t>
      </w:r>
      <w:r w:rsidR="00463701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056 </w:t>
      </w:r>
      <w:r w:rsidR="00463701" w:rsidRPr="008E41A0">
        <w:rPr>
          <w:rStyle w:val="rynqvb"/>
          <w:rFonts w:ascii="Sylfaen" w:hAnsi="Sylfaen"/>
          <w:sz w:val="24"/>
          <w:szCs w:val="24"/>
        </w:rPr>
        <w:t>მოზრდილ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სუბიექტზე;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ამ კვლევებში მონაწილე 4737 სუბიექტ</w:t>
      </w:r>
      <w:r w:rsidR="00463701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463701" w:rsidRPr="008E41A0">
        <w:rPr>
          <w:rStyle w:val="rynqvb"/>
          <w:rFonts w:ascii="Sylfaen" w:hAnsi="Sylfaen"/>
          <w:sz w:val="24"/>
          <w:szCs w:val="24"/>
        </w:rPr>
        <w:t>უ</w:t>
      </w:r>
      <w:r w:rsidRPr="008E41A0">
        <w:rPr>
          <w:rStyle w:val="rynqvb"/>
          <w:rFonts w:ascii="Sylfaen" w:hAnsi="Sylfaen"/>
          <w:sz w:val="24"/>
          <w:szCs w:val="24"/>
        </w:rPr>
        <w:t>მკურნალ</w:t>
      </w:r>
      <w:r w:rsidR="00463701" w:rsidRPr="008E41A0">
        <w:rPr>
          <w:rStyle w:val="rynqvb"/>
          <w:rFonts w:ascii="Sylfaen" w:hAnsi="Sylfaen"/>
          <w:sz w:val="24"/>
          <w:szCs w:val="24"/>
        </w:rPr>
        <w:t xml:space="preserve">ეს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თორმეტ კვლევაში მკურნალობის პერიოდი 24 კვირას შეადგენდა, 8-ში კი მკურნალობის ხანგრძლივობა 24-დან 80 კვირამდე </w:t>
      </w:r>
      <w:r w:rsidR="00463701" w:rsidRPr="008E41A0">
        <w:rPr>
          <w:rStyle w:val="rynqvb"/>
          <w:rFonts w:ascii="Sylfaen" w:hAnsi="Sylfaen"/>
          <w:sz w:val="24"/>
          <w:szCs w:val="24"/>
        </w:rPr>
        <w:t>ცვალებადობდა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(კვლევის საერთო ხანგრძლივობა</w:t>
      </w:r>
      <w:r w:rsidR="00463701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104 კვირამდე), ერთ კვლევაში მკურნალობის პერიოდი 28 კვირას შეადგენდა, ხოლო ერთ კვლევაში მკურნალობის ხანგრძლივობა 52 კვირას შეადგენდა, მკურნალობის ხანგრძლივობა კი 52 და 104 კვირას შეადგენდა (კვლევის საერთო ხანგრძლივობა</w:t>
      </w:r>
      <w:r w:rsidR="00463701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lastRenderedPageBreak/>
        <w:t>208 კვირა).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დიაბეტის საშუალო ხანგრძლივობა 1.4-დან 16.9 წლამდე </w:t>
      </w:r>
      <w:r w:rsidR="00F541AD" w:rsidRPr="008E41A0">
        <w:rPr>
          <w:rStyle w:val="rynqvb"/>
          <w:rFonts w:ascii="Sylfaen" w:hAnsi="Sylfaen"/>
          <w:sz w:val="24"/>
          <w:szCs w:val="24"/>
        </w:rPr>
        <w:t>ცვალებადობდა.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50%-ს (50%) </w:t>
      </w:r>
      <w:r w:rsidR="00F541AD" w:rsidRPr="008E41A0">
        <w:rPr>
          <w:rStyle w:val="rynqvb"/>
          <w:rFonts w:ascii="Sylfaen" w:hAnsi="Sylfaen"/>
          <w:sz w:val="24"/>
          <w:szCs w:val="24"/>
        </w:rPr>
        <w:t xml:space="preserve">ჰქონდა </w:t>
      </w:r>
      <w:r w:rsidRPr="008E41A0">
        <w:rPr>
          <w:rStyle w:val="rynqvb"/>
          <w:rFonts w:ascii="Sylfaen" w:hAnsi="Sylfaen"/>
          <w:sz w:val="24"/>
          <w:szCs w:val="24"/>
        </w:rPr>
        <w:t>თირკმლის მსუბუქი უკმარისობა</w:t>
      </w:r>
      <w:r w:rsidR="00F541AD" w:rsidRPr="008E41A0">
        <w:rPr>
          <w:rStyle w:val="rynqvb"/>
          <w:rFonts w:ascii="Sylfaen" w:hAnsi="Sylfaen"/>
          <w:sz w:val="24"/>
          <w:szCs w:val="24"/>
        </w:rPr>
        <w:t>, ხოლო</w:t>
      </w:r>
      <w:r w:rsidRPr="008E41A0">
        <w:rPr>
          <w:rStyle w:val="rynqvb"/>
          <w:rFonts w:ascii="Sylfaen" w:hAnsi="Sylfaen"/>
          <w:sz w:val="24"/>
          <w:szCs w:val="24"/>
        </w:rPr>
        <w:t xml:space="preserve"> 11%-ს თირკმლის </w:t>
      </w:r>
      <w:r w:rsidR="00F541AD" w:rsidRPr="008E41A0">
        <w:rPr>
          <w:rStyle w:val="rynqvb"/>
          <w:rFonts w:ascii="Sylfaen" w:hAnsi="Sylfaen"/>
          <w:sz w:val="24"/>
          <w:szCs w:val="24"/>
        </w:rPr>
        <w:t>ზომიერი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უკმარისობა.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სუბიექტების 51% </w:t>
      </w:r>
      <w:r w:rsidR="00F541AD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>მამაკაცი, 84% თეთრკანიანი, 8% აზიელი, 4% შავკანიანი და 4% სხვა რასობრივი ჯგუფების წარმომადგენელი.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სუბიექტების 81%-ს </w:t>
      </w:r>
      <w:r w:rsidR="00F541AD" w:rsidRPr="008E41A0">
        <w:rPr>
          <w:rStyle w:val="rynqvb"/>
          <w:rFonts w:ascii="Sylfaen" w:hAnsi="Sylfaen"/>
          <w:sz w:val="24"/>
          <w:szCs w:val="24"/>
        </w:rPr>
        <w:t xml:space="preserve">ჰქონდა </w:t>
      </w:r>
      <w:r w:rsidRPr="008E41A0">
        <w:rPr>
          <w:rStyle w:val="rynqvb"/>
          <w:rFonts w:ascii="Sylfaen" w:hAnsi="Sylfaen"/>
          <w:sz w:val="24"/>
          <w:szCs w:val="24"/>
        </w:rPr>
        <w:t>სხეულის მასის ინდექსი (BMI) ≥ 27. გარდა ამისა, ჩატარდა ორი 12-კვირიანი, პლაცებო</w:t>
      </w:r>
      <w:r w:rsidR="00F541AD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>-კონტროლირებადი კვლევა არასაკმარისად კონტროლირებადი მე-2 ტიპის დიაბეტით და ჰიპერტენზიით დაავადებულ პაციენტებში.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</w:p>
    <w:p w14:paraId="5118A199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</w:p>
    <w:p w14:paraId="14C91C22" w14:textId="77777777" w:rsidR="00F541A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გულ-სისხლძარღვთა შედეგების კვლევა (DECLARE) ჩატარდა </w:t>
      </w:r>
      <w:r w:rsidR="00F541AD" w:rsidRPr="008E41A0">
        <w:rPr>
          <w:rStyle w:val="rynqvb"/>
          <w:rFonts w:ascii="Sylfaen" w:hAnsi="Sylfaen"/>
          <w:sz w:val="24"/>
          <w:szCs w:val="24"/>
        </w:rPr>
        <w:t xml:space="preserve"> 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</w:t>
      </w:r>
      <w:r w:rsidR="00F541AD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პლაცებოსთან შედარებით 17,160 პაციენტში, რომლებსაც აღენიშნებოდათ მე-2 ტიპის შაქრიანი დიაბეტი, დადგენილი გულ-სისხლძარღვთა დაავადებით ან მის გარეშე, გულ-სისხლძარღვთა და თირკმლის მოვლენებზე </w:t>
      </w:r>
      <w:r w:rsidR="00F541AD" w:rsidRPr="008E41A0">
        <w:rPr>
          <w:rStyle w:val="rynqvb"/>
          <w:rFonts w:ascii="Sylfaen" w:hAnsi="Sylfaen"/>
          <w:sz w:val="24"/>
          <w:szCs w:val="24"/>
        </w:rPr>
        <w:t>ეფექტები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შეფასებ</w:t>
      </w:r>
      <w:r w:rsidR="00F541AD" w:rsidRPr="008E41A0">
        <w:rPr>
          <w:rStyle w:val="rynqvb"/>
          <w:rFonts w:ascii="Sylfaen" w:hAnsi="Sylfaen"/>
          <w:sz w:val="24"/>
          <w:szCs w:val="24"/>
        </w:rPr>
        <w:t>ის მიზნით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404FBB1D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4E80B39" w14:textId="77777777" w:rsidR="00F541A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გლიკემიური კონტროლი </w:t>
      </w:r>
    </w:p>
    <w:p w14:paraId="3BDB73E2" w14:textId="77777777" w:rsidR="00F541A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მონოთერაპია </w:t>
      </w:r>
    </w:p>
    <w:p w14:paraId="7F4573BA" w14:textId="77777777" w:rsidR="00213A2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არასაკმარისად კონტროლირებადი მე-2 ტიპის შაქრიანი დიაბეტის მქონე სუბიექტებში მონოთერაპიის უსაფრთხოებისა და ეფექტურობის შესაფასებლად ჩატარდა 24-კვირიანი ორმაგ</w:t>
      </w:r>
      <w:r w:rsidR="00221B6A" w:rsidRPr="008E41A0">
        <w:rPr>
          <w:rStyle w:val="rynqvb"/>
          <w:rFonts w:ascii="Sylfaen" w:hAnsi="Sylfaen"/>
          <w:sz w:val="24"/>
          <w:szCs w:val="24"/>
        </w:rPr>
        <w:t>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ბრმა, პლაცებო</w:t>
      </w:r>
      <w:r w:rsidR="00221B6A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 xml:space="preserve">-კონტროლირებადი კვლევა (დამატებითი </w:t>
      </w:r>
      <w:r w:rsidR="00221B6A" w:rsidRPr="008E41A0">
        <w:rPr>
          <w:rStyle w:val="rynqvb"/>
          <w:rFonts w:ascii="Sylfaen" w:hAnsi="Sylfaen"/>
          <w:sz w:val="24"/>
          <w:szCs w:val="24"/>
        </w:rPr>
        <w:t>გაგრძელების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პერიოდით).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დაპაგლიფლოზინით დღეში ერთხელ მკურნალობამ გამოიწვია HbA1c-ის სტატისტიკურად მნიშვნელოვანი (p &lt; 0.0001) შემცირება პლაცებოსთან შედარებით (ცხრილი 2).</w:t>
      </w:r>
    </w:p>
    <w:p w14:paraId="5F43E7FA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2E147E4" w14:textId="77777777" w:rsidR="009232C2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213A27" w:rsidRPr="008E41A0">
        <w:rPr>
          <w:rStyle w:val="rynqvb"/>
          <w:rFonts w:ascii="Sylfaen" w:hAnsi="Sylfaen"/>
          <w:sz w:val="24"/>
          <w:szCs w:val="24"/>
        </w:rPr>
        <w:t>გაგრძელების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პერიოდში, HbA1c-ის შემცირება შენარჩუნდა 102-ე კვირ</w:t>
      </w:r>
      <w:r w:rsidR="009232C2" w:rsidRPr="008E41A0">
        <w:rPr>
          <w:rStyle w:val="rynqvb"/>
          <w:rFonts w:ascii="Sylfaen" w:hAnsi="Sylfaen"/>
          <w:sz w:val="24"/>
          <w:szCs w:val="24"/>
        </w:rPr>
        <w:t xml:space="preserve">ის ჩათვლით </w:t>
      </w:r>
      <w:r w:rsidRPr="008E41A0">
        <w:rPr>
          <w:rStyle w:val="rynqvb"/>
          <w:rFonts w:ascii="Sylfaen" w:hAnsi="Sylfaen"/>
          <w:sz w:val="24"/>
          <w:szCs w:val="24"/>
        </w:rPr>
        <w:t xml:space="preserve">(შესაბამისად, -0.61% და -0.17% კორექტირებული საშუალო ცვლილება </w:t>
      </w:r>
      <w:r w:rsidR="009232C2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დონიდან 10 მგ</w:t>
      </w:r>
      <w:r w:rsidR="009232C2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დაპაგლიფლოზინისა 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პლაცებოსთვის). </w:t>
      </w:r>
    </w:p>
    <w:p w14:paraId="01FEACCB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C84630C" w14:textId="0BFD8C81" w:rsidR="009232C2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ცხრილი 2. დაპაგლიფლოზინის მონოთერაპიის სახით პლაცებო</w:t>
      </w:r>
      <w:r w:rsidR="009232C2" w:rsidRPr="008E41A0">
        <w:rPr>
          <w:rStyle w:val="rynqvb"/>
          <w:rFonts w:ascii="Sylfaen" w:hAnsi="Sylfaen"/>
          <w:b/>
          <w:bCs/>
          <w:sz w:val="24"/>
          <w:szCs w:val="24"/>
        </w:rPr>
        <w:t>თი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-კონტროლირებადი კვლევის 24-ე კვირის შედეგები (LOCFa)</w:t>
      </w:r>
    </w:p>
    <w:tbl>
      <w:tblPr>
        <w:tblStyle w:val="PlainTable21"/>
        <w:tblW w:w="10283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1"/>
        <w:gridCol w:w="2071"/>
        <w:gridCol w:w="1768"/>
        <w:gridCol w:w="1973"/>
      </w:tblGrid>
      <w:tr w:rsidR="008E41A0" w:rsidRPr="008E41A0" w14:paraId="74A2A0B7" w14:textId="77777777" w:rsidTr="009E4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dxa"/>
          </w:tcPr>
          <w:p w14:paraId="4441FBF4" w14:textId="77777777" w:rsidR="009232C2" w:rsidRPr="008E41A0" w:rsidRDefault="009232C2" w:rsidP="000022B7">
            <w:pPr>
              <w:rPr>
                <w:rFonts w:ascii="Sylfaen" w:hAnsi="Sylfaen"/>
                <w:sz w:val="24"/>
                <w:szCs w:val="24"/>
              </w:rPr>
            </w:pPr>
            <w:bookmarkStart w:id="0" w:name="_Hlk164090492"/>
          </w:p>
        </w:tc>
        <w:tc>
          <w:tcPr>
            <w:tcW w:w="2071" w:type="dxa"/>
          </w:tcPr>
          <w:p w14:paraId="326B86E6" w14:textId="77777777" w:rsidR="009232C2" w:rsidRPr="008E41A0" w:rsidRDefault="009232C2" w:rsidP="000022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768" w:type="dxa"/>
          </w:tcPr>
          <w:p w14:paraId="6222F56D" w14:textId="0046D36E" w:rsidR="009232C2" w:rsidRPr="008E41A0" w:rsidRDefault="009232C2" w:rsidP="000022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მონოთერაპია</w:t>
            </w:r>
          </w:p>
        </w:tc>
        <w:tc>
          <w:tcPr>
            <w:tcW w:w="1973" w:type="dxa"/>
          </w:tcPr>
          <w:p w14:paraId="722E4890" w14:textId="77777777" w:rsidR="009232C2" w:rsidRPr="008E41A0" w:rsidRDefault="009232C2" w:rsidP="000022B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</w:tr>
      <w:tr w:rsidR="008E41A0" w:rsidRPr="008E41A0" w14:paraId="174C84DD" w14:textId="77777777" w:rsidTr="009E4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dxa"/>
          </w:tcPr>
          <w:p w14:paraId="1DFC759B" w14:textId="77777777" w:rsidR="009232C2" w:rsidRPr="008E41A0" w:rsidRDefault="009232C2" w:rsidP="000022B7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071" w:type="dxa"/>
          </w:tcPr>
          <w:p w14:paraId="79388F26" w14:textId="714846FE" w:rsidR="009232C2" w:rsidRPr="008E41A0" w:rsidRDefault="009232C2" w:rsidP="000022B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 xml:space="preserve"> 10 მგ </w:t>
            </w: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დაპაგლიფლოზინი </w:t>
            </w:r>
          </w:p>
        </w:tc>
        <w:tc>
          <w:tcPr>
            <w:tcW w:w="1768" w:type="dxa"/>
          </w:tcPr>
          <w:p w14:paraId="09D8AED4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58B79E9B" w14:textId="3ED47B50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პლაცებო</w:t>
            </w:r>
          </w:p>
        </w:tc>
      </w:tr>
      <w:tr w:rsidR="008E41A0" w:rsidRPr="008E41A0" w14:paraId="35D051CE" w14:textId="77777777" w:rsidTr="009E43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dxa"/>
          </w:tcPr>
          <w:p w14:paraId="6D91E2FB" w14:textId="77777777" w:rsidR="009232C2" w:rsidRPr="008E41A0" w:rsidRDefault="009232C2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071" w:type="dxa"/>
          </w:tcPr>
          <w:p w14:paraId="10BDA914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70</w:t>
            </w:r>
          </w:p>
        </w:tc>
        <w:tc>
          <w:tcPr>
            <w:tcW w:w="1768" w:type="dxa"/>
          </w:tcPr>
          <w:p w14:paraId="570C1B56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06819F7E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75</w:t>
            </w:r>
          </w:p>
        </w:tc>
      </w:tr>
      <w:tr w:rsidR="008E41A0" w:rsidRPr="008E41A0" w14:paraId="2A9C981D" w14:textId="77777777" w:rsidTr="009E4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dxa"/>
          </w:tcPr>
          <w:p w14:paraId="13DF2C0C" w14:textId="77777777" w:rsidR="009232C2" w:rsidRPr="008E41A0" w:rsidRDefault="009232C2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(%)</w:t>
            </w:r>
          </w:p>
          <w:p w14:paraId="72894C43" w14:textId="77777777" w:rsidR="009E43D2" w:rsidRPr="008E41A0" w:rsidRDefault="00930614" w:rsidP="009E43D2">
            <w:pPr>
              <w:ind w:left="389" w:hanging="426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საბაზისო დონე (საშუალო)</w:t>
            </w:r>
          </w:p>
          <w:p w14:paraId="494E0369" w14:textId="67C04E4A" w:rsidR="009232C2" w:rsidRPr="008E41A0" w:rsidRDefault="009E43D2" w:rsidP="009E43D2">
            <w:pPr>
              <w:ind w:left="389" w:hanging="426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 xml:space="preserve">      </w:t>
            </w:r>
            <w:r w:rsidRPr="008E41A0">
              <w:t xml:space="preserve"> </w:t>
            </w:r>
            <w:r w:rsidR="00930614" w:rsidRPr="008E41A0">
              <w:rPr>
                <w:rFonts w:ascii="Sylfaen" w:hAnsi="Sylfaen"/>
                <w:sz w:val="24"/>
                <w:szCs w:val="24"/>
              </w:rPr>
              <w:t>ცვლილება</w:t>
            </w:r>
            <w:r w:rsidR="009232C2" w:rsidRPr="008E41A0">
              <w:rPr>
                <w:rFonts w:ascii="Sylfaen" w:hAnsi="Sylfaen"/>
                <w:sz w:val="24"/>
                <w:szCs w:val="24"/>
              </w:rPr>
              <w:t xml:space="preserve"> საბაზისო დონიდან</w:t>
            </w:r>
            <w:r w:rsidR="009232C2" w:rsidRPr="008E41A0">
              <w:rPr>
                <w:rFonts w:ascii="Sylfaen" w:hAnsi="Sylfaen"/>
                <w:sz w:val="24"/>
                <w:szCs w:val="24"/>
                <w:vertAlign w:val="superscript"/>
              </w:rPr>
              <w:t>c</w:t>
            </w:r>
          </w:p>
          <w:p w14:paraId="50E5C15D" w14:textId="017324A5" w:rsidR="009232C2" w:rsidRPr="008E41A0" w:rsidRDefault="009232C2" w:rsidP="000022B7">
            <w:pPr>
              <w:ind w:left="389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პლაცებოსგან განსხვავება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c</w:t>
            </w:r>
          </w:p>
          <w:p w14:paraId="1937EE0B" w14:textId="77777777" w:rsidR="009232C2" w:rsidRPr="008E41A0" w:rsidRDefault="009232C2" w:rsidP="000022B7">
            <w:pPr>
              <w:ind w:left="389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(95% CI)</w:t>
            </w:r>
          </w:p>
        </w:tc>
        <w:tc>
          <w:tcPr>
            <w:tcW w:w="2071" w:type="dxa"/>
          </w:tcPr>
          <w:p w14:paraId="11B3ECFF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E97B3AD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8.01</w:t>
            </w:r>
          </w:p>
          <w:p w14:paraId="5CD4C0CC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-0.89</w:t>
            </w:r>
          </w:p>
          <w:p w14:paraId="68F540DA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-0.66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23C5D6DF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(-0.96, -0.36)</w:t>
            </w:r>
          </w:p>
        </w:tc>
        <w:tc>
          <w:tcPr>
            <w:tcW w:w="1768" w:type="dxa"/>
          </w:tcPr>
          <w:p w14:paraId="77D0DD29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22C157EC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E56AD1B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7.79</w:t>
            </w:r>
          </w:p>
          <w:p w14:paraId="0E3BE3BE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-0.23</w:t>
            </w:r>
          </w:p>
        </w:tc>
      </w:tr>
      <w:tr w:rsidR="008E41A0" w:rsidRPr="008E41A0" w14:paraId="1367D433" w14:textId="77777777" w:rsidTr="009E43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dxa"/>
          </w:tcPr>
          <w:p w14:paraId="54844AD4" w14:textId="440B1D5C" w:rsidR="009232C2" w:rsidRPr="008E41A0" w:rsidRDefault="009232C2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სუბიეტები (%), რომლებმაც მიაღწიეს:</w:t>
            </w:r>
          </w:p>
          <w:p w14:paraId="72378CFE" w14:textId="77777777" w:rsidR="009232C2" w:rsidRPr="008E41A0" w:rsidRDefault="009232C2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&lt; 7%</w:t>
            </w:r>
          </w:p>
          <w:p w14:paraId="5828CE47" w14:textId="01D78EC1" w:rsidR="009232C2" w:rsidRPr="008E41A0" w:rsidRDefault="009232C2" w:rsidP="009E43D2">
            <w:pPr>
              <w:ind w:left="389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საბაზისო დონესთან კორექციით</w:t>
            </w:r>
          </w:p>
        </w:tc>
        <w:tc>
          <w:tcPr>
            <w:tcW w:w="2071" w:type="dxa"/>
          </w:tcPr>
          <w:p w14:paraId="307E6A1D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CB998B9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724E844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50.8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§</w:t>
            </w:r>
          </w:p>
        </w:tc>
        <w:tc>
          <w:tcPr>
            <w:tcW w:w="1768" w:type="dxa"/>
          </w:tcPr>
          <w:p w14:paraId="5DEF6AAB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44DC069A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7F60BAD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52ABB7F" w14:textId="77777777" w:rsidR="009232C2" w:rsidRPr="008E41A0" w:rsidRDefault="009232C2" w:rsidP="000022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31.6</w:t>
            </w:r>
          </w:p>
        </w:tc>
      </w:tr>
      <w:tr w:rsidR="008E41A0" w:rsidRPr="008E41A0" w14:paraId="5856784C" w14:textId="77777777" w:rsidTr="009E4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71" w:type="dxa"/>
          </w:tcPr>
          <w:p w14:paraId="114472EF" w14:textId="36CE745C" w:rsidR="009232C2" w:rsidRPr="008E41A0" w:rsidRDefault="009232C2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სხეულის წონა (კგ)</w:t>
            </w:r>
          </w:p>
          <w:p w14:paraId="20CDABCF" w14:textId="77777777" w:rsidR="009E43D2" w:rsidRPr="008E41A0" w:rsidRDefault="00930614" w:rsidP="009E43D2">
            <w:pPr>
              <w:ind w:left="24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საბაზისო დონე (საშუალო)</w:t>
            </w:r>
          </w:p>
          <w:p w14:paraId="0B910E45" w14:textId="7C3538B6" w:rsidR="009232C2" w:rsidRPr="008E41A0" w:rsidRDefault="00930614" w:rsidP="009E43D2">
            <w:pPr>
              <w:ind w:left="24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ცვლილება</w:t>
            </w:r>
            <w:r w:rsidR="009232C2" w:rsidRPr="008E41A0">
              <w:rPr>
                <w:rFonts w:ascii="Sylfaen" w:hAnsi="Sylfaen"/>
                <w:sz w:val="24"/>
                <w:szCs w:val="24"/>
              </w:rPr>
              <w:t xml:space="preserve"> საბაზისო დონიდან</w:t>
            </w:r>
            <w:r w:rsidR="009232C2" w:rsidRPr="008E41A0">
              <w:rPr>
                <w:rFonts w:ascii="Sylfaen" w:hAnsi="Sylfaen"/>
                <w:sz w:val="24"/>
                <w:szCs w:val="24"/>
                <w:vertAlign w:val="superscript"/>
              </w:rPr>
              <w:t>c</w:t>
            </w:r>
          </w:p>
          <w:p w14:paraId="56DD2FD4" w14:textId="77777777" w:rsidR="009232C2" w:rsidRPr="008E41A0" w:rsidRDefault="009232C2" w:rsidP="009E43D2">
            <w:pPr>
              <w:ind w:left="24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პლაცებოსგან განსხვავება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c</w:t>
            </w:r>
          </w:p>
          <w:p w14:paraId="3F09416D" w14:textId="7E80ABC8" w:rsidR="009232C2" w:rsidRPr="008E41A0" w:rsidRDefault="009232C2" w:rsidP="009E43D2">
            <w:pPr>
              <w:ind w:left="24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(95% CI)</w:t>
            </w:r>
          </w:p>
        </w:tc>
        <w:tc>
          <w:tcPr>
            <w:tcW w:w="2071" w:type="dxa"/>
          </w:tcPr>
          <w:p w14:paraId="611FD74D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D93839C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94.13</w:t>
            </w:r>
          </w:p>
          <w:p w14:paraId="3F2CBAF5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-3.16</w:t>
            </w:r>
          </w:p>
          <w:p w14:paraId="320D2731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-0.97</w:t>
            </w:r>
          </w:p>
          <w:p w14:paraId="3DA542A4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(-2.20, 0.25)</w:t>
            </w:r>
          </w:p>
        </w:tc>
        <w:tc>
          <w:tcPr>
            <w:tcW w:w="1768" w:type="dxa"/>
          </w:tcPr>
          <w:p w14:paraId="07FA5E21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2AF9D595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D837471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88.77</w:t>
            </w:r>
          </w:p>
          <w:p w14:paraId="4716FF8C" w14:textId="77777777" w:rsidR="009232C2" w:rsidRPr="008E41A0" w:rsidRDefault="009232C2" w:rsidP="000022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-2.19</w:t>
            </w:r>
          </w:p>
        </w:tc>
      </w:tr>
      <w:bookmarkEnd w:id="0"/>
    </w:tbl>
    <w:p w14:paraId="1903DD00" w14:textId="77777777" w:rsidR="009232C2" w:rsidRPr="008E41A0" w:rsidRDefault="009232C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</w:p>
    <w:p w14:paraId="702C103E" w14:textId="2720AED8" w:rsidR="00AE318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a</w:t>
      </w:r>
      <w:r w:rsidR="009E43D2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 xml:space="preserve">LOCF: ბოლო დაკვირვება (გადარჩენამდე გადარჩენილი სუბიექტებისთვის) </w:t>
      </w:r>
      <w:r w:rsidR="00F56978" w:rsidRPr="008E41A0">
        <w:rPr>
          <w:rStyle w:val="rynqvb"/>
          <w:rFonts w:ascii="Sylfaen" w:hAnsi="Sylfaen"/>
          <w:sz w:val="20"/>
          <w:szCs w:val="20"/>
        </w:rPr>
        <w:t xml:space="preserve">წინ </w:t>
      </w:r>
      <w:r w:rsidRPr="008E41A0">
        <w:rPr>
          <w:rStyle w:val="rynqvb"/>
          <w:rFonts w:ascii="Sylfaen" w:hAnsi="Sylfaen"/>
          <w:sz w:val="20"/>
          <w:szCs w:val="20"/>
        </w:rPr>
        <w:t>გადატანილი</w:t>
      </w:r>
    </w:p>
    <w:p w14:paraId="217C925C" w14:textId="77777777" w:rsidR="00AE318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b ყველა რანდომიზებული სუბიექტი, რომელმაც მიიღო ორმაგ</w:t>
      </w:r>
      <w:r w:rsidR="00AE318F" w:rsidRPr="008E41A0">
        <w:rPr>
          <w:rStyle w:val="rynqvb"/>
          <w:rFonts w:ascii="Sylfaen" w:hAnsi="Sylfaen"/>
          <w:sz w:val="20"/>
          <w:szCs w:val="20"/>
        </w:rPr>
        <w:t>ად</w:t>
      </w:r>
      <w:r w:rsidRPr="008E41A0">
        <w:rPr>
          <w:rStyle w:val="rynqvb"/>
          <w:rFonts w:ascii="Sylfaen" w:hAnsi="Sylfaen"/>
          <w:sz w:val="20"/>
          <w:szCs w:val="20"/>
        </w:rPr>
        <w:t xml:space="preserve"> ბრმა კვლევის სამკურნალო პროდუქტის მინიმუმ ერთი დოზა მოკლევადიანი ორმაგ</w:t>
      </w:r>
      <w:r w:rsidR="00AE318F" w:rsidRPr="008E41A0">
        <w:rPr>
          <w:rStyle w:val="rynqvb"/>
          <w:rFonts w:ascii="Sylfaen" w:hAnsi="Sylfaen"/>
          <w:sz w:val="20"/>
          <w:szCs w:val="20"/>
        </w:rPr>
        <w:t>ად</w:t>
      </w:r>
      <w:r w:rsidRPr="008E41A0">
        <w:rPr>
          <w:rStyle w:val="rynqvb"/>
          <w:rFonts w:ascii="Sylfaen" w:hAnsi="Sylfaen"/>
          <w:sz w:val="20"/>
          <w:szCs w:val="20"/>
        </w:rPr>
        <w:t xml:space="preserve"> ბრმა პერიოდის განმავლობაში</w:t>
      </w:r>
    </w:p>
    <w:p w14:paraId="35D3C922" w14:textId="77777777" w:rsidR="00AE318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c უმცირესი კვადრატების საშუალო კორექ</w:t>
      </w:r>
      <w:r w:rsidR="00AE318F" w:rsidRPr="008E41A0">
        <w:rPr>
          <w:rStyle w:val="rynqvb"/>
          <w:rFonts w:ascii="Sylfaen" w:hAnsi="Sylfaen"/>
          <w:sz w:val="20"/>
          <w:szCs w:val="20"/>
        </w:rPr>
        <w:t>ცია საბაზისო</w:t>
      </w:r>
      <w:r w:rsidRPr="008E41A0">
        <w:rPr>
          <w:rStyle w:val="rynqvb"/>
          <w:rFonts w:ascii="Sylfaen" w:hAnsi="Sylfaen"/>
          <w:sz w:val="20"/>
          <w:szCs w:val="20"/>
        </w:rPr>
        <w:t xml:space="preserve"> მნიშვნელობისთვის</w:t>
      </w:r>
    </w:p>
    <w:p w14:paraId="2D6444CE" w14:textId="77777777" w:rsidR="00AE318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*p-მნიშვნელობა &lt; 0.0001 პლაცებოსთან შედარებით</w:t>
      </w:r>
    </w:p>
    <w:p w14:paraId="677CDE7C" w14:textId="77777777" w:rsidR="00AE318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§ არ არის შეფასებული სტატისტიკურად მნიშვნელოვნების თვალსაზრისით მეორადი საბოლოო წერტილების თანმიმდევრული ტესტირების პროცედურის შედეგად</w:t>
      </w:r>
      <w:r w:rsidR="00AE318F" w:rsidRPr="008E41A0">
        <w:rPr>
          <w:rStyle w:val="rynqvb"/>
          <w:rFonts w:ascii="Sylfaen" w:hAnsi="Sylfaen"/>
          <w:sz w:val="20"/>
          <w:szCs w:val="20"/>
        </w:rPr>
        <w:t>.</w:t>
      </w:r>
    </w:p>
    <w:p w14:paraId="2CE34D7E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9FA26F3" w14:textId="2237A783" w:rsidR="00AE318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დამატებითი კომბინირებული თერაპია </w:t>
      </w:r>
    </w:p>
    <w:p w14:paraId="27821BAC" w14:textId="7D6FDF6C" w:rsidR="00864847" w:rsidRPr="008E41A0" w:rsidRDefault="005B18CF" w:rsidP="009E43D2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52-კვირიან, აქტიურად კონტროლირებად არა</w:t>
      </w:r>
      <w:r w:rsidR="0046423A" w:rsidRPr="008E41A0">
        <w:rPr>
          <w:rStyle w:val="rynqvb"/>
          <w:rFonts w:ascii="Sylfaen" w:hAnsi="Sylfaen"/>
          <w:sz w:val="24"/>
          <w:szCs w:val="24"/>
        </w:rPr>
        <w:t>ნაკლები ეფექტურობის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კვლევაში (52 და 104-კვირიანი </w:t>
      </w:r>
      <w:r w:rsidR="00770343" w:rsidRPr="008E41A0">
        <w:rPr>
          <w:rStyle w:val="rynqvb"/>
          <w:rFonts w:ascii="Sylfaen" w:hAnsi="Sylfaen"/>
          <w:sz w:val="24"/>
          <w:szCs w:val="24"/>
        </w:rPr>
        <w:t>გაგრძელების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პერიოდებით), დაპაგლიფლოზინი შეფასდა, როგორც მეტფორმინ</w:t>
      </w:r>
      <w:r w:rsidR="00EC6E46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დამატებითი თერაპია სულფონილშარდოვანას</w:t>
      </w:r>
      <w:r w:rsidR="00EC6E46" w:rsidRPr="008E41A0">
        <w:rPr>
          <w:rStyle w:val="rynqvb"/>
          <w:rFonts w:ascii="Sylfaen" w:hAnsi="Sylfaen"/>
          <w:sz w:val="24"/>
          <w:szCs w:val="24"/>
        </w:rPr>
        <w:t xml:space="preserve"> (გლიპიზიდი)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EC6E46" w:rsidRPr="008E41A0">
        <w:rPr>
          <w:rStyle w:val="rynqvb"/>
          <w:rFonts w:ascii="Sylfaen" w:hAnsi="Sylfaen"/>
          <w:sz w:val="24"/>
          <w:szCs w:val="24"/>
        </w:rPr>
        <w:t xml:space="preserve">მეტფორმინზე დამატებით თერაპიასთან 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შედარებით</w:t>
      </w:r>
      <w:r w:rsidR="00EC6E46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არასაკმარისი გლიკემიური კონტროლის მქონე სუბიექტებში (HbA1c &gt; 6.5% და ≤ 10%).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შედეგებმა აჩვენა HbA1c-ის მსგავსი საშუალო შემცირება </w:t>
      </w:r>
      <w:r w:rsidR="00EC6E46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დონიდან 52-ე კვირამდე, გლიპიზიდთან შედარებით, რა</w:t>
      </w:r>
      <w:r w:rsidR="00EC6E46" w:rsidRPr="008E41A0">
        <w:rPr>
          <w:rStyle w:val="rynqvb"/>
          <w:rFonts w:ascii="Sylfaen" w:hAnsi="Sylfaen"/>
          <w:sz w:val="24"/>
          <w:szCs w:val="24"/>
        </w:rPr>
        <w:t>მა</w:t>
      </w:r>
      <w:r w:rsidRPr="008E41A0">
        <w:rPr>
          <w:rStyle w:val="rynqvb"/>
          <w:rFonts w:ascii="Sylfaen" w:hAnsi="Sylfaen"/>
          <w:sz w:val="24"/>
          <w:szCs w:val="24"/>
        </w:rPr>
        <w:t xml:space="preserve">ც </w:t>
      </w:r>
      <w:r w:rsidR="00EC6E46" w:rsidRPr="008E41A0">
        <w:rPr>
          <w:rStyle w:val="rynqvb"/>
          <w:rFonts w:ascii="Sylfaen" w:hAnsi="Sylfaen"/>
          <w:sz w:val="24"/>
          <w:szCs w:val="24"/>
        </w:rPr>
        <w:t>და</w:t>
      </w:r>
      <w:r w:rsidRPr="008E41A0">
        <w:rPr>
          <w:rStyle w:val="rynqvb"/>
          <w:rFonts w:ascii="Sylfaen" w:hAnsi="Sylfaen"/>
          <w:sz w:val="24"/>
          <w:szCs w:val="24"/>
        </w:rPr>
        <w:t>ადასტურ</w:t>
      </w:r>
      <w:r w:rsidR="00EC6E46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მის </w:t>
      </w:r>
      <w:r w:rsidR="00EC6E46" w:rsidRPr="008E41A0">
        <w:rPr>
          <w:rStyle w:val="rynqvb"/>
          <w:rFonts w:ascii="Sylfaen" w:hAnsi="Sylfaen"/>
          <w:sz w:val="24"/>
          <w:szCs w:val="24"/>
        </w:rPr>
        <w:t>არანაკლები ეფექტურობა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(ცხრილი 3).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104-ე კვირა</w:t>
      </w:r>
      <w:r w:rsidR="00864847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, HbA1c-ის </w:t>
      </w:r>
      <w:r w:rsidR="00864847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დონი</w:t>
      </w:r>
      <w:r w:rsidR="00864847" w:rsidRPr="008E41A0">
        <w:rPr>
          <w:rStyle w:val="rynqvb"/>
          <w:rFonts w:ascii="Sylfaen" w:hAnsi="Sylfaen"/>
          <w:sz w:val="24"/>
          <w:szCs w:val="24"/>
        </w:rPr>
        <w:t>დან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კორექტირებული საშუალო ცვლილება იყო -0.32% დაპაგლიფლოზინისთვის და -0.14% გლიპიზიდისთვის.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208-ე კვირა</w:t>
      </w:r>
      <w:r w:rsidR="00864847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, HbA1c-ის </w:t>
      </w:r>
      <w:r w:rsidR="00864847" w:rsidRPr="008E41A0">
        <w:rPr>
          <w:rStyle w:val="rynqvb"/>
          <w:rFonts w:ascii="Sylfaen" w:hAnsi="Sylfaen"/>
          <w:sz w:val="24"/>
          <w:szCs w:val="24"/>
        </w:rPr>
        <w:t xml:space="preserve">საბაზისო დონიდან </w:t>
      </w:r>
      <w:r w:rsidRPr="008E41A0">
        <w:rPr>
          <w:rStyle w:val="rynqvb"/>
          <w:rFonts w:ascii="Sylfaen" w:hAnsi="Sylfaen"/>
          <w:sz w:val="24"/>
          <w:szCs w:val="24"/>
        </w:rPr>
        <w:t>კორექტირებული საშუალო ცვლილება იყო -0.10% დაპაგლიფლოზინისთვის და 0.20% გლიპიზიდისთვის.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52-ე, 104-ე და 208-ე კვირ</w:t>
      </w:r>
      <w:r w:rsidR="00864847" w:rsidRPr="008E41A0">
        <w:rPr>
          <w:rStyle w:val="rynqvb"/>
          <w:rFonts w:ascii="Sylfaen" w:hAnsi="Sylfaen"/>
          <w:sz w:val="24"/>
          <w:szCs w:val="24"/>
        </w:rPr>
        <w:t>ებზე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, </w:t>
      </w:r>
      <w:r w:rsidR="00864847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ნამკურნალებ ჯგუფში სუბიექტების მნიშვნელოვნად </w:t>
      </w:r>
      <w:r w:rsidR="00864847" w:rsidRPr="008E41A0">
        <w:rPr>
          <w:rStyle w:val="rynqvb"/>
          <w:rFonts w:ascii="Sylfaen" w:hAnsi="Sylfaen"/>
          <w:sz w:val="24"/>
          <w:szCs w:val="24"/>
        </w:rPr>
        <w:t>უფრო მცირე ნაწილს</w:t>
      </w:r>
      <w:r w:rsidRPr="008E41A0">
        <w:rPr>
          <w:rStyle w:val="rynqvb"/>
          <w:rFonts w:ascii="Sylfaen" w:hAnsi="Sylfaen"/>
          <w:sz w:val="24"/>
          <w:szCs w:val="24"/>
        </w:rPr>
        <w:t xml:space="preserve"> (შესაბამისად, 3.5%, 4.3% და 5.0%) განუვითარდა ჰიპოგლიკემიის </w:t>
      </w:r>
      <w:r w:rsidR="00864847" w:rsidRPr="008E41A0">
        <w:rPr>
          <w:rStyle w:val="rynqvb"/>
          <w:rFonts w:ascii="Sylfaen" w:hAnsi="Sylfaen"/>
          <w:sz w:val="24"/>
          <w:szCs w:val="24"/>
        </w:rPr>
        <w:t>მინიმუმ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ერთი შემთხვევა გლიპიზიდით ნამკურნალებ ჯგუფთან შედარებით (შესაბამისად, 40.8%, 47.0% და 50.0%).</w:t>
      </w:r>
      <w:r w:rsidR="009E43D2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კვლევაში დარჩენილი სუბიექტების წილი 104-ე და 208-ე კვირ</w:t>
      </w:r>
      <w:r w:rsidR="00864847" w:rsidRPr="008E41A0">
        <w:rPr>
          <w:rStyle w:val="rynqvb"/>
          <w:rFonts w:ascii="Sylfaen" w:hAnsi="Sylfaen"/>
          <w:sz w:val="24"/>
          <w:szCs w:val="24"/>
        </w:rPr>
        <w:t>ებზე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დაპაგლიფლოზინით ნამკურნალები ჯგუფისთვის იყო 56.2% და 39.7%, ხოლო გლიპიზიდით ნამკურნალები ჯგუფისთვის - 50.0% და 34.6%.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</w:p>
    <w:p w14:paraId="52B96EB3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</w:p>
    <w:p w14:paraId="1E250C97" w14:textId="6C32FFC5" w:rsidR="0086484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ცხრილი 3. შედეგები 52-ე კვირა</w:t>
      </w:r>
      <w:r w:rsidR="00864847" w:rsidRPr="008E41A0">
        <w:rPr>
          <w:rStyle w:val="rynqvb"/>
          <w:rFonts w:ascii="Sylfaen" w:hAnsi="Sylfaen"/>
          <w:b/>
          <w:bCs/>
          <w:sz w:val="24"/>
          <w:szCs w:val="24"/>
        </w:rPr>
        <w:t>ზე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(LOCFa) აქტიურ</w:t>
      </w:r>
      <w:r w:rsidR="00864847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ად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კონტროლირებად კვლევაში, რომელიც ადარებდა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დაპაგლიფლოზინს გლიპიზიდთან, როგორც მეტფორმინ</w:t>
      </w:r>
      <w:r w:rsidR="00864847" w:rsidRPr="008E41A0">
        <w:rPr>
          <w:rStyle w:val="rynqvb"/>
          <w:rFonts w:ascii="Sylfaen" w:hAnsi="Sylfaen"/>
          <w:b/>
          <w:bCs/>
          <w:sz w:val="24"/>
          <w:szCs w:val="24"/>
        </w:rPr>
        <w:t>ზე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დამატებას</w:t>
      </w:r>
    </w:p>
    <w:tbl>
      <w:tblPr>
        <w:tblStyle w:val="PlainTable2"/>
        <w:tblW w:w="10463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8"/>
        <w:gridCol w:w="2410"/>
        <w:gridCol w:w="2835"/>
      </w:tblGrid>
      <w:tr w:rsidR="008E41A0" w:rsidRPr="008E41A0" w14:paraId="3CDCA609" w14:textId="77777777" w:rsidTr="009E4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</w:tcPr>
          <w:p w14:paraId="241825C8" w14:textId="77777777" w:rsidR="00F56978" w:rsidRPr="008E41A0" w:rsidRDefault="00F56978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</w:p>
          <w:p w14:paraId="4D6E31F6" w14:textId="4F162CC9" w:rsidR="00F56978" w:rsidRPr="008E41A0" w:rsidRDefault="00F5697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პარამეტრი </w:t>
            </w:r>
          </w:p>
        </w:tc>
        <w:tc>
          <w:tcPr>
            <w:tcW w:w="2410" w:type="dxa"/>
          </w:tcPr>
          <w:p w14:paraId="177F8F13" w14:textId="1ACB6743" w:rsidR="00F56978" w:rsidRPr="008E41A0" w:rsidRDefault="00F56978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დაპაგლიფლოზინი + მეტფორმინი </w:t>
            </w:r>
          </w:p>
        </w:tc>
        <w:tc>
          <w:tcPr>
            <w:tcW w:w="2835" w:type="dxa"/>
          </w:tcPr>
          <w:p w14:paraId="0FFB75A3" w14:textId="7959AF5B" w:rsidR="00F56978" w:rsidRPr="008E41A0" w:rsidRDefault="00F56978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გლიპიზიდი + მეტფორმინი </w:t>
            </w:r>
          </w:p>
        </w:tc>
      </w:tr>
      <w:tr w:rsidR="008E41A0" w:rsidRPr="008E41A0" w14:paraId="3C96327A" w14:textId="77777777" w:rsidTr="009E4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</w:tcPr>
          <w:p w14:paraId="77DA8D78" w14:textId="77777777" w:rsidR="00F56978" w:rsidRPr="008E41A0" w:rsidRDefault="00F56978" w:rsidP="000022B7">
            <w:pPr>
              <w:ind w:left="3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410" w:type="dxa"/>
          </w:tcPr>
          <w:p w14:paraId="16722B82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400</w:t>
            </w:r>
          </w:p>
        </w:tc>
        <w:tc>
          <w:tcPr>
            <w:tcW w:w="2835" w:type="dxa"/>
          </w:tcPr>
          <w:p w14:paraId="34FBD7E5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401</w:t>
            </w:r>
          </w:p>
        </w:tc>
      </w:tr>
      <w:tr w:rsidR="008E41A0" w:rsidRPr="008E41A0" w14:paraId="44A596CD" w14:textId="77777777" w:rsidTr="009E43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</w:tcPr>
          <w:p w14:paraId="691B3454" w14:textId="77777777" w:rsidR="00F56978" w:rsidRPr="008E41A0" w:rsidRDefault="00F5697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(%)</w:t>
            </w:r>
          </w:p>
          <w:p w14:paraId="41127320" w14:textId="77777777" w:rsidR="00930614" w:rsidRPr="008E41A0" w:rsidRDefault="00930614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საბაზისო დონე (საშუალო). </w:t>
            </w:r>
          </w:p>
          <w:p w14:paraId="2D254A10" w14:textId="75866D0D" w:rsidR="00F56978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ცვლილება</w:t>
            </w:r>
            <w:r w:rsidR="00F56978"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 საბაზისო დონიდან</w:t>
            </w:r>
            <w:r w:rsidR="00F56978"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0A971884" w14:textId="503F4C36" w:rsidR="00F56978" w:rsidRPr="008E41A0" w:rsidRDefault="00F56978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 w:val="0"/>
                <w:bCs w:val="0"/>
                <w:sz w:val="24"/>
                <w:szCs w:val="24"/>
              </w:rPr>
              <w:t xml:space="preserve">გლიპიზიდი + მეტფორმინსგან 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განსხვავება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211673D5" w14:textId="6194251E" w:rsidR="00F56978" w:rsidRPr="008E41A0" w:rsidRDefault="00F56978" w:rsidP="000022B7">
            <w:pPr>
              <w:ind w:left="462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2410" w:type="dxa"/>
          </w:tcPr>
          <w:p w14:paraId="756676B6" w14:textId="77777777" w:rsidR="00F56978" w:rsidRPr="008E41A0" w:rsidRDefault="00F5697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6E51721" w14:textId="77777777" w:rsidR="00F56978" w:rsidRPr="008E41A0" w:rsidRDefault="00F5697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7.69</w:t>
            </w:r>
          </w:p>
          <w:p w14:paraId="4DB5464C" w14:textId="77777777" w:rsidR="00F56978" w:rsidRPr="008E41A0" w:rsidRDefault="00F5697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-0.52</w:t>
            </w:r>
          </w:p>
          <w:p w14:paraId="3E56AE72" w14:textId="77777777" w:rsidR="00F56978" w:rsidRPr="008E41A0" w:rsidRDefault="00F5697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0.00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d</w:t>
            </w:r>
          </w:p>
          <w:p w14:paraId="1E6F2747" w14:textId="77777777" w:rsidR="00F56978" w:rsidRPr="008E41A0" w:rsidRDefault="00F5697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(-0.11, 0.11)</w:t>
            </w:r>
          </w:p>
        </w:tc>
        <w:tc>
          <w:tcPr>
            <w:tcW w:w="2835" w:type="dxa"/>
          </w:tcPr>
          <w:p w14:paraId="29429CCC" w14:textId="77777777" w:rsidR="00F56978" w:rsidRPr="008E41A0" w:rsidRDefault="00F5697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B85F4F4" w14:textId="77777777" w:rsidR="00F56978" w:rsidRPr="008E41A0" w:rsidRDefault="00F5697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7.74</w:t>
            </w:r>
          </w:p>
          <w:p w14:paraId="5D133358" w14:textId="77777777" w:rsidR="00F56978" w:rsidRPr="008E41A0" w:rsidRDefault="00F5697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-0.52</w:t>
            </w:r>
          </w:p>
        </w:tc>
      </w:tr>
      <w:tr w:rsidR="008E41A0" w:rsidRPr="008E41A0" w14:paraId="33EE2DD3" w14:textId="77777777" w:rsidTr="009E4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8" w:type="dxa"/>
          </w:tcPr>
          <w:p w14:paraId="1F971C87" w14:textId="7261C3C5" w:rsidR="00F56978" w:rsidRPr="008E41A0" w:rsidRDefault="00F5697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სხეულის წონა (კგ)</w:t>
            </w:r>
          </w:p>
          <w:p w14:paraId="107A7926" w14:textId="77777777" w:rsidR="00930614" w:rsidRPr="008E41A0" w:rsidRDefault="00930614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საბაზისო დონე (საშუალო). </w:t>
            </w:r>
          </w:p>
          <w:p w14:paraId="7C2C613B" w14:textId="7BD75F93" w:rsidR="00F56978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ცვლილება</w:t>
            </w:r>
            <w:r w:rsidR="00F56978"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 საბაზისო დონიდან</w:t>
            </w:r>
            <w:r w:rsidR="00F56978"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4D9B05A6" w14:textId="5062F43B" w:rsidR="00F56978" w:rsidRPr="008E41A0" w:rsidRDefault="00F56978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 w:val="0"/>
                <w:bCs w:val="0"/>
                <w:sz w:val="24"/>
                <w:szCs w:val="24"/>
              </w:rPr>
              <w:lastRenderedPageBreak/>
              <w:t xml:space="preserve">გლიპიზიდი + მეტფორმინისგან 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განსხვავება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1CA20829" w14:textId="4F349CD4" w:rsidR="00F56978" w:rsidRPr="008E41A0" w:rsidRDefault="00F56978" w:rsidP="000022B7">
            <w:pPr>
              <w:ind w:left="462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2410" w:type="dxa"/>
          </w:tcPr>
          <w:p w14:paraId="0F1FE11E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50BF5AB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88.44</w:t>
            </w:r>
          </w:p>
          <w:p w14:paraId="46DC7CAF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-3.22</w:t>
            </w:r>
          </w:p>
          <w:p w14:paraId="13A81E11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-4.65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33963982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(-5.14, -4.17)</w:t>
            </w:r>
          </w:p>
        </w:tc>
        <w:tc>
          <w:tcPr>
            <w:tcW w:w="2835" w:type="dxa"/>
          </w:tcPr>
          <w:p w14:paraId="25290712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2010506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87.60</w:t>
            </w:r>
          </w:p>
          <w:p w14:paraId="6C2A7598" w14:textId="77777777" w:rsidR="00F56978" w:rsidRPr="008E41A0" w:rsidRDefault="00F5697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1.44</w:t>
            </w:r>
          </w:p>
        </w:tc>
      </w:tr>
    </w:tbl>
    <w:p w14:paraId="7B8B2505" w14:textId="77777777" w:rsidR="00F56978" w:rsidRPr="008E41A0" w:rsidRDefault="00F5697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DA48389" w14:textId="77777777" w:rsidR="00F5697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aLOCF: ბოლო დაკვირვება</w:t>
      </w:r>
      <w:r w:rsidR="00F56978" w:rsidRPr="008E41A0">
        <w:rPr>
          <w:rStyle w:val="rynqvb"/>
          <w:rFonts w:ascii="Sylfaen" w:hAnsi="Sylfaen"/>
          <w:sz w:val="20"/>
          <w:szCs w:val="20"/>
        </w:rPr>
        <w:t>, წინ გადატანილი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</w:p>
    <w:p w14:paraId="236B2999" w14:textId="77777777" w:rsidR="00F5697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ბ რანდომიზებული და ნამკურნალები სუბიექტები </w:t>
      </w:r>
      <w:r w:rsidR="00F56978"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Pr="008E41A0">
        <w:rPr>
          <w:rStyle w:val="rynqvb"/>
          <w:rFonts w:ascii="Sylfaen" w:hAnsi="Sylfaen"/>
          <w:sz w:val="20"/>
          <w:szCs w:val="20"/>
        </w:rPr>
        <w:t xml:space="preserve"> და მინიმუმ 1 </w:t>
      </w:r>
      <w:r w:rsidR="00F56978"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Pr="008E41A0">
        <w:rPr>
          <w:rStyle w:val="rynqvb"/>
          <w:rFonts w:ascii="Sylfaen" w:hAnsi="Sylfaen"/>
          <w:sz w:val="20"/>
          <w:szCs w:val="20"/>
        </w:rPr>
        <w:t xml:space="preserve"> დონის შემდგომი ეფექტურობი</w:t>
      </w:r>
      <w:r w:rsidR="00F56978" w:rsidRPr="008E41A0">
        <w:rPr>
          <w:rStyle w:val="rynqvb"/>
          <w:rFonts w:ascii="Sylfaen" w:hAnsi="Sylfaen"/>
          <w:sz w:val="20"/>
          <w:szCs w:val="20"/>
        </w:rPr>
        <w:t>ს</w:t>
      </w:r>
      <w:r w:rsidRPr="008E41A0">
        <w:rPr>
          <w:rStyle w:val="rynqvb"/>
          <w:rFonts w:ascii="Sylfaen" w:hAnsi="Sylfaen"/>
          <w:sz w:val="20"/>
          <w:szCs w:val="20"/>
        </w:rPr>
        <w:t xml:space="preserve"> გაზომვ</w:t>
      </w:r>
      <w:r w:rsidR="00F56978" w:rsidRPr="008E41A0">
        <w:rPr>
          <w:rStyle w:val="rynqvb"/>
          <w:rFonts w:ascii="Sylfaen" w:hAnsi="Sylfaen"/>
          <w:sz w:val="20"/>
          <w:szCs w:val="20"/>
        </w:rPr>
        <w:t>ით</w:t>
      </w:r>
    </w:p>
    <w:p w14:paraId="0CF02022" w14:textId="2ED8A544" w:rsidR="00F5697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c მინიმალური კვადრატების საშუალო კორექტირებული </w:t>
      </w:r>
      <w:r w:rsidR="00F56978" w:rsidRPr="008E41A0">
        <w:rPr>
          <w:rStyle w:val="rynqvb"/>
          <w:rFonts w:ascii="Sylfaen" w:hAnsi="Sylfaen"/>
          <w:sz w:val="20"/>
          <w:szCs w:val="20"/>
        </w:rPr>
        <w:t>საბაზისო დონეზე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</w:p>
    <w:p w14:paraId="5FDD0D1A" w14:textId="77777777" w:rsidR="00F56978" w:rsidRPr="008E41A0" w:rsidRDefault="00F5697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>d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არ</w:t>
      </w:r>
      <w:r w:rsidRPr="008E41A0">
        <w:rPr>
          <w:rStyle w:val="rynqvb"/>
          <w:rFonts w:ascii="Sylfaen" w:hAnsi="Sylfaen"/>
          <w:sz w:val="20"/>
          <w:szCs w:val="20"/>
        </w:rPr>
        <w:t>ანაკლები ეფექტურობა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გლიპიზიდ</w:t>
      </w:r>
      <w:r w:rsidRPr="008E41A0">
        <w:rPr>
          <w:rStyle w:val="rynqvb"/>
          <w:rFonts w:ascii="Sylfaen" w:hAnsi="Sylfaen"/>
          <w:sz w:val="20"/>
          <w:szCs w:val="20"/>
        </w:rPr>
        <w:t>ი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+ მეტფორმინ</w:t>
      </w:r>
      <w:r w:rsidRPr="008E41A0">
        <w:rPr>
          <w:rStyle w:val="rynqvb"/>
          <w:rFonts w:ascii="Sylfaen" w:hAnsi="Sylfaen"/>
          <w:sz w:val="20"/>
          <w:szCs w:val="20"/>
        </w:rPr>
        <w:t>თან შედარებით</w:t>
      </w:r>
    </w:p>
    <w:p w14:paraId="57819E52" w14:textId="77777777" w:rsidR="00F5697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*p-მნიშვნელობა &lt; 0.0001 </w:t>
      </w:r>
    </w:p>
    <w:p w14:paraId="130AC65E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0A88803" w14:textId="77777777" w:rsidR="00F5697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დაპაგლიფლოზინი, როგორც დამატებ</w:t>
      </w:r>
      <w:r w:rsidR="00F56978" w:rsidRPr="008E41A0">
        <w:rPr>
          <w:rStyle w:val="rynqvb"/>
          <w:rFonts w:ascii="Sylfaen" w:hAnsi="Sylfaen"/>
          <w:sz w:val="24"/>
          <w:szCs w:val="24"/>
        </w:rPr>
        <w:t xml:space="preserve">ა </w:t>
      </w:r>
      <w:r w:rsidRPr="008E41A0">
        <w:rPr>
          <w:rStyle w:val="rynqvb"/>
          <w:rFonts w:ascii="Sylfaen" w:hAnsi="Sylfaen"/>
          <w:sz w:val="24"/>
          <w:szCs w:val="24"/>
        </w:rPr>
        <w:t>მეტფორმინთან, გლიმეპირიდთან, მეტფორმინთან და სულფონილშარდოვანასთან, სიტაგლიპტინთან (მეტფორმინთან ერთად ან მის გარეშე) ან ინსულინთან ერთად, იწვევდა HbA1c-ის სტატისტიკურად მნიშვნელოვან შემცირებას 24</w:t>
      </w:r>
      <w:r w:rsidR="00F56978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კვირა</w:t>
      </w:r>
      <w:r w:rsidR="00F56978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პლაცებოს მიმღებ სუბიექტებთან შედარებით (p &lt; 0.0001), როგორც ეს ნაჩვენებია 4, 5 და 6</w:t>
      </w:r>
      <w:r w:rsidR="00F56978" w:rsidRPr="008E41A0">
        <w:rPr>
          <w:rStyle w:val="rynqvb"/>
          <w:rFonts w:ascii="Sylfaen" w:hAnsi="Sylfaen"/>
          <w:sz w:val="24"/>
          <w:szCs w:val="24"/>
        </w:rPr>
        <w:t>-ე ცხრილებში</w:t>
      </w:r>
      <w:r w:rsidRPr="008E41A0">
        <w:rPr>
          <w:rStyle w:val="rynqvb"/>
          <w:rFonts w:ascii="Sylfaen" w:hAnsi="Sylfaen"/>
          <w:sz w:val="24"/>
          <w:szCs w:val="24"/>
        </w:rPr>
        <w:t xml:space="preserve">: </w:t>
      </w:r>
    </w:p>
    <w:p w14:paraId="45EDA281" w14:textId="77777777" w:rsidR="008434AA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24-ე კვირა</w:t>
      </w:r>
      <w:r w:rsidR="00F56978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დაფიქსირებული HbA1c-ის შემცირება შენარჩუნდა დამატებითი კომბინ</w:t>
      </w:r>
      <w:r w:rsidR="00F56978" w:rsidRPr="008E41A0">
        <w:rPr>
          <w:rStyle w:val="rynqvb"/>
          <w:rFonts w:ascii="Sylfaen" w:hAnsi="Sylfaen"/>
          <w:sz w:val="24"/>
          <w:szCs w:val="24"/>
        </w:rPr>
        <w:t xml:space="preserve">აციის </w:t>
      </w:r>
      <w:r w:rsidRPr="008E41A0">
        <w:rPr>
          <w:rStyle w:val="rynqvb"/>
          <w:rFonts w:ascii="Sylfaen" w:hAnsi="Sylfaen"/>
          <w:sz w:val="24"/>
          <w:szCs w:val="24"/>
        </w:rPr>
        <w:t>კვლევებით (გლიმეპირიდი და ინსულინი) 48-კვირიანი მონაცემებით (გლიმეპირიდი) და 104-კვირიანი მონაცემებით (ინსულინი).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48-ე კვირა</w:t>
      </w:r>
      <w:r w:rsidR="00F56978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, სიტაგლიპტინ</w:t>
      </w:r>
      <w:r w:rsidR="00F56978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(მეტფორმინთან ერთად ან მის გარეშე) დამატებისას, </w:t>
      </w:r>
      <w:r w:rsidR="00F56978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და პლაცებოს </w:t>
      </w:r>
      <w:r w:rsidR="00F56978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</w:t>
      </w:r>
      <w:r w:rsidR="00F56978" w:rsidRPr="008E41A0">
        <w:rPr>
          <w:rStyle w:val="rynqvb"/>
          <w:rFonts w:ascii="Sylfaen" w:hAnsi="Sylfaen"/>
          <w:sz w:val="24"/>
          <w:szCs w:val="24"/>
        </w:rPr>
        <w:t xml:space="preserve">ეზე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კორექტირებული საშუალო ცვლილება შესაბამისად </w:t>
      </w:r>
      <w:r w:rsidR="00F56978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>-0.30% და 0.38%.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მეტფორმინზე დამატების კვლევისას, HbA1c-ის შემცირება შენარჩუნდა 102-ე კვირის ჩათვლით (შესაბამისად, 10 მგ და პლაცებოს საწყისი დონის კორექტირებული საშუალო ცვლილება -0.78% და 0.02%).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ინსულინის</w:t>
      </w:r>
      <w:r w:rsidR="00F56978" w:rsidRPr="008E41A0">
        <w:rPr>
          <w:rStyle w:val="rynqvb"/>
          <w:rFonts w:ascii="Sylfaen" w:hAnsi="Sylfaen"/>
          <w:sz w:val="24"/>
          <w:szCs w:val="24"/>
        </w:rPr>
        <w:t>ათვის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104-ე კვირა</w:t>
      </w:r>
      <w:r w:rsidR="00F56978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(დამატებითი პერორალური გლუკოზის </w:t>
      </w:r>
      <w:r w:rsidR="00F56978" w:rsidRPr="008E41A0">
        <w:rPr>
          <w:rStyle w:val="rynqvb"/>
          <w:rFonts w:ascii="Sylfaen" w:hAnsi="Sylfaen"/>
          <w:sz w:val="24"/>
          <w:szCs w:val="24"/>
        </w:rPr>
        <w:t>დამაქვეითებელი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სამკურნალო პროდუქტ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ებით ან მის გარეშე) HbA1c-ის შემცირება შესაბამისად 10 მგ </w:t>
      </w:r>
      <w:r w:rsidR="008434AA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 პლაცებოს </w:t>
      </w:r>
      <w:r w:rsidR="008434AA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</w:t>
      </w:r>
      <w:r w:rsidR="008434AA" w:rsidRPr="008E41A0">
        <w:rPr>
          <w:rStyle w:val="rynqvb"/>
          <w:rFonts w:ascii="Sylfaen" w:hAnsi="Sylfaen"/>
          <w:sz w:val="24"/>
          <w:szCs w:val="24"/>
        </w:rPr>
        <w:t xml:space="preserve">ეზე </w:t>
      </w:r>
      <w:r w:rsidRPr="008E41A0">
        <w:rPr>
          <w:rStyle w:val="rynqvb"/>
          <w:rFonts w:ascii="Sylfaen" w:hAnsi="Sylfaen"/>
          <w:sz w:val="24"/>
          <w:szCs w:val="24"/>
        </w:rPr>
        <w:t>კორექტირებული საშუალო ცვლილება</w:t>
      </w:r>
      <w:r w:rsidR="008434AA" w:rsidRPr="008E41A0">
        <w:rPr>
          <w:rStyle w:val="rynqvb"/>
          <w:rFonts w:ascii="Sylfaen" w:hAnsi="Sylfaen"/>
          <w:sz w:val="24"/>
          <w:szCs w:val="24"/>
        </w:rPr>
        <w:t xml:space="preserve"> იყო</w:t>
      </w:r>
      <w:r w:rsidRPr="008E41A0">
        <w:rPr>
          <w:rStyle w:val="rynqvb"/>
          <w:rFonts w:ascii="Sylfaen" w:hAnsi="Sylfaen"/>
          <w:sz w:val="24"/>
          <w:szCs w:val="24"/>
        </w:rPr>
        <w:t xml:space="preserve"> -0.71% და -0.06%.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8434AA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48-ე და 104-ე კვირებ</w:t>
      </w:r>
      <w:r w:rsidR="008434AA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, ინსულინის დოზა </w:t>
      </w:r>
      <w:r w:rsidR="008434AA" w:rsidRPr="008E41A0">
        <w:rPr>
          <w:rStyle w:val="rynqvb"/>
          <w:rFonts w:ascii="Sylfaen" w:hAnsi="Sylfaen"/>
          <w:sz w:val="24"/>
          <w:szCs w:val="24"/>
        </w:rPr>
        <w:t xml:space="preserve">დარჩა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სტაბილური </w:t>
      </w:r>
      <w:r w:rsidR="008434AA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დონესთან შედარებით იმ სუბიექტებში, რომლებ</w:t>
      </w:r>
      <w:r w:rsidR="008434AA" w:rsidRPr="008E41A0">
        <w:rPr>
          <w:rStyle w:val="rynqvb"/>
          <w:rFonts w:ascii="Sylfaen" w:hAnsi="Sylfaen"/>
          <w:sz w:val="24"/>
          <w:szCs w:val="24"/>
        </w:rPr>
        <w:t>საც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მკურნალობდნენ 10 მგ </w:t>
      </w:r>
      <w:r w:rsidR="008434AA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</w:t>
      </w:r>
      <w:r w:rsidRPr="008E41A0">
        <w:rPr>
          <w:rStyle w:val="rynqvb"/>
          <w:rFonts w:ascii="Sylfaen" w:hAnsi="Sylfaen"/>
          <w:sz w:val="24"/>
          <w:szCs w:val="24"/>
        </w:rPr>
        <w:t>საშუალო დოზით 76 სე/დღეში.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პლაცებო</w:t>
      </w:r>
      <w:r w:rsidR="008434AA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ჯგუფში</w:t>
      </w:r>
      <w:r w:rsidR="008434AA" w:rsidRPr="008E41A0">
        <w:rPr>
          <w:rStyle w:val="rynqvb"/>
          <w:rFonts w:ascii="Sylfaen" w:hAnsi="Sylfaen"/>
          <w:sz w:val="24"/>
          <w:szCs w:val="24"/>
        </w:rPr>
        <w:t xml:space="preserve"> დაფიქსირდა 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საშუალოდ 10.5 სე/დღეში და 18.3 სე/დღეში ზრდა </w:t>
      </w:r>
      <w:r w:rsidR="008434AA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დონესთან შედარებით (საშუალო დოზა 84 და 92 სე/დღეში) 48-ე და 104-ე კვირებ</w:t>
      </w:r>
      <w:r w:rsidR="008434AA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, შესაბამისად.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კვლევაში დარჩენილი სუბიექტების წილი 104-ე კვირა</w:t>
      </w:r>
      <w:r w:rsidR="008434AA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იყო 72.4% </w:t>
      </w:r>
      <w:r w:rsidR="008434AA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დაპაგლიფლოზინით ნამკურნალებ ჯგუფში და 54.8% პლაცებო</w:t>
      </w:r>
      <w:r w:rsidR="008434AA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ჯგუფში.</w:t>
      </w:r>
    </w:p>
    <w:p w14:paraId="0E29E06E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50C12C6" w14:textId="4848EC2F" w:rsidR="00C730C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ცხრილი 4. დაპაგლიფლოზინის 24-კვირიანი (LOCFa) პლაცებო</w:t>
      </w:r>
      <w:r w:rsidR="00267248" w:rsidRPr="008E41A0">
        <w:rPr>
          <w:rStyle w:val="rynqvb"/>
          <w:rFonts w:ascii="Sylfaen" w:hAnsi="Sylfaen"/>
          <w:b/>
          <w:bCs/>
          <w:sz w:val="24"/>
          <w:szCs w:val="24"/>
        </w:rPr>
        <w:t>თი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-კონტროლირებადი კვლევების შედეგები მეტფორმინ</w:t>
      </w:r>
      <w:r w:rsidR="00C730CD" w:rsidRPr="008E41A0">
        <w:rPr>
          <w:rStyle w:val="rynqvb"/>
          <w:rFonts w:ascii="Sylfaen" w:hAnsi="Sylfaen"/>
          <w:b/>
          <w:bCs/>
          <w:sz w:val="24"/>
          <w:szCs w:val="24"/>
        </w:rPr>
        <w:t>ზე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ან სიტაგლიპტინ</w:t>
      </w:r>
      <w:r w:rsidR="00C730CD" w:rsidRPr="008E41A0">
        <w:rPr>
          <w:rStyle w:val="rynqvb"/>
          <w:rFonts w:ascii="Sylfaen" w:hAnsi="Sylfaen"/>
          <w:b/>
          <w:bCs/>
          <w:sz w:val="24"/>
          <w:szCs w:val="24"/>
        </w:rPr>
        <w:t>ზე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(მეტფორმინთან ან მის გარეშე) დამატები</w:t>
      </w:r>
      <w:r w:rsidR="00C730CD" w:rsidRPr="008E41A0">
        <w:rPr>
          <w:rStyle w:val="rynqvb"/>
          <w:rFonts w:ascii="Sylfaen" w:hAnsi="Sylfaen"/>
          <w:b/>
          <w:bCs/>
          <w:sz w:val="24"/>
          <w:szCs w:val="24"/>
        </w:rPr>
        <w:t>ს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კომბინაციაში </w:t>
      </w:r>
    </w:p>
    <w:tbl>
      <w:tblPr>
        <w:tblStyle w:val="PlainTable2"/>
        <w:tblW w:w="10395" w:type="dxa"/>
        <w:tblInd w:w="-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2"/>
        <w:gridCol w:w="2360"/>
        <w:gridCol w:w="678"/>
        <w:gridCol w:w="706"/>
        <w:gridCol w:w="2360"/>
        <w:gridCol w:w="1389"/>
      </w:tblGrid>
      <w:tr w:rsidR="008E41A0" w:rsidRPr="008E41A0" w14:paraId="391DB648" w14:textId="77777777" w:rsidTr="001A2F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9" w:type="dxa"/>
            <w:gridSpan w:val="6"/>
          </w:tcPr>
          <w:p w14:paraId="7CFE0BF5" w14:textId="6ECB57DD" w:rsidR="001A2FC1" w:rsidRPr="008E41A0" w:rsidRDefault="001A2FC1" w:rsidP="000022B7">
            <w:pPr>
              <w:ind w:left="514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დამატებითი კომბინაცია </w:t>
            </w:r>
          </w:p>
        </w:tc>
      </w:tr>
      <w:tr w:rsidR="008E41A0" w:rsidRPr="008E41A0" w14:paraId="15A63A57" w14:textId="77777777" w:rsidTr="001A2F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25" w:type="dxa"/>
            <w:gridSpan w:val="3"/>
          </w:tcPr>
          <w:p w14:paraId="43E6C0CC" w14:textId="7178121E" w:rsidR="001A2FC1" w:rsidRPr="008E41A0" w:rsidRDefault="001A2FC1" w:rsidP="000022B7">
            <w:pPr>
              <w:ind w:left="3581"/>
              <w:jc w:val="right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მეტფორმინი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  <w:vertAlign w:val="superscript"/>
              </w:rPr>
              <w:t xml:space="preserve">1 </w:t>
            </w:r>
          </w:p>
        </w:tc>
        <w:tc>
          <w:tcPr>
            <w:tcW w:w="4970" w:type="dxa"/>
            <w:gridSpan w:val="3"/>
          </w:tcPr>
          <w:p w14:paraId="571682D6" w14:textId="5463EF62" w:rsidR="001A2FC1" w:rsidRPr="008E41A0" w:rsidRDefault="001A2FC1" w:rsidP="000022B7">
            <w:pPr>
              <w:autoSpaceDE w:val="0"/>
              <w:autoSpaceDN w:val="0"/>
              <w:adjustRightInd w:val="0"/>
              <w:ind w:left="13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>DPP-4 ინჰიბიტორი (სიტაგლიპტინი</w:t>
            </w: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  <w:vertAlign w:val="superscript"/>
              </w:rPr>
              <w:t>2</w:t>
            </w: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>) ± მეტფორმინი</w:t>
            </w: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  <w:vertAlign w:val="superscript"/>
              </w:rPr>
              <w:t>1</w:t>
            </w: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8E41A0" w:rsidRPr="008E41A0" w14:paraId="3772AE95" w14:textId="77777777" w:rsidTr="009306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2518D2FB" w14:textId="77777777" w:rsidR="001A2FC1" w:rsidRPr="008E41A0" w:rsidRDefault="001A2FC1" w:rsidP="000022B7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690" w:type="dxa"/>
          </w:tcPr>
          <w:p w14:paraId="4462A393" w14:textId="2D33B646" w:rsidR="001A2FC1" w:rsidRPr="008E41A0" w:rsidRDefault="001A2FC1" w:rsidP="000022B7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დაპაგლიფლოზინი 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lang w:eastAsia="en-GB"/>
              </w:rPr>
              <w:t>10 მგ</w:t>
            </w:r>
          </w:p>
        </w:tc>
        <w:tc>
          <w:tcPr>
            <w:tcW w:w="1822" w:type="dxa"/>
            <w:gridSpan w:val="2"/>
          </w:tcPr>
          <w:p w14:paraId="172A27AE" w14:textId="75490698" w:rsidR="001A2FC1" w:rsidRPr="008E41A0" w:rsidRDefault="001A2FC1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პლაცებო</w:t>
            </w:r>
          </w:p>
        </w:tc>
        <w:tc>
          <w:tcPr>
            <w:tcW w:w="2002" w:type="dxa"/>
          </w:tcPr>
          <w:p w14:paraId="4740F98E" w14:textId="5ECDCED9" w:rsidR="001A2FC1" w:rsidRPr="008E41A0" w:rsidRDefault="001A2FC1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დაპაგლიფლოზინი 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lang w:eastAsia="en-GB"/>
              </w:rPr>
              <w:t>10 მგ</w:t>
            </w:r>
          </w:p>
        </w:tc>
        <w:tc>
          <w:tcPr>
            <w:tcW w:w="1833" w:type="dxa"/>
          </w:tcPr>
          <w:p w14:paraId="22B29108" w14:textId="4E4D2217" w:rsidR="001A2FC1" w:rsidRPr="008E41A0" w:rsidRDefault="001A2FC1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პლაცებო</w:t>
            </w:r>
          </w:p>
        </w:tc>
      </w:tr>
      <w:tr w:rsidR="008E41A0" w:rsidRPr="008E41A0" w14:paraId="5E1984E2" w14:textId="77777777" w:rsidTr="009306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45A05954" w14:textId="77777777" w:rsidR="001A2FC1" w:rsidRPr="008E41A0" w:rsidRDefault="001A2FC1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690" w:type="dxa"/>
          </w:tcPr>
          <w:p w14:paraId="338FC522" w14:textId="77777777" w:rsidR="001A2FC1" w:rsidRPr="008E41A0" w:rsidRDefault="001A2FC1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135</w:t>
            </w:r>
          </w:p>
        </w:tc>
        <w:tc>
          <w:tcPr>
            <w:tcW w:w="1822" w:type="dxa"/>
            <w:gridSpan w:val="2"/>
          </w:tcPr>
          <w:p w14:paraId="2D8A661F" w14:textId="77777777" w:rsidR="001A2FC1" w:rsidRPr="008E41A0" w:rsidRDefault="001A2FC1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137</w:t>
            </w:r>
          </w:p>
        </w:tc>
        <w:tc>
          <w:tcPr>
            <w:tcW w:w="2002" w:type="dxa"/>
          </w:tcPr>
          <w:p w14:paraId="317C72A7" w14:textId="77777777" w:rsidR="001A2FC1" w:rsidRPr="008E41A0" w:rsidRDefault="001A2FC1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223</w:t>
            </w:r>
          </w:p>
        </w:tc>
        <w:tc>
          <w:tcPr>
            <w:tcW w:w="1833" w:type="dxa"/>
          </w:tcPr>
          <w:p w14:paraId="0E473DC6" w14:textId="77777777" w:rsidR="001A2FC1" w:rsidRPr="008E41A0" w:rsidRDefault="001A2FC1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224</w:t>
            </w:r>
          </w:p>
        </w:tc>
      </w:tr>
      <w:tr w:rsidR="008E41A0" w:rsidRPr="008E41A0" w14:paraId="15D897D7" w14:textId="77777777" w:rsidTr="009306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39521566" w14:textId="77777777" w:rsidR="00FA7BEB" w:rsidRPr="008E41A0" w:rsidRDefault="00FA7BEB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HbA1c (%)</w:t>
            </w:r>
          </w:p>
          <w:p w14:paraId="1D0BB4FC" w14:textId="7C8D20B5" w:rsidR="00FA7BEB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დონე (საშუალო). ცვლილება</w:t>
            </w:r>
            <w:r w:rsidR="00FA7BEB"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 საბაზისო დონიდან</w:t>
            </w:r>
            <w:r w:rsidR="00FA7BEB"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652AF399" w14:textId="77777777" w:rsidR="00FA7BEB" w:rsidRPr="008E41A0" w:rsidRDefault="00FA7BEB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პლაცებოსგან განსხვავება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0F1554B0" w14:textId="3BD01C6F" w:rsidR="00FA7BEB" w:rsidRPr="008E41A0" w:rsidRDefault="00FA7BEB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1690" w:type="dxa"/>
          </w:tcPr>
          <w:p w14:paraId="405E9325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73FCD8F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7.92</w:t>
            </w:r>
          </w:p>
          <w:p w14:paraId="35BD95A1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522218C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-0.84</w:t>
            </w:r>
          </w:p>
          <w:p w14:paraId="496DCC74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4495AC1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-0.54*</w:t>
            </w:r>
          </w:p>
          <w:p w14:paraId="5D2B6512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(-0.74, -0.34)</w:t>
            </w:r>
          </w:p>
        </w:tc>
        <w:tc>
          <w:tcPr>
            <w:tcW w:w="1822" w:type="dxa"/>
            <w:gridSpan w:val="2"/>
          </w:tcPr>
          <w:p w14:paraId="64D13DE7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A40A301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8.11</w:t>
            </w:r>
          </w:p>
          <w:p w14:paraId="2CBA4045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-0.30</w:t>
            </w:r>
          </w:p>
        </w:tc>
        <w:tc>
          <w:tcPr>
            <w:tcW w:w="2002" w:type="dxa"/>
          </w:tcPr>
          <w:p w14:paraId="004067EB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1DF5579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7.90</w:t>
            </w:r>
          </w:p>
          <w:p w14:paraId="2FDED827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3172630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-0.45</w:t>
            </w:r>
          </w:p>
          <w:p w14:paraId="7A20C6FE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67EEA05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-0.48*</w:t>
            </w:r>
          </w:p>
          <w:p w14:paraId="5DE4A372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(-0.62, -0.34)</w:t>
            </w:r>
          </w:p>
        </w:tc>
        <w:tc>
          <w:tcPr>
            <w:tcW w:w="1833" w:type="dxa"/>
          </w:tcPr>
          <w:p w14:paraId="275F4041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C30D06A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7.97</w:t>
            </w:r>
          </w:p>
          <w:p w14:paraId="47B81AF8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CEF793A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0.04</w:t>
            </w:r>
          </w:p>
          <w:p w14:paraId="0A0A9DCF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454CBDD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41DC9EE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</w:tr>
      <w:tr w:rsidR="008E41A0" w:rsidRPr="008E41A0" w14:paraId="155F5901" w14:textId="77777777" w:rsidTr="009306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39DF9EB9" w14:textId="77777777" w:rsidR="00FA7BEB" w:rsidRPr="008E41A0" w:rsidRDefault="00FA7BEB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სუბიეტები (%), რომლებმაც მიაღწიეს:</w:t>
            </w:r>
          </w:p>
          <w:p w14:paraId="52D8F539" w14:textId="77777777" w:rsidR="00FA7BEB" w:rsidRPr="008E41A0" w:rsidRDefault="00FA7BEB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&lt; 7%</w:t>
            </w:r>
          </w:p>
          <w:p w14:paraId="34F7D971" w14:textId="684479A0" w:rsidR="00FA7BEB" w:rsidRPr="008E41A0" w:rsidRDefault="00FA7BEB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დონესთან კორექციით</w:t>
            </w:r>
          </w:p>
        </w:tc>
        <w:tc>
          <w:tcPr>
            <w:tcW w:w="1690" w:type="dxa"/>
          </w:tcPr>
          <w:p w14:paraId="235D9726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87C5123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4419EBB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4733ECE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43D3AA0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40.6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822" w:type="dxa"/>
            <w:gridSpan w:val="2"/>
          </w:tcPr>
          <w:p w14:paraId="1BFF0B81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269259D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6D4B208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8BEA703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519EA37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25.9</w:t>
            </w:r>
          </w:p>
        </w:tc>
        <w:tc>
          <w:tcPr>
            <w:tcW w:w="2002" w:type="dxa"/>
          </w:tcPr>
          <w:p w14:paraId="2E3B2ECD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F7F3AC0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EFDAE25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50E857A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9237076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833" w:type="dxa"/>
          </w:tcPr>
          <w:p w14:paraId="1F9E4239" w14:textId="77777777" w:rsidR="00FA7BEB" w:rsidRPr="008E41A0" w:rsidRDefault="00FA7BEB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</w:tr>
      <w:tr w:rsidR="008E41A0" w:rsidRPr="008E41A0" w14:paraId="0553B120" w14:textId="77777777" w:rsidTr="009306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42" w:type="dxa"/>
          </w:tcPr>
          <w:p w14:paraId="5164DF75" w14:textId="77777777" w:rsidR="00FA7BEB" w:rsidRPr="008E41A0" w:rsidRDefault="00FA7BEB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სხეულის წონა (კგ)</w:t>
            </w:r>
          </w:p>
          <w:p w14:paraId="25DD7109" w14:textId="15B8689A" w:rsidR="00FA7BEB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დონე (საშუალო). ცვლილება</w:t>
            </w:r>
            <w:r w:rsidR="00FA7BEB"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 საბაზისო დონიდან</w:t>
            </w:r>
            <w:r w:rsidR="00FA7BEB"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3B461E77" w14:textId="77777777" w:rsidR="00FA7BEB" w:rsidRPr="008E41A0" w:rsidRDefault="00FA7BEB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პლაცებოსგან განსხვავება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11B3B548" w14:textId="0C0B9DEA" w:rsidR="00FA7BEB" w:rsidRPr="008E41A0" w:rsidRDefault="00FA7BEB" w:rsidP="000022B7">
            <w:pPr>
              <w:ind w:left="54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1690" w:type="dxa"/>
          </w:tcPr>
          <w:p w14:paraId="363E4C45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F00C6FD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86.28</w:t>
            </w:r>
          </w:p>
          <w:p w14:paraId="2BDE9C2C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61A09AC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-2.86</w:t>
            </w:r>
          </w:p>
          <w:p w14:paraId="7FF1BC1C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7CA79F3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-1.97*</w:t>
            </w:r>
          </w:p>
          <w:p w14:paraId="2DB5622E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(-2.63, -1.31)</w:t>
            </w:r>
          </w:p>
        </w:tc>
        <w:tc>
          <w:tcPr>
            <w:tcW w:w="1822" w:type="dxa"/>
            <w:gridSpan w:val="2"/>
          </w:tcPr>
          <w:p w14:paraId="22843EC7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6691762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87.74</w:t>
            </w:r>
          </w:p>
          <w:p w14:paraId="48B2E231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19C589B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-0.89</w:t>
            </w:r>
          </w:p>
        </w:tc>
        <w:tc>
          <w:tcPr>
            <w:tcW w:w="2002" w:type="dxa"/>
          </w:tcPr>
          <w:p w14:paraId="35FFEDE1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65593BA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91.02</w:t>
            </w:r>
          </w:p>
          <w:p w14:paraId="0C1108E3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48E966E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-2.14</w:t>
            </w:r>
          </w:p>
          <w:p w14:paraId="6D2DA2A5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AC585FC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-1.89*</w:t>
            </w:r>
          </w:p>
          <w:p w14:paraId="56B1D9B4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(-2.37, -1.40)</w:t>
            </w:r>
          </w:p>
        </w:tc>
        <w:tc>
          <w:tcPr>
            <w:tcW w:w="1833" w:type="dxa"/>
          </w:tcPr>
          <w:p w14:paraId="7FF9C154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B7AA5C8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89.23</w:t>
            </w:r>
          </w:p>
          <w:p w14:paraId="1B36C3A6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EFC708D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-0.26</w:t>
            </w:r>
          </w:p>
          <w:p w14:paraId="5576A25E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33FE57C" w14:textId="77777777" w:rsidR="00FA7BEB" w:rsidRPr="008E41A0" w:rsidRDefault="00FA7BEB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49FF75D4" w14:textId="77777777" w:rsidR="002D4060" w:rsidRPr="008E41A0" w:rsidRDefault="002D406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</w:p>
    <w:p w14:paraId="00C0938E" w14:textId="77777777" w:rsidR="002D406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1</w:t>
      </w:r>
      <w:r w:rsidR="002D4060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 xml:space="preserve">მეტფორმინი ≥ 1500 მგ/დღეში; </w:t>
      </w:r>
    </w:p>
    <w:p w14:paraId="6AD1766F" w14:textId="77777777" w:rsidR="002D406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2</w:t>
      </w:r>
      <w:r w:rsidR="002D4060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 xml:space="preserve">სიტაგლიპტინი 100 მგ/დღეში </w:t>
      </w:r>
    </w:p>
    <w:p w14:paraId="5FCA3B16" w14:textId="77777777" w:rsidR="002D406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a</w:t>
      </w:r>
      <w:r w:rsidR="002D4060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LOCF: ბოლო დაკვირვება (გადარჩენამდე გადარჩენილი სუბიექტებისთვის)</w:t>
      </w:r>
      <w:r w:rsidR="002D4060" w:rsidRPr="008E41A0">
        <w:rPr>
          <w:rStyle w:val="rynqvb"/>
          <w:rFonts w:ascii="Sylfaen" w:hAnsi="Sylfaen"/>
          <w:sz w:val="20"/>
          <w:szCs w:val="20"/>
        </w:rPr>
        <w:t>,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2D4060" w:rsidRPr="008E41A0">
        <w:rPr>
          <w:rStyle w:val="rynqvb"/>
          <w:rFonts w:ascii="Sylfaen" w:hAnsi="Sylfaen"/>
          <w:sz w:val="20"/>
          <w:szCs w:val="20"/>
        </w:rPr>
        <w:t xml:space="preserve">წინ </w:t>
      </w:r>
      <w:r w:rsidRPr="008E41A0">
        <w:rPr>
          <w:rStyle w:val="rynqvb"/>
          <w:rFonts w:ascii="Sylfaen" w:hAnsi="Sylfaen"/>
          <w:sz w:val="20"/>
          <w:szCs w:val="20"/>
        </w:rPr>
        <w:t xml:space="preserve">გადატანილი </w:t>
      </w:r>
    </w:p>
    <w:p w14:paraId="729FCAEA" w14:textId="77777777" w:rsidR="002D406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b</w:t>
      </w:r>
      <w:r w:rsidR="002D4060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ყველა რანდომიზებული სუბიექტი, რომელმაც მიიღო ორმაგ</w:t>
      </w:r>
      <w:r w:rsidR="002D4060" w:rsidRPr="008E41A0">
        <w:rPr>
          <w:rStyle w:val="rynqvb"/>
          <w:rFonts w:ascii="Sylfaen" w:hAnsi="Sylfaen"/>
          <w:sz w:val="20"/>
          <w:szCs w:val="20"/>
        </w:rPr>
        <w:t>ად</w:t>
      </w:r>
      <w:r w:rsidRPr="008E41A0">
        <w:rPr>
          <w:rStyle w:val="rynqvb"/>
          <w:rFonts w:ascii="Sylfaen" w:hAnsi="Sylfaen"/>
          <w:sz w:val="20"/>
          <w:szCs w:val="20"/>
        </w:rPr>
        <w:t xml:space="preserve"> ბრმა კვლევის </w:t>
      </w:r>
      <w:r w:rsidR="0058576B" w:rsidRPr="008E41A0">
        <w:rPr>
          <w:rStyle w:val="rynqvb"/>
          <w:rFonts w:ascii="Sylfaen" w:hAnsi="Sylfaen"/>
          <w:sz w:val="20"/>
          <w:szCs w:val="20"/>
        </w:rPr>
        <w:t>სამკურნალო პროდუქტ</w:t>
      </w:r>
      <w:r w:rsidRPr="008E41A0">
        <w:rPr>
          <w:rStyle w:val="rynqvb"/>
          <w:rFonts w:ascii="Sylfaen" w:hAnsi="Sylfaen"/>
          <w:sz w:val="20"/>
          <w:szCs w:val="20"/>
        </w:rPr>
        <w:t>ის მინიმუმ ერთი დოზა მოკლევადიანი ორმაგ</w:t>
      </w:r>
      <w:r w:rsidR="002D4060" w:rsidRPr="008E41A0">
        <w:rPr>
          <w:rStyle w:val="rynqvb"/>
          <w:rFonts w:ascii="Sylfaen" w:hAnsi="Sylfaen"/>
          <w:sz w:val="20"/>
          <w:szCs w:val="20"/>
        </w:rPr>
        <w:t>ად</w:t>
      </w:r>
      <w:r w:rsidRPr="008E41A0">
        <w:rPr>
          <w:rStyle w:val="rynqvb"/>
          <w:rFonts w:ascii="Sylfaen" w:hAnsi="Sylfaen"/>
          <w:sz w:val="20"/>
          <w:szCs w:val="20"/>
        </w:rPr>
        <w:t xml:space="preserve"> ბრმა პერიოდის განმავლობაში</w:t>
      </w:r>
    </w:p>
    <w:p w14:paraId="173CF168" w14:textId="77777777" w:rsidR="002D406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c</w:t>
      </w:r>
      <w:r w:rsidR="002D4060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უმცირესი კვადრატების საშუალო</w:t>
      </w:r>
      <w:r w:rsidR="002D4060" w:rsidRPr="008E41A0">
        <w:rPr>
          <w:rStyle w:val="rynqvb"/>
          <w:rFonts w:ascii="Sylfaen" w:hAnsi="Sylfaen"/>
          <w:sz w:val="20"/>
          <w:szCs w:val="20"/>
        </w:rPr>
        <w:t>,</w:t>
      </w:r>
      <w:r w:rsidRPr="008E41A0">
        <w:rPr>
          <w:rStyle w:val="rynqvb"/>
          <w:rFonts w:ascii="Sylfaen" w:hAnsi="Sylfaen"/>
          <w:sz w:val="20"/>
          <w:szCs w:val="20"/>
        </w:rPr>
        <w:t xml:space="preserve"> კორექტირებული </w:t>
      </w:r>
      <w:r w:rsidR="002D4060"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Pr="008E41A0">
        <w:rPr>
          <w:rStyle w:val="rynqvb"/>
          <w:rFonts w:ascii="Sylfaen" w:hAnsi="Sylfaen"/>
          <w:sz w:val="20"/>
          <w:szCs w:val="20"/>
        </w:rPr>
        <w:t xml:space="preserve"> მნიშვნელობისთვის </w:t>
      </w:r>
    </w:p>
    <w:p w14:paraId="22C08E52" w14:textId="02C63EE3" w:rsidR="002D406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*p-მნიშვნელობა &lt; 0.0001</w:t>
      </w:r>
      <w:r w:rsidR="002D4060" w:rsidRPr="008E41A0">
        <w:rPr>
          <w:rStyle w:val="rynqvb"/>
          <w:rFonts w:ascii="Sylfaen" w:hAnsi="Sylfaen"/>
          <w:sz w:val="20"/>
          <w:szCs w:val="20"/>
        </w:rPr>
        <w:t>, შედარებით</w:t>
      </w:r>
      <w:r w:rsidRPr="008E41A0">
        <w:rPr>
          <w:rStyle w:val="rynqvb"/>
          <w:rFonts w:ascii="Sylfaen" w:hAnsi="Sylfaen"/>
          <w:sz w:val="20"/>
          <w:szCs w:val="20"/>
        </w:rPr>
        <w:t xml:space="preserve"> პლაცებო + პერორალურ </w:t>
      </w:r>
      <w:r w:rsidR="00485480" w:rsidRPr="008E41A0">
        <w:rPr>
          <w:rStyle w:val="rynqvb"/>
          <w:rFonts w:ascii="Sylfaen" w:hAnsi="Sylfaen"/>
          <w:sz w:val="20"/>
          <w:szCs w:val="20"/>
        </w:rPr>
        <w:t>გლუკოზის დამაქვეითებელ</w:t>
      </w:r>
      <w:r w:rsidRPr="008E41A0">
        <w:rPr>
          <w:rStyle w:val="rynqvb"/>
          <w:rFonts w:ascii="Sylfaen" w:hAnsi="Sylfaen"/>
          <w:sz w:val="20"/>
          <w:szCs w:val="20"/>
        </w:rPr>
        <w:t xml:space="preserve"> სამკურნალო საშუალ</w:t>
      </w:r>
      <w:r w:rsidR="002D4060" w:rsidRPr="008E41A0">
        <w:rPr>
          <w:rStyle w:val="rynqvb"/>
          <w:rFonts w:ascii="Sylfaen" w:hAnsi="Sylfaen"/>
          <w:sz w:val="20"/>
          <w:szCs w:val="20"/>
        </w:rPr>
        <w:t>ებას</w:t>
      </w:r>
      <w:r w:rsidRPr="008E41A0">
        <w:rPr>
          <w:rStyle w:val="rynqvb"/>
          <w:rFonts w:ascii="Sylfaen" w:hAnsi="Sylfaen"/>
          <w:sz w:val="20"/>
          <w:szCs w:val="20"/>
        </w:rPr>
        <w:t xml:space="preserve">თან </w:t>
      </w:r>
    </w:p>
    <w:p w14:paraId="390ACD6E" w14:textId="34F1218A" w:rsidR="002D406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**p-მნიშვნელობა &lt; 0.05</w:t>
      </w:r>
      <w:r w:rsidR="002D4060" w:rsidRPr="008E41A0">
        <w:rPr>
          <w:rStyle w:val="rynqvb"/>
          <w:rFonts w:ascii="Sylfaen" w:hAnsi="Sylfaen"/>
          <w:sz w:val="20"/>
          <w:szCs w:val="20"/>
        </w:rPr>
        <w:t>,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2D4060" w:rsidRPr="008E41A0">
        <w:rPr>
          <w:rStyle w:val="rynqvb"/>
          <w:rFonts w:ascii="Sylfaen" w:hAnsi="Sylfaen"/>
          <w:sz w:val="20"/>
          <w:szCs w:val="20"/>
        </w:rPr>
        <w:t xml:space="preserve">შედარებით პლაცებო + პერორალურ </w:t>
      </w:r>
      <w:r w:rsidR="00485480" w:rsidRPr="008E41A0">
        <w:rPr>
          <w:rStyle w:val="rynqvb"/>
          <w:rFonts w:ascii="Sylfaen" w:hAnsi="Sylfaen"/>
          <w:sz w:val="20"/>
          <w:szCs w:val="20"/>
        </w:rPr>
        <w:t>გლუკოზის დამაქვეითებელ</w:t>
      </w:r>
      <w:r w:rsidR="002D4060" w:rsidRPr="008E41A0">
        <w:rPr>
          <w:rStyle w:val="rynqvb"/>
          <w:rFonts w:ascii="Sylfaen" w:hAnsi="Sylfaen"/>
          <w:sz w:val="20"/>
          <w:szCs w:val="20"/>
        </w:rPr>
        <w:t xml:space="preserve"> სამკურნალო საშუალებასთან </w:t>
      </w:r>
    </w:p>
    <w:p w14:paraId="180DC6E9" w14:textId="77777777" w:rsidR="002D4060" w:rsidRPr="008E41A0" w:rsidRDefault="002D406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02F26FC" w14:textId="0B8A1126" w:rsidR="00E06B8E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ცხრილი 5. დაპაგლიფლოზინის 24-კვირიანი პლაცებო</w:t>
      </w:r>
      <w:r w:rsidR="00E06B8E" w:rsidRPr="008E41A0">
        <w:rPr>
          <w:rStyle w:val="rynqvb"/>
          <w:rFonts w:ascii="Sylfaen" w:hAnsi="Sylfaen"/>
          <w:b/>
          <w:bCs/>
          <w:sz w:val="24"/>
          <w:szCs w:val="24"/>
        </w:rPr>
        <w:t>თი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-კონტროლირებადი კვლევების შედეგები დამატებით კომბინაციაში სულფონილშარდოვანასთან (გლიმეპირიდი) ან მეტფორმინთან და სულფონილშარდოვანასთან</w:t>
      </w:r>
    </w:p>
    <w:tbl>
      <w:tblPr>
        <w:tblStyle w:val="PlainTable2"/>
        <w:tblW w:w="10395" w:type="dxa"/>
        <w:tblInd w:w="-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8"/>
        <w:gridCol w:w="2658"/>
        <w:gridCol w:w="700"/>
        <w:gridCol w:w="455"/>
        <w:gridCol w:w="2205"/>
        <w:gridCol w:w="1485"/>
        <w:gridCol w:w="6"/>
      </w:tblGrid>
      <w:tr w:rsidR="008E41A0" w:rsidRPr="008E41A0" w14:paraId="602BBA74" w14:textId="77777777" w:rsidTr="005D337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89" w:type="dxa"/>
            <w:gridSpan w:val="6"/>
          </w:tcPr>
          <w:p w14:paraId="59064256" w14:textId="77777777" w:rsidR="00721448" w:rsidRPr="008E41A0" w:rsidRDefault="00721448" w:rsidP="000022B7">
            <w:pPr>
              <w:ind w:left="514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დამატებითი კომბინაცია </w:t>
            </w:r>
          </w:p>
        </w:tc>
      </w:tr>
      <w:tr w:rsidR="008E41A0" w:rsidRPr="008E41A0" w14:paraId="54C95022" w14:textId="77777777" w:rsidTr="007214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2" w:type="dxa"/>
            <w:gridSpan w:val="3"/>
          </w:tcPr>
          <w:p w14:paraId="089CCC7C" w14:textId="4FDEDC27" w:rsidR="00721448" w:rsidRPr="008E41A0" w:rsidRDefault="00721448" w:rsidP="000022B7">
            <w:pPr>
              <w:ind w:left="3581"/>
              <w:jc w:val="right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სულფონილშარდოვანა (გლიმეპირიდი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  <w:vertAlign w:val="superscript"/>
              </w:rPr>
              <w:t>1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) </w:t>
            </w:r>
          </w:p>
        </w:tc>
        <w:tc>
          <w:tcPr>
            <w:tcW w:w="4103" w:type="dxa"/>
            <w:gridSpan w:val="4"/>
          </w:tcPr>
          <w:p w14:paraId="025D6A72" w14:textId="38BC4AE9" w:rsidR="00721448" w:rsidRPr="008E41A0" w:rsidRDefault="00721448" w:rsidP="000022B7">
            <w:pPr>
              <w:autoSpaceDE w:val="0"/>
              <w:autoSpaceDN w:val="0"/>
              <w:adjustRightInd w:val="0"/>
              <w:ind w:left="13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>სულფონილშარდოვანა + მეტფორმინი</w:t>
            </w: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  <w:vertAlign w:val="superscript"/>
              </w:rPr>
              <w:t>2</w:t>
            </w:r>
            <w:r w:rsidRPr="008E41A0">
              <w:rPr>
                <w:rFonts w:ascii="Sylfaen" w:hAnsi="Sylfaen"/>
                <w:sz w:val="24"/>
                <w:szCs w:val="24"/>
              </w:rPr>
              <w:t xml:space="preserve"> </w:t>
            </w:r>
          </w:p>
        </w:tc>
      </w:tr>
      <w:tr w:rsidR="008E41A0" w:rsidRPr="008E41A0" w14:paraId="219DD37F" w14:textId="77777777" w:rsidTr="0093061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4A141573" w14:textId="77777777" w:rsidR="00721448" w:rsidRPr="008E41A0" w:rsidRDefault="00721448" w:rsidP="000022B7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352" w:type="dxa"/>
          </w:tcPr>
          <w:p w14:paraId="7F87B93C" w14:textId="77777777" w:rsidR="00721448" w:rsidRPr="008E41A0" w:rsidRDefault="00721448" w:rsidP="000022B7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დაპაგლიფლოზინი 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lang w:eastAsia="en-GB"/>
              </w:rPr>
              <w:t>10 მგ</w:t>
            </w:r>
          </w:p>
        </w:tc>
        <w:tc>
          <w:tcPr>
            <w:tcW w:w="1139" w:type="dxa"/>
            <w:gridSpan w:val="2"/>
          </w:tcPr>
          <w:p w14:paraId="14DA388C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პლაცებო</w:t>
            </w:r>
          </w:p>
        </w:tc>
        <w:tc>
          <w:tcPr>
            <w:tcW w:w="2002" w:type="dxa"/>
          </w:tcPr>
          <w:p w14:paraId="12B80F2E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დაპაგლიფლოზინი 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lang w:eastAsia="en-GB"/>
              </w:rPr>
              <w:t>10 მგ</w:t>
            </w:r>
          </w:p>
        </w:tc>
        <w:tc>
          <w:tcPr>
            <w:tcW w:w="1584" w:type="dxa"/>
          </w:tcPr>
          <w:p w14:paraId="3A2B13A7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პლაცებო</w:t>
            </w:r>
          </w:p>
        </w:tc>
      </w:tr>
      <w:tr w:rsidR="008E41A0" w:rsidRPr="008E41A0" w14:paraId="51D73CA7" w14:textId="77777777" w:rsidTr="0093061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3EC78335" w14:textId="77777777" w:rsidR="00721448" w:rsidRPr="008E41A0" w:rsidRDefault="0072144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352" w:type="dxa"/>
          </w:tcPr>
          <w:p w14:paraId="07015A74" w14:textId="24AE0C7E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 xml:space="preserve">151 </w:t>
            </w:r>
          </w:p>
        </w:tc>
        <w:tc>
          <w:tcPr>
            <w:tcW w:w="1139" w:type="dxa"/>
            <w:gridSpan w:val="2"/>
          </w:tcPr>
          <w:p w14:paraId="59F7D195" w14:textId="44221511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 xml:space="preserve">145 </w:t>
            </w:r>
          </w:p>
        </w:tc>
        <w:tc>
          <w:tcPr>
            <w:tcW w:w="2002" w:type="dxa"/>
          </w:tcPr>
          <w:p w14:paraId="133018DF" w14:textId="6A8EF81A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 xml:space="preserve">108 </w:t>
            </w:r>
          </w:p>
        </w:tc>
        <w:tc>
          <w:tcPr>
            <w:tcW w:w="1584" w:type="dxa"/>
          </w:tcPr>
          <w:p w14:paraId="3736F163" w14:textId="09D0EFDD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108</w:t>
            </w:r>
          </w:p>
        </w:tc>
      </w:tr>
      <w:tr w:rsidR="008E41A0" w:rsidRPr="008E41A0" w14:paraId="74C02AA1" w14:textId="77777777" w:rsidTr="0093061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493EBCC4" w14:textId="77777777" w:rsidR="00721448" w:rsidRPr="008E41A0" w:rsidRDefault="0072144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(%)</w:t>
            </w:r>
          </w:p>
          <w:p w14:paraId="06DC8CD7" w14:textId="47BEB7E8" w:rsidR="00721448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დონე (საშუალო). ცვლილება</w:t>
            </w:r>
            <w:r w:rsidR="00721448"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 საბაზისო დონიდან</w:t>
            </w:r>
            <w:r w:rsidR="00721448"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5613BB38" w14:textId="77777777" w:rsidR="00721448" w:rsidRPr="008E41A0" w:rsidRDefault="00721448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lastRenderedPageBreak/>
              <w:t>პლაცებოსგან განსხვავება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4E022624" w14:textId="77777777" w:rsidR="00721448" w:rsidRPr="008E41A0" w:rsidRDefault="0072144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2352" w:type="dxa"/>
          </w:tcPr>
          <w:p w14:paraId="2F8EB2C6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06D2655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8.07</w:t>
            </w:r>
          </w:p>
          <w:p w14:paraId="46643A89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-0.82</w:t>
            </w:r>
          </w:p>
          <w:p w14:paraId="0E266154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-0.68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7ACDE47C" w14:textId="717098E6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(-0.86, -0.51)</w:t>
            </w:r>
          </w:p>
        </w:tc>
        <w:tc>
          <w:tcPr>
            <w:tcW w:w="1139" w:type="dxa"/>
            <w:gridSpan w:val="2"/>
          </w:tcPr>
          <w:p w14:paraId="07A6910A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C16EC40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8.15</w:t>
            </w:r>
          </w:p>
          <w:p w14:paraId="747BA168" w14:textId="36720EE5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-0.13</w:t>
            </w:r>
          </w:p>
        </w:tc>
        <w:tc>
          <w:tcPr>
            <w:tcW w:w="2002" w:type="dxa"/>
          </w:tcPr>
          <w:p w14:paraId="50B23125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F143CFE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8.08</w:t>
            </w:r>
          </w:p>
          <w:p w14:paraId="2674D356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-0.86</w:t>
            </w:r>
          </w:p>
          <w:p w14:paraId="6ADC55C5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−0.69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257FAA74" w14:textId="21D34401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(−0.89, −0.49)</w:t>
            </w:r>
          </w:p>
        </w:tc>
        <w:tc>
          <w:tcPr>
            <w:tcW w:w="1584" w:type="dxa"/>
          </w:tcPr>
          <w:p w14:paraId="40E4A152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E0DA128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8.24</w:t>
            </w:r>
          </w:p>
          <w:p w14:paraId="3D90BD6F" w14:textId="0BEC3142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-0.17</w:t>
            </w:r>
          </w:p>
        </w:tc>
      </w:tr>
      <w:tr w:rsidR="008E41A0" w:rsidRPr="008E41A0" w14:paraId="226A61EC" w14:textId="77777777" w:rsidTr="0093061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0B30647E" w14:textId="77777777" w:rsidR="00721448" w:rsidRPr="008E41A0" w:rsidRDefault="0072144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სუბიეტები (%), რომლებმაც მიაღწიეს:</w:t>
            </w:r>
          </w:p>
          <w:p w14:paraId="5A8BEEF1" w14:textId="17DD564E" w:rsidR="00721448" w:rsidRPr="008E41A0" w:rsidRDefault="0072144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&lt; 7% (LOCF)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d</w:t>
            </w:r>
          </w:p>
          <w:p w14:paraId="455A8418" w14:textId="77777777" w:rsidR="00721448" w:rsidRPr="008E41A0" w:rsidRDefault="00721448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დონესთან კორექციით</w:t>
            </w:r>
          </w:p>
        </w:tc>
        <w:tc>
          <w:tcPr>
            <w:tcW w:w="2352" w:type="dxa"/>
          </w:tcPr>
          <w:p w14:paraId="7F2A6D84" w14:textId="77777777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9B8582B" w14:textId="77777777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969DB3B" w14:textId="501B1CCC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31.7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139" w:type="dxa"/>
            <w:gridSpan w:val="2"/>
          </w:tcPr>
          <w:p w14:paraId="3B2C9A46" w14:textId="77777777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92732F1" w14:textId="77777777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9BC2D74" w14:textId="2FDA1447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13.0</w:t>
            </w:r>
          </w:p>
        </w:tc>
        <w:tc>
          <w:tcPr>
            <w:tcW w:w="2002" w:type="dxa"/>
          </w:tcPr>
          <w:p w14:paraId="5C48C1A1" w14:textId="77777777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E393585" w14:textId="77777777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762418C" w14:textId="23C72F12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31.8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584" w:type="dxa"/>
          </w:tcPr>
          <w:p w14:paraId="2B6593D7" w14:textId="77777777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2E571D3" w14:textId="77777777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F797AD6" w14:textId="674C99DF" w:rsidR="00721448" w:rsidRPr="008E41A0" w:rsidRDefault="0072144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11.1</w:t>
            </w:r>
          </w:p>
        </w:tc>
      </w:tr>
      <w:tr w:rsidR="008E41A0" w:rsidRPr="008E41A0" w14:paraId="6F27DA5E" w14:textId="77777777" w:rsidTr="00930614">
        <w:trPr>
          <w:gridAfter w:val="1"/>
          <w:wAfter w:w="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12" w:type="dxa"/>
          </w:tcPr>
          <w:p w14:paraId="663B7013" w14:textId="2C7BA1F6" w:rsidR="00721448" w:rsidRPr="008E41A0" w:rsidRDefault="00721448" w:rsidP="000022B7">
            <w:pPr>
              <w:ind w:left="179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სხეულის წონა (კგ)(LOCF)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d</w:t>
            </w:r>
          </w:p>
          <w:p w14:paraId="114784D6" w14:textId="10D6384E" w:rsidR="00721448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დონე (საშუალო). ცვლილება</w:t>
            </w:r>
            <w:r w:rsidR="00721448"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 საბაზისო დონიდან</w:t>
            </w:r>
            <w:r w:rsidR="00721448"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7FBFC9D9" w14:textId="77777777" w:rsidR="00721448" w:rsidRPr="008E41A0" w:rsidRDefault="00721448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პლაცებოსგან განსხვავება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7BAF8E4D" w14:textId="77777777" w:rsidR="00721448" w:rsidRPr="008E41A0" w:rsidRDefault="00721448" w:rsidP="000022B7">
            <w:pPr>
              <w:ind w:left="54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2352" w:type="dxa"/>
          </w:tcPr>
          <w:p w14:paraId="00B7E159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94CC4F0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12BE81C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80.56</w:t>
            </w:r>
          </w:p>
          <w:p w14:paraId="0C742CA4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-2.26</w:t>
            </w:r>
          </w:p>
          <w:p w14:paraId="5FE13CB9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-1.54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1F530AAB" w14:textId="5EE36830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(-2.17, -0.92)</w:t>
            </w:r>
          </w:p>
        </w:tc>
        <w:tc>
          <w:tcPr>
            <w:tcW w:w="1139" w:type="dxa"/>
            <w:gridSpan w:val="2"/>
          </w:tcPr>
          <w:p w14:paraId="5520D141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7087FF4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C21AF92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80.94</w:t>
            </w:r>
          </w:p>
          <w:p w14:paraId="4FEB0936" w14:textId="43595E83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-0.72</w:t>
            </w:r>
          </w:p>
        </w:tc>
        <w:tc>
          <w:tcPr>
            <w:tcW w:w="2002" w:type="dxa"/>
          </w:tcPr>
          <w:p w14:paraId="568BA5B3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660A343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4641603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88.57</w:t>
            </w:r>
          </w:p>
          <w:p w14:paraId="0EAD2E4F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-2.65</w:t>
            </w:r>
          </w:p>
          <w:p w14:paraId="24D64F8A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−2.07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7B7D6E9C" w14:textId="4CB61582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(−2.79, −1.35)</w:t>
            </w:r>
          </w:p>
        </w:tc>
        <w:tc>
          <w:tcPr>
            <w:tcW w:w="1584" w:type="dxa"/>
          </w:tcPr>
          <w:p w14:paraId="0063F4CC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5B2DE0D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9FD4516" w14:textId="77777777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90.07</w:t>
            </w:r>
          </w:p>
          <w:p w14:paraId="39C25446" w14:textId="54500CDA" w:rsidR="00721448" w:rsidRPr="008E41A0" w:rsidRDefault="0072144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-0.58</w:t>
            </w:r>
          </w:p>
        </w:tc>
      </w:tr>
    </w:tbl>
    <w:p w14:paraId="4AC0944E" w14:textId="77777777" w:rsidR="00721448" w:rsidRPr="008E41A0" w:rsidRDefault="0072144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</w:p>
    <w:p w14:paraId="38D2D7E8" w14:textId="77777777" w:rsidR="0072144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1</w:t>
      </w:r>
      <w:r w:rsidRPr="008E41A0">
        <w:rPr>
          <w:rStyle w:val="rynqvb"/>
          <w:rFonts w:ascii="Sylfaen" w:hAnsi="Sylfaen"/>
          <w:sz w:val="20"/>
          <w:szCs w:val="20"/>
        </w:rPr>
        <w:t xml:space="preserve"> გლიმეპირიდი 4 მგ/დღეში; </w:t>
      </w:r>
    </w:p>
    <w:p w14:paraId="4FFF88A5" w14:textId="77777777" w:rsidR="0072144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2 მეტფორმინი (დაუყოვნებლივი </w:t>
      </w:r>
      <w:r w:rsidR="00721448" w:rsidRPr="008E41A0">
        <w:rPr>
          <w:rStyle w:val="rynqvb"/>
          <w:rFonts w:ascii="Sylfaen" w:hAnsi="Sylfaen"/>
          <w:sz w:val="20"/>
          <w:szCs w:val="20"/>
        </w:rPr>
        <w:t xml:space="preserve">მოქმედების </w:t>
      </w:r>
      <w:r w:rsidRPr="008E41A0">
        <w:rPr>
          <w:rStyle w:val="rynqvb"/>
          <w:rFonts w:ascii="Sylfaen" w:hAnsi="Sylfaen"/>
          <w:sz w:val="20"/>
          <w:szCs w:val="20"/>
        </w:rPr>
        <w:t>ან გახანგრძლივებული გამო</w:t>
      </w:r>
      <w:r w:rsidR="00721448" w:rsidRPr="008E41A0">
        <w:rPr>
          <w:rStyle w:val="rynqvb"/>
          <w:rFonts w:ascii="Sylfaen" w:hAnsi="Sylfaen"/>
          <w:sz w:val="20"/>
          <w:szCs w:val="20"/>
        </w:rPr>
        <w:t>ნ</w:t>
      </w:r>
      <w:r w:rsidRPr="008E41A0">
        <w:rPr>
          <w:rStyle w:val="rynqvb"/>
          <w:rFonts w:ascii="Sylfaen" w:hAnsi="Sylfaen"/>
          <w:sz w:val="20"/>
          <w:szCs w:val="20"/>
        </w:rPr>
        <w:t>თავისუფლების ფორმულ</w:t>
      </w:r>
      <w:r w:rsidR="00721448" w:rsidRPr="008E41A0">
        <w:rPr>
          <w:rStyle w:val="rynqvb"/>
          <w:rFonts w:ascii="Sylfaen" w:hAnsi="Sylfaen"/>
          <w:sz w:val="20"/>
          <w:szCs w:val="20"/>
        </w:rPr>
        <w:t>აცი</w:t>
      </w:r>
      <w:r w:rsidRPr="008E41A0">
        <w:rPr>
          <w:rStyle w:val="rynqvb"/>
          <w:rFonts w:ascii="Sylfaen" w:hAnsi="Sylfaen"/>
          <w:sz w:val="20"/>
          <w:szCs w:val="20"/>
        </w:rPr>
        <w:t>ები) ≥1500 მგ/დღეში პლ</w:t>
      </w:r>
      <w:r w:rsidR="00721448" w:rsidRPr="008E41A0">
        <w:rPr>
          <w:rStyle w:val="rynqvb"/>
          <w:rFonts w:ascii="Sylfaen" w:hAnsi="Sylfaen"/>
          <w:sz w:val="20"/>
          <w:szCs w:val="20"/>
        </w:rPr>
        <w:t>ი</w:t>
      </w:r>
      <w:r w:rsidRPr="008E41A0">
        <w:rPr>
          <w:rStyle w:val="rynqvb"/>
          <w:rFonts w:ascii="Sylfaen" w:hAnsi="Sylfaen"/>
          <w:sz w:val="20"/>
          <w:szCs w:val="20"/>
        </w:rPr>
        <w:t xml:space="preserve">უს მაქსიმალური ასატანი დოზა, რომელიც უნდა იყოს </w:t>
      </w:r>
      <w:r w:rsidR="00721448" w:rsidRPr="008E41A0">
        <w:rPr>
          <w:rStyle w:val="rynqvb"/>
          <w:rFonts w:ascii="Sylfaen" w:hAnsi="Sylfaen"/>
          <w:sz w:val="20"/>
          <w:szCs w:val="20"/>
        </w:rPr>
        <w:t xml:space="preserve">სულფონილშარდოვანას </w:t>
      </w:r>
      <w:r w:rsidRPr="008E41A0">
        <w:rPr>
          <w:rStyle w:val="rynqvb"/>
          <w:rFonts w:ascii="Sylfaen" w:hAnsi="Sylfaen"/>
          <w:sz w:val="20"/>
          <w:szCs w:val="20"/>
        </w:rPr>
        <w:t>მაქსიმალური დოზის მინიმუმ ნახევარი, ჩარიცხვამდე მინიმუმ 8 კვირის განმავლობაში.</w:t>
      </w:r>
    </w:p>
    <w:p w14:paraId="6279B12A" w14:textId="117B504A" w:rsidR="0072144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721448" w:rsidRPr="008E41A0">
        <w:rPr>
          <w:rStyle w:val="rynqvb"/>
          <w:rFonts w:ascii="Sylfaen" w:hAnsi="Sylfaen"/>
          <w:sz w:val="20"/>
          <w:szCs w:val="20"/>
        </w:rPr>
        <w:t>a</w:t>
      </w:r>
      <w:r w:rsidRPr="008E41A0">
        <w:rPr>
          <w:rStyle w:val="rynqvb"/>
          <w:rFonts w:ascii="Sylfaen" w:hAnsi="Sylfaen"/>
          <w:sz w:val="20"/>
          <w:szCs w:val="20"/>
        </w:rPr>
        <w:t xml:space="preserve"> რანდომიზებული და ნამკურნალები პაციენტები </w:t>
      </w:r>
      <w:r w:rsidR="00721448" w:rsidRPr="008E41A0">
        <w:rPr>
          <w:rStyle w:val="rynqvb"/>
          <w:rFonts w:ascii="Sylfaen" w:hAnsi="Sylfaen"/>
          <w:sz w:val="20"/>
          <w:szCs w:val="20"/>
        </w:rPr>
        <w:t>საბაზისო დონეზე</w:t>
      </w:r>
      <w:r w:rsidRPr="008E41A0">
        <w:rPr>
          <w:rStyle w:val="rynqvb"/>
          <w:rFonts w:ascii="Sylfaen" w:hAnsi="Sylfaen"/>
          <w:sz w:val="20"/>
          <w:szCs w:val="20"/>
        </w:rPr>
        <w:t xml:space="preserve"> და მინიმუმ 1 </w:t>
      </w:r>
      <w:r w:rsidR="00721448"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Pr="008E41A0">
        <w:rPr>
          <w:rStyle w:val="rynqvb"/>
          <w:rFonts w:ascii="Sylfaen" w:hAnsi="Sylfaen"/>
          <w:sz w:val="20"/>
          <w:szCs w:val="20"/>
        </w:rPr>
        <w:t xml:space="preserve"> დონის შემდგომი ეფექტურობის გაზომვით. </w:t>
      </w:r>
    </w:p>
    <w:p w14:paraId="037C9B0A" w14:textId="27D0FF12" w:rsidR="00721448" w:rsidRPr="008E41A0" w:rsidRDefault="0072144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b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1 და 2</w:t>
      </w:r>
      <w:r w:rsidRPr="008E41A0">
        <w:rPr>
          <w:rStyle w:val="rynqvb"/>
          <w:rFonts w:ascii="Sylfaen" w:hAnsi="Sylfaen"/>
          <w:sz w:val="20"/>
          <w:szCs w:val="20"/>
        </w:rPr>
        <w:t xml:space="preserve">-ე სვეტები 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, HbA1c </w:t>
      </w:r>
      <w:r w:rsidRPr="008E41A0">
        <w:rPr>
          <w:rStyle w:val="rynqvb"/>
          <w:rFonts w:ascii="Sylfaen" w:hAnsi="Sylfaen"/>
          <w:sz w:val="20"/>
          <w:szCs w:val="20"/>
        </w:rPr>
        <w:t>გა</w:t>
      </w:r>
      <w:r w:rsidR="005B18CF" w:rsidRPr="008E41A0">
        <w:rPr>
          <w:rStyle w:val="rynqvb"/>
          <w:rFonts w:ascii="Sylfaen" w:hAnsi="Sylfaen"/>
          <w:sz w:val="20"/>
          <w:szCs w:val="20"/>
        </w:rPr>
        <w:t>ანალიზებული LOCF-ის გამოყენებით (იხ. შენიშვნა d);</w:t>
      </w:r>
      <w:r w:rsidR="005B18CF" w:rsidRPr="008E41A0">
        <w:rPr>
          <w:rStyle w:val="hwtze"/>
          <w:rFonts w:ascii="Sylfaen" w:hAnsi="Sylfaen"/>
          <w:sz w:val="20"/>
          <w:szCs w:val="20"/>
        </w:rPr>
        <w:t xml:space="preserve"> </w:t>
      </w:r>
      <w:r w:rsidR="005B18CF" w:rsidRPr="008E41A0">
        <w:rPr>
          <w:rStyle w:val="rynqvb"/>
          <w:rFonts w:ascii="Sylfaen" w:hAnsi="Sylfaen"/>
          <w:sz w:val="20"/>
          <w:szCs w:val="20"/>
        </w:rPr>
        <w:t>3 და 4</w:t>
      </w:r>
      <w:r w:rsidRPr="008E41A0">
        <w:rPr>
          <w:rStyle w:val="rynqvb"/>
          <w:rFonts w:ascii="Sylfaen" w:hAnsi="Sylfaen"/>
          <w:sz w:val="20"/>
          <w:szCs w:val="20"/>
        </w:rPr>
        <w:t>-ე სვეტები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, HbA1c </w:t>
      </w:r>
      <w:r w:rsidRPr="008E41A0">
        <w:rPr>
          <w:rStyle w:val="rynqvb"/>
          <w:rFonts w:ascii="Sylfaen" w:hAnsi="Sylfaen"/>
          <w:sz w:val="20"/>
          <w:szCs w:val="20"/>
        </w:rPr>
        <w:t xml:space="preserve">გაანალიზებული 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LRM-ის გამოყენებით (იხ. შენიშვნა e) </w:t>
      </w:r>
    </w:p>
    <w:p w14:paraId="4BB17E5F" w14:textId="023B4118" w:rsidR="0072144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c უმცირესი კვადრატების საშუალო კორექტირებული </w:t>
      </w:r>
      <w:r w:rsidR="00721448" w:rsidRPr="008E41A0">
        <w:rPr>
          <w:rStyle w:val="rynqvb"/>
          <w:rFonts w:ascii="Sylfaen" w:hAnsi="Sylfaen"/>
          <w:sz w:val="20"/>
          <w:szCs w:val="20"/>
        </w:rPr>
        <w:t>საბაზისო დონის</w:t>
      </w:r>
      <w:r w:rsidRPr="008E41A0">
        <w:rPr>
          <w:rStyle w:val="rynqvb"/>
          <w:rFonts w:ascii="Sylfaen" w:hAnsi="Sylfaen"/>
          <w:sz w:val="20"/>
          <w:szCs w:val="20"/>
        </w:rPr>
        <w:t xml:space="preserve"> მნიშვნელობ</w:t>
      </w:r>
      <w:r w:rsidR="00721448" w:rsidRPr="008E41A0">
        <w:rPr>
          <w:rStyle w:val="rynqvb"/>
          <w:rFonts w:ascii="Sylfaen" w:hAnsi="Sylfaen"/>
          <w:sz w:val="20"/>
          <w:szCs w:val="20"/>
        </w:rPr>
        <w:t>აზე</w:t>
      </w:r>
    </w:p>
    <w:p w14:paraId="0E1A573C" w14:textId="14C5252F" w:rsidR="0072144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d</w:t>
      </w:r>
      <w:r w:rsidR="00721448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LOCF: ბოლო დაკვირვება (გადარჩენილ სუბიექტებში გადარჩენამდე)</w:t>
      </w:r>
      <w:r w:rsidR="00721448" w:rsidRPr="008E41A0">
        <w:rPr>
          <w:rStyle w:val="rynqvb"/>
          <w:rFonts w:ascii="Sylfaen" w:hAnsi="Sylfaen"/>
          <w:sz w:val="20"/>
          <w:szCs w:val="20"/>
        </w:rPr>
        <w:t>, წინ</w:t>
      </w:r>
      <w:r w:rsidRPr="008E41A0">
        <w:rPr>
          <w:rStyle w:val="rynqvb"/>
          <w:rFonts w:ascii="Sylfaen" w:hAnsi="Sylfaen"/>
          <w:sz w:val="20"/>
          <w:szCs w:val="20"/>
        </w:rPr>
        <w:t xml:space="preserve"> გადატანილი </w:t>
      </w:r>
    </w:p>
    <w:p w14:paraId="2B13BEC3" w14:textId="77777777" w:rsidR="0072144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e</w:t>
      </w:r>
      <w:r w:rsidR="00721448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LRM: გრძივი განმეორებითი გაზომვების ანალიზი</w:t>
      </w:r>
    </w:p>
    <w:p w14:paraId="385629C1" w14:textId="54A1A2D1" w:rsidR="0072144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*p-მნიშვნელობა &lt; 0.0001</w:t>
      </w:r>
      <w:r w:rsidR="00DA30D6" w:rsidRPr="008E41A0">
        <w:rPr>
          <w:rStyle w:val="rynqvb"/>
          <w:rFonts w:ascii="Sylfaen" w:hAnsi="Sylfaen"/>
          <w:sz w:val="20"/>
          <w:szCs w:val="20"/>
        </w:rPr>
        <w:t>, შედარებით</w:t>
      </w:r>
      <w:r w:rsidRPr="008E41A0">
        <w:rPr>
          <w:rStyle w:val="rynqvb"/>
          <w:rFonts w:ascii="Sylfaen" w:hAnsi="Sylfaen"/>
          <w:sz w:val="20"/>
          <w:szCs w:val="20"/>
        </w:rPr>
        <w:t xml:space="preserve"> პლაცებო + პერორალურ გლუკოზის </w:t>
      </w:r>
      <w:r w:rsidR="00DA30D6" w:rsidRPr="008E41A0">
        <w:rPr>
          <w:rStyle w:val="rynqvb"/>
          <w:rFonts w:ascii="Sylfaen" w:hAnsi="Sylfaen"/>
          <w:sz w:val="20"/>
          <w:szCs w:val="20"/>
        </w:rPr>
        <w:t>დამაქვეითებელ</w:t>
      </w:r>
      <w:r w:rsidRPr="008E41A0">
        <w:rPr>
          <w:rStyle w:val="rynqvb"/>
          <w:rFonts w:ascii="Sylfaen" w:hAnsi="Sylfaen"/>
          <w:sz w:val="20"/>
          <w:szCs w:val="20"/>
        </w:rPr>
        <w:t xml:space="preserve"> სამკურნალო პროდუქტ(ებ)თან</w:t>
      </w:r>
      <w:r w:rsidR="00565223" w:rsidRPr="008E41A0">
        <w:rPr>
          <w:rStyle w:val="rynqvb"/>
          <w:rFonts w:ascii="Sylfaen" w:hAnsi="Sylfaen"/>
          <w:sz w:val="20"/>
          <w:szCs w:val="20"/>
        </w:rPr>
        <w:t>.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</w:p>
    <w:p w14:paraId="2B3D5505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69CDDEB" w14:textId="779383BF" w:rsidR="00565223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ცხრილი 6. შედეგები 24-ე კვირა</w:t>
      </w:r>
      <w:r w:rsidR="00565223" w:rsidRPr="008E41A0">
        <w:rPr>
          <w:rStyle w:val="rynqvb"/>
          <w:rFonts w:ascii="Sylfaen" w:hAnsi="Sylfaen"/>
          <w:b/>
          <w:bCs/>
          <w:sz w:val="24"/>
          <w:szCs w:val="24"/>
        </w:rPr>
        <w:t>ზე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(LOCFa) დაპაგლიფლოზინის ინსულინთან კომბინაცი</w:t>
      </w:r>
      <w:r w:rsidR="00565223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ის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პლაცებო</w:t>
      </w:r>
      <w:r w:rsidR="00565223" w:rsidRPr="008E41A0">
        <w:rPr>
          <w:rStyle w:val="rynqvb"/>
          <w:rFonts w:ascii="Sylfaen" w:hAnsi="Sylfaen"/>
          <w:b/>
          <w:bCs/>
          <w:sz w:val="24"/>
          <w:szCs w:val="24"/>
        </w:rPr>
        <w:t>თი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-კონტროლირებად კვლევაში (</w:t>
      </w:r>
      <w:r w:rsidR="00565223" w:rsidRPr="008E41A0">
        <w:rPr>
          <w:rStyle w:val="rynqvb"/>
          <w:rFonts w:ascii="Sylfaen" w:hAnsi="Sylfaen"/>
          <w:b/>
          <w:bCs/>
          <w:sz w:val="24"/>
          <w:szCs w:val="24"/>
        </w:rPr>
        <w:t>ცალკე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ან პერორალურ გლუკოზის </w:t>
      </w:r>
      <w:r w:rsidR="00565223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დამაქვეითებელ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სამკურნალო პროდუქტებთან ერთად)</w:t>
      </w:r>
    </w:p>
    <w:tbl>
      <w:tblPr>
        <w:tblStyle w:val="PlainTable2"/>
        <w:tblW w:w="9778" w:type="dxa"/>
        <w:tblInd w:w="-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839"/>
        <w:gridCol w:w="2970"/>
      </w:tblGrid>
      <w:tr w:rsidR="008E41A0" w:rsidRPr="008E41A0" w14:paraId="202E83EE" w14:textId="77777777" w:rsidTr="009306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vAlign w:val="bottom"/>
          </w:tcPr>
          <w:p w14:paraId="24A4C169" w14:textId="77777777" w:rsidR="00565223" w:rsidRPr="008E41A0" w:rsidRDefault="00565223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</w:p>
          <w:p w14:paraId="5F9C9A1B" w14:textId="35355B85" w:rsidR="00565223" w:rsidRPr="008E41A0" w:rsidRDefault="00565223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პარამეტრი</w:t>
            </w:r>
          </w:p>
        </w:tc>
        <w:tc>
          <w:tcPr>
            <w:tcW w:w="2839" w:type="dxa"/>
          </w:tcPr>
          <w:p w14:paraId="15D0EA28" w14:textId="6764B1E5" w:rsidR="00565223" w:rsidRPr="008E41A0" w:rsidRDefault="00565223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დაპაგლიფლოზინი 10 მგ + ინსულინი ± პერორალური გლუკოზის დამაქვეითებელი სამკურნალო პროდუქტები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  <w:vertAlign w:val="superscript"/>
              </w:rPr>
              <w:t>2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</w:tcPr>
          <w:p w14:paraId="2ECD9734" w14:textId="22344708" w:rsidR="00565223" w:rsidRPr="008E41A0" w:rsidRDefault="00565223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პლაცებო + ინსულინი ± პერორალური </w:t>
            </w:r>
            <w:r w:rsidR="00485480" w:rsidRPr="008E41A0">
              <w:rPr>
                <w:rStyle w:val="rynqvb"/>
                <w:rFonts w:ascii="Sylfaen" w:hAnsi="Sylfaen"/>
                <w:sz w:val="24"/>
                <w:szCs w:val="24"/>
              </w:rPr>
              <w:t>გლუკოზის დამაქვეითებელ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ი სამკურნალო პროდუქტები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  <w:vertAlign w:val="superscript"/>
              </w:rPr>
              <w:t xml:space="preserve">2 </w:t>
            </w:r>
          </w:p>
        </w:tc>
      </w:tr>
      <w:tr w:rsidR="008E41A0" w:rsidRPr="008E41A0" w14:paraId="6BBDF007" w14:textId="77777777" w:rsidTr="009306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387F35D" w14:textId="77777777" w:rsidR="00565223" w:rsidRPr="008E41A0" w:rsidRDefault="00565223" w:rsidP="000022B7">
            <w:pPr>
              <w:ind w:left="3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839" w:type="dxa"/>
          </w:tcPr>
          <w:p w14:paraId="01900F94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194</w:t>
            </w:r>
          </w:p>
        </w:tc>
        <w:tc>
          <w:tcPr>
            <w:tcW w:w="2970" w:type="dxa"/>
          </w:tcPr>
          <w:p w14:paraId="0EB25D9C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193</w:t>
            </w:r>
          </w:p>
        </w:tc>
      </w:tr>
      <w:tr w:rsidR="008E41A0" w:rsidRPr="008E41A0" w14:paraId="29B3844D" w14:textId="77777777" w:rsidTr="009306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C1A2535" w14:textId="77777777" w:rsidR="00565223" w:rsidRPr="008E41A0" w:rsidRDefault="00565223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(%)</w:t>
            </w:r>
          </w:p>
          <w:p w14:paraId="51B801BF" w14:textId="77777777" w:rsidR="00930614" w:rsidRPr="008E41A0" w:rsidRDefault="00930614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საბაზისო დონე (საშუალო). </w:t>
            </w:r>
          </w:p>
          <w:p w14:paraId="02122997" w14:textId="557A5913" w:rsidR="00565223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lastRenderedPageBreak/>
              <w:t>ცვლილება</w:t>
            </w:r>
            <w:r w:rsidR="00565223"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 საბაზისო დონიდან</w:t>
            </w:r>
            <w:r w:rsidR="00565223"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0DD23656" w14:textId="77777777" w:rsidR="00565223" w:rsidRPr="008E41A0" w:rsidRDefault="00565223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პლაცებოსგან განსხვავება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6E652ABD" w14:textId="547B48BA" w:rsidR="00565223" w:rsidRPr="008E41A0" w:rsidRDefault="00565223" w:rsidP="000022B7">
            <w:pPr>
              <w:ind w:left="462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2839" w:type="dxa"/>
          </w:tcPr>
          <w:p w14:paraId="3A2581E8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BF574D3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8.58</w:t>
            </w:r>
          </w:p>
          <w:p w14:paraId="228FB0CD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-0.90</w:t>
            </w:r>
          </w:p>
          <w:p w14:paraId="7D7E5C65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-0.60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73AB8A2C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(-0.74, -0.45)</w:t>
            </w:r>
          </w:p>
        </w:tc>
        <w:tc>
          <w:tcPr>
            <w:tcW w:w="2970" w:type="dxa"/>
          </w:tcPr>
          <w:p w14:paraId="16E0A103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28DC0A3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8.46</w:t>
            </w:r>
          </w:p>
          <w:p w14:paraId="5324112B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-0.30</w:t>
            </w:r>
          </w:p>
        </w:tc>
      </w:tr>
      <w:tr w:rsidR="008E41A0" w:rsidRPr="008E41A0" w14:paraId="5E809A42" w14:textId="77777777" w:rsidTr="009306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E5B3239" w14:textId="2F22DBF0" w:rsidR="00565223" w:rsidRPr="008E41A0" w:rsidRDefault="00565223" w:rsidP="000022B7">
            <w:pPr>
              <w:ind w:left="179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სხეულის წონა (კგ)</w:t>
            </w:r>
          </w:p>
          <w:p w14:paraId="63CACFCC" w14:textId="77777777" w:rsidR="00930614" w:rsidRPr="008E41A0" w:rsidRDefault="00930614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საბაზისო დონე (საშუალო). </w:t>
            </w:r>
          </w:p>
          <w:p w14:paraId="2BA28063" w14:textId="1B27E00B" w:rsidR="00565223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ცვლილება</w:t>
            </w:r>
            <w:r w:rsidR="00565223"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 საბაზისო დონიდან</w:t>
            </w:r>
            <w:r w:rsidR="00565223"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14241AFA" w14:textId="77777777" w:rsidR="00565223" w:rsidRPr="008E41A0" w:rsidRDefault="00565223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პლაცებოსგან განსხვავება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4A4A6D77" w14:textId="482BA776" w:rsidR="00565223" w:rsidRPr="008E41A0" w:rsidRDefault="00565223" w:rsidP="000022B7">
            <w:pPr>
              <w:ind w:left="462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2839" w:type="dxa"/>
          </w:tcPr>
          <w:p w14:paraId="2456442D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C8232F0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94.63</w:t>
            </w:r>
          </w:p>
          <w:p w14:paraId="49E8EAB1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-1.67</w:t>
            </w:r>
          </w:p>
          <w:p w14:paraId="07806969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-1.68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6458A434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(-2.19, -1.18)</w:t>
            </w:r>
          </w:p>
        </w:tc>
        <w:tc>
          <w:tcPr>
            <w:tcW w:w="2970" w:type="dxa"/>
          </w:tcPr>
          <w:p w14:paraId="37A04E89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BF1A9F9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94.21</w:t>
            </w:r>
          </w:p>
          <w:p w14:paraId="211284E2" w14:textId="77777777" w:rsidR="00565223" w:rsidRPr="008E41A0" w:rsidRDefault="00565223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0.02</w:t>
            </w:r>
          </w:p>
        </w:tc>
      </w:tr>
      <w:tr w:rsidR="008E41A0" w:rsidRPr="008E41A0" w14:paraId="57FE89CA" w14:textId="77777777" w:rsidTr="0093061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C9D667E" w14:textId="77777777" w:rsidR="00930614" w:rsidRPr="008E41A0" w:rsidRDefault="00930614" w:rsidP="000022B7">
            <w:pPr>
              <w:rPr>
                <w:rStyle w:val="rynqvb"/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ინსულინის საშუალო დღიური დოზა (სე)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  <w:vertAlign w:val="superscript"/>
              </w:rPr>
              <w:t>1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</w:t>
            </w:r>
          </w:p>
          <w:p w14:paraId="772CC54B" w14:textId="77777777" w:rsidR="00930614" w:rsidRPr="008E41A0" w:rsidRDefault="00930614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საბაზისო დონე (საშუალო). </w:t>
            </w:r>
          </w:p>
          <w:p w14:paraId="0C52F76F" w14:textId="7692C216" w:rsidR="00930614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ცვლილება საბაზისო დონიდან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65EB1BAA" w14:textId="77777777" w:rsidR="00930614" w:rsidRPr="008E41A0" w:rsidRDefault="00930614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პლაცებოსგან განსხვავება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34484583" w14:textId="77777777" w:rsidR="00930614" w:rsidRPr="008E41A0" w:rsidRDefault="00930614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  <w:p w14:paraId="4ABC3A7C" w14:textId="282056DB" w:rsidR="00565223" w:rsidRPr="008E41A0" w:rsidRDefault="009306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სუბიექტები, რომლებსაც ინსულინის საშუალო დღიური დოზა მინიმუმ 10%-ით (%) შეუმცირდათ </w:t>
            </w:r>
          </w:p>
        </w:tc>
        <w:tc>
          <w:tcPr>
            <w:tcW w:w="2839" w:type="dxa"/>
          </w:tcPr>
          <w:p w14:paraId="321C8190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AA334FA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77.96</w:t>
            </w:r>
          </w:p>
          <w:p w14:paraId="32340F1F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-1.16</w:t>
            </w:r>
          </w:p>
          <w:p w14:paraId="1234E9DD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-6.23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12FC6F59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(-8.84, -3.63)</w:t>
            </w:r>
          </w:p>
          <w:p w14:paraId="79485550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6FDCFCD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219E17C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19.7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970" w:type="dxa"/>
          </w:tcPr>
          <w:p w14:paraId="25EC2F1C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0D80F93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73.96</w:t>
            </w:r>
          </w:p>
          <w:p w14:paraId="2BDA6268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5.08</w:t>
            </w:r>
          </w:p>
          <w:p w14:paraId="73FDE7C0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EB0A4E3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9B2874A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0FCC7E0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C8C9360" w14:textId="77777777" w:rsidR="00565223" w:rsidRPr="008E41A0" w:rsidRDefault="00565223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11.0</w:t>
            </w:r>
          </w:p>
        </w:tc>
      </w:tr>
    </w:tbl>
    <w:p w14:paraId="2D35556B" w14:textId="77777777" w:rsidR="00930614" w:rsidRPr="008E41A0" w:rsidRDefault="00930614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615094E" w14:textId="674E6FBD" w:rsidR="00485480" w:rsidRPr="008E41A0" w:rsidRDefault="0048548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Fonts w:ascii="Sylfaen" w:hAnsi="Sylfaen"/>
          <w:sz w:val="20"/>
          <w:szCs w:val="20"/>
          <w:vertAlign w:val="superscript"/>
        </w:rPr>
        <w:t>a</w:t>
      </w:r>
      <w:r w:rsidRPr="008E41A0">
        <w:rPr>
          <w:rFonts w:ascii="Sylfaen" w:hAnsi="Sylfaen"/>
          <w:sz w:val="20"/>
          <w:szCs w:val="20"/>
        </w:rPr>
        <w:t xml:space="preserve">LOCF: 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ბოლო დაკვირვება (ინსულინის პირველი დოზის ტიტრაციის დაწყებამდე ან </w:t>
      </w:r>
      <w:r w:rsidRPr="008E41A0">
        <w:rPr>
          <w:rStyle w:val="rynqvb"/>
          <w:rFonts w:ascii="Sylfaen" w:hAnsi="Sylfaen"/>
          <w:sz w:val="20"/>
          <w:szCs w:val="20"/>
        </w:rPr>
        <w:t xml:space="preserve">მის </w:t>
      </w:r>
      <w:r w:rsidR="005B18CF" w:rsidRPr="008E41A0">
        <w:rPr>
          <w:rStyle w:val="rynqvb"/>
          <w:rFonts w:ascii="Sylfaen" w:hAnsi="Sylfaen"/>
          <w:sz w:val="20"/>
          <w:szCs w:val="20"/>
        </w:rPr>
        <w:t>თარიღზე, საჭიროების შემთხვევაში)</w:t>
      </w:r>
      <w:r w:rsidRPr="008E41A0">
        <w:rPr>
          <w:rStyle w:val="rynqvb"/>
          <w:rFonts w:ascii="Sylfaen" w:hAnsi="Sylfaen"/>
          <w:sz w:val="20"/>
          <w:szCs w:val="20"/>
        </w:rPr>
        <w:t>, წინ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გადატანილი </w:t>
      </w:r>
    </w:p>
    <w:p w14:paraId="70E8130B" w14:textId="78E2B874" w:rsidR="00485480" w:rsidRPr="008E41A0" w:rsidRDefault="0048548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b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5B18CF" w:rsidRPr="008E41A0">
        <w:rPr>
          <w:rStyle w:val="rynqvb"/>
          <w:rFonts w:ascii="Sylfaen" w:hAnsi="Sylfaen"/>
          <w:sz w:val="20"/>
          <w:szCs w:val="20"/>
        </w:rPr>
        <w:t>ყველა რანდომიზებული სუბიექტი, რომელმაც მიიღო ორმაგ</w:t>
      </w:r>
      <w:r w:rsidRPr="008E41A0">
        <w:rPr>
          <w:rStyle w:val="rynqvb"/>
          <w:rFonts w:ascii="Sylfaen" w:hAnsi="Sylfaen"/>
          <w:sz w:val="20"/>
          <w:szCs w:val="20"/>
        </w:rPr>
        <w:t>ად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ბრმა კვლევის სამკურნალო პროდუქტის მინიმუმ ერთი დოზა მოკლევადიანი ორმაგ</w:t>
      </w:r>
      <w:r w:rsidRPr="008E41A0">
        <w:rPr>
          <w:rStyle w:val="rynqvb"/>
          <w:rFonts w:ascii="Sylfaen" w:hAnsi="Sylfaen"/>
          <w:sz w:val="20"/>
          <w:szCs w:val="20"/>
        </w:rPr>
        <w:t>ად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ბრმა კვლევის პერიოდ</w:t>
      </w:r>
      <w:r w:rsidRPr="008E41A0">
        <w:rPr>
          <w:rStyle w:val="rynqvb"/>
          <w:rFonts w:ascii="Sylfaen" w:hAnsi="Sylfaen"/>
          <w:sz w:val="20"/>
          <w:szCs w:val="20"/>
        </w:rPr>
        <w:t>შ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ი </w:t>
      </w:r>
    </w:p>
    <w:p w14:paraId="4306E958" w14:textId="463A4D37" w:rsidR="0048548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c უმცირესი კვადრატების საშუალო</w:t>
      </w:r>
      <w:r w:rsidR="0061409C" w:rsidRPr="008E41A0">
        <w:rPr>
          <w:rStyle w:val="rynqvb"/>
          <w:rFonts w:ascii="Sylfaen" w:hAnsi="Sylfaen"/>
          <w:sz w:val="20"/>
          <w:szCs w:val="20"/>
        </w:rPr>
        <w:t>,</w:t>
      </w:r>
      <w:r w:rsidRPr="008E41A0">
        <w:rPr>
          <w:rStyle w:val="rynqvb"/>
          <w:rFonts w:ascii="Sylfaen" w:hAnsi="Sylfaen"/>
          <w:sz w:val="20"/>
          <w:szCs w:val="20"/>
        </w:rPr>
        <w:t xml:space="preserve"> კორექტირებ</w:t>
      </w:r>
      <w:r w:rsidR="0061409C" w:rsidRPr="008E41A0">
        <w:rPr>
          <w:rStyle w:val="rynqvb"/>
          <w:rFonts w:ascii="Sylfaen" w:hAnsi="Sylfaen"/>
          <w:sz w:val="20"/>
          <w:szCs w:val="20"/>
        </w:rPr>
        <w:t>ული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61409C" w:rsidRPr="008E41A0">
        <w:rPr>
          <w:rStyle w:val="rynqvb"/>
          <w:rFonts w:ascii="Sylfaen" w:hAnsi="Sylfaen"/>
          <w:sz w:val="20"/>
          <w:szCs w:val="20"/>
        </w:rPr>
        <w:t>საბაზისო დონის</w:t>
      </w:r>
      <w:r w:rsidRPr="008E41A0">
        <w:rPr>
          <w:rStyle w:val="rynqvb"/>
          <w:rFonts w:ascii="Sylfaen" w:hAnsi="Sylfaen"/>
          <w:sz w:val="20"/>
          <w:szCs w:val="20"/>
        </w:rPr>
        <w:t xml:space="preserve"> მაჩვენებლისა და პერორალური </w:t>
      </w:r>
      <w:r w:rsidR="00485480" w:rsidRPr="008E41A0">
        <w:rPr>
          <w:rStyle w:val="rynqvb"/>
          <w:rFonts w:ascii="Sylfaen" w:hAnsi="Sylfaen"/>
          <w:sz w:val="20"/>
          <w:szCs w:val="20"/>
        </w:rPr>
        <w:t>გლუკოზის დამაქვეითებელ</w:t>
      </w:r>
      <w:r w:rsidRPr="008E41A0">
        <w:rPr>
          <w:rStyle w:val="rynqvb"/>
          <w:rFonts w:ascii="Sylfaen" w:hAnsi="Sylfaen"/>
          <w:sz w:val="20"/>
          <w:szCs w:val="20"/>
        </w:rPr>
        <w:t xml:space="preserve">ი </w:t>
      </w:r>
      <w:r w:rsidR="0058576B" w:rsidRPr="008E41A0">
        <w:rPr>
          <w:rStyle w:val="rynqvb"/>
          <w:rFonts w:ascii="Sylfaen" w:hAnsi="Sylfaen"/>
          <w:sz w:val="20"/>
          <w:szCs w:val="20"/>
        </w:rPr>
        <w:t>სამკურნალო პროდუქტ</w:t>
      </w:r>
      <w:r w:rsidRPr="008E41A0">
        <w:rPr>
          <w:rStyle w:val="rynqvb"/>
          <w:rFonts w:ascii="Sylfaen" w:hAnsi="Sylfaen"/>
          <w:sz w:val="20"/>
          <w:szCs w:val="20"/>
        </w:rPr>
        <w:t>ის არსებობის გათვალისწინებით</w:t>
      </w:r>
      <w:r w:rsidR="0061409C" w:rsidRPr="008E41A0">
        <w:rPr>
          <w:rStyle w:val="rynqvb"/>
          <w:rFonts w:ascii="Sylfaen" w:hAnsi="Sylfaen"/>
          <w:sz w:val="20"/>
          <w:szCs w:val="20"/>
        </w:rPr>
        <w:t>.</w:t>
      </w:r>
    </w:p>
    <w:p w14:paraId="6215B09F" w14:textId="5AB633EA" w:rsidR="0048548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*p-მნიშვნელობა &lt; 0.0001</w:t>
      </w:r>
      <w:r w:rsidR="0061409C" w:rsidRPr="008E41A0">
        <w:rPr>
          <w:rStyle w:val="rynqvb"/>
          <w:rFonts w:ascii="Sylfaen" w:hAnsi="Sylfaen"/>
          <w:sz w:val="20"/>
          <w:szCs w:val="20"/>
        </w:rPr>
        <w:t>,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61409C" w:rsidRPr="008E41A0">
        <w:rPr>
          <w:rStyle w:val="rynqvb"/>
          <w:rFonts w:ascii="Sylfaen" w:hAnsi="Sylfaen"/>
          <w:sz w:val="20"/>
          <w:szCs w:val="20"/>
        </w:rPr>
        <w:t xml:space="preserve">შედარებით </w:t>
      </w:r>
      <w:r w:rsidRPr="008E41A0">
        <w:rPr>
          <w:rStyle w:val="rynqvb"/>
          <w:rFonts w:ascii="Sylfaen" w:hAnsi="Sylfaen"/>
          <w:sz w:val="20"/>
          <w:szCs w:val="20"/>
        </w:rPr>
        <w:t>პლაცებო + ინსულინ</w:t>
      </w:r>
      <w:r w:rsidR="0061409C" w:rsidRPr="008E41A0">
        <w:rPr>
          <w:rStyle w:val="rynqvb"/>
          <w:rFonts w:ascii="Sylfaen" w:hAnsi="Sylfaen"/>
          <w:sz w:val="20"/>
          <w:szCs w:val="20"/>
        </w:rPr>
        <w:t>ი</w:t>
      </w:r>
      <w:r w:rsidRPr="008E41A0">
        <w:rPr>
          <w:rStyle w:val="rynqvb"/>
          <w:rFonts w:ascii="Sylfaen" w:hAnsi="Sylfaen"/>
          <w:sz w:val="20"/>
          <w:szCs w:val="20"/>
        </w:rPr>
        <w:t xml:space="preserve"> ± პერორალურ </w:t>
      </w:r>
      <w:r w:rsidR="00485480" w:rsidRPr="008E41A0">
        <w:rPr>
          <w:rStyle w:val="rynqvb"/>
          <w:rFonts w:ascii="Sylfaen" w:hAnsi="Sylfaen"/>
          <w:sz w:val="20"/>
          <w:szCs w:val="20"/>
        </w:rPr>
        <w:t>გლუკოზის დამაქვეითებელ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58576B" w:rsidRPr="008E41A0">
        <w:rPr>
          <w:rStyle w:val="rynqvb"/>
          <w:rFonts w:ascii="Sylfaen" w:hAnsi="Sylfaen"/>
          <w:sz w:val="20"/>
          <w:szCs w:val="20"/>
        </w:rPr>
        <w:t>სამკურნალო პროდუქტ</w:t>
      </w:r>
      <w:r w:rsidR="0061409C" w:rsidRPr="008E41A0">
        <w:rPr>
          <w:rStyle w:val="rynqvb"/>
          <w:rFonts w:ascii="Sylfaen" w:hAnsi="Sylfaen"/>
          <w:sz w:val="20"/>
          <w:szCs w:val="20"/>
        </w:rPr>
        <w:t>თან</w:t>
      </w:r>
    </w:p>
    <w:p w14:paraId="112D8C39" w14:textId="089CE969" w:rsidR="00485480" w:rsidRPr="008E41A0" w:rsidRDefault="005B18CF" w:rsidP="009E43D2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**p-მნიშვნელობა &lt; 0.05</w:t>
      </w:r>
      <w:r w:rsidR="0061409C" w:rsidRPr="008E41A0">
        <w:rPr>
          <w:rStyle w:val="rynqvb"/>
          <w:rFonts w:ascii="Sylfaen" w:hAnsi="Sylfaen"/>
          <w:sz w:val="20"/>
          <w:szCs w:val="20"/>
        </w:rPr>
        <w:t xml:space="preserve">, 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61409C" w:rsidRPr="008E41A0">
        <w:rPr>
          <w:rStyle w:val="rynqvb"/>
          <w:rFonts w:ascii="Sylfaen" w:hAnsi="Sylfaen"/>
          <w:sz w:val="20"/>
          <w:szCs w:val="20"/>
        </w:rPr>
        <w:t>შედარებით პლაცებო + ინსულინი ± პერორალურ გლუკოზის დამაქვეითებელ სამკურნალო პროდუქტთან.</w:t>
      </w:r>
    </w:p>
    <w:p w14:paraId="29609749" w14:textId="0E8EFB21" w:rsidR="0048548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1</w:t>
      </w:r>
      <w:r w:rsidRPr="008E41A0">
        <w:rPr>
          <w:rStyle w:val="rynqvb"/>
          <w:rFonts w:ascii="Sylfaen" w:hAnsi="Sylfaen"/>
          <w:sz w:val="20"/>
          <w:szCs w:val="20"/>
        </w:rPr>
        <w:t xml:space="preserve"> ინსულინის რეჟიმების (მათ შორის ხანმოკლე, საშუალო მოქმედების და ბაზალური ინსულინის) ტიტრაცი</w:t>
      </w:r>
      <w:r w:rsidR="0061409C" w:rsidRPr="008E41A0">
        <w:rPr>
          <w:rStyle w:val="rynqvb"/>
          <w:rFonts w:ascii="Sylfaen" w:hAnsi="Sylfaen"/>
          <w:sz w:val="20"/>
          <w:szCs w:val="20"/>
        </w:rPr>
        <w:t>ის გაზრდა</w:t>
      </w:r>
      <w:r w:rsidRPr="008E41A0">
        <w:rPr>
          <w:rStyle w:val="rynqvb"/>
          <w:rFonts w:ascii="Sylfaen" w:hAnsi="Sylfaen"/>
          <w:sz w:val="20"/>
          <w:szCs w:val="20"/>
        </w:rPr>
        <w:t xml:space="preserve"> დაშვებული იყო მხოლოდ იმ შემთხვევაში, თუ სუბიექტები აკმაყოფილებდნენ წინასწარ განსაზღვრულ FPG კრიტერიუმებს. </w:t>
      </w:r>
    </w:p>
    <w:p w14:paraId="60E833CF" w14:textId="4E020549" w:rsidR="00485480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2</w:t>
      </w:r>
      <w:r w:rsidRPr="008E41A0">
        <w:rPr>
          <w:rStyle w:val="rynqvb"/>
          <w:rFonts w:ascii="Sylfaen" w:hAnsi="Sylfaen"/>
          <w:sz w:val="20"/>
          <w:szCs w:val="20"/>
        </w:rPr>
        <w:t xml:space="preserve"> სუბიექტების </w:t>
      </w:r>
      <w:r w:rsidR="0061409C" w:rsidRPr="008E41A0">
        <w:rPr>
          <w:rStyle w:val="rynqvb"/>
          <w:rFonts w:ascii="Sylfaen" w:hAnsi="Sylfaen"/>
          <w:sz w:val="20"/>
          <w:szCs w:val="20"/>
        </w:rPr>
        <w:t>50%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61409C" w:rsidRPr="008E41A0">
        <w:rPr>
          <w:rStyle w:val="rynqvb"/>
          <w:rFonts w:ascii="Sylfaen" w:hAnsi="Sylfaen"/>
          <w:sz w:val="20"/>
          <w:szCs w:val="20"/>
        </w:rPr>
        <w:t>საბაზისო დონეზე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61409C" w:rsidRPr="008E41A0">
        <w:rPr>
          <w:rStyle w:val="rynqvb"/>
          <w:rFonts w:ascii="Sylfaen" w:hAnsi="Sylfaen"/>
          <w:sz w:val="20"/>
          <w:szCs w:val="20"/>
        </w:rPr>
        <w:t xml:space="preserve"> იმყოფებოდა </w:t>
      </w:r>
      <w:r w:rsidRPr="008E41A0">
        <w:rPr>
          <w:rStyle w:val="rynqvb"/>
          <w:rFonts w:ascii="Sylfaen" w:hAnsi="Sylfaen"/>
          <w:sz w:val="20"/>
          <w:szCs w:val="20"/>
        </w:rPr>
        <w:t>ინსულინის მონოთერაპიაზე</w:t>
      </w:r>
      <w:r w:rsidR="0061409C" w:rsidRPr="008E41A0">
        <w:rPr>
          <w:rStyle w:val="rynqvb"/>
          <w:rFonts w:ascii="Sylfaen" w:hAnsi="Sylfaen"/>
          <w:sz w:val="20"/>
          <w:szCs w:val="20"/>
        </w:rPr>
        <w:t xml:space="preserve">; </w:t>
      </w:r>
      <w:r w:rsidRPr="008E41A0">
        <w:rPr>
          <w:rStyle w:val="rynqvb"/>
          <w:rFonts w:ascii="Sylfaen" w:hAnsi="Sylfaen"/>
          <w:sz w:val="20"/>
          <w:szCs w:val="20"/>
        </w:rPr>
        <w:t xml:space="preserve">50% ინსულინთან ერთად იღებდა 1 ან 2 პერორალურ </w:t>
      </w:r>
      <w:r w:rsidR="00485480" w:rsidRPr="008E41A0">
        <w:rPr>
          <w:rStyle w:val="rynqvb"/>
          <w:rFonts w:ascii="Sylfaen" w:hAnsi="Sylfaen"/>
          <w:sz w:val="20"/>
          <w:szCs w:val="20"/>
        </w:rPr>
        <w:t>გლუკოზის დამაქვეითებელ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58576B" w:rsidRPr="008E41A0">
        <w:rPr>
          <w:rStyle w:val="rynqvb"/>
          <w:rFonts w:ascii="Sylfaen" w:hAnsi="Sylfaen"/>
          <w:sz w:val="20"/>
          <w:szCs w:val="20"/>
        </w:rPr>
        <w:t>სამკურნალო პროდუქტ</w:t>
      </w:r>
      <w:r w:rsidR="0061409C" w:rsidRPr="008E41A0">
        <w:rPr>
          <w:rStyle w:val="rynqvb"/>
          <w:rFonts w:ascii="Sylfaen" w:hAnsi="Sylfaen"/>
          <w:sz w:val="20"/>
          <w:szCs w:val="20"/>
        </w:rPr>
        <w:t>(ებ)ს</w:t>
      </w:r>
      <w:r w:rsidRPr="008E41A0">
        <w:rPr>
          <w:rStyle w:val="rynqvb"/>
          <w:rFonts w:ascii="Sylfaen" w:hAnsi="Sylfaen"/>
          <w:sz w:val="20"/>
          <w:szCs w:val="20"/>
        </w:rPr>
        <w:t xml:space="preserve">: ამ უკანასკნელი ჯგუფიდან 80% </w:t>
      </w:r>
      <w:r w:rsidR="00884553" w:rsidRPr="008E41A0">
        <w:rPr>
          <w:rStyle w:val="rynqvb"/>
          <w:rFonts w:ascii="Sylfaen" w:hAnsi="Sylfaen"/>
          <w:sz w:val="20"/>
          <w:szCs w:val="20"/>
        </w:rPr>
        <w:t xml:space="preserve">იღებდა </w:t>
      </w:r>
      <w:r w:rsidRPr="008E41A0">
        <w:rPr>
          <w:rStyle w:val="rynqvb"/>
          <w:rFonts w:ascii="Sylfaen" w:hAnsi="Sylfaen"/>
          <w:sz w:val="20"/>
          <w:szCs w:val="20"/>
        </w:rPr>
        <w:t>მხოლოდ მეტფორმინს, 12% მეტფორმინ</w:t>
      </w:r>
      <w:r w:rsidR="00884553" w:rsidRPr="008E41A0">
        <w:rPr>
          <w:rStyle w:val="rynqvb"/>
          <w:rFonts w:ascii="Sylfaen" w:hAnsi="Sylfaen"/>
          <w:sz w:val="20"/>
          <w:szCs w:val="20"/>
        </w:rPr>
        <w:t>ი</w:t>
      </w:r>
      <w:r w:rsidRPr="008E41A0">
        <w:rPr>
          <w:rStyle w:val="rynqvb"/>
          <w:rFonts w:ascii="Sylfaen" w:hAnsi="Sylfaen"/>
          <w:sz w:val="20"/>
          <w:szCs w:val="20"/>
        </w:rPr>
        <w:t xml:space="preserve"> პლ</w:t>
      </w:r>
      <w:r w:rsidR="00884553" w:rsidRPr="008E41A0">
        <w:rPr>
          <w:rStyle w:val="rynqvb"/>
          <w:rFonts w:ascii="Sylfaen" w:hAnsi="Sylfaen"/>
          <w:sz w:val="20"/>
          <w:szCs w:val="20"/>
        </w:rPr>
        <w:t>ი</w:t>
      </w:r>
      <w:r w:rsidRPr="008E41A0">
        <w:rPr>
          <w:rStyle w:val="rynqvb"/>
          <w:rFonts w:ascii="Sylfaen" w:hAnsi="Sylfaen"/>
          <w:sz w:val="20"/>
          <w:szCs w:val="20"/>
        </w:rPr>
        <w:t>უს სულფონილშარდოვანა</w:t>
      </w:r>
      <w:r w:rsidR="00884553" w:rsidRPr="008E41A0">
        <w:rPr>
          <w:rStyle w:val="rynqvb"/>
          <w:rFonts w:ascii="Sylfaen" w:hAnsi="Sylfaen"/>
          <w:sz w:val="20"/>
          <w:szCs w:val="20"/>
        </w:rPr>
        <w:t>თი</w:t>
      </w:r>
      <w:r w:rsidRPr="008E41A0">
        <w:rPr>
          <w:rStyle w:val="rynqvb"/>
          <w:rFonts w:ascii="Sylfaen" w:hAnsi="Sylfaen"/>
          <w:sz w:val="20"/>
          <w:szCs w:val="20"/>
        </w:rPr>
        <w:t xml:space="preserve"> თერაპიას, ხოლო დანარჩენ</w:t>
      </w:r>
      <w:r w:rsidR="00884553" w:rsidRPr="008E41A0">
        <w:rPr>
          <w:rStyle w:val="rynqvb"/>
          <w:rFonts w:ascii="Sylfaen" w:hAnsi="Sylfaen"/>
          <w:sz w:val="20"/>
          <w:szCs w:val="20"/>
        </w:rPr>
        <w:t>ებ</w:t>
      </w:r>
      <w:r w:rsidRPr="008E41A0">
        <w:rPr>
          <w:rStyle w:val="rynqvb"/>
          <w:rFonts w:ascii="Sylfaen" w:hAnsi="Sylfaen"/>
          <w:sz w:val="20"/>
          <w:szCs w:val="20"/>
        </w:rPr>
        <w:t>ი</w:t>
      </w:r>
      <w:r w:rsidR="00884553" w:rsidRPr="008E41A0">
        <w:rPr>
          <w:rStyle w:val="rynqvb"/>
          <w:rFonts w:ascii="Sylfaen" w:hAnsi="Sylfaen"/>
          <w:sz w:val="20"/>
          <w:szCs w:val="20"/>
        </w:rPr>
        <w:t xml:space="preserve"> იღებდნენ </w:t>
      </w:r>
      <w:r w:rsidRPr="008E41A0">
        <w:rPr>
          <w:rStyle w:val="rynqvb"/>
          <w:rFonts w:ascii="Sylfaen" w:hAnsi="Sylfaen"/>
          <w:sz w:val="20"/>
          <w:szCs w:val="20"/>
        </w:rPr>
        <w:t xml:space="preserve"> სხვა პერორალურ </w:t>
      </w:r>
      <w:r w:rsidR="00485480" w:rsidRPr="008E41A0">
        <w:rPr>
          <w:rStyle w:val="rynqvb"/>
          <w:rFonts w:ascii="Sylfaen" w:hAnsi="Sylfaen"/>
          <w:sz w:val="20"/>
          <w:szCs w:val="20"/>
        </w:rPr>
        <w:t>გლუკოზის დამაქვეითებელ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58576B" w:rsidRPr="008E41A0">
        <w:rPr>
          <w:rStyle w:val="rynqvb"/>
          <w:rFonts w:ascii="Sylfaen" w:hAnsi="Sylfaen"/>
          <w:sz w:val="20"/>
          <w:szCs w:val="20"/>
        </w:rPr>
        <w:t>სამკურნალო პროდუქტ</w:t>
      </w:r>
      <w:r w:rsidR="00884553" w:rsidRPr="008E41A0">
        <w:rPr>
          <w:rStyle w:val="rynqvb"/>
          <w:rFonts w:ascii="Sylfaen" w:hAnsi="Sylfaen"/>
          <w:sz w:val="20"/>
          <w:szCs w:val="20"/>
        </w:rPr>
        <w:t>ებს.</w:t>
      </w:r>
    </w:p>
    <w:p w14:paraId="1FCEC210" w14:textId="77777777" w:rsidR="009E43D2" w:rsidRPr="008E41A0" w:rsidRDefault="009E43D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2544A7C" w14:textId="1EBF6062" w:rsidR="00BA1A65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მეტფორმინთან კომბინაციაში </w:t>
      </w:r>
      <w:r w:rsidR="00BA1A65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პაციენტებში, </w:t>
      </w:r>
      <w:bookmarkStart w:id="1" w:name="_Hlk216654153"/>
      <w:r w:rsidR="00BA1A65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რომლებსაც მანამდე არ მიუღიათ პრეპარატი</w:t>
      </w:r>
      <w:bookmarkEnd w:id="1"/>
    </w:p>
    <w:p w14:paraId="6C8AB296" w14:textId="2B471DEE" w:rsidR="00CF7FC3" w:rsidRPr="008E41A0" w:rsidRDefault="00CF7FC3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სულ </w:t>
      </w:r>
      <w:r w:rsidRPr="008E41A0">
        <w:rPr>
          <w:rFonts w:ascii="Sylfaen" w:hAnsi="Sylfaen"/>
          <w:sz w:val="24"/>
          <w:szCs w:val="24"/>
        </w:rPr>
        <w:t xml:space="preserve">1,236 </w:t>
      </w:r>
      <w:r w:rsidR="005B18CF" w:rsidRPr="008E41A0">
        <w:rPr>
          <w:rStyle w:val="rynqvb"/>
          <w:rFonts w:ascii="Sylfaen" w:hAnsi="Sylfaen"/>
          <w:sz w:val="24"/>
          <w:szCs w:val="24"/>
        </w:rPr>
        <w:t>არასათანადოდ კონტროლირებად</w:t>
      </w:r>
      <w:r w:rsidRPr="008E41A0">
        <w:rPr>
          <w:rStyle w:val="rynqvb"/>
          <w:rFonts w:ascii="Sylfaen" w:hAnsi="Sylfaen"/>
          <w:sz w:val="24"/>
          <w:szCs w:val="24"/>
        </w:rPr>
        <w:t>ი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მე-2 ტიპის დიაბეტით დაავადებულ</w:t>
      </w:r>
      <w:r w:rsidRPr="008E41A0">
        <w:rPr>
          <w:rStyle w:val="rynqvb"/>
          <w:rFonts w:ascii="Sylfaen" w:hAnsi="Sylfaen"/>
          <w:sz w:val="24"/>
          <w:szCs w:val="24"/>
        </w:rPr>
        <w:t>მა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პაციენტ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მა, </w:t>
      </w:r>
      <w:r w:rsidRPr="008E41A0">
        <w:rPr>
          <w:rFonts w:ascii="Sylfaen" w:hAnsi="Sylfaen"/>
          <w:sz w:val="24"/>
          <w:szCs w:val="24"/>
        </w:rPr>
        <w:t xml:space="preserve">(HbA1c ≥ 7.5% და ≤ 12%) </w:t>
      </w:r>
      <w:r w:rsidRPr="008E41A0">
        <w:rPr>
          <w:rStyle w:val="rynqvb"/>
          <w:rFonts w:ascii="Sylfaen" w:hAnsi="Sylfaen"/>
          <w:sz w:val="24"/>
          <w:szCs w:val="24"/>
        </w:rPr>
        <w:t>რომლებსაც მანამდე არ მიუღიათ პრეპარატი,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მიიღო მონაწილეობა ორ აცტიურად-კონტროლიორებულ კვლევაში 24-კვიანი ხანგრძლივობით, </w:t>
      </w:r>
      <w:r w:rsidR="005B18CF" w:rsidRPr="008E41A0">
        <w:rPr>
          <w:rStyle w:val="rynqvb"/>
          <w:rFonts w:ascii="Sylfaen" w:hAnsi="Sylfaen"/>
          <w:sz w:val="24"/>
          <w:szCs w:val="24"/>
        </w:rPr>
        <w:t>დაპაგლიფლოზინის (5 მგ ან 10 მგ) მეტფორმინთან კომბინაცი</w:t>
      </w:r>
      <w:r w:rsidR="009C319F" w:rsidRPr="008E41A0">
        <w:rPr>
          <w:rStyle w:val="rynqvb"/>
          <w:rFonts w:ascii="Sylfaen" w:hAnsi="Sylfaen"/>
          <w:sz w:val="24"/>
          <w:szCs w:val="24"/>
        </w:rPr>
        <w:t>ის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ეფექტურობისა და უსაფრთხოების შესაფასებლად, პაციენტებში,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რომლებსაც მანამდე არ მიუღიათ პრეპარატი,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მონოკომპონენტებ</w:t>
      </w:r>
      <w:r w:rsidRPr="008E41A0">
        <w:rPr>
          <w:rStyle w:val="rynqvb"/>
          <w:rFonts w:ascii="Sylfaen" w:hAnsi="Sylfaen"/>
          <w:sz w:val="24"/>
          <w:szCs w:val="24"/>
        </w:rPr>
        <w:t>ით მკურნალობასთან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შედარებით</w:t>
      </w:r>
      <w:r w:rsidRPr="008E41A0">
        <w:rPr>
          <w:rStyle w:val="rynqvb"/>
          <w:rFonts w:ascii="Sylfaen" w:hAnsi="Sylfaen"/>
          <w:sz w:val="24"/>
          <w:szCs w:val="24"/>
        </w:rPr>
        <w:t>.</w:t>
      </w:r>
    </w:p>
    <w:p w14:paraId="7852AAE5" w14:textId="4A896B47" w:rsidR="009C319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 </w:t>
      </w:r>
      <w:r w:rsidR="00CF7FC3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</w:t>
      </w:r>
      <w:r w:rsidR="00CF7FC3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CF7FC3" w:rsidRPr="008E41A0">
        <w:rPr>
          <w:rStyle w:val="rynqvb"/>
          <w:rFonts w:ascii="Sylfaen" w:hAnsi="Sylfaen"/>
          <w:sz w:val="24"/>
          <w:szCs w:val="24"/>
        </w:rPr>
        <w:t xml:space="preserve">მეტფორმინთან კომბინაციაში </w:t>
      </w:r>
      <w:r w:rsidRPr="008E41A0">
        <w:rPr>
          <w:rStyle w:val="rynqvb"/>
          <w:rFonts w:ascii="Sylfaen" w:hAnsi="Sylfaen"/>
          <w:sz w:val="24"/>
          <w:szCs w:val="24"/>
        </w:rPr>
        <w:t>მკურნალობამ (დღეში 2000 მგ-მდე) განაპირობა HbA1c-ის მნიშვნელოვანი გაუმჯობესება ცალკეულ კომპონენტებთან შედარებით (ცხრილი 7) და გამოიწვია უზმოზე პლაზმ</w:t>
      </w:r>
      <w:r w:rsidR="00CF7FC3" w:rsidRPr="008E41A0">
        <w:rPr>
          <w:rStyle w:val="rynqvb"/>
          <w:rFonts w:ascii="Sylfaen" w:hAnsi="Sylfaen"/>
          <w:sz w:val="24"/>
          <w:szCs w:val="24"/>
        </w:rPr>
        <w:t>აში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გლუკოზის (FPG) (ცალკეულ კომპონენტებთან შედარებით) და სხეულის წონის უფრო </w:t>
      </w:r>
      <w:r w:rsidR="00CF7FC3" w:rsidRPr="008E41A0">
        <w:rPr>
          <w:rStyle w:val="rynqvb"/>
          <w:rFonts w:ascii="Sylfaen" w:hAnsi="Sylfaen"/>
          <w:sz w:val="24"/>
          <w:szCs w:val="24"/>
        </w:rPr>
        <w:t>მეტი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შემცირება</w:t>
      </w:r>
      <w:r w:rsidR="00BD56E8" w:rsidRPr="008E41A0">
        <w:rPr>
          <w:rStyle w:val="rynqvb"/>
          <w:rFonts w:ascii="Sylfaen" w:hAnsi="Sylfaen"/>
          <w:sz w:val="24"/>
          <w:szCs w:val="24"/>
        </w:rPr>
        <w:t xml:space="preserve"> (მეტფორმინთან შედარებით)</w:t>
      </w:r>
      <w:r w:rsidRPr="008E41A0">
        <w:rPr>
          <w:rStyle w:val="rynqvb"/>
          <w:rFonts w:ascii="Sylfaen" w:hAnsi="Sylfaen"/>
          <w:sz w:val="24"/>
          <w:szCs w:val="24"/>
        </w:rPr>
        <w:t>.</w:t>
      </w:r>
    </w:p>
    <w:p w14:paraId="170EEF3A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4E55BA9" w14:textId="3DFA2635" w:rsidR="00DE2548" w:rsidRPr="008E41A0" w:rsidRDefault="00DE254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ცხრილი 7. დაპაგლიფლოზინით და მეტფორმინით კომბინირებული თერაპიის აქტიური-კონტროლირებადი კვლევის შედეგები 24-ე კვირაზე (LOCFa) პაციენტებში, რომლებსაც მანამდე არ მიუღიათ პრეპარატი</w:t>
      </w:r>
    </w:p>
    <w:tbl>
      <w:tblPr>
        <w:tblStyle w:val="PlainTable2"/>
        <w:tblW w:w="1026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9"/>
        <w:gridCol w:w="2463"/>
        <w:gridCol w:w="2360"/>
        <w:gridCol w:w="1878"/>
      </w:tblGrid>
      <w:tr w:rsidR="008E41A0" w:rsidRPr="008E41A0" w14:paraId="550E24A9" w14:textId="77777777" w:rsidTr="00BD56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vAlign w:val="bottom"/>
          </w:tcPr>
          <w:p w14:paraId="12681F17" w14:textId="55BBC31B" w:rsidR="00BD56E8" w:rsidRPr="008E41A0" w:rsidRDefault="00DE254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პარამეტრი</w:t>
            </w:r>
          </w:p>
        </w:tc>
        <w:tc>
          <w:tcPr>
            <w:tcW w:w="2504" w:type="dxa"/>
          </w:tcPr>
          <w:p w14:paraId="3F7D7FAF" w14:textId="78CF0174" w:rsidR="00BD56E8" w:rsidRPr="008E41A0" w:rsidRDefault="00BD56E8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  <w:lang w:eastAsia="en-GB"/>
              </w:rPr>
            </w:pPr>
            <w:r w:rsidRPr="008E41A0">
              <w:rPr>
                <w:rFonts w:ascii="Sylfaen" w:hAnsi="Sylfaen"/>
                <w:sz w:val="24"/>
                <w:szCs w:val="24"/>
                <w:lang w:eastAsia="en-GB"/>
              </w:rPr>
              <w:t xml:space="preserve"> 10 მგ 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დაპაგლიფლოზინი</w:t>
            </w:r>
          </w:p>
          <w:p w14:paraId="4C983D9B" w14:textId="77777777" w:rsidR="00BD56E8" w:rsidRPr="008E41A0" w:rsidRDefault="00BD56E8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  <w:lang w:eastAsia="en-GB"/>
              </w:rPr>
            </w:pPr>
            <w:r w:rsidRPr="008E41A0">
              <w:rPr>
                <w:rFonts w:ascii="Sylfaen" w:hAnsi="Sylfaen"/>
                <w:sz w:val="24"/>
                <w:szCs w:val="24"/>
                <w:lang w:eastAsia="en-GB"/>
              </w:rPr>
              <w:t>+</w:t>
            </w:r>
          </w:p>
          <w:p w14:paraId="078045C5" w14:textId="24C40A8E" w:rsidR="00BD56E8" w:rsidRPr="008E41A0" w:rsidRDefault="00BD56E8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  <w:lang w:eastAsia="en-GB"/>
              </w:rPr>
              <w:t>მეტფორმინი</w:t>
            </w:r>
          </w:p>
        </w:tc>
        <w:tc>
          <w:tcPr>
            <w:tcW w:w="2002" w:type="dxa"/>
          </w:tcPr>
          <w:p w14:paraId="5F013D9A" w14:textId="18969298" w:rsidR="00BD56E8" w:rsidRPr="008E41A0" w:rsidRDefault="00BD56E8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  <w:lang w:eastAsia="en-GB"/>
              </w:rPr>
              <w:t xml:space="preserve">10 მგ 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დაპაგლიფლოზინი</w:t>
            </w:r>
          </w:p>
        </w:tc>
        <w:tc>
          <w:tcPr>
            <w:tcW w:w="1974" w:type="dxa"/>
          </w:tcPr>
          <w:p w14:paraId="4DA52F23" w14:textId="60B92FF7" w:rsidR="00BD56E8" w:rsidRPr="008E41A0" w:rsidRDefault="00BD56E8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  <w:lang w:eastAsia="en-GB"/>
              </w:rPr>
              <w:t>მეტფორმინი</w:t>
            </w:r>
          </w:p>
        </w:tc>
      </w:tr>
      <w:tr w:rsidR="008E41A0" w:rsidRPr="008E41A0" w14:paraId="273A8426" w14:textId="77777777" w:rsidTr="00BD56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vAlign w:val="bottom"/>
          </w:tcPr>
          <w:p w14:paraId="1AA14429" w14:textId="77777777" w:rsidR="00BD56E8" w:rsidRPr="008E41A0" w:rsidRDefault="00BD56E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504" w:type="dxa"/>
            <w:vAlign w:val="bottom"/>
          </w:tcPr>
          <w:p w14:paraId="37C0876D" w14:textId="77777777" w:rsidR="00BD56E8" w:rsidRPr="008E41A0" w:rsidRDefault="00BD56E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211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002" w:type="dxa"/>
            <w:vAlign w:val="bottom"/>
          </w:tcPr>
          <w:p w14:paraId="701832B7" w14:textId="77777777" w:rsidR="00BD56E8" w:rsidRPr="008E41A0" w:rsidRDefault="00BD56E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219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974" w:type="dxa"/>
            <w:vAlign w:val="bottom"/>
          </w:tcPr>
          <w:p w14:paraId="6B5E99AD" w14:textId="77777777" w:rsidR="00BD56E8" w:rsidRPr="008E41A0" w:rsidRDefault="00BD56E8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208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</w:tr>
      <w:tr w:rsidR="008E41A0" w:rsidRPr="008E41A0" w14:paraId="33191804" w14:textId="77777777" w:rsidTr="00BD56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0" w:type="dxa"/>
            <w:vAlign w:val="bottom"/>
          </w:tcPr>
          <w:p w14:paraId="0AEC7ADA" w14:textId="77777777" w:rsidR="00BD56E8" w:rsidRPr="008E41A0" w:rsidRDefault="00BD56E8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(%)</w:t>
            </w:r>
          </w:p>
          <w:p w14:paraId="2D31B6E4" w14:textId="5966CFE8" w:rsidR="00BD56E8" w:rsidRPr="008E41A0" w:rsidRDefault="00BD56E8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დონე (საშუალო)</w:t>
            </w:r>
          </w:p>
          <w:p w14:paraId="67421D6C" w14:textId="58857532" w:rsidR="00BD56E8" w:rsidRPr="008E41A0" w:rsidRDefault="00BD56E8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ცვლილება საბაზისო დონიდან 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6E6F94D8" w14:textId="70190DA3" w:rsidR="00BD56E8" w:rsidRPr="008E41A0" w:rsidRDefault="00BD56E8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განსხვავება </w:t>
            </w:r>
            <w:r w:rsidRPr="008E41A0">
              <w:rPr>
                <w:rStyle w:val="rynqvb"/>
                <w:rFonts w:ascii="Sylfaen" w:hAnsi="Sylfaen"/>
                <w:b w:val="0"/>
                <w:bCs w:val="0"/>
                <w:sz w:val="24"/>
                <w:szCs w:val="24"/>
              </w:rPr>
              <w:t>დაპაგლიფლოზინისგან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 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49AE0FCA" w14:textId="77777777" w:rsidR="00BD56E8" w:rsidRPr="008E41A0" w:rsidRDefault="00BD56E8" w:rsidP="000022B7">
            <w:pPr>
              <w:ind w:left="321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  <w:p w14:paraId="35A092D2" w14:textId="7009FD48" w:rsidR="00BD56E8" w:rsidRPr="008E41A0" w:rsidRDefault="00BD56E8" w:rsidP="000022B7">
            <w:pPr>
              <w:ind w:left="179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განსხვავება მეტფორმინისგან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c</w:t>
            </w:r>
          </w:p>
          <w:p w14:paraId="6C2D6558" w14:textId="77777777" w:rsidR="00BD56E8" w:rsidRPr="008E41A0" w:rsidRDefault="00BD56E8" w:rsidP="000022B7">
            <w:pPr>
              <w:ind w:left="321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2504" w:type="dxa"/>
            <w:vAlign w:val="bottom"/>
          </w:tcPr>
          <w:p w14:paraId="2495BFC1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9.10</w:t>
            </w:r>
          </w:p>
          <w:p w14:paraId="1FEA206A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-1.98</w:t>
            </w:r>
          </w:p>
          <w:p w14:paraId="73EA390E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−0.53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7B9BB0EA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(−0.74, −0.32)</w:t>
            </w:r>
          </w:p>
          <w:p w14:paraId="1EDEF154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−0.54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69DCE1C7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(−0.75, −0.33)</w:t>
            </w:r>
          </w:p>
        </w:tc>
        <w:tc>
          <w:tcPr>
            <w:tcW w:w="2002" w:type="dxa"/>
            <w:vAlign w:val="bottom"/>
          </w:tcPr>
          <w:p w14:paraId="59CE8D52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9.03</w:t>
            </w:r>
          </w:p>
          <w:p w14:paraId="6410708F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-1.45</w:t>
            </w:r>
          </w:p>
          <w:p w14:paraId="65BAFBC2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1592B33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4DB28AE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−0.01</w:t>
            </w:r>
          </w:p>
          <w:p w14:paraId="46B47D4B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(−0.22, 0.20)</w:t>
            </w:r>
          </w:p>
        </w:tc>
        <w:tc>
          <w:tcPr>
            <w:tcW w:w="1974" w:type="dxa"/>
            <w:vAlign w:val="bottom"/>
          </w:tcPr>
          <w:p w14:paraId="1537772C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9.03</w:t>
            </w:r>
          </w:p>
          <w:p w14:paraId="0BE38D0F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-1.44</w:t>
            </w:r>
          </w:p>
          <w:p w14:paraId="33A72329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DFCA3E7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0289DBF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1389781" w14:textId="77777777" w:rsidR="00BD56E8" w:rsidRPr="008E41A0" w:rsidRDefault="00BD56E8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4E0825B9" w14:textId="4094D734" w:rsidR="00DE2548" w:rsidRPr="008E41A0" w:rsidRDefault="00DE2548" w:rsidP="000022B7">
      <w:pPr>
        <w:spacing w:after="0" w:line="240" w:lineRule="auto"/>
        <w:jc w:val="both"/>
        <w:rPr>
          <w:rStyle w:val="rynqvb"/>
          <w:rFonts w:ascii="Sylfaen" w:hAnsi="Sylfaen"/>
          <w:b/>
          <w:bCs/>
          <w:sz w:val="20"/>
          <w:szCs w:val="20"/>
        </w:rPr>
      </w:pPr>
    </w:p>
    <w:p w14:paraId="18052781" w14:textId="77777777" w:rsidR="0060350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a</w:t>
      </w:r>
      <w:r w:rsidR="00603501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LOCF: ბოლო დაკვირვება</w:t>
      </w:r>
      <w:r w:rsidRPr="008E41A0">
        <w:rPr>
          <w:rStyle w:val="hwtze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(გადარჩენილ პაციენტთა გადარჩენამდე)</w:t>
      </w:r>
      <w:r w:rsidR="00603501" w:rsidRPr="008E41A0">
        <w:rPr>
          <w:rStyle w:val="rynqvb"/>
          <w:rFonts w:ascii="Sylfaen" w:hAnsi="Sylfaen"/>
          <w:sz w:val="20"/>
          <w:szCs w:val="20"/>
        </w:rPr>
        <w:t>, წინ</w:t>
      </w:r>
      <w:r w:rsidRPr="008E41A0">
        <w:rPr>
          <w:rStyle w:val="rynqvb"/>
          <w:rFonts w:ascii="Sylfaen" w:hAnsi="Sylfaen"/>
          <w:sz w:val="20"/>
          <w:szCs w:val="20"/>
        </w:rPr>
        <w:t xml:space="preserve"> გადატანილი. </w:t>
      </w:r>
    </w:p>
    <w:p w14:paraId="42C2AA92" w14:textId="00C25856" w:rsidR="00603501" w:rsidRPr="008E41A0" w:rsidRDefault="0060350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b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ყველა რანდომიზებული პაციენტი, რომლებმაც მიიღეს ორმაგ</w:t>
      </w:r>
      <w:r w:rsidRPr="008E41A0">
        <w:rPr>
          <w:rStyle w:val="rynqvb"/>
          <w:rFonts w:ascii="Sylfaen" w:hAnsi="Sylfaen"/>
          <w:sz w:val="20"/>
          <w:szCs w:val="20"/>
        </w:rPr>
        <w:t>ად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ბრმა კვლევის სამკურნალო პროდუქტის მინიმუმ ერთი დოზა მოკლევადიანი ორმაგ</w:t>
      </w:r>
      <w:r w:rsidRPr="008E41A0">
        <w:rPr>
          <w:rStyle w:val="rynqvb"/>
          <w:rFonts w:ascii="Sylfaen" w:hAnsi="Sylfaen"/>
          <w:sz w:val="20"/>
          <w:szCs w:val="20"/>
        </w:rPr>
        <w:t>ად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ბრმა პერიოდის განმავლობაში. </w:t>
      </w:r>
    </w:p>
    <w:p w14:paraId="3CDD7616" w14:textId="4EB801A0" w:rsidR="00603501" w:rsidRPr="008E41A0" w:rsidRDefault="0060350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c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უმცირესი კვადრატების საშუალო</w:t>
      </w:r>
      <w:r w:rsidRPr="008E41A0">
        <w:rPr>
          <w:rStyle w:val="rynqvb"/>
          <w:rFonts w:ascii="Sylfaen" w:hAnsi="Sylfaen"/>
          <w:sz w:val="20"/>
          <w:szCs w:val="20"/>
        </w:rPr>
        <w:t>,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კორექტირებ</w:t>
      </w:r>
      <w:r w:rsidRPr="008E41A0">
        <w:rPr>
          <w:rStyle w:val="rynqvb"/>
          <w:rFonts w:ascii="Sylfaen" w:hAnsi="Sylfaen"/>
          <w:sz w:val="20"/>
          <w:szCs w:val="20"/>
        </w:rPr>
        <w:t>ული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მნიშვნელობ</w:t>
      </w:r>
      <w:r w:rsidRPr="008E41A0">
        <w:rPr>
          <w:rStyle w:val="rynqvb"/>
          <w:rFonts w:ascii="Sylfaen" w:hAnsi="Sylfaen"/>
          <w:sz w:val="20"/>
          <w:szCs w:val="20"/>
        </w:rPr>
        <w:t>აზე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. </w:t>
      </w:r>
    </w:p>
    <w:p w14:paraId="2B53BF5C" w14:textId="77777777" w:rsidR="0060350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*p-მნიშვნელობა &lt;0.0001. </w:t>
      </w:r>
    </w:p>
    <w:p w14:paraId="12E5B0C6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9DB6FF7" w14:textId="77777777" w:rsidR="0060350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კომბინირებული თერაპია გახანგრძლივებული გამო</w:t>
      </w:r>
      <w:r w:rsidR="00603501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ნ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თავისუფლების ეგზენატიდით</w:t>
      </w:r>
    </w:p>
    <w:p w14:paraId="686986D3" w14:textId="10BB528E" w:rsidR="00743CB9" w:rsidRPr="008E41A0" w:rsidRDefault="005B18CF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28-კვირიან, ორმაგ</w:t>
      </w:r>
      <w:r w:rsidR="00743CB9" w:rsidRPr="008E41A0">
        <w:rPr>
          <w:rStyle w:val="rynqvb"/>
          <w:rFonts w:ascii="Sylfaen" w:hAnsi="Sylfaen"/>
          <w:sz w:val="24"/>
          <w:szCs w:val="24"/>
        </w:rPr>
        <w:t>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ბრმა, აქტიური </w:t>
      </w:r>
      <w:r w:rsidR="00743CB9" w:rsidRPr="008E41A0">
        <w:rPr>
          <w:rStyle w:val="rynqvb"/>
          <w:rFonts w:ascii="Sylfaen" w:hAnsi="Sylfaen"/>
          <w:sz w:val="24"/>
          <w:szCs w:val="24"/>
        </w:rPr>
        <w:t>კომპარატორით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კონტროლირებად კვლევაში, დაპაგლიფლოზინისა და გახანგრძლივებული გამო</w:t>
      </w:r>
      <w:r w:rsidR="00743CB9" w:rsidRPr="008E41A0">
        <w:rPr>
          <w:rStyle w:val="rynqvb"/>
          <w:rFonts w:ascii="Sylfaen" w:hAnsi="Sylfaen"/>
          <w:sz w:val="24"/>
          <w:szCs w:val="24"/>
        </w:rPr>
        <w:t>ნ</w:t>
      </w:r>
      <w:r w:rsidRPr="008E41A0">
        <w:rPr>
          <w:rStyle w:val="rynqvb"/>
          <w:rFonts w:ascii="Sylfaen" w:hAnsi="Sylfaen"/>
          <w:sz w:val="24"/>
          <w:szCs w:val="24"/>
        </w:rPr>
        <w:t>თავისუფლების ეგზენატიდის (GLP-1 რეცეპტორის აგონისტი) კომბინაცია შედარებული იყო მხოლოდ დაპაგლიფლოზინთან და მხოლოდ გახანგრძლივებული გამო</w:t>
      </w:r>
      <w:r w:rsidR="00743CB9" w:rsidRPr="008E41A0">
        <w:rPr>
          <w:rStyle w:val="rynqvb"/>
          <w:rFonts w:ascii="Sylfaen" w:hAnsi="Sylfaen"/>
          <w:sz w:val="24"/>
          <w:szCs w:val="24"/>
        </w:rPr>
        <w:t>ნ</w:t>
      </w:r>
      <w:r w:rsidRPr="008E41A0">
        <w:rPr>
          <w:rStyle w:val="rynqvb"/>
          <w:rFonts w:ascii="Sylfaen" w:hAnsi="Sylfaen"/>
          <w:sz w:val="24"/>
          <w:szCs w:val="24"/>
        </w:rPr>
        <w:t xml:space="preserve">თავისუფლების ეგზენატიდთან იმ სუბიექტებში, რომლებსაც </w:t>
      </w:r>
      <w:r w:rsidR="00743CB9" w:rsidRPr="008E41A0">
        <w:rPr>
          <w:rStyle w:val="rynqvb"/>
          <w:rFonts w:ascii="Sylfaen" w:hAnsi="Sylfaen"/>
          <w:sz w:val="24"/>
          <w:szCs w:val="24"/>
        </w:rPr>
        <w:t xml:space="preserve">აღენიშნებოდათ </w:t>
      </w:r>
      <w:r w:rsidRPr="008E41A0">
        <w:rPr>
          <w:rStyle w:val="rynqvb"/>
          <w:rFonts w:ascii="Sylfaen" w:hAnsi="Sylfaen"/>
          <w:sz w:val="24"/>
          <w:szCs w:val="24"/>
        </w:rPr>
        <w:t>არა</w:t>
      </w:r>
      <w:r w:rsidR="00743CB9" w:rsidRPr="008E41A0">
        <w:rPr>
          <w:rStyle w:val="rynqvb"/>
          <w:rFonts w:ascii="Sylfaen" w:hAnsi="Sylfaen"/>
          <w:sz w:val="24"/>
          <w:szCs w:val="24"/>
        </w:rPr>
        <w:t xml:space="preserve">ადექვატური </w:t>
      </w:r>
      <w:r w:rsidRPr="008E41A0">
        <w:rPr>
          <w:rStyle w:val="rynqvb"/>
          <w:rFonts w:ascii="Sylfaen" w:hAnsi="Sylfaen"/>
          <w:sz w:val="24"/>
          <w:szCs w:val="24"/>
        </w:rPr>
        <w:t>გლიკემიური კონტროლი მხოლოდ მეტფორმინის მიღებისას (HbA1c ≥ 8% და ≤ 12%).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ყველა სამკურნალო ჯგუფს აღენიშნებოდა HbA1c-ის შემცირება </w:t>
      </w:r>
      <w:r w:rsidR="00743CB9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დონესთან შედარებით.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10 მგ-</w:t>
      </w:r>
      <w:r w:rsidR="00743CB9" w:rsidRPr="008E41A0">
        <w:rPr>
          <w:rStyle w:val="rynqvb"/>
          <w:rFonts w:ascii="Sylfaen" w:hAnsi="Sylfaen"/>
          <w:sz w:val="24"/>
          <w:szCs w:val="24"/>
        </w:rPr>
        <w:t>დაპაგლიფლოზინ</w:t>
      </w:r>
      <w:r w:rsidRPr="008E41A0">
        <w:rPr>
          <w:rStyle w:val="rynqvb"/>
          <w:rFonts w:ascii="Sylfaen" w:hAnsi="Sylfaen"/>
          <w:sz w:val="24"/>
          <w:szCs w:val="24"/>
        </w:rPr>
        <w:t>ითა და ხანგრძლივი გამო</w:t>
      </w:r>
      <w:r w:rsidR="00743CB9" w:rsidRPr="008E41A0">
        <w:rPr>
          <w:rStyle w:val="rynqvb"/>
          <w:rFonts w:ascii="Sylfaen" w:hAnsi="Sylfaen"/>
          <w:sz w:val="24"/>
          <w:szCs w:val="24"/>
        </w:rPr>
        <w:t>ნ</w:t>
      </w:r>
      <w:r w:rsidRPr="008E41A0">
        <w:rPr>
          <w:rStyle w:val="rynqvb"/>
          <w:rFonts w:ascii="Sylfaen" w:hAnsi="Sylfaen"/>
          <w:sz w:val="24"/>
          <w:szCs w:val="24"/>
        </w:rPr>
        <w:t>თავისუფლების ეგზენატიდი</w:t>
      </w:r>
      <w:r w:rsidR="00743CB9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743CB9" w:rsidRPr="008E41A0">
        <w:rPr>
          <w:rStyle w:val="rynqvb"/>
          <w:rFonts w:ascii="Sylfaen" w:hAnsi="Sylfaen"/>
          <w:sz w:val="24"/>
          <w:szCs w:val="24"/>
        </w:rPr>
        <w:t xml:space="preserve">კომბინირებულმა მკურნალობის </w:t>
      </w:r>
      <w:r w:rsidRPr="008E41A0">
        <w:rPr>
          <w:rStyle w:val="rynqvb"/>
          <w:rFonts w:ascii="Sylfaen" w:hAnsi="Sylfaen"/>
          <w:sz w:val="24"/>
          <w:szCs w:val="24"/>
        </w:rPr>
        <w:t>ჯგუფ</w:t>
      </w:r>
      <w:r w:rsidR="00743CB9" w:rsidRPr="008E41A0">
        <w:rPr>
          <w:rStyle w:val="rynqvb"/>
          <w:rFonts w:ascii="Sylfaen" w:hAnsi="Sylfaen"/>
          <w:sz w:val="24"/>
          <w:szCs w:val="24"/>
        </w:rPr>
        <w:t>მა აჩვენა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 HbA1c-ის უფრო </w:t>
      </w:r>
      <w:r w:rsidR="00743CB9" w:rsidRPr="008E41A0">
        <w:rPr>
          <w:rStyle w:val="rynqvb"/>
          <w:rFonts w:ascii="Sylfaen" w:hAnsi="Sylfaen"/>
          <w:sz w:val="24"/>
          <w:szCs w:val="24"/>
        </w:rPr>
        <w:t>მეტად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შემცირება </w:t>
      </w:r>
      <w:r w:rsidR="00743CB9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დონესთან შედარებით, მხოლოდ დაპაგლიფლოზინ</w:t>
      </w:r>
      <w:r w:rsidR="00743CB9" w:rsidRPr="008E41A0">
        <w:rPr>
          <w:rStyle w:val="rynqvb"/>
          <w:rFonts w:ascii="Sylfaen" w:hAnsi="Sylfaen"/>
          <w:sz w:val="24"/>
          <w:szCs w:val="24"/>
        </w:rPr>
        <w:t xml:space="preserve">ით </w:t>
      </w:r>
      <w:r w:rsidRPr="008E41A0">
        <w:rPr>
          <w:rStyle w:val="rynqvb"/>
          <w:rFonts w:ascii="Sylfaen" w:hAnsi="Sylfaen"/>
          <w:sz w:val="24"/>
          <w:szCs w:val="24"/>
        </w:rPr>
        <w:t>და მხოლოდ ხანგრძლივი გამო</w:t>
      </w:r>
      <w:r w:rsidR="00743CB9" w:rsidRPr="008E41A0">
        <w:rPr>
          <w:rStyle w:val="rynqvb"/>
          <w:rFonts w:ascii="Sylfaen" w:hAnsi="Sylfaen"/>
          <w:sz w:val="24"/>
          <w:szCs w:val="24"/>
        </w:rPr>
        <w:t>ნ</w:t>
      </w:r>
      <w:r w:rsidRPr="008E41A0">
        <w:rPr>
          <w:rStyle w:val="rynqvb"/>
          <w:rFonts w:ascii="Sylfaen" w:hAnsi="Sylfaen"/>
          <w:sz w:val="24"/>
          <w:szCs w:val="24"/>
        </w:rPr>
        <w:t>თავისუფლების ეგზენატიდთან შედარებით (ცხრილი 8).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</w:p>
    <w:p w14:paraId="20AB0CF1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</w:p>
    <w:p w14:paraId="1057C79E" w14:textId="662F9E27" w:rsidR="00743CB9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lastRenderedPageBreak/>
        <w:t>ცხრილი 8. დაპაგლიფლოზინი</w:t>
      </w:r>
      <w:r w:rsidR="00743CB9" w:rsidRPr="008E41A0">
        <w:rPr>
          <w:rStyle w:val="rynqvb"/>
          <w:rFonts w:ascii="Sylfaen" w:hAnsi="Sylfaen"/>
          <w:b/>
          <w:bCs/>
          <w:sz w:val="24"/>
          <w:szCs w:val="24"/>
        </w:rPr>
        <w:t>სა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და გახანგრძლივებული გამო</w:t>
      </w:r>
      <w:r w:rsidR="00743CB9" w:rsidRPr="008E41A0">
        <w:rPr>
          <w:rStyle w:val="rynqvb"/>
          <w:rFonts w:ascii="Sylfaen" w:hAnsi="Sylfaen"/>
          <w:b/>
          <w:bCs/>
          <w:sz w:val="24"/>
          <w:szCs w:val="24"/>
        </w:rPr>
        <w:t>ნ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თავისუფლების ეგზენატიდი</w:t>
      </w:r>
      <w:r w:rsidR="00743CB9" w:rsidRPr="008E41A0">
        <w:rPr>
          <w:rStyle w:val="rynqvb"/>
          <w:rFonts w:ascii="Sylfaen" w:hAnsi="Sylfaen"/>
          <w:b/>
          <w:bCs/>
          <w:sz w:val="24"/>
          <w:szCs w:val="24"/>
        </w:rPr>
        <w:t>ს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28-კვირიანი კვლევის შედეგები მხოლოდ დაპაგლიფლოზინისა და მხოლოდ გახანგრძლივებული გამო</w:t>
      </w:r>
      <w:r w:rsidR="00743CB9" w:rsidRPr="008E41A0">
        <w:rPr>
          <w:rStyle w:val="rynqvb"/>
          <w:rFonts w:ascii="Sylfaen" w:hAnsi="Sylfaen"/>
          <w:b/>
          <w:bCs/>
          <w:sz w:val="24"/>
          <w:szCs w:val="24"/>
        </w:rPr>
        <w:t>ნ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თავისუფლების ეგზენატიდ</w:t>
      </w:r>
      <w:r w:rsidR="00743CB9" w:rsidRPr="008E41A0">
        <w:rPr>
          <w:rStyle w:val="rynqvb"/>
          <w:rFonts w:ascii="Sylfaen" w:hAnsi="Sylfaen"/>
          <w:b/>
          <w:bCs/>
          <w:sz w:val="24"/>
          <w:szCs w:val="24"/>
        </w:rPr>
        <w:t>თან შედარებით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მეტფორმინთან კომბინაციაში (</w:t>
      </w:r>
      <w:r w:rsidR="00743CB9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ყველა რანდომიზებული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პაციენტ</w:t>
      </w:r>
      <w:r w:rsidR="00743CB9" w:rsidRPr="008E41A0">
        <w:rPr>
          <w:rStyle w:val="rynqvb"/>
          <w:rFonts w:ascii="Sylfaen" w:hAnsi="Sylfaen"/>
          <w:b/>
          <w:bCs/>
          <w:sz w:val="24"/>
          <w:szCs w:val="24"/>
        </w:rPr>
        <w:t>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</w:t>
      </w:r>
      <w:r w:rsidR="00743CB9" w:rsidRPr="008E41A0">
        <w:rPr>
          <w:rStyle w:val="rynqvb"/>
          <w:rFonts w:ascii="Sylfaen" w:hAnsi="Sylfaen"/>
          <w:b/>
          <w:bCs/>
          <w:sz w:val="24"/>
          <w:szCs w:val="24"/>
        </w:rPr>
        <w:t>დანიშნული მკურნალობით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) </w:t>
      </w:r>
    </w:p>
    <w:tbl>
      <w:tblPr>
        <w:tblStyle w:val="PlainTable2"/>
        <w:tblW w:w="10350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2"/>
        <w:gridCol w:w="2589"/>
        <w:gridCol w:w="2360"/>
        <w:gridCol w:w="2589"/>
      </w:tblGrid>
      <w:tr w:rsidR="008E41A0" w:rsidRPr="008E41A0" w14:paraId="1227505D" w14:textId="77777777" w:rsidTr="003C07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  <w:vAlign w:val="bottom"/>
          </w:tcPr>
          <w:p w14:paraId="46F6FF61" w14:textId="2931B802" w:rsidR="003C07AF" w:rsidRPr="008E41A0" w:rsidRDefault="003C07AF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პარამეტრი </w:t>
            </w:r>
          </w:p>
        </w:tc>
        <w:tc>
          <w:tcPr>
            <w:tcW w:w="2127" w:type="dxa"/>
          </w:tcPr>
          <w:p w14:paraId="23C58233" w14:textId="77777777" w:rsidR="003C07AF" w:rsidRPr="008E41A0" w:rsidRDefault="003C07AF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rynqvb"/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10 მგ დაპაგლიფლოზინი QD</w:t>
            </w:r>
          </w:p>
          <w:p w14:paraId="5254AE02" w14:textId="4A68710B" w:rsidR="003C07AF" w:rsidRPr="008E41A0" w:rsidRDefault="003C07AF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+ გახანგრძლივებული გამონთავისუფლების ექსენატიდი 2 მგ QW </w:t>
            </w:r>
          </w:p>
        </w:tc>
        <w:tc>
          <w:tcPr>
            <w:tcW w:w="2126" w:type="dxa"/>
          </w:tcPr>
          <w:p w14:paraId="38D1CCE2" w14:textId="77777777" w:rsidR="003C07AF" w:rsidRPr="008E41A0" w:rsidRDefault="003C07AF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rynqvb"/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10 მგ დაპაგლიფლოზინი QD</w:t>
            </w:r>
          </w:p>
          <w:p w14:paraId="5DDA43DE" w14:textId="1D107DFB" w:rsidR="003C07AF" w:rsidRPr="008E41A0" w:rsidRDefault="003C07AF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+ </w:t>
            </w:r>
            <w:r w:rsidRPr="008E41A0">
              <w:rPr>
                <w:rFonts w:ascii="Sylfaen" w:hAnsi="Sylfaen"/>
                <w:sz w:val="24"/>
                <w:szCs w:val="24"/>
              </w:rPr>
              <w:t>პლაცებო QW</w:t>
            </w:r>
          </w:p>
        </w:tc>
        <w:tc>
          <w:tcPr>
            <w:tcW w:w="2344" w:type="dxa"/>
          </w:tcPr>
          <w:p w14:paraId="634B6F3B" w14:textId="77777777" w:rsidR="003C07AF" w:rsidRPr="008E41A0" w:rsidRDefault="003C07AF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rynqvb"/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გახანგრძლივებული გამონთავისუფლების ექსენატიდი 2 მგ </w:t>
            </w:r>
          </w:p>
          <w:p w14:paraId="50636FB0" w14:textId="0AFB3C78" w:rsidR="003C07AF" w:rsidRPr="008E41A0" w:rsidRDefault="003C07AF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QW </w:t>
            </w:r>
          </w:p>
          <w:p w14:paraId="11C09BB1" w14:textId="77777777" w:rsidR="003C07AF" w:rsidRPr="008E41A0" w:rsidRDefault="003C07AF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+</w:t>
            </w:r>
          </w:p>
          <w:p w14:paraId="2521863B" w14:textId="13731A18" w:rsidR="003C07AF" w:rsidRPr="008E41A0" w:rsidRDefault="003C07AF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პლაცებო QD</w:t>
            </w:r>
          </w:p>
        </w:tc>
      </w:tr>
      <w:tr w:rsidR="008E41A0" w:rsidRPr="008E41A0" w14:paraId="55DC8E6D" w14:textId="77777777" w:rsidTr="003C0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  <w:vAlign w:val="bottom"/>
          </w:tcPr>
          <w:p w14:paraId="0942CBD7" w14:textId="77777777" w:rsidR="003C07AF" w:rsidRPr="008E41A0" w:rsidRDefault="003C07AF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</w:p>
        </w:tc>
        <w:tc>
          <w:tcPr>
            <w:tcW w:w="2127" w:type="dxa"/>
            <w:vAlign w:val="bottom"/>
          </w:tcPr>
          <w:p w14:paraId="6292B897" w14:textId="77777777" w:rsidR="003C07AF" w:rsidRPr="008E41A0" w:rsidRDefault="003C07A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  <w:lang w:eastAsia="en-GB"/>
              </w:rPr>
              <w:t>228</w:t>
            </w:r>
          </w:p>
        </w:tc>
        <w:tc>
          <w:tcPr>
            <w:tcW w:w="2126" w:type="dxa"/>
            <w:vAlign w:val="bottom"/>
          </w:tcPr>
          <w:p w14:paraId="31C06F9E" w14:textId="77777777" w:rsidR="003C07AF" w:rsidRPr="008E41A0" w:rsidRDefault="003C07A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  <w:lang w:eastAsia="en-GB"/>
              </w:rPr>
              <w:t>230</w:t>
            </w:r>
          </w:p>
        </w:tc>
        <w:tc>
          <w:tcPr>
            <w:tcW w:w="2344" w:type="dxa"/>
            <w:vAlign w:val="bottom"/>
          </w:tcPr>
          <w:p w14:paraId="3E86D66B" w14:textId="77777777" w:rsidR="003C07AF" w:rsidRPr="008E41A0" w:rsidRDefault="003C07A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  <w:lang w:eastAsia="en-GB"/>
              </w:rPr>
              <w:t>227</w:t>
            </w:r>
          </w:p>
        </w:tc>
      </w:tr>
      <w:tr w:rsidR="008E41A0" w:rsidRPr="008E41A0" w14:paraId="47DA1D3C" w14:textId="77777777" w:rsidTr="003C0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  <w:vAlign w:val="bottom"/>
          </w:tcPr>
          <w:p w14:paraId="0950D759" w14:textId="77777777" w:rsidR="003C07AF" w:rsidRPr="008E41A0" w:rsidRDefault="003C07AF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(%)</w:t>
            </w:r>
          </w:p>
          <w:p w14:paraId="7D622C72" w14:textId="52F06B2C" w:rsidR="003C07AF" w:rsidRPr="008E41A0" w:rsidRDefault="003C07AF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დონე (საშუალო)</w:t>
            </w:r>
          </w:p>
          <w:p w14:paraId="3A501DAE" w14:textId="26F3953F" w:rsidR="003C07AF" w:rsidRPr="008E41A0" w:rsidRDefault="003C07AF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ცვლილება საბაზისო დონიდან 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a</w:t>
            </w:r>
          </w:p>
          <w:p w14:paraId="2E8F7740" w14:textId="67718B38" w:rsidR="003C07AF" w:rsidRPr="008E41A0" w:rsidRDefault="003C07AF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საბაზისო დონიდან ცვლილების </w:t>
            </w:r>
            <w:r w:rsidR="00347814"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საშუალო</w:t>
            </w:r>
            <w:r w:rsidR="00347814" w:rsidRPr="008E41A0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სხვაობა  კომბინაციასა და ერთ სამკურნალო პროდუქტს შორის </w:t>
            </w:r>
          </w:p>
          <w:p w14:paraId="70B0B518" w14:textId="3DD7BE75" w:rsidR="003C07AF" w:rsidRPr="008E41A0" w:rsidRDefault="003C07AF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2127" w:type="dxa"/>
          </w:tcPr>
          <w:p w14:paraId="46206037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317F99E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9.29</w:t>
            </w:r>
          </w:p>
          <w:p w14:paraId="29D001DC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-1.98</w:t>
            </w:r>
          </w:p>
        </w:tc>
        <w:tc>
          <w:tcPr>
            <w:tcW w:w="2126" w:type="dxa"/>
          </w:tcPr>
          <w:p w14:paraId="2BE41822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87EA791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9.25</w:t>
            </w:r>
          </w:p>
          <w:p w14:paraId="5DEF4FFF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-1.39</w:t>
            </w:r>
          </w:p>
          <w:p w14:paraId="40DCE02C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490DF75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-0.59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74D985C9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(-0.84, -0.34)</w:t>
            </w:r>
          </w:p>
          <w:p w14:paraId="57EE5AA4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344" w:type="dxa"/>
          </w:tcPr>
          <w:p w14:paraId="6E1831B2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1377DFD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9.26</w:t>
            </w:r>
          </w:p>
          <w:p w14:paraId="38E9245C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-1.60</w:t>
            </w:r>
          </w:p>
          <w:p w14:paraId="6324A1E8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F641BDF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-0.38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**</w:t>
            </w:r>
          </w:p>
          <w:p w14:paraId="0E8E04A5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(-0.63, -0.13)</w:t>
            </w:r>
          </w:p>
          <w:p w14:paraId="7954DE1E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</w:tr>
      <w:tr w:rsidR="008E41A0" w:rsidRPr="008E41A0" w14:paraId="02117D75" w14:textId="77777777" w:rsidTr="003C07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  <w:vAlign w:val="bottom"/>
          </w:tcPr>
          <w:p w14:paraId="15A055D9" w14:textId="6F163775" w:rsidR="003C07AF" w:rsidRPr="008E41A0" w:rsidRDefault="00347814" w:rsidP="000022B7">
            <w:pPr>
              <w:ind w:left="3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 xml:space="preserve">სუბიექტები </w:t>
            </w:r>
            <w:r w:rsidR="003C07AF" w:rsidRPr="008E41A0">
              <w:rPr>
                <w:rFonts w:ascii="Sylfaen" w:hAnsi="Sylfaen"/>
                <w:sz w:val="24"/>
                <w:szCs w:val="24"/>
              </w:rPr>
              <w:t>(%)</w:t>
            </w:r>
            <w:r w:rsidRPr="008E41A0">
              <w:rPr>
                <w:rFonts w:ascii="Sylfaen" w:hAnsi="Sylfaen"/>
                <w:sz w:val="24"/>
                <w:szCs w:val="24"/>
              </w:rPr>
              <w:t>, რომლებმაც მიაღწიეს</w:t>
            </w:r>
            <w:r w:rsidR="003C07AF" w:rsidRPr="008E41A0">
              <w:rPr>
                <w:rFonts w:ascii="Sylfaen" w:hAnsi="Sylfaen"/>
                <w:sz w:val="24"/>
                <w:szCs w:val="24"/>
              </w:rPr>
              <w:t xml:space="preserve"> </w:t>
            </w:r>
          </w:p>
          <w:p w14:paraId="430A3182" w14:textId="77777777" w:rsidR="003C07AF" w:rsidRPr="008E41A0" w:rsidRDefault="003C07AF" w:rsidP="000022B7">
            <w:pPr>
              <w:ind w:left="3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&lt; 7%</w:t>
            </w:r>
          </w:p>
        </w:tc>
        <w:tc>
          <w:tcPr>
            <w:tcW w:w="2127" w:type="dxa"/>
            <w:vAlign w:val="center"/>
          </w:tcPr>
          <w:p w14:paraId="791A3398" w14:textId="77777777" w:rsidR="003C07AF" w:rsidRPr="008E41A0" w:rsidRDefault="003C07A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44.7</w:t>
            </w:r>
          </w:p>
        </w:tc>
        <w:tc>
          <w:tcPr>
            <w:tcW w:w="2126" w:type="dxa"/>
            <w:vAlign w:val="center"/>
          </w:tcPr>
          <w:p w14:paraId="7D3A5995" w14:textId="77777777" w:rsidR="003C07AF" w:rsidRPr="008E41A0" w:rsidRDefault="003C07A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19.1</w:t>
            </w:r>
          </w:p>
        </w:tc>
        <w:tc>
          <w:tcPr>
            <w:tcW w:w="2344" w:type="dxa"/>
            <w:vAlign w:val="center"/>
          </w:tcPr>
          <w:p w14:paraId="428BA3A3" w14:textId="77777777" w:rsidR="003C07AF" w:rsidRPr="008E41A0" w:rsidRDefault="003C07A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26.9</w:t>
            </w:r>
          </w:p>
        </w:tc>
      </w:tr>
      <w:tr w:rsidR="008E41A0" w:rsidRPr="008E41A0" w14:paraId="2B33D38C" w14:textId="77777777" w:rsidTr="003C07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3" w:type="dxa"/>
            <w:vAlign w:val="bottom"/>
          </w:tcPr>
          <w:p w14:paraId="7406B1CA" w14:textId="3CB2E8E4" w:rsidR="003C07AF" w:rsidRPr="008E41A0" w:rsidRDefault="00347814" w:rsidP="000022B7">
            <w:pPr>
              <w:ind w:left="3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სხეულის წონა</w:t>
            </w:r>
            <w:r w:rsidR="003C07AF" w:rsidRPr="008E41A0">
              <w:rPr>
                <w:rFonts w:ascii="Sylfaen" w:hAnsi="Sylfaen"/>
                <w:sz w:val="24"/>
                <w:szCs w:val="24"/>
              </w:rPr>
              <w:t xml:space="preserve"> (</w:t>
            </w:r>
            <w:r w:rsidRPr="008E41A0">
              <w:rPr>
                <w:rFonts w:ascii="Sylfaen" w:hAnsi="Sylfaen"/>
                <w:sz w:val="24"/>
                <w:szCs w:val="24"/>
              </w:rPr>
              <w:t>კგ</w:t>
            </w:r>
            <w:r w:rsidR="003C07AF" w:rsidRPr="008E41A0">
              <w:rPr>
                <w:rFonts w:ascii="Sylfaen" w:hAnsi="Sylfaen"/>
                <w:sz w:val="24"/>
                <w:szCs w:val="24"/>
              </w:rPr>
              <w:t>)</w:t>
            </w:r>
          </w:p>
          <w:p w14:paraId="44857AB3" w14:textId="77777777" w:rsidR="00347814" w:rsidRPr="008E41A0" w:rsidRDefault="003478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დონე (საშუალო)</w:t>
            </w:r>
          </w:p>
          <w:p w14:paraId="4FC10529" w14:textId="77777777" w:rsidR="00347814" w:rsidRPr="008E41A0" w:rsidRDefault="003478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ცვლილება საბაზისო დონიდან 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  <w:vertAlign w:val="superscript"/>
              </w:rPr>
              <w:t>a</w:t>
            </w:r>
          </w:p>
          <w:p w14:paraId="3AEFD175" w14:textId="77777777" w:rsidR="00347814" w:rsidRPr="008E41A0" w:rsidRDefault="00347814" w:rsidP="000022B7">
            <w:pPr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საბაზისო დონიდან ცვლილების საშუალო</w:t>
            </w:r>
            <w:r w:rsidRPr="008E41A0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 xml:space="preserve">სხვაობა  კომბინაციასა და ერთ სამკურნალო პროდუქტს შორის </w:t>
            </w:r>
          </w:p>
          <w:p w14:paraId="2737893C" w14:textId="1D434DFF" w:rsidR="003C07AF" w:rsidRPr="008E41A0" w:rsidRDefault="00347814" w:rsidP="000022B7">
            <w:pPr>
              <w:ind w:left="37"/>
              <w:rPr>
                <w:rFonts w:ascii="Sylfaen" w:hAnsi="Sylfaen"/>
                <w:b w:val="0"/>
                <w:bCs w:val="0"/>
                <w:sz w:val="24"/>
                <w:szCs w:val="24"/>
              </w:rPr>
            </w:pPr>
            <w:r w:rsidRPr="008E41A0">
              <w:rPr>
                <w:rFonts w:ascii="Sylfaen" w:hAnsi="Sylfaen"/>
                <w:b w:val="0"/>
                <w:bCs w:val="0"/>
                <w:sz w:val="24"/>
                <w:szCs w:val="24"/>
              </w:rPr>
              <w:t>(95% CI)</w:t>
            </w:r>
          </w:p>
        </w:tc>
        <w:tc>
          <w:tcPr>
            <w:tcW w:w="2127" w:type="dxa"/>
          </w:tcPr>
          <w:p w14:paraId="18988988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EE0EBDE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92.13</w:t>
            </w:r>
          </w:p>
          <w:p w14:paraId="05C565BD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-3.55</w:t>
            </w:r>
          </w:p>
          <w:p w14:paraId="00DCBF15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F9B3DAE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19A06C3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D026847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20675093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68AD6A5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90.87</w:t>
            </w:r>
          </w:p>
          <w:p w14:paraId="0759371C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-2.22</w:t>
            </w:r>
          </w:p>
          <w:p w14:paraId="04A3E55F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EA329D5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-1.33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74888C52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(-2.12, -0.55)</w:t>
            </w:r>
          </w:p>
          <w:p w14:paraId="357C0B9E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344" w:type="dxa"/>
          </w:tcPr>
          <w:p w14:paraId="72D6808A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2A0E2DAA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89.12</w:t>
            </w:r>
          </w:p>
          <w:p w14:paraId="7CFA8C39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-1.56</w:t>
            </w:r>
          </w:p>
          <w:p w14:paraId="32E27320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4675563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-2.00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7B438ABB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(-2.79, -1.20)</w:t>
            </w:r>
          </w:p>
          <w:p w14:paraId="692E2AFB" w14:textId="77777777" w:rsidR="003C07AF" w:rsidRPr="008E41A0" w:rsidRDefault="003C07A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</w:tr>
    </w:tbl>
    <w:p w14:paraId="4BD319BB" w14:textId="77777777" w:rsidR="003C07AF" w:rsidRPr="008E41A0" w:rsidRDefault="003C07A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</w:p>
    <w:p w14:paraId="05F71E66" w14:textId="77777777" w:rsidR="009001C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QD=დღეში ერთხელ, QW=კვირაში ერთხელ, N=პაციენტების რაოდენობა, CI=ნდობის ინტერვალი. </w:t>
      </w:r>
    </w:p>
    <w:p w14:paraId="087D3E0B" w14:textId="77777777" w:rsidR="009001C7" w:rsidRPr="008E41A0" w:rsidRDefault="009001C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a </w:t>
      </w:r>
      <w:r w:rsidR="005B18CF" w:rsidRPr="008E41A0">
        <w:rPr>
          <w:rStyle w:val="rynqvb"/>
          <w:rFonts w:ascii="Sylfaen" w:hAnsi="Sylfaen"/>
          <w:sz w:val="20"/>
          <w:szCs w:val="20"/>
        </w:rPr>
        <w:t>კორექტირებული უმცირესი კვადრატების საშუალოები (LS საშუალოები) და მკურნალობის ჯგუფ</w:t>
      </w:r>
      <w:r w:rsidRPr="008E41A0">
        <w:rPr>
          <w:rStyle w:val="rynqvb"/>
          <w:rFonts w:ascii="Sylfaen" w:hAnsi="Sylfaen"/>
          <w:sz w:val="20"/>
          <w:szCs w:val="20"/>
        </w:rPr>
        <w:t>ებ</w:t>
      </w:r>
      <w:r w:rsidR="005B18CF" w:rsidRPr="008E41A0">
        <w:rPr>
          <w:rStyle w:val="rynqvb"/>
          <w:rFonts w:ascii="Sylfaen" w:hAnsi="Sylfaen"/>
          <w:sz w:val="20"/>
          <w:szCs w:val="20"/>
        </w:rPr>
        <w:t>ის სხვაობა(</w:t>
      </w:r>
      <w:r w:rsidRPr="008E41A0">
        <w:rPr>
          <w:rStyle w:val="rynqvb"/>
          <w:rFonts w:ascii="Sylfaen" w:hAnsi="Sylfaen"/>
          <w:sz w:val="20"/>
          <w:szCs w:val="20"/>
        </w:rPr>
        <w:t>სხვაობ</w:t>
      </w:r>
      <w:r w:rsidR="005B18CF" w:rsidRPr="008E41A0">
        <w:rPr>
          <w:rStyle w:val="rynqvb"/>
          <w:rFonts w:ascii="Sylfaen" w:hAnsi="Sylfaen"/>
          <w:sz w:val="20"/>
          <w:szCs w:val="20"/>
        </w:rPr>
        <w:t>ები) 28-ე კვირა</w:t>
      </w:r>
      <w:r w:rsidRPr="008E41A0">
        <w:rPr>
          <w:rStyle w:val="rynqvb"/>
          <w:rFonts w:ascii="Sylfaen" w:hAnsi="Sylfaen"/>
          <w:sz w:val="20"/>
          <w:szCs w:val="20"/>
        </w:rPr>
        <w:t>ზე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მნიშვნელობებიდან ცვლილებაში მოდელირებულია შერეული მოდელის გამოყენებით, განმეორებითი გაზომვებით (MMRM), </w:t>
      </w:r>
      <w:r w:rsidRPr="008E41A0">
        <w:rPr>
          <w:rStyle w:val="rynqvb"/>
          <w:rFonts w:ascii="Sylfaen" w:hAnsi="Sylfaen"/>
          <w:sz w:val="20"/>
          <w:szCs w:val="20"/>
        </w:rPr>
        <w:t xml:space="preserve">მათ შორის </w:t>
      </w:r>
      <w:r w:rsidR="005B18CF" w:rsidRPr="008E41A0">
        <w:rPr>
          <w:rStyle w:val="rynqvb"/>
          <w:rFonts w:ascii="Sylfaen" w:hAnsi="Sylfaen"/>
          <w:sz w:val="20"/>
          <w:szCs w:val="20"/>
        </w:rPr>
        <w:t>მკურნალობ</w:t>
      </w:r>
      <w:r w:rsidRPr="008E41A0">
        <w:rPr>
          <w:rStyle w:val="rynqvb"/>
          <w:rFonts w:ascii="Sylfaen" w:hAnsi="Sylfaen"/>
          <w:sz w:val="20"/>
          <w:szCs w:val="20"/>
        </w:rPr>
        <w:t>ის</w:t>
      </w:r>
      <w:r w:rsidR="005B18CF" w:rsidRPr="008E41A0">
        <w:rPr>
          <w:rStyle w:val="rynqvb"/>
          <w:rFonts w:ascii="Sylfaen" w:hAnsi="Sylfaen"/>
          <w:sz w:val="20"/>
          <w:szCs w:val="20"/>
        </w:rPr>
        <w:t>, რეგიონი</w:t>
      </w:r>
      <w:r w:rsidRPr="008E41A0">
        <w:rPr>
          <w:rStyle w:val="rynqvb"/>
          <w:rFonts w:ascii="Sylfaen" w:hAnsi="Sylfaen"/>
          <w:sz w:val="20"/>
          <w:szCs w:val="20"/>
        </w:rPr>
        <w:t>ს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, </w:t>
      </w:r>
      <w:r w:rsidRPr="008E41A0">
        <w:rPr>
          <w:rStyle w:val="rynqvb"/>
          <w:rFonts w:ascii="Sylfaen" w:hAnsi="Sylfaen"/>
          <w:sz w:val="20"/>
          <w:szCs w:val="20"/>
        </w:rPr>
        <w:t>საბაზისო დონეზე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HbA1c </w:t>
      </w:r>
      <w:r w:rsidR="005B18CF" w:rsidRPr="008E41A0">
        <w:rPr>
          <w:rStyle w:val="rynqvb"/>
          <w:rFonts w:ascii="Sylfaen" w:hAnsi="Sylfaen"/>
          <w:sz w:val="20"/>
          <w:szCs w:val="20"/>
        </w:rPr>
        <w:lastRenderedPageBreak/>
        <w:t>ფენ</w:t>
      </w:r>
      <w:r w:rsidRPr="008E41A0">
        <w:rPr>
          <w:rStyle w:val="rynqvb"/>
          <w:rFonts w:ascii="Sylfaen" w:hAnsi="Sylfaen"/>
          <w:sz w:val="20"/>
          <w:szCs w:val="20"/>
        </w:rPr>
        <w:t>ის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(&lt; 9.0% ან ≥ 9.0%), კვირ</w:t>
      </w:r>
      <w:r w:rsidRPr="008E41A0">
        <w:rPr>
          <w:rStyle w:val="rynqvb"/>
          <w:rFonts w:ascii="Sylfaen" w:hAnsi="Sylfaen"/>
          <w:sz w:val="20"/>
          <w:szCs w:val="20"/>
        </w:rPr>
        <w:t>ის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და კვირის </w:t>
      </w:r>
      <w:r w:rsidRPr="008E41A0">
        <w:rPr>
          <w:rStyle w:val="rynqvb"/>
          <w:rFonts w:ascii="Sylfaen" w:hAnsi="Sylfaen"/>
          <w:sz w:val="20"/>
          <w:szCs w:val="20"/>
        </w:rPr>
        <w:t xml:space="preserve">მიხედვით მკურნალობის </w:t>
      </w:r>
      <w:r w:rsidR="005B18CF" w:rsidRPr="008E41A0">
        <w:rPr>
          <w:rStyle w:val="rynqvb"/>
          <w:rFonts w:ascii="Sylfaen" w:hAnsi="Sylfaen"/>
          <w:sz w:val="20"/>
          <w:szCs w:val="20"/>
        </w:rPr>
        <w:t>ურთიერთქმედებ</w:t>
      </w:r>
      <w:r w:rsidRPr="008E41A0">
        <w:rPr>
          <w:rStyle w:val="rynqvb"/>
          <w:rFonts w:ascii="Sylfaen" w:hAnsi="Sylfaen"/>
          <w:sz w:val="20"/>
          <w:szCs w:val="20"/>
        </w:rPr>
        <w:t>ის</w:t>
      </w:r>
      <w:r w:rsidR="005B18CF" w:rsidRPr="008E41A0">
        <w:rPr>
          <w:rStyle w:val="rynqvb"/>
          <w:rFonts w:ascii="Sylfaen" w:hAnsi="Sylfaen"/>
          <w:sz w:val="20"/>
          <w:szCs w:val="20"/>
        </w:rPr>
        <w:t>, როგორც ფიქსირებული ფაქტორები</w:t>
      </w:r>
      <w:r w:rsidRPr="008E41A0">
        <w:rPr>
          <w:rStyle w:val="rynqvb"/>
          <w:rFonts w:ascii="Sylfaen" w:hAnsi="Sylfaen"/>
          <w:sz w:val="20"/>
          <w:szCs w:val="20"/>
        </w:rPr>
        <w:t>ს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, და </w:t>
      </w:r>
      <w:r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მნიშვნელობ</w:t>
      </w:r>
      <w:r w:rsidRPr="008E41A0">
        <w:rPr>
          <w:rStyle w:val="rynqvb"/>
          <w:rFonts w:ascii="Sylfaen" w:hAnsi="Sylfaen"/>
          <w:sz w:val="20"/>
          <w:szCs w:val="20"/>
        </w:rPr>
        <w:t>ის</w:t>
      </w:r>
      <w:r w:rsidR="005B18CF" w:rsidRPr="008E41A0">
        <w:rPr>
          <w:rStyle w:val="rynqvb"/>
          <w:rFonts w:ascii="Sylfaen" w:hAnsi="Sylfaen"/>
          <w:sz w:val="20"/>
          <w:szCs w:val="20"/>
        </w:rPr>
        <w:t>, როგორც კოვარიატი</w:t>
      </w:r>
      <w:r w:rsidRPr="008E41A0">
        <w:rPr>
          <w:rStyle w:val="rynqvb"/>
          <w:rFonts w:ascii="Sylfaen" w:hAnsi="Sylfaen"/>
          <w:sz w:val="20"/>
          <w:szCs w:val="20"/>
        </w:rPr>
        <w:t>ს შესაბამისად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. </w:t>
      </w:r>
    </w:p>
    <w:p w14:paraId="4CE04917" w14:textId="77777777" w:rsidR="009001C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*p &lt; 0.001, **p &lt; 0.01. </w:t>
      </w:r>
    </w:p>
    <w:p w14:paraId="45C8DB67" w14:textId="77777777" w:rsidR="009001C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P-მნიშვნელობები ყველა კორექტირებული p-მნიშვნელობაა მრავლობითობისთვის. </w:t>
      </w:r>
    </w:p>
    <w:p w14:paraId="4CF50D11" w14:textId="77777777" w:rsidR="009001C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ანალიზები არ მოიცავს გაზომვებს გადარჩენის თერაპიის შემდეგ და კვლევის სამკურნალო პროდუქტის ნაადრევი შეწყვეტის შემდეგ. </w:t>
      </w:r>
    </w:p>
    <w:p w14:paraId="545E2017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B95C1C2" w14:textId="77777777" w:rsidR="009001C7" w:rsidRPr="008E41A0" w:rsidRDefault="009001C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გლუკოზა </w:t>
      </w:r>
      <w:r w:rsidR="005B18CF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პლაზმაში 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უზმოზე </w:t>
      </w:r>
    </w:p>
    <w:p w14:paraId="53053B23" w14:textId="77777777" w:rsidR="007D761C" w:rsidRPr="008E41A0" w:rsidRDefault="007D761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="005B18CF" w:rsidRPr="008E41A0">
        <w:rPr>
          <w:rStyle w:val="rynqvb"/>
          <w:rFonts w:ascii="Sylfaen" w:hAnsi="Sylfaen"/>
          <w:sz w:val="24"/>
          <w:szCs w:val="24"/>
        </w:rPr>
        <w:t>დაპაგლიფლოზინით მკურნალობამ მონოთერაპიის სახით ან მეტფორმინ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5B18CF" w:rsidRPr="008E41A0">
        <w:rPr>
          <w:rStyle w:val="rynqvb"/>
          <w:rFonts w:ascii="Sylfaen" w:hAnsi="Sylfaen"/>
          <w:sz w:val="24"/>
          <w:szCs w:val="24"/>
        </w:rPr>
        <w:t>, გლიმეპირიდ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5B18CF" w:rsidRPr="008E41A0">
        <w:rPr>
          <w:rStyle w:val="rynqvb"/>
          <w:rFonts w:ascii="Sylfaen" w:hAnsi="Sylfaen"/>
          <w:sz w:val="24"/>
          <w:szCs w:val="24"/>
        </w:rPr>
        <w:t>, მეტფორმინ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და სულფონილშარდოვანა</w:t>
      </w:r>
      <w:r w:rsidRPr="008E41A0">
        <w:rPr>
          <w:rStyle w:val="rynqvb"/>
          <w:rFonts w:ascii="Sylfaen" w:hAnsi="Sylfaen"/>
          <w:sz w:val="24"/>
          <w:szCs w:val="24"/>
        </w:rPr>
        <w:t>აზე</w:t>
      </w:r>
      <w:r w:rsidR="005B18CF" w:rsidRPr="008E41A0">
        <w:rPr>
          <w:rStyle w:val="rynqvb"/>
          <w:rFonts w:ascii="Sylfaen" w:hAnsi="Sylfaen"/>
          <w:sz w:val="24"/>
          <w:szCs w:val="24"/>
        </w:rPr>
        <w:t>, სიტაგლიპტინ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(მეტფორმინით ან მის გარეშე) ან ინსულინ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დამატებით, გამოიწვია FPG-ის სტატისტიკურად მნიშვნელოვანი შემცირება (-1.90-დან -1.20 მმოლ/ლ-მდე [-34.2-დან -21.7 მგ/დლ-მდე]) პლაცებოსთან შედარებით (-0.33-დან 0.21 მმოლ/ლ-მდე [-6.0-დან 3.8 მგ/დლ-მდე]).</w:t>
      </w:r>
      <w:r w:rsidR="005B18CF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ეს ეფექტი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დაფიქსირდა </w:t>
      </w:r>
      <w:r w:rsidR="005B18CF" w:rsidRPr="008E41A0">
        <w:rPr>
          <w:rStyle w:val="rynqvb"/>
          <w:rFonts w:ascii="Sylfaen" w:hAnsi="Sylfaen"/>
          <w:sz w:val="24"/>
          <w:szCs w:val="24"/>
        </w:rPr>
        <w:t>მკურნალობის პირველ კვირა</w:t>
      </w:r>
      <w:r w:rsidRPr="008E41A0">
        <w:rPr>
          <w:rStyle w:val="rynqvb"/>
          <w:rFonts w:ascii="Sylfaen" w:hAnsi="Sylfaen"/>
          <w:sz w:val="24"/>
          <w:szCs w:val="24"/>
        </w:rPr>
        <w:t>აზე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და შენარჩუნდა 104-ე კვირამდე გახანგრძლივებულ კვლევებში.  </w:t>
      </w:r>
    </w:p>
    <w:p w14:paraId="2C772D6D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4B56E91" w14:textId="731689DC" w:rsidR="007D761C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10 მგ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დაპაგლიფლოზინითა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ხანგრძლივი გამოთავისუფლების ეგზენატიდი</w:t>
      </w:r>
      <w:r w:rsidR="007D761C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კომბინირებულმა თერაპიამ გამოიწვია FPG-ის მნიშვნელოვნად უფრო დიდი შემცირება 28-ე კვირა</w:t>
      </w:r>
      <w:r w:rsidR="007D761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: -3.66 მმოლ/ლ (-65.8 მგ/დლ), შედარებით -2.73 მმოლ/ლ (-49.2 მგ/დლ)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-თან </w:t>
      </w:r>
      <w:r w:rsidRPr="008E41A0">
        <w:rPr>
          <w:rStyle w:val="rynqvb"/>
          <w:rFonts w:ascii="Sylfaen" w:hAnsi="Sylfaen"/>
          <w:sz w:val="24"/>
          <w:szCs w:val="24"/>
        </w:rPr>
        <w:t>მხოლოდ დაპაგლიფლოზინის შემთხვევაში (p &lt; 0.001) და -2.54 მმოლ/ლ (-45.8 მგ/დლ)</w:t>
      </w:r>
      <w:r w:rsidR="007D761C" w:rsidRPr="008E41A0">
        <w:rPr>
          <w:rStyle w:val="rynqvb"/>
          <w:rFonts w:ascii="Sylfaen" w:hAnsi="Sylfaen"/>
          <w:sz w:val="24"/>
          <w:szCs w:val="24"/>
        </w:rPr>
        <w:t>-თან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მხოლოდ ეგზენატიდის შემთხვევაში (p &lt; 0.001). </w:t>
      </w:r>
    </w:p>
    <w:p w14:paraId="000A38D0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2A5BEC6" w14:textId="77777777" w:rsidR="007D761C" w:rsidRPr="008E41A0" w:rsidRDefault="007D761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სპეციალურ კვლევაში </w:t>
      </w:r>
      <w:r w:rsidR="005B18CF" w:rsidRPr="008E41A0">
        <w:rPr>
          <w:rStyle w:val="rynqvb"/>
          <w:rFonts w:ascii="Sylfaen" w:hAnsi="Sylfaen"/>
          <w:sz w:val="24"/>
          <w:szCs w:val="24"/>
        </w:rPr>
        <w:t>დიაბეტით დაავადებულ პაციენტებ</w:t>
      </w:r>
      <w:r w:rsidRPr="008E41A0">
        <w:rPr>
          <w:rStyle w:val="rynqvb"/>
          <w:rFonts w:ascii="Sylfaen" w:hAnsi="Sylfaen"/>
          <w:sz w:val="24"/>
          <w:szCs w:val="24"/>
        </w:rPr>
        <w:t xml:space="preserve">ზე 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რომლებსაც </w:t>
      </w:r>
      <w:r w:rsidRPr="008E41A0">
        <w:rPr>
          <w:rStyle w:val="rynqvb"/>
          <w:rFonts w:ascii="Sylfaen" w:hAnsi="Sylfaen"/>
          <w:sz w:val="24"/>
          <w:szCs w:val="24"/>
        </w:rPr>
        <w:t>ჰქონდათ</w:t>
      </w:r>
      <w:r w:rsidR="005B18CF" w:rsidRPr="008E41A0">
        <w:rPr>
          <w:rStyle w:val="rynqvb"/>
          <w:rFonts w:ascii="Sylfaen" w:hAnsi="Sylfaen"/>
          <w:sz w:val="24"/>
          <w:szCs w:val="24"/>
        </w:rPr>
        <w:t>eGFR ≥ 45-დან &lt; 60 მლ/წთ/1.73 მ</w:t>
      </w:r>
      <w:r w:rsidR="005B18CF"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="005B18CF" w:rsidRPr="008E41A0">
        <w:rPr>
          <w:rStyle w:val="rynqvb"/>
          <w:rFonts w:ascii="Sylfaen" w:hAnsi="Sylfaen"/>
          <w:sz w:val="24"/>
          <w:szCs w:val="24"/>
        </w:rPr>
        <w:t>-მდე, დაპაგლიფლოზინით მკურნალობამ აჩვენა FPG-ის შემცირება 24-ე კვირა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: -1.19 მმოლ/ლ (-21.46 მგ/დლ)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შედარებით </w:t>
      </w:r>
      <w:r w:rsidR="005B18CF" w:rsidRPr="008E41A0">
        <w:rPr>
          <w:rStyle w:val="rynqvb"/>
          <w:rFonts w:ascii="Sylfaen" w:hAnsi="Sylfaen"/>
          <w:sz w:val="24"/>
          <w:szCs w:val="24"/>
        </w:rPr>
        <w:t>პლაცებოს</w:t>
      </w:r>
      <w:r w:rsidRPr="008E41A0">
        <w:rPr>
          <w:rStyle w:val="rynqvb"/>
          <w:rFonts w:ascii="Sylfaen" w:hAnsi="Sylfaen"/>
          <w:sz w:val="24"/>
          <w:szCs w:val="24"/>
        </w:rPr>
        <w:t>თან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-0.27 მმოლ/ლ (-4.87 მგ/დლ)  (p = 0.001). </w:t>
      </w:r>
    </w:p>
    <w:p w14:paraId="58D52809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4299100" w14:textId="77777777" w:rsidR="007D761C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ჭამის შემდგომი გლუკოზა </w:t>
      </w:r>
    </w:p>
    <w:p w14:paraId="4E41ED80" w14:textId="77777777" w:rsidR="007D761C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გლიმეპირიდზე დამატებით 10 მგ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მკურნალობამ გამოიწვია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ჭამიდან 2 საათის შემდეგ გლუკოზის </w:t>
      </w:r>
      <w:r w:rsidRPr="008E41A0">
        <w:rPr>
          <w:rStyle w:val="rynqvb"/>
          <w:rFonts w:ascii="Sylfaen" w:hAnsi="Sylfaen"/>
          <w:sz w:val="24"/>
          <w:szCs w:val="24"/>
        </w:rPr>
        <w:t>სტატისტიკურად მნიშვნელოვანი შემცირება 24 კვირ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აზე, 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რომელიც შენარჩუნდა 48-ე კვირამდე. </w:t>
      </w:r>
    </w:p>
    <w:p w14:paraId="05479DF4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0C3A2AA" w14:textId="6C440D27" w:rsidR="00E36EDC" w:rsidRPr="008E41A0" w:rsidRDefault="005B18CF" w:rsidP="00E36EDC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სიტაგლიპტინზე დამატებით 10 მგ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მკურნალობამ (მეტფორმინთან ერთად ან მის გარეშე) გამოიწვია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ჭამიდან 2 საათის შემდეგ გლუკოზის </w:t>
      </w:r>
      <w:r w:rsidRPr="008E41A0">
        <w:rPr>
          <w:rStyle w:val="rynqvb"/>
          <w:rFonts w:ascii="Sylfaen" w:hAnsi="Sylfaen"/>
          <w:sz w:val="24"/>
          <w:szCs w:val="24"/>
        </w:rPr>
        <w:t>შემცირება 24 კვირ</w:t>
      </w:r>
      <w:r w:rsidR="007D761C" w:rsidRPr="008E41A0">
        <w:rPr>
          <w:rStyle w:val="rynqvb"/>
          <w:rFonts w:ascii="Sylfaen" w:hAnsi="Sylfaen"/>
          <w:sz w:val="24"/>
          <w:szCs w:val="24"/>
        </w:rPr>
        <w:t>აზე,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რომელიც შენარჩუნდა 48-ე კვირამდე. </w:t>
      </w:r>
    </w:p>
    <w:p w14:paraId="737FE613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90B3F54" w14:textId="77777777" w:rsidR="007D761C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დაპაგლიფლოზინითა </w:t>
      </w:r>
      <w:r w:rsidRPr="008E41A0">
        <w:rPr>
          <w:rStyle w:val="rynqvb"/>
          <w:rFonts w:ascii="Sylfaen" w:hAnsi="Sylfaen"/>
          <w:sz w:val="24"/>
          <w:szCs w:val="24"/>
        </w:rPr>
        <w:t>და ხანგრძლივი გამო</w:t>
      </w:r>
      <w:r w:rsidR="007D761C" w:rsidRPr="008E41A0">
        <w:rPr>
          <w:rStyle w:val="rynqvb"/>
          <w:rFonts w:ascii="Sylfaen" w:hAnsi="Sylfaen"/>
          <w:sz w:val="24"/>
          <w:szCs w:val="24"/>
        </w:rPr>
        <w:t>ნ</w:t>
      </w:r>
      <w:r w:rsidRPr="008E41A0">
        <w:rPr>
          <w:rStyle w:val="rynqvb"/>
          <w:rFonts w:ascii="Sylfaen" w:hAnsi="Sylfaen"/>
          <w:sz w:val="24"/>
          <w:szCs w:val="24"/>
        </w:rPr>
        <w:t>თავისუფლების ეგზენატიდი</w:t>
      </w:r>
      <w:r w:rsidR="007D761C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კომბინირებულმა თერაპიამ გამოიწვია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ჭამიდან 2 საათის შემდეგ გლუკოზის </w:t>
      </w:r>
      <w:r w:rsidRPr="008E41A0">
        <w:rPr>
          <w:rStyle w:val="rynqvb"/>
          <w:rFonts w:ascii="Sylfaen" w:hAnsi="Sylfaen"/>
          <w:sz w:val="24"/>
          <w:szCs w:val="24"/>
        </w:rPr>
        <w:t>მნიშვნელოვნად უფრო დიდი შემცირება  28-ე კვირა</w:t>
      </w:r>
      <w:r w:rsidR="007D761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, ორივე სამკურნალო პროდუქტთან შედარებით. </w:t>
      </w:r>
    </w:p>
    <w:p w14:paraId="2A143FF6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C816EC0" w14:textId="77777777" w:rsidR="007D761C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სხეულის წონა</w:t>
      </w:r>
    </w:p>
    <w:p w14:paraId="61EDFF96" w14:textId="3A01FF14" w:rsidR="007D761C" w:rsidRPr="008E41A0" w:rsidRDefault="005B18CF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მეტფორმინ</w:t>
      </w:r>
      <w:r w:rsidR="007D761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, გლიმეპირიდ</w:t>
      </w:r>
      <w:r w:rsidR="007D761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, მეტფორმინ</w:t>
      </w:r>
      <w:r w:rsidR="007D761C" w:rsidRPr="008E41A0">
        <w:rPr>
          <w:rStyle w:val="rynqvb"/>
          <w:rFonts w:ascii="Sylfaen" w:hAnsi="Sylfaen"/>
          <w:sz w:val="24"/>
          <w:szCs w:val="24"/>
        </w:rPr>
        <w:t>სა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სულფონილშარდოვანა</w:t>
      </w:r>
      <w:r w:rsidR="007D761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, სიტაგლიპტინ</w:t>
      </w:r>
      <w:r w:rsidR="007D761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(მეტფორმინით ან მის გარეშე) ან ინსულინ</w:t>
      </w:r>
      <w:r w:rsidR="007D761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დამატებით 10 მგ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</w:t>
      </w:r>
      <w:r w:rsidRPr="008E41A0">
        <w:rPr>
          <w:rStyle w:val="rynqvb"/>
          <w:rFonts w:ascii="Sylfaen" w:hAnsi="Sylfaen"/>
          <w:sz w:val="24"/>
          <w:szCs w:val="24"/>
        </w:rPr>
        <w:t>მიღებამ 24</w:t>
      </w:r>
      <w:r w:rsidR="007D761C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კვირა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ზე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გამოიწვია სხეულის წონის სტატისტიკურად მნიშვნელოვანი შემცირება (p &lt; 0.0001, </w:t>
      </w:r>
      <w:r w:rsidRPr="008E41A0">
        <w:rPr>
          <w:rStyle w:val="rynqvb"/>
          <w:rFonts w:ascii="Sylfaen" w:hAnsi="Sylfaen"/>
          <w:sz w:val="24"/>
          <w:szCs w:val="24"/>
        </w:rPr>
        <w:lastRenderedPageBreak/>
        <w:t>ცხრილი 4 და 5).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ეს ეფექტები შენარჩუნდა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უფრო </w:t>
      </w:r>
      <w:r w:rsidRPr="008E41A0">
        <w:rPr>
          <w:rStyle w:val="rynqvb"/>
          <w:rFonts w:ascii="Sylfaen" w:hAnsi="Sylfaen"/>
          <w:sz w:val="24"/>
          <w:szCs w:val="24"/>
        </w:rPr>
        <w:t>გრძელვადიან კვლევებშიც.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48</w:t>
      </w:r>
      <w:r w:rsidR="007D761C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კვირ</w:t>
      </w:r>
      <w:r w:rsidR="007D761C" w:rsidRPr="008E41A0">
        <w:rPr>
          <w:rStyle w:val="rynqvb"/>
          <w:rFonts w:ascii="Sylfaen" w:hAnsi="Sylfaen"/>
          <w:sz w:val="24"/>
          <w:szCs w:val="24"/>
        </w:rPr>
        <w:t>აზე,</w:t>
      </w:r>
      <w:r w:rsidRPr="008E41A0">
        <w:rPr>
          <w:rStyle w:val="rynqvb"/>
          <w:rFonts w:ascii="Sylfaen" w:hAnsi="Sylfaen"/>
          <w:sz w:val="24"/>
          <w:szCs w:val="24"/>
        </w:rPr>
        <w:t xml:space="preserve">  დაპაგლიფლოზინის, როგორც სიტაგლიპტინზე დამატები</w:t>
      </w:r>
      <w:r w:rsidR="007D761C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(მეტფორმინით ან მის გარეშე) სხვაობა პლაცებოსთან შედარებით იყო -2.22 კგ.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102</w:t>
      </w:r>
      <w:r w:rsidR="007D761C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კვირ</w:t>
      </w:r>
      <w:r w:rsidR="007D761C" w:rsidRPr="008E41A0">
        <w:rPr>
          <w:rStyle w:val="rynqvb"/>
          <w:rFonts w:ascii="Sylfaen" w:hAnsi="Sylfaen"/>
          <w:sz w:val="24"/>
          <w:szCs w:val="24"/>
        </w:rPr>
        <w:t>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, დაპაგლიფლოზინის, როგორც მეტფორმინზე დამატები</w:t>
      </w:r>
      <w:r w:rsidR="007D761C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სხვაობა პლაცებოსთან შედარებით, ან ინსულინზე დამატები</w:t>
      </w:r>
      <w:r w:rsidR="007D761C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სხვაობა პლაცებოსთან შედარებით იყო შესაბამისად -2.14 და -2.88 კგ.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</w:p>
    <w:p w14:paraId="5374B98F" w14:textId="65E68BBE" w:rsidR="007D761C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მეტფორმინ</w:t>
      </w:r>
      <w:r w:rsidR="007D761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დამატებითი თერაპიის სახით, აქტიური</w:t>
      </w:r>
      <w:r w:rsidR="007D761C" w:rsidRPr="008E41A0">
        <w:rPr>
          <w:rStyle w:val="rynqvb"/>
          <w:rFonts w:ascii="Sylfaen" w:hAnsi="Sylfaen"/>
          <w:sz w:val="24"/>
          <w:szCs w:val="24"/>
        </w:rPr>
        <w:t>-</w:t>
      </w:r>
      <w:r w:rsidRPr="008E41A0">
        <w:rPr>
          <w:rStyle w:val="rynqvb"/>
          <w:rFonts w:ascii="Sylfaen" w:hAnsi="Sylfaen"/>
          <w:sz w:val="24"/>
          <w:szCs w:val="24"/>
        </w:rPr>
        <w:t>კონტროლირებად</w:t>
      </w:r>
      <w:r w:rsidR="007D761C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7D761C" w:rsidRPr="008E41A0">
        <w:rPr>
          <w:rStyle w:val="rynqvb"/>
          <w:rFonts w:ascii="Sylfaen" w:hAnsi="Sylfaen"/>
          <w:sz w:val="24"/>
          <w:szCs w:val="24"/>
        </w:rPr>
        <w:t>არანაკლები ეფექტურობის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კვლევაში, დაპაგლიფლოზინმა გამოიწვია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სხეულის წონის </w:t>
      </w:r>
      <w:r w:rsidRPr="008E41A0">
        <w:rPr>
          <w:rStyle w:val="rynqvb"/>
          <w:rFonts w:ascii="Sylfaen" w:hAnsi="Sylfaen"/>
          <w:sz w:val="24"/>
          <w:szCs w:val="24"/>
        </w:rPr>
        <w:t>სტატისტიკურად მნიშვნელოვანი შემცირება გლიპიზიდთან შედარებით -4.65 კგ-ით 52</w:t>
      </w:r>
      <w:r w:rsidR="007D761C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კვირა</w:t>
      </w:r>
      <w:r w:rsidR="007D761C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(p &lt; 0.0001, ცხრილი 3), რომელიც შენარჩუნდა 104</w:t>
      </w:r>
      <w:r w:rsidR="007D761C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208</w:t>
      </w:r>
      <w:r w:rsidR="007D761C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კვირ</w:t>
      </w:r>
      <w:r w:rsidR="007D761C" w:rsidRPr="008E41A0">
        <w:rPr>
          <w:rStyle w:val="rynqvb"/>
          <w:rFonts w:ascii="Sylfaen" w:hAnsi="Sylfaen"/>
          <w:sz w:val="24"/>
          <w:szCs w:val="24"/>
        </w:rPr>
        <w:t>ებ</w:t>
      </w:r>
      <w:r w:rsidRPr="008E41A0">
        <w:rPr>
          <w:rStyle w:val="rynqvb"/>
          <w:rFonts w:ascii="Sylfaen" w:hAnsi="Sylfaen"/>
          <w:sz w:val="24"/>
          <w:szCs w:val="24"/>
        </w:rPr>
        <w:t xml:space="preserve">ზე (შესაბამისად -5.06 კგ და -4.38 კგ). </w:t>
      </w:r>
    </w:p>
    <w:p w14:paraId="0B31EC98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1669266" w14:textId="77777777" w:rsidR="007D761C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</w:t>
      </w:r>
      <w:r w:rsidRPr="008E41A0">
        <w:rPr>
          <w:rStyle w:val="rynqvb"/>
          <w:rFonts w:ascii="Sylfaen" w:hAnsi="Sylfaen"/>
          <w:sz w:val="24"/>
          <w:szCs w:val="24"/>
        </w:rPr>
        <w:t>და გახანგრძლივებული გამო</w:t>
      </w:r>
      <w:r w:rsidR="007D761C" w:rsidRPr="008E41A0">
        <w:rPr>
          <w:rStyle w:val="rynqvb"/>
          <w:rFonts w:ascii="Sylfaen" w:hAnsi="Sylfaen"/>
          <w:sz w:val="24"/>
          <w:szCs w:val="24"/>
        </w:rPr>
        <w:t>ნ</w:t>
      </w:r>
      <w:r w:rsidRPr="008E41A0">
        <w:rPr>
          <w:rStyle w:val="rynqvb"/>
          <w:rFonts w:ascii="Sylfaen" w:hAnsi="Sylfaen"/>
          <w:sz w:val="24"/>
          <w:szCs w:val="24"/>
        </w:rPr>
        <w:t xml:space="preserve">თავისუფლების ეგზენატიდის კომბინაციამ აჩვენა მნიშვნელოვნად უფრო დიდი წონის შემცირება ორივე სამკურნალო პროდუქტთან შედარებით (ცხრილი 8). </w:t>
      </w:r>
    </w:p>
    <w:p w14:paraId="738128C0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50AB158" w14:textId="77777777" w:rsidR="009B568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24-კვირიანმა კვლევამ, რომელშიც </w:t>
      </w:r>
      <w:r w:rsidR="007D761C" w:rsidRPr="008E41A0">
        <w:rPr>
          <w:rStyle w:val="rynqvb"/>
          <w:rFonts w:ascii="Sylfaen" w:hAnsi="Sylfaen"/>
          <w:sz w:val="24"/>
          <w:szCs w:val="24"/>
        </w:rPr>
        <w:t xml:space="preserve">მონაწილეობდა </w:t>
      </w:r>
      <w:r w:rsidRPr="008E41A0">
        <w:rPr>
          <w:rStyle w:val="rynqvb"/>
          <w:rFonts w:ascii="Sylfaen" w:hAnsi="Sylfaen"/>
          <w:sz w:val="24"/>
          <w:szCs w:val="24"/>
        </w:rPr>
        <w:t>182 დიაბეტით დაავადებული სუბიექტი, ორმაგი ენერგიის რენტგენის აბსორბციომეტრიის (DXA) გამოყენებ</w:t>
      </w:r>
      <w:r w:rsidR="009B5681" w:rsidRPr="008E41A0">
        <w:rPr>
          <w:rStyle w:val="rynqvb"/>
          <w:rFonts w:ascii="Sylfaen" w:hAnsi="Sylfaen"/>
          <w:sz w:val="24"/>
          <w:szCs w:val="24"/>
        </w:rPr>
        <w:t>ამ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სხეულის შემადგენლობის შესაფასებლად, აჩვენა 10 მგ </w:t>
      </w:r>
      <w:r w:rsidR="009B5681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</w:t>
      </w:r>
      <w:r w:rsidRPr="008E41A0">
        <w:rPr>
          <w:rStyle w:val="rynqvb"/>
          <w:rFonts w:ascii="Sylfaen" w:hAnsi="Sylfaen"/>
          <w:sz w:val="24"/>
          <w:szCs w:val="24"/>
        </w:rPr>
        <w:t>პლ</w:t>
      </w:r>
      <w:r w:rsidR="009B5681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უს მეტფორმინის გამოყენებისას </w:t>
      </w:r>
      <w:r w:rsidR="009B5681" w:rsidRPr="008E41A0">
        <w:rPr>
          <w:rStyle w:val="rynqvb"/>
          <w:rFonts w:ascii="Sylfaen" w:hAnsi="Sylfaen"/>
          <w:sz w:val="24"/>
          <w:szCs w:val="24"/>
        </w:rPr>
        <w:t xml:space="preserve">უფრო </w:t>
      </w:r>
      <w:r w:rsidRPr="008E41A0">
        <w:rPr>
          <w:rStyle w:val="rynqvb"/>
          <w:rFonts w:ascii="Sylfaen" w:hAnsi="Sylfaen"/>
          <w:sz w:val="24"/>
          <w:szCs w:val="24"/>
        </w:rPr>
        <w:t>სხეულის წონის</w:t>
      </w:r>
      <w:r w:rsidR="009B5681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სხეულის ცხიმოვანი მასის შემცირებ</w:t>
      </w:r>
      <w:r w:rsidR="009B5681" w:rsidRPr="008E41A0">
        <w:rPr>
          <w:rStyle w:val="rynqvb"/>
          <w:rFonts w:ascii="Sylfaen" w:hAnsi="Sylfaen"/>
          <w:sz w:val="24"/>
          <w:szCs w:val="24"/>
        </w:rPr>
        <w:t>ის მხრივ</w:t>
      </w:r>
      <w:r w:rsidRPr="008E41A0">
        <w:rPr>
          <w:rStyle w:val="rynqvb"/>
          <w:rFonts w:ascii="Sylfaen" w:hAnsi="Sylfaen"/>
          <w:sz w:val="24"/>
          <w:szCs w:val="24"/>
        </w:rPr>
        <w:t>, შესაბამისად, პლაცებო პლ</w:t>
      </w:r>
      <w:r w:rsidR="009B5681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>უს მეტფორმინთან შედარებით</w:t>
      </w:r>
      <w:r w:rsidR="009B5681" w:rsidRPr="008E41A0">
        <w:rPr>
          <w:rStyle w:val="rynqvb"/>
          <w:rFonts w:ascii="Sylfaen" w:hAnsi="Sylfaen"/>
          <w:sz w:val="24"/>
          <w:szCs w:val="24"/>
        </w:rPr>
        <w:t xml:space="preserve"> DXA-თი შეფასებით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, ვიდრე </w:t>
      </w:r>
      <w:r w:rsidR="009B5681" w:rsidRPr="008E41A0">
        <w:rPr>
          <w:rStyle w:val="rynqvb"/>
          <w:rFonts w:ascii="Sylfaen" w:hAnsi="Sylfaen"/>
          <w:sz w:val="24"/>
          <w:szCs w:val="24"/>
        </w:rPr>
        <w:t>მჭლე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ქსოვილის ან სითხის </w:t>
      </w:r>
      <w:r w:rsidR="009B5681" w:rsidRPr="008E41A0">
        <w:rPr>
          <w:rStyle w:val="rynqvb"/>
          <w:rFonts w:ascii="Sylfaen" w:hAnsi="Sylfaen"/>
          <w:sz w:val="24"/>
          <w:szCs w:val="24"/>
        </w:rPr>
        <w:t>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კარგვის </w:t>
      </w:r>
      <w:r w:rsidR="009B5681" w:rsidRPr="008E41A0">
        <w:rPr>
          <w:rStyle w:val="rynqvb"/>
          <w:rFonts w:ascii="Sylfaen" w:hAnsi="Sylfaen"/>
          <w:sz w:val="24"/>
          <w:szCs w:val="24"/>
        </w:rPr>
        <w:t>მხრივ.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მაგნიტურ-რეზონანსული ტომოგრაფიის ქვეკვლევაში დაპაგლიფლოზინითა და მეტფორმინით მკურნალობამ აჩვენა ვისცერული ცხიმოვანი ქსოვილის რაოდენობრივი შემცირება პლაცებოსთან და მეტფორმინთან შედარებით.</w:t>
      </w:r>
    </w:p>
    <w:p w14:paraId="0B8749B1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8AA64A5" w14:textId="79A36B3E" w:rsidR="009B568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არტერიული წნევა </w:t>
      </w:r>
    </w:p>
    <w:p w14:paraId="459971C8" w14:textId="55173F1D" w:rsidR="0019318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13 პლაცებო</w:t>
      </w:r>
      <w:r w:rsidR="00193187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 xml:space="preserve">-კონტროლირებადი კვლევის წინასწარ განსაზღვრულ გაერთიანებულ ანალიზში, დაპაგლიფლოზინით (10 მგ) მკურნალობამ გამოიწვია სისტოლური არტერიული წნევის ცვლილება </w:t>
      </w:r>
      <w:r w:rsidR="00193187" w:rsidRPr="008E41A0">
        <w:rPr>
          <w:rStyle w:val="rynqvb"/>
          <w:rFonts w:ascii="Sylfaen" w:hAnsi="Sylfaen"/>
          <w:sz w:val="24"/>
          <w:szCs w:val="24"/>
        </w:rPr>
        <w:t xml:space="preserve">საბაზისო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დონესთან შედარებით -3.7 </w:t>
      </w:r>
      <w:r w:rsidR="00782436" w:rsidRPr="008E41A0">
        <w:rPr>
          <w:rStyle w:val="rynqvb"/>
          <w:rFonts w:ascii="Sylfaen" w:hAnsi="Sylfaen"/>
          <w:sz w:val="24"/>
          <w:szCs w:val="24"/>
        </w:rPr>
        <w:t>მმ.ვწყ.სვ.</w:t>
      </w:r>
      <w:r w:rsidRPr="008E41A0">
        <w:rPr>
          <w:rStyle w:val="rynqvb"/>
          <w:rFonts w:ascii="Sylfaen" w:hAnsi="Sylfaen"/>
          <w:sz w:val="24"/>
          <w:szCs w:val="24"/>
        </w:rPr>
        <w:t xml:space="preserve">-ით და დიასტოლური არტერიული წნევის -1.8 </w:t>
      </w:r>
      <w:r w:rsidR="00782436" w:rsidRPr="008E41A0">
        <w:rPr>
          <w:rStyle w:val="rynqvb"/>
          <w:rFonts w:ascii="Sylfaen" w:hAnsi="Sylfaen"/>
          <w:sz w:val="24"/>
          <w:szCs w:val="24"/>
        </w:rPr>
        <w:t>მმ.ვწყ.სვ.</w:t>
      </w:r>
      <w:r w:rsidR="00193187" w:rsidRPr="008E41A0">
        <w:rPr>
          <w:rStyle w:val="rynqvb"/>
          <w:rFonts w:ascii="Sylfaen" w:hAnsi="Sylfaen"/>
          <w:sz w:val="24"/>
          <w:szCs w:val="24"/>
        </w:rPr>
        <w:t xml:space="preserve">-ით, </w:t>
      </w:r>
      <w:r w:rsidRPr="008E41A0">
        <w:rPr>
          <w:rStyle w:val="rynqvb"/>
          <w:rFonts w:ascii="Sylfaen" w:hAnsi="Sylfaen"/>
          <w:sz w:val="24"/>
          <w:szCs w:val="24"/>
        </w:rPr>
        <w:t>პლაცებო ჯგუფ</w:t>
      </w:r>
      <w:r w:rsidR="00193187" w:rsidRPr="008E41A0">
        <w:rPr>
          <w:rStyle w:val="rynqvb"/>
          <w:rFonts w:ascii="Sylfaen" w:hAnsi="Sylfaen"/>
          <w:sz w:val="24"/>
          <w:szCs w:val="24"/>
        </w:rPr>
        <w:t xml:space="preserve">ში </w:t>
      </w:r>
      <w:r w:rsidRPr="008E41A0">
        <w:rPr>
          <w:rStyle w:val="rynqvb"/>
          <w:rFonts w:ascii="Sylfaen" w:hAnsi="Sylfaen"/>
          <w:sz w:val="24"/>
          <w:szCs w:val="24"/>
        </w:rPr>
        <w:t xml:space="preserve"> -0.5 </w:t>
      </w:r>
      <w:r w:rsidR="00782436" w:rsidRPr="008E41A0">
        <w:rPr>
          <w:rStyle w:val="rynqvb"/>
          <w:rFonts w:ascii="Sylfaen" w:hAnsi="Sylfaen"/>
          <w:sz w:val="24"/>
          <w:szCs w:val="24"/>
        </w:rPr>
        <w:t>მმ.ვწყ.სვ.</w:t>
      </w:r>
      <w:r w:rsidR="00193187" w:rsidRPr="008E41A0">
        <w:rPr>
          <w:rStyle w:val="rynqvb"/>
          <w:rFonts w:ascii="Sylfaen" w:hAnsi="Sylfaen"/>
          <w:sz w:val="24"/>
          <w:szCs w:val="24"/>
        </w:rPr>
        <w:t>-ით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სისტოლურ და -0.5 </w:t>
      </w:r>
      <w:r w:rsidR="00782436" w:rsidRPr="008E41A0">
        <w:rPr>
          <w:rStyle w:val="rynqvb"/>
          <w:rFonts w:ascii="Sylfaen" w:hAnsi="Sylfaen"/>
          <w:sz w:val="24"/>
          <w:szCs w:val="24"/>
        </w:rPr>
        <w:t>მმ.ვწყ.სვ.</w:t>
      </w:r>
      <w:r w:rsidR="00193187" w:rsidRPr="008E41A0">
        <w:rPr>
          <w:rStyle w:val="rynqvb"/>
          <w:rFonts w:ascii="Sylfaen" w:hAnsi="Sylfaen"/>
          <w:sz w:val="24"/>
          <w:szCs w:val="24"/>
        </w:rPr>
        <w:t>-ით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დიასტოლურ არტერიულ წნევ</w:t>
      </w:r>
      <w:r w:rsidR="00193187" w:rsidRPr="008E41A0">
        <w:rPr>
          <w:rStyle w:val="rynqvb"/>
          <w:rFonts w:ascii="Sylfaen" w:hAnsi="Sylfaen"/>
          <w:sz w:val="24"/>
          <w:szCs w:val="24"/>
        </w:rPr>
        <w:t xml:space="preserve">ასთან შედარებით </w:t>
      </w:r>
      <w:r w:rsidRPr="008E41A0">
        <w:rPr>
          <w:rStyle w:val="rynqvb"/>
          <w:rFonts w:ascii="Sylfaen" w:hAnsi="Sylfaen"/>
          <w:sz w:val="24"/>
          <w:szCs w:val="24"/>
        </w:rPr>
        <w:t>24-ე კვირა</w:t>
      </w:r>
      <w:r w:rsidR="00193187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>. მსგავსი შემცირება დაფიქსირდა 104</w:t>
      </w:r>
      <w:r w:rsidR="00193187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კვირა</w:t>
      </w:r>
      <w:r w:rsidR="009138CC" w:rsidRPr="008E41A0">
        <w:rPr>
          <w:rStyle w:val="rynqvb"/>
          <w:rFonts w:ascii="Sylfaen" w:hAnsi="Sylfaen"/>
          <w:sz w:val="24"/>
          <w:szCs w:val="24"/>
        </w:rPr>
        <w:t>მდე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2DD8A2AB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F09AB56" w14:textId="26A66B20" w:rsidR="0066497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10 მგ</w:t>
      </w:r>
      <w:r w:rsidR="00193187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დაპაგლიფლოზინითა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ხანგრძლივი გამო</w:t>
      </w:r>
      <w:r w:rsidR="00193187" w:rsidRPr="008E41A0">
        <w:rPr>
          <w:rStyle w:val="rynqvb"/>
          <w:rFonts w:ascii="Sylfaen" w:hAnsi="Sylfaen"/>
          <w:sz w:val="24"/>
          <w:szCs w:val="24"/>
        </w:rPr>
        <w:t>ნ</w:t>
      </w:r>
      <w:r w:rsidRPr="008E41A0">
        <w:rPr>
          <w:rStyle w:val="rynqvb"/>
          <w:rFonts w:ascii="Sylfaen" w:hAnsi="Sylfaen"/>
          <w:sz w:val="24"/>
          <w:szCs w:val="24"/>
        </w:rPr>
        <w:t>თავისუფლების ეგზენატიდი</w:t>
      </w:r>
      <w:r w:rsidR="00193187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კომბინირებულმა თერაპიამ გამოიწვია სისტოლური არტერიული წნევის მნიშვნელოვნად უფრო დიდი შემცირება 28-ე კვირა</w:t>
      </w:r>
      <w:r w:rsidR="00193187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(-4.3 </w:t>
      </w:r>
      <w:r w:rsidR="00782436" w:rsidRPr="008E41A0">
        <w:rPr>
          <w:rStyle w:val="rynqvb"/>
          <w:rFonts w:ascii="Sylfaen" w:hAnsi="Sylfaen"/>
          <w:sz w:val="24"/>
          <w:szCs w:val="24"/>
        </w:rPr>
        <w:t>მმ.ვწყ.სვ.</w:t>
      </w:r>
      <w:r w:rsidR="00193187"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rynqvb"/>
          <w:rFonts w:ascii="Sylfaen" w:hAnsi="Sylfaen"/>
          <w:sz w:val="24"/>
          <w:szCs w:val="24"/>
        </w:rPr>
        <w:t xml:space="preserve">) მხოლოდ დაპაგლიფლოზინთან (-1.8 </w:t>
      </w:r>
      <w:r w:rsidR="00782436" w:rsidRPr="008E41A0">
        <w:rPr>
          <w:rStyle w:val="rynqvb"/>
          <w:rFonts w:ascii="Sylfaen" w:hAnsi="Sylfaen"/>
          <w:sz w:val="24"/>
          <w:szCs w:val="24"/>
        </w:rPr>
        <w:t>მმ.ვწყ.სვ.</w:t>
      </w:r>
      <w:r w:rsidRPr="008E41A0">
        <w:rPr>
          <w:rStyle w:val="rynqvb"/>
          <w:rFonts w:ascii="Sylfaen" w:hAnsi="Sylfaen"/>
          <w:sz w:val="24"/>
          <w:szCs w:val="24"/>
        </w:rPr>
        <w:t xml:space="preserve">, p &lt; 0.05) და მხოლოდ ხანგრძლივი გამოთავისუფლების ეგზენატიდთან (-1.2 </w:t>
      </w:r>
      <w:r w:rsidR="00782436" w:rsidRPr="008E41A0">
        <w:rPr>
          <w:rStyle w:val="rynqvb"/>
          <w:rFonts w:ascii="Sylfaen" w:hAnsi="Sylfaen"/>
          <w:sz w:val="24"/>
          <w:szCs w:val="24"/>
        </w:rPr>
        <w:t>მმ.ვწყ.სვ.</w:t>
      </w:r>
      <w:r w:rsidRPr="008E41A0">
        <w:rPr>
          <w:rStyle w:val="rynqvb"/>
          <w:rFonts w:ascii="Sylfaen" w:hAnsi="Sylfaen"/>
          <w:sz w:val="24"/>
          <w:szCs w:val="24"/>
        </w:rPr>
        <w:t xml:space="preserve">, p &lt; 0.01) შედარებით. </w:t>
      </w:r>
    </w:p>
    <w:p w14:paraId="77FB96C1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72530C1" w14:textId="77777777" w:rsidR="0078243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ორ 12-კვირიან, პლაცებო</w:t>
      </w:r>
      <w:r w:rsidR="00193187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>-კონტროლირებად კვლევაში სულ 1062 პაციენტ</w:t>
      </w:r>
      <w:r w:rsidR="00664977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, რომლებსაც აღენიშნებოდათ </w:t>
      </w:r>
      <w:r w:rsidR="00193187" w:rsidRPr="008E41A0">
        <w:rPr>
          <w:rStyle w:val="rynqvb"/>
          <w:rFonts w:ascii="Sylfaen" w:hAnsi="Sylfaen"/>
          <w:sz w:val="24"/>
          <w:szCs w:val="24"/>
        </w:rPr>
        <w:t>არადექვატურად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კონტროლირებადი 2</w:t>
      </w:r>
      <w:r w:rsidR="00193187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193187" w:rsidRPr="008E41A0">
        <w:rPr>
          <w:rStyle w:val="rynqvb"/>
          <w:rFonts w:ascii="Sylfaen" w:hAnsi="Sylfaen"/>
          <w:sz w:val="24"/>
          <w:szCs w:val="24"/>
        </w:rPr>
        <w:t xml:space="preserve">ტიპის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დიაბეტი და ჰიპერტენზია (ერთ კვლევაში </w:t>
      </w:r>
      <w:r w:rsidR="009138CC" w:rsidRPr="008E41A0">
        <w:rPr>
          <w:rStyle w:val="rynqvb"/>
          <w:rFonts w:ascii="Sylfaen" w:hAnsi="Sylfaen"/>
          <w:sz w:val="24"/>
          <w:szCs w:val="24"/>
        </w:rPr>
        <w:t>აგფ</w:t>
      </w:r>
      <w:r w:rsidRPr="008E41A0">
        <w:rPr>
          <w:rStyle w:val="rynqvb"/>
          <w:rFonts w:ascii="Sylfaen" w:hAnsi="Sylfaen"/>
          <w:sz w:val="24"/>
          <w:szCs w:val="24"/>
        </w:rPr>
        <w:t xml:space="preserve">-I-ით ან ARB-ით წინასწარი სტაბილური მკურნალობისა და სხვა კვლევაში </w:t>
      </w:r>
      <w:r w:rsidR="00664977" w:rsidRPr="008E41A0">
        <w:rPr>
          <w:rStyle w:val="rynqvb"/>
          <w:rFonts w:ascii="Sylfaen" w:hAnsi="Sylfaen"/>
          <w:sz w:val="24"/>
          <w:szCs w:val="24"/>
        </w:rPr>
        <w:t>აგფ</w:t>
      </w:r>
      <w:r w:rsidRPr="008E41A0">
        <w:rPr>
          <w:rStyle w:val="rynqvb"/>
          <w:rFonts w:ascii="Sylfaen" w:hAnsi="Sylfaen"/>
          <w:sz w:val="24"/>
          <w:szCs w:val="24"/>
        </w:rPr>
        <w:t>-I-ით ან ARB-ით პლ</w:t>
      </w:r>
      <w:r w:rsidR="00782436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>უს ერთი დამატებითი ანტიჰიპერტენზიული მკურნალობი</w:t>
      </w:r>
      <w:r w:rsidR="00664977" w:rsidRPr="008E41A0">
        <w:rPr>
          <w:rStyle w:val="rynqvb"/>
          <w:rFonts w:ascii="Sylfaen" w:hAnsi="Sylfaen"/>
          <w:sz w:val="24"/>
          <w:szCs w:val="24"/>
        </w:rPr>
        <w:t>ს მიუხედავად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), მკურნალობდნენ </w:t>
      </w:r>
      <w:r w:rsidR="00782436"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დაპაგლიფლოზინით ან პლაცებოთი.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ორივე კვლევის მე-12 კვირა</w:t>
      </w:r>
      <w:r w:rsidR="00782436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, 10 მგ </w:t>
      </w:r>
      <w:r w:rsidR="00782436"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დაპაგლიფლოზინი </w:t>
      </w:r>
      <w:r w:rsidRPr="008E41A0">
        <w:rPr>
          <w:rStyle w:val="rynqvb"/>
          <w:rFonts w:ascii="Sylfaen" w:hAnsi="Sylfaen"/>
          <w:sz w:val="24"/>
          <w:szCs w:val="24"/>
        </w:rPr>
        <w:t>პლ</w:t>
      </w:r>
      <w:r w:rsidR="00782436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უს </w:t>
      </w:r>
      <w:r w:rsidR="00782436" w:rsidRPr="008E41A0">
        <w:rPr>
          <w:rStyle w:val="rynqvb"/>
          <w:rFonts w:ascii="Sylfaen" w:hAnsi="Sylfaen"/>
          <w:sz w:val="24"/>
          <w:szCs w:val="24"/>
        </w:rPr>
        <w:t>სტანდარტული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ანტიდიაბეტურ</w:t>
      </w:r>
      <w:r w:rsidRPr="008E41A0">
        <w:rPr>
          <w:rStyle w:val="rynqvb"/>
          <w:rFonts w:ascii="Sylfaen" w:hAnsi="Sylfaen" w:cs="Sylfaen"/>
          <w:sz w:val="24"/>
          <w:szCs w:val="24"/>
        </w:rPr>
        <w:t xml:space="preserve">ი </w:t>
      </w:r>
      <w:r w:rsidR="00782436" w:rsidRPr="008E41A0">
        <w:rPr>
          <w:rStyle w:val="rynqvb"/>
          <w:rFonts w:ascii="Sylfaen" w:hAnsi="Sylfaen"/>
          <w:sz w:val="24"/>
          <w:szCs w:val="24"/>
        </w:rPr>
        <w:t>საშუალებით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მკურნალობამ უზრუნველყო HbA1c-ის გაუმჯობესება და შესაბამისად, პლაცებო</w:t>
      </w:r>
      <w:r w:rsidR="00782436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კორექტირებული სისტოლური არტერიული წნევ</w:t>
      </w:r>
      <w:r w:rsidR="00782436" w:rsidRPr="008E41A0">
        <w:rPr>
          <w:rStyle w:val="rynqvb"/>
          <w:rFonts w:ascii="Sylfaen" w:hAnsi="Sylfaen"/>
          <w:sz w:val="24"/>
          <w:szCs w:val="24"/>
        </w:rPr>
        <w:t>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საშუალოდ 3.1 და 4.3 მმ.ვწყ.სვ. შემცირ</w:t>
      </w:r>
      <w:r w:rsidR="00782436" w:rsidRPr="008E41A0">
        <w:rPr>
          <w:rStyle w:val="rynqvb"/>
          <w:rFonts w:ascii="Sylfaen" w:hAnsi="Sylfaen"/>
          <w:sz w:val="24"/>
          <w:szCs w:val="24"/>
        </w:rPr>
        <w:t>ებ</w:t>
      </w:r>
      <w:r w:rsidRPr="008E41A0">
        <w:rPr>
          <w:rStyle w:val="rynqvb"/>
          <w:rFonts w:ascii="Sylfaen" w:hAnsi="Sylfaen"/>
          <w:sz w:val="24"/>
          <w:szCs w:val="24"/>
        </w:rPr>
        <w:t xml:space="preserve">ა. </w:t>
      </w:r>
    </w:p>
    <w:p w14:paraId="0F99AC0E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9F96B09" w14:textId="77777777" w:rsidR="0078243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დიაბეტიან პაციენტებში ჩატარებულ სპეციალიზებულ კვლევაში, რომ</w:t>
      </w:r>
      <w:r w:rsidR="00782436" w:rsidRPr="008E41A0">
        <w:rPr>
          <w:rStyle w:val="rynqvb"/>
          <w:rFonts w:ascii="Sylfaen" w:hAnsi="Sylfaen"/>
          <w:sz w:val="24"/>
          <w:szCs w:val="24"/>
        </w:rPr>
        <w:t>ლებსაც აღენიშნებოდათ</w:t>
      </w:r>
      <w:r w:rsidRPr="008E41A0">
        <w:rPr>
          <w:rStyle w:val="rynqvb"/>
          <w:rFonts w:ascii="Sylfaen" w:hAnsi="Sylfaen"/>
          <w:sz w:val="24"/>
          <w:szCs w:val="24"/>
        </w:rPr>
        <w:t xml:space="preserve"> eGFR ≥ 45-დან &lt; 60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>-მდე, დაპაგლიფლოზინით მკურნალობამ აჩვენა სისტოლური არტერიული წნევის შემცირება მჯდომარე მდგომარეობაში 24-ე კვირა</w:t>
      </w:r>
      <w:r w:rsidR="00782436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: -4.8 მმ.ვწყ.სვ. პლაცებოს -1.7 მმ.ვწყ.სვ.-თან შედარებით (p &lt; 0.05). </w:t>
      </w:r>
    </w:p>
    <w:p w14:paraId="2909F283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E383063" w14:textId="0FB7DC7B" w:rsidR="00782436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გლიკემიური კონტროლი პაციენტებში თირკმლის ზომიერი უკმარისობით</w:t>
      </w:r>
      <w:r w:rsidR="00AF29FA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,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 </w:t>
      </w:r>
      <w:r w:rsidR="00782436" w:rsidRPr="008E41A0">
        <w:rPr>
          <w:rFonts w:ascii="Sylfaen" w:hAnsi="Sylfaen"/>
          <w:i/>
          <w:iCs/>
          <w:sz w:val="24"/>
          <w:szCs w:val="24"/>
          <w:u w:val="single"/>
        </w:rPr>
        <w:t xml:space="preserve">CKD 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3A (eGFR ≥ 45-დან &lt; 60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მლ/წთ/1.73 მ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  <w:vertAlign w:val="superscript"/>
        </w:rPr>
        <w:t>2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-მდე)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45BA0277" w14:textId="77777777" w:rsidR="00AF29FA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ეფექტურობა შეფასდა სპეციალიზებულ კვლევაში, რომელიც ჩატარდა დიაბეტიან პაციენტებში, </w:t>
      </w:r>
      <w:r w:rsidR="00AF29FA" w:rsidRPr="008E41A0">
        <w:rPr>
          <w:rStyle w:val="rynqvb"/>
          <w:rFonts w:ascii="Sylfaen" w:hAnsi="Sylfaen"/>
          <w:sz w:val="24"/>
          <w:szCs w:val="24"/>
        </w:rPr>
        <w:t xml:space="preserve">რომლებსაც აღენიშნებოდათ </w:t>
      </w:r>
      <w:r w:rsidRPr="008E41A0">
        <w:rPr>
          <w:rStyle w:val="rynqvb"/>
          <w:rFonts w:ascii="Sylfaen" w:hAnsi="Sylfaen"/>
          <w:sz w:val="24"/>
          <w:szCs w:val="24"/>
        </w:rPr>
        <w:t xml:space="preserve"> eGFR ≥ 45-დან &lt; 60 მლ/წთ/1.73 მ2-მდე  და რომლებსაც </w:t>
      </w:r>
      <w:r w:rsidR="00AF29FA" w:rsidRPr="008E41A0">
        <w:rPr>
          <w:rStyle w:val="rynqvb"/>
          <w:rFonts w:ascii="Sylfaen" w:hAnsi="Sylfaen"/>
          <w:sz w:val="24"/>
          <w:szCs w:val="24"/>
        </w:rPr>
        <w:t>სტანდარტული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მკურნალობის დროს </w:t>
      </w:r>
      <w:r w:rsidR="00AF29FA" w:rsidRPr="008E41A0">
        <w:rPr>
          <w:rStyle w:val="rynqvb"/>
          <w:rFonts w:ascii="Sylfaen" w:hAnsi="Sylfaen"/>
          <w:sz w:val="24"/>
          <w:szCs w:val="24"/>
        </w:rPr>
        <w:t>არ ჰქონდათ ადექვატური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გლიკემიური კონტროლი</w:t>
      </w:r>
      <w:r w:rsidR="00AF29FA"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მკურნალობამ გამოიწვია HbA1c-ის და სხეულის წონის შემცირება პლაცებოსთან შედარებით (ცხრილი 9). </w:t>
      </w:r>
    </w:p>
    <w:p w14:paraId="3D12DBC0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F057462" w14:textId="432B5BB7" w:rsidR="00AF29FA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ცხრილი 9. დაპაგლიფლოზინის პლაცებო</w:t>
      </w:r>
      <w:r w:rsidR="00AF29FA" w:rsidRPr="008E41A0">
        <w:rPr>
          <w:rStyle w:val="rynqvb"/>
          <w:rFonts w:ascii="Sylfaen" w:hAnsi="Sylfaen"/>
          <w:b/>
          <w:bCs/>
          <w:sz w:val="24"/>
          <w:szCs w:val="24"/>
        </w:rPr>
        <w:t>თი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-კონტროლირებადი კვლევის შედეგები </w:t>
      </w:r>
      <w:r w:rsidR="00AF29FA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24-ე კვირაზე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დიაბეტით დაავადებულ პაციენტებში, რომლებსაც </w:t>
      </w:r>
      <w:r w:rsidR="00AF29FA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აღენიშნებოდათ 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eGFR ≥ 45-დან &lt; 60 მლ/წთ/1.73 მ</w:t>
      </w:r>
      <w:r w:rsidRPr="008E41A0">
        <w:rPr>
          <w:rStyle w:val="rynqvb"/>
          <w:rFonts w:ascii="Sylfaen" w:hAnsi="Sylfaen"/>
          <w:b/>
          <w:bCs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-მდე. </w:t>
      </w:r>
    </w:p>
    <w:p w14:paraId="65322F50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</w:p>
    <w:tbl>
      <w:tblPr>
        <w:tblStyle w:val="PlainTable22"/>
        <w:tblW w:w="999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0"/>
        <w:gridCol w:w="2610"/>
        <w:gridCol w:w="2790"/>
      </w:tblGrid>
      <w:tr w:rsidR="008E41A0" w:rsidRPr="008E41A0" w14:paraId="7ED319CC" w14:textId="77777777" w:rsidTr="00BE35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</w:tcPr>
          <w:p w14:paraId="18B3CCD1" w14:textId="77777777" w:rsidR="00BE3507" w:rsidRPr="008E41A0" w:rsidRDefault="00BE3507" w:rsidP="000022B7">
            <w:pPr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4C5211A" w14:textId="026D8DBC" w:rsidR="00BE3507" w:rsidRPr="008E41A0" w:rsidRDefault="00BE3507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>დაპაგლიფლოზინი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a</w:t>
            </w:r>
            <w:r w:rsidRPr="008E41A0">
              <w:rPr>
                <w:rFonts w:ascii="Sylfaen" w:hAnsi="Sylfaen"/>
                <w:sz w:val="24"/>
                <w:szCs w:val="24"/>
              </w:rPr>
              <w:t xml:space="preserve"> </w:t>
            </w:r>
          </w:p>
          <w:p w14:paraId="5993BE9B" w14:textId="73873E28" w:rsidR="00BE3507" w:rsidRPr="008E41A0" w:rsidRDefault="00BE3507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10 მგ</w:t>
            </w:r>
          </w:p>
        </w:tc>
        <w:tc>
          <w:tcPr>
            <w:tcW w:w="2790" w:type="dxa"/>
          </w:tcPr>
          <w:p w14:paraId="14042A2F" w14:textId="41A7CB22" w:rsidR="00BE3507" w:rsidRPr="008E41A0" w:rsidRDefault="00BE3507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პლაცებო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a</w:t>
            </w:r>
          </w:p>
        </w:tc>
      </w:tr>
      <w:tr w:rsidR="008E41A0" w:rsidRPr="008E41A0" w14:paraId="47F26A0E" w14:textId="77777777" w:rsidTr="00BE3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</w:tcPr>
          <w:p w14:paraId="0391A751" w14:textId="77777777" w:rsidR="00BE3507" w:rsidRPr="008E41A0" w:rsidRDefault="00BE3507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610" w:type="dxa"/>
          </w:tcPr>
          <w:p w14:paraId="05CC79D0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 w:cs="TimesNewRoman,Bold"/>
                <w:b/>
                <w:bCs/>
                <w:sz w:val="24"/>
                <w:szCs w:val="24"/>
              </w:rPr>
              <w:t>159</w:t>
            </w:r>
          </w:p>
        </w:tc>
        <w:tc>
          <w:tcPr>
            <w:tcW w:w="2790" w:type="dxa"/>
          </w:tcPr>
          <w:p w14:paraId="1069DA8F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161</w:t>
            </w:r>
          </w:p>
        </w:tc>
      </w:tr>
      <w:tr w:rsidR="008E41A0" w:rsidRPr="008E41A0" w14:paraId="562188BF" w14:textId="77777777" w:rsidTr="00BE35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</w:tcPr>
          <w:p w14:paraId="5C764C08" w14:textId="77777777" w:rsidR="00351E1E" w:rsidRPr="008E41A0" w:rsidRDefault="00351E1E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HbA1c (%)</w:t>
            </w:r>
          </w:p>
          <w:p w14:paraId="414FBABA" w14:textId="77777777" w:rsidR="00351E1E" w:rsidRPr="008E41A0" w:rsidRDefault="00351E1E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 xml:space="preserve">საბაზისო დონე (საშუალო). </w:t>
            </w:r>
          </w:p>
          <w:p w14:paraId="2ABB5A06" w14:textId="77777777" w:rsidR="00351E1E" w:rsidRPr="008E41A0" w:rsidRDefault="00351E1E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ცვლილება საბაზისო დონიდან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c</w:t>
            </w:r>
          </w:p>
          <w:p w14:paraId="70795398" w14:textId="77777777" w:rsidR="00351E1E" w:rsidRPr="008E41A0" w:rsidRDefault="00351E1E" w:rsidP="000022B7">
            <w:pPr>
              <w:ind w:left="179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პლაცებოსგან განსხვავება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c</w:t>
            </w:r>
          </w:p>
          <w:p w14:paraId="37B02AA9" w14:textId="7988EFFE" w:rsidR="00BE3507" w:rsidRPr="008E41A0" w:rsidRDefault="00351E1E" w:rsidP="000022B7">
            <w:pPr>
              <w:ind w:left="179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(95% CI)</w:t>
            </w:r>
          </w:p>
        </w:tc>
        <w:tc>
          <w:tcPr>
            <w:tcW w:w="2610" w:type="dxa"/>
          </w:tcPr>
          <w:p w14:paraId="7C616C88" w14:textId="77777777" w:rsidR="00BE3507" w:rsidRPr="008E41A0" w:rsidRDefault="00BE3507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08DA720" w14:textId="77777777" w:rsidR="00BE3507" w:rsidRPr="008E41A0" w:rsidRDefault="00BE3507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8.35</w:t>
            </w:r>
          </w:p>
          <w:p w14:paraId="15514B12" w14:textId="77777777" w:rsidR="00BE3507" w:rsidRPr="008E41A0" w:rsidRDefault="00BE3507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-0.37</w:t>
            </w:r>
          </w:p>
          <w:p w14:paraId="6AB9C036" w14:textId="77777777" w:rsidR="00BE3507" w:rsidRPr="008E41A0" w:rsidRDefault="00BE3507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-0.34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730FCD2D" w14:textId="77777777" w:rsidR="00BE3507" w:rsidRPr="008E41A0" w:rsidRDefault="00BE3507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(-0.53, -0.15)</w:t>
            </w:r>
          </w:p>
        </w:tc>
        <w:tc>
          <w:tcPr>
            <w:tcW w:w="2790" w:type="dxa"/>
          </w:tcPr>
          <w:p w14:paraId="403F3753" w14:textId="77777777" w:rsidR="00BE3507" w:rsidRPr="008E41A0" w:rsidRDefault="00BE3507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543A4E48" w14:textId="77777777" w:rsidR="00BE3507" w:rsidRPr="008E41A0" w:rsidRDefault="00BE3507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8.03</w:t>
            </w:r>
          </w:p>
          <w:p w14:paraId="5BDA05E8" w14:textId="77777777" w:rsidR="00BE3507" w:rsidRPr="008E41A0" w:rsidRDefault="00BE3507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-0.03</w:t>
            </w:r>
          </w:p>
        </w:tc>
      </w:tr>
      <w:tr w:rsidR="008E41A0" w:rsidRPr="008E41A0" w14:paraId="500A3414" w14:textId="77777777" w:rsidTr="00BE35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0" w:type="dxa"/>
          </w:tcPr>
          <w:p w14:paraId="533B4EDE" w14:textId="77777777" w:rsidR="006E5892" w:rsidRPr="008E41A0" w:rsidRDefault="006E5892" w:rsidP="000022B7">
            <w:pPr>
              <w:ind w:left="22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სხეულის წონა (კგ)</w:t>
            </w:r>
          </w:p>
          <w:p w14:paraId="254D8460" w14:textId="77777777" w:rsidR="006E5892" w:rsidRPr="008E41A0" w:rsidRDefault="006E5892" w:rsidP="000022B7">
            <w:pPr>
              <w:ind w:left="22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 xml:space="preserve">საბაზისო დონე (საშუალო). </w:t>
            </w:r>
          </w:p>
          <w:p w14:paraId="29DC15AB" w14:textId="77777777" w:rsidR="006E5892" w:rsidRPr="008E41A0" w:rsidRDefault="006E5892" w:rsidP="000022B7">
            <w:pPr>
              <w:ind w:left="22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პროცენტული ცვლილება საბაზისო დონიდან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c</w:t>
            </w:r>
          </w:p>
          <w:p w14:paraId="7B37FCD6" w14:textId="1ECEF778" w:rsidR="006E5892" w:rsidRPr="008E41A0" w:rsidRDefault="00EA4E25" w:rsidP="000022B7">
            <w:pPr>
              <w:ind w:left="22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განსხვავება პლაცებოსთან შედარებით პროცენტულ ცვლილებაში (95% CI) </w:t>
            </w:r>
            <w:r w:rsidR="006E5892" w:rsidRPr="008E41A0">
              <w:rPr>
                <w:rFonts w:ascii="Sylfaen" w:hAnsi="Sylfaen"/>
                <w:sz w:val="24"/>
                <w:szCs w:val="24"/>
                <w:vertAlign w:val="superscript"/>
              </w:rPr>
              <w:t>c</w:t>
            </w:r>
          </w:p>
          <w:p w14:paraId="469FBA73" w14:textId="2DEB9508" w:rsidR="00BE3507" w:rsidRPr="008E41A0" w:rsidRDefault="006E5892" w:rsidP="000022B7">
            <w:pPr>
              <w:ind w:left="179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(95% CI)</w:t>
            </w:r>
          </w:p>
        </w:tc>
        <w:tc>
          <w:tcPr>
            <w:tcW w:w="2610" w:type="dxa"/>
          </w:tcPr>
          <w:p w14:paraId="78C09AE0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002800F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92.51</w:t>
            </w:r>
          </w:p>
          <w:p w14:paraId="4AF77C84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-3.42</w:t>
            </w:r>
          </w:p>
          <w:p w14:paraId="1370AF38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  <w:vertAlign w:val="superscript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-1.43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*</w:t>
            </w:r>
          </w:p>
          <w:p w14:paraId="64FEB3F5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1A4ABC30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(-2.15, -0.69)</w:t>
            </w:r>
          </w:p>
        </w:tc>
        <w:tc>
          <w:tcPr>
            <w:tcW w:w="2790" w:type="dxa"/>
          </w:tcPr>
          <w:p w14:paraId="40222C6B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7A0EDA70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88.30</w:t>
            </w:r>
          </w:p>
          <w:p w14:paraId="26DEE52A" w14:textId="77777777" w:rsidR="00BE3507" w:rsidRPr="008E41A0" w:rsidRDefault="00BE3507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-2.02</w:t>
            </w:r>
          </w:p>
        </w:tc>
      </w:tr>
    </w:tbl>
    <w:p w14:paraId="5B692186" w14:textId="77777777" w:rsidR="00351E1E" w:rsidRPr="008E41A0" w:rsidRDefault="00351E1E" w:rsidP="000022B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</w:p>
    <w:p w14:paraId="4805E06F" w14:textId="68900E9B" w:rsidR="00EA4E25" w:rsidRPr="008E41A0" w:rsidRDefault="00EA4E25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a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მეტფორმინი ან მეტფორმინის ჰიდროქლორიდი </w:t>
      </w:r>
      <w:r w:rsidRPr="008E41A0">
        <w:rPr>
          <w:rStyle w:val="rynqvb"/>
          <w:rFonts w:ascii="Sylfaen" w:hAnsi="Sylfaen"/>
          <w:sz w:val="20"/>
          <w:szCs w:val="20"/>
        </w:rPr>
        <w:t>იყო სტანდარტული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მკურნალობის ნაწილი პაციენტების 69.4%-ში</w:t>
      </w:r>
      <w:r w:rsidRPr="008E41A0">
        <w:rPr>
          <w:rStyle w:val="rynqvb"/>
          <w:rFonts w:ascii="Sylfaen" w:hAnsi="Sylfaen"/>
          <w:sz w:val="20"/>
          <w:szCs w:val="20"/>
        </w:rPr>
        <w:t>, და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>64.0%-ში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დაპაგლიფლოზინის და პლაცებოს ჯგუფებისთვის, შესაბამისად. 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</w:p>
    <w:p w14:paraId="5B5ED04F" w14:textId="4371E0AD" w:rsidR="00EA4E25" w:rsidRPr="008E41A0" w:rsidRDefault="00EA4E25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b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უმცირესი კვადრატების საშუალო</w:t>
      </w:r>
      <w:r w:rsidRPr="008E41A0">
        <w:rPr>
          <w:rStyle w:val="rynqvb"/>
          <w:rFonts w:ascii="Sylfaen" w:hAnsi="Sylfaen"/>
          <w:sz w:val="20"/>
          <w:szCs w:val="20"/>
        </w:rPr>
        <w:t>,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კორექტირებული </w:t>
      </w:r>
      <w:r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მნიშვნელობისთვის </w:t>
      </w:r>
    </w:p>
    <w:p w14:paraId="61EB2DED" w14:textId="4817D8A9" w:rsidR="00EA4E25" w:rsidRPr="008E41A0" w:rsidRDefault="00EA4E25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c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მიღებულია უმცირესი კვადრატების საშუალო</w:t>
      </w:r>
      <w:r w:rsidR="001E4C2F" w:rsidRPr="008E41A0">
        <w:rPr>
          <w:rStyle w:val="rynqvb"/>
          <w:rFonts w:ascii="Sylfaen" w:hAnsi="Sylfaen"/>
          <w:sz w:val="20"/>
          <w:szCs w:val="20"/>
        </w:rPr>
        <w:t>სგან,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1E4C2F" w:rsidRPr="008E41A0">
        <w:rPr>
          <w:rStyle w:val="rynqvb"/>
          <w:rFonts w:ascii="Sylfaen" w:hAnsi="Sylfaen"/>
          <w:sz w:val="20"/>
          <w:szCs w:val="20"/>
        </w:rPr>
        <w:t>რომელიც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კორექტირებული</w:t>
      </w:r>
      <w:r w:rsidR="001E4C2F" w:rsidRPr="008E41A0">
        <w:rPr>
          <w:rStyle w:val="rynqvb"/>
          <w:rFonts w:ascii="Sylfaen" w:hAnsi="Sylfaen"/>
          <w:sz w:val="20"/>
          <w:szCs w:val="20"/>
        </w:rPr>
        <w:t>ა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1E4C2F"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="005B18CF" w:rsidRPr="008E41A0">
        <w:rPr>
          <w:rStyle w:val="rynqvb"/>
          <w:rFonts w:ascii="Sylfaen" w:hAnsi="Sylfaen"/>
          <w:sz w:val="20"/>
          <w:szCs w:val="20"/>
        </w:rPr>
        <w:t xml:space="preserve"> მნიშვნელობისთვის</w:t>
      </w:r>
    </w:p>
    <w:p w14:paraId="54483371" w14:textId="77777777" w:rsidR="00EA4E25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 * p&lt;0.001 </w:t>
      </w:r>
    </w:p>
    <w:p w14:paraId="69849D9B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CDA4F9E" w14:textId="77777777" w:rsidR="001E4C2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პაციენტები </w:t>
      </w:r>
      <w:r w:rsidR="001E4C2F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საბაზისო დონეზე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 HbA1c ≥ 9% </w:t>
      </w:r>
    </w:p>
    <w:p w14:paraId="4111E0B8" w14:textId="77777777" w:rsidR="006B1AC3" w:rsidRPr="008E41A0" w:rsidRDefault="0055698D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საბაზისო დონეზე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HbA1c ≥ 9.0% </w:t>
      </w:r>
      <w:r w:rsidRPr="008E41A0">
        <w:rPr>
          <w:rStyle w:val="rynqvb"/>
          <w:rFonts w:ascii="Sylfaen" w:hAnsi="Sylfaen"/>
          <w:sz w:val="24"/>
          <w:szCs w:val="24"/>
        </w:rPr>
        <w:t xml:space="preserve">-ის მქონე </w:t>
      </w:r>
      <w:r w:rsidR="005B18CF" w:rsidRPr="008E41A0">
        <w:rPr>
          <w:rStyle w:val="rynqvb"/>
          <w:rFonts w:ascii="Sylfaen" w:hAnsi="Sylfaen"/>
          <w:sz w:val="24"/>
          <w:szCs w:val="24"/>
        </w:rPr>
        <w:t>სუბიექტების წინასწარ განსაზღვრულ ანალიზში,  10 მგ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</w:t>
      </w:r>
      <w:r w:rsidR="005B18CF" w:rsidRPr="008E41A0">
        <w:rPr>
          <w:rStyle w:val="rynqvb"/>
          <w:rFonts w:ascii="Sylfaen" w:hAnsi="Sylfaen"/>
          <w:sz w:val="24"/>
          <w:szCs w:val="24"/>
        </w:rPr>
        <w:t>ით მკურნალობამ გამოიწვია HbA1c-ის სტატისტიკურად მნიშვნელოვანი შემცირება 24-ე კვირა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5B18CF" w:rsidRPr="008E41A0">
        <w:rPr>
          <w:rStyle w:val="rynqvb"/>
          <w:rFonts w:ascii="Sylfaen" w:hAnsi="Sylfaen"/>
          <w:sz w:val="24"/>
          <w:szCs w:val="24"/>
        </w:rPr>
        <w:t>, მონოთერაპი</w:t>
      </w:r>
      <w:r w:rsidRPr="008E41A0">
        <w:rPr>
          <w:rStyle w:val="rynqvb"/>
          <w:rFonts w:ascii="Sylfaen" w:hAnsi="Sylfaen"/>
          <w:sz w:val="24"/>
          <w:szCs w:val="24"/>
        </w:rPr>
        <w:t>ის სახით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(კორექტირებული საშუალო ცვლილება სა</w:t>
      </w:r>
      <w:r w:rsidRPr="008E41A0">
        <w:rPr>
          <w:rStyle w:val="rynqvb"/>
          <w:rFonts w:ascii="Sylfaen" w:hAnsi="Sylfaen"/>
          <w:sz w:val="24"/>
          <w:szCs w:val="24"/>
        </w:rPr>
        <w:t>ბაზისო დონიდან</w:t>
      </w:r>
      <w:r w:rsidR="005B18CF" w:rsidRPr="008E41A0">
        <w:rPr>
          <w:rStyle w:val="rynqvb"/>
          <w:rFonts w:ascii="Sylfaen" w:hAnsi="Sylfaen"/>
          <w:sz w:val="24"/>
          <w:szCs w:val="24"/>
        </w:rPr>
        <w:t>: -2.04% და 0.19% 10 მგ</w:t>
      </w:r>
      <w:r w:rsidR="006B1AC3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</w:t>
      </w:r>
      <w:r w:rsidR="005B18CF" w:rsidRPr="008E41A0">
        <w:rPr>
          <w:rStyle w:val="rynqvb"/>
          <w:rFonts w:ascii="Sylfaen" w:hAnsi="Sylfaen"/>
          <w:sz w:val="24"/>
          <w:szCs w:val="24"/>
        </w:rPr>
        <w:t>სთვის და პლაცებოსთვის, შესაბამისად) და მეტფორმინ</w:t>
      </w:r>
      <w:r w:rsidR="006B1AC3" w:rsidRPr="008E41A0">
        <w:rPr>
          <w:rStyle w:val="rynqvb"/>
          <w:rFonts w:ascii="Sylfaen" w:hAnsi="Sylfaen"/>
          <w:sz w:val="24"/>
          <w:szCs w:val="24"/>
        </w:rPr>
        <w:t>ზე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დამატებ</w:t>
      </w:r>
      <w:r w:rsidR="006B1AC3" w:rsidRPr="008E41A0">
        <w:rPr>
          <w:rStyle w:val="rynqvb"/>
          <w:rFonts w:ascii="Sylfaen" w:hAnsi="Sylfaen"/>
          <w:sz w:val="24"/>
          <w:szCs w:val="24"/>
        </w:rPr>
        <w:t>ის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6B1AC3" w:rsidRPr="008E41A0">
        <w:rPr>
          <w:rStyle w:val="rynqvb"/>
          <w:rFonts w:ascii="Sylfaen" w:hAnsi="Sylfaen"/>
          <w:sz w:val="24"/>
          <w:szCs w:val="24"/>
        </w:rPr>
        <w:t xml:space="preserve">სახით </w:t>
      </w:r>
      <w:r w:rsidR="005B18CF" w:rsidRPr="008E41A0">
        <w:rPr>
          <w:rStyle w:val="rynqvb"/>
          <w:rFonts w:ascii="Sylfaen" w:hAnsi="Sylfaen"/>
          <w:sz w:val="24"/>
          <w:szCs w:val="24"/>
        </w:rPr>
        <w:t>(კორექტირებული საშუალო ცვლილება სა</w:t>
      </w:r>
      <w:r w:rsidR="006B1AC3" w:rsidRPr="008E41A0">
        <w:rPr>
          <w:rStyle w:val="rynqvb"/>
          <w:rFonts w:ascii="Sylfaen" w:hAnsi="Sylfaen"/>
          <w:sz w:val="24"/>
          <w:szCs w:val="24"/>
        </w:rPr>
        <w:t>ბაზისო დონიდან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: -1.32% და -0.53% დაპაგლიფლოზინის და პლაცებოსთვის, შესაბამისად). </w:t>
      </w:r>
    </w:p>
    <w:p w14:paraId="39A29142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B925404" w14:textId="77777777" w:rsidR="006B1AC3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გულ-სისხლძარღვთა და თირკმლის </w:t>
      </w:r>
      <w:r w:rsidR="006B1AC3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მხრივი შედეგები</w:t>
      </w:r>
    </w:p>
    <w:p w14:paraId="54B0EE52" w14:textId="2CAB613A" w:rsidR="007F132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</w:t>
      </w:r>
      <w:r w:rsidR="007F132F" w:rsidRPr="008E41A0">
        <w:rPr>
          <w:rStyle w:val="rynqvb"/>
          <w:rFonts w:ascii="Sylfaen" w:hAnsi="Sylfaen"/>
          <w:sz w:val="24"/>
          <w:szCs w:val="24"/>
        </w:rPr>
        <w:t>ეფექტი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გულ-სისხლძარღვ</w:t>
      </w:r>
      <w:r w:rsidR="007F132F" w:rsidRPr="008E41A0">
        <w:rPr>
          <w:rStyle w:val="rynqvb"/>
          <w:rFonts w:ascii="Sylfaen" w:hAnsi="Sylfaen"/>
          <w:sz w:val="24"/>
          <w:szCs w:val="24"/>
        </w:rPr>
        <w:t>ოვან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მოვლენებზე (DECLARE) იყო საერთაშორისო, მულტიცენტრული, რანდომიზებული, ორმაგ</w:t>
      </w:r>
      <w:r w:rsidR="007F132F" w:rsidRPr="008E41A0">
        <w:rPr>
          <w:rStyle w:val="rynqvb"/>
          <w:rFonts w:ascii="Sylfaen" w:hAnsi="Sylfaen"/>
          <w:sz w:val="24"/>
          <w:szCs w:val="24"/>
        </w:rPr>
        <w:t>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ბრმა, პლაცებო</w:t>
      </w:r>
      <w:r w:rsidR="007F132F" w:rsidRPr="008E41A0">
        <w:rPr>
          <w:rStyle w:val="rynqvb"/>
          <w:rFonts w:ascii="Sylfaen" w:hAnsi="Sylfaen"/>
          <w:sz w:val="24"/>
          <w:szCs w:val="24"/>
        </w:rPr>
        <w:t>თი-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კონტროლირებადი კლინიკური კვლევა, რომელიც ჩატარდა დაპაგლიფლოზინის პლაცებოსთან შედარებით გულ-სისხლძარღვთა დაავადებებზე </w:t>
      </w:r>
      <w:r w:rsidR="007F132F" w:rsidRPr="008E41A0">
        <w:rPr>
          <w:rStyle w:val="rynqvb"/>
          <w:rFonts w:ascii="Sylfaen" w:hAnsi="Sylfaen"/>
          <w:sz w:val="24"/>
          <w:szCs w:val="24"/>
        </w:rPr>
        <w:t>ეფექტის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დასადგენად, როდესაც ის </w:t>
      </w:r>
      <w:r w:rsidR="007F132F" w:rsidRPr="008E41A0">
        <w:rPr>
          <w:rStyle w:val="rynqvb"/>
          <w:rFonts w:ascii="Sylfaen" w:hAnsi="Sylfaen"/>
          <w:sz w:val="24"/>
          <w:szCs w:val="24"/>
        </w:rPr>
        <w:t xml:space="preserve">ემატებოდა </w:t>
      </w:r>
      <w:r w:rsidRPr="008E41A0">
        <w:rPr>
          <w:rStyle w:val="rynqvb"/>
          <w:rFonts w:ascii="Sylfaen" w:hAnsi="Sylfaen"/>
          <w:sz w:val="24"/>
          <w:szCs w:val="24"/>
        </w:rPr>
        <w:t>მიმდინარე ფონურ თერაპიას.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ყველა პაციენტს ჰქონდა მე-2 ტიპის შაქრიანი დიაბეტი და ან სულ მცირე ორი დამატებითი გულ-სისხლძარღვ</w:t>
      </w:r>
      <w:r w:rsidR="007F132F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რისკ-ფაქტორი (ასაკი ≥ 55 წელი მამაკაცებში ან ≥ 60 წელი ქალებში და ერთი ან მეტი დისლიპიდემია, ჰიპერტენზია ან თამბაქოს მოხმარება) ან დადგენილი გულ-სისხლძარღვთა დაავადება. </w:t>
      </w:r>
    </w:p>
    <w:p w14:paraId="1A01C5F8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6D8DF1F" w14:textId="77777777" w:rsidR="007F132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17,160 რანდომიზებული პაციენტიდან 6,974-ს (40.6%) ჰქონდა დადგენილი გულ-სისხლძარღვთა დაავადება, ხოლო 10,186-ს (59.4%) არ ჰქონდა დადგენილი გულ-სისხლძარღვთა დაავადება.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8,582 პაციენტი რანდომიზებული იყო 10 მგ</w:t>
      </w:r>
      <w:r w:rsidR="007F132F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</w:t>
      </w:r>
      <w:r w:rsidRPr="008E41A0">
        <w:rPr>
          <w:rStyle w:val="rynqvb"/>
          <w:rFonts w:ascii="Sylfaen" w:hAnsi="Sylfaen"/>
          <w:sz w:val="24"/>
          <w:szCs w:val="24"/>
        </w:rPr>
        <w:t xml:space="preserve">ზე და 8,578-ს პლაცებოზე და მათზე დაკვირვება </w:t>
      </w:r>
      <w:r w:rsidR="007F132F" w:rsidRPr="008E41A0">
        <w:rPr>
          <w:rStyle w:val="rynqvb"/>
          <w:rFonts w:ascii="Sylfaen" w:hAnsi="Sylfaen"/>
          <w:sz w:val="24"/>
          <w:szCs w:val="24"/>
        </w:rPr>
        <w:t xml:space="preserve">მიმდინარეობდა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საშუალოდ 4.2 წლის განმავლობაში. </w:t>
      </w:r>
    </w:p>
    <w:p w14:paraId="1A74EB19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F8F939C" w14:textId="77777777" w:rsidR="007F132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კვლევის პოპულაციის საშუალო ასაკი იყო 63.9 წელი, 37.4% იყო ქალი.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საერთო ჯამში, 22.4%-ს ჰქონდა დიაბეტი ≤ 5 წლის განმავლობაში, დიაბეტის საშუალო ხანგრძლივობა იყო 11.9 წელი.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საშუალო HbA1c იყო 8.3% და საშუალო BMI იყო 32.1 კგ/მ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4F8F32E2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105757E" w14:textId="77777777" w:rsidR="007F132F" w:rsidRPr="008E41A0" w:rsidRDefault="007F13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საბზისო დონეზე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პაციენტების 10.0%-ს ჰქონდა გულის უკმარისობ</w:t>
      </w:r>
      <w:r w:rsidRPr="008E41A0">
        <w:rPr>
          <w:rStyle w:val="rynqvb"/>
          <w:rFonts w:ascii="Sylfaen" w:hAnsi="Sylfaen"/>
          <w:sz w:val="24"/>
          <w:szCs w:val="24"/>
        </w:rPr>
        <w:t>ა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ანამნეზში.</w:t>
      </w:r>
      <w:r w:rsidR="005B18CF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B18CF" w:rsidRPr="008E41A0">
        <w:rPr>
          <w:rStyle w:val="rynqvb"/>
          <w:rFonts w:ascii="Sylfaen" w:hAnsi="Sylfaen"/>
          <w:sz w:val="24"/>
          <w:szCs w:val="24"/>
        </w:rPr>
        <w:t>საშუალო eGFR იყო 85.2 მლ/წთ/1.73 მ</w:t>
      </w:r>
      <w:r w:rsidR="005B18CF"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="005B18CF" w:rsidRPr="008E41A0">
        <w:rPr>
          <w:rStyle w:val="rynqvb"/>
          <w:rFonts w:ascii="Sylfaen" w:hAnsi="Sylfaen"/>
          <w:sz w:val="24"/>
          <w:szCs w:val="24"/>
        </w:rPr>
        <w:t>, პაციენტების 7.4%-ს ჰქონდა eGFR &lt; 60 მლ/წთ/1.73 მ</w:t>
      </w:r>
      <w:r w:rsidR="005B18CF"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, ხოლო პაციენტების 30.3%-ს ჰქონდა მიკრო- ან მაკროალბუმინურია (UACR ≥ 30-დან ≤ 300 მგ/გ-მდე ან &gt; 300 მგ/გ, შესაბამისად). </w:t>
      </w:r>
    </w:p>
    <w:p w14:paraId="6B2F63BE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EC1FCED" w14:textId="77777777" w:rsidR="00E36EDC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პაციენტების უმეტესობა (98%) იყენებდა ერთ ან მეტ დიაბეტურ </w:t>
      </w:r>
      <w:r w:rsidR="0058576B" w:rsidRPr="008E41A0">
        <w:rPr>
          <w:rStyle w:val="rynqvb"/>
          <w:rFonts w:ascii="Sylfaen" w:hAnsi="Sylfaen"/>
          <w:sz w:val="24"/>
          <w:szCs w:val="24"/>
        </w:rPr>
        <w:t>სამკურნალო პროდუქტ</w:t>
      </w:r>
      <w:r w:rsidRPr="008E41A0">
        <w:rPr>
          <w:rStyle w:val="rynqvb"/>
          <w:rFonts w:ascii="Sylfaen" w:hAnsi="Sylfaen"/>
          <w:sz w:val="24"/>
          <w:szCs w:val="24"/>
        </w:rPr>
        <w:t xml:space="preserve">ას </w:t>
      </w:r>
      <w:r w:rsidR="007F132F" w:rsidRPr="008E41A0">
        <w:rPr>
          <w:rStyle w:val="rynqvb"/>
          <w:rFonts w:ascii="Sylfaen" w:hAnsi="Sylfaen"/>
          <w:sz w:val="24"/>
          <w:szCs w:val="24"/>
        </w:rPr>
        <w:t>საბაზისო დონეზე,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მათ შორის მეტფორმინს (82%), ინსულინს (41%) და სულფონილშარდოვანას (43%). </w:t>
      </w:r>
    </w:p>
    <w:p w14:paraId="06AFBE9E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4C00171" w14:textId="1310CDB1" w:rsidR="007F132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პირველადი საბოლოო წერტილები იყო გულ-სისხლძარღვ</w:t>
      </w:r>
      <w:r w:rsidR="007F132F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სიკვდილის, მიოკარდიუმის ინფარქტის ან იშემიური ინსულტის (MACE) </w:t>
      </w:r>
      <w:r w:rsidR="00564954" w:rsidRPr="008E41A0">
        <w:rPr>
          <w:rStyle w:val="rynqvb"/>
          <w:rFonts w:ascii="Sylfaen" w:hAnsi="Sylfaen"/>
          <w:sz w:val="24"/>
          <w:szCs w:val="24"/>
        </w:rPr>
        <w:t xml:space="preserve">კომპოზიტის </w:t>
      </w:r>
      <w:r w:rsidRPr="008E41A0">
        <w:rPr>
          <w:rStyle w:val="rynqvb"/>
          <w:rFonts w:ascii="Sylfaen" w:hAnsi="Sylfaen"/>
          <w:sz w:val="24"/>
          <w:szCs w:val="24"/>
        </w:rPr>
        <w:t>პირველ მოვლენამდე დრო და გულის უკმარისობის ან გულ-სისხლძარღვ</w:t>
      </w:r>
      <w:r w:rsidR="007F132F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 </w:t>
      </w:r>
      <w:r w:rsidR="00564954" w:rsidRPr="008E41A0">
        <w:rPr>
          <w:rStyle w:val="rynqvb"/>
          <w:rFonts w:ascii="Sylfaen" w:hAnsi="Sylfaen"/>
          <w:sz w:val="24"/>
          <w:szCs w:val="24"/>
        </w:rPr>
        <w:t xml:space="preserve">კომპოზიტის </w:t>
      </w:r>
      <w:r w:rsidRPr="008E41A0">
        <w:rPr>
          <w:rStyle w:val="rynqvb"/>
          <w:rFonts w:ascii="Sylfaen" w:hAnsi="Sylfaen"/>
          <w:sz w:val="24"/>
          <w:szCs w:val="24"/>
        </w:rPr>
        <w:t>პირველ მოვლენამდე დრო.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მეორადი საბოლოო წერტილები იყო თირკმლის ერთობლი</w:t>
      </w:r>
      <w:r w:rsidR="007F132F" w:rsidRPr="008E41A0">
        <w:rPr>
          <w:rStyle w:val="rynqvb"/>
          <w:rFonts w:ascii="Sylfaen" w:hAnsi="Sylfaen"/>
          <w:sz w:val="24"/>
          <w:szCs w:val="24"/>
        </w:rPr>
        <w:t>ვი საბოლოო წერტილი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ყველა მიზეზით გამოწვეული სიკვდილიანობა. </w:t>
      </w:r>
    </w:p>
    <w:p w14:paraId="7AA00416" w14:textId="407462A9" w:rsidR="007F132F" w:rsidRPr="008E41A0" w:rsidRDefault="007F13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lastRenderedPageBreak/>
        <w:t>სერიოზული</w:t>
      </w:r>
      <w:r w:rsidR="005B18CF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 </w:t>
      </w:r>
      <w:r w:rsidR="00BC5466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არასასურველი</w:t>
      </w:r>
      <w:r w:rsidR="005B18CF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 გულ-სისხლძარღვ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ოვანი</w:t>
      </w:r>
      <w:r w:rsidR="005B18CF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 მოვლენები</w:t>
      </w:r>
    </w:p>
    <w:p w14:paraId="424B3DAF" w14:textId="445EF17C" w:rsidR="008C193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="008C1937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დაპაგლიფლოზინმა </w:t>
      </w:r>
      <w:r w:rsidRPr="008E41A0">
        <w:rPr>
          <w:rStyle w:val="rynqvb"/>
          <w:rFonts w:ascii="Sylfaen" w:hAnsi="Sylfaen"/>
          <w:sz w:val="24"/>
          <w:szCs w:val="24"/>
        </w:rPr>
        <w:t>აჩვენა არა</w:t>
      </w:r>
      <w:r w:rsidR="008C1937" w:rsidRPr="008E41A0">
        <w:rPr>
          <w:rStyle w:val="rynqvb"/>
          <w:rFonts w:ascii="Sylfaen" w:hAnsi="Sylfaen"/>
          <w:sz w:val="24"/>
          <w:szCs w:val="24"/>
        </w:rPr>
        <w:t>ნაკლები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ეფექტურობა პლაცებოსთან შედარებით გულ-სისხლძარღვ</w:t>
      </w:r>
      <w:r w:rsidR="008C1937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სიკვდილის, მიოკარდიუმის ინფარქტის ან იშემიური ინსულტის </w:t>
      </w:r>
      <w:r w:rsidR="00564954" w:rsidRPr="008E41A0">
        <w:rPr>
          <w:rStyle w:val="rynqvb"/>
          <w:rFonts w:ascii="Sylfaen" w:hAnsi="Sylfaen"/>
          <w:sz w:val="24"/>
          <w:szCs w:val="24"/>
        </w:rPr>
        <w:t xml:space="preserve">კომპოზიტის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თვალსაზრისით (ცალმხრივი p &lt; 0.001). </w:t>
      </w:r>
    </w:p>
    <w:p w14:paraId="21B330D9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999B15A" w14:textId="77777777" w:rsidR="008C193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გულის უკმარისობა ან გულ-სისხლძარღვ</w:t>
      </w:r>
      <w:r w:rsidR="008C1937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ოვანი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 სიკვდილი</w:t>
      </w:r>
    </w:p>
    <w:p w14:paraId="1C414DF0" w14:textId="7265B185" w:rsidR="008C193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10 მგ </w:t>
      </w:r>
      <w:r w:rsidR="008C1937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დაპაგლიფლოზინმა </w:t>
      </w:r>
      <w:r w:rsidRPr="008E41A0">
        <w:rPr>
          <w:rStyle w:val="rynqvb"/>
          <w:rFonts w:ascii="Sylfaen" w:hAnsi="Sylfaen"/>
          <w:sz w:val="24"/>
          <w:szCs w:val="24"/>
        </w:rPr>
        <w:t>აჩვენა უპირატესობა პლაცებოსთან შედარებით გულის უკმარისობის ან გულ-სისხლძარღვ</w:t>
      </w:r>
      <w:r w:rsidR="008C1937" w:rsidRPr="008E41A0">
        <w:rPr>
          <w:rStyle w:val="rynqvb"/>
          <w:rFonts w:ascii="Sylfaen" w:hAnsi="Sylfaen"/>
          <w:sz w:val="24"/>
          <w:szCs w:val="24"/>
        </w:rPr>
        <w:t xml:space="preserve">ოვანი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სიკვდილის </w:t>
      </w:r>
      <w:r w:rsidR="00564954" w:rsidRPr="008E41A0">
        <w:rPr>
          <w:rStyle w:val="rynqvb"/>
          <w:rFonts w:ascii="Sylfaen" w:hAnsi="Sylfaen"/>
          <w:sz w:val="24"/>
          <w:szCs w:val="24"/>
        </w:rPr>
        <w:t>კომპოზიტის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პრევენცი</w:t>
      </w:r>
      <w:r w:rsidR="008C1937" w:rsidRPr="008E41A0">
        <w:rPr>
          <w:rStyle w:val="rynqvb"/>
          <w:rFonts w:ascii="Sylfaen" w:hAnsi="Sylfaen"/>
          <w:sz w:val="24"/>
          <w:szCs w:val="24"/>
        </w:rPr>
        <w:t>ის მხრივ</w:t>
      </w:r>
      <w:r w:rsidRPr="008E41A0">
        <w:rPr>
          <w:rStyle w:val="rynqvb"/>
          <w:rFonts w:ascii="Sylfaen" w:hAnsi="Sylfaen"/>
          <w:sz w:val="24"/>
          <w:szCs w:val="24"/>
        </w:rPr>
        <w:t xml:space="preserve"> (სურათი 1).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მკურნალობის ეფექტის განსხვავება განპირობებული იყო გულის უკმარისობის გამო ჰოსპიტალიზაციით, გულ-სისხლძარღვ</w:t>
      </w:r>
      <w:r w:rsidR="008C1937" w:rsidRPr="008E41A0">
        <w:rPr>
          <w:rStyle w:val="rynqvb"/>
          <w:rFonts w:ascii="Sylfaen" w:hAnsi="Sylfaen"/>
          <w:sz w:val="24"/>
          <w:szCs w:val="24"/>
        </w:rPr>
        <w:t>ოვან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სიკვდილიანობაში განსხვავების გარეშე (სურათი 2). </w:t>
      </w:r>
    </w:p>
    <w:p w14:paraId="7F24DDD3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39799D9" w14:textId="77777777" w:rsidR="008C193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მკურნალობის სარგებელი პლაცებოსთან შედარებით დაფიქსირდა როგორც პაციენტებში, რომლებსაც ჰქონდათ და არ ჰქონდათ დადგენილი გულ-სისხლძარღვთა დაავადება, </w:t>
      </w:r>
      <w:r w:rsidR="008C1937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ეტაპზე გულის უკმარისობით და მის გარეშე, და თანმიმდევრული იყო ძირითად ქვეჯგუფებში, მათ შორის ასაკი</w:t>
      </w:r>
      <w:r w:rsidR="008C1937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>, სქესი</w:t>
      </w:r>
      <w:r w:rsidR="008C1937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>, თირკმლის ფუნქცი</w:t>
      </w:r>
      <w:r w:rsidR="008C1937" w:rsidRPr="008E41A0">
        <w:rPr>
          <w:rStyle w:val="rynqvb"/>
          <w:rFonts w:ascii="Sylfaen" w:hAnsi="Sylfaen"/>
          <w:sz w:val="24"/>
          <w:szCs w:val="24"/>
        </w:rPr>
        <w:t>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(eGFR) და რეგიონი</w:t>
      </w:r>
      <w:r w:rsidR="008C1937" w:rsidRPr="008E41A0">
        <w:rPr>
          <w:rStyle w:val="rynqvb"/>
          <w:rFonts w:ascii="Sylfaen" w:hAnsi="Sylfaen"/>
          <w:sz w:val="24"/>
          <w:szCs w:val="24"/>
        </w:rPr>
        <w:t>ს მიხედვით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390B0B80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B0D7DE5" w14:textId="0D0C3D96" w:rsidR="008C1937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სურათი 1: </w:t>
      </w:r>
      <w:r w:rsidR="008C1937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დრო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გულის უკმარისობის </w:t>
      </w:r>
      <w:r w:rsidR="008C1937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გამო ჰოსპიტალიზაციის პირველ შემთხვევამდე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ან გულ-სისხლძარღვ</w:t>
      </w:r>
      <w:r w:rsidR="008C1937" w:rsidRPr="008E41A0">
        <w:rPr>
          <w:rStyle w:val="rynqvb"/>
          <w:rFonts w:ascii="Sylfaen" w:hAnsi="Sylfaen"/>
          <w:b/>
          <w:bCs/>
          <w:sz w:val="24"/>
          <w:szCs w:val="24"/>
        </w:rPr>
        <w:t>ოვან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სიკვდილ</w:t>
      </w:r>
      <w:r w:rsidR="008C1937" w:rsidRPr="008E41A0">
        <w:rPr>
          <w:rStyle w:val="rynqvb"/>
          <w:rFonts w:ascii="Sylfaen" w:hAnsi="Sylfaen"/>
          <w:b/>
          <w:bCs/>
          <w:sz w:val="24"/>
          <w:szCs w:val="24"/>
        </w:rPr>
        <w:t>ამდე</w:t>
      </w:r>
    </w:p>
    <w:p w14:paraId="29A36C2D" w14:textId="0728808E" w:rsidR="00564954" w:rsidRPr="008E41A0" w:rsidRDefault="00D533B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Fonts w:ascii="Sylfaen" w:hAnsi="Sylfaen"/>
          <w:sz w:val="24"/>
          <w:szCs w:val="24"/>
        </w:rPr>
        <w:drawing>
          <wp:inline distT="0" distB="0" distL="0" distR="0" wp14:anchorId="6C1AF32E" wp14:editId="5222411B">
            <wp:extent cx="5759450" cy="39922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99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6164F" w14:textId="77777777" w:rsidR="00564954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69854C8C" w14:textId="5C896891" w:rsidR="00173E84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პირველადი და მეორადი საბოლოო წერტილების შედეგები ნაჩვენებია </w:t>
      </w:r>
      <w:r w:rsidR="00092FB4" w:rsidRPr="008E41A0">
        <w:rPr>
          <w:rStyle w:val="rynqvb"/>
          <w:rFonts w:ascii="Sylfaen" w:hAnsi="Sylfaen"/>
          <w:sz w:val="24"/>
          <w:szCs w:val="24"/>
        </w:rPr>
        <w:t>მე-</w:t>
      </w:r>
      <w:r w:rsidRPr="008E41A0">
        <w:rPr>
          <w:rStyle w:val="rynqvb"/>
          <w:rFonts w:ascii="Sylfaen" w:hAnsi="Sylfaen"/>
          <w:sz w:val="24"/>
          <w:szCs w:val="24"/>
        </w:rPr>
        <w:t>2</w:t>
      </w:r>
      <w:r w:rsidR="00092FB4" w:rsidRPr="008E41A0">
        <w:rPr>
          <w:rStyle w:val="rynqvb"/>
          <w:rFonts w:ascii="Sylfaen" w:hAnsi="Sylfaen"/>
          <w:sz w:val="24"/>
          <w:szCs w:val="24"/>
        </w:rPr>
        <w:t xml:space="preserve"> სურათზე</w:t>
      </w:r>
      <w:r w:rsidRPr="008E41A0">
        <w:rPr>
          <w:rStyle w:val="rynqvb"/>
          <w:rFonts w:ascii="Sylfaen" w:hAnsi="Sylfaen"/>
          <w:sz w:val="24"/>
          <w:szCs w:val="24"/>
        </w:rPr>
        <w:t>. დაპაგლიფლოზინის უპირატესობა პლაცებოსთან შედარებით არ დადასტურებულა MACE-სთვის (p=0.172).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შესაბამისად, თირკმლის </w:t>
      </w:r>
      <w:r w:rsidR="00173E84" w:rsidRPr="008E41A0">
        <w:rPr>
          <w:rStyle w:val="rynqvb"/>
          <w:rFonts w:ascii="Sylfaen" w:hAnsi="Sylfaen"/>
          <w:sz w:val="24"/>
          <w:szCs w:val="24"/>
        </w:rPr>
        <w:t>კომპოზიტური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საბოლოო წერტილი და ყველა მიზეზით </w:t>
      </w:r>
      <w:r w:rsidRPr="008E41A0">
        <w:rPr>
          <w:rStyle w:val="rynqvb"/>
          <w:rFonts w:ascii="Sylfaen" w:hAnsi="Sylfaen"/>
          <w:sz w:val="24"/>
          <w:szCs w:val="24"/>
        </w:rPr>
        <w:lastRenderedPageBreak/>
        <w:t>გამოწვეული სიკვდილიანობა არ იქნა შემოწმებული დამადასტურებელი ტესტირების პროცედურის ნაწილ</w:t>
      </w:r>
      <w:r w:rsidR="00173E84" w:rsidRPr="008E41A0">
        <w:rPr>
          <w:rStyle w:val="rynqvb"/>
          <w:rFonts w:ascii="Sylfaen" w:hAnsi="Sylfaen"/>
          <w:sz w:val="24"/>
          <w:szCs w:val="24"/>
        </w:rPr>
        <w:t>ის სახით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1C393563" w14:textId="77777777" w:rsidR="00866D1A" w:rsidRPr="008E41A0" w:rsidRDefault="00866D1A" w:rsidP="0015492F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</w:p>
    <w:p w14:paraId="1249F386" w14:textId="1D865962" w:rsidR="00173E84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სურათი 2. მკურნალობის ეფექტები პირველადი კომბინირებული საბოლოო წერტილებისა და მათი კომპონენტებისთვის, ასევე მეორადი საბოლოო წერტილებისა და კომპონენტებისთვის</w:t>
      </w:r>
    </w:p>
    <w:tbl>
      <w:tblPr>
        <w:tblStyle w:val="TableGrid"/>
        <w:tblW w:w="10921" w:type="dxa"/>
        <w:tblInd w:w="-720" w:type="dxa"/>
        <w:tblLook w:val="04A0" w:firstRow="1" w:lastRow="0" w:firstColumn="1" w:lastColumn="0" w:noHBand="0" w:noVBand="1"/>
      </w:tblPr>
      <w:tblGrid>
        <w:gridCol w:w="3415"/>
        <w:gridCol w:w="7506"/>
      </w:tblGrid>
      <w:tr w:rsidR="008E41A0" w:rsidRPr="008E41A0" w14:paraId="564DE632" w14:textId="77777777" w:rsidTr="00E36EDC">
        <w:tc>
          <w:tcPr>
            <w:tcW w:w="3415" w:type="dxa"/>
          </w:tcPr>
          <w:p w14:paraId="1622ABE0" w14:textId="77777777" w:rsidR="00173E84" w:rsidRPr="008E41A0" w:rsidRDefault="00173E84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</w:p>
          <w:p w14:paraId="74F9337E" w14:textId="77777777" w:rsidR="00866D1A" w:rsidRPr="008E41A0" w:rsidRDefault="00866D1A" w:rsidP="000022B7">
            <w:pPr>
              <w:rPr>
                <w:rStyle w:val="rynqvb"/>
                <w:rFonts w:ascii="Sylfaen" w:hAnsi="Sylfaen"/>
                <w:b/>
                <w:bCs/>
                <w:sz w:val="20"/>
                <w:szCs w:val="20"/>
              </w:rPr>
            </w:pPr>
          </w:p>
          <w:p w14:paraId="6665F833" w14:textId="77777777" w:rsidR="00BE37C7" w:rsidRPr="008E41A0" w:rsidRDefault="00BE37C7" w:rsidP="000022B7">
            <w:pPr>
              <w:rPr>
                <w:rStyle w:val="rynqvb"/>
                <w:rFonts w:ascii="Sylfaen" w:hAnsi="Sylfaen"/>
                <w:b/>
                <w:bCs/>
                <w:sz w:val="20"/>
                <w:szCs w:val="20"/>
              </w:rPr>
            </w:pPr>
          </w:p>
          <w:p w14:paraId="53D63EB3" w14:textId="77777777" w:rsidR="00BE37C7" w:rsidRPr="008E41A0" w:rsidRDefault="00BE37C7" w:rsidP="000022B7">
            <w:pPr>
              <w:rPr>
                <w:rStyle w:val="rynqvb"/>
                <w:rFonts w:ascii="Sylfaen" w:hAnsi="Sylfaen"/>
                <w:b/>
                <w:bCs/>
                <w:sz w:val="20"/>
                <w:szCs w:val="20"/>
              </w:rPr>
            </w:pPr>
          </w:p>
          <w:p w14:paraId="2C9EAA2C" w14:textId="5DF31C5F" w:rsidR="00BE37C7" w:rsidRPr="008E41A0" w:rsidRDefault="00173E84" w:rsidP="000022B7">
            <w:pPr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პირველადი საბოლოო წერტილები</w:t>
            </w:r>
          </w:p>
          <w:p w14:paraId="1DC5D8B1" w14:textId="77777777" w:rsidR="00BE37C7" w:rsidRPr="008E41A0" w:rsidRDefault="00BE37C7" w:rsidP="000022B7">
            <w:pPr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</w:p>
          <w:p w14:paraId="7BCB47AD" w14:textId="55AEC3E9" w:rsidR="00173E84" w:rsidRPr="008E41A0" w:rsidRDefault="00173E84" w:rsidP="000022B7">
            <w:pPr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გულის უკმარისობის გამო ჰოსპიტალიზაციის/</w:t>
            </w:r>
          </w:p>
          <w:p w14:paraId="6C833C71" w14:textId="4A16CABA" w:rsidR="00173E84" w:rsidRPr="008E41A0" w:rsidRDefault="00173E84" w:rsidP="000022B7">
            <w:pPr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გულ-სისხლძარღვოვანი სიკვდილის კომპოზიტი</w:t>
            </w:r>
          </w:p>
          <w:p w14:paraId="71C6878F" w14:textId="77777777" w:rsidR="00D764FF" w:rsidRPr="008E41A0" w:rsidRDefault="00173E84" w:rsidP="000022B7">
            <w:pPr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გულ-სისხლძარღვოვანი სიკვდილის/ </w:t>
            </w:r>
          </w:p>
          <w:p w14:paraId="1428C99D" w14:textId="309225F2" w:rsidR="00173E84" w:rsidRPr="008E41A0" w:rsidRDefault="00173E84" w:rsidP="000022B7">
            <w:pPr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მიოკარდიუმის ინფარქტის/იშემიური ინსულტის კომპოზიტი</w:t>
            </w:r>
          </w:p>
          <w:p w14:paraId="3AF6CAB6" w14:textId="77777777" w:rsidR="00BE37C7" w:rsidRPr="008E41A0" w:rsidRDefault="00BE37C7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</w:p>
          <w:p w14:paraId="38F415A1" w14:textId="28CB8003" w:rsidR="00BE37C7" w:rsidRPr="008E41A0" w:rsidRDefault="00173E84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ამ კომპოზიტური საბოლოო წერტილების კომპონენტები</w:t>
            </w:r>
          </w:p>
          <w:p w14:paraId="6076E908" w14:textId="166BC1CD" w:rsidR="00173E84" w:rsidRPr="008E41A0" w:rsidRDefault="00173E84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ჰოსპიტალიზაცია გულის უკმარისობის გამო</w:t>
            </w:r>
          </w:p>
          <w:p w14:paraId="0A371DC9" w14:textId="7F7E6D66" w:rsidR="00BE37C7" w:rsidRPr="008E41A0" w:rsidRDefault="00173E84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გულ-სისხლძარღვოვანი სიკვდილი</w:t>
            </w:r>
          </w:p>
          <w:p w14:paraId="67AF496F" w14:textId="2947800E" w:rsidR="00173E84" w:rsidRPr="008E41A0" w:rsidRDefault="00173E84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მიოკარდიუმის ინფარქტი</w:t>
            </w:r>
          </w:p>
          <w:p w14:paraId="37086EA8" w14:textId="2CD76580" w:rsidR="00173E84" w:rsidRPr="008E41A0" w:rsidRDefault="00173E84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იშემიური ინსულტი</w:t>
            </w:r>
          </w:p>
          <w:p w14:paraId="23DF0EA0" w14:textId="77777777" w:rsidR="00BE37C7" w:rsidRPr="008E41A0" w:rsidRDefault="00BE37C7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</w:p>
          <w:p w14:paraId="78917F58" w14:textId="548D1B1F" w:rsidR="00BE37C7" w:rsidRPr="008E41A0" w:rsidRDefault="00BE37C7" w:rsidP="000022B7">
            <w:pPr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მეორადი საბოლოო წერტილი</w:t>
            </w:r>
          </w:p>
          <w:p w14:paraId="5E5DAB67" w14:textId="62DD081D" w:rsidR="00866D1A" w:rsidRPr="008E41A0" w:rsidRDefault="00866D1A" w:rsidP="000022B7">
            <w:pPr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თირკმლის კომპოზიტური </w:t>
            </w:r>
            <w:r w:rsidR="00BE37C7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საბოლოო წერტილი</w:t>
            </w:r>
          </w:p>
          <w:p w14:paraId="20771634" w14:textId="58F71598" w:rsidR="00866D1A" w:rsidRPr="008E41A0" w:rsidRDefault="00866D1A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თირკმლის კომპონენტები:</w:t>
            </w:r>
          </w:p>
          <w:p w14:paraId="6821B080" w14:textId="6F7D0513" w:rsidR="00866D1A" w:rsidRPr="008E41A0" w:rsidRDefault="00866D1A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eGFR-ის მდგრადი შემცირება</w:t>
            </w:r>
          </w:p>
          <w:p w14:paraId="0E8A85BF" w14:textId="00CF54D3" w:rsidR="00866D1A" w:rsidRPr="008E41A0" w:rsidRDefault="00866D1A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ბოლო სტადიის თირკმლების დაავადება</w:t>
            </w:r>
          </w:p>
          <w:p w14:paraId="71F9AFAB" w14:textId="33F5AD19" w:rsidR="00866D1A" w:rsidRPr="008E41A0" w:rsidRDefault="00866D1A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თირ</w:t>
            </w:r>
            <w:r w:rsidR="00BE37C7" w:rsidRPr="008E41A0">
              <w:rPr>
                <w:rStyle w:val="rynqvb"/>
                <w:rFonts w:ascii="Sylfaen" w:hAnsi="Sylfaen"/>
                <w:sz w:val="16"/>
                <w:szCs w:val="16"/>
              </w:rPr>
              <w:t>კ</w:t>
            </w:r>
            <w:r w:rsidRPr="008E41A0">
              <w:rPr>
                <w:rStyle w:val="rynqvb"/>
                <w:rFonts w:ascii="Sylfaen" w:hAnsi="Sylfaen"/>
                <w:sz w:val="16"/>
                <w:szCs w:val="16"/>
              </w:rPr>
              <w:t>მლით გამოწვეული სიკვდილი</w:t>
            </w:r>
          </w:p>
          <w:p w14:paraId="26F4F5F1" w14:textId="77777777" w:rsidR="00BE37C7" w:rsidRPr="008E41A0" w:rsidRDefault="00BE37C7" w:rsidP="000022B7">
            <w:pPr>
              <w:rPr>
                <w:rStyle w:val="rynqvb"/>
                <w:rFonts w:ascii="Sylfaen" w:hAnsi="Sylfaen"/>
                <w:sz w:val="16"/>
                <w:szCs w:val="16"/>
              </w:rPr>
            </w:pPr>
          </w:p>
          <w:p w14:paraId="6ADC55F5" w14:textId="33E15830" w:rsidR="00173E84" w:rsidRPr="008E41A0" w:rsidRDefault="00866D1A" w:rsidP="00E36EDC">
            <w:pPr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სიკვდილი ყველა მიზეზით</w:t>
            </w:r>
          </w:p>
        </w:tc>
        <w:tc>
          <w:tcPr>
            <w:tcW w:w="7506" w:type="dxa"/>
          </w:tcPr>
          <w:p w14:paraId="26B68631" w14:textId="2B607975" w:rsidR="00173E84" w:rsidRPr="008E41A0" w:rsidRDefault="00D764FF" w:rsidP="003D1FFA">
            <w:pPr>
              <w:ind w:left="3575"/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                                                               </w:t>
            </w:r>
            <w:r w:rsidR="00866D1A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დაპაგლიფლოზინ</w:t>
            </w:r>
            <w:r w:rsidR="00194374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ი </w:t>
            </w:r>
            <w:r w:rsidR="00866D1A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პლაცებო</w:t>
            </w:r>
            <w:r w:rsidR="00194374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</w:t>
            </w:r>
            <w:r w:rsidR="00866D1A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რისკის კოეფიციენტი      </w:t>
            </w:r>
            <w:r w:rsidR="00194374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</w:t>
            </w:r>
          </w:p>
          <w:p w14:paraId="188FC8D4" w14:textId="7E79CB65" w:rsidR="00866D1A" w:rsidRPr="008E41A0" w:rsidRDefault="00866D1A" w:rsidP="003D1FFA">
            <w:pPr>
              <w:ind w:left="3575"/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</w:t>
            </w:r>
            <w:r w:rsidR="00D764FF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                                                    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n(%)               </w:t>
            </w:r>
            <w:r w:rsidR="00D42F4F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n(%)          </w:t>
            </w:r>
            <w:r w:rsidR="00D42F4F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(95% CI</w:t>
            </w:r>
            <w:r w:rsidR="00194374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)</w:t>
            </w:r>
            <w:r w:rsidR="00D42F4F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P</w:t>
            </w:r>
            <w:r w:rsidR="00D42F4F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  <w:lang w:val="en-US"/>
              </w:rPr>
              <w:t>-</w:t>
            </w:r>
            <w:r w:rsidR="00D42F4F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მნიშვნელობა</w:t>
            </w:r>
          </w:p>
          <w:p w14:paraId="29808F3E" w14:textId="7CE90036" w:rsidR="00866D1A" w:rsidRPr="008E41A0" w:rsidRDefault="00866D1A" w:rsidP="003D1FFA">
            <w:pPr>
              <w:ind w:left="3575"/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</w:t>
            </w:r>
            <w:r w:rsidR="00D764FF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                                      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</w:t>
            </w:r>
            <w:r w:rsidR="00D764FF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(N=8582)          (N=8578)</w:t>
            </w:r>
          </w:p>
          <w:p w14:paraId="21DA7F2F" w14:textId="44566541" w:rsidR="00866D1A" w:rsidRPr="008E41A0" w:rsidRDefault="00D764FF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drawing>
                <wp:inline distT="0" distB="0" distL="0" distR="0" wp14:anchorId="26EDA8F1" wp14:editId="3F2C2F53">
                  <wp:extent cx="4612621" cy="3937992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2577" cy="39721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EBEBE4" w14:textId="77777777" w:rsidR="0015492F" w:rsidRPr="008E41A0" w:rsidRDefault="0015492F" w:rsidP="0015492F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</w:p>
    <w:p w14:paraId="5BD78431" w14:textId="5A64610C" w:rsidR="00D533BF" w:rsidRPr="008E41A0" w:rsidRDefault="005B18CF" w:rsidP="0015492F">
      <w:pPr>
        <w:spacing w:after="0" w:line="240" w:lineRule="auto"/>
        <w:ind w:left="-709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თირკმლის </w:t>
      </w:r>
      <w:r w:rsidR="00D533BF" w:rsidRPr="008E41A0">
        <w:rPr>
          <w:rStyle w:val="rynqvb"/>
          <w:rFonts w:ascii="Sylfaen" w:hAnsi="Sylfaen"/>
          <w:sz w:val="24"/>
          <w:szCs w:val="24"/>
        </w:rPr>
        <w:t>კომპოზიტური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საბოლოო წერტილი, რომელიც განისაზღვრება, როგორც: eGFR-ის მდგრადი დადასტურებული ≥ 40%-იანი შემცირება eGFR-მდე &lt;60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და/ან თირკმლის დაავადების ბოლო სტადია (დიალიზი ≥ 90 დღე ან თირკმლის ტრანსპლანტაცია, მდგრადი დადასტურებული eGFR &lt; 15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>) და/ან თირკმლი</w:t>
      </w:r>
      <w:r w:rsidR="00D533BF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ან გულ-სისხლძარღვ</w:t>
      </w:r>
      <w:r w:rsidR="00D533BF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p-მნიშვნელობები ორმხრივია.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მეორადი საბოლოო წერტილებისა და ცალკეული კომპონენტების p-მნიშვნელობები ნომინალურია.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პირველ მოვლენამდე დრო გაანალიზდა კოქსის პროპორციული საფრთხეების მოდელში.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ცალკეული კომპონენტების</w:t>
      </w:r>
      <w:r w:rsidR="00D533BF" w:rsidRPr="008E41A0">
        <w:rPr>
          <w:rStyle w:val="rynqvb"/>
          <w:rFonts w:ascii="Sylfaen" w:hAnsi="Sylfaen"/>
          <w:sz w:val="24"/>
          <w:szCs w:val="24"/>
        </w:rPr>
        <w:t>თვის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პირველი მოვლენების რაოდენობა წარმოადგენს თითოეული კომპონენტის პირველი მოვლენების ფაქტობრივ რაოდენობას და არ </w:t>
      </w:r>
      <w:r w:rsidR="00D533BF" w:rsidRPr="008E41A0">
        <w:rPr>
          <w:rStyle w:val="rynqvb"/>
          <w:rFonts w:ascii="Sylfaen" w:hAnsi="Sylfaen"/>
          <w:sz w:val="24"/>
          <w:szCs w:val="24"/>
        </w:rPr>
        <w:t>ემატება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D533BF" w:rsidRPr="008E41A0">
        <w:rPr>
          <w:rStyle w:val="rynqvb"/>
          <w:rFonts w:ascii="Sylfaen" w:hAnsi="Sylfaen"/>
          <w:sz w:val="24"/>
          <w:szCs w:val="24"/>
        </w:rPr>
        <w:t>კომპოზიტური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საბოლოო წერტილის მოვლენების რაოდენობას. CI = ნდობის ინტერვალი. </w:t>
      </w:r>
    </w:p>
    <w:p w14:paraId="2D2109E1" w14:textId="77777777" w:rsidR="00E36EDC" w:rsidRPr="008E41A0" w:rsidRDefault="00E36EDC" w:rsidP="0015492F">
      <w:pPr>
        <w:spacing w:after="0" w:line="240" w:lineRule="auto"/>
        <w:ind w:left="-709"/>
        <w:jc w:val="both"/>
        <w:rPr>
          <w:rStyle w:val="rynqvb"/>
          <w:rFonts w:ascii="Sylfaen" w:hAnsi="Sylfaen"/>
          <w:sz w:val="24"/>
          <w:szCs w:val="24"/>
        </w:rPr>
      </w:pPr>
    </w:p>
    <w:p w14:paraId="45C58440" w14:textId="77777777" w:rsidR="00D533B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ნეფროპათია </w:t>
      </w:r>
    </w:p>
    <w:p w14:paraId="3E10AFAB" w14:textId="77777777" w:rsidR="00D533B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>დაპაგლიფლოზინმა შეამცირა დადასტურებული მდგრადი eGFR-ის შემცირების, თირკმლის დაავადების ბოლო სტადიის, თირკმლის ან გულ-სისხლძარღვ</w:t>
      </w:r>
      <w:r w:rsidR="00D533BF" w:rsidRPr="008E41A0">
        <w:rPr>
          <w:rStyle w:val="rynqvb"/>
          <w:rFonts w:ascii="Sylfaen" w:hAnsi="Sylfaen"/>
          <w:sz w:val="24"/>
          <w:szCs w:val="24"/>
        </w:rPr>
        <w:t xml:space="preserve">ოვანი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სიკვდილის </w:t>
      </w:r>
      <w:r w:rsidR="00D533BF" w:rsidRPr="008E41A0">
        <w:rPr>
          <w:rStyle w:val="rynqvb"/>
          <w:rFonts w:ascii="Sylfaen" w:hAnsi="Sylfaen"/>
          <w:sz w:val="24"/>
          <w:szCs w:val="24"/>
        </w:rPr>
        <w:t>კომპოზიტური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მოვლენების სიხშირე.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ჯგუფებს შორის განსხვავება განპირობებული იყო თირკმლის კომპონენტების მოვლენების შემცირებით;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eGFR-ის მდგრადი შემცირებით, თირკმლის უკმარისობის ბოლო სტადიით და თირკმლი</w:t>
      </w:r>
      <w:r w:rsidR="00D533BF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სიკვდილით (სურათი 2). </w:t>
      </w:r>
    </w:p>
    <w:p w14:paraId="6D3D080A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34EACBE" w14:textId="77777777" w:rsidR="00D533B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ნეფროპათიამდე დროის (eGFR-ის მდგრადი შემცირება, თირკმლის უკმარისობის ბოლო სტადიით და თირკმლის სიკვდილით) რისკის </w:t>
      </w:r>
      <w:r w:rsidR="00D533BF" w:rsidRPr="008E41A0">
        <w:rPr>
          <w:rStyle w:val="rynqvb"/>
          <w:rFonts w:ascii="Sylfaen" w:hAnsi="Sylfaen"/>
          <w:sz w:val="24"/>
          <w:szCs w:val="24"/>
        </w:rPr>
        <w:t>კოეფიციენტი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 (HR) დაპაგლიფლოზინის</w:t>
      </w:r>
      <w:r w:rsidR="00D533BF" w:rsidRPr="008E41A0">
        <w:rPr>
          <w:rStyle w:val="rynqvb"/>
          <w:rFonts w:ascii="Sylfaen" w:hAnsi="Sylfaen"/>
          <w:sz w:val="24"/>
          <w:szCs w:val="24"/>
        </w:rPr>
        <w:t>თვის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პლაცებოსთან შედარებით იყო 0.53 (95% CI 0.43, 0.66). </w:t>
      </w:r>
    </w:p>
    <w:p w14:paraId="60F35BF0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9267D74" w14:textId="77777777" w:rsidR="00D533B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გარდა ამისა, დაპაგლიფლოზინმა შეამცირა მდგრადი ალბუმინურიის ახ</w:t>
      </w:r>
      <w:r w:rsidR="00D533BF" w:rsidRPr="008E41A0">
        <w:rPr>
          <w:rStyle w:val="rynqvb"/>
          <w:rFonts w:ascii="Sylfaen" w:hAnsi="Sylfaen"/>
          <w:sz w:val="24"/>
          <w:szCs w:val="24"/>
        </w:rPr>
        <w:t>ლად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დაწყება (HR 0.79 [95% CI 0.72, 0.87]) და გამოიწვია მაკროალბუმინურიის უფრო დიდი რეგრესია (HR 1.82 [95% CI 1.51, 2.20]) პლაცებოსთან შედარებით. </w:t>
      </w:r>
    </w:p>
    <w:p w14:paraId="6B084795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BA8134A" w14:textId="77777777" w:rsidR="00D533BF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გულის უკმარისობა </w:t>
      </w:r>
    </w:p>
    <w:p w14:paraId="4FABC72A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</w:p>
    <w:p w14:paraId="5B6FD91E" w14:textId="77777777" w:rsidR="009E4EA4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DAPA-HF კვლევა: გულის უკმარისობა შემცირებული განდევნის ფრაქციით (LVEF ≤ 40%)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 და გულის უკმარისობის დროს </w:t>
      </w:r>
      <w:r w:rsidR="00BC5466" w:rsidRPr="008E41A0">
        <w:rPr>
          <w:rStyle w:val="rynqvb"/>
          <w:rFonts w:ascii="Sylfaen" w:hAnsi="Sylfaen"/>
          <w:sz w:val="24"/>
          <w:szCs w:val="24"/>
        </w:rPr>
        <w:t>არასასურველი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შედეგების პრევენცია (DAPA-HF) იყო საერთაშორისო, მულტიცენტრული, რანდომიზებული, ორმაგ</w:t>
      </w:r>
      <w:r w:rsidR="009E4EA4" w:rsidRPr="008E41A0">
        <w:rPr>
          <w:rStyle w:val="rynqvb"/>
          <w:rFonts w:ascii="Sylfaen" w:hAnsi="Sylfaen"/>
          <w:sz w:val="24"/>
          <w:szCs w:val="24"/>
        </w:rPr>
        <w:t>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ბრმა, პლაცებო</w:t>
      </w:r>
      <w:r w:rsidR="009E4EA4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 xml:space="preserve">-კონტროლირებადი კვლევა გულის უკმარისობის მქონე პაციენტებში (ნიუ-იორკის გულის ასოციაციის [NYHA] ფუნქციური კლასი II-IV) შემცირებული განდევნის ფრაქციით (მარცხენა პარკუჭის განდევნის ფრაქცია [LVEF] ≤ 40%), რათა განესაზღვრა დაპაგლიფლოზინის </w:t>
      </w:r>
      <w:r w:rsidR="009E4EA4" w:rsidRPr="008E41A0">
        <w:rPr>
          <w:rStyle w:val="rynqvb"/>
          <w:rFonts w:ascii="Sylfaen" w:hAnsi="Sylfaen"/>
          <w:sz w:val="24"/>
          <w:szCs w:val="24"/>
        </w:rPr>
        <w:t>ეფექტი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პლაცებოსთან შედარებით, როდესაც ის დაემატა საბაზისო სტანდარტულ თერაპიას, გულ-სისხლძარღვთა სიკვდილიანობის და გულის უკმარისობის გაუარესების შემთხვევებზე. </w:t>
      </w:r>
    </w:p>
    <w:p w14:paraId="24FEF635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97DF224" w14:textId="77777777" w:rsidR="009E4EA4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4,744</w:t>
      </w:r>
      <w:r w:rsidR="009E4EA4" w:rsidRPr="008E41A0">
        <w:rPr>
          <w:rStyle w:val="rynqvb"/>
          <w:rFonts w:ascii="Sylfaen" w:hAnsi="Sylfaen"/>
          <w:sz w:val="24"/>
          <w:szCs w:val="24"/>
        </w:rPr>
        <w:t xml:space="preserve">-დან </w:t>
      </w:r>
      <w:r w:rsidRPr="008E41A0">
        <w:rPr>
          <w:rStyle w:val="rynqvb"/>
          <w:rFonts w:ascii="Sylfaen" w:hAnsi="Sylfaen"/>
          <w:sz w:val="24"/>
          <w:szCs w:val="24"/>
        </w:rPr>
        <w:t xml:space="preserve"> 2,373</w:t>
      </w:r>
      <w:r w:rsidR="009E4EA4" w:rsidRPr="008E41A0">
        <w:rPr>
          <w:rStyle w:val="rynqvb"/>
          <w:rFonts w:ascii="Sylfaen" w:hAnsi="Sylfaen"/>
          <w:sz w:val="24"/>
          <w:szCs w:val="24"/>
        </w:rPr>
        <w:t xml:space="preserve"> პაციენტი 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9E4EA4" w:rsidRPr="008E41A0">
        <w:rPr>
          <w:rStyle w:val="rynqvb"/>
          <w:rFonts w:ascii="Sylfaen" w:hAnsi="Sylfaen"/>
          <w:sz w:val="24"/>
          <w:szCs w:val="24"/>
        </w:rPr>
        <w:t>რანდომიზებული იქნა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  10 მგ</w:t>
      </w:r>
      <w:r w:rsidR="009E4EA4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</w:t>
      </w:r>
      <w:r w:rsidRPr="008E41A0">
        <w:rPr>
          <w:rStyle w:val="rynqvb"/>
          <w:rFonts w:ascii="Sylfaen" w:hAnsi="Sylfaen"/>
          <w:sz w:val="24"/>
          <w:szCs w:val="24"/>
        </w:rPr>
        <w:t xml:space="preserve">ზე და 2,371 პლაცებოზე და დაკვირვება </w:t>
      </w:r>
      <w:r w:rsidR="009E4EA4" w:rsidRPr="008E41A0">
        <w:rPr>
          <w:rStyle w:val="rynqvb"/>
          <w:rFonts w:ascii="Sylfaen" w:hAnsi="Sylfaen"/>
          <w:sz w:val="24"/>
          <w:szCs w:val="24"/>
        </w:rPr>
        <w:t xml:space="preserve">მიმდინარეობდა </w:t>
      </w:r>
      <w:r w:rsidRPr="008E41A0">
        <w:rPr>
          <w:rStyle w:val="rynqvb"/>
          <w:rFonts w:ascii="Sylfaen" w:hAnsi="Sylfaen"/>
          <w:sz w:val="24"/>
          <w:szCs w:val="24"/>
        </w:rPr>
        <w:t>საშუალოდ 18 თვის განმავლობაში.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კვლევის პოპულაციის საშუალო ასაკი იყო 66 წელი, 77% იყო მამრობითი სქესის. </w:t>
      </w:r>
    </w:p>
    <w:p w14:paraId="578506CC" w14:textId="77777777" w:rsidR="00E36EDC" w:rsidRPr="008E41A0" w:rsidRDefault="00E36ED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689F43E" w14:textId="77777777" w:rsidR="009E4EA4" w:rsidRPr="008E41A0" w:rsidRDefault="009E4EA4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საბაზისო დონეზე,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პაციენტების 67.5% კლასიფიცირებული იყო </w:t>
      </w:r>
      <w:r w:rsidRPr="008E41A0">
        <w:rPr>
          <w:rStyle w:val="rynqvb"/>
          <w:rFonts w:ascii="Sylfaen" w:hAnsi="Sylfaen"/>
          <w:sz w:val="24"/>
          <w:szCs w:val="24"/>
        </w:rPr>
        <w:t xml:space="preserve">როგორც </w:t>
      </w:r>
      <w:r w:rsidR="005B18CF" w:rsidRPr="008E41A0">
        <w:rPr>
          <w:rStyle w:val="rynqvb"/>
          <w:rFonts w:ascii="Sylfaen" w:hAnsi="Sylfaen"/>
          <w:sz w:val="24"/>
          <w:szCs w:val="24"/>
        </w:rPr>
        <w:t>NYHA II კლასის, 31.6% III კლასის და 0.9% IV კლასის, მარცხენა პარკუჭის განდევნის ფრაქციის (LVEF) მედიანა იყო 32%, გულის უკმარისობის 56% იყო იშემიური, 36% - არაიშემიური და 8% - უცნობი ეტიოლოგიის.</w:t>
      </w:r>
      <w:r w:rsidR="005B18CF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თითოეულ სამკურნალო ჯგუფში, პაციენტების 42%-ს ჰქონდა მე-2 ტიპის შაქრიანი დიაბეტი </w:t>
      </w:r>
      <w:r w:rsidRPr="008E41A0">
        <w:rPr>
          <w:rStyle w:val="rynqvb"/>
          <w:rFonts w:ascii="Sylfaen" w:hAnsi="Sylfaen"/>
          <w:sz w:val="24"/>
          <w:szCs w:val="24"/>
        </w:rPr>
        <w:t>ანამნეზში,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ხოლო თითოეულ ჯგუფში პაციენტების დამატებით</w:t>
      </w:r>
      <w:r w:rsidRPr="008E41A0">
        <w:rPr>
          <w:rStyle w:val="rynqvb"/>
          <w:rFonts w:ascii="Sylfaen" w:hAnsi="Sylfaen"/>
          <w:sz w:val="24"/>
          <w:szCs w:val="24"/>
        </w:rPr>
        <w:t>ი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3% კლასიფიცირებული იყო მე-2 ტიპის შაქრიანი დიაბეტით, როგორც ჩარ</w:t>
      </w:r>
      <w:r w:rsidRPr="008E41A0">
        <w:rPr>
          <w:rStyle w:val="rynqvb"/>
          <w:rFonts w:ascii="Sylfaen" w:hAnsi="Sylfaen"/>
          <w:sz w:val="24"/>
          <w:szCs w:val="24"/>
        </w:rPr>
        <w:t>იცხვის</w:t>
      </w:r>
      <w:r w:rsidR="005B18CF" w:rsidRPr="008E41A0">
        <w:rPr>
          <w:rStyle w:val="rynqvb"/>
          <w:rFonts w:ascii="Sylfaen" w:hAnsi="Sylfaen"/>
          <w:sz w:val="24"/>
          <w:szCs w:val="24"/>
        </w:rPr>
        <w:t>, ასევე რანდომიზაციის დროს HbA1c ≥ 6.5%-ის მიხედვით.</w:t>
      </w:r>
      <w:r w:rsidR="005B18CF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B18CF" w:rsidRPr="008E41A0">
        <w:rPr>
          <w:rStyle w:val="rynqvb"/>
          <w:rFonts w:ascii="Sylfaen" w:hAnsi="Sylfaen"/>
          <w:sz w:val="24"/>
          <w:szCs w:val="24"/>
        </w:rPr>
        <w:t>პაციენტები იღებდნენ სტანდარტულ თერაპიას;</w:t>
      </w:r>
      <w:r w:rsidR="005B18CF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პაციენტების 94% მკურნალობდა </w:t>
      </w:r>
      <w:r w:rsidRPr="008E41A0">
        <w:rPr>
          <w:rStyle w:val="rynqvb"/>
          <w:rFonts w:ascii="Sylfaen" w:hAnsi="Sylfaen"/>
          <w:sz w:val="24"/>
          <w:szCs w:val="24"/>
        </w:rPr>
        <w:t>აგფ</w:t>
      </w:r>
      <w:r w:rsidR="005B18CF" w:rsidRPr="008E41A0">
        <w:rPr>
          <w:rStyle w:val="rynqvb"/>
          <w:rFonts w:ascii="Sylfaen" w:hAnsi="Sylfaen"/>
          <w:sz w:val="24"/>
          <w:szCs w:val="24"/>
        </w:rPr>
        <w:t>-I-ით, ARB-ით ან ანგიოტენზინ-</w:t>
      </w:r>
      <w:r w:rsidRPr="008E41A0">
        <w:rPr>
          <w:rStyle w:val="rynqvb"/>
          <w:rFonts w:ascii="Sylfaen" w:hAnsi="Sylfaen"/>
          <w:sz w:val="24"/>
          <w:szCs w:val="24"/>
        </w:rPr>
        <w:t xml:space="preserve">რეცეპტორი </w:t>
      </w:r>
      <w:r w:rsidR="005B18CF" w:rsidRPr="008E41A0">
        <w:rPr>
          <w:rStyle w:val="rynqvb"/>
          <w:rFonts w:ascii="Sylfaen" w:hAnsi="Sylfaen"/>
          <w:sz w:val="24"/>
          <w:szCs w:val="24"/>
        </w:rPr>
        <w:t>ნეპრილიზინის ინჰიბიტორით (ARNI, 11%), 96% - ბეტა-</w:t>
      </w:r>
      <w:r w:rsidR="00787563" w:rsidRPr="008E41A0">
        <w:rPr>
          <w:rStyle w:val="rynqvb"/>
          <w:rFonts w:ascii="Sylfaen" w:hAnsi="Sylfaen"/>
          <w:sz w:val="24"/>
          <w:szCs w:val="24"/>
        </w:rPr>
        <w:t>ბლოკერ</w:t>
      </w:r>
      <w:r w:rsidR="005B18CF" w:rsidRPr="008E41A0">
        <w:rPr>
          <w:rStyle w:val="rynqvb"/>
          <w:rFonts w:ascii="Sylfaen" w:hAnsi="Sylfaen"/>
          <w:sz w:val="24"/>
          <w:szCs w:val="24"/>
        </w:rPr>
        <w:t>ით, 71% - მინერალოკორტიკოიდური რეცეპტორების ანტაგონისტით (MRA), 93% - შარდმდენით და 26%-ს ჰქონდა იმპლანტირებ</w:t>
      </w:r>
      <w:r w:rsidRPr="008E41A0">
        <w:rPr>
          <w:rStyle w:val="rynqvb"/>
          <w:rFonts w:ascii="Sylfaen" w:hAnsi="Sylfaen"/>
          <w:sz w:val="24"/>
          <w:szCs w:val="24"/>
        </w:rPr>
        <w:t>ული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აპარატი</w:t>
      </w:r>
      <w:r w:rsidR="005B18CF" w:rsidRPr="008E41A0">
        <w:rPr>
          <w:rStyle w:val="rynqvb"/>
          <w:rFonts w:ascii="Sylfaen" w:hAnsi="Sylfaen"/>
          <w:sz w:val="24"/>
          <w:szCs w:val="24"/>
        </w:rPr>
        <w:t xml:space="preserve"> (დეფიბრილატორის ფუნქციით). </w:t>
      </w:r>
    </w:p>
    <w:p w14:paraId="1D9FFF92" w14:textId="77777777" w:rsidR="00244FB1" w:rsidRPr="008E41A0" w:rsidRDefault="00244FB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5CD39F9" w14:textId="77777777" w:rsidR="009E4EA4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>კვლევაში ჩა</w:t>
      </w:r>
      <w:r w:rsidR="009E4EA4" w:rsidRPr="008E41A0">
        <w:rPr>
          <w:rStyle w:val="rynqvb"/>
          <w:rFonts w:ascii="Sylfaen" w:hAnsi="Sylfaen"/>
          <w:sz w:val="24"/>
          <w:szCs w:val="24"/>
        </w:rPr>
        <w:t>ირიცხნენ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პაციენტები, რომ</w:t>
      </w:r>
      <w:r w:rsidR="009E4EA4" w:rsidRPr="008E41A0">
        <w:rPr>
          <w:rStyle w:val="rynqvb"/>
          <w:rFonts w:ascii="Sylfaen" w:hAnsi="Sylfaen"/>
          <w:sz w:val="24"/>
          <w:szCs w:val="24"/>
        </w:rPr>
        <w:t>ლებსაც ჰქონდათ</w:t>
      </w:r>
      <w:r w:rsidRPr="008E41A0">
        <w:rPr>
          <w:rStyle w:val="rynqvb"/>
          <w:rFonts w:ascii="Sylfaen" w:hAnsi="Sylfaen"/>
          <w:sz w:val="24"/>
          <w:szCs w:val="24"/>
        </w:rPr>
        <w:t xml:space="preserve"> eGFR ≥ 30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ჩარიცხვის დროს.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საშუალო eGFR იყო 66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>, პაციენტების 41%-ს ჰქონდა eGFR &lt; 60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15%-ს - eGFR &lt; 45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3ED1EEDD" w14:textId="77777777" w:rsidR="00244FB1" w:rsidRPr="008E41A0" w:rsidRDefault="00244FB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8D558A6" w14:textId="77777777" w:rsidR="009E4EA4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გულ-სისხლძარღვ</w:t>
      </w:r>
      <w:r w:rsidR="009E4EA4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ოვანი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 სიკვდილი და გულის უკმარისობის გაუარესება</w:t>
      </w:r>
    </w:p>
    <w:p w14:paraId="7898A5F5" w14:textId="77777777" w:rsidR="00EE29C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 უკეთესი იყო </w:t>
      </w:r>
      <w:r w:rsidR="00EE29C8" w:rsidRPr="008E41A0">
        <w:rPr>
          <w:rStyle w:val="rynqvb"/>
          <w:rFonts w:ascii="Sylfaen" w:hAnsi="Sylfaen"/>
          <w:sz w:val="24"/>
          <w:szCs w:val="24"/>
        </w:rPr>
        <w:t xml:space="preserve">პლაცებოსთან შედარებით </w:t>
      </w:r>
      <w:r w:rsidRPr="008E41A0">
        <w:rPr>
          <w:rStyle w:val="rynqvb"/>
          <w:rFonts w:ascii="Sylfaen" w:hAnsi="Sylfaen"/>
          <w:sz w:val="24"/>
          <w:szCs w:val="24"/>
        </w:rPr>
        <w:t>გულ-სისხლძარღვ</w:t>
      </w:r>
      <w:r w:rsidR="00EE29C8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სიკვდილის, გულის უკმარისობის გამო ჰოსპიტალიზაციის ან გულის უკმარისობის გამო გადაუდებელი ვიზიტის პირველადი </w:t>
      </w:r>
      <w:r w:rsidR="00EE29C8" w:rsidRPr="008E41A0">
        <w:rPr>
          <w:rStyle w:val="rynqvb"/>
          <w:rFonts w:ascii="Sylfaen" w:hAnsi="Sylfaen"/>
          <w:sz w:val="24"/>
          <w:szCs w:val="24"/>
        </w:rPr>
        <w:t>კომპოზიტური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საბოლოო წერტილის პრევენციის თვალსაზრისით (HR 0.74 [95% CI 0.65, 0.85], p &lt; 0.0001).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ეფექტი დაფიქსირდა </w:t>
      </w:r>
      <w:r w:rsidR="00EE29C8" w:rsidRPr="008E41A0">
        <w:rPr>
          <w:rStyle w:val="rynqvb"/>
          <w:rFonts w:ascii="Sylfaen" w:hAnsi="Sylfaen"/>
          <w:sz w:val="24"/>
          <w:szCs w:val="24"/>
        </w:rPr>
        <w:t xml:space="preserve">ადრეულ ეტაპზე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 შენარჩუნდა კვლევის მთელი ხანგრძლივობის განმავლობაში (სურათი 3). </w:t>
      </w:r>
    </w:p>
    <w:p w14:paraId="5C8F8AE6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DCF29A0" w14:textId="6AF7B14D" w:rsidR="00EE29C8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სურათი 3: დრო გულ-სისხლძარღვ</w:t>
      </w:r>
      <w:r w:rsidR="00EE29C8" w:rsidRPr="008E41A0">
        <w:rPr>
          <w:rStyle w:val="rynqvb"/>
          <w:rFonts w:ascii="Sylfaen" w:hAnsi="Sylfaen"/>
          <w:b/>
          <w:bCs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სიკვდილის, გულის უკმარისობის გამო ჰოსპიტალიზაციის ან გულის უკმარისობის გამო გადაუდებელი ვიზიტის </w:t>
      </w:r>
      <w:r w:rsidR="00EE29C8" w:rsidRPr="008E41A0">
        <w:rPr>
          <w:rStyle w:val="rynqvb"/>
          <w:rFonts w:ascii="Sylfaen" w:hAnsi="Sylfaen"/>
          <w:b/>
          <w:bCs/>
          <w:sz w:val="24"/>
          <w:szCs w:val="24"/>
        </w:rPr>
        <w:t>კომპოზიტის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პირველ გამოვლენამდე </w:t>
      </w:r>
    </w:p>
    <w:p w14:paraId="3B59CCC3" w14:textId="7F111CFE" w:rsidR="00063395" w:rsidRPr="008E41A0" w:rsidRDefault="00063395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Fonts w:ascii="Sylfaen" w:hAnsi="Sylfaen"/>
          <w:sz w:val="24"/>
          <w:szCs w:val="24"/>
        </w:rPr>
        <w:drawing>
          <wp:inline distT="0" distB="0" distL="0" distR="0" wp14:anchorId="4E923967" wp14:editId="4779A02C">
            <wp:extent cx="5760085" cy="4107976"/>
            <wp:effectExtent l="0" t="0" r="0" b="6985"/>
            <wp:docPr id="900724432" name="Picture 2" descr="A graph of a number of pati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724432" name="Picture 2" descr="A graph of a number of patients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3056" cy="411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14907" w14:textId="77777777" w:rsidR="00244FB1" w:rsidRPr="008E41A0" w:rsidRDefault="00244FB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FDCD49C" w14:textId="76F8ABBC" w:rsidR="00B170B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გულის უკმარისობის გამო გადაუდებელი ვიზიტი განისაზღვრა, როგორც ექიმის მიერ </w:t>
      </w:r>
      <w:r w:rsidR="00B170B1" w:rsidRPr="008E41A0">
        <w:rPr>
          <w:rStyle w:val="rynqvb"/>
          <w:rFonts w:ascii="Sylfaen" w:hAnsi="Sylfaen"/>
          <w:sz w:val="24"/>
          <w:szCs w:val="24"/>
        </w:rPr>
        <w:t xml:space="preserve">ვიზიტის, როგორც </w:t>
      </w:r>
      <w:r w:rsidRPr="008E41A0">
        <w:rPr>
          <w:rStyle w:val="rynqvb"/>
          <w:rFonts w:ascii="Sylfaen" w:hAnsi="Sylfaen"/>
          <w:sz w:val="24"/>
          <w:szCs w:val="24"/>
        </w:rPr>
        <w:t>გადაუდებელი</w:t>
      </w:r>
      <w:r w:rsidR="00B170B1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>, დაუგეგმავი</w:t>
      </w:r>
      <w:r w:rsidR="00B170B1" w:rsidRPr="008E41A0">
        <w:rPr>
          <w:rStyle w:val="rynqvb"/>
          <w:rFonts w:ascii="Sylfaen" w:hAnsi="Sylfaen"/>
          <w:sz w:val="24"/>
          <w:szCs w:val="24"/>
        </w:rPr>
        <w:t>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შეფასება, მაგ.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გადაუდებელი </w:t>
      </w:r>
      <w:r w:rsidR="00B170B1" w:rsidRPr="008E41A0">
        <w:rPr>
          <w:rStyle w:val="rynqvb"/>
          <w:rFonts w:ascii="Sylfaen" w:hAnsi="Sylfaen"/>
          <w:sz w:val="24"/>
          <w:szCs w:val="24"/>
        </w:rPr>
        <w:t xml:space="preserve">სამედიცინო </w:t>
      </w:r>
      <w:r w:rsidRPr="008E41A0">
        <w:rPr>
          <w:rStyle w:val="rynqvb"/>
          <w:rFonts w:ascii="Sylfaen" w:hAnsi="Sylfaen"/>
          <w:sz w:val="24"/>
          <w:szCs w:val="24"/>
        </w:rPr>
        <w:t>დახმარების განყოფილებაში და გულის უკმარისობის გაუარესების გამო მკურნალობას საჭიროებ</w:t>
      </w:r>
      <w:r w:rsidR="00B170B1" w:rsidRPr="008E41A0">
        <w:rPr>
          <w:rStyle w:val="rynqvb"/>
          <w:rFonts w:ascii="Sylfaen" w:hAnsi="Sylfaen"/>
          <w:sz w:val="24"/>
          <w:szCs w:val="24"/>
        </w:rPr>
        <w:t>ის გამო</w:t>
      </w:r>
      <w:r w:rsidRPr="008E41A0">
        <w:rPr>
          <w:rStyle w:val="rynqvb"/>
          <w:rFonts w:ascii="Sylfaen" w:hAnsi="Sylfaen"/>
          <w:sz w:val="24"/>
          <w:szCs w:val="24"/>
        </w:rPr>
        <w:t xml:space="preserve"> (მხოლოდ </w:t>
      </w:r>
      <w:r w:rsidR="00B170B1" w:rsidRPr="008E41A0">
        <w:rPr>
          <w:rStyle w:val="rynqvb"/>
          <w:rFonts w:ascii="Sylfaen" w:hAnsi="Sylfaen"/>
          <w:sz w:val="24"/>
          <w:szCs w:val="24"/>
        </w:rPr>
        <w:t>პერ</w:t>
      </w:r>
      <w:r w:rsidRPr="008E41A0">
        <w:rPr>
          <w:rStyle w:val="rynqvb"/>
          <w:rFonts w:ascii="Sylfaen" w:hAnsi="Sylfaen"/>
          <w:sz w:val="24"/>
          <w:szCs w:val="24"/>
        </w:rPr>
        <w:t>ორალური შარდმდენების დოზის გაზრდის</w:t>
      </w:r>
      <w:r w:rsidR="00B170B1" w:rsidRPr="008E41A0">
        <w:rPr>
          <w:rStyle w:val="rynqvb"/>
          <w:rFonts w:ascii="Sylfaen" w:hAnsi="Sylfaen"/>
          <w:sz w:val="24"/>
          <w:szCs w:val="24"/>
        </w:rPr>
        <w:t xml:space="preserve"> გარდა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4FCC057E" w14:textId="267FBFF7" w:rsidR="00B170B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რისკის </w:t>
      </w:r>
      <w:r w:rsidR="00B170B1" w:rsidRPr="008E41A0">
        <w:rPr>
          <w:rStyle w:val="rynqvb"/>
          <w:rFonts w:ascii="Sylfaen" w:hAnsi="Sylfaen"/>
          <w:sz w:val="24"/>
          <w:szCs w:val="24"/>
        </w:rPr>
        <w:t>ქვეშ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მყოფი პაციენტები </w:t>
      </w:r>
      <w:r w:rsidR="00B170B1" w:rsidRPr="008E41A0">
        <w:rPr>
          <w:rStyle w:val="rynqvb"/>
          <w:rFonts w:ascii="Sylfaen" w:hAnsi="Sylfaen"/>
          <w:sz w:val="24"/>
          <w:szCs w:val="24"/>
        </w:rPr>
        <w:t>არის რისკის ჯგუფში მყოფი პაციენტების რაოდენობა</w:t>
      </w:r>
      <w:r w:rsidR="00AF630B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პერიოდის დასაწყისში. </w:t>
      </w:r>
    </w:p>
    <w:p w14:paraId="1F618927" w14:textId="77777777" w:rsidR="00244FB1" w:rsidRPr="008E41A0" w:rsidRDefault="00244FB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94A05E1" w14:textId="3E20B916" w:rsidR="00B170B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პირველადი </w:t>
      </w:r>
      <w:r w:rsidR="00B170B1" w:rsidRPr="008E41A0">
        <w:rPr>
          <w:rStyle w:val="rynqvb"/>
          <w:rFonts w:ascii="Sylfaen" w:hAnsi="Sylfaen"/>
          <w:sz w:val="24"/>
          <w:szCs w:val="24"/>
        </w:rPr>
        <w:t>კომპოზიტური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საბოლოო წერტილის სამივე კომპონენტმა ინდივიდუალურად შეიტანა წვლილი მკურნალობის ეფექტში (სურათი 4).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გულის უკმარისობის გამო </w:t>
      </w:r>
      <w:r w:rsidR="00B170B1" w:rsidRPr="008E41A0">
        <w:rPr>
          <w:rStyle w:val="rynqvb"/>
          <w:rFonts w:ascii="Sylfaen" w:hAnsi="Sylfaen"/>
          <w:sz w:val="24"/>
          <w:szCs w:val="24"/>
        </w:rPr>
        <w:t>გადაუდებელი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ვიზიტები იყო</w:t>
      </w:r>
      <w:r w:rsidR="00B170B1" w:rsidRPr="008E41A0">
        <w:rPr>
          <w:rStyle w:val="rynqvb"/>
          <w:rFonts w:ascii="Sylfaen" w:hAnsi="Sylfaen"/>
          <w:sz w:val="24"/>
          <w:szCs w:val="24"/>
        </w:rPr>
        <w:t xml:space="preserve"> ცოტა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504A890E" w14:textId="77777777" w:rsidR="000C13F9" w:rsidRPr="008E41A0" w:rsidRDefault="000C13F9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A8252BA" w14:textId="5678CD5A" w:rsidR="00B170B1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სურათი 4: პირველადი </w:t>
      </w:r>
      <w:r w:rsidR="00B170B1" w:rsidRPr="008E41A0">
        <w:rPr>
          <w:rStyle w:val="rynqvb"/>
          <w:rFonts w:ascii="Sylfaen" w:hAnsi="Sylfaen"/>
          <w:b/>
          <w:bCs/>
          <w:sz w:val="24"/>
          <w:szCs w:val="24"/>
        </w:rPr>
        <w:t>კომპოზიტური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საბოლოო წერტილის, მისი კომპონენტების და ყველა მიზეზით გამოწვეული სიკვდილიანობის მკურნალობის ეფექტები </w:t>
      </w:r>
    </w:p>
    <w:tbl>
      <w:tblPr>
        <w:tblStyle w:val="TableGrid"/>
        <w:tblW w:w="10705" w:type="dxa"/>
        <w:tblInd w:w="-720" w:type="dxa"/>
        <w:tblLook w:val="04A0" w:firstRow="1" w:lastRow="0" w:firstColumn="1" w:lastColumn="0" w:noHBand="0" w:noVBand="1"/>
      </w:tblPr>
      <w:tblGrid>
        <w:gridCol w:w="3439"/>
        <w:gridCol w:w="7266"/>
      </w:tblGrid>
      <w:tr w:rsidR="008E41A0" w:rsidRPr="008E41A0" w14:paraId="37B5C9F1" w14:textId="77777777" w:rsidTr="002F1427">
        <w:tc>
          <w:tcPr>
            <w:tcW w:w="3595" w:type="dxa"/>
          </w:tcPr>
          <w:p w14:paraId="0FB452BE" w14:textId="7D3E2957" w:rsidR="002F1427" w:rsidRPr="008E41A0" w:rsidRDefault="002F1427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მახასიათებლები</w:t>
            </w:r>
          </w:p>
        </w:tc>
        <w:tc>
          <w:tcPr>
            <w:tcW w:w="7110" w:type="dxa"/>
          </w:tcPr>
          <w:p w14:paraId="52DBEF46" w14:textId="5BEF6E0F" w:rsidR="002F1427" w:rsidRPr="008E41A0" w:rsidRDefault="002F1427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HR (95% CI)      </w:t>
            </w:r>
            <w:r w:rsidR="00BA73BF"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   </w:t>
            </w: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მოვლენების მქონე სუბიექტები   რისკის კოეფიციენტი </w:t>
            </w:r>
            <w:r w:rsidR="00BA73BF"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</w:t>
            </w: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P-მნიშვნელობა</w:t>
            </w:r>
          </w:p>
          <w:p w14:paraId="4CEECB8D" w14:textId="6AAFCCE6" w:rsidR="002F1427" w:rsidRPr="008E41A0" w:rsidRDefault="002F1427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                      </w:t>
            </w:r>
            <w:r w:rsidR="00BA73BF"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            </w:t>
            </w: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 (მოვლენის სიხშირე)                         (95% CI)      </w:t>
            </w:r>
          </w:p>
          <w:p w14:paraId="17C69C9E" w14:textId="346FCF86" w:rsidR="002F1427" w:rsidRPr="008E41A0" w:rsidRDefault="00BA73BF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                             </w:t>
            </w:r>
            <w:r w:rsidR="00244FB1"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             </w:t>
            </w:r>
            <w:r w:rsidR="002F1427"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დაპაგლიფლოზინი  პლაცებო</w:t>
            </w:r>
          </w:p>
          <w:p w14:paraId="13D6EFAF" w14:textId="05C3D9C6" w:rsidR="002F1427" w:rsidRPr="008E41A0" w:rsidRDefault="00BA73BF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                              </w:t>
            </w:r>
            <w:r w:rsidR="00244FB1"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                </w:t>
            </w:r>
            <w:r w:rsidR="002F1427"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 xml:space="preserve">(N=2373)                    </w:t>
            </w:r>
            <w:r w:rsidR="00244FB1"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(</w:t>
            </w:r>
            <w:r w:rsidR="002F1427"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N=2371)</w:t>
            </w:r>
          </w:p>
        </w:tc>
      </w:tr>
      <w:tr w:rsidR="008E41A0" w:rsidRPr="008E41A0" w14:paraId="4A1CB654" w14:textId="77777777" w:rsidTr="002F1427">
        <w:tc>
          <w:tcPr>
            <w:tcW w:w="3595" w:type="dxa"/>
          </w:tcPr>
          <w:p w14:paraId="7A51BCAA" w14:textId="4F869A30" w:rsidR="002F1427" w:rsidRPr="008E41A0" w:rsidRDefault="00543AA4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გულ-სისხლძარღვოვანი სიკვდილის, გულის უკმარისობის გამო ჰოსპიტალიზაციის ან გულის უკმარისობის გამო გადაუდებელი ვიზიტის კომპოზიტი</w:t>
            </w:r>
          </w:p>
          <w:p w14:paraId="5200B839" w14:textId="77777777" w:rsidR="00543AA4" w:rsidRPr="008E41A0" w:rsidRDefault="00543AA4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</w:p>
          <w:p w14:paraId="3ADFF170" w14:textId="77777777" w:rsidR="00543AA4" w:rsidRPr="008E41A0" w:rsidRDefault="00543AA4" w:rsidP="000022B7">
            <w:pPr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გულის უკმარისობის გამო ჰოსპიტალიზაცია</w:t>
            </w:r>
          </w:p>
          <w:p w14:paraId="37BDCAB5" w14:textId="77777777" w:rsidR="00543AA4" w:rsidRPr="008E41A0" w:rsidRDefault="00543AA4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</w:p>
          <w:p w14:paraId="61F7E02C" w14:textId="2085086D" w:rsidR="00543AA4" w:rsidRPr="008E41A0" w:rsidRDefault="00543AA4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გულის უკმარისობის გამო გადაუდებელი ვიზიტი</w:t>
            </w:r>
          </w:p>
          <w:p w14:paraId="2AA0FB1E" w14:textId="77777777" w:rsidR="00B82208" w:rsidRPr="008E41A0" w:rsidRDefault="00B82208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</w:p>
          <w:p w14:paraId="459A97ED" w14:textId="77777777" w:rsidR="00244FB1" w:rsidRPr="008E41A0" w:rsidRDefault="00244FB1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</w:p>
          <w:p w14:paraId="6B3A35E2" w14:textId="77777777" w:rsidR="00244FB1" w:rsidRPr="008E41A0" w:rsidRDefault="00244FB1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</w:p>
          <w:p w14:paraId="155D4468" w14:textId="77777777" w:rsidR="00543AA4" w:rsidRPr="008E41A0" w:rsidRDefault="00543AA4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გულ-სისხლძარღვოვანი სიკვდილი</w:t>
            </w:r>
          </w:p>
          <w:p w14:paraId="15354925" w14:textId="77777777" w:rsidR="00B82208" w:rsidRPr="008E41A0" w:rsidRDefault="00B82208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</w:p>
          <w:p w14:paraId="19440E2F" w14:textId="77777777" w:rsidR="00244FB1" w:rsidRPr="008E41A0" w:rsidRDefault="00244FB1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</w:p>
          <w:p w14:paraId="66949367" w14:textId="77777777" w:rsidR="00244FB1" w:rsidRPr="008E41A0" w:rsidRDefault="00244FB1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</w:p>
          <w:p w14:paraId="151A7A25" w14:textId="3DE59CFC" w:rsidR="00543AA4" w:rsidRPr="008E41A0" w:rsidRDefault="00543AA4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ყველა მიზეზით სიკვდილიანობა</w:t>
            </w:r>
          </w:p>
        </w:tc>
        <w:tc>
          <w:tcPr>
            <w:tcW w:w="7110" w:type="dxa"/>
          </w:tcPr>
          <w:p w14:paraId="33CC927E" w14:textId="1221D271" w:rsidR="002F1427" w:rsidRPr="008E41A0" w:rsidRDefault="00BA73BF" w:rsidP="000022B7">
            <w:pPr>
              <w:jc w:val="right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drawing>
                <wp:inline distT="0" distB="0" distL="0" distR="0" wp14:anchorId="59F5165B" wp14:editId="20811E31">
                  <wp:extent cx="4476750" cy="3613150"/>
                  <wp:effectExtent l="0" t="0" r="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0" cy="361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07E2D2" w14:textId="77777777" w:rsidR="002F1427" w:rsidRPr="008E41A0" w:rsidRDefault="002F142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0"/>
          <w:szCs w:val="20"/>
        </w:rPr>
      </w:pPr>
    </w:p>
    <w:p w14:paraId="42934B30" w14:textId="77777777" w:rsidR="00AF630B" w:rsidRPr="008E41A0" w:rsidRDefault="00AF630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გულის უკმარისობის გამო გადაუდებელი ვიზიტი განისაზღვრა, როგორც ექიმის მიერ ვიზიტის, როგორც გადაუდებელის, დაუგეგმავის შეფასება, მაგ.</w:t>
      </w:r>
      <w:r w:rsidRPr="008E41A0">
        <w:rPr>
          <w:rStyle w:val="hwtze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 xml:space="preserve">გადაუდებელი სამედიცინო დახმარების განყოფილებაში და გულის უკმარისობის გაუარესების გამო მკურნალობას საჭიროების გამო (მხოლოდ პერორალური შარდმდენების დოზის გაზრდის გარდა). </w:t>
      </w:r>
    </w:p>
    <w:p w14:paraId="77DF3AF0" w14:textId="77777777" w:rsidR="00D25EB5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ცალკეული კომპონენტების პირველი მოვლენების რაოდენობა თითოეული კომპონენტის</w:t>
      </w:r>
      <w:r w:rsidR="00D25EB5" w:rsidRPr="008E41A0">
        <w:rPr>
          <w:rStyle w:val="rynqvb"/>
          <w:rFonts w:ascii="Sylfaen" w:hAnsi="Sylfaen"/>
          <w:sz w:val="20"/>
          <w:szCs w:val="20"/>
        </w:rPr>
        <w:t>ათვის არის</w:t>
      </w:r>
      <w:r w:rsidRPr="008E41A0">
        <w:rPr>
          <w:rStyle w:val="rynqvb"/>
          <w:rFonts w:ascii="Sylfaen" w:hAnsi="Sylfaen"/>
          <w:sz w:val="20"/>
          <w:szCs w:val="20"/>
        </w:rPr>
        <w:t xml:space="preserve"> პირველი მოვლენების ფაქტობრივ</w:t>
      </w:r>
      <w:r w:rsidR="00D25EB5" w:rsidRPr="008E41A0">
        <w:rPr>
          <w:rStyle w:val="rynqvb"/>
          <w:rFonts w:ascii="Sylfaen" w:hAnsi="Sylfaen"/>
          <w:sz w:val="20"/>
          <w:szCs w:val="20"/>
        </w:rPr>
        <w:t>ი</w:t>
      </w:r>
      <w:r w:rsidRPr="008E41A0">
        <w:rPr>
          <w:rStyle w:val="rynqvb"/>
          <w:rFonts w:ascii="Sylfaen" w:hAnsi="Sylfaen"/>
          <w:sz w:val="20"/>
          <w:szCs w:val="20"/>
        </w:rPr>
        <w:t xml:space="preserve"> რაოდენობა და </w:t>
      </w:r>
      <w:r w:rsidR="00D25EB5" w:rsidRPr="008E41A0">
        <w:rPr>
          <w:rStyle w:val="rynqvb"/>
          <w:rFonts w:ascii="Sylfaen" w:hAnsi="Sylfaen"/>
          <w:sz w:val="20"/>
          <w:szCs w:val="20"/>
        </w:rPr>
        <w:t xml:space="preserve">ეს </w:t>
      </w:r>
      <w:r w:rsidRPr="008E41A0">
        <w:rPr>
          <w:rStyle w:val="rynqvb"/>
          <w:rFonts w:ascii="Sylfaen" w:hAnsi="Sylfaen"/>
          <w:sz w:val="20"/>
          <w:szCs w:val="20"/>
        </w:rPr>
        <w:t xml:space="preserve">არ </w:t>
      </w:r>
      <w:r w:rsidR="00D25EB5" w:rsidRPr="008E41A0">
        <w:rPr>
          <w:rStyle w:val="rynqvb"/>
          <w:rFonts w:ascii="Sylfaen" w:hAnsi="Sylfaen"/>
          <w:sz w:val="20"/>
          <w:szCs w:val="20"/>
        </w:rPr>
        <w:t>ემატება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D25EB5" w:rsidRPr="008E41A0">
        <w:rPr>
          <w:rStyle w:val="rynqvb"/>
          <w:rFonts w:ascii="Sylfaen" w:hAnsi="Sylfaen"/>
          <w:sz w:val="20"/>
          <w:szCs w:val="20"/>
        </w:rPr>
        <w:t>კომპოზიტური</w:t>
      </w:r>
      <w:r w:rsidRPr="008E41A0">
        <w:rPr>
          <w:rStyle w:val="rynqvb"/>
          <w:rFonts w:ascii="Sylfaen" w:hAnsi="Sylfaen"/>
          <w:sz w:val="20"/>
          <w:szCs w:val="20"/>
        </w:rPr>
        <w:t xml:space="preserve"> საბოლოო წერტილის მოვლენების რაოდენობას. </w:t>
      </w:r>
    </w:p>
    <w:p w14:paraId="47A10D70" w14:textId="2A53A9C2" w:rsidR="00244FB1" w:rsidRPr="008E41A0" w:rsidRDefault="005B18CF" w:rsidP="00244FB1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მოვლენების სიხშირე წარმოდგენილია, როგორც მოვლენის მქონე სუბიექტების რაოდენობა 100 პაციენტ-წ</w:t>
      </w:r>
      <w:r w:rsidR="00D25EB5" w:rsidRPr="008E41A0">
        <w:rPr>
          <w:rStyle w:val="rynqvb"/>
          <w:rFonts w:ascii="Sylfaen" w:hAnsi="Sylfaen"/>
          <w:sz w:val="20"/>
          <w:szCs w:val="20"/>
        </w:rPr>
        <w:t>ელზე</w:t>
      </w:r>
      <w:r w:rsidRPr="008E41A0">
        <w:rPr>
          <w:rStyle w:val="rynqvb"/>
          <w:rFonts w:ascii="Sylfaen" w:hAnsi="Sylfaen"/>
          <w:sz w:val="20"/>
          <w:szCs w:val="20"/>
        </w:rPr>
        <w:t xml:space="preserve"> დაკვირვებ</w:t>
      </w:r>
      <w:r w:rsidR="00D25EB5" w:rsidRPr="008E41A0">
        <w:rPr>
          <w:rStyle w:val="rynqvb"/>
          <w:rFonts w:ascii="Sylfaen" w:hAnsi="Sylfaen"/>
          <w:sz w:val="20"/>
          <w:szCs w:val="20"/>
        </w:rPr>
        <w:t>ის წლებში</w:t>
      </w:r>
      <w:r w:rsidRPr="008E41A0">
        <w:rPr>
          <w:rStyle w:val="rynqvb"/>
          <w:rFonts w:ascii="Sylfaen" w:hAnsi="Sylfaen"/>
          <w:sz w:val="20"/>
          <w:szCs w:val="20"/>
        </w:rPr>
        <w:t xml:space="preserve">. </w:t>
      </w:r>
    </w:p>
    <w:p w14:paraId="1EB37090" w14:textId="77777777" w:rsidR="00AC27F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ცალკეული კომპონენტების და ყველა მიზეზით გამოწვეული სიკვდილიანობის p-მნიშვნელობები ნომინალურია. </w:t>
      </w:r>
    </w:p>
    <w:p w14:paraId="34C5FBA5" w14:textId="77777777" w:rsidR="00244FB1" w:rsidRPr="008E41A0" w:rsidRDefault="00244FB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FCA6483" w14:textId="77777777" w:rsidR="00AC27FD" w:rsidRPr="008E41A0" w:rsidRDefault="005B18C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დაპაგლიფლოზინმა ასევე შეამცირა </w:t>
      </w:r>
      <w:r w:rsidR="0058576B" w:rsidRPr="008E41A0">
        <w:rPr>
          <w:rStyle w:val="rynqvb"/>
          <w:rFonts w:ascii="Sylfaen" w:hAnsi="Sylfaen"/>
          <w:sz w:val="24"/>
          <w:szCs w:val="24"/>
        </w:rPr>
        <w:t>გულის უკმარისობის (პირველადი და მორეციდივე)</w:t>
      </w:r>
      <w:r w:rsidR="00AC27FD" w:rsidRPr="008E41A0">
        <w:rPr>
          <w:rStyle w:val="rynqvb"/>
          <w:rFonts w:ascii="Sylfaen" w:hAnsi="Sylfaen"/>
          <w:sz w:val="24"/>
          <w:szCs w:val="24"/>
        </w:rPr>
        <w:t xml:space="preserve"> გამო ჰოსპიტალიზაციის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და გულ-სისხლძარღვ</w:t>
      </w:r>
      <w:r w:rsidR="00AC27FD" w:rsidRPr="008E41A0">
        <w:rPr>
          <w:rStyle w:val="rynqvb"/>
          <w:rFonts w:ascii="Sylfaen" w:hAnsi="Sylfaen"/>
          <w:sz w:val="24"/>
          <w:szCs w:val="24"/>
        </w:rPr>
        <w:t>ოვანი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სიკვდილის </w:t>
      </w:r>
      <w:r w:rsidR="00AC27FD" w:rsidRPr="008E41A0">
        <w:rPr>
          <w:rStyle w:val="rynqvb"/>
          <w:rFonts w:ascii="Sylfaen" w:hAnsi="Sylfaen"/>
          <w:sz w:val="24"/>
          <w:szCs w:val="24"/>
        </w:rPr>
        <w:t>მოვლენების საერთო რაოდენობ</w:t>
      </w:r>
      <w:r w:rsidR="00AC27FD" w:rsidRPr="008E41A0">
        <w:rPr>
          <w:rStyle w:val="rynqvb"/>
          <w:rFonts w:ascii="Sylfaen" w:hAnsi="Sylfaen" w:cs="Sylfaen"/>
          <w:sz w:val="24"/>
          <w:szCs w:val="24"/>
        </w:rPr>
        <w:t xml:space="preserve">ა; </w:t>
      </w:r>
      <w:r w:rsidR="0058576B" w:rsidRPr="008E41A0">
        <w:rPr>
          <w:rStyle w:val="rynqvb"/>
          <w:rFonts w:ascii="Sylfaen" w:hAnsi="Sylfaen"/>
          <w:sz w:val="24"/>
          <w:szCs w:val="24"/>
        </w:rPr>
        <w:t>დაპაგლიფლოზინის ჯგუფში დაფიქსირდა 567 შემთხვევა პლაცებოს ჯგუფში 742 შემთხვევ</w:t>
      </w:r>
      <w:r w:rsidR="00AC27FD" w:rsidRPr="008E41A0">
        <w:rPr>
          <w:rStyle w:val="rynqvb"/>
          <w:rFonts w:ascii="Sylfaen" w:hAnsi="Sylfaen"/>
          <w:sz w:val="24"/>
          <w:szCs w:val="24"/>
        </w:rPr>
        <w:t>ასთან შედარებით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(სიხშირის თანაფარდობა 0.75 [95% CI 0.65, 0.88]; p=0.0002). </w:t>
      </w:r>
    </w:p>
    <w:p w14:paraId="5F6533BB" w14:textId="77777777" w:rsidR="00244FB1" w:rsidRPr="008E41A0" w:rsidRDefault="00244FB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4A3E6D1" w14:textId="77777777" w:rsidR="00244FB1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>დაპაგლიფლოზინი</w:t>
      </w:r>
      <w:r w:rsidR="00AC27FD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მკურნალობის სარგებელი დაფიქსირდა გულის უკმარისობის მქონე პაციენტებში, როგორც მე-2 ტიპის შაქრიანი დიაბეტით, ასევე დიაბეტის გარეშე.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დაპაგლიფლოზინმა შეამცირა გულ-სისხლძარღვ</w:t>
      </w:r>
      <w:r w:rsidR="00AC27FD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სიკვდილიანობის და გულის უკმარისობის გაუარესების შემთხვევების პირველადი კომპოზიტური საბოლოო წერტილი HR-ით 0.75 (95% CI 0.63, 0.90) დიაბეტი</w:t>
      </w:r>
      <w:r w:rsidR="00AC27FD" w:rsidRPr="008E41A0">
        <w:rPr>
          <w:rStyle w:val="rynqvb"/>
          <w:rFonts w:ascii="Sylfaen" w:hAnsi="Sylfaen"/>
          <w:sz w:val="24"/>
          <w:szCs w:val="24"/>
        </w:rPr>
        <w:t>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პაციენტებში და 0.73 (95% CI 0.60, 0.88) დიაბეტის არმქონე პაციენტებში. </w:t>
      </w:r>
    </w:p>
    <w:p w14:paraId="782984F7" w14:textId="77777777" w:rsidR="00244FB1" w:rsidRPr="008E41A0" w:rsidRDefault="00244FB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288D38B" w14:textId="0EDABA4B" w:rsidR="00AC27FD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მკურნალობის სარგებელი პლაცებოსთან შედარებით პირველად საბოლოო წერტილში ასევე თანმიმდევრული იყო სხვა ძირითად ქვეჯგუფებში, მათ შორის გულის უკმარისობის თანმხლები თერაპიის, თირკმლის ფუნქციის (eGFR), ასაკის, სქესის და რეგიონის </w:t>
      </w:r>
      <w:r w:rsidR="00AC27FD" w:rsidRPr="008E41A0">
        <w:rPr>
          <w:rStyle w:val="rynqvb"/>
          <w:rFonts w:ascii="Sylfaen" w:hAnsi="Sylfaen"/>
          <w:sz w:val="24"/>
          <w:szCs w:val="24"/>
        </w:rPr>
        <w:t>მიხედვით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65362DD8" w14:textId="77777777" w:rsidR="00244FB1" w:rsidRPr="008E41A0" w:rsidRDefault="00244FB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5A3C031" w14:textId="77777777" w:rsidR="00AC27FD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</w:rPr>
        <w:t xml:space="preserve">პაციენტის მიერ მოხსენებული შედეგი - გულის უკმარისობის სიმპტომები </w:t>
      </w:r>
    </w:p>
    <w:p w14:paraId="3ABD601B" w14:textId="77777777" w:rsidR="00AD1D74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დაპაგლიფლოზინით მკურნალობის ეფექტი გულის უკმარისობის სიმპტომებზე შეფასდა კანზას სიტის კარდიომიოპათიის კითხვარის (KCCQ-TSS) სიმპტომების საერთო ქულით, რომელიც განსაზღვრავს გულის უკმარისობის სიმპტომების სიხშირეს</w:t>
      </w:r>
      <w:r w:rsidR="00AD1D74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სიმძიმეს, მათ შორის დაღლილობას, პერიფერიულ შეშუპებას, </w:t>
      </w:r>
      <w:r w:rsidR="00AD1D74" w:rsidRPr="008E41A0">
        <w:rPr>
          <w:rStyle w:val="rynqvb"/>
          <w:rFonts w:ascii="Sylfaen" w:hAnsi="Sylfaen"/>
          <w:sz w:val="24"/>
          <w:szCs w:val="24"/>
        </w:rPr>
        <w:t>ქოშინსა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ორთოპნოეს.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ქულა </w:t>
      </w:r>
      <w:r w:rsidR="00AD1D74" w:rsidRPr="008E41A0">
        <w:rPr>
          <w:rStyle w:val="rynqvb"/>
          <w:rFonts w:ascii="Sylfaen" w:hAnsi="Sylfaen"/>
          <w:sz w:val="24"/>
          <w:szCs w:val="24"/>
        </w:rPr>
        <w:t>ცვალებადობს</w:t>
      </w:r>
      <w:r w:rsidRPr="008E41A0">
        <w:rPr>
          <w:rStyle w:val="rynqvb"/>
          <w:rFonts w:ascii="Sylfaen" w:hAnsi="Sylfaen"/>
          <w:sz w:val="24"/>
          <w:szCs w:val="24"/>
        </w:rPr>
        <w:t xml:space="preserve"> 0-დან 100-მდე, სადაც უფრო მაღალი ქულები ჯანმრთელობის მდგომარეობის გაუმჯობესებას წარმოადგენს. </w:t>
      </w:r>
    </w:p>
    <w:p w14:paraId="037E029C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8B5E874" w14:textId="77777777" w:rsidR="00AE2BE9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დაპაგლიფლოზინით მკურნალობამ გამოიწვია სტატისტიკურად მნიშვნელოვანი და კლინიკურად მნიშვნელოვანი სარგებელი პლაცებოსთან შედარებით გულის უკმარისობის სიმპტომებ</w:t>
      </w:r>
      <w:r w:rsidR="00AD1D74" w:rsidRPr="008E41A0">
        <w:rPr>
          <w:rStyle w:val="rynqvb"/>
          <w:rFonts w:ascii="Sylfaen" w:hAnsi="Sylfaen"/>
          <w:sz w:val="24"/>
          <w:szCs w:val="24"/>
        </w:rPr>
        <w:t>ის მხრივ,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AD1D74" w:rsidRPr="008E41A0">
        <w:rPr>
          <w:rStyle w:val="rynqvb"/>
          <w:rFonts w:ascii="Sylfaen" w:hAnsi="Sylfaen"/>
          <w:sz w:val="24"/>
          <w:szCs w:val="24"/>
        </w:rPr>
        <w:t>როგორც ეს შეფასდა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KCCQ-TSS-ში</w:t>
      </w:r>
      <w:r w:rsidR="00AD1D74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მე-8 თვ</w:t>
      </w:r>
      <w:r w:rsidR="00AD1D74" w:rsidRPr="008E41A0">
        <w:rPr>
          <w:rStyle w:val="rynqvb"/>
          <w:rFonts w:ascii="Sylfaen" w:hAnsi="Sylfaen"/>
          <w:sz w:val="24"/>
          <w:szCs w:val="24"/>
        </w:rPr>
        <w:t>ეზე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AD1D74" w:rsidRPr="008E41A0">
        <w:rPr>
          <w:rStyle w:val="rynqvb"/>
          <w:rFonts w:ascii="Sylfaen" w:hAnsi="Sylfaen"/>
          <w:sz w:val="24"/>
          <w:szCs w:val="24"/>
        </w:rPr>
        <w:t xml:space="preserve">საბაზისო 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დონესთან შედარებით ცვლილებით (Win </w:t>
      </w:r>
      <w:r w:rsidR="00AD1D74" w:rsidRPr="008E41A0">
        <w:rPr>
          <w:rStyle w:val="rynqvb"/>
          <w:rFonts w:ascii="Sylfaen" w:hAnsi="Sylfaen"/>
          <w:sz w:val="24"/>
          <w:szCs w:val="24"/>
        </w:rPr>
        <w:t>კოეფიციენტი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 1.18 [95% CI 1.11, 1.26]; p &lt; 0.0001).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როგორც სიმპტომების სიხშირემ, ასევე სიმპტომების დატვირთვამ წვლილი შეიტანა შედეგებში.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სარგებელი </w:t>
      </w:r>
      <w:r w:rsidR="00AD1D74" w:rsidRPr="008E41A0">
        <w:rPr>
          <w:rStyle w:val="rynqvb"/>
          <w:rFonts w:ascii="Sylfaen" w:hAnsi="Sylfaen"/>
          <w:sz w:val="24"/>
          <w:szCs w:val="24"/>
        </w:rPr>
        <w:t>აღინიშნა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როგორც გულის უკმარისობის სიმპტომების გაუმჯობესებ</w:t>
      </w:r>
      <w:r w:rsidR="00B9296F" w:rsidRPr="008E41A0">
        <w:rPr>
          <w:rStyle w:val="rynqvb"/>
          <w:rFonts w:ascii="Sylfaen" w:hAnsi="Sylfaen"/>
          <w:sz w:val="24"/>
          <w:szCs w:val="24"/>
        </w:rPr>
        <w:t>ის</w:t>
      </w:r>
      <w:r w:rsidRPr="008E41A0">
        <w:rPr>
          <w:rStyle w:val="rynqvb"/>
          <w:rFonts w:ascii="Sylfaen" w:hAnsi="Sylfaen"/>
          <w:sz w:val="24"/>
          <w:szCs w:val="24"/>
        </w:rPr>
        <w:t>, ასევე გულის უკმარისობის სიმპტომების გაუარესების პრევენცი</w:t>
      </w:r>
      <w:r w:rsidR="00B9296F" w:rsidRPr="008E41A0">
        <w:rPr>
          <w:rStyle w:val="rynqvb"/>
          <w:rFonts w:ascii="Sylfaen" w:hAnsi="Sylfaen"/>
          <w:sz w:val="24"/>
          <w:szCs w:val="24"/>
        </w:rPr>
        <w:t>ის მხრივ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134AB39A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CF8D4DF" w14:textId="77777777" w:rsidR="00AE2BE9" w:rsidRPr="008E41A0" w:rsidRDefault="0058576B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რეაგირების ანალიზში, პაციენტების </w:t>
      </w:r>
      <w:r w:rsidR="00AE2BE9" w:rsidRPr="008E41A0">
        <w:rPr>
          <w:rStyle w:val="rynqvb"/>
          <w:rFonts w:ascii="Sylfaen" w:hAnsi="Sylfaen"/>
          <w:sz w:val="24"/>
          <w:szCs w:val="24"/>
        </w:rPr>
        <w:t>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წილი, რომლებსაც </w:t>
      </w:r>
      <w:r w:rsidR="00AE2BE9" w:rsidRPr="008E41A0">
        <w:rPr>
          <w:rStyle w:val="rynqvb"/>
          <w:rFonts w:ascii="Sylfaen" w:hAnsi="Sylfaen"/>
          <w:sz w:val="24"/>
          <w:szCs w:val="24"/>
        </w:rPr>
        <w:t xml:space="preserve">აღენიშნებოდათ </w:t>
      </w:r>
      <w:r w:rsidRPr="008E41A0">
        <w:rPr>
          <w:rStyle w:val="rynqvb"/>
          <w:rFonts w:ascii="Sylfaen" w:hAnsi="Sylfaen"/>
          <w:sz w:val="24"/>
          <w:szCs w:val="24"/>
        </w:rPr>
        <w:t>8</w:t>
      </w:r>
      <w:r w:rsidR="00AE2BE9" w:rsidRPr="008E41A0">
        <w:rPr>
          <w:rStyle w:val="rynqvb"/>
          <w:rFonts w:ascii="Sylfaen" w:hAnsi="Sylfaen"/>
          <w:sz w:val="24"/>
          <w:szCs w:val="24"/>
        </w:rPr>
        <w:t>-ე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თვ</w:t>
      </w:r>
      <w:r w:rsidR="00AE2BE9" w:rsidRPr="008E41A0">
        <w:rPr>
          <w:rStyle w:val="rynqvb"/>
          <w:rFonts w:ascii="Sylfaen" w:hAnsi="Sylfaen"/>
          <w:sz w:val="24"/>
          <w:szCs w:val="24"/>
        </w:rPr>
        <w:t>ეზე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KCCQ-TSS-ის კლინიკურად მნიშვნელოვანი გაუმჯობესება </w:t>
      </w:r>
      <w:r w:rsidR="00AE2BE9" w:rsidRPr="008E41A0">
        <w:rPr>
          <w:rStyle w:val="rynqvb"/>
          <w:rFonts w:ascii="Sylfaen" w:hAnsi="Sylfaen"/>
          <w:sz w:val="24"/>
          <w:szCs w:val="24"/>
        </w:rPr>
        <w:t>საბაზისო დონესთან შედარებით,</w:t>
      </w:r>
      <w:r w:rsidRPr="008E41A0">
        <w:rPr>
          <w:rStyle w:val="rynqvb"/>
          <w:rFonts w:ascii="Sylfaen" w:hAnsi="Sylfaen"/>
          <w:sz w:val="24"/>
          <w:szCs w:val="24"/>
        </w:rPr>
        <w:t xml:space="preserve"> რაც </w:t>
      </w:r>
      <w:r w:rsidR="00AE2BE9" w:rsidRPr="008E41A0">
        <w:rPr>
          <w:rStyle w:val="rynqvb"/>
          <w:rFonts w:ascii="Sylfaen" w:hAnsi="Sylfaen"/>
          <w:sz w:val="24"/>
          <w:szCs w:val="24"/>
        </w:rPr>
        <w:t xml:space="preserve">განისაზღვრა როგორც </w:t>
      </w:r>
      <w:r w:rsidRPr="008E41A0">
        <w:rPr>
          <w:rStyle w:val="rynqvb"/>
          <w:rFonts w:ascii="Sylfaen" w:hAnsi="Sylfaen"/>
          <w:sz w:val="24"/>
          <w:szCs w:val="24"/>
        </w:rPr>
        <w:t>5 ან მეტი ქულა, დაპაგლიფლოზინი</w:t>
      </w:r>
      <w:r w:rsidR="00AE2BE9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მკურნალობის ჯგუფში უფრო მაღალი იყო პლაცებოსთან შედარებით.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პაციენტების </w:t>
      </w:r>
      <w:r w:rsidR="00AE2BE9" w:rsidRPr="008E41A0">
        <w:rPr>
          <w:rStyle w:val="rynqvb"/>
          <w:rFonts w:ascii="Sylfaen" w:hAnsi="Sylfaen"/>
          <w:sz w:val="24"/>
          <w:szCs w:val="24"/>
        </w:rPr>
        <w:t>ნა</w:t>
      </w:r>
      <w:r w:rsidRPr="008E41A0">
        <w:rPr>
          <w:rStyle w:val="rynqvb"/>
          <w:rFonts w:ascii="Sylfaen" w:hAnsi="Sylfaen"/>
          <w:sz w:val="24"/>
          <w:szCs w:val="24"/>
        </w:rPr>
        <w:t>წილი, რომლებსაც აღენიშნებოდათ</w:t>
      </w:r>
      <w:r w:rsidR="00AE2BE9" w:rsidRPr="008E41A0">
        <w:rPr>
          <w:rStyle w:val="rynqvb"/>
          <w:rFonts w:ascii="Sylfaen" w:hAnsi="Sylfaen"/>
          <w:sz w:val="24"/>
          <w:szCs w:val="24"/>
        </w:rPr>
        <w:t xml:space="preserve"> კლინიკურად მნიშვნელოვანი გაუარესება</w:t>
      </w:r>
      <w:r w:rsidRPr="008E41A0">
        <w:rPr>
          <w:rStyle w:val="rynqvb"/>
          <w:rFonts w:ascii="Sylfaen" w:hAnsi="Sylfaen"/>
          <w:sz w:val="24"/>
          <w:szCs w:val="24"/>
        </w:rPr>
        <w:t>, რაც</w:t>
      </w:r>
      <w:r w:rsidR="00AE2BE9" w:rsidRPr="008E41A0">
        <w:rPr>
          <w:rStyle w:val="rynqvb"/>
          <w:rFonts w:ascii="Sylfaen" w:hAnsi="Sylfaen"/>
          <w:sz w:val="24"/>
          <w:szCs w:val="24"/>
        </w:rPr>
        <w:t xml:space="preserve"> განისაზღვრა როგორც </w:t>
      </w:r>
      <w:r w:rsidRPr="008E41A0">
        <w:rPr>
          <w:rStyle w:val="rynqvb"/>
          <w:rFonts w:ascii="Sylfaen" w:hAnsi="Sylfaen"/>
          <w:sz w:val="24"/>
          <w:szCs w:val="24"/>
        </w:rPr>
        <w:t xml:space="preserve"> 5 ან მეტი ქულა, დაპაგლიფლოზინი</w:t>
      </w:r>
      <w:r w:rsidR="00AE2BE9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მკურნალობის ჯგუფში უფრო დაბალი იყო პლაცებოსთან შედარებით.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</w:t>
      </w:r>
      <w:r w:rsidR="00AE2BE9" w:rsidRPr="008E41A0">
        <w:rPr>
          <w:rStyle w:val="rynqvb"/>
          <w:rFonts w:ascii="Sylfaen" w:hAnsi="Sylfaen"/>
          <w:sz w:val="24"/>
          <w:szCs w:val="24"/>
        </w:rPr>
        <w:t>ს მიღებისას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დაფიქსირებული სარგებელი შენარჩუნდა კლინიკურად მნიშვნელოვანი ცვლილების უფრო დიდი კონსერვატიული ზღვრული მაჩვენებლების გამოყენებისას (ცხრილი 10).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</w:p>
    <w:p w14:paraId="1EB3A6AC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</w:p>
    <w:p w14:paraId="3CD0C586" w14:textId="20925926" w:rsidR="00AE2BE9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ცხრილი 10. პაციენტების რაოდენობა და პროცენტი, რომლებსაც აღენიშნებოდათ კლინიკურად მნიშვნელოვანი გაუმჯობესება და გაუარესება KCCQ-TSS-</w:t>
      </w:r>
      <w:r w:rsidR="00AE2BE9" w:rsidRPr="008E41A0">
        <w:rPr>
          <w:rStyle w:val="rynqvb"/>
          <w:rFonts w:ascii="Sylfaen" w:hAnsi="Sylfaen"/>
          <w:b/>
          <w:bCs/>
          <w:sz w:val="24"/>
          <w:szCs w:val="24"/>
        </w:rPr>
        <w:t>ის მიხედვით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</w:t>
      </w:r>
      <w:r w:rsidR="00AE2BE9" w:rsidRPr="008E41A0">
        <w:rPr>
          <w:rStyle w:val="rynqvb"/>
          <w:rFonts w:ascii="Sylfaen" w:hAnsi="Sylfaen"/>
          <w:b/>
          <w:bCs/>
          <w:sz w:val="24"/>
          <w:szCs w:val="24"/>
        </w:rPr>
        <w:t>მე-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8 თვ</w:t>
      </w:r>
      <w:r w:rsidR="00AE2BE9" w:rsidRPr="008E41A0">
        <w:rPr>
          <w:rStyle w:val="rynqvb"/>
          <w:rFonts w:ascii="Sylfaen" w:hAnsi="Sylfaen"/>
          <w:b/>
          <w:bCs/>
          <w:sz w:val="24"/>
          <w:szCs w:val="24"/>
        </w:rPr>
        <w:t>ეზე.</w:t>
      </w:r>
    </w:p>
    <w:tbl>
      <w:tblPr>
        <w:tblStyle w:val="PlainTable23"/>
        <w:tblW w:w="102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2360"/>
        <w:gridCol w:w="2300"/>
        <w:gridCol w:w="1835"/>
        <w:gridCol w:w="1952"/>
      </w:tblGrid>
      <w:tr w:rsidR="008E41A0" w:rsidRPr="008E41A0" w14:paraId="0E024F9B" w14:textId="77777777" w:rsidTr="001C25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360CF808" w14:textId="090C41B1" w:rsidR="000C026F" w:rsidRPr="008E41A0" w:rsidRDefault="000C026F" w:rsidP="000022B7">
            <w:pPr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Fonts w:ascii="Sylfaen" w:hAnsi="Sylfaen"/>
                <w:i/>
                <w:iCs/>
                <w:sz w:val="24"/>
                <w:szCs w:val="24"/>
              </w:rPr>
              <w:t xml:space="preserve">საბაზისო დონიდან </w:t>
            </w:r>
            <w:r w:rsidRPr="008E41A0">
              <w:rPr>
                <w:rFonts w:ascii="Sylfaen" w:hAnsi="Sylfaen"/>
                <w:i/>
                <w:iCs/>
                <w:sz w:val="24"/>
                <w:szCs w:val="24"/>
              </w:rPr>
              <w:lastRenderedPageBreak/>
              <w:t>ცვლილება მე-8 თვეზე:</w:t>
            </w:r>
          </w:p>
        </w:tc>
        <w:tc>
          <w:tcPr>
            <w:tcW w:w="2360" w:type="dxa"/>
          </w:tcPr>
          <w:p w14:paraId="2A9409EC" w14:textId="4A2433DB" w:rsidR="000C026F" w:rsidRPr="008E41A0" w:rsidRDefault="000C026F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lastRenderedPageBreak/>
              <w:t>დაპაგლიფლოზინი</w:t>
            </w:r>
          </w:p>
          <w:p w14:paraId="0C4D735C" w14:textId="23B5A23C" w:rsidR="000C026F" w:rsidRPr="008E41A0" w:rsidRDefault="000C026F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10 მგ</w:t>
            </w:r>
          </w:p>
          <w:p w14:paraId="124F54FC" w14:textId="77777777" w:rsidR="000C026F" w:rsidRPr="008E41A0" w:rsidRDefault="000C026F" w:rsidP="000022B7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a</w:t>
            </w:r>
            <w:r w:rsidRPr="008E41A0">
              <w:rPr>
                <w:rFonts w:ascii="Sylfaen" w:hAnsi="Sylfaen"/>
                <w:sz w:val="24"/>
                <w:szCs w:val="24"/>
              </w:rPr>
              <w:t>=2086</w:t>
            </w:r>
          </w:p>
        </w:tc>
        <w:tc>
          <w:tcPr>
            <w:tcW w:w="2300" w:type="dxa"/>
          </w:tcPr>
          <w:p w14:paraId="087C02BE" w14:textId="74DA3A41" w:rsidR="000C026F" w:rsidRPr="008E41A0" w:rsidRDefault="000C026F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პლაცებო</w:t>
            </w:r>
          </w:p>
          <w:p w14:paraId="1881F989" w14:textId="77777777" w:rsidR="000C026F" w:rsidRPr="008E41A0" w:rsidRDefault="000C026F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n</w:t>
            </w:r>
            <w:r w:rsidRPr="008E41A0">
              <w:rPr>
                <w:rFonts w:ascii="Sylfaen" w:hAnsi="Sylfaen"/>
                <w:sz w:val="24"/>
                <w:szCs w:val="24"/>
                <w:vertAlign w:val="superscript"/>
              </w:rPr>
              <w:t>a</w:t>
            </w:r>
            <w:r w:rsidRPr="008E41A0">
              <w:rPr>
                <w:rFonts w:ascii="Sylfaen" w:hAnsi="Sylfaen"/>
                <w:sz w:val="24"/>
                <w:szCs w:val="24"/>
              </w:rPr>
              <w:t>=2062</w:t>
            </w:r>
          </w:p>
        </w:tc>
        <w:tc>
          <w:tcPr>
            <w:tcW w:w="1731" w:type="dxa"/>
          </w:tcPr>
          <w:p w14:paraId="4D4EAD53" w14:textId="77777777" w:rsidR="000C026F" w:rsidRPr="008E41A0" w:rsidRDefault="000C026F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2044" w:type="dxa"/>
          </w:tcPr>
          <w:p w14:paraId="5E5C179A" w14:textId="77777777" w:rsidR="000C026F" w:rsidRPr="008E41A0" w:rsidRDefault="000C026F" w:rsidP="000022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</w:tc>
      </w:tr>
      <w:tr w:rsidR="008E41A0" w:rsidRPr="008E41A0" w14:paraId="66FF005B" w14:textId="77777777" w:rsidTr="001C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09B4ACED" w14:textId="12DEA808" w:rsidR="000C026F" w:rsidRPr="008E41A0" w:rsidRDefault="000C026F" w:rsidP="000022B7">
            <w:pPr>
              <w:rPr>
                <w:rFonts w:ascii="Sylfaen" w:hAnsi="Sylfaen"/>
                <w:i/>
                <w:iCs/>
                <w:sz w:val="24"/>
                <w:szCs w:val="24"/>
              </w:rPr>
            </w:pPr>
            <w:r w:rsidRPr="008E41A0">
              <w:rPr>
                <w:rFonts w:ascii="Sylfaen" w:hAnsi="Sylfaen"/>
                <w:i/>
                <w:iCs/>
                <w:sz w:val="24"/>
                <w:szCs w:val="24"/>
              </w:rPr>
              <w:t>გაუმჯობესება</w:t>
            </w:r>
          </w:p>
        </w:tc>
        <w:tc>
          <w:tcPr>
            <w:tcW w:w="2360" w:type="dxa"/>
          </w:tcPr>
          <w:p w14:paraId="735ABBBD" w14:textId="77777777" w:rsidR="000C026F" w:rsidRPr="008E41A0" w:rsidRDefault="000C026F" w:rsidP="000022B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n (%)</w:t>
            </w:r>
          </w:p>
          <w:p w14:paraId="7AE131F9" w14:textId="752AB75B" w:rsidR="000C026F" w:rsidRPr="008E41A0" w:rsidRDefault="000C026F" w:rsidP="000022B7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გაუმჯობესებული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300" w:type="dxa"/>
          </w:tcPr>
          <w:p w14:paraId="2C472873" w14:textId="77777777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n (%)</w:t>
            </w:r>
          </w:p>
          <w:p w14:paraId="40E79B85" w14:textId="38ACA553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გაუმჯობესებული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31" w:type="dxa"/>
          </w:tcPr>
          <w:p w14:paraId="10460BB2" w14:textId="6A201A3C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  <w:vertAlign w:val="superscript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შანსების </w:t>
            </w:r>
            <w:r w:rsidRPr="008E41A0">
              <w:rPr>
                <w:rStyle w:val="rynqvb"/>
                <w:rFonts w:ascii="Sylfaen" w:hAnsi="Sylfaen" w:cs="Sylfaen"/>
                <w:b/>
                <w:bCs/>
                <w:sz w:val="24"/>
                <w:szCs w:val="24"/>
              </w:rPr>
              <w:t>თანაფარდობა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vertAlign w:val="superscript"/>
              </w:rPr>
              <w:t>c</w:t>
            </w:r>
          </w:p>
          <w:p w14:paraId="6A3B5EFD" w14:textId="77777777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2044" w:type="dxa"/>
          </w:tcPr>
          <w:p w14:paraId="02B7FA03" w14:textId="1C9BB572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p-მნიშვნელობა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vertAlign w:val="superscript"/>
              </w:rPr>
              <w:t>f</w:t>
            </w:r>
          </w:p>
        </w:tc>
      </w:tr>
      <w:tr w:rsidR="008E41A0" w:rsidRPr="008E41A0" w14:paraId="602FF364" w14:textId="77777777" w:rsidTr="001C25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5FBD96E6" w14:textId="5C2BA914" w:rsidR="000C026F" w:rsidRPr="008E41A0" w:rsidRDefault="000C026F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≥ 5 ქულა</w:t>
            </w:r>
          </w:p>
          <w:p w14:paraId="0752DF5B" w14:textId="77777777" w:rsidR="000C026F" w:rsidRPr="008E41A0" w:rsidRDefault="000C026F" w:rsidP="000022B7">
            <w:pPr>
              <w:rPr>
                <w:rFonts w:ascii="Sylfaen" w:hAnsi="Sylfaen"/>
                <w:sz w:val="24"/>
                <w:szCs w:val="24"/>
              </w:rPr>
            </w:pPr>
          </w:p>
          <w:p w14:paraId="114F6BD2" w14:textId="65A745F0" w:rsidR="000C026F" w:rsidRPr="008E41A0" w:rsidRDefault="000C026F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≥ 10 ქულა</w:t>
            </w:r>
          </w:p>
          <w:p w14:paraId="2EE80EE3" w14:textId="77777777" w:rsidR="000C026F" w:rsidRPr="008E41A0" w:rsidRDefault="000C026F" w:rsidP="000022B7">
            <w:pPr>
              <w:rPr>
                <w:rFonts w:ascii="Sylfaen" w:hAnsi="Sylfaen"/>
                <w:sz w:val="24"/>
                <w:szCs w:val="24"/>
              </w:rPr>
            </w:pPr>
          </w:p>
          <w:p w14:paraId="178FEBC4" w14:textId="069B4B26" w:rsidR="000C026F" w:rsidRPr="008E41A0" w:rsidRDefault="000C026F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≥ 15 ქულა</w:t>
            </w:r>
          </w:p>
        </w:tc>
        <w:tc>
          <w:tcPr>
            <w:tcW w:w="2360" w:type="dxa"/>
          </w:tcPr>
          <w:p w14:paraId="075474C1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933 (44.7)</w:t>
            </w:r>
          </w:p>
          <w:p w14:paraId="4E0FCC94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F283A02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689 (33.0)</w:t>
            </w:r>
          </w:p>
          <w:p w14:paraId="55463C50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2849DE3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474 (22.7)</w:t>
            </w:r>
          </w:p>
        </w:tc>
        <w:tc>
          <w:tcPr>
            <w:tcW w:w="2300" w:type="dxa"/>
          </w:tcPr>
          <w:p w14:paraId="34A9B241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794 (38.5)</w:t>
            </w:r>
          </w:p>
          <w:p w14:paraId="6D284892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D74FB88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579 (28.1)</w:t>
            </w:r>
          </w:p>
          <w:p w14:paraId="4BE258DD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577E290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406 (19.7)</w:t>
            </w:r>
          </w:p>
        </w:tc>
        <w:tc>
          <w:tcPr>
            <w:tcW w:w="1731" w:type="dxa"/>
          </w:tcPr>
          <w:p w14:paraId="233B84B5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1.14</w:t>
            </w:r>
          </w:p>
          <w:p w14:paraId="3D5ED7CA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(1.06, 1.22)</w:t>
            </w:r>
          </w:p>
          <w:p w14:paraId="7A893785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1.13</w:t>
            </w:r>
          </w:p>
          <w:p w14:paraId="7D23F308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(1.05, 1.22)</w:t>
            </w:r>
          </w:p>
          <w:p w14:paraId="672F74B6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1.10</w:t>
            </w:r>
          </w:p>
          <w:p w14:paraId="229D5F3B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(1.01, 1.19)</w:t>
            </w:r>
          </w:p>
        </w:tc>
        <w:tc>
          <w:tcPr>
            <w:tcW w:w="2044" w:type="dxa"/>
          </w:tcPr>
          <w:p w14:paraId="0A5B309B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0.0002</w:t>
            </w:r>
          </w:p>
          <w:p w14:paraId="67645970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0FC80132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0.0018</w:t>
            </w:r>
          </w:p>
          <w:p w14:paraId="06E29709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DC8ECC4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0.0300</w:t>
            </w:r>
          </w:p>
        </w:tc>
      </w:tr>
      <w:tr w:rsidR="008E41A0" w:rsidRPr="008E41A0" w14:paraId="4CDCF096" w14:textId="77777777" w:rsidTr="001C25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2A993B84" w14:textId="18FDC0AE" w:rsidR="000C026F" w:rsidRPr="008E41A0" w:rsidRDefault="000C026F" w:rsidP="000022B7">
            <w:pPr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i/>
                <w:iCs/>
                <w:sz w:val="24"/>
                <w:szCs w:val="24"/>
              </w:rPr>
              <w:t>გაუარესება</w:t>
            </w:r>
          </w:p>
        </w:tc>
        <w:tc>
          <w:tcPr>
            <w:tcW w:w="2360" w:type="dxa"/>
          </w:tcPr>
          <w:p w14:paraId="538CF7EA" w14:textId="77777777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n (%)</w:t>
            </w:r>
          </w:p>
          <w:p w14:paraId="620FB85A" w14:textId="516B8D29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გაუარესებული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2300" w:type="dxa"/>
          </w:tcPr>
          <w:p w14:paraId="10204790" w14:textId="77777777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n (%)</w:t>
            </w:r>
          </w:p>
          <w:p w14:paraId="4166243F" w14:textId="5EA4D2AD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გაუარესებული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vertAlign w:val="superscript"/>
              </w:rPr>
              <w:t>d</w:t>
            </w:r>
          </w:p>
        </w:tc>
        <w:tc>
          <w:tcPr>
            <w:tcW w:w="1731" w:type="dxa"/>
          </w:tcPr>
          <w:p w14:paraId="01A20E08" w14:textId="6BD00E7C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b/>
                <w:bCs/>
                <w:sz w:val="24"/>
                <w:szCs w:val="24"/>
                <w:vertAlign w:val="superscript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 xml:space="preserve">შანსების </w:t>
            </w:r>
            <w:r w:rsidRPr="008E41A0">
              <w:rPr>
                <w:rStyle w:val="rynqvb"/>
                <w:rFonts w:ascii="Sylfaen" w:hAnsi="Sylfaen" w:cs="Sylfaen"/>
                <w:b/>
                <w:bCs/>
                <w:sz w:val="24"/>
                <w:szCs w:val="24"/>
              </w:rPr>
              <w:t>თანაფარდობა</w:t>
            </w: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  <w:vertAlign w:val="superscript"/>
              </w:rPr>
              <w:t>e</w:t>
            </w:r>
          </w:p>
          <w:p w14:paraId="5FA4D000" w14:textId="4100FD22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(95% CI)</w:t>
            </w:r>
          </w:p>
        </w:tc>
        <w:tc>
          <w:tcPr>
            <w:tcW w:w="2044" w:type="dxa"/>
          </w:tcPr>
          <w:p w14:paraId="50CC68CA" w14:textId="1FCD3E31" w:rsidR="000C026F" w:rsidRPr="008E41A0" w:rsidRDefault="000C026F" w:rsidP="000022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b/>
                <w:bCs/>
                <w:sz w:val="24"/>
                <w:szCs w:val="24"/>
              </w:rPr>
              <w:t>p-მნიშვნელობა</w:t>
            </w:r>
            <w:r w:rsidRPr="008E41A0">
              <w:rPr>
                <w:rFonts w:ascii="Sylfaen" w:hAnsi="Sylfaen"/>
                <w:b/>
                <w:bCs/>
                <w:sz w:val="24"/>
                <w:szCs w:val="24"/>
                <w:vertAlign w:val="superscript"/>
              </w:rPr>
              <w:t>f</w:t>
            </w:r>
          </w:p>
        </w:tc>
      </w:tr>
      <w:tr w:rsidR="008E41A0" w:rsidRPr="008E41A0" w14:paraId="6E9ABB7F" w14:textId="77777777" w:rsidTr="001C25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6" w:type="dxa"/>
          </w:tcPr>
          <w:p w14:paraId="53069736" w14:textId="5ABE1E9B" w:rsidR="000C026F" w:rsidRPr="008E41A0" w:rsidRDefault="000C026F" w:rsidP="000022B7">
            <w:pPr>
              <w:ind w:left="3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 xml:space="preserve">≥ 5 </w:t>
            </w:r>
            <w:r w:rsidR="00EC4A45" w:rsidRPr="008E41A0">
              <w:rPr>
                <w:rFonts w:ascii="Sylfaen" w:hAnsi="Sylfaen"/>
                <w:sz w:val="24"/>
                <w:szCs w:val="24"/>
              </w:rPr>
              <w:t>ქულა</w:t>
            </w:r>
          </w:p>
          <w:p w14:paraId="3EE3E1F6" w14:textId="77777777" w:rsidR="000C026F" w:rsidRPr="008E41A0" w:rsidRDefault="000C026F" w:rsidP="000022B7">
            <w:pPr>
              <w:ind w:left="37"/>
              <w:rPr>
                <w:rFonts w:ascii="Sylfaen" w:hAnsi="Sylfaen"/>
                <w:sz w:val="24"/>
                <w:szCs w:val="24"/>
              </w:rPr>
            </w:pPr>
          </w:p>
          <w:p w14:paraId="4760710F" w14:textId="51E45AB5" w:rsidR="000C026F" w:rsidRPr="008E41A0" w:rsidRDefault="000C026F" w:rsidP="000022B7">
            <w:pPr>
              <w:ind w:left="37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 xml:space="preserve">≥ 10 </w:t>
            </w:r>
            <w:r w:rsidR="00EC4A45" w:rsidRPr="008E41A0">
              <w:rPr>
                <w:rFonts w:ascii="Sylfaen" w:hAnsi="Sylfaen"/>
                <w:sz w:val="24"/>
                <w:szCs w:val="24"/>
              </w:rPr>
              <w:t>ქულა</w:t>
            </w:r>
          </w:p>
        </w:tc>
        <w:tc>
          <w:tcPr>
            <w:tcW w:w="2360" w:type="dxa"/>
          </w:tcPr>
          <w:p w14:paraId="59DE2C5B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537 (25.7)</w:t>
            </w:r>
          </w:p>
          <w:p w14:paraId="3B588C14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4F02C01E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395 (18.9)</w:t>
            </w:r>
          </w:p>
        </w:tc>
        <w:tc>
          <w:tcPr>
            <w:tcW w:w="2300" w:type="dxa"/>
          </w:tcPr>
          <w:p w14:paraId="37912B78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693 (33.6)</w:t>
            </w:r>
          </w:p>
          <w:p w14:paraId="573D7C00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6CCAEAEF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506 (24.5)</w:t>
            </w:r>
          </w:p>
        </w:tc>
        <w:tc>
          <w:tcPr>
            <w:tcW w:w="1731" w:type="dxa"/>
          </w:tcPr>
          <w:p w14:paraId="3FA3B1FC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0.84</w:t>
            </w:r>
          </w:p>
          <w:p w14:paraId="05EFDE67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(0.78, 0.89)</w:t>
            </w:r>
          </w:p>
          <w:p w14:paraId="5E33BE54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0.85</w:t>
            </w:r>
          </w:p>
          <w:p w14:paraId="02197D1A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(0.79, 0.92)</w:t>
            </w:r>
          </w:p>
        </w:tc>
        <w:tc>
          <w:tcPr>
            <w:tcW w:w="2044" w:type="dxa"/>
          </w:tcPr>
          <w:p w14:paraId="26E10718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&lt;0.0001</w:t>
            </w:r>
          </w:p>
          <w:p w14:paraId="21D9E37D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</w:p>
          <w:p w14:paraId="3EF8ECA1" w14:textId="77777777" w:rsidR="000C026F" w:rsidRPr="008E41A0" w:rsidRDefault="000C026F" w:rsidP="000022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ylfaen" w:hAnsi="Sylfaen"/>
                <w:sz w:val="24"/>
                <w:szCs w:val="24"/>
              </w:rPr>
            </w:pPr>
            <w:r w:rsidRPr="008E41A0">
              <w:rPr>
                <w:rFonts w:ascii="Sylfaen" w:hAnsi="Sylfaen"/>
                <w:sz w:val="24"/>
                <w:szCs w:val="24"/>
              </w:rPr>
              <w:t>&lt;0.0001</w:t>
            </w:r>
          </w:p>
        </w:tc>
      </w:tr>
    </w:tbl>
    <w:p w14:paraId="2972D974" w14:textId="77777777" w:rsidR="000C026F" w:rsidRPr="008E41A0" w:rsidRDefault="000C026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</w:p>
    <w:p w14:paraId="07A78553" w14:textId="77777777" w:rsidR="004C5544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a</w:t>
      </w:r>
      <w:r w:rsidRPr="008E41A0">
        <w:rPr>
          <w:rStyle w:val="rynqvb"/>
          <w:rFonts w:ascii="Sylfaen" w:hAnsi="Sylfaen"/>
          <w:sz w:val="20"/>
          <w:szCs w:val="20"/>
        </w:rPr>
        <w:t xml:space="preserve"> პაციენტების რაოდენობა, რომლებსაც აღენიშნებოდათ KCCQ-TSS ან რომლებიც </w:t>
      </w:r>
      <w:r w:rsidR="004C5544" w:rsidRPr="008E41A0">
        <w:rPr>
          <w:rStyle w:val="rynqvb"/>
          <w:rFonts w:ascii="Sylfaen" w:hAnsi="Sylfaen"/>
          <w:sz w:val="20"/>
          <w:szCs w:val="20"/>
        </w:rPr>
        <w:t>მოკვდნენ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4C5544" w:rsidRPr="008E41A0">
        <w:rPr>
          <w:rStyle w:val="rynqvb"/>
          <w:rFonts w:ascii="Sylfaen" w:hAnsi="Sylfaen"/>
          <w:sz w:val="20"/>
          <w:szCs w:val="20"/>
        </w:rPr>
        <w:t>მე-</w:t>
      </w:r>
      <w:r w:rsidRPr="008E41A0">
        <w:rPr>
          <w:rStyle w:val="rynqvb"/>
          <w:rFonts w:ascii="Sylfaen" w:hAnsi="Sylfaen"/>
          <w:sz w:val="20"/>
          <w:szCs w:val="20"/>
        </w:rPr>
        <w:t xml:space="preserve">8 თვემდე. </w:t>
      </w:r>
    </w:p>
    <w:p w14:paraId="6F7970A9" w14:textId="77777777" w:rsidR="004C5544" w:rsidRPr="008E41A0" w:rsidRDefault="0058576B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b</w:t>
      </w:r>
      <w:r w:rsidRPr="008E41A0">
        <w:rPr>
          <w:rStyle w:val="rynqvb"/>
          <w:rFonts w:ascii="Sylfaen" w:hAnsi="Sylfaen"/>
          <w:sz w:val="20"/>
          <w:szCs w:val="20"/>
        </w:rPr>
        <w:t xml:space="preserve"> პაციენტების რაოდენობა, რომლებსაც აღენიშნებოდათ გაუმჯობესება </w:t>
      </w:r>
      <w:r w:rsidR="004C5544" w:rsidRPr="008E41A0">
        <w:rPr>
          <w:rStyle w:val="rynqvb"/>
          <w:rFonts w:ascii="Sylfaen" w:hAnsi="Sylfaen"/>
          <w:sz w:val="20"/>
          <w:szCs w:val="20"/>
        </w:rPr>
        <w:t>საბაზისო</w:t>
      </w:r>
      <w:r w:rsidRPr="008E41A0">
        <w:rPr>
          <w:rStyle w:val="rynqvb"/>
          <w:rFonts w:ascii="Sylfaen" w:hAnsi="Sylfaen"/>
          <w:sz w:val="20"/>
          <w:szCs w:val="20"/>
        </w:rPr>
        <w:t xml:space="preserve"> დონესთან შედარებით მინიმუმ 5, 10 ან 15 ქულით.</w:t>
      </w:r>
      <w:r w:rsidRPr="008E41A0">
        <w:rPr>
          <w:rStyle w:val="hwtze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 xml:space="preserve">პაციენტები, რომლებიც </w:t>
      </w:r>
      <w:r w:rsidR="004C5544" w:rsidRPr="008E41A0">
        <w:rPr>
          <w:rStyle w:val="rynqvb"/>
          <w:rFonts w:ascii="Sylfaen" w:hAnsi="Sylfaen"/>
          <w:sz w:val="20"/>
          <w:szCs w:val="20"/>
        </w:rPr>
        <w:t xml:space="preserve">მოკვდნენ </w:t>
      </w:r>
      <w:r w:rsidRPr="008E41A0">
        <w:rPr>
          <w:rStyle w:val="rynqvb"/>
          <w:rFonts w:ascii="Sylfaen" w:hAnsi="Sylfaen"/>
          <w:sz w:val="20"/>
          <w:szCs w:val="20"/>
        </w:rPr>
        <w:t>მოცემულ დროის წერტილამდე, ითვლებიან გაუმჯობესებ</w:t>
      </w:r>
      <w:r w:rsidR="004C5544" w:rsidRPr="008E41A0">
        <w:rPr>
          <w:rStyle w:val="rynqvb"/>
          <w:rFonts w:ascii="Sylfaen" w:hAnsi="Sylfaen"/>
          <w:sz w:val="20"/>
          <w:szCs w:val="20"/>
        </w:rPr>
        <w:t>ის გარეშე</w:t>
      </w:r>
      <w:r w:rsidRPr="008E41A0">
        <w:rPr>
          <w:rStyle w:val="rynqvb"/>
          <w:rFonts w:ascii="Sylfaen" w:hAnsi="Sylfaen"/>
          <w:sz w:val="20"/>
          <w:szCs w:val="20"/>
        </w:rPr>
        <w:t>.</w:t>
      </w:r>
      <w:r w:rsidRPr="008E41A0">
        <w:rPr>
          <w:rStyle w:val="hwtze"/>
          <w:rFonts w:ascii="Sylfaen" w:hAnsi="Sylfaen"/>
          <w:sz w:val="20"/>
          <w:szCs w:val="20"/>
        </w:rPr>
        <w:t xml:space="preserve"> </w:t>
      </w:r>
    </w:p>
    <w:p w14:paraId="79450036" w14:textId="77777777" w:rsidR="00E70231" w:rsidRPr="008E41A0" w:rsidRDefault="004C5544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c</w:t>
      </w:r>
      <w:r w:rsidR="0058576B" w:rsidRPr="008E41A0">
        <w:rPr>
          <w:rStyle w:val="rynqvb"/>
          <w:rFonts w:ascii="Sylfaen" w:hAnsi="Sylfaen"/>
          <w:sz w:val="20"/>
          <w:szCs w:val="20"/>
          <w:vertAlign w:val="superscript"/>
        </w:rPr>
        <w:t xml:space="preserve"> </w:t>
      </w:r>
      <w:r w:rsidR="0058576B" w:rsidRPr="008E41A0">
        <w:rPr>
          <w:rStyle w:val="rynqvb"/>
          <w:rFonts w:ascii="Sylfaen" w:hAnsi="Sylfaen"/>
          <w:sz w:val="20"/>
          <w:szCs w:val="20"/>
        </w:rPr>
        <w:t>გაუმჯობესების შემთხვევაში, შანსების თანაფარდობა &gt;1 უპირატესობას ანიჭებს 10 მგ</w:t>
      </w:r>
      <w:r w:rsidR="00E70231" w:rsidRPr="008E41A0">
        <w:rPr>
          <w:rStyle w:val="rynqvb"/>
          <w:rFonts w:ascii="Sylfaen" w:hAnsi="Sylfaen"/>
          <w:sz w:val="20"/>
          <w:szCs w:val="20"/>
        </w:rPr>
        <w:t xml:space="preserve"> დაპაგლიფლოზინ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ს. </w:t>
      </w:r>
    </w:p>
    <w:p w14:paraId="06CC054E" w14:textId="77777777" w:rsidR="00E70231" w:rsidRPr="008E41A0" w:rsidRDefault="00E7023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d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 პაციენტ</w:t>
      </w:r>
      <w:r w:rsidRPr="008E41A0">
        <w:rPr>
          <w:rStyle w:val="rynqvb"/>
          <w:rFonts w:ascii="Sylfaen" w:hAnsi="Sylfaen"/>
          <w:sz w:val="20"/>
          <w:szCs w:val="20"/>
        </w:rPr>
        <w:t>ების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 რაოდენობა, რომლებსაც </w:t>
      </w:r>
      <w:r w:rsidRPr="008E41A0">
        <w:rPr>
          <w:rStyle w:val="rynqvb"/>
          <w:rFonts w:ascii="Sylfaen" w:hAnsi="Sylfaen"/>
          <w:sz w:val="20"/>
          <w:szCs w:val="20"/>
        </w:rPr>
        <w:t>საბაზისო დონესთან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 შედარებით </w:t>
      </w:r>
      <w:r w:rsidRPr="008E41A0">
        <w:rPr>
          <w:rStyle w:val="rynqvb"/>
          <w:rFonts w:ascii="Sylfaen" w:hAnsi="Sylfaen"/>
          <w:sz w:val="20"/>
          <w:szCs w:val="20"/>
        </w:rPr>
        <w:t xml:space="preserve">აღენიშნებოდათ 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მინიმუმ 5 ან 10 </w:t>
      </w:r>
      <w:r w:rsidRPr="008E41A0">
        <w:rPr>
          <w:rStyle w:val="rynqvb"/>
          <w:rFonts w:ascii="Sylfaen" w:hAnsi="Sylfaen"/>
          <w:sz w:val="20"/>
          <w:szCs w:val="20"/>
        </w:rPr>
        <w:t>ქულით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 გაუარესება.</w:t>
      </w:r>
      <w:r w:rsidR="0058576B" w:rsidRPr="008E41A0">
        <w:rPr>
          <w:rStyle w:val="hwtze"/>
          <w:rFonts w:ascii="Sylfaen" w:hAnsi="Sylfaen"/>
          <w:sz w:val="20"/>
          <w:szCs w:val="20"/>
        </w:rPr>
        <w:t xml:space="preserve"> 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პაციენტები, რომლებიც </w:t>
      </w:r>
      <w:r w:rsidRPr="008E41A0">
        <w:rPr>
          <w:rStyle w:val="rynqvb"/>
          <w:rFonts w:ascii="Sylfaen" w:hAnsi="Sylfaen"/>
          <w:sz w:val="20"/>
          <w:szCs w:val="20"/>
        </w:rPr>
        <w:t xml:space="preserve">მოკვდნენ </w:t>
      </w:r>
      <w:r w:rsidR="0058576B" w:rsidRPr="008E41A0">
        <w:rPr>
          <w:rStyle w:val="rynqvb"/>
          <w:rFonts w:ascii="Sylfaen" w:hAnsi="Sylfaen"/>
          <w:sz w:val="20"/>
          <w:szCs w:val="20"/>
        </w:rPr>
        <w:t>მოცემულ დროის წერტილამდე</w:t>
      </w:r>
      <w:r w:rsidRPr="008E41A0">
        <w:rPr>
          <w:rStyle w:val="rynqvb"/>
          <w:rFonts w:ascii="Sylfaen" w:hAnsi="Sylfaen"/>
          <w:sz w:val="20"/>
          <w:szCs w:val="20"/>
        </w:rPr>
        <w:t>, ითვლებიან გაუარესებულად.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 </w:t>
      </w:r>
    </w:p>
    <w:p w14:paraId="32679B7E" w14:textId="77777777" w:rsidR="00E70231" w:rsidRPr="008E41A0" w:rsidRDefault="00E7023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e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 გაუარესების შემთხვევაში, შანსების თანაფარდობა &lt;1 უპირატესობას ანიჭებს 10 მგ</w:t>
      </w:r>
      <w:r w:rsidRPr="008E41A0">
        <w:rPr>
          <w:rStyle w:val="rynqvb"/>
          <w:rFonts w:ascii="Sylfaen" w:hAnsi="Sylfaen"/>
          <w:sz w:val="20"/>
          <w:szCs w:val="20"/>
        </w:rPr>
        <w:t xml:space="preserve"> დაპაგლიფლოზინ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ს. </w:t>
      </w:r>
    </w:p>
    <w:p w14:paraId="003973F8" w14:textId="77777777" w:rsidR="00E70231" w:rsidRPr="008E41A0" w:rsidRDefault="00E7023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  <w:vertAlign w:val="superscript"/>
        </w:rPr>
        <w:t>f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 p-მნიშვნელობები ნომინალურია. </w:t>
      </w:r>
    </w:p>
    <w:p w14:paraId="18063475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7D3BDEB" w14:textId="77777777" w:rsidR="00E70231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ნეფროპათია </w:t>
      </w:r>
    </w:p>
    <w:p w14:paraId="5AD81D0C" w14:textId="77777777" w:rsidR="00B16DEE" w:rsidRPr="008E41A0" w:rsidRDefault="00B16DEE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აღინიშნა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თირკმლის კომპოზიტური საბოლოო წერტილის რამდენიმე მოვლენა იყო </w:t>
      </w:r>
      <w:r w:rsidRPr="008E41A0">
        <w:rPr>
          <w:rStyle w:val="rynqvb"/>
          <w:rFonts w:ascii="Sylfaen" w:hAnsi="Sylfaen"/>
          <w:sz w:val="24"/>
          <w:szCs w:val="24"/>
        </w:rPr>
        <w:t xml:space="preserve">(eGFR-ის </w:t>
      </w:r>
      <w:r w:rsidR="0058576B" w:rsidRPr="008E41A0">
        <w:rPr>
          <w:rStyle w:val="rynqvb"/>
          <w:rFonts w:ascii="Sylfaen" w:hAnsi="Sylfaen"/>
          <w:sz w:val="24"/>
          <w:szCs w:val="24"/>
        </w:rPr>
        <w:t>დადასტურებული მდგრადი ≥ 50%-იანი შემცირება, ESKD ან თირკმლისმიერი სიკვდილი);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ინციდენტობა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იყო 1.2% დაპაგლიფლოზინის ჯგუფში და 1.6% პლაცებო</w:t>
      </w:r>
      <w:r w:rsidRPr="008E41A0">
        <w:rPr>
          <w:rStyle w:val="rynqvb"/>
          <w:rFonts w:ascii="Sylfaen" w:hAnsi="Sylfaen"/>
          <w:sz w:val="24"/>
          <w:szCs w:val="24"/>
        </w:rPr>
        <w:t>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ჯგუფში. </w:t>
      </w:r>
    </w:p>
    <w:p w14:paraId="782A9028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268189D" w14:textId="77777777" w:rsidR="000726F0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DELIVER კვლევა: გულის უკმარისობა მარცხენა პარკუჭის განდევნის ფრაქციით &gt; 40%-ით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 შეფასება შენახული განდევნის ფრაქციის მქონე პაციენტების ცხოვრების ხარისხის გაუმჯობესებ</w:t>
      </w:r>
      <w:r w:rsidR="000F7AA2" w:rsidRPr="008E41A0">
        <w:rPr>
          <w:rStyle w:val="rynqvb"/>
          <w:rFonts w:ascii="Sylfaen" w:hAnsi="Sylfaen"/>
          <w:sz w:val="24"/>
          <w:szCs w:val="24"/>
        </w:rPr>
        <w:t>ის მხრივ</w:t>
      </w:r>
      <w:r w:rsidRPr="008E41A0">
        <w:rPr>
          <w:rStyle w:val="rynqvb"/>
          <w:rFonts w:ascii="Sylfaen" w:hAnsi="Sylfaen"/>
          <w:sz w:val="24"/>
          <w:szCs w:val="24"/>
        </w:rPr>
        <w:t xml:space="preserve"> (DELIVER) იყო საერთაშორისო, მულტიცენტრული, რანდომიზებული, ორმაგად ბრმა, პლაცებო</w:t>
      </w:r>
      <w:r w:rsidR="000F7AA2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>-კონტროლირებადი კვლევა, რომელშიც მონაწილეობდ</w:t>
      </w:r>
      <w:r w:rsidR="000F7AA2" w:rsidRPr="008E41A0">
        <w:rPr>
          <w:rStyle w:val="rynqvb"/>
          <w:rFonts w:ascii="Sylfaen" w:hAnsi="Sylfaen"/>
          <w:sz w:val="24"/>
          <w:szCs w:val="24"/>
        </w:rPr>
        <w:t>ნენ</w:t>
      </w:r>
      <w:r w:rsidRPr="008E41A0">
        <w:rPr>
          <w:rStyle w:val="rynqvb"/>
          <w:rFonts w:ascii="Sylfaen" w:hAnsi="Sylfaen"/>
          <w:sz w:val="24"/>
          <w:szCs w:val="24"/>
        </w:rPr>
        <w:t xml:space="preserve"> ≥ 40 წლის ასაკის პაციენტები გულის უკმარისობით (NYHA კლასი II-IV), მარცხენა პარკუჭის განდევნის ფრაქციით &gt; 40%-ით და გულის სტრუქტურული დაავადების ნიშნებით, დაპაგლიფლოზინის </w:t>
      </w:r>
      <w:r w:rsidR="000F7AA2" w:rsidRPr="008E41A0">
        <w:rPr>
          <w:rStyle w:val="rynqvb"/>
          <w:rFonts w:ascii="Sylfaen" w:hAnsi="Sylfaen"/>
          <w:sz w:val="24"/>
          <w:szCs w:val="24"/>
        </w:rPr>
        <w:t>ეფექტის დასადგენად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პლაცებოსთან შედარებით გულ-სისხლძარღვ</w:t>
      </w:r>
      <w:r w:rsidR="000F7AA2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სიკვდილიანობის</w:t>
      </w:r>
      <w:r w:rsidR="000F7AA2" w:rsidRPr="008E41A0">
        <w:rPr>
          <w:rStyle w:val="rynqvb"/>
          <w:rFonts w:ascii="Sylfaen" w:hAnsi="Sylfaen"/>
          <w:sz w:val="24"/>
          <w:szCs w:val="24"/>
        </w:rPr>
        <w:t>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გულის უკმარისობის გაუარესების </w:t>
      </w:r>
      <w:r w:rsidR="000F7AA2" w:rsidRPr="008E41A0">
        <w:rPr>
          <w:rStyle w:val="rynqvb"/>
          <w:rFonts w:ascii="Sylfaen" w:hAnsi="Sylfaen"/>
          <w:sz w:val="24"/>
          <w:szCs w:val="24"/>
        </w:rPr>
        <w:t>ინციდენტობაზე</w:t>
      </w:r>
      <w:r w:rsidRPr="008E41A0">
        <w:rPr>
          <w:rStyle w:val="rynqvb"/>
          <w:rFonts w:ascii="Sylfaen" w:hAnsi="Sylfaen"/>
          <w:sz w:val="24"/>
          <w:szCs w:val="24"/>
        </w:rPr>
        <w:t>.</w:t>
      </w:r>
    </w:p>
    <w:p w14:paraId="776780A9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50E6672" w14:textId="6D0DE6AE" w:rsidR="00785635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6,263 პაციენტიდან 3,131 </w:t>
      </w:r>
      <w:r w:rsidR="000726F0" w:rsidRPr="008E41A0">
        <w:rPr>
          <w:rStyle w:val="rynqvb"/>
          <w:rFonts w:ascii="Sylfaen" w:hAnsi="Sylfaen"/>
          <w:sz w:val="24"/>
          <w:szCs w:val="24"/>
        </w:rPr>
        <w:t>რანდომიზებული იქნა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 10 მგ</w:t>
      </w:r>
      <w:r w:rsidR="000726F0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0726F0" w:rsidRPr="008E41A0">
        <w:rPr>
          <w:rStyle w:val="rynqvb"/>
          <w:rFonts w:ascii="Sylfaen" w:hAnsi="Sylfaen"/>
          <w:sz w:val="24"/>
          <w:szCs w:val="24"/>
        </w:rPr>
        <w:t>, ხოლო</w:t>
      </w:r>
      <w:r w:rsidRPr="008E41A0">
        <w:rPr>
          <w:rStyle w:val="rynqvb"/>
          <w:rFonts w:ascii="Sylfaen" w:hAnsi="Sylfaen"/>
          <w:sz w:val="24"/>
          <w:szCs w:val="24"/>
        </w:rPr>
        <w:t xml:space="preserve"> 3,132 - პლაცებოზე და დაკვირვება </w:t>
      </w:r>
      <w:r w:rsidR="000726F0" w:rsidRPr="008E41A0">
        <w:rPr>
          <w:rStyle w:val="rynqvb"/>
          <w:rFonts w:ascii="Sylfaen" w:hAnsi="Sylfaen"/>
          <w:sz w:val="24"/>
          <w:szCs w:val="24"/>
        </w:rPr>
        <w:t>მიმდინარეობდა მედიანური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28 თვი</w:t>
      </w:r>
      <w:r w:rsidR="000726F0" w:rsidRPr="008E41A0">
        <w:rPr>
          <w:rStyle w:val="rynqvb"/>
          <w:rFonts w:ascii="Sylfaen" w:hAnsi="Sylfaen"/>
          <w:sz w:val="24"/>
          <w:szCs w:val="24"/>
        </w:rPr>
        <w:t>ანი პერიოდის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განმავლობაში.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კვლევაში მონაწილეობდა 654 (10%) ქვემწვავე გულის უკმარისობის მქონე პაციენტი (განისაზღვრა, როგორც რანდომიზებული გულის უკმარისობის გამო ჰოსპიტალიზაციის დროს ან გაწერიდან 30 დღის </w:t>
      </w:r>
      <w:r w:rsidR="00785635" w:rsidRPr="008E41A0">
        <w:rPr>
          <w:rStyle w:val="rynqvb"/>
          <w:rFonts w:ascii="Sylfaen" w:hAnsi="Sylfaen"/>
          <w:sz w:val="24"/>
          <w:szCs w:val="24"/>
        </w:rPr>
        <w:t>ფარგლებში</w:t>
      </w:r>
      <w:r w:rsidRPr="008E41A0">
        <w:rPr>
          <w:rStyle w:val="rynqvb"/>
          <w:rFonts w:ascii="Sylfaen" w:hAnsi="Sylfaen"/>
          <w:sz w:val="24"/>
          <w:szCs w:val="24"/>
        </w:rPr>
        <w:t>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კვლევის პოპულაციის საშუალო ასაკი იყო 72 წელი და 56% იყო მამაკაცი. </w:t>
      </w:r>
    </w:p>
    <w:p w14:paraId="50D51589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E212D76" w14:textId="77777777" w:rsidR="00785635" w:rsidRPr="008E41A0" w:rsidRDefault="00785635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საბაზისო დონეზე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პაციენტების 75% კლასიფიცირებული იყო NYHA II კლასის, 24% III კლასის და 0.3% IV კლასის მიხედვით.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hwtze"/>
          <w:rFonts w:ascii="Sylfaen" w:hAnsi="Sylfaen"/>
          <w:sz w:val="24"/>
          <w:szCs w:val="24"/>
        </w:rPr>
        <w:t xml:space="preserve">მედიანური </w:t>
      </w:r>
      <w:r w:rsidR="0058576B" w:rsidRPr="008E41A0">
        <w:rPr>
          <w:rStyle w:val="rynqvb"/>
          <w:rFonts w:ascii="Sylfaen" w:hAnsi="Sylfaen"/>
          <w:sz w:val="24"/>
          <w:szCs w:val="24"/>
        </w:rPr>
        <w:t>LVEF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იყო 54%, პაციენტების 34%-ს ჰქონდა LVEF ≤ 49%, 36%-ს - 50-59% და 30%-ს - LVEF ≥ 60%.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თითოეულ სამკურნალო ჯგუფში, 45%-ს ჰქონდა მე-2 ტიპის შაქრიანი დიაბეტი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ანამნეზში.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საბაზისო თერაპია მოიცავდა ACEi/ARB/ARNI (77%), ბეტა-</w:t>
      </w:r>
      <w:r w:rsidR="00787563" w:rsidRPr="008E41A0">
        <w:rPr>
          <w:rStyle w:val="rynqvb"/>
          <w:rFonts w:ascii="Sylfaen" w:hAnsi="Sylfaen"/>
          <w:sz w:val="24"/>
          <w:szCs w:val="24"/>
        </w:rPr>
        <w:t>ბლოკერ</w:t>
      </w:r>
      <w:r w:rsidR="0058576B" w:rsidRPr="008E41A0">
        <w:rPr>
          <w:rStyle w:val="rynqvb"/>
          <w:rFonts w:ascii="Sylfaen" w:hAnsi="Sylfaen"/>
          <w:sz w:val="24"/>
          <w:szCs w:val="24"/>
        </w:rPr>
        <w:t>ებს (83%), შარდმდენებს (98%) და MRA</w:t>
      </w:r>
      <w:r w:rsidRPr="008E41A0">
        <w:rPr>
          <w:rStyle w:val="rynqvb"/>
          <w:rFonts w:ascii="Sylfaen" w:hAnsi="Sylfaen"/>
          <w:sz w:val="24"/>
          <w:szCs w:val="24"/>
        </w:rPr>
        <w:t>-ს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(43%). </w:t>
      </w:r>
    </w:p>
    <w:p w14:paraId="5D0311A5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D2F1FBC" w14:textId="77777777" w:rsidR="00785635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საშუალო eGFR იყო 61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="00785635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პაციენტების 49%-ს ჰქონდა eGFR &lt; 60 მლ/წთ/1.73 მ2, 23%-ს - eGFR &lt; 45 მლ/წთ/1.73 მ2, ხოლო 3%-ს - eGFR &lt; 30 მლ/წთ/1.73 მ</w:t>
      </w:r>
      <w:r w:rsidRPr="008E41A0">
        <w:rPr>
          <w:rStyle w:val="rynqvb"/>
          <w:rFonts w:ascii="Sylfaen" w:hAnsi="Sylfaen"/>
          <w:sz w:val="24"/>
          <w:szCs w:val="24"/>
          <w:vertAlign w:val="superscript"/>
        </w:rPr>
        <w:t>2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07DA5056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895BF99" w14:textId="77777777" w:rsidR="00785635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პლაცებოსთან შედარებით უკეთესი იყო გულ-სისხლძარღვ</w:t>
      </w:r>
      <w:r w:rsidR="00785635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სიკვდილის, გულის უკმარისობის გამო ჰოსპიტალიზაციის ან გულის უკმარისობის გამო </w:t>
      </w:r>
      <w:r w:rsidR="00785635" w:rsidRPr="008E41A0">
        <w:rPr>
          <w:rStyle w:val="rynqvb"/>
          <w:rFonts w:ascii="Sylfaen" w:hAnsi="Sylfaen"/>
          <w:sz w:val="24"/>
          <w:szCs w:val="24"/>
        </w:rPr>
        <w:t>გადაუდებელი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ვიზიტის პირველადი </w:t>
      </w:r>
      <w:r w:rsidR="00785635" w:rsidRPr="008E41A0">
        <w:rPr>
          <w:rStyle w:val="rynqvb"/>
          <w:rFonts w:ascii="Sylfaen" w:hAnsi="Sylfaen"/>
          <w:sz w:val="24"/>
          <w:szCs w:val="24"/>
        </w:rPr>
        <w:t>კომპოზიტური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საბოლოო წერტილის </w:t>
      </w:r>
      <w:r w:rsidR="00785635" w:rsidRPr="008E41A0">
        <w:rPr>
          <w:rStyle w:val="rynqvb"/>
          <w:rFonts w:ascii="Sylfaen" w:hAnsi="Sylfaen"/>
          <w:sz w:val="24"/>
          <w:szCs w:val="24"/>
        </w:rPr>
        <w:t>ინციდენტობის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შემცირების </w:t>
      </w:r>
      <w:r w:rsidR="00785635" w:rsidRPr="008E41A0">
        <w:rPr>
          <w:rStyle w:val="rynqvb"/>
          <w:rFonts w:ascii="Sylfaen" w:hAnsi="Sylfaen"/>
          <w:sz w:val="24"/>
          <w:szCs w:val="24"/>
        </w:rPr>
        <w:t>მხრივ</w:t>
      </w:r>
      <w:r w:rsidRPr="008E41A0">
        <w:rPr>
          <w:rStyle w:val="rynqvb"/>
          <w:rFonts w:ascii="Sylfaen" w:hAnsi="Sylfaen"/>
          <w:sz w:val="24"/>
          <w:szCs w:val="24"/>
        </w:rPr>
        <w:t xml:space="preserve"> (HR 0.82 [95% CI 0.73, 0.92]; p=0.0008) (სურათი 5). </w:t>
      </w:r>
    </w:p>
    <w:p w14:paraId="3D96C232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5C43E81" w14:textId="77777777" w:rsidR="00785635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სურათი 5: </w:t>
      </w:r>
      <w:r w:rsidR="00785635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დრო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გულ-სისხლძარღვ</w:t>
      </w:r>
      <w:r w:rsidR="00785635" w:rsidRPr="008E41A0">
        <w:rPr>
          <w:rStyle w:val="rynqvb"/>
          <w:rFonts w:ascii="Sylfaen" w:hAnsi="Sylfaen"/>
          <w:b/>
          <w:bCs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სიკვდილის, გულის უკმარისობის გამო ჰოსპიტალიზაციის ან გულის უკმარისობის გამო </w:t>
      </w:r>
      <w:r w:rsidR="00785635" w:rsidRPr="008E41A0">
        <w:rPr>
          <w:rStyle w:val="rynqvb"/>
          <w:rFonts w:ascii="Sylfaen" w:hAnsi="Sylfaen"/>
          <w:b/>
          <w:bCs/>
          <w:sz w:val="24"/>
          <w:szCs w:val="24"/>
        </w:rPr>
        <w:t>გადაუდებელი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ვიზიტის </w:t>
      </w:r>
      <w:r w:rsidR="00785635" w:rsidRPr="008E41A0">
        <w:rPr>
          <w:rStyle w:val="rynqvb"/>
          <w:rFonts w:ascii="Sylfaen" w:hAnsi="Sylfaen"/>
          <w:b/>
          <w:bCs/>
          <w:sz w:val="24"/>
          <w:szCs w:val="24"/>
        </w:rPr>
        <w:t>კომპოზიტის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</w:t>
      </w:r>
      <w:r w:rsidR="00785635" w:rsidRPr="008E41A0">
        <w:rPr>
          <w:rStyle w:val="rynqvb"/>
          <w:rFonts w:ascii="Sylfaen" w:hAnsi="Sylfaen"/>
          <w:b/>
          <w:bCs/>
          <w:sz w:val="24"/>
          <w:szCs w:val="24"/>
        </w:rPr>
        <w:t>პირველ გამოვლინებამდე.</w:t>
      </w:r>
    </w:p>
    <w:p w14:paraId="737D319B" w14:textId="0CD93DC6" w:rsidR="00785635" w:rsidRPr="008E41A0" w:rsidRDefault="00785635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A832B8" w:rsidRPr="008E41A0">
        <w:rPr>
          <w:rFonts w:ascii="Sylfaen" w:hAnsi="Sylfaen"/>
          <w:sz w:val="24"/>
          <w:szCs w:val="24"/>
        </w:rPr>
        <w:drawing>
          <wp:inline distT="0" distB="0" distL="0" distR="0" wp14:anchorId="05238171" wp14:editId="3E297B7B">
            <wp:extent cx="5760085" cy="2992755"/>
            <wp:effectExtent l="0" t="0" r="0" b="0"/>
            <wp:docPr id="155383067" name="Picture 5" descr="A graph of a pers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83067" name="Picture 5" descr="A graph of a person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83843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ACA7B20" w14:textId="5D48B5ED" w:rsidR="00A832B8" w:rsidRPr="008E41A0" w:rsidRDefault="00A832B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გულის უკმარისობის გამო გადაუდებელი ვიზიტი განისაზღვრა, როგორც ექიმის მიერ ვიზიტის, როგორც გადაუდებელის, დაუგეგმავის შეფასება, მაგ.</w:t>
      </w:r>
      <w:r w:rsidRPr="008E41A0">
        <w:rPr>
          <w:rStyle w:val="hwtze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 xml:space="preserve">გადაუდებელი სამედიცინო დახმარების განყოფილებაში და გულის </w:t>
      </w:r>
      <w:r w:rsidRPr="008E41A0">
        <w:rPr>
          <w:rStyle w:val="rynqvb"/>
          <w:rFonts w:ascii="Sylfaen" w:hAnsi="Sylfaen"/>
          <w:sz w:val="20"/>
          <w:szCs w:val="20"/>
        </w:rPr>
        <w:lastRenderedPageBreak/>
        <w:t xml:space="preserve">უკმარისობის გაუარესების გამო მკურნალობას საჭიროების გამო (მხოლოდ პერორალური შარდმდენების დოზის გაზრდის გარდა). </w:t>
      </w:r>
    </w:p>
    <w:p w14:paraId="07C98C87" w14:textId="77777777" w:rsidR="00A832B8" w:rsidRPr="008E41A0" w:rsidRDefault="00A832B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რისკის ქვეშ მყოფი პაციენტები არის რისკის ჯგუფში მყოფი პაციენტების რაოდენობა პერიოდის დასაწყისში. </w:t>
      </w:r>
    </w:p>
    <w:p w14:paraId="06347B5C" w14:textId="77777777" w:rsidR="001C2557" w:rsidRPr="008E41A0" w:rsidRDefault="001C255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</w:p>
    <w:p w14:paraId="4B65031A" w14:textId="77777777" w:rsidR="00A832B8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სურათი 6 წარმოადგენს პირველადი კომპოზიტური საბოლოო წერტილის სამი კომპონენტის წვლილს მკურნალობის ეფექტში. </w:t>
      </w:r>
    </w:p>
    <w:p w14:paraId="5B6175D2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00EC664" w14:textId="77777777" w:rsidR="00EE07D4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სურათი 6: მკურნალობის ეფექტები პირველადი კომპოზიტური საბოლოო წერტილისა და მისი კომპონენტებისთვის </w:t>
      </w:r>
    </w:p>
    <w:tbl>
      <w:tblPr>
        <w:tblStyle w:val="TableGrid"/>
        <w:tblW w:w="10705" w:type="dxa"/>
        <w:tblInd w:w="-720" w:type="dxa"/>
        <w:tblLook w:val="04A0" w:firstRow="1" w:lastRow="0" w:firstColumn="1" w:lastColumn="0" w:noHBand="0" w:noVBand="1"/>
      </w:tblPr>
      <w:tblGrid>
        <w:gridCol w:w="3595"/>
        <w:gridCol w:w="7110"/>
      </w:tblGrid>
      <w:tr w:rsidR="008E41A0" w:rsidRPr="008E41A0" w14:paraId="0D54B429" w14:textId="77777777" w:rsidTr="00C3222E">
        <w:tc>
          <w:tcPr>
            <w:tcW w:w="3595" w:type="dxa"/>
          </w:tcPr>
          <w:p w14:paraId="44DA4613" w14:textId="77777777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>მახასიათებლები</w:t>
            </w:r>
          </w:p>
        </w:tc>
        <w:tc>
          <w:tcPr>
            <w:tcW w:w="7110" w:type="dxa"/>
          </w:tcPr>
          <w:p w14:paraId="04BF1641" w14:textId="6816EDE7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   რისკის კოეფიციენტი         მოვლენების მქონე           </w:t>
            </w:r>
            <w:r w:rsidR="005A4DC0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რისკის კოეფიციენტი  </w:t>
            </w:r>
          </w:p>
          <w:p w14:paraId="31C57CCD" w14:textId="62534742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               (95% CI)          </w:t>
            </w:r>
            <w:r w:rsidR="005A4DC0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(მოვლენის სიხშირე)                                   (95% CI)      </w:t>
            </w:r>
          </w:p>
          <w:p w14:paraId="00519F5D" w14:textId="02208261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                          </w:t>
            </w:r>
            <w:r w:rsidR="005A4DC0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დაპაგლიფლოზინი  პლაცებო</w:t>
            </w:r>
          </w:p>
          <w:p w14:paraId="565B72EC" w14:textId="71754B53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                                </w:t>
            </w:r>
            <w:r w:rsidR="005A4DC0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(N=3131)             </w:t>
            </w:r>
            <w:r w:rsidR="005A4DC0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(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N=3132)</w:t>
            </w:r>
          </w:p>
        </w:tc>
      </w:tr>
      <w:tr w:rsidR="008E41A0" w:rsidRPr="008E41A0" w14:paraId="37C837AA" w14:textId="77777777" w:rsidTr="001E28D7">
        <w:trPr>
          <w:trHeight w:val="4173"/>
        </w:trPr>
        <w:tc>
          <w:tcPr>
            <w:tcW w:w="3595" w:type="dxa"/>
          </w:tcPr>
          <w:p w14:paraId="05904464" w14:textId="77777777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გულ-სისხლძარღვოვანი სიკვდილის, გულის უკმარისობის გამო ჰოსპიტალიზაციის ან გულის უკმარისობის გამო გადაუდებელი ვიზიტის კომპოზიტი</w:t>
            </w:r>
          </w:p>
          <w:p w14:paraId="0A9C6C59" w14:textId="77777777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</w:p>
          <w:p w14:paraId="2DF558C4" w14:textId="77777777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</w:p>
          <w:p w14:paraId="385B2727" w14:textId="77777777" w:rsidR="007748FC" w:rsidRPr="008E41A0" w:rsidRDefault="007748FC" w:rsidP="000022B7">
            <w:pPr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გულის უკმარისობის გამო ჰოსპიტალიზაცია</w:t>
            </w:r>
          </w:p>
          <w:p w14:paraId="1BF9D5BE" w14:textId="77777777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</w:p>
          <w:p w14:paraId="5A8993F1" w14:textId="77777777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გულის უკმარისობის გამო გადაუდებელი ვიზიტი</w:t>
            </w:r>
          </w:p>
          <w:p w14:paraId="6AFD6E0C" w14:textId="77777777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</w:p>
          <w:p w14:paraId="31B6D575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</w:p>
          <w:p w14:paraId="203ED85A" w14:textId="44F1E363" w:rsidR="007748FC" w:rsidRPr="008E41A0" w:rsidRDefault="007748FC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გულ-სისხლძარღვოვანი სიკვდილი</w:t>
            </w:r>
          </w:p>
        </w:tc>
        <w:tc>
          <w:tcPr>
            <w:tcW w:w="7110" w:type="dxa"/>
          </w:tcPr>
          <w:p w14:paraId="4E134715" w14:textId="77777777" w:rsidR="007748FC" w:rsidRPr="008E41A0" w:rsidRDefault="007748FC" w:rsidP="000022B7">
            <w:pPr>
              <w:jc w:val="right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sz w:val="24"/>
                <w:szCs w:val="24"/>
              </w:rPr>
              <w:drawing>
                <wp:inline distT="0" distB="0" distL="0" distR="0" wp14:anchorId="7278FE9D" wp14:editId="7865B0F2">
                  <wp:extent cx="3930650" cy="24447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0650" cy="2444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FEB73C" w14:textId="011AD7F2" w:rsidR="007748FC" w:rsidRPr="008E41A0" w:rsidRDefault="007748FC" w:rsidP="000022B7">
            <w:pPr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Fonts w:ascii="Sylfaen" w:hAnsi="Sylfaen"/>
                <w:b/>
                <w:bCs/>
                <w:sz w:val="16"/>
                <w:szCs w:val="16"/>
              </w:rPr>
              <w:t xml:space="preserve"> </w:t>
            </w:r>
            <w:r w:rsidRPr="008E41A0">
              <w:rPr>
                <w:sz w:val="16"/>
                <w:szCs w:val="16"/>
              </w:rPr>
              <w:t xml:space="preserve">     </w:t>
            </w:r>
            <w:r w:rsidRPr="008E41A0">
              <w:rPr>
                <w:rFonts w:ascii="Sylfaen" w:hAnsi="Sylfaen"/>
                <w:b/>
                <w:bCs/>
                <w:sz w:val="16"/>
                <w:szCs w:val="16"/>
              </w:rPr>
              <w:t xml:space="preserve">დაპაგლიფლოზინი უკეთესია     პლაცებო  უკეთესია  </w:t>
            </w:r>
          </w:p>
        </w:tc>
      </w:tr>
    </w:tbl>
    <w:p w14:paraId="395E7672" w14:textId="77777777" w:rsidR="00EE07D4" w:rsidRPr="008E41A0" w:rsidRDefault="00EE07D4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8A3531E" w14:textId="77777777" w:rsidR="004563AB" w:rsidRPr="008E41A0" w:rsidRDefault="004563A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გულის უკმარისობის გამო გადაუდებელი ვიზიტი განისაზღვრა, როგორც ექიმის მიერ ვიზიტის, როგორც გადაუდებელის, დაუგეგმავის შეფასება, მაგ.</w:t>
      </w:r>
      <w:r w:rsidRPr="008E41A0">
        <w:rPr>
          <w:rStyle w:val="hwtze"/>
          <w:rFonts w:ascii="Sylfaen" w:hAnsi="Sylfaen"/>
          <w:sz w:val="20"/>
          <w:szCs w:val="20"/>
        </w:rPr>
        <w:t xml:space="preserve"> </w:t>
      </w:r>
      <w:r w:rsidRPr="008E41A0">
        <w:rPr>
          <w:rStyle w:val="rynqvb"/>
          <w:rFonts w:ascii="Sylfaen" w:hAnsi="Sylfaen"/>
          <w:sz w:val="20"/>
          <w:szCs w:val="20"/>
        </w:rPr>
        <w:t xml:space="preserve">გადაუდებელი სამედიცინო დახმარების განყოფილებაში და გულის უკმარისობის გაუარესების გამო მკურნალობას საჭიროების გამო (მხოლოდ პერორალური შარდმდენების დოზის გაზრდის გარდა). </w:t>
      </w:r>
    </w:p>
    <w:p w14:paraId="7E8B6572" w14:textId="77777777" w:rsidR="004563AB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ცალკეული კომპონენტების პირველი მოვლენების რაოდენობა წარმოადგენს თითოეული კომპონენტის პირველი მოვლენის ფაქტობრივ რაოდენობას და არ </w:t>
      </w:r>
      <w:r w:rsidR="004563AB" w:rsidRPr="008E41A0">
        <w:rPr>
          <w:rStyle w:val="rynqvb"/>
          <w:rFonts w:ascii="Sylfaen" w:hAnsi="Sylfaen"/>
          <w:sz w:val="20"/>
          <w:szCs w:val="20"/>
        </w:rPr>
        <w:t>ემატება</w:t>
      </w:r>
      <w:r w:rsidRPr="008E41A0">
        <w:rPr>
          <w:rStyle w:val="rynqvb"/>
          <w:rFonts w:ascii="Sylfaen" w:hAnsi="Sylfaen"/>
          <w:sz w:val="20"/>
          <w:szCs w:val="20"/>
        </w:rPr>
        <w:t xml:space="preserve"> </w:t>
      </w:r>
      <w:r w:rsidR="004563AB" w:rsidRPr="008E41A0">
        <w:rPr>
          <w:rStyle w:val="rynqvb"/>
          <w:rFonts w:ascii="Sylfaen" w:hAnsi="Sylfaen"/>
          <w:sz w:val="20"/>
          <w:szCs w:val="20"/>
        </w:rPr>
        <w:t>კოპოზიტურ</w:t>
      </w:r>
      <w:r w:rsidRPr="008E41A0">
        <w:rPr>
          <w:rStyle w:val="rynqvb"/>
          <w:rFonts w:ascii="Sylfaen" w:hAnsi="Sylfaen"/>
          <w:sz w:val="20"/>
          <w:szCs w:val="20"/>
        </w:rPr>
        <w:t xml:space="preserve"> საბოლოო წერტილში მოვლენების რაოდენობა</w:t>
      </w:r>
      <w:r w:rsidR="004563AB" w:rsidRPr="008E41A0">
        <w:rPr>
          <w:rStyle w:val="rynqvb"/>
          <w:rFonts w:ascii="Sylfaen" w:hAnsi="Sylfaen"/>
          <w:sz w:val="20"/>
          <w:szCs w:val="20"/>
        </w:rPr>
        <w:t>ზე</w:t>
      </w:r>
      <w:r w:rsidRPr="008E41A0">
        <w:rPr>
          <w:rStyle w:val="rynqvb"/>
          <w:rFonts w:ascii="Sylfaen" w:hAnsi="Sylfaen"/>
          <w:sz w:val="20"/>
          <w:szCs w:val="20"/>
        </w:rPr>
        <w:t xml:space="preserve">. </w:t>
      </w:r>
    </w:p>
    <w:p w14:paraId="6B59F25D" w14:textId="77777777" w:rsidR="004563AB" w:rsidRPr="008E41A0" w:rsidRDefault="0058576B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მოვლენების </w:t>
      </w:r>
      <w:r w:rsidR="004563AB" w:rsidRPr="008E41A0">
        <w:rPr>
          <w:rStyle w:val="rynqvb"/>
          <w:rFonts w:ascii="Sylfaen" w:hAnsi="Sylfaen"/>
          <w:sz w:val="20"/>
          <w:szCs w:val="20"/>
        </w:rPr>
        <w:t>სიხშირეები</w:t>
      </w:r>
      <w:r w:rsidRPr="008E41A0">
        <w:rPr>
          <w:rStyle w:val="rynqvb"/>
          <w:rFonts w:ascii="Sylfaen" w:hAnsi="Sylfaen"/>
          <w:sz w:val="20"/>
          <w:szCs w:val="20"/>
        </w:rPr>
        <w:t xml:space="preserve"> წარმოდგენილია, როგორც </w:t>
      </w:r>
      <w:r w:rsidR="004563AB" w:rsidRPr="008E41A0">
        <w:rPr>
          <w:rStyle w:val="rynqvb"/>
          <w:rFonts w:ascii="Sylfaen" w:hAnsi="Sylfaen"/>
          <w:sz w:val="20"/>
          <w:szCs w:val="20"/>
        </w:rPr>
        <w:t xml:space="preserve">დაკვირვების პერიოდში </w:t>
      </w:r>
      <w:r w:rsidRPr="008E41A0">
        <w:rPr>
          <w:rStyle w:val="rynqvb"/>
          <w:rFonts w:ascii="Sylfaen" w:hAnsi="Sylfaen"/>
          <w:sz w:val="20"/>
          <w:szCs w:val="20"/>
        </w:rPr>
        <w:t>მოვლენის მქონე სუბიექტების რაოდენობა 100 პაციენტ-წელზე.</w:t>
      </w:r>
      <w:r w:rsidRPr="008E41A0">
        <w:rPr>
          <w:rStyle w:val="hwtze"/>
          <w:rFonts w:ascii="Sylfaen" w:hAnsi="Sylfaen"/>
          <w:sz w:val="20"/>
          <w:szCs w:val="20"/>
        </w:rPr>
        <w:t xml:space="preserve"> </w:t>
      </w:r>
    </w:p>
    <w:p w14:paraId="20C34AEE" w14:textId="77777777" w:rsidR="004563AB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გულ-სისხლძარღვ</w:t>
      </w:r>
      <w:r w:rsidR="004563AB" w:rsidRPr="008E41A0">
        <w:rPr>
          <w:rStyle w:val="rynqvb"/>
          <w:rFonts w:ascii="Sylfaen" w:hAnsi="Sylfaen"/>
          <w:sz w:val="20"/>
          <w:szCs w:val="20"/>
        </w:rPr>
        <w:t>ოვანი</w:t>
      </w:r>
      <w:r w:rsidRPr="008E41A0">
        <w:rPr>
          <w:rStyle w:val="rynqvb"/>
          <w:rFonts w:ascii="Sylfaen" w:hAnsi="Sylfaen"/>
          <w:sz w:val="20"/>
          <w:szCs w:val="20"/>
        </w:rPr>
        <w:t xml:space="preserve"> სიკვდილი, რომელიც აქ წარმოდგენილია, როგორც პირველადი საბოლოო წერტილის კომპონენტი, ასევე </w:t>
      </w:r>
      <w:r w:rsidR="004563AB" w:rsidRPr="008E41A0">
        <w:rPr>
          <w:rStyle w:val="rynqvb"/>
          <w:rFonts w:ascii="Sylfaen" w:hAnsi="Sylfaen"/>
          <w:sz w:val="20"/>
          <w:szCs w:val="20"/>
        </w:rPr>
        <w:t>ტესტირებული იქნა</w:t>
      </w:r>
      <w:r w:rsidRPr="008E41A0">
        <w:rPr>
          <w:rStyle w:val="rynqvb"/>
          <w:rFonts w:ascii="Sylfaen" w:hAnsi="Sylfaen"/>
          <w:sz w:val="20"/>
          <w:szCs w:val="20"/>
        </w:rPr>
        <w:t xml:space="preserve"> ფორმალური 1 ტიპის შეცდომის კონტროლის ქვეშ, როგორც მეორადი საბოლოო წერტილი. </w:t>
      </w:r>
    </w:p>
    <w:p w14:paraId="18FDBCEE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CC09530" w14:textId="77777777" w:rsidR="00062B91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 პლაცებოზე უკეთესი იყო გულის უკმარისობის </w:t>
      </w:r>
      <w:r w:rsidR="004563AB" w:rsidRPr="008E41A0">
        <w:rPr>
          <w:rStyle w:val="rynqvb"/>
          <w:rFonts w:ascii="Sylfaen" w:hAnsi="Sylfaen"/>
          <w:sz w:val="24"/>
          <w:szCs w:val="24"/>
        </w:rPr>
        <w:t>მოვლენების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(განისაზღვრება, როგორც გულის უკმარისობის გამო პირველი და განმეორებითი ჰოსპიტალიზაცია ან გულის უკმარისობის გამო </w:t>
      </w:r>
      <w:r w:rsidR="004563AB" w:rsidRPr="008E41A0">
        <w:rPr>
          <w:rStyle w:val="rynqvb"/>
          <w:rFonts w:ascii="Sylfaen" w:hAnsi="Sylfaen"/>
          <w:sz w:val="24"/>
          <w:szCs w:val="24"/>
        </w:rPr>
        <w:t>გადადუებელი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ვიზიტები) და გულ-სისხლძარღვ</w:t>
      </w:r>
      <w:r w:rsidR="004563AB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 საერთო რაოდენობის შემცირებ</w:t>
      </w:r>
      <w:r w:rsidR="004563AB" w:rsidRPr="008E41A0">
        <w:rPr>
          <w:rStyle w:val="rynqvb"/>
          <w:rFonts w:ascii="Sylfaen" w:hAnsi="Sylfaen"/>
          <w:sz w:val="24"/>
          <w:szCs w:val="24"/>
        </w:rPr>
        <w:t>ის მხრივ</w:t>
      </w:r>
      <w:r w:rsidRPr="008E41A0">
        <w:rPr>
          <w:rStyle w:val="rynqvb"/>
          <w:rFonts w:ascii="Sylfaen" w:hAnsi="Sylfaen"/>
          <w:sz w:val="24"/>
          <w:szCs w:val="24"/>
        </w:rPr>
        <w:t>;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ჯგუფში დაფიქსირდა 815 </w:t>
      </w:r>
      <w:r w:rsidR="004563AB" w:rsidRPr="008E41A0">
        <w:rPr>
          <w:rStyle w:val="rynqvb"/>
          <w:rFonts w:ascii="Sylfaen" w:hAnsi="Sylfaen"/>
          <w:sz w:val="24"/>
          <w:szCs w:val="24"/>
        </w:rPr>
        <w:t>მოვლენა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4563AB" w:rsidRPr="008E41A0">
        <w:rPr>
          <w:rStyle w:val="rynqvb"/>
          <w:rFonts w:ascii="Sylfaen" w:hAnsi="Sylfaen"/>
          <w:sz w:val="24"/>
          <w:szCs w:val="24"/>
        </w:rPr>
        <w:t xml:space="preserve">შედარებით პლაცებოს ჯგუფში </w:t>
      </w:r>
      <w:r w:rsidRPr="008E41A0">
        <w:rPr>
          <w:rStyle w:val="rynqvb"/>
          <w:rFonts w:ascii="Sylfaen" w:hAnsi="Sylfaen"/>
          <w:sz w:val="24"/>
          <w:szCs w:val="24"/>
        </w:rPr>
        <w:t xml:space="preserve">1057 </w:t>
      </w:r>
      <w:r w:rsidR="004563AB" w:rsidRPr="008E41A0">
        <w:rPr>
          <w:rStyle w:val="rynqvb"/>
          <w:rFonts w:ascii="Sylfaen" w:hAnsi="Sylfaen"/>
          <w:sz w:val="24"/>
          <w:szCs w:val="24"/>
        </w:rPr>
        <w:t>მოვლენასთან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(სიხშირის თანაფარდობა 0.77 [95% CI 0.67, 0.89]; p=0.0003). </w:t>
      </w:r>
    </w:p>
    <w:p w14:paraId="66867840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7CD813A" w14:textId="77777777" w:rsidR="002D4CAA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>დაპაგლიფლოზინი</w:t>
      </w:r>
      <w:r w:rsidR="00062B91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მკურნალობის სარგებელი პლაცებოსთან შედარებით პირველად საბოლოო წერტილში დაფიქსირდა პაციენტების ქვეჯგუფებში, რომლებსაც ჰქონდათ LVEF ≤ 49%, 50–59% და ≥ 60%.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ეფექტები ასევე თანმიმდევრული იყო სხვა ძირითად ქვეჯგუფებში, რომლებიც კატეგორიზებული იყო, მაგალითად, ასაკის, სქესის, NYHA კლასის, NT-proBNP დონის, ქვემწვავე სტატუსის და მე-2 ტიპის შაქრიანი დიაბეტის სტატუსის მიხედვით. </w:t>
      </w:r>
    </w:p>
    <w:p w14:paraId="5DE05C12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32C42C8" w14:textId="77777777" w:rsidR="002D4CAA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პაციენტის მიერ მოხსენებული შედეგი - გულის უკმარისობის სიმპტომები</w:t>
      </w:r>
    </w:p>
    <w:p w14:paraId="71FB45C1" w14:textId="77777777" w:rsidR="002D4CAA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დაპაგლიფლოზინით მკურნალობამ გულის უკმარისობის სიმპტომების მხრივ </w:t>
      </w:r>
      <w:r w:rsidR="002D4CAA" w:rsidRPr="008E41A0">
        <w:rPr>
          <w:rStyle w:val="rynqvb"/>
          <w:rFonts w:ascii="Sylfaen" w:hAnsi="Sylfaen"/>
          <w:sz w:val="24"/>
          <w:szCs w:val="24"/>
        </w:rPr>
        <w:t xml:space="preserve">შედეგად აჩვენა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პლაცებოსთან შედარებით სტატისტიკურად მნიშვნელოვანი სარგებელი, </w:t>
      </w:r>
      <w:r w:rsidR="002D4CAA" w:rsidRPr="008E41A0">
        <w:rPr>
          <w:rStyle w:val="rynqvb"/>
          <w:rFonts w:ascii="Sylfaen" w:hAnsi="Sylfaen"/>
          <w:sz w:val="24"/>
          <w:szCs w:val="24"/>
        </w:rPr>
        <w:t>როგორც გაიზომა</w:t>
      </w:r>
      <w:r w:rsidRPr="008E41A0">
        <w:rPr>
          <w:rStyle w:val="rynqvb"/>
          <w:rFonts w:ascii="Sylfaen" w:hAnsi="Sylfaen"/>
          <w:sz w:val="24"/>
          <w:szCs w:val="24"/>
        </w:rPr>
        <w:t xml:space="preserve"> KCCQ-TSS-ში მე-8 თ</w:t>
      </w:r>
      <w:r w:rsidR="002D4CAA" w:rsidRPr="008E41A0">
        <w:rPr>
          <w:rStyle w:val="rynqvb"/>
          <w:rFonts w:ascii="Sylfaen" w:hAnsi="Sylfaen"/>
          <w:sz w:val="24"/>
          <w:szCs w:val="24"/>
        </w:rPr>
        <w:t>ეზე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2D4CAA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დონესთან შედარებით ცვლილებით (</w:t>
      </w:r>
      <w:r w:rsidR="002D4CAA" w:rsidRPr="008E41A0">
        <w:rPr>
          <w:rFonts w:ascii="Sylfaen" w:hAnsi="Sylfaen"/>
          <w:sz w:val="24"/>
          <w:szCs w:val="24"/>
        </w:rPr>
        <w:t>Win</w:t>
      </w:r>
      <w:r w:rsidRPr="008E41A0">
        <w:rPr>
          <w:rStyle w:val="rynqvb"/>
          <w:rFonts w:ascii="Sylfaen" w:hAnsi="Sylfaen"/>
          <w:sz w:val="24"/>
          <w:szCs w:val="24"/>
        </w:rPr>
        <w:t xml:space="preserve"> თანაფარდობა 1.11 [95% CI 1.03, 1.21]; p=0.0086).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შედეგებში წვლილი შეიტანა როგორც სიმპტომების სიხშირემ, ასევე სიმპტომების დატვირთვამ. </w:t>
      </w:r>
    </w:p>
    <w:p w14:paraId="3C4FAAE4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61DB5FE" w14:textId="77777777" w:rsidR="00B91C09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რეაგირების ანალიზში, იმ პაციენტების წილი, რომლებსაც KCCQ-TSS-ში </w:t>
      </w:r>
      <w:r w:rsidR="00B91C09" w:rsidRPr="008E41A0">
        <w:rPr>
          <w:rStyle w:val="rynqvb"/>
          <w:rFonts w:ascii="Sylfaen" w:hAnsi="Sylfaen"/>
          <w:sz w:val="24"/>
          <w:szCs w:val="24"/>
        </w:rPr>
        <w:t>საბაზისო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დონესთან შედარებით </w:t>
      </w:r>
      <w:r w:rsidR="00B91C09" w:rsidRPr="008E41A0">
        <w:rPr>
          <w:rStyle w:val="rynqvb"/>
          <w:rFonts w:ascii="Sylfaen" w:hAnsi="Sylfaen"/>
          <w:sz w:val="24"/>
          <w:szCs w:val="24"/>
        </w:rPr>
        <w:t>მე-</w:t>
      </w:r>
      <w:r w:rsidRPr="008E41A0">
        <w:rPr>
          <w:rStyle w:val="rynqvb"/>
          <w:rFonts w:ascii="Sylfaen" w:hAnsi="Sylfaen"/>
          <w:sz w:val="24"/>
          <w:szCs w:val="24"/>
        </w:rPr>
        <w:t>8 თვ</w:t>
      </w:r>
      <w:r w:rsidR="00B91C09" w:rsidRPr="008E41A0">
        <w:rPr>
          <w:rStyle w:val="rynqvb"/>
          <w:rFonts w:ascii="Sylfaen" w:hAnsi="Sylfaen"/>
          <w:sz w:val="24"/>
          <w:szCs w:val="24"/>
        </w:rPr>
        <w:t>ეზე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B91C09" w:rsidRPr="008E41A0">
        <w:rPr>
          <w:rStyle w:val="rynqvb"/>
          <w:rFonts w:ascii="Sylfaen" w:hAnsi="Sylfaen"/>
          <w:sz w:val="24"/>
          <w:szCs w:val="24"/>
        </w:rPr>
        <w:t xml:space="preserve">აღენიშნებოდათ </w:t>
      </w:r>
      <w:r w:rsidRPr="008E41A0">
        <w:rPr>
          <w:rStyle w:val="rynqvb"/>
          <w:rFonts w:ascii="Sylfaen" w:hAnsi="Sylfaen"/>
          <w:sz w:val="24"/>
          <w:szCs w:val="24"/>
        </w:rPr>
        <w:t>საშუალო (≥ 5 ქულა) ან დიდი (≥ 14 ქულა) გაუარესება, დაპაგლიფლოზინით მკურნალობის ჯგუფში</w:t>
      </w:r>
      <w:r w:rsidR="00B91C09" w:rsidRPr="008E41A0">
        <w:rPr>
          <w:rStyle w:val="rynqvb"/>
          <w:rFonts w:ascii="Sylfaen" w:hAnsi="Sylfaen"/>
          <w:sz w:val="24"/>
          <w:szCs w:val="24"/>
        </w:rPr>
        <w:t xml:space="preserve"> იყო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უფრო დაბალი;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დაპაგლიფლოზინზე მყოფი პაციენტების 24.1%-ს პლაცებოზე მყოფი პაციენტების 29.1%-თან შედარებით აღენიშნებოდა ზომიერი გაუარესება (შანსების თანაფარდობა 0.78 [95% CI 0.64, 0.95])</w:t>
      </w:r>
      <w:r w:rsidR="00B91C09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დაპაგლიფლოზინზე მყოფი პაციენტების 13.5%-ს პლაცებოზე მყოფი პაციენტების 18.4%-თან შედარებით აღენიშნებოდა მნიშვნელოვანი გაუარესება (შანსების თანაფარდობა 0.70 [95% CI 0.55, 0.88]).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მცირე ან საშუალო გაუმჯობესების (≥ 13 ქულა) ან დიდი გაუმჯობესების (≥ 17 ქულა) მქონე პაციენტების წილი არ განსხვავდებოდა მკურნალობის ჯგუფებს შორის.</w:t>
      </w:r>
    </w:p>
    <w:p w14:paraId="78C46111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E15A3D5" w14:textId="20CCBE11" w:rsidR="00B91C09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გულის უკმარისობა DAPA-HF და DELIVER კვლევებში </w:t>
      </w:r>
    </w:p>
    <w:p w14:paraId="609ADD6E" w14:textId="77777777" w:rsidR="00D243D0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DAPA-HF და DELIVER-ის გაერთიანებულ ანალიზში, გულ-სისხლძარღვ</w:t>
      </w:r>
      <w:r w:rsidR="00D243D0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სიკვდილის, გულის უკმარისობის გამო ჰოსპიტალიზაციის ან გულის უკმარისობის გამო </w:t>
      </w:r>
      <w:r w:rsidR="00D243D0" w:rsidRPr="008E41A0">
        <w:rPr>
          <w:rStyle w:val="rynqvb"/>
          <w:rFonts w:ascii="Sylfaen" w:hAnsi="Sylfaen"/>
          <w:sz w:val="24"/>
          <w:szCs w:val="24"/>
        </w:rPr>
        <w:t>გადაუდებელი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ვიზიტის კომპოზიტურ საბოლოო წერტილ</w:t>
      </w:r>
      <w:r w:rsidR="00D243D0" w:rsidRPr="008E41A0">
        <w:rPr>
          <w:rStyle w:val="rynqvb"/>
          <w:rFonts w:ascii="Sylfaen" w:hAnsi="Sylfaen"/>
          <w:sz w:val="24"/>
          <w:szCs w:val="24"/>
        </w:rPr>
        <w:t>ში,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 HR პლაცებოსთან შედარებით იყო 0.78 (95% CI 0.72, 0.85), p &lt; 0.0001.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მკურნალობის ეფექტი თანმიმდევრული იყო LVEF დიაპაზონის მასშტაბით, LVEF-ი</w:t>
      </w:r>
      <w:r w:rsidR="00D243D0" w:rsidRPr="008E41A0">
        <w:rPr>
          <w:rStyle w:val="rynqvb"/>
          <w:rFonts w:ascii="Sylfaen" w:hAnsi="Sylfaen"/>
          <w:sz w:val="24"/>
          <w:szCs w:val="24"/>
        </w:rPr>
        <w:t>ს მიხედვით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ეფექტის შესუსტების გარეშე. </w:t>
      </w:r>
    </w:p>
    <w:p w14:paraId="6021D18B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80D887F" w14:textId="77777777" w:rsidR="00D243D0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DAPA-HF და DELIVER კვლევების წინასწარ განსაზღვრულ სუბიექტურ დონეზე ჩატარებულ გაერთიანებულ ანალიზში, დაპაგლიფლოზინმა პლაცებოსთან შედარებით შეამცირა გულ-სისხლძარღვ</w:t>
      </w:r>
      <w:r w:rsidR="00D243D0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 რისკი (HR 0.85 [95% CI 0.75, 0.96], p=0.0115).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ორივე კვლევამ წვლილი შეიტანა ეფექტში. </w:t>
      </w:r>
    </w:p>
    <w:p w14:paraId="584BB52B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FAF62DE" w14:textId="77777777" w:rsidR="00D243D0" w:rsidRPr="008E41A0" w:rsidRDefault="00351487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თირკმლების ქრონიკული დაავადება</w:t>
      </w:r>
      <w:r w:rsidR="0058576B" w:rsidRPr="008E41A0">
        <w:rPr>
          <w:rStyle w:val="rynqvb"/>
          <w:rFonts w:ascii="Sylfaen" w:hAnsi="Sylfaen"/>
          <w:sz w:val="24"/>
          <w:szCs w:val="24"/>
          <w:u w:val="single"/>
        </w:rPr>
        <w:t xml:space="preserve"> </w:t>
      </w:r>
    </w:p>
    <w:p w14:paraId="371C248C" w14:textId="5A0D0828" w:rsidR="0036544F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თირკმლის </w:t>
      </w:r>
      <w:r w:rsidR="0036544F" w:rsidRPr="008E41A0">
        <w:rPr>
          <w:rStyle w:val="rynqvb"/>
          <w:rFonts w:ascii="Sylfaen" w:hAnsi="Sylfaen"/>
          <w:sz w:val="24"/>
          <w:szCs w:val="24"/>
        </w:rPr>
        <w:t xml:space="preserve">მხრივ </w:t>
      </w:r>
      <w:r w:rsidRPr="008E41A0">
        <w:rPr>
          <w:rStyle w:val="rynqvb"/>
          <w:rFonts w:ascii="Sylfaen" w:hAnsi="Sylfaen"/>
          <w:sz w:val="24"/>
          <w:szCs w:val="24"/>
        </w:rPr>
        <w:t>შედეგებსა და გულ-სისხლძარღვ</w:t>
      </w:r>
      <w:r w:rsidR="0036544F" w:rsidRPr="008E41A0">
        <w:rPr>
          <w:rStyle w:val="rynqvb"/>
          <w:rFonts w:ascii="Sylfaen" w:hAnsi="Sylfaen"/>
          <w:sz w:val="24"/>
          <w:szCs w:val="24"/>
        </w:rPr>
        <w:t xml:space="preserve">ოვან 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სიკვდილიანობაზე ქრონიკული თირკმლის დაავადების მქონე პაციენტებში (DAPA-CKD) </w:t>
      </w:r>
      <w:r w:rsidR="0036544F" w:rsidRPr="008E41A0">
        <w:rPr>
          <w:rStyle w:val="rynqvb"/>
          <w:rFonts w:ascii="Sylfaen" w:hAnsi="Sylfaen"/>
          <w:sz w:val="24"/>
          <w:szCs w:val="24"/>
        </w:rPr>
        <w:t>ეფექტის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შეფასების კვლევა იყო საერთაშორისო, მულტიცენტრული, რანდომიზებული, ორმაგად ბრმა, პლაცებო</w:t>
      </w:r>
      <w:r w:rsidR="0036544F" w:rsidRPr="008E41A0">
        <w:rPr>
          <w:rStyle w:val="rynqvb"/>
          <w:rFonts w:ascii="Sylfaen" w:hAnsi="Sylfaen"/>
          <w:sz w:val="24"/>
          <w:szCs w:val="24"/>
        </w:rPr>
        <w:t>თი</w:t>
      </w:r>
      <w:r w:rsidRPr="008E41A0">
        <w:rPr>
          <w:rStyle w:val="rynqvb"/>
          <w:rFonts w:ascii="Sylfaen" w:hAnsi="Sylfaen"/>
          <w:sz w:val="24"/>
          <w:szCs w:val="24"/>
        </w:rPr>
        <w:t>-კონტროლირებადი კვლევა ქრონიკული თირკმლის დაავადების (CKD) მქონე პაციენტებში eGFR ≥ 25-დან ≤ 75 მლ/წთ/1.73 მ2-მდე და ალბუმინურიით (UACR ≥ 200 და ≤ 5000 მგ/გ), რათა გ</w:t>
      </w:r>
      <w:r w:rsidR="0036544F" w:rsidRPr="008E41A0">
        <w:rPr>
          <w:rStyle w:val="rynqvb"/>
          <w:rFonts w:ascii="Sylfaen" w:hAnsi="Sylfaen"/>
          <w:sz w:val="24"/>
          <w:szCs w:val="24"/>
        </w:rPr>
        <w:t>ანსაზღვრულიყო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 ეფექტი პლაცებოსთან შედარებით, სტანდარტულ </w:t>
      </w:r>
      <w:r w:rsidR="0036544F" w:rsidRPr="008E41A0">
        <w:rPr>
          <w:rStyle w:val="rynqvb"/>
          <w:rFonts w:ascii="Sylfaen" w:hAnsi="Sylfaen"/>
          <w:sz w:val="24"/>
          <w:szCs w:val="24"/>
        </w:rPr>
        <w:t>ფონურ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lastRenderedPageBreak/>
        <w:t>თერაპია</w:t>
      </w:r>
      <w:r w:rsidR="0036544F" w:rsidRPr="008E41A0">
        <w:rPr>
          <w:rStyle w:val="rynqvb"/>
          <w:rFonts w:ascii="Sylfaen" w:hAnsi="Sylfaen"/>
          <w:sz w:val="24"/>
          <w:szCs w:val="24"/>
        </w:rPr>
        <w:t xml:space="preserve">ზე </w:t>
      </w:r>
      <w:r w:rsidRPr="008E41A0">
        <w:rPr>
          <w:rStyle w:val="rynqvb"/>
          <w:rFonts w:ascii="Sylfaen" w:hAnsi="Sylfaen"/>
          <w:sz w:val="24"/>
          <w:szCs w:val="24"/>
        </w:rPr>
        <w:t>დამატებისას, eGFR-ის ≥ 50%-ით მდგრადი შემცირებ</w:t>
      </w:r>
      <w:r w:rsidR="0036544F" w:rsidRPr="008E41A0">
        <w:rPr>
          <w:rStyle w:val="rynqvb"/>
          <w:rFonts w:ascii="Sylfaen" w:hAnsi="Sylfaen"/>
          <w:sz w:val="24"/>
          <w:szCs w:val="24"/>
        </w:rPr>
        <w:t>აზე</w:t>
      </w:r>
      <w:r w:rsidRPr="008E41A0">
        <w:rPr>
          <w:rStyle w:val="rynqvb"/>
          <w:rFonts w:ascii="Sylfaen" w:hAnsi="Sylfaen"/>
          <w:sz w:val="24"/>
          <w:szCs w:val="24"/>
        </w:rPr>
        <w:t>, თირკმლის ბოლო სტადიის დაავადებ</w:t>
      </w:r>
      <w:r w:rsidR="0036544F" w:rsidRPr="008E41A0">
        <w:rPr>
          <w:rStyle w:val="rynqvb"/>
          <w:rFonts w:ascii="Sylfaen" w:hAnsi="Sylfaen"/>
          <w:sz w:val="24"/>
          <w:szCs w:val="24"/>
        </w:rPr>
        <w:t>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(ESKD) (განისაზღვრება, როგორც მდგრადი eGFR &lt; 15 მლ/წთ/1.73 მ2, ქრონიკული დიალიზი</w:t>
      </w:r>
      <w:r w:rsidR="0036544F" w:rsidRPr="008E41A0">
        <w:rPr>
          <w:rStyle w:val="rynqvb"/>
          <w:rFonts w:ascii="Sylfaen" w:hAnsi="Sylfaen"/>
          <w:sz w:val="24"/>
          <w:szCs w:val="24"/>
        </w:rPr>
        <w:t>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მკურნალობა ან თირკმლის ტრანსპლანტა</w:t>
      </w:r>
      <w:r w:rsidR="0036544F" w:rsidRPr="008E41A0">
        <w:rPr>
          <w:rStyle w:val="rynqvb"/>
          <w:rFonts w:ascii="Sylfaen" w:hAnsi="Sylfaen"/>
          <w:sz w:val="24"/>
          <w:szCs w:val="24"/>
        </w:rPr>
        <w:t xml:space="preserve">ტის </w:t>
      </w:r>
      <w:r w:rsidRPr="008E41A0">
        <w:rPr>
          <w:rStyle w:val="rynqvb"/>
          <w:rFonts w:ascii="Sylfaen" w:hAnsi="Sylfaen"/>
          <w:sz w:val="24"/>
          <w:szCs w:val="24"/>
        </w:rPr>
        <w:t>მიღება), გულ-სისხლძარღვთა ან თირკმლი</w:t>
      </w:r>
      <w:r w:rsidR="0036544F" w:rsidRPr="008E41A0">
        <w:rPr>
          <w:rStyle w:val="rynqvb"/>
          <w:rFonts w:ascii="Sylfaen" w:hAnsi="Sylfaen"/>
          <w:sz w:val="24"/>
          <w:szCs w:val="24"/>
        </w:rPr>
        <w:t>თ გამოწვეულ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 შემთხვევებზე. </w:t>
      </w:r>
    </w:p>
    <w:p w14:paraId="15992B66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FDDEBFB" w14:textId="77777777" w:rsidR="00AE70E7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4304 პაციენტიდან 2152 </w:t>
      </w:r>
      <w:r w:rsidR="00880927" w:rsidRPr="008E41A0">
        <w:rPr>
          <w:rStyle w:val="rynqvb"/>
          <w:rFonts w:ascii="Sylfaen" w:hAnsi="Sylfaen"/>
          <w:sz w:val="24"/>
          <w:szCs w:val="24"/>
        </w:rPr>
        <w:t>რანდომიზებული იქნა</w:t>
      </w:r>
      <w:r w:rsidRPr="008E41A0">
        <w:rPr>
          <w:rStyle w:val="rynqvb"/>
          <w:rFonts w:ascii="Sylfaen" w:hAnsi="Sylfaen"/>
          <w:sz w:val="24"/>
          <w:szCs w:val="24"/>
        </w:rPr>
        <w:t xml:space="preserve"> 10 მგ დაპაგლიფლოზინზე, ხოლო 2152 - პლაცებოზე და მათზე მიმდინარეობდა დაკვირვება</w:t>
      </w:r>
      <w:r w:rsidR="00880927" w:rsidRPr="008E41A0">
        <w:rPr>
          <w:rStyle w:val="rynqvb"/>
          <w:rFonts w:ascii="Sylfaen" w:hAnsi="Sylfaen"/>
          <w:sz w:val="24"/>
          <w:szCs w:val="24"/>
        </w:rPr>
        <w:t xml:space="preserve"> მედიანური 28.5 თვიანი პერიოდის განმავლობაში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მკურნალობა გრძელდ</w:t>
      </w:r>
      <w:r w:rsidR="00AE70E7" w:rsidRPr="008E41A0">
        <w:rPr>
          <w:rStyle w:val="rynqvb"/>
          <w:rFonts w:ascii="Sylfaen" w:hAnsi="Sylfaen"/>
          <w:sz w:val="24"/>
          <w:szCs w:val="24"/>
        </w:rPr>
        <w:t>ებოდ</w:t>
      </w:r>
      <w:r w:rsidRPr="008E41A0">
        <w:rPr>
          <w:rStyle w:val="rynqvb"/>
          <w:rFonts w:ascii="Sylfaen" w:hAnsi="Sylfaen"/>
          <w:sz w:val="24"/>
          <w:szCs w:val="24"/>
        </w:rPr>
        <w:t xml:space="preserve">ა, თუ კვლევის დროს eGFR 25 მლ/წთ/1.73 მ2-ზე დაბლა </w:t>
      </w:r>
      <w:r w:rsidR="00AE70E7" w:rsidRPr="008E41A0">
        <w:rPr>
          <w:rStyle w:val="rynqvb"/>
          <w:rFonts w:ascii="Sylfaen" w:hAnsi="Sylfaen"/>
          <w:sz w:val="24"/>
          <w:szCs w:val="24"/>
        </w:rPr>
        <w:t>ჩამოვიდოდა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შეიძლებოდა გაგრძელებულიყო იმ შემთხვევებში, როდესაც დიალიზი იყო</w:t>
      </w:r>
      <w:r w:rsidR="00AE70E7" w:rsidRPr="008E41A0">
        <w:rPr>
          <w:rStyle w:val="rynqvb"/>
          <w:rFonts w:ascii="Sylfaen" w:hAnsi="Sylfaen"/>
          <w:sz w:val="24"/>
          <w:szCs w:val="24"/>
        </w:rPr>
        <w:t xml:space="preserve"> საჭირო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3BB276B3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B32ECB9" w14:textId="77777777" w:rsidR="00DC4231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კვლევის პოპულაციის საშუალო ასაკი იყო 61.8 წელი, 66.9% </w:t>
      </w:r>
      <w:r w:rsidR="00AE70E7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>მამრობითი სქესის.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AE70E7" w:rsidRPr="008E41A0">
        <w:rPr>
          <w:rStyle w:val="rynqvb"/>
          <w:rFonts w:ascii="Sylfaen" w:hAnsi="Sylfaen"/>
          <w:sz w:val="24"/>
          <w:szCs w:val="24"/>
        </w:rPr>
        <w:t>საბაზისო დონეზე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საშუალო eGFR იყო 43.1 მლ/წთ/1.73 მ2</w:t>
      </w:r>
      <w:r w:rsidR="00AE70E7" w:rsidRPr="008E41A0">
        <w:rPr>
          <w:rStyle w:val="rynqvb"/>
          <w:rFonts w:ascii="Sylfaen" w:hAnsi="Sylfaen"/>
          <w:sz w:val="24"/>
          <w:szCs w:val="24"/>
        </w:rPr>
        <w:t>,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AE70E7" w:rsidRPr="008E41A0">
        <w:rPr>
          <w:rStyle w:val="rynqvb"/>
          <w:rFonts w:ascii="Sylfaen" w:hAnsi="Sylfaen"/>
          <w:sz w:val="24"/>
          <w:szCs w:val="24"/>
        </w:rPr>
        <w:t>ხოლო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მედიანური UACR იყო 949.3 მგ/გ, პაციენტების 44.1%-ს ჰქონდა eGFR 30-დან &lt; 45 მლ/წთ/1.73 მ2-მდე</w:t>
      </w:r>
      <w:r w:rsidR="00AE70E7" w:rsidRPr="008E41A0">
        <w:rPr>
          <w:rStyle w:val="rynqvb"/>
          <w:rFonts w:ascii="Sylfaen" w:hAnsi="Sylfaen"/>
          <w:sz w:val="24"/>
          <w:szCs w:val="24"/>
        </w:rPr>
        <w:t>, ხოლო</w:t>
      </w:r>
      <w:r w:rsidRPr="008E41A0">
        <w:rPr>
          <w:rStyle w:val="rynqvb"/>
          <w:rFonts w:ascii="Sylfaen" w:hAnsi="Sylfaen"/>
          <w:sz w:val="24"/>
          <w:szCs w:val="24"/>
        </w:rPr>
        <w:t xml:space="preserve"> 14.5%-ს ჰქონდა eGFR &lt; 30 მლ/წთ/1.73 მ2.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პაციენტების 67.5%-ს ჰქონდა მე-2 ტიპის შაქრიანი დიაბეტი.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პაციენტები იმყოფებოდნენ სტანდარტულ (SOC) თერაპიაზე;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პაციენტების 97.0% მკურნალობდა ანგიოტენზინ-გარდამქმნელი ფერმენტის ინჰიბიტორით (ACEi) ან ანგიოტენზინის რეცეპტორების </w:t>
      </w:r>
      <w:r w:rsidR="00787563" w:rsidRPr="008E41A0">
        <w:rPr>
          <w:rStyle w:val="rynqvb"/>
          <w:rFonts w:ascii="Sylfaen" w:hAnsi="Sylfaen"/>
          <w:sz w:val="24"/>
          <w:szCs w:val="24"/>
        </w:rPr>
        <w:t>ბლოკერ</w:t>
      </w:r>
      <w:r w:rsidRPr="008E41A0">
        <w:rPr>
          <w:rStyle w:val="rynqvb"/>
          <w:rFonts w:ascii="Sylfaen" w:hAnsi="Sylfaen"/>
          <w:sz w:val="24"/>
          <w:szCs w:val="24"/>
        </w:rPr>
        <w:t xml:space="preserve">ით (ARB). </w:t>
      </w:r>
    </w:p>
    <w:p w14:paraId="03B0171B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F0AA152" w14:textId="0782C9DF" w:rsidR="00DC4231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კვლევა ნაადრევად შეწყდა ეფექტურობის</w:t>
      </w:r>
      <w:r w:rsidR="00DC4231" w:rsidRPr="008E41A0">
        <w:rPr>
          <w:rStyle w:val="rynqvb"/>
          <w:rFonts w:ascii="Sylfaen" w:hAnsi="Sylfaen"/>
          <w:sz w:val="24"/>
          <w:szCs w:val="24"/>
        </w:rPr>
        <w:t xml:space="preserve"> გამო </w:t>
      </w:r>
      <w:r w:rsidRPr="008E41A0">
        <w:rPr>
          <w:rStyle w:val="rynqvb"/>
          <w:rFonts w:ascii="Sylfaen" w:hAnsi="Sylfaen"/>
          <w:sz w:val="24"/>
          <w:szCs w:val="24"/>
        </w:rPr>
        <w:t>დაგეგმილ ანალიზამდე, დამოუკიდებელი მონაცემთა მონიტორინგის კომიტეტის რეკომენდაციის საფუძველზე.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პლაცებოსთან შედარებით უკეთესი იყო eGFR-ის ≥ 50%-ით მდგრადი შემცირების</w:t>
      </w:r>
      <w:r w:rsidR="001B2C34" w:rsidRPr="008E41A0">
        <w:rPr>
          <w:rStyle w:val="rynqvb"/>
          <w:rFonts w:ascii="Sylfaen" w:hAnsi="Sylfaen"/>
          <w:sz w:val="24"/>
          <w:szCs w:val="24"/>
        </w:rPr>
        <w:t xml:space="preserve">, </w:t>
      </w:r>
      <w:r w:rsidRPr="008E41A0">
        <w:rPr>
          <w:rStyle w:val="rynqvb"/>
          <w:rFonts w:ascii="Sylfaen" w:hAnsi="Sylfaen"/>
          <w:sz w:val="24"/>
          <w:szCs w:val="24"/>
        </w:rPr>
        <w:t>თირკმლის დაავადების ბოლო სტადიის</w:t>
      </w:r>
      <w:r w:rsidR="00DC4231" w:rsidRPr="008E41A0">
        <w:rPr>
          <w:rStyle w:val="rynqvb"/>
          <w:rFonts w:ascii="Sylfaen" w:hAnsi="Sylfaen"/>
          <w:sz w:val="24"/>
          <w:szCs w:val="24"/>
        </w:rPr>
        <w:t xml:space="preserve"> მიღწევის</w:t>
      </w:r>
      <w:r w:rsidRPr="008E41A0">
        <w:rPr>
          <w:rStyle w:val="rynqvb"/>
          <w:rFonts w:ascii="Sylfaen" w:hAnsi="Sylfaen"/>
          <w:sz w:val="24"/>
          <w:szCs w:val="24"/>
        </w:rPr>
        <w:t>, გულ-სისხლძარღვ</w:t>
      </w:r>
      <w:r w:rsidR="00DC4231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ან თირკმლი</w:t>
      </w:r>
      <w:r w:rsidR="00DC4231" w:rsidRPr="008E41A0">
        <w:rPr>
          <w:rStyle w:val="rynqvb"/>
          <w:rFonts w:ascii="Sylfaen" w:hAnsi="Sylfaen"/>
          <w:sz w:val="24"/>
          <w:szCs w:val="24"/>
        </w:rPr>
        <w:t>თ გამოწვეული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 </w:t>
      </w:r>
      <w:r w:rsidR="001B2C34" w:rsidRPr="008E41A0">
        <w:rPr>
          <w:rStyle w:val="rynqvb"/>
          <w:rFonts w:ascii="Sylfaen" w:hAnsi="Sylfaen"/>
          <w:sz w:val="24"/>
          <w:szCs w:val="24"/>
        </w:rPr>
        <w:t>პირველადი კომპოზიტური საბოლოო წერტილის</w:t>
      </w:r>
      <w:r w:rsidR="00DC4231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პრევენციის თვალსაზრისით.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პირველადი </w:t>
      </w:r>
      <w:r w:rsidR="00DC4231" w:rsidRPr="008E41A0">
        <w:rPr>
          <w:rStyle w:val="rynqvb"/>
          <w:rFonts w:ascii="Sylfaen" w:hAnsi="Sylfaen"/>
          <w:sz w:val="24"/>
          <w:szCs w:val="24"/>
        </w:rPr>
        <w:t xml:space="preserve">კომპოზიტური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საბოლოო წერტილის პირველ გამოვლინებამდე დროის კაპლან-მაიერის დიაგრამის მიხედვით, მკურნალობის ეფექტი აშკარა იყო </w:t>
      </w:r>
      <w:r w:rsidR="00DC4231" w:rsidRPr="008E41A0">
        <w:rPr>
          <w:rStyle w:val="rynqvb"/>
          <w:rFonts w:ascii="Sylfaen" w:hAnsi="Sylfaen"/>
          <w:sz w:val="24"/>
          <w:szCs w:val="24"/>
        </w:rPr>
        <w:t>მე-</w:t>
      </w:r>
      <w:r w:rsidRPr="008E41A0">
        <w:rPr>
          <w:rStyle w:val="rynqvb"/>
          <w:rFonts w:ascii="Sylfaen" w:hAnsi="Sylfaen"/>
          <w:sz w:val="24"/>
          <w:szCs w:val="24"/>
        </w:rPr>
        <w:t>4 თვ</w:t>
      </w:r>
      <w:r w:rsidR="00DC4231" w:rsidRPr="008E41A0">
        <w:rPr>
          <w:rStyle w:val="rynqvb"/>
          <w:rFonts w:ascii="Sylfaen" w:hAnsi="Sylfaen"/>
          <w:sz w:val="24"/>
          <w:szCs w:val="24"/>
        </w:rPr>
        <w:t>ეზე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 შენარჩუნდა კვლევის დასრულებამდე (სურათი 7). </w:t>
      </w:r>
    </w:p>
    <w:p w14:paraId="24E1710F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AA269F8" w14:textId="338CA730" w:rsidR="00DC4231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სურათი 7: </w:t>
      </w:r>
      <w:r w:rsidR="00DC4231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დრო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eGFR-ის ≥ 50%-ით მდგრადი შემცირებ</w:t>
      </w:r>
      <w:r w:rsidR="00DC4231" w:rsidRPr="008E41A0">
        <w:rPr>
          <w:rStyle w:val="rynqvb"/>
          <w:rFonts w:ascii="Sylfaen" w:hAnsi="Sylfaen"/>
          <w:b/>
          <w:bCs/>
          <w:sz w:val="24"/>
          <w:szCs w:val="24"/>
        </w:rPr>
        <w:t>ის</w:t>
      </w:r>
      <w:r w:rsidR="0073026B" w:rsidRPr="008E41A0">
        <w:rPr>
          <w:rStyle w:val="rynqvb"/>
          <w:rFonts w:ascii="Sylfaen" w:hAnsi="Sylfaen"/>
          <w:b/>
          <w:bCs/>
          <w:sz w:val="24"/>
          <w:szCs w:val="24"/>
        </w:rPr>
        <w:t>,</w:t>
      </w:r>
      <w:r w:rsidR="00DC4231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თირკმლის დაავადების ბოლო სტადი</w:t>
      </w:r>
      <w:r w:rsidR="0073026B" w:rsidRPr="008E41A0">
        <w:rPr>
          <w:rStyle w:val="rynqvb"/>
          <w:rFonts w:ascii="Sylfaen" w:hAnsi="Sylfaen"/>
          <w:b/>
          <w:bCs/>
          <w:sz w:val="24"/>
          <w:szCs w:val="24"/>
        </w:rPr>
        <w:t>ის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, გულ-სისხლძარღვ</w:t>
      </w:r>
      <w:r w:rsidR="00DC4231" w:rsidRPr="008E41A0">
        <w:rPr>
          <w:rStyle w:val="rynqvb"/>
          <w:rFonts w:ascii="Sylfaen" w:hAnsi="Sylfaen"/>
          <w:b/>
          <w:bCs/>
          <w:sz w:val="24"/>
          <w:szCs w:val="24"/>
        </w:rPr>
        <w:t>ოვან</w:t>
      </w:r>
      <w:r w:rsidR="0073026B" w:rsidRPr="008E41A0">
        <w:rPr>
          <w:rStyle w:val="rynqvb"/>
          <w:rFonts w:ascii="Sylfaen" w:hAnsi="Sylfaen"/>
          <w:b/>
          <w:bCs/>
          <w:sz w:val="24"/>
          <w:szCs w:val="24"/>
        </w:rPr>
        <w:t>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ან თირკმლი</w:t>
      </w:r>
      <w:r w:rsidR="00DC4231" w:rsidRPr="008E41A0">
        <w:rPr>
          <w:rStyle w:val="rynqvb"/>
          <w:rFonts w:ascii="Sylfaen" w:hAnsi="Sylfaen"/>
          <w:b/>
          <w:bCs/>
          <w:sz w:val="24"/>
          <w:szCs w:val="24"/>
        </w:rPr>
        <w:t>თ გამოწვეულ</w:t>
      </w:r>
      <w:r w:rsidR="0073026B" w:rsidRPr="008E41A0">
        <w:rPr>
          <w:rStyle w:val="rynqvb"/>
          <w:rFonts w:ascii="Sylfaen" w:hAnsi="Sylfaen"/>
          <w:b/>
          <w:bCs/>
          <w:sz w:val="24"/>
          <w:szCs w:val="24"/>
        </w:rPr>
        <w:t>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სიკვდილ</w:t>
      </w:r>
      <w:r w:rsidR="0073026B" w:rsidRPr="008E41A0">
        <w:rPr>
          <w:rStyle w:val="rynqvb"/>
          <w:rFonts w:ascii="Sylfaen" w:hAnsi="Sylfaen"/>
          <w:b/>
          <w:bCs/>
          <w:sz w:val="24"/>
          <w:szCs w:val="24"/>
        </w:rPr>
        <w:t>ის პირველადი კომპოზიტური საბოლოო წერტილის პირველ გამოვლინებამდე</w:t>
      </w:r>
    </w:p>
    <w:p w14:paraId="04C79F5A" w14:textId="1285BB2C" w:rsidR="00D0258B" w:rsidRPr="008E41A0" w:rsidRDefault="00D0258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sz w:val="24"/>
          <w:szCs w:val="24"/>
        </w:rPr>
        <w:lastRenderedPageBreak/>
        <w:drawing>
          <wp:inline distT="0" distB="0" distL="0" distR="0" wp14:anchorId="2F6A337E" wp14:editId="31642EB9">
            <wp:extent cx="5759450" cy="2767054"/>
            <wp:effectExtent l="0" t="0" r="0" b="0"/>
            <wp:docPr id="1429406847" name="Picture 7" descr="A graph of a growt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406847" name="Picture 7" descr="A graph of a growth&#10;&#10;Description automatically generated with medium confidence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767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D1F17" w14:textId="7C82B624" w:rsidR="00D0258B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რისკის ქვეშ მყოფი პაციენტები არის რისკის </w:t>
      </w:r>
      <w:r w:rsidR="00D0258B" w:rsidRPr="008E41A0">
        <w:rPr>
          <w:rStyle w:val="rynqvb"/>
          <w:rFonts w:ascii="Sylfaen" w:hAnsi="Sylfaen"/>
          <w:sz w:val="20"/>
          <w:szCs w:val="20"/>
        </w:rPr>
        <w:t>ჯგუფში</w:t>
      </w:r>
      <w:r w:rsidRPr="008E41A0">
        <w:rPr>
          <w:rStyle w:val="rynqvb"/>
          <w:rFonts w:ascii="Sylfaen" w:hAnsi="Sylfaen"/>
          <w:sz w:val="20"/>
          <w:szCs w:val="20"/>
        </w:rPr>
        <w:t xml:space="preserve"> მყოფი პაციენტების რაოდენობა</w:t>
      </w:r>
      <w:r w:rsidR="00D0258B" w:rsidRPr="008E41A0">
        <w:rPr>
          <w:rStyle w:val="rynqvb"/>
          <w:rFonts w:ascii="Sylfaen" w:hAnsi="Sylfaen"/>
          <w:sz w:val="20"/>
          <w:szCs w:val="20"/>
        </w:rPr>
        <w:t xml:space="preserve"> პერიოდის დასაწყისში</w:t>
      </w:r>
      <w:r w:rsidRPr="008E41A0">
        <w:rPr>
          <w:rStyle w:val="rynqvb"/>
          <w:rFonts w:ascii="Sylfaen" w:hAnsi="Sylfaen"/>
          <w:sz w:val="20"/>
          <w:szCs w:val="20"/>
        </w:rPr>
        <w:t xml:space="preserve">. </w:t>
      </w:r>
    </w:p>
    <w:p w14:paraId="365C2582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B9B71CB" w14:textId="21D7D8D5" w:rsidR="001B2C34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პირველადი კომ</w:t>
      </w:r>
      <w:r w:rsidR="0073026B" w:rsidRPr="008E41A0">
        <w:rPr>
          <w:rStyle w:val="rynqvb"/>
          <w:rFonts w:ascii="Sylfaen" w:hAnsi="Sylfaen"/>
          <w:sz w:val="24"/>
          <w:szCs w:val="24"/>
        </w:rPr>
        <w:t>პოზიტური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საბოლოო წერტილის ოთხივე კომპონენტმა ინდივიდუალურად შეიტანა წვლილი მკურნალობის ეფექტში.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დაპაგლიფლოზინმა ასევე შეამცირა eGFR-ის ≥ 50%-ით მდგრადი შემცირების, თირკმლის დაავადების ბოლო სტადიის ან თირკმლი</w:t>
      </w:r>
      <w:r w:rsidR="0073026B" w:rsidRPr="008E41A0">
        <w:rPr>
          <w:rStyle w:val="rynqvb"/>
          <w:rFonts w:ascii="Sylfaen" w:hAnsi="Sylfaen"/>
          <w:sz w:val="24"/>
          <w:szCs w:val="24"/>
        </w:rPr>
        <w:t>თ გამოწვეული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 </w:t>
      </w:r>
      <w:r w:rsidR="0073026B" w:rsidRPr="008E41A0">
        <w:rPr>
          <w:rStyle w:val="rynqvb"/>
          <w:rFonts w:ascii="Sylfaen" w:hAnsi="Sylfaen"/>
          <w:sz w:val="24"/>
          <w:szCs w:val="24"/>
        </w:rPr>
        <w:t xml:space="preserve">კომპოზიტური </w:t>
      </w:r>
      <w:r w:rsidRPr="008E41A0">
        <w:rPr>
          <w:rStyle w:val="rynqvb"/>
          <w:rFonts w:ascii="Sylfaen" w:hAnsi="Sylfaen"/>
          <w:sz w:val="24"/>
          <w:szCs w:val="24"/>
        </w:rPr>
        <w:t>საბოლოო წერტილის და გულის უკმარისობის გამო გულ-სისხლძარღვ</w:t>
      </w:r>
      <w:r w:rsidR="0073026B" w:rsidRPr="008E41A0">
        <w:rPr>
          <w:rStyle w:val="rynqvb"/>
          <w:rFonts w:ascii="Sylfaen" w:hAnsi="Sylfaen"/>
          <w:sz w:val="24"/>
          <w:szCs w:val="24"/>
        </w:rPr>
        <w:t>ოვანი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 და ჰოსპიტალიზაციის შემთხვევები.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მკურნალობამ გააუმჯობესა ქრონიკული თირკმლის დაავადების მქონე პაციენტებში საერთო </w:t>
      </w:r>
      <w:r w:rsidR="002C235D" w:rsidRPr="008E41A0">
        <w:rPr>
          <w:rStyle w:val="rynqvb"/>
          <w:rFonts w:ascii="Sylfaen" w:hAnsi="Sylfaen"/>
          <w:sz w:val="24"/>
          <w:szCs w:val="24"/>
        </w:rPr>
        <w:t xml:space="preserve">ცოცხლად </w:t>
      </w:r>
      <w:r w:rsidRPr="008E41A0">
        <w:rPr>
          <w:rStyle w:val="rynqvb"/>
          <w:rFonts w:ascii="Sylfaen" w:hAnsi="Sylfaen"/>
          <w:sz w:val="24"/>
          <w:szCs w:val="24"/>
        </w:rPr>
        <w:t>გადარჩენა</w:t>
      </w:r>
      <w:r w:rsidR="002C235D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ყველა მიზეზით გამოწვეული სიკვდილიანობის მნიშვნელოვან შემცირებ</w:t>
      </w:r>
      <w:r w:rsidR="002C235D" w:rsidRPr="008E41A0">
        <w:rPr>
          <w:rStyle w:val="rynqvb"/>
          <w:rFonts w:ascii="Sylfaen" w:hAnsi="Sylfaen"/>
          <w:sz w:val="24"/>
          <w:szCs w:val="24"/>
        </w:rPr>
        <w:t>ასთან ერთად</w:t>
      </w:r>
      <w:r w:rsidRPr="008E41A0">
        <w:rPr>
          <w:rStyle w:val="rynqvb"/>
          <w:rFonts w:ascii="Sylfaen" w:hAnsi="Sylfaen"/>
          <w:sz w:val="24"/>
          <w:szCs w:val="24"/>
        </w:rPr>
        <w:t xml:space="preserve"> (სურათი 8). </w:t>
      </w:r>
    </w:p>
    <w:p w14:paraId="60AA82B6" w14:textId="77777777" w:rsidR="0015492F" w:rsidRPr="008E41A0" w:rsidRDefault="0015492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32FD320" w14:textId="2CC34114" w:rsidR="000438C5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სურათი 8: მკურნალობის ეფექტები პირველადი და მეორადი </w:t>
      </w:r>
      <w:r w:rsidR="002C235D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კომპოზიტური 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საბოლოო წერტილებისთვის, მათი ინდივიდუალური კომპონენტებისთვის და ყველა მიზეზით გამოწვეული სიკვდილიანობისთვის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44A92E6A" w14:textId="77777777" w:rsidR="005A4DC0" w:rsidRPr="008E41A0" w:rsidRDefault="005A4DC0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tbl>
      <w:tblPr>
        <w:tblStyle w:val="TableGrid"/>
        <w:tblW w:w="10615" w:type="dxa"/>
        <w:tblInd w:w="-720" w:type="dxa"/>
        <w:tblLook w:val="04A0" w:firstRow="1" w:lastRow="0" w:firstColumn="1" w:lastColumn="0" w:noHBand="0" w:noVBand="1"/>
      </w:tblPr>
      <w:tblGrid>
        <w:gridCol w:w="4815"/>
        <w:gridCol w:w="5800"/>
      </w:tblGrid>
      <w:tr w:rsidR="008E41A0" w:rsidRPr="008E41A0" w14:paraId="42FFFABA" w14:textId="77777777" w:rsidTr="0015492F">
        <w:trPr>
          <w:trHeight w:val="838"/>
        </w:trPr>
        <w:tc>
          <w:tcPr>
            <w:tcW w:w="4815" w:type="dxa"/>
            <w:tcBorders>
              <w:bottom w:val="single" w:sz="4" w:space="0" w:color="auto"/>
            </w:tcBorders>
          </w:tcPr>
          <w:p w14:paraId="21CB0E09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  <w:t>მახასიათებლები</w:t>
            </w:r>
          </w:p>
          <w:p w14:paraId="7F9A38DC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1EA9F6B7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073DBCDC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479969E7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5694E0F6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614D2107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787992C4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08E71765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597F835C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0F351DB8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3FD63075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08AD073F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490AF309" w14:textId="77777777" w:rsidR="005A4DC0" w:rsidRPr="008E41A0" w:rsidRDefault="005A4DC0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</w:p>
          <w:p w14:paraId="05E63D0D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lastRenderedPageBreak/>
              <w:t>პირველადი საბოლოო წერტილი</w:t>
            </w:r>
          </w:p>
          <w:p w14:paraId="725B10F0" w14:textId="2AA5ABF8" w:rsidR="000F581B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sz w:val="18"/>
                <w:szCs w:val="18"/>
              </w:rPr>
              <w:t xml:space="preserve"> </w:t>
            </w: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eGFR-ის ≥ 50%-ით მდგრადი შემცირების, თირკმლის დაავადების ბოლო სტადიის, გულ-სისხლძარღვოვანი ან თირკმლით გამოწვეული სიკვდილის კომპოზიტური საბოლოო წერტილი.</w:t>
            </w:r>
          </w:p>
          <w:p w14:paraId="2CBDBA7E" w14:textId="77777777" w:rsidR="000F581B" w:rsidRPr="008E41A0" w:rsidRDefault="000F581B" w:rsidP="000022B7">
            <w:pPr>
              <w:jc w:val="both"/>
              <w:rPr>
                <w:rStyle w:val="rynqvb"/>
                <w:rFonts w:ascii="Sylfaen" w:hAnsi="Sylfaen"/>
                <w:sz w:val="18"/>
                <w:szCs w:val="18"/>
              </w:rPr>
            </w:pPr>
          </w:p>
          <w:p w14:paraId="39390776" w14:textId="1934E4E5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მეორადი საბოლოო წერტილი</w:t>
            </w:r>
          </w:p>
          <w:p w14:paraId="3F18D026" w14:textId="05A82C59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eGFR-ის ≥ 50%-ით მდგრადი შემცირების, თირკმლის დაავადების ბოლო სტადიის, ან თირკმლით გამოწვეული სიკვდილის კომპოზიტური საბოლოო წერტილი.</w:t>
            </w:r>
          </w:p>
          <w:p w14:paraId="3E36131D" w14:textId="1FBA0B21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გულ-სისხლძარღვოვანი სიკვდილის ან გულის უკმარისობის გამო ჰოსპიტალიზაციის კომპოზიტური საბოლოო წერტილი.</w:t>
            </w:r>
          </w:p>
          <w:p w14:paraId="3BD67DED" w14:textId="77777777" w:rsidR="000F581B" w:rsidRPr="008E41A0" w:rsidRDefault="000F581B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</w:p>
          <w:p w14:paraId="3B881015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8"/>
                <w:szCs w:val="18"/>
              </w:rPr>
              <w:t>სიკვდილიანობა ყველა მიზეზით</w:t>
            </w:r>
          </w:p>
          <w:p w14:paraId="6DDDD995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</w:p>
          <w:p w14:paraId="72F10ECE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0"/>
                <w:szCs w:val="20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20"/>
                <w:szCs w:val="20"/>
              </w:rPr>
              <w:t>კოპოზიტური საბოლოო წერტილების კომპონენტები</w:t>
            </w:r>
          </w:p>
          <w:p w14:paraId="24D1E169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</w:p>
          <w:p w14:paraId="22C13444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</w:t>
            </w:r>
            <w:r w:rsidRPr="008E41A0">
              <w:rPr>
                <w:rStyle w:val="rynqvb"/>
                <w:rFonts w:ascii="Sylfaen" w:hAnsi="Sylfaen"/>
                <w:sz w:val="20"/>
                <w:szCs w:val="20"/>
              </w:rPr>
              <w:t>eGFR-ის ≥ 50%-ით მდგრადი შემცირება</w:t>
            </w:r>
          </w:p>
          <w:p w14:paraId="13212990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  <w:r w:rsidRPr="008E41A0">
              <w:rPr>
                <w:rStyle w:val="rynqvb"/>
                <w:rFonts w:ascii="Sylfaen" w:hAnsi="Sylfaen"/>
                <w:sz w:val="20"/>
                <w:szCs w:val="20"/>
              </w:rPr>
              <w:t>თირკმლის დაავადების ბოლო სტადია</w:t>
            </w:r>
          </w:p>
          <w:p w14:paraId="7A444762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</w:p>
          <w:p w14:paraId="28738525" w14:textId="24B9C6D4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  <w:r w:rsidRPr="008E41A0">
              <w:rPr>
                <w:rStyle w:val="rynqvb"/>
                <w:rFonts w:ascii="Sylfaen" w:hAnsi="Sylfaen"/>
                <w:sz w:val="20"/>
                <w:szCs w:val="20"/>
              </w:rPr>
              <w:t>მდგრადი eGFR &lt; 15 მლ/წთ/1.73</w:t>
            </w:r>
            <w:r w:rsidR="000F581B" w:rsidRPr="008E41A0">
              <w:rPr>
                <w:rStyle w:val="rynqvb"/>
                <w:rFonts w:ascii="Sylfaen" w:hAnsi="Sylfaen"/>
                <w:sz w:val="20"/>
                <w:szCs w:val="20"/>
              </w:rPr>
              <w:t xml:space="preserve"> </w:t>
            </w:r>
            <w:r w:rsidRPr="008E41A0">
              <w:rPr>
                <w:rStyle w:val="rynqvb"/>
                <w:rFonts w:ascii="Sylfaen" w:hAnsi="Sylfaen"/>
                <w:sz w:val="20"/>
                <w:szCs w:val="20"/>
              </w:rPr>
              <w:t>მ</w:t>
            </w:r>
            <w:r w:rsidRPr="008E41A0">
              <w:rPr>
                <w:rStyle w:val="rynqvb"/>
                <w:rFonts w:ascii="Sylfaen" w:hAnsi="Sylfaen"/>
                <w:sz w:val="20"/>
                <w:szCs w:val="20"/>
                <w:vertAlign w:val="superscript"/>
              </w:rPr>
              <w:t>2</w:t>
            </w:r>
          </w:p>
          <w:p w14:paraId="72C7B0BC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</w:p>
          <w:p w14:paraId="71D40365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  <w:r w:rsidRPr="008E41A0">
              <w:rPr>
                <w:rStyle w:val="rynqvb"/>
                <w:rFonts w:ascii="Sylfaen" w:hAnsi="Sylfaen"/>
                <w:sz w:val="20"/>
                <w:szCs w:val="20"/>
              </w:rPr>
              <w:t>დიალიზით ქრონიკული მკურნალობა</w:t>
            </w:r>
          </w:p>
          <w:p w14:paraId="6D93377E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  <w:r w:rsidRPr="008E41A0">
              <w:rPr>
                <w:rStyle w:val="rynqvb"/>
                <w:rFonts w:ascii="Sylfaen" w:hAnsi="Sylfaen"/>
                <w:sz w:val="20"/>
                <w:szCs w:val="20"/>
              </w:rPr>
              <w:t>თირკმლის ტრანსპლანტაცია</w:t>
            </w:r>
          </w:p>
          <w:p w14:paraId="43C4DC14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</w:p>
          <w:p w14:paraId="723BB61E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  <w:r w:rsidRPr="008E41A0">
              <w:rPr>
                <w:rStyle w:val="rynqvb"/>
                <w:rFonts w:ascii="Sylfaen" w:hAnsi="Sylfaen"/>
                <w:sz w:val="20"/>
                <w:szCs w:val="20"/>
              </w:rPr>
              <w:t>გულ-სისხლძარღვოვანი სიკვდილი</w:t>
            </w:r>
          </w:p>
          <w:p w14:paraId="77C68858" w14:textId="77777777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0"/>
                <w:szCs w:val="20"/>
              </w:rPr>
            </w:pPr>
            <w:r w:rsidRPr="008E41A0">
              <w:rPr>
                <w:rStyle w:val="rynqvb"/>
                <w:rFonts w:ascii="Sylfaen" w:hAnsi="Sylfaen"/>
                <w:sz w:val="20"/>
                <w:szCs w:val="20"/>
              </w:rPr>
              <w:t>თირკმლით გამოწვეული სიკვდილი</w:t>
            </w:r>
          </w:p>
          <w:p w14:paraId="22A8B496" w14:textId="16698418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24"/>
                <w:szCs w:val="24"/>
              </w:rPr>
            </w:pPr>
            <w:r w:rsidRPr="008E41A0">
              <w:rPr>
                <w:rStyle w:val="rynqvb"/>
                <w:rFonts w:ascii="Sylfaen" w:hAnsi="Sylfaen"/>
                <w:sz w:val="20"/>
                <w:szCs w:val="20"/>
              </w:rPr>
              <w:t>ჰოსპიტალიზაცია გულის უკმარისობის გამო</w:t>
            </w:r>
            <w:r w:rsidRPr="008E41A0">
              <w:rPr>
                <w:rStyle w:val="rynqvb"/>
                <w:rFonts w:ascii="Sylfaen" w:hAnsi="Sylfaen"/>
                <w:sz w:val="24"/>
                <w:szCs w:val="24"/>
              </w:rPr>
              <w:t xml:space="preserve"> </w:t>
            </w:r>
          </w:p>
        </w:tc>
        <w:tc>
          <w:tcPr>
            <w:tcW w:w="5800" w:type="dxa"/>
          </w:tcPr>
          <w:p w14:paraId="24ED7749" w14:textId="330E6FCC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lastRenderedPageBreak/>
              <w:t>HR (95% CI)          მოვლენების მქონე სუბიექტები     HR (95% CI) P-მნიშვნელობა</w:t>
            </w:r>
          </w:p>
          <w:p w14:paraId="4505DFAB" w14:textId="1BD1C155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           (მოვლენის სიხშირე)                                                    </w:t>
            </w:r>
          </w:p>
          <w:p w14:paraId="0D628D26" w14:textId="3AFE70E1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     დაპაგლიფლოზინი  პლაცებო</w:t>
            </w:r>
          </w:p>
          <w:p w14:paraId="63B5370B" w14:textId="129A61CF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 xml:space="preserve">                              (N=2152)                      </w:t>
            </w:r>
            <w:r w:rsidR="004549BB"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(</w:t>
            </w:r>
            <w:r w:rsidRPr="008E41A0">
              <w:rPr>
                <w:rStyle w:val="rynqvb"/>
                <w:rFonts w:ascii="Sylfaen" w:hAnsi="Sylfaen"/>
                <w:b/>
                <w:bCs/>
                <w:sz w:val="16"/>
                <w:szCs w:val="16"/>
              </w:rPr>
              <w:t>N=2152)</w:t>
            </w:r>
          </w:p>
          <w:p w14:paraId="3FD6E1AE" w14:textId="319CA51B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24"/>
                <w:szCs w:val="24"/>
              </w:rPr>
            </w:pPr>
            <w:r w:rsidRPr="008E41A0">
              <w:rPr>
                <w:sz w:val="24"/>
                <w:szCs w:val="24"/>
              </w:rPr>
              <w:lastRenderedPageBreak/>
              <w:drawing>
                <wp:inline distT="0" distB="0" distL="0" distR="0" wp14:anchorId="6176CEEE" wp14:editId="25ED5D4D">
                  <wp:extent cx="3546110" cy="520763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9066" cy="5211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07076F" w14:textId="1D46BD38" w:rsidR="004549BB" w:rsidRPr="008E41A0" w:rsidRDefault="000113D5" w:rsidP="000022B7">
            <w:pPr>
              <w:jc w:val="both"/>
              <w:rPr>
                <w:rFonts w:ascii="Sylfaen" w:hAnsi="Sylfaen"/>
                <w:b/>
                <w:bCs/>
                <w:sz w:val="16"/>
                <w:szCs w:val="16"/>
              </w:rPr>
            </w:pPr>
            <w:r w:rsidRPr="008E41A0">
              <w:rPr>
                <w:rFonts w:ascii="Sylfaen" w:hAnsi="Sylfaen"/>
                <w:b/>
                <w:bCs/>
                <w:sz w:val="16"/>
                <w:szCs w:val="16"/>
              </w:rPr>
              <w:t>დაპაგლიფლოზინი</w:t>
            </w:r>
            <w:r w:rsidR="004549BB" w:rsidRPr="008E41A0">
              <w:rPr>
                <w:rFonts w:ascii="Sylfaen" w:hAnsi="Sylfaen"/>
                <w:b/>
                <w:bCs/>
                <w:sz w:val="16"/>
                <w:szCs w:val="16"/>
              </w:rPr>
              <w:t xml:space="preserve">      </w:t>
            </w:r>
            <w:r w:rsidRPr="008E41A0">
              <w:rPr>
                <w:rFonts w:ascii="Sylfaen" w:hAnsi="Sylfaen"/>
                <w:b/>
                <w:bCs/>
                <w:sz w:val="16"/>
                <w:szCs w:val="16"/>
              </w:rPr>
              <w:t xml:space="preserve"> </w:t>
            </w:r>
          </w:p>
          <w:p w14:paraId="3D24ACA5" w14:textId="0BB9FFF2" w:rsidR="000113D5" w:rsidRPr="008E41A0" w:rsidRDefault="000113D5" w:rsidP="000022B7">
            <w:pPr>
              <w:jc w:val="both"/>
              <w:rPr>
                <w:rStyle w:val="rynqvb"/>
                <w:rFonts w:ascii="Sylfaen" w:hAnsi="Sylfaen"/>
                <w:sz w:val="16"/>
                <w:szCs w:val="16"/>
              </w:rPr>
            </w:pPr>
            <w:r w:rsidRPr="008E41A0">
              <w:rPr>
                <w:rFonts w:ascii="Sylfaen" w:hAnsi="Sylfaen"/>
                <w:b/>
                <w:bCs/>
                <w:sz w:val="16"/>
                <w:szCs w:val="16"/>
              </w:rPr>
              <w:t xml:space="preserve">უკეთესია    </w:t>
            </w:r>
            <w:r w:rsidR="004549BB" w:rsidRPr="008E41A0">
              <w:rPr>
                <w:rFonts w:ascii="Sylfaen" w:hAnsi="Sylfaen"/>
                <w:b/>
                <w:bCs/>
                <w:sz w:val="16"/>
                <w:szCs w:val="16"/>
              </w:rPr>
              <w:t xml:space="preserve"> </w:t>
            </w:r>
            <w:r w:rsidR="004549BB" w:rsidRPr="008E41A0">
              <w:t xml:space="preserve">                  </w:t>
            </w:r>
            <w:r w:rsidRPr="008E41A0">
              <w:rPr>
                <w:rFonts w:ascii="Sylfaen" w:hAnsi="Sylfaen"/>
                <w:b/>
                <w:bCs/>
                <w:sz w:val="16"/>
                <w:szCs w:val="16"/>
              </w:rPr>
              <w:t xml:space="preserve">პლაცებო  უკეთესია  </w:t>
            </w:r>
          </w:p>
        </w:tc>
      </w:tr>
    </w:tbl>
    <w:p w14:paraId="6E80131A" w14:textId="77777777" w:rsidR="000438C5" w:rsidRPr="008E41A0" w:rsidRDefault="000438C5" w:rsidP="000022B7">
      <w:pPr>
        <w:spacing w:after="0" w:line="240" w:lineRule="auto"/>
        <w:jc w:val="both"/>
        <w:rPr>
          <w:rStyle w:val="rynqvb"/>
          <w:rFonts w:ascii="Sylfaen" w:hAnsi="Sylfaen"/>
          <w:sz w:val="24"/>
          <w:szCs w:val="24"/>
        </w:rPr>
      </w:pPr>
    </w:p>
    <w:p w14:paraId="258C4740" w14:textId="77777777" w:rsidR="00BF47B1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ცალკეული კომპონენტების</w:t>
      </w:r>
      <w:r w:rsidR="00BF47B1" w:rsidRPr="008E41A0">
        <w:rPr>
          <w:rStyle w:val="rynqvb"/>
          <w:rFonts w:ascii="Sylfaen" w:hAnsi="Sylfaen"/>
          <w:sz w:val="20"/>
          <w:szCs w:val="20"/>
        </w:rPr>
        <w:t>ათვის</w:t>
      </w:r>
      <w:r w:rsidRPr="008E41A0">
        <w:rPr>
          <w:rStyle w:val="rynqvb"/>
          <w:rFonts w:ascii="Sylfaen" w:hAnsi="Sylfaen"/>
          <w:sz w:val="20"/>
          <w:szCs w:val="20"/>
        </w:rPr>
        <w:t xml:space="preserve"> პირველი მოვლენების რაოდენობა წარმოადგენს თითოეული კომპონენტის პირველი მოვლენების რეალურ რაოდენობას და არ </w:t>
      </w:r>
      <w:r w:rsidR="00BF47B1" w:rsidRPr="008E41A0">
        <w:rPr>
          <w:rStyle w:val="rynqvb"/>
          <w:rFonts w:ascii="Sylfaen" w:hAnsi="Sylfaen"/>
          <w:sz w:val="20"/>
          <w:szCs w:val="20"/>
        </w:rPr>
        <w:t>ემატება</w:t>
      </w:r>
      <w:r w:rsidRPr="008E41A0">
        <w:rPr>
          <w:rStyle w:val="rynqvb"/>
          <w:rFonts w:ascii="Sylfaen" w:hAnsi="Sylfaen"/>
          <w:sz w:val="20"/>
          <w:szCs w:val="20"/>
        </w:rPr>
        <w:t xml:space="preserve"> კომ</w:t>
      </w:r>
      <w:r w:rsidR="00BF47B1" w:rsidRPr="008E41A0">
        <w:rPr>
          <w:rStyle w:val="rynqvb"/>
          <w:rFonts w:ascii="Sylfaen" w:hAnsi="Sylfaen"/>
          <w:sz w:val="20"/>
          <w:szCs w:val="20"/>
        </w:rPr>
        <w:t xml:space="preserve">პოზიტური </w:t>
      </w:r>
      <w:r w:rsidRPr="008E41A0">
        <w:rPr>
          <w:rStyle w:val="rynqvb"/>
          <w:rFonts w:ascii="Sylfaen" w:hAnsi="Sylfaen"/>
          <w:sz w:val="20"/>
          <w:szCs w:val="20"/>
        </w:rPr>
        <w:t xml:space="preserve">საბოლოო წერტილის მოვლენების რაოდენობას. </w:t>
      </w:r>
    </w:p>
    <w:p w14:paraId="72ABA7EA" w14:textId="77777777" w:rsidR="00BF47B1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 xml:space="preserve">მოვლენების </w:t>
      </w:r>
      <w:r w:rsidR="00BF47B1" w:rsidRPr="008E41A0">
        <w:rPr>
          <w:rStyle w:val="rynqvb"/>
          <w:rFonts w:ascii="Sylfaen" w:hAnsi="Sylfaen"/>
          <w:sz w:val="20"/>
          <w:szCs w:val="20"/>
        </w:rPr>
        <w:t>სიხშირეები</w:t>
      </w:r>
      <w:r w:rsidRPr="008E41A0">
        <w:rPr>
          <w:rStyle w:val="rynqvb"/>
          <w:rFonts w:ascii="Sylfaen" w:hAnsi="Sylfaen"/>
          <w:sz w:val="20"/>
          <w:szCs w:val="20"/>
        </w:rPr>
        <w:t xml:space="preserve"> წარმოდგენილია, როგორც </w:t>
      </w:r>
      <w:r w:rsidR="00BF47B1" w:rsidRPr="008E41A0">
        <w:rPr>
          <w:rStyle w:val="rynqvb"/>
          <w:rFonts w:ascii="Sylfaen" w:hAnsi="Sylfaen"/>
          <w:sz w:val="20"/>
          <w:szCs w:val="20"/>
        </w:rPr>
        <w:t xml:space="preserve">დაკვირვების პერიოდში </w:t>
      </w:r>
      <w:r w:rsidRPr="008E41A0">
        <w:rPr>
          <w:rStyle w:val="rynqvb"/>
          <w:rFonts w:ascii="Sylfaen" w:hAnsi="Sylfaen"/>
          <w:sz w:val="20"/>
          <w:szCs w:val="20"/>
        </w:rPr>
        <w:t xml:space="preserve">მოვლენის მქონე სუბიექტების რაოდენობა 100 პაციენტ-წელზე. </w:t>
      </w:r>
    </w:p>
    <w:p w14:paraId="054A2AAB" w14:textId="77777777" w:rsidR="00BF47B1" w:rsidRPr="008E41A0" w:rsidRDefault="00BF47B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0"/>
          <w:szCs w:val="20"/>
        </w:rPr>
      </w:pPr>
      <w:r w:rsidRPr="008E41A0">
        <w:rPr>
          <w:rStyle w:val="rynqvb"/>
          <w:rFonts w:ascii="Sylfaen" w:hAnsi="Sylfaen"/>
          <w:sz w:val="20"/>
          <w:szCs w:val="20"/>
        </w:rPr>
        <w:t>რისკის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 თანაფარდობის შეფასებები არ არის წარმოდგენილი ქვეჯგუფებისთვის, რომლებსაც ჯამში 15-ზე ნაკლები მოვლენა აღენიშნებოდათ, ორივე ჯგუფი კომბინირებული</w:t>
      </w:r>
      <w:r w:rsidRPr="008E41A0">
        <w:rPr>
          <w:rStyle w:val="rynqvb"/>
          <w:rFonts w:ascii="Sylfaen" w:hAnsi="Sylfaen"/>
          <w:sz w:val="20"/>
          <w:szCs w:val="20"/>
        </w:rPr>
        <w:t>ა.</w:t>
      </w:r>
      <w:r w:rsidR="0058576B" w:rsidRPr="008E41A0">
        <w:rPr>
          <w:rStyle w:val="rynqvb"/>
          <w:rFonts w:ascii="Sylfaen" w:hAnsi="Sylfaen"/>
          <w:sz w:val="20"/>
          <w:szCs w:val="20"/>
        </w:rPr>
        <w:t xml:space="preserve"> </w:t>
      </w:r>
    </w:p>
    <w:p w14:paraId="506304EC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961F845" w14:textId="77777777" w:rsidR="003B75DE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დაპაგლიფლოზინით მკურნალობის სარგებელი თანმიმდევრული იყო თირკმლის </w:t>
      </w:r>
      <w:r w:rsidR="00BF47B1" w:rsidRPr="008E41A0">
        <w:rPr>
          <w:rStyle w:val="rynqvb"/>
          <w:rFonts w:ascii="Sylfaen" w:hAnsi="Sylfaen"/>
          <w:sz w:val="24"/>
          <w:szCs w:val="24"/>
        </w:rPr>
        <w:t xml:space="preserve">ქრონიკული </w:t>
      </w:r>
      <w:r w:rsidRPr="008E41A0">
        <w:rPr>
          <w:rStyle w:val="rynqvb"/>
          <w:rFonts w:ascii="Sylfaen" w:hAnsi="Sylfaen"/>
          <w:sz w:val="24"/>
          <w:szCs w:val="24"/>
        </w:rPr>
        <w:t>დაავადების მქონე პაციენტებში, მე-2 ტიპის შაქრიანი დიაბეტით და დიაბეტის გარეშე.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დაპაგლიფლოზინმა შეამცირა - eGFR-ის ≥ 50%-ით მდგრადი შემცირებ</w:t>
      </w:r>
      <w:r w:rsidR="00BF47B1" w:rsidRPr="008E41A0">
        <w:rPr>
          <w:rStyle w:val="rynqvb"/>
          <w:rFonts w:ascii="Sylfaen" w:hAnsi="Sylfaen"/>
          <w:sz w:val="24"/>
          <w:szCs w:val="24"/>
        </w:rPr>
        <w:t>ის,</w:t>
      </w:r>
      <w:r w:rsidRPr="008E41A0">
        <w:rPr>
          <w:rStyle w:val="rynqvb"/>
          <w:rFonts w:ascii="Sylfaen" w:hAnsi="Sylfaen"/>
          <w:sz w:val="24"/>
          <w:szCs w:val="24"/>
        </w:rPr>
        <w:t xml:space="preserve"> თირკმლის დაავადების</w:t>
      </w:r>
      <w:r w:rsidR="00BF47B1" w:rsidRPr="008E41A0">
        <w:rPr>
          <w:rStyle w:val="rynqvb"/>
          <w:rFonts w:ascii="Sylfaen" w:hAnsi="Sylfaen"/>
          <w:sz w:val="24"/>
          <w:szCs w:val="24"/>
        </w:rPr>
        <w:t xml:space="preserve"> ბოლო სტადიის მიღწევის</w:t>
      </w:r>
      <w:r w:rsidRPr="008E41A0">
        <w:rPr>
          <w:rStyle w:val="rynqvb"/>
          <w:rFonts w:ascii="Sylfaen" w:hAnsi="Sylfaen"/>
          <w:sz w:val="24"/>
          <w:szCs w:val="24"/>
        </w:rPr>
        <w:t>, გულ-სისხლძარღვ</w:t>
      </w:r>
      <w:r w:rsidR="00BF47B1" w:rsidRPr="008E41A0">
        <w:rPr>
          <w:rStyle w:val="rynqvb"/>
          <w:rFonts w:ascii="Sylfaen" w:hAnsi="Sylfaen"/>
          <w:sz w:val="24"/>
          <w:szCs w:val="24"/>
        </w:rPr>
        <w:t xml:space="preserve">ოვანი </w:t>
      </w:r>
      <w:r w:rsidRPr="008E41A0">
        <w:rPr>
          <w:rStyle w:val="rynqvb"/>
          <w:rFonts w:ascii="Sylfaen" w:hAnsi="Sylfaen"/>
          <w:sz w:val="24"/>
          <w:szCs w:val="24"/>
        </w:rPr>
        <w:t>ან თირკმლი</w:t>
      </w:r>
      <w:r w:rsidR="00BF47B1" w:rsidRPr="008E41A0">
        <w:rPr>
          <w:rStyle w:val="rynqvb"/>
          <w:rFonts w:ascii="Sylfaen" w:hAnsi="Sylfaen"/>
          <w:sz w:val="24"/>
          <w:szCs w:val="24"/>
        </w:rPr>
        <w:t>თ გამოწვეული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სიკვდილის HR-ით 0.64 (95% CI 0.52, 0.79) </w:t>
      </w:r>
      <w:r w:rsidR="003B75DE" w:rsidRPr="008E41A0">
        <w:rPr>
          <w:rStyle w:val="rynqvb"/>
          <w:rFonts w:ascii="Sylfaen" w:hAnsi="Sylfaen"/>
          <w:sz w:val="24"/>
          <w:szCs w:val="24"/>
        </w:rPr>
        <w:t xml:space="preserve">პირველადი კომპოზიტური საბოლოო წერტილი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მე-2 ტიპის შაქრიანი დიაბეტის მქონე პაციენტებში და 0.50 (95% CI 0.35, 0.72) დიაბეტის არმქონე პაციენტებში. </w:t>
      </w:r>
    </w:p>
    <w:p w14:paraId="396A66D3" w14:textId="77777777" w:rsidR="003B75DE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დაპაგლიფლოზინის მკურნალობის სარგებელი პლაცებოსთან შედარებით პირველად საბოლოო წერტილში ასევე თანმიმდევრული იყო სხვა ძირითად ქვეჯგუფებში, მათ შორის eGFR-ის, ასაკის, სქესის და რეგიონის მიხედვით. </w:t>
      </w:r>
    </w:p>
    <w:p w14:paraId="6F6E952C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F7C669E" w14:textId="77777777" w:rsidR="003B75DE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პედიატრიული პოპულაცია</w:t>
      </w:r>
    </w:p>
    <w:p w14:paraId="2EC7BD79" w14:textId="005DB90B" w:rsidR="003B75DE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მე-2 ტიპის შაქრიანი დიაბეტი</w:t>
      </w:r>
    </w:p>
    <w:p w14:paraId="4F9D2EEC" w14:textId="5AED3168" w:rsidR="00A16129" w:rsidRPr="008E41A0" w:rsidRDefault="001B6558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მე-2 ტიპის შაქრიანი დიაბეტით</w:t>
      </w:r>
      <w:r w:rsidRPr="008E41A0">
        <w:rPr>
          <w:rStyle w:val="rynqvb"/>
          <w:rFonts w:ascii="Sylfaen" w:hAnsi="Sylfaen"/>
          <w:i/>
          <w:iCs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დაავადებულ 10-24 წლის ბავშვებსა და მოზარდებში ჩატარებულ კლინიკურ კვლევაში, 39 პაციენტი </w:t>
      </w:r>
      <w:r w:rsidRPr="008E41A0">
        <w:rPr>
          <w:rStyle w:val="rynqvb"/>
          <w:rFonts w:ascii="Sylfaen" w:hAnsi="Sylfaen"/>
          <w:sz w:val="24"/>
          <w:szCs w:val="24"/>
        </w:rPr>
        <w:t>რანდომიზებული იქნა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10 მგ</w:t>
      </w:r>
      <w:r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</w:t>
      </w:r>
      <w:r w:rsidR="0058576B" w:rsidRPr="008E41A0">
        <w:rPr>
          <w:rStyle w:val="rynqvb"/>
          <w:rFonts w:ascii="Sylfaen" w:hAnsi="Sylfaen"/>
          <w:sz w:val="24"/>
          <w:szCs w:val="24"/>
        </w:rPr>
        <w:t>ზე და 33 - პლაცებოზე, მეტფორმინ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58576B" w:rsidRPr="008E41A0">
        <w:rPr>
          <w:rStyle w:val="rynqvb"/>
          <w:rFonts w:ascii="Sylfaen" w:hAnsi="Sylfaen"/>
          <w:sz w:val="24"/>
          <w:szCs w:val="24"/>
        </w:rPr>
        <w:t>, ინსულინ</w:t>
      </w:r>
      <w:r w:rsidRPr="008E41A0">
        <w:rPr>
          <w:rStyle w:val="rynqvb"/>
          <w:rFonts w:ascii="Sylfaen" w:hAnsi="Sylfaen"/>
          <w:sz w:val="24"/>
          <w:szCs w:val="24"/>
        </w:rPr>
        <w:t>ზრ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ან მეტფორმინისა და ინსულინის კომბინაცი</w:t>
      </w:r>
      <w:r w:rsidRPr="008E41A0">
        <w:rPr>
          <w:rStyle w:val="rynqvb"/>
          <w:rFonts w:ascii="Sylfaen" w:hAnsi="Sylfaen"/>
          <w:sz w:val="24"/>
          <w:szCs w:val="24"/>
        </w:rPr>
        <w:t>აზე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დამატებით.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რანდომიზაციის დროს, პაციენტების 74% &lt; 18 წლის იყო.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HbA1c-ის კორექტირებული საშუალო ცვლილება პლაცებოსთან შედარებით </w:t>
      </w:r>
      <w:r w:rsidRPr="008E41A0">
        <w:rPr>
          <w:rStyle w:val="rynqvb"/>
          <w:rFonts w:ascii="Sylfaen" w:hAnsi="Sylfaen"/>
          <w:sz w:val="24"/>
          <w:szCs w:val="24"/>
        </w:rPr>
        <w:t>საბაზისო დონიდან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24-ე კვირა</w:t>
      </w:r>
      <w:r w:rsidRPr="008E41A0">
        <w:rPr>
          <w:rStyle w:val="rynqvb"/>
          <w:rFonts w:ascii="Sylfaen" w:hAnsi="Sylfaen"/>
          <w:sz w:val="24"/>
          <w:szCs w:val="24"/>
        </w:rPr>
        <w:t xml:space="preserve">ზე </w:t>
      </w:r>
      <w:r w:rsidR="0058576B" w:rsidRPr="008E41A0">
        <w:rPr>
          <w:rStyle w:val="rynqvb"/>
          <w:rFonts w:ascii="Sylfaen" w:hAnsi="Sylfaen"/>
          <w:sz w:val="24"/>
          <w:szCs w:val="24"/>
        </w:rPr>
        <w:t>იყო -0.75% (95% CI -1.65, 0.15).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18 წელზე ნაკლები ასაკის ჯგუფში დაპაგლიფლოზინის HbA1c-ის კორექტირებული საშუალო ცვლილება პლაცებოსთან შედარებით იყო -0.59% (95% CI -1.66, 0.48).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18 წელზე ≥ ასაკობრივ ჯგუფში, HbA1c-ის საშუალო ცვლილება </w:t>
      </w:r>
      <w:r w:rsidRPr="008E41A0">
        <w:rPr>
          <w:rStyle w:val="rynqvb"/>
          <w:rFonts w:ascii="Sylfaen" w:hAnsi="Sylfaen"/>
          <w:sz w:val="24"/>
          <w:szCs w:val="24"/>
        </w:rPr>
        <w:t xml:space="preserve">საბაზისო დონიდან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იყო -1.52% დაპაგლიფლოზინით ნამკურნალებ ჯგუფში (n=9) და 0.17% პლაცებოთი ნამკურნალებ ჯგუფში (n=6).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ეფექტურობა და უსაფრთხოება იყო დაპაგლიფლოზინით ნამკურნალებ </w:t>
      </w:r>
      <w:r w:rsidRPr="008E41A0">
        <w:rPr>
          <w:rStyle w:val="rynqvb"/>
          <w:rFonts w:ascii="Sylfaen" w:hAnsi="Sylfaen"/>
          <w:sz w:val="24"/>
          <w:szCs w:val="24"/>
        </w:rPr>
        <w:t>მოზრდილთა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პოპულაციაში დაფიქსირებული მაჩვენებლების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მსგავსი</w:t>
      </w:r>
      <w:r w:rsidR="0058576B" w:rsidRPr="008E41A0">
        <w:rPr>
          <w:rStyle w:val="rynqvb"/>
          <w:rFonts w:ascii="Sylfaen" w:hAnsi="Sylfaen"/>
          <w:sz w:val="24"/>
          <w:szCs w:val="24"/>
        </w:rPr>
        <w:t>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უსაფრთხოება და ტოლერანტობა დამატებით დადასტურდა კვლევის 28-კვირიან უსაფრთხოების გა</w:t>
      </w:r>
      <w:r w:rsidRPr="008E41A0">
        <w:rPr>
          <w:rStyle w:val="rynqvb"/>
          <w:rFonts w:ascii="Sylfaen" w:hAnsi="Sylfaen"/>
          <w:sz w:val="24"/>
          <w:szCs w:val="24"/>
        </w:rPr>
        <w:t>გრძელებული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კვლევით.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</w:p>
    <w:p w14:paraId="41636301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hwtze"/>
          <w:rFonts w:ascii="Sylfaen" w:hAnsi="Sylfaen"/>
          <w:sz w:val="24"/>
          <w:szCs w:val="24"/>
        </w:rPr>
      </w:pPr>
    </w:p>
    <w:p w14:paraId="04F33DC6" w14:textId="77777777" w:rsidR="00A16129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გულის უკმარისობა და </w:t>
      </w:r>
      <w:r w:rsidR="00351487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თირკმლების ქრონიკული დაავადება</w:t>
      </w:r>
    </w:p>
    <w:p w14:paraId="5D9C5DBC" w14:textId="77777777" w:rsidR="00E87D09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ევროპის მედიკამენტების სააგენტომ გააუქმა ვალდებულება, წარადგინოს დაპაგლიფლოზინ</w:t>
      </w:r>
      <w:r w:rsidR="00E87D09" w:rsidRPr="008E41A0">
        <w:rPr>
          <w:rStyle w:val="rynqvb"/>
          <w:rFonts w:ascii="Sylfaen" w:hAnsi="Sylfaen"/>
          <w:sz w:val="24"/>
          <w:szCs w:val="24"/>
        </w:rPr>
        <w:t>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ჩატარებული კვლევების შედეგები პედიატრიული პოპულაციის ყველა ქვეჯგუფში, ქრონიკული გულის უკმარისობის მქონე პაციენტებში გულ-სისხლძარღვთა მოვლენების პრევენციისა და თირკმლის </w:t>
      </w:r>
      <w:r w:rsidR="00E87D09" w:rsidRPr="008E41A0">
        <w:rPr>
          <w:rStyle w:val="rynqvb"/>
          <w:rFonts w:ascii="Sylfaen" w:hAnsi="Sylfaen"/>
          <w:sz w:val="24"/>
          <w:szCs w:val="24"/>
        </w:rPr>
        <w:t xml:space="preserve">ქრონიკული </w:t>
      </w:r>
      <w:r w:rsidRPr="008E41A0">
        <w:rPr>
          <w:rStyle w:val="rynqvb"/>
          <w:rFonts w:ascii="Sylfaen" w:hAnsi="Sylfaen"/>
          <w:sz w:val="24"/>
          <w:szCs w:val="24"/>
        </w:rPr>
        <w:t>დაავადების მკურნალობის მიზნით (პედიატრიული გამოყენების შესახებ ინფორმაციისთვის იხილეთ 4.2</w:t>
      </w:r>
      <w:r w:rsidR="00E87D09" w:rsidRPr="008E41A0">
        <w:rPr>
          <w:rStyle w:val="rynqvb"/>
          <w:rFonts w:ascii="Sylfaen" w:hAnsi="Sylfaen"/>
          <w:sz w:val="24"/>
          <w:szCs w:val="24"/>
        </w:rPr>
        <w:t xml:space="preserve"> პუნქტი</w:t>
      </w:r>
      <w:r w:rsidRPr="008E41A0">
        <w:rPr>
          <w:rStyle w:val="rynqvb"/>
          <w:rFonts w:ascii="Sylfaen" w:hAnsi="Sylfaen"/>
          <w:sz w:val="24"/>
          <w:szCs w:val="24"/>
        </w:rPr>
        <w:t xml:space="preserve">). </w:t>
      </w:r>
    </w:p>
    <w:p w14:paraId="30771899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B391F5B" w14:textId="77777777" w:rsidR="00E87D09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5.2 ფარმაკოკინეტიკური თვისებები</w:t>
      </w:r>
    </w:p>
    <w:p w14:paraId="17CC35C0" w14:textId="1CDA0777" w:rsidR="005971EF" w:rsidRPr="008E41A0" w:rsidRDefault="005971EF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აბსორბცია</w:t>
      </w:r>
      <w:r w:rsidR="0058576B" w:rsidRPr="008E41A0">
        <w:rPr>
          <w:rStyle w:val="rynqvb"/>
          <w:rFonts w:ascii="Sylfaen" w:hAnsi="Sylfaen"/>
          <w:sz w:val="24"/>
          <w:szCs w:val="24"/>
          <w:u w:val="single"/>
        </w:rPr>
        <w:t xml:space="preserve"> </w:t>
      </w:r>
    </w:p>
    <w:p w14:paraId="11131A5B" w14:textId="77777777" w:rsidR="00521FFA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 სწრაფად და კარგად </w:t>
      </w:r>
      <w:r w:rsidR="00982AF4" w:rsidRPr="008E41A0">
        <w:rPr>
          <w:rStyle w:val="rynqvb"/>
          <w:rFonts w:ascii="Sylfaen" w:hAnsi="Sylfaen"/>
          <w:sz w:val="24"/>
          <w:szCs w:val="24"/>
        </w:rPr>
        <w:t>აბსორბირდებოდა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პერორალური მიღების შემდეგ.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მაქსიმალური პლაზმური კონცენტრაცია (Cmax) ჩვეულებრივ მიიღწე</w:t>
      </w:r>
      <w:r w:rsidR="00982AF4" w:rsidRPr="008E41A0">
        <w:rPr>
          <w:rStyle w:val="rynqvb"/>
          <w:rFonts w:ascii="Sylfaen" w:hAnsi="Sylfaen"/>
          <w:sz w:val="24"/>
          <w:szCs w:val="24"/>
        </w:rPr>
        <w:t>ოდა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უზმოზე მიღებიდან 2 საათის განმავლობაში.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10 მგ დოზების დღეში ერთხელ მიღების შემდეგ დაპაგლიფლოზინის საშუალო გეომეტრიული სტაბილური მდგომარეობის Cmax და AUCτ მნიშვნელობები შესაბამისად </w:t>
      </w:r>
      <w:r w:rsidR="00982AF4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>158 ნგ/მლ და 628 ნგ სთ/მლ.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აბსოლუტური პერორალური ბიოშეღწევადობა 10 მგ დოზის მიღების შემდეგ არის 78%.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982AF4" w:rsidRPr="008E41A0">
        <w:rPr>
          <w:rStyle w:val="hwtze"/>
          <w:rFonts w:ascii="Sylfaen" w:hAnsi="Sylfaen"/>
          <w:sz w:val="24"/>
          <w:szCs w:val="24"/>
        </w:rPr>
        <w:t xml:space="preserve">ძლიერ </w:t>
      </w:r>
      <w:r w:rsidRPr="008E41A0">
        <w:rPr>
          <w:rStyle w:val="rynqvb"/>
          <w:rFonts w:ascii="Sylfaen" w:hAnsi="Sylfaen"/>
          <w:sz w:val="24"/>
          <w:szCs w:val="24"/>
        </w:rPr>
        <w:t>ცხიმიან საკვებთან ერთად მიღებამ შეამცირა დაპაგლიფლოზინის Cmax 50%-</w:t>
      </w:r>
      <w:r w:rsidR="00982AF4" w:rsidRPr="008E41A0">
        <w:rPr>
          <w:rStyle w:val="rynqvb"/>
          <w:rFonts w:ascii="Sylfaen" w:hAnsi="Sylfaen"/>
          <w:sz w:val="24"/>
          <w:szCs w:val="24"/>
        </w:rPr>
        <w:t xml:space="preserve">ით </w:t>
      </w:r>
      <w:r w:rsidRPr="008E41A0">
        <w:rPr>
          <w:rStyle w:val="rynqvb"/>
          <w:rFonts w:ascii="Sylfaen" w:hAnsi="Sylfaen"/>
          <w:sz w:val="24"/>
          <w:szCs w:val="24"/>
        </w:rPr>
        <w:t>და გაახანგრძლივა Tmax დაახლოებით 1 საათით, მაგრამ არ შე</w:t>
      </w:r>
      <w:r w:rsidR="00982AF4" w:rsidRPr="008E41A0">
        <w:rPr>
          <w:rStyle w:val="rynqvb"/>
          <w:rFonts w:ascii="Sylfaen" w:hAnsi="Sylfaen"/>
          <w:sz w:val="24"/>
          <w:szCs w:val="24"/>
        </w:rPr>
        <w:t>უ</w:t>
      </w:r>
      <w:r w:rsidRPr="008E41A0">
        <w:rPr>
          <w:rStyle w:val="rynqvb"/>
          <w:rFonts w:ascii="Sylfaen" w:hAnsi="Sylfaen"/>
          <w:sz w:val="24"/>
          <w:szCs w:val="24"/>
        </w:rPr>
        <w:t>ცვ</w:t>
      </w:r>
      <w:r w:rsidR="00982AF4" w:rsidRPr="008E41A0">
        <w:rPr>
          <w:rStyle w:val="rynqvb"/>
          <w:rFonts w:ascii="Sylfaen" w:hAnsi="Sylfaen"/>
          <w:sz w:val="24"/>
          <w:szCs w:val="24"/>
        </w:rPr>
        <w:t>ლია</w:t>
      </w:r>
      <w:r w:rsidRPr="008E41A0">
        <w:rPr>
          <w:rStyle w:val="rynqvb"/>
          <w:rFonts w:ascii="Sylfaen" w:hAnsi="Sylfaen"/>
          <w:sz w:val="24"/>
          <w:szCs w:val="24"/>
        </w:rPr>
        <w:t xml:space="preserve"> AUC უზმოზე მიღებასთან შედარებით.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ეს ცვლილებები კლინიკურად მნიშვნელოვნად არ ითვლება.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შესაბამისად, დაპაგლიფლოზ</w:t>
      </w:r>
      <w:r w:rsidRPr="008E41A0">
        <w:rPr>
          <w:rStyle w:val="rynqvb"/>
          <w:rFonts w:ascii="Sylfaen" w:hAnsi="Sylfaen" w:cs="Sylfaen"/>
          <w:sz w:val="24"/>
          <w:szCs w:val="24"/>
        </w:rPr>
        <w:t xml:space="preserve">ი </w:t>
      </w:r>
      <w:r w:rsidRPr="008E41A0">
        <w:rPr>
          <w:rStyle w:val="rynqvb"/>
          <w:rFonts w:ascii="Sylfaen" w:hAnsi="Sylfaen"/>
          <w:sz w:val="24"/>
          <w:szCs w:val="24"/>
        </w:rPr>
        <w:t>შეიძლება მიღებულ</w:t>
      </w:r>
      <w:r w:rsidR="00521FFA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იქნას საკვებთან ერთად ან მის გარეშე. </w:t>
      </w:r>
    </w:p>
    <w:p w14:paraId="55F4CAFA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4A80171" w14:textId="5E449166" w:rsidR="00521FFA" w:rsidRPr="008E41A0" w:rsidRDefault="00521FFA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დისტრიბუცია</w:t>
      </w:r>
    </w:p>
    <w:p w14:paraId="3DE7C80A" w14:textId="77777777" w:rsidR="00AF6362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>დაპაგლიფლოზინი დაახლოებით 91%-ით უკავშირდება ცილებს.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ცილებთან შეკავშირება არ შეცვლილა სხვადასხვა დაავადების </w:t>
      </w:r>
      <w:r w:rsidR="003A4140" w:rsidRPr="008E41A0">
        <w:rPr>
          <w:rStyle w:val="rynqvb"/>
          <w:rFonts w:ascii="Sylfaen" w:hAnsi="Sylfaen"/>
          <w:sz w:val="24"/>
          <w:szCs w:val="24"/>
        </w:rPr>
        <w:t xml:space="preserve">მდგომარეობების </w:t>
      </w:r>
      <w:r w:rsidRPr="008E41A0">
        <w:rPr>
          <w:rStyle w:val="rynqvb"/>
          <w:rFonts w:ascii="Sylfaen" w:hAnsi="Sylfaen"/>
          <w:sz w:val="24"/>
          <w:szCs w:val="24"/>
        </w:rPr>
        <w:t>დროს (მაგ. თირკმლის ან ღვიძლის უკმარისობა).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</w:t>
      </w:r>
      <w:r w:rsidR="003A4140" w:rsidRPr="008E41A0">
        <w:rPr>
          <w:rStyle w:val="rynqvb"/>
          <w:rFonts w:ascii="Sylfaen" w:hAnsi="Sylfaen"/>
          <w:sz w:val="24"/>
          <w:szCs w:val="24"/>
        </w:rPr>
        <w:t>დისტრიბუციის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საშუალო წონასწორული მოცულობა იყო 118 ლიტრი. </w:t>
      </w:r>
    </w:p>
    <w:p w14:paraId="5F995AF6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2043293" w14:textId="77777777" w:rsidR="00AF6362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ბიოტრანსფორმაცია</w:t>
      </w:r>
    </w:p>
    <w:p w14:paraId="542118F8" w14:textId="2FAA9356" w:rsidR="007019AA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 ინტენსიურად მეტაბოლიზდება, ძირითადად დაპაგლიფლოზინ 3-O-გლუკურონიდის წარმოქმნით, რომელიც არააქტიური მეტაბოლიტია.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 3-O-გლუკურონიდი ან სხვა მეტაბოლიტები არ უწყობენ ხელს გლუკოზის </w:t>
      </w:r>
      <w:r w:rsidR="002C1EB3" w:rsidRPr="008E41A0">
        <w:rPr>
          <w:rStyle w:val="rynqvb"/>
          <w:rFonts w:ascii="Sylfaen" w:hAnsi="Sylfaen"/>
          <w:sz w:val="24"/>
          <w:szCs w:val="24"/>
        </w:rPr>
        <w:t>დამაქვეითებელ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ეფექტებს.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დაპაგლიფლოზინ 3-O-გლუკურონიდის წარმოქმნა განპირობებულია UGT1A9-ით, ღვიძლსა და თირკმელებში არსებული ფერმენტით, ხოლო CYP-</w:t>
      </w:r>
      <w:r w:rsidR="00BB49E2" w:rsidRPr="008E41A0">
        <w:rPr>
          <w:rStyle w:val="rynqvb"/>
          <w:rFonts w:ascii="Sylfaen" w:hAnsi="Sylfaen"/>
          <w:sz w:val="24"/>
          <w:szCs w:val="24"/>
        </w:rPr>
        <w:t xml:space="preserve">ის მედიატორობით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განპირობებული მეტაბოლიზმი ადამიანებში კლირენსის </w:t>
      </w:r>
      <w:r w:rsidR="007019AA" w:rsidRPr="008E41A0">
        <w:rPr>
          <w:rStyle w:val="rynqvb"/>
          <w:rFonts w:ascii="Sylfaen" w:hAnsi="Sylfaen"/>
          <w:sz w:val="24"/>
          <w:szCs w:val="24"/>
        </w:rPr>
        <w:t xml:space="preserve">მცირე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გზას წარმოადგენდა. </w:t>
      </w:r>
    </w:p>
    <w:p w14:paraId="4F29EE3F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16FA43B" w14:textId="178AAFC8" w:rsidR="007019AA" w:rsidRPr="008E41A0" w:rsidRDefault="007019AA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ელიმინაცია</w:t>
      </w:r>
    </w:p>
    <w:p w14:paraId="26FC4E19" w14:textId="77777777" w:rsidR="00933DDB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პლაზმური ტერმინალური ნახევარგამოყოფის საშუალო პერიოდი (t1/2) ჯანმრთელ სუბიექტებში 10 მგ </w:t>
      </w:r>
      <w:r w:rsidR="00933DDB"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ერთჯერადი პერორალური დოზის მიღების შემდეგ </w:t>
      </w:r>
      <w:r w:rsidR="00933DDB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>12.9 საათი.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ინტრავენურად შეყვანილი დაპაგლიფლოზინის საშუალო საერთო სისტემური კლირენსი იყო 207 მლ/წთ. დაპაგლიფლოზინი და მასთან დაკავშირებული მეტაბოლიტები ძირითადად გამოიყოფა შარდით, 2%-ზე ნაკლები უცვლელი დაპაგლიფლოზინის სახით.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50 მგ [14C]-დაპაგლიფლოზინის დოზის მიღების შემდეგ, </w:t>
      </w:r>
      <w:r w:rsidR="00933DDB" w:rsidRPr="008E41A0">
        <w:rPr>
          <w:rStyle w:val="rynqvb"/>
          <w:rFonts w:ascii="Sylfaen" w:hAnsi="Sylfaen"/>
          <w:sz w:val="24"/>
          <w:szCs w:val="24"/>
        </w:rPr>
        <w:t>გამოიყო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933DDB" w:rsidRPr="008E41A0">
        <w:rPr>
          <w:rStyle w:val="rynqvb"/>
          <w:rFonts w:ascii="Sylfaen" w:hAnsi="Sylfaen"/>
          <w:sz w:val="24"/>
          <w:szCs w:val="24"/>
        </w:rPr>
        <w:t xml:space="preserve">96%, </w:t>
      </w:r>
      <w:r w:rsidRPr="008E41A0">
        <w:rPr>
          <w:rStyle w:val="rynqvb"/>
          <w:rFonts w:ascii="Sylfaen" w:hAnsi="Sylfaen"/>
          <w:sz w:val="24"/>
          <w:szCs w:val="24"/>
        </w:rPr>
        <w:t>75% შარდში და 21% განავალში.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განავალში, დოზის დაახლოებით 15% გამოიყოფა საწყისი პრეპარატის სახით. </w:t>
      </w:r>
    </w:p>
    <w:p w14:paraId="70526C11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57A5ED3" w14:textId="3187FC26" w:rsidR="00933DD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ხაზოვანობა</w:t>
      </w:r>
    </w:p>
    <w:p w14:paraId="321F6365" w14:textId="1F4EDE15" w:rsidR="000B546A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დაპაგლიფლოზინის ექსპოზიცია გაიზარდა დაპაგლიფლოზინის დოზის 0.1-დან 500 მგ-მდე დიაპაზონში ზრდის პროპორციულად და მისი ფარმაკოკინეტიკა არ შეცვლილა დროთა განმავლობაში 24 კვირის განმავლობაში განმეორებითი დღიური დოზ</w:t>
      </w:r>
      <w:r w:rsidR="00BC511A" w:rsidRPr="008E41A0">
        <w:rPr>
          <w:rStyle w:val="rynqvb"/>
          <w:rFonts w:ascii="Sylfaen" w:hAnsi="Sylfaen"/>
          <w:sz w:val="24"/>
          <w:szCs w:val="24"/>
        </w:rPr>
        <w:t>ების მიცემისას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5B35D76B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69E31E7" w14:textId="77777777" w:rsidR="000B546A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სპეციალური პოპულაციები</w:t>
      </w:r>
    </w:p>
    <w:p w14:paraId="1D74825C" w14:textId="3B96032E" w:rsidR="003E0378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ხანდაზმულ</w:t>
      </w:r>
      <w:r w:rsidR="000B546A"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ებ</w:t>
      </w: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ი (≥ 65 წელი) </w:t>
      </w:r>
    </w:p>
    <w:p w14:paraId="203946EB" w14:textId="77777777" w:rsidR="00CC5DF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70 წლამდე ასაკის სუბიექტებში არ </w:t>
      </w:r>
      <w:r w:rsidR="003E0378" w:rsidRPr="008E41A0">
        <w:rPr>
          <w:rStyle w:val="rynqvb"/>
          <w:rFonts w:ascii="Sylfaen" w:hAnsi="Sylfaen"/>
          <w:sz w:val="24"/>
          <w:szCs w:val="24"/>
        </w:rPr>
        <w:t>ხდება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კლინიკურად მნიშვნელოვანი ზრდა მხოლოდ ასაკის </w:t>
      </w:r>
      <w:r w:rsidR="003E0378" w:rsidRPr="008E41A0">
        <w:rPr>
          <w:rStyle w:val="rynqvb"/>
          <w:rFonts w:ascii="Sylfaen" w:hAnsi="Sylfaen"/>
          <w:sz w:val="24"/>
          <w:szCs w:val="24"/>
        </w:rPr>
        <w:t>საფუძველზე.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თუმცა, </w:t>
      </w:r>
      <w:r w:rsidR="00D81C51" w:rsidRPr="008E41A0">
        <w:rPr>
          <w:rStyle w:val="rynqvb"/>
          <w:rFonts w:ascii="Sylfaen" w:hAnsi="Sylfaen"/>
          <w:sz w:val="24"/>
          <w:szCs w:val="24"/>
        </w:rPr>
        <w:t xml:space="preserve">გაზრდილი ექსპოზიცია </w:t>
      </w:r>
      <w:r w:rsidRPr="008E41A0">
        <w:rPr>
          <w:rStyle w:val="rynqvb"/>
          <w:rFonts w:ascii="Sylfaen" w:hAnsi="Sylfaen"/>
          <w:sz w:val="24"/>
          <w:szCs w:val="24"/>
        </w:rPr>
        <w:t>შეიძლება მოსალოდნელი იყოს ასაკთან დაკავშირებული თირკმლის ფუნქციის დაქვეითების გამო.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70 წელზე უფროსი ასაკის პაციენტებში </w:t>
      </w:r>
      <w:r w:rsidR="00D81C51" w:rsidRPr="008E41A0">
        <w:rPr>
          <w:rStyle w:val="rynqvb"/>
          <w:rFonts w:ascii="Sylfaen" w:hAnsi="Sylfaen"/>
          <w:sz w:val="24"/>
          <w:szCs w:val="24"/>
        </w:rPr>
        <w:t xml:space="preserve">ექსპოზიციის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შესახებ დასკვნების გამოსატანად საკმარისი მონაცემები არ არსებობს. </w:t>
      </w:r>
    </w:p>
    <w:p w14:paraId="25C650CB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7E04F89" w14:textId="77777777" w:rsidR="00CC5DF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ღვიძლის უკმარისობა </w:t>
      </w:r>
    </w:p>
    <w:p w14:paraId="0ACC050F" w14:textId="77777777" w:rsidR="00F25C4D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მსუბუქი ან ზომიერი ღვიძლის უკმარისობის მქონე სუბიექტებში (ჩაილდ-პიუს A და B</w:t>
      </w:r>
      <w:r w:rsidR="00F25C4D" w:rsidRPr="008E41A0">
        <w:rPr>
          <w:rStyle w:val="rynqvb"/>
          <w:rFonts w:ascii="Sylfaen" w:hAnsi="Sylfaen"/>
          <w:sz w:val="24"/>
          <w:szCs w:val="24"/>
        </w:rPr>
        <w:t xml:space="preserve"> კლასები</w:t>
      </w:r>
      <w:r w:rsidRPr="008E41A0">
        <w:rPr>
          <w:rStyle w:val="rynqvb"/>
          <w:rFonts w:ascii="Sylfaen" w:hAnsi="Sylfaen"/>
          <w:sz w:val="24"/>
          <w:szCs w:val="24"/>
        </w:rPr>
        <w:t xml:space="preserve">), დაპაგლიფლოზინის საშუალო Cmax და AUC შესაბამისად, 12%-ით და 36%-ით მაღალი იყო </w:t>
      </w:r>
      <w:r w:rsidR="00F25C4D" w:rsidRPr="008E41A0">
        <w:rPr>
          <w:rStyle w:val="rynqvb"/>
          <w:rFonts w:ascii="Sylfaen" w:hAnsi="Sylfaen"/>
          <w:sz w:val="24"/>
          <w:szCs w:val="24"/>
        </w:rPr>
        <w:t xml:space="preserve">შესაბამის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ჯანმრთელ საკონტროლო </w:t>
      </w:r>
      <w:r w:rsidR="00F25C4D" w:rsidRPr="008E41A0">
        <w:rPr>
          <w:rStyle w:val="rynqvb"/>
          <w:rFonts w:ascii="Sylfaen" w:hAnsi="Sylfaen"/>
          <w:sz w:val="24"/>
          <w:szCs w:val="24"/>
        </w:rPr>
        <w:t>სუბიექტებთან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შედარებით.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ეს განსხვავებები კლინიკურად მნიშვნელოვნად არ ჩაითვალა.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ღვიძლის მძიმე უკმარისობის მქონე სუბიექტებში (ჩაილდ-პიუს C</w:t>
      </w:r>
      <w:r w:rsidR="00F25C4D" w:rsidRPr="008E41A0">
        <w:rPr>
          <w:rStyle w:val="rynqvb"/>
          <w:rFonts w:ascii="Sylfaen" w:hAnsi="Sylfaen"/>
          <w:sz w:val="24"/>
          <w:szCs w:val="24"/>
        </w:rPr>
        <w:t xml:space="preserve"> კლასი</w:t>
      </w:r>
      <w:r w:rsidRPr="008E41A0">
        <w:rPr>
          <w:rStyle w:val="rynqvb"/>
          <w:rFonts w:ascii="Sylfaen" w:hAnsi="Sylfaen"/>
          <w:sz w:val="24"/>
          <w:szCs w:val="24"/>
        </w:rPr>
        <w:t xml:space="preserve">), დაპაგლიფლოზინის საშუალო Cmax და AUC შესაბამისად, 40%-ით და 67%-ით მაღალი იყო </w:t>
      </w:r>
      <w:r w:rsidR="00F25C4D" w:rsidRPr="008E41A0">
        <w:rPr>
          <w:rStyle w:val="rynqvb"/>
          <w:rFonts w:ascii="Sylfaen" w:hAnsi="Sylfaen"/>
          <w:sz w:val="24"/>
          <w:szCs w:val="24"/>
        </w:rPr>
        <w:t>შესაბამის ჯანმრთელ საკონტროლო სუბიექტებთან შედარებით.</w:t>
      </w:r>
      <w:r w:rsidRPr="008E41A0">
        <w:rPr>
          <w:rStyle w:val="rynqvb"/>
          <w:rFonts w:ascii="Sylfaen" w:hAnsi="Sylfaen"/>
          <w:sz w:val="24"/>
          <w:szCs w:val="24"/>
        </w:rPr>
        <w:t xml:space="preserve"> </w:t>
      </w:r>
    </w:p>
    <w:p w14:paraId="247A1439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DC41D3F" w14:textId="77777777" w:rsidR="00F25C4D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lastRenderedPageBreak/>
        <w:t xml:space="preserve">თირკმლის უკმარისობა </w:t>
      </w:r>
    </w:p>
    <w:p w14:paraId="42607B79" w14:textId="77777777" w:rsidR="00421059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სტაბილურ მდგომარეობაში (20 მგ დღეში ერთხელ დაპაგლიფლოზინი 7 დღის განმავლობაში), მე-2 ტიპის შაქრიანი დიაბეტი</w:t>
      </w:r>
      <w:r w:rsidR="00F25C4D" w:rsidRPr="008E41A0">
        <w:rPr>
          <w:rStyle w:val="rynqvb"/>
          <w:rFonts w:ascii="Sylfaen" w:hAnsi="Sylfaen"/>
          <w:sz w:val="24"/>
          <w:szCs w:val="24"/>
        </w:rPr>
        <w:t>ს მქონე სუბიექტებს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მსუბუქი, საშუალო ან მძიმე თირკმლის უკმარისობით (იოჰექსოლის პლაზმური კლირენსით განსაზღვრული) დაპაგლიფლოზინის საშუალო სისტემური ექსპოზიცია შესაბამისად 32%-ით, 60%-ით და 87%-ით მაღალი ჰქონდათ, ვიდრე მე-2 ტიპის შაქრიანი </w:t>
      </w:r>
      <w:r w:rsidR="00F25C4D" w:rsidRPr="008E41A0">
        <w:rPr>
          <w:rStyle w:val="rynqvb"/>
          <w:rFonts w:ascii="Sylfaen" w:hAnsi="Sylfaen"/>
          <w:sz w:val="24"/>
          <w:szCs w:val="24"/>
        </w:rPr>
        <w:t xml:space="preserve">დიაბეტიან </w:t>
      </w:r>
      <w:r w:rsidRPr="008E41A0">
        <w:rPr>
          <w:rStyle w:val="rynqvb"/>
          <w:rFonts w:ascii="Sylfaen" w:hAnsi="Sylfaen"/>
          <w:sz w:val="24"/>
          <w:szCs w:val="24"/>
        </w:rPr>
        <w:t xml:space="preserve">თირკმლის </w:t>
      </w:r>
      <w:r w:rsidR="00F25C4D" w:rsidRPr="008E41A0">
        <w:rPr>
          <w:rStyle w:val="rynqvb"/>
          <w:rFonts w:ascii="Sylfaen" w:hAnsi="Sylfaen"/>
          <w:sz w:val="24"/>
          <w:szCs w:val="24"/>
        </w:rPr>
        <w:t xml:space="preserve">ნორმალური </w:t>
      </w:r>
      <w:r w:rsidRPr="008E41A0">
        <w:rPr>
          <w:rStyle w:val="rynqvb"/>
          <w:rFonts w:ascii="Sylfaen" w:hAnsi="Sylfaen"/>
          <w:sz w:val="24"/>
          <w:szCs w:val="24"/>
        </w:rPr>
        <w:t>ფუნქციის მქონე სუბიექტებს.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24-საათიანი შარდში გლუკოზის სტაბილური ექსკრეცია მნიშვნელოვნად იყო დამოკიდებული თირკმლის ფუნქციაზე და მე-2 ტიპის შაქრიანი დიაბეტით დაავადებული და თირკმლის </w:t>
      </w:r>
      <w:r w:rsidR="00F25C4D" w:rsidRPr="008E41A0">
        <w:rPr>
          <w:rStyle w:val="rynqvb"/>
          <w:rFonts w:ascii="Sylfaen" w:hAnsi="Sylfaen"/>
          <w:sz w:val="24"/>
          <w:szCs w:val="24"/>
        </w:rPr>
        <w:t xml:space="preserve">ნორმალური </w:t>
      </w:r>
      <w:r w:rsidRPr="008E41A0">
        <w:rPr>
          <w:rStyle w:val="rynqvb"/>
          <w:rFonts w:ascii="Sylfaen" w:hAnsi="Sylfaen"/>
          <w:sz w:val="24"/>
          <w:szCs w:val="24"/>
        </w:rPr>
        <w:t>ფუნქციის მქონე ან თირკმლის მსუბუქი, საშუალო ან მძიმე უკმარისობის მქონე სუბიექტებმა, შესაბამისად, გამოყვეს გლუკოზა დღეში 85, 52, 18 და 11 გ</w:t>
      </w:r>
      <w:r w:rsidR="00F25C4D" w:rsidRPr="008E41A0">
        <w:rPr>
          <w:rStyle w:val="rynqvb"/>
          <w:rFonts w:ascii="Sylfaen" w:hAnsi="Sylfaen"/>
          <w:sz w:val="24"/>
          <w:szCs w:val="24"/>
        </w:rPr>
        <w:t>, შესაბამისად.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ჰემოდიალიზის გავლენა დაპაგლიფლოზინის </w:t>
      </w:r>
      <w:r w:rsidR="00F25C4D" w:rsidRPr="008E41A0">
        <w:rPr>
          <w:rStyle w:val="rynqvb"/>
          <w:rFonts w:ascii="Sylfaen" w:hAnsi="Sylfaen"/>
          <w:sz w:val="24"/>
          <w:szCs w:val="24"/>
        </w:rPr>
        <w:t>ექსპოზიციაზე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 უცნობია.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თირკმლის ფუნქციის დაქვეითების გავლენა სისტემურ ზემოქმედებაზე შეფასდა პოპულაციურ ფარმაკოკინეტიკურ მოდელში.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წინა შედეგების შესაბამისად, მოდელის მიერ პროგნოზირებული AUC უფრო მაღალი იყო თირკმლის </w:t>
      </w:r>
      <w:r w:rsidR="00421059" w:rsidRPr="008E41A0">
        <w:rPr>
          <w:rStyle w:val="rynqvb"/>
          <w:rFonts w:ascii="Sylfaen" w:hAnsi="Sylfaen"/>
          <w:sz w:val="24"/>
          <w:szCs w:val="24"/>
        </w:rPr>
        <w:t xml:space="preserve">ქრონიკული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დაავადების მქონე პაციენტებში, თირკმლის ნორმალური ფუნქციის მქონე პაციენტებთან შედარებით და მნიშვნელოვნად არ განსხვავდებოდა თირკმლის </w:t>
      </w:r>
      <w:r w:rsidR="00421059" w:rsidRPr="008E41A0">
        <w:rPr>
          <w:rStyle w:val="rynqvb"/>
          <w:rFonts w:ascii="Sylfaen" w:hAnsi="Sylfaen"/>
          <w:sz w:val="24"/>
          <w:szCs w:val="24"/>
        </w:rPr>
        <w:t xml:space="preserve">ქრონიკული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დაავადების </w:t>
      </w:r>
      <w:r w:rsidR="00421059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მქონე პაციენტებში, მე-2 ტიპის შაქრიანი დიაბეტით და დიაბეტის </w:t>
      </w:r>
      <w:r w:rsidR="00421059" w:rsidRPr="008E41A0">
        <w:rPr>
          <w:rStyle w:val="rynqvb"/>
          <w:rFonts w:ascii="Sylfaen" w:hAnsi="Sylfaen"/>
          <w:sz w:val="24"/>
          <w:szCs w:val="24"/>
        </w:rPr>
        <w:t>გარეშე.</w:t>
      </w:r>
    </w:p>
    <w:p w14:paraId="6F0176DF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A191E7C" w14:textId="7A6692AA" w:rsidR="00421059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სქესი </w:t>
      </w:r>
    </w:p>
    <w:p w14:paraId="3D2AD6A4" w14:textId="77777777" w:rsidR="00F544E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ქალებში დაპაგლიფლოზინის საშუალო AUC დაახლოებით 22%-ით მაღალი იყო, ვიდრე მამაკაცებში. </w:t>
      </w:r>
    </w:p>
    <w:p w14:paraId="208B692E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42D9471" w14:textId="77777777" w:rsidR="00F544E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რასა </w:t>
      </w:r>
    </w:p>
    <w:p w14:paraId="3BFF5CC4" w14:textId="77777777" w:rsidR="00E8270F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თეთრკანიან, შავკანიან ან აზიურ რასებს შორის სისტემურ</w:t>
      </w:r>
      <w:r w:rsidR="00E8270F" w:rsidRPr="008E41A0">
        <w:rPr>
          <w:rStyle w:val="rynqvb"/>
          <w:rFonts w:ascii="Sylfaen" w:hAnsi="Sylfaen"/>
          <w:sz w:val="24"/>
          <w:szCs w:val="24"/>
        </w:rPr>
        <w:t>ი</w:t>
      </w:r>
      <w:r w:rsidRPr="008E41A0">
        <w:rPr>
          <w:rStyle w:val="rynqvb"/>
          <w:rFonts w:ascii="Sylfaen" w:hAnsi="Sylfaen"/>
          <w:sz w:val="24"/>
          <w:szCs w:val="24"/>
        </w:rPr>
        <w:t xml:space="preserve"> ექსპოზიცი</w:t>
      </w:r>
      <w:r w:rsidR="00E8270F" w:rsidRPr="008E41A0">
        <w:rPr>
          <w:rStyle w:val="rynqvb"/>
          <w:rFonts w:ascii="Sylfaen" w:hAnsi="Sylfaen"/>
          <w:sz w:val="24"/>
          <w:szCs w:val="24"/>
        </w:rPr>
        <w:t xml:space="preserve">ის მხრივ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კლინიკურად მნიშვნელოვანი განსხვავებები არ დაფიქსირებულა. </w:t>
      </w:r>
    </w:p>
    <w:p w14:paraId="7ECDA12E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054BFCE7" w14:textId="77777777" w:rsidR="00E8270F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>პედიატრიული პოპულაცია</w:t>
      </w:r>
    </w:p>
    <w:p w14:paraId="43F49AFD" w14:textId="77777777" w:rsidR="002B0318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მე-2 ტიპის შაქრიანი დიაბეტით დაავადებულ </w:t>
      </w:r>
      <w:r w:rsidR="002B0318" w:rsidRPr="008E41A0">
        <w:rPr>
          <w:rStyle w:val="rynqvb"/>
          <w:rFonts w:ascii="Sylfaen" w:hAnsi="Sylfaen"/>
          <w:sz w:val="24"/>
          <w:szCs w:val="24"/>
        </w:rPr>
        <w:t xml:space="preserve">10-17 წლის ასაკის </w:t>
      </w:r>
      <w:r w:rsidRPr="008E41A0">
        <w:rPr>
          <w:rStyle w:val="rynqvb"/>
          <w:rFonts w:ascii="Sylfaen" w:hAnsi="Sylfaen"/>
          <w:sz w:val="24"/>
          <w:szCs w:val="24"/>
        </w:rPr>
        <w:t>ბავშვებში ფარმაკოკინეტიკა და ფარმაკოდინამიკა (გლუკოზურია) იყო მე-2 ტიპის შაქრიანი დიაბეტით დაავადებულ მოზრდილებში დაფიქსირებული მაჩვენებლების</w:t>
      </w:r>
      <w:r w:rsidR="002B0318" w:rsidRPr="008E41A0">
        <w:rPr>
          <w:rStyle w:val="rynqvb"/>
          <w:rFonts w:ascii="Sylfaen" w:hAnsi="Sylfaen"/>
          <w:sz w:val="24"/>
          <w:szCs w:val="24"/>
        </w:rPr>
        <w:t xml:space="preserve"> მსგავსი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608FC26A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C1D5A7D" w14:textId="77777777" w:rsidR="002B0318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i/>
          <w:iCs/>
          <w:sz w:val="24"/>
          <w:szCs w:val="24"/>
          <w:u w:val="single"/>
        </w:rPr>
        <w:t xml:space="preserve">სხეულის წონა </w:t>
      </w:r>
    </w:p>
    <w:p w14:paraId="44E2C763" w14:textId="77777777" w:rsidR="005C4372" w:rsidRPr="008E41A0" w:rsidRDefault="002B031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დადგინდა, რომ </w:t>
      </w:r>
      <w:r w:rsidR="0058576B" w:rsidRPr="008E41A0">
        <w:rPr>
          <w:rStyle w:val="rynqvb"/>
          <w:rFonts w:ascii="Sylfaen" w:hAnsi="Sylfaen"/>
          <w:sz w:val="24"/>
          <w:szCs w:val="24"/>
        </w:rPr>
        <w:t>დაპაგლიფლოზინის ექსპოზიცია წონის მატებასთან ერთად მცირდ</w:t>
      </w:r>
      <w:r w:rsidRPr="008E41A0">
        <w:rPr>
          <w:rStyle w:val="rynqvb"/>
          <w:rFonts w:ascii="Sylfaen" w:hAnsi="Sylfaen"/>
          <w:sz w:val="24"/>
          <w:szCs w:val="24"/>
        </w:rPr>
        <w:t>ებ</w:t>
      </w:r>
      <w:r w:rsidR="0058576B" w:rsidRPr="008E41A0">
        <w:rPr>
          <w:rStyle w:val="rynqvb"/>
          <w:rFonts w:ascii="Sylfaen" w:hAnsi="Sylfaen"/>
          <w:sz w:val="24"/>
          <w:szCs w:val="24"/>
        </w:rPr>
        <w:t>ა.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შესაბამისად, დაბალწონი</w:t>
      </w:r>
      <w:r w:rsidR="005C4372" w:rsidRPr="008E41A0">
        <w:rPr>
          <w:rStyle w:val="rynqvb"/>
          <w:rFonts w:ascii="Sylfaen" w:hAnsi="Sylfaen"/>
          <w:sz w:val="24"/>
          <w:szCs w:val="24"/>
        </w:rPr>
        <w:t>ან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პაციენტებში ექსპოზიცია შეიძლება გარკვეულწილად გა</w:t>
      </w:r>
      <w:r w:rsidR="005C4372" w:rsidRPr="008E41A0">
        <w:rPr>
          <w:rStyle w:val="rynqvb"/>
          <w:rFonts w:ascii="Sylfaen" w:hAnsi="Sylfaen"/>
          <w:sz w:val="24"/>
          <w:szCs w:val="24"/>
        </w:rPr>
        <w:t>ი</w:t>
      </w:r>
      <w:r w:rsidR="0058576B" w:rsidRPr="008E41A0">
        <w:rPr>
          <w:rStyle w:val="rynqvb"/>
          <w:rFonts w:ascii="Sylfaen" w:hAnsi="Sylfaen"/>
          <w:sz w:val="24"/>
          <w:szCs w:val="24"/>
        </w:rPr>
        <w:t>ზ</w:t>
      </w:r>
      <w:r w:rsidR="005C4372" w:rsidRPr="008E41A0">
        <w:rPr>
          <w:rStyle w:val="rynqvb"/>
          <w:rFonts w:ascii="Sylfaen" w:hAnsi="Sylfaen"/>
          <w:sz w:val="24"/>
          <w:szCs w:val="24"/>
        </w:rPr>
        <w:t>ა</w:t>
      </w:r>
      <w:r w:rsidR="0058576B" w:rsidRPr="008E41A0">
        <w:rPr>
          <w:rStyle w:val="rynqvb"/>
          <w:rFonts w:ascii="Sylfaen" w:hAnsi="Sylfaen"/>
          <w:sz w:val="24"/>
          <w:szCs w:val="24"/>
        </w:rPr>
        <w:t>რდ</w:t>
      </w:r>
      <w:r w:rsidR="005C4372" w:rsidRPr="008E41A0">
        <w:rPr>
          <w:rStyle w:val="rynqvb"/>
          <w:rFonts w:ascii="Sylfaen" w:hAnsi="Sylfaen"/>
          <w:sz w:val="24"/>
          <w:szCs w:val="24"/>
        </w:rPr>
        <w:t>ოს,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ხოლო მაღალწონი</w:t>
      </w:r>
      <w:r w:rsidR="005C4372" w:rsidRPr="008E41A0">
        <w:rPr>
          <w:rStyle w:val="rynqvb"/>
          <w:rFonts w:ascii="Sylfaen" w:hAnsi="Sylfaen"/>
          <w:sz w:val="24"/>
          <w:szCs w:val="24"/>
        </w:rPr>
        <w:t>ან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პაციენტებში - გარკვეულწილად შემცირ</w:t>
      </w:r>
      <w:r w:rsidR="005C4372" w:rsidRPr="008E41A0">
        <w:rPr>
          <w:rStyle w:val="rynqvb"/>
          <w:rFonts w:ascii="Sylfaen" w:hAnsi="Sylfaen"/>
          <w:sz w:val="24"/>
          <w:szCs w:val="24"/>
        </w:rPr>
        <w:t>დეს.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თუმცა, ექსპოზიციის განსხვავებები კლინიკურად მნიშვნელოვნად არ ჩაითვალა. </w:t>
      </w:r>
    </w:p>
    <w:p w14:paraId="29645DF5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005F9BC" w14:textId="77777777" w:rsidR="005C4372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5.3 პრეკლინიკური უსაფრთხოების მონაცემები</w:t>
      </w:r>
    </w:p>
    <w:p w14:paraId="15F86774" w14:textId="77777777" w:rsidR="005C4372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არაკლინიკური მონაცემები არ ავლენს განსაკუთრებულ საფრთხეს ადამიანების</w:t>
      </w:r>
      <w:r w:rsidR="005C4372" w:rsidRPr="008E41A0">
        <w:rPr>
          <w:rStyle w:val="rynqvb"/>
          <w:rFonts w:ascii="Sylfaen" w:hAnsi="Sylfaen"/>
          <w:sz w:val="24"/>
          <w:szCs w:val="24"/>
        </w:rPr>
        <w:t xml:space="preserve"> მიმართ</w:t>
      </w:r>
      <w:r w:rsidRPr="008E41A0">
        <w:rPr>
          <w:rStyle w:val="rynqvb"/>
          <w:rFonts w:ascii="Sylfaen" w:hAnsi="Sylfaen"/>
          <w:sz w:val="24"/>
          <w:szCs w:val="24"/>
        </w:rPr>
        <w:t xml:space="preserve"> უსაფრთხოების ფარმაკოლოგიის, განმეორებითი დოზის ტოქსიკურობის, გენოტოქსიკურობის, კანცეროგენული პოტენციალის და </w:t>
      </w:r>
      <w:r w:rsidR="005C4372" w:rsidRPr="008E41A0">
        <w:rPr>
          <w:rStyle w:val="rynqvb"/>
          <w:rFonts w:ascii="Sylfaen" w:hAnsi="Sylfaen"/>
          <w:sz w:val="24"/>
          <w:szCs w:val="24"/>
        </w:rPr>
        <w:t>ფერტილობის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ტრადიციული კვლევების საფუძველზე.</w:t>
      </w:r>
      <w:r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დაპაგლიფლოზინმა არ გამოიწვია სიმსივნეები არც თაგვებში და არც </w:t>
      </w:r>
      <w:r w:rsidR="00391E08" w:rsidRPr="008E41A0">
        <w:rPr>
          <w:rStyle w:val="rynqvb"/>
          <w:rFonts w:ascii="Sylfaen" w:hAnsi="Sylfaen"/>
          <w:sz w:val="24"/>
          <w:szCs w:val="24"/>
        </w:rPr>
        <w:t>ვირთაგვ</w:t>
      </w:r>
      <w:r w:rsidRPr="008E41A0">
        <w:rPr>
          <w:rStyle w:val="rynqvb"/>
          <w:rFonts w:ascii="Sylfaen" w:hAnsi="Sylfaen"/>
          <w:sz w:val="24"/>
          <w:szCs w:val="24"/>
        </w:rPr>
        <w:t>ებში კანცეროგენ</w:t>
      </w:r>
      <w:r w:rsidR="005C4372" w:rsidRPr="008E41A0">
        <w:rPr>
          <w:rStyle w:val="rynqvb"/>
          <w:rFonts w:ascii="Sylfaen" w:hAnsi="Sylfaen"/>
          <w:sz w:val="24"/>
          <w:szCs w:val="24"/>
        </w:rPr>
        <w:t xml:space="preserve">ობის ორწლიან </w:t>
      </w:r>
      <w:r w:rsidRPr="008E41A0">
        <w:rPr>
          <w:rStyle w:val="rynqvb"/>
          <w:rFonts w:ascii="Sylfaen" w:hAnsi="Sylfaen"/>
          <w:sz w:val="24"/>
          <w:szCs w:val="24"/>
        </w:rPr>
        <w:t xml:space="preserve"> კვლევებში შეფასებულ არცერთ დოზ</w:t>
      </w:r>
      <w:r w:rsidR="005C4372" w:rsidRPr="008E41A0">
        <w:rPr>
          <w:rStyle w:val="rynqvb"/>
          <w:rFonts w:ascii="Sylfaen" w:hAnsi="Sylfaen"/>
          <w:sz w:val="24"/>
          <w:szCs w:val="24"/>
        </w:rPr>
        <w:t>აზე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6B26E957" w14:textId="77777777" w:rsidR="005C4372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lastRenderedPageBreak/>
        <w:t xml:space="preserve">რეპროდუქციული და განვითარების ტოქსიკურობა </w:t>
      </w:r>
    </w:p>
    <w:p w14:paraId="089ED355" w14:textId="04F6BB89" w:rsidR="00FE4A95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დაპაგლიფლოზინის პირდაპირი </w:t>
      </w:r>
      <w:r w:rsidR="00FC593F" w:rsidRPr="008E41A0">
        <w:rPr>
          <w:rStyle w:val="rynqvb"/>
          <w:rFonts w:ascii="Sylfaen" w:hAnsi="Sylfaen"/>
          <w:sz w:val="24"/>
          <w:szCs w:val="24"/>
        </w:rPr>
        <w:t>გამოყენება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ძუძუს წოვის</w:t>
      </w:r>
      <w:r w:rsidR="00FE4A95" w:rsidRPr="008E41A0">
        <w:rPr>
          <w:rStyle w:val="rynqvb"/>
          <w:rFonts w:ascii="Sylfaen" w:hAnsi="Sylfaen"/>
          <w:sz w:val="24"/>
          <w:szCs w:val="24"/>
        </w:rPr>
        <w:t xml:space="preserve"> შეწყვეტის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პერიოდში მყოფ ახალგაზრდა </w:t>
      </w:r>
      <w:r w:rsidR="00391E08" w:rsidRPr="008E41A0">
        <w:rPr>
          <w:rStyle w:val="rynqvb"/>
          <w:rFonts w:ascii="Sylfaen" w:hAnsi="Sylfaen"/>
          <w:sz w:val="24"/>
          <w:szCs w:val="24"/>
        </w:rPr>
        <w:t>ვირთაგვ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ებში და არაპირდაპირი </w:t>
      </w:r>
      <w:r w:rsidR="00FE4A95" w:rsidRPr="008E41A0">
        <w:rPr>
          <w:rStyle w:val="rynqvb"/>
          <w:rFonts w:ascii="Sylfaen" w:hAnsi="Sylfaen"/>
          <w:sz w:val="24"/>
          <w:szCs w:val="24"/>
        </w:rPr>
        <w:t>ექსპოზიცია</w:t>
      </w:r>
      <w:r w:rsidRPr="008E41A0">
        <w:rPr>
          <w:rStyle w:val="rynqvb"/>
          <w:rFonts w:ascii="Sylfaen" w:hAnsi="Sylfaen"/>
          <w:sz w:val="24"/>
          <w:szCs w:val="24"/>
        </w:rPr>
        <w:t xml:space="preserve"> ორსულობის </w:t>
      </w:r>
      <w:r w:rsidR="00FE4A95" w:rsidRPr="008E41A0">
        <w:rPr>
          <w:rStyle w:val="rynqvb"/>
          <w:rFonts w:ascii="Sylfaen" w:hAnsi="Sylfaen"/>
          <w:sz w:val="24"/>
          <w:szCs w:val="24"/>
        </w:rPr>
        <w:t>გვიან პერიოდში</w:t>
      </w:r>
      <w:r w:rsidRPr="008E41A0">
        <w:rPr>
          <w:rStyle w:val="rynqvb"/>
          <w:rFonts w:ascii="Sylfaen" w:hAnsi="Sylfaen"/>
          <w:sz w:val="24"/>
          <w:szCs w:val="24"/>
        </w:rPr>
        <w:t xml:space="preserve"> (ადამიანის თირკმლის მომწიფების თვალსაზრისით ორსულობის მეორე და მესამე ტრიმესტრებთან შესაბამისი პერიოდები) და ლაქტაციის პერიოდში ასოცირდება შთამომავლობაში თირკმლის მენჯის და მილაკ</w:t>
      </w:r>
      <w:r w:rsidR="00FE4A95" w:rsidRPr="008E41A0">
        <w:rPr>
          <w:rStyle w:val="rynqvb"/>
          <w:rFonts w:ascii="Sylfaen" w:hAnsi="Sylfaen"/>
          <w:sz w:val="24"/>
          <w:szCs w:val="24"/>
        </w:rPr>
        <w:t>ების დილატაციის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შემთხვევების და/ან სიმძიმის მატებასთან. </w:t>
      </w:r>
    </w:p>
    <w:p w14:paraId="694F68B8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1113120D" w14:textId="77777777" w:rsidR="007B1711" w:rsidRPr="008E41A0" w:rsidRDefault="00FE4A95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იუვენილური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ტოქსიკურობის კვლევაში, როდესაც დაპაგლიფლოზინი</w:t>
      </w:r>
      <w:r w:rsidRPr="008E41A0">
        <w:rPr>
          <w:rStyle w:val="rynqvb"/>
          <w:rFonts w:ascii="Sylfaen" w:hAnsi="Sylfaen"/>
          <w:sz w:val="24"/>
          <w:szCs w:val="24"/>
        </w:rPr>
        <w:t>ს დოზა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პირდაპირ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მიეცათ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ახალგაზრდა </w:t>
      </w:r>
      <w:r w:rsidR="00391E08" w:rsidRPr="008E41A0">
        <w:rPr>
          <w:rStyle w:val="rynqvb"/>
          <w:rFonts w:ascii="Sylfaen" w:hAnsi="Sylfaen"/>
          <w:sz w:val="24"/>
          <w:szCs w:val="24"/>
        </w:rPr>
        <w:t>ვირთაგვ</w:t>
      </w:r>
      <w:r w:rsidR="0058576B" w:rsidRPr="008E41A0">
        <w:rPr>
          <w:rStyle w:val="rynqvb"/>
          <w:rFonts w:ascii="Sylfaen" w:hAnsi="Sylfaen"/>
          <w:sz w:val="24"/>
          <w:szCs w:val="24"/>
        </w:rPr>
        <w:t>ებ</w:t>
      </w:r>
      <w:r w:rsidRPr="008E41A0">
        <w:rPr>
          <w:rStyle w:val="rynqvb"/>
          <w:rFonts w:ascii="Sylfaen" w:hAnsi="Sylfaen"/>
          <w:sz w:val="24"/>
          <w:szCs w:val="24"/>
        </w:rPr>
        <w:t>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21-ე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პოსტნატალური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დღიდან 90-ე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პოსტნატალურ </w:t>
      </w:r>
      <w:r w:rsidR="0058576B" w:rsidRPr="008E41A0">
        <w:rPr>
          <w:rStyle w:val="rynqvb"/>
          <w:rFonts w:ascii="Sylfaen" w:hAnsi="Sylfaen"/>
          <w:sz w:val="24"/>
          <w:szCs w:val="24"/>
        </w:rPr>
        <w:t>დღემდე, თირკმლის მენჯის და მილაკ</w:t>
      </w:r>
      <w:r w:rsidRPr="008E41A0">
        <w:rPr>
          <w:rStyle w:val="rynqvb"/>
          <w:rFonts w:ascii="Sylfaen" w:hAnsi="Sylfaen"/>
          <w:sz w:val="24"/>
          <w:szCs w:val="24"/>
        </w:rPr>
        <w:t xml:space="preserve">ების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დილატაციები დაფიქსირდა დოზის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ყველა </w:t>
      </w:r>
      <w:r w:rsidR="0058576B" w:rsidRPr="008E41A0">
        <w:rPr>
          <w:rStyle w:val="rynqvb"/>
          <w:rFonts w:ascii="Sylfaen" w:hAnsi="Sylfaen"/>
          <w:sz w:val="24"/>
          <w:szCs w:val="24"/>
        </w:rPr>
        <w:t>დონეზე;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ნაშიერებზე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ექსპოზიცია ყველაზე დაბალ ტესტირებუი დოზ</w:t>
      </w:r>
      <w:r w:rsidR="007B1711" w:rsidRPr="008E41A0">
        <w:rPr>
          <w:rStyle w:val="rynqvb"/>
          <w:rFonts w:ascii="Sylfaen" w:hAnsi="Sylfaen"/>
          <w:sz w:val="24"/>
          <w:szCs w:val="24"/>
        </w:rPr>
        <w:t xml:space="preserve">აზე </w:t>
      </w:r>
      <w:r w:rsidR="0058576B" w:rsidRPr="008E41A0">
        <w:rPr>
          <w:rStyle w:val="rynqvb"/>
          <w:rFonts w:ascii="Sylfaen" w:hAnsi="Sylfaen"/>
          <w:sz w:val="24"/>
          <w:szCs w:val="24"/>
        </w:rPr>
        <w:t>იყო ადამიანისთვის რეკომენდებულ მაქსიმალურ დოზაზე</w:t>
      </w:r>
      <w:r w:rsidR="007B1711" w:rsidRPr="008E41A0">
        <w:rPr>
          <w:rStyle w:val="rynqvb"/>
          <w:rFonts w:ascii="Sylfaen" w:hAnsi="Sylfaen"/>
          <w:sz w:val="24"/>
          <w:szCs w:val="24"/>
        </w:rPr>
        <w:t xml:space="preserve"> ≥ 15-ჯერ მეტი</w:t>
      </w:r>
      <w:r w:rsidR="0058576B" w:rsidRPr="008E41A0">
        <w:rPr>
          <w:rStyle w:val="rynqvb"/>
          <w:rFonts w:ascii="Sylfaen" w:hAnsi="Sylfaen"/>
          <w:sz w:val="24"/>
          <w:szCs w:val="24"/>
        </w:rPr>
        <w:t>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ეს მონაცემები დაკავშირებული იყო თირკმლის წონის დოზადამოკიდებულ მატებასთან და თირკმლის მაკროსკოპულ გადიდებასთან, რომელიც დაფიქსირდა ყველა დოზ</w:t>
      </w:r>
      <w:r w:rsidR="007B1711" w:rsidRPr="008E41A0">
        <w:rPr>
          <w:rStyle w:val="rynqvb"/>
          <w:rFonts w:ascii="Sylfaen" w:hAnsi="Sylfaen"/>
          <w:sz w:val="24"/>
          <w:szCs w:val="24"/>
        </w:rPr>
        <w:t>აზე.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ახალგაზრდა ცხოველებში დაფიქსირებული თირკმლის მენჯის და მილაკების დილატაცია სრულად არ </w:t>
      </w:r>
      <w:r w:rsidR="007B1711" w:rsidRPr="008E41A0">
        <w:rPr>
          <w:rStyle w:val="rynqvb"/>
          <w:rFonts w:ascii="Sylfaen" w:hAnsi="Sylfaen"/>
          <w:sz w:val="24"/>
          <w:szCs w:val="24"/>
        </w:rPr>
        <w:t>უკუგანვითარდა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დაახლოებით 1-თვიანი აღდგენის პერიოდში. </w:t>
      </w:r>
    </w:p>
    <w:p w14:paraId="61663F14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5510AAE" w14:textId="7E5DB2E8" w:rsidR="008F6926" w:rsidRPr="008E41A0" w:rsidRDefault="007B1711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პრენატალური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და პოსტნატალური განვითარების ცალკეულ კვლევაში, </w:t>
      </w:r>
      <w:r w:rsidR="00270664" w:rsidRPr="008E41A0">
        <w:rPr>
          <w:rStyle w:val="rynqvb"/>
          <w:rFonts w:ascii="Sylfaen" w:hAnsi="Sylfaen"/>
          <w:sz w:val="24"/>
          <w:szCs w:val="24"/>
        </w:rPr>
        <w:t>ორსულ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391E08" w:rsidRPr="008E41A0">
        <w:rPr>
          <w:rStyle w:val="rynqvb"/>
          <w:rFonts w:ascii="Sylfaen" w:hAnsi="Sylfaen"/>
          <w:sz w:val="24"/>
          <w:szCs w:val="24"/>
        </w:rPr>
        <w:t>ვირთაგვ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ებს დოზა </w:t>
      </w:r>
      <w:r w:rsidRPr="008E41A0">
        <w:rPr>
          <w:rStyle w:val="rynqvb"/>
          <w:rFonts w:ascii="Sylfaen" w:hAnsi="Sylfaen"/>
          <w:sz w:val="24"/>
          <w:szCs w:val="24"/>
        </w:rPr>
        <w:t>ეძლეოდათ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გესტაციის მე-6 დღიდან 21-ე </w:t>
      </w:r>
      <w:r w:rsidRPr="008E41A0">
        <w:rPr>
          <w:rStyle w:val="rynqvb"/>
          <w:rFonts w:ascii="Sylfaen" w:hAnsi="Sylfaen"/>
          <w:sz w:val="24"/>
          <w:szCs w:val="24"/>
        </w:rPr>
        <w:t xml:space="preserve">პოსტნატალურ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დღემდე, ხოლო </w:t>
      </w:r>
      <w:r w:rsidRPr="008E41A0">
        <w:rPr>
          <w:rStyle w:val="rynqvb"/>
          <w:rFonts w:ascii="Sylfaen" w:hAnsi="Sylfaen"/>
          <w:sz w:val="24"/>
          <w:szCs w:val="24"/>
        </w:rPr>
        <w:t>ნაშიერები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Pr="008E41A0">
        <w:rPr>
          <w:rStyle w:val="rynqvb"/>
          <w:rFonts w:ascii="Sylfaen" w:hAnsi="Sylfaen"/>
          <w:sz w:val="24"/>
          <w:szCs w:val="24"/>
        </w:rPr>
        <w:t>არაპირდაპირ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იყვნენ ექსპოზიციის ქვეშ საშვილოსნოში და ლაქტაციის პერიოდში.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(ჩატარდა სატელიტური კვლევა დაპაგლიფლოზინის რძეში და </w:t>
      </w:r>
      <w:r w:rsidRPr="008E41A0">
        <w:rPr>
          <w:rStyle w:val="rynqvb"/>
          <w:rFonts w:ascii="Sylfaen" w:hAnsi="Sylfaen"/>
          <w:sz w:val="24"/>
          <w:szCs w:val="24"/>
        </w:rPr>
        <w:t>ნაშიერებში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ექსპოზიციის შესაფასებლად.) თირკმლის მენჯის დილატაციის გაზრდილი შემთხვევები ან სიმძიმე დაფიქსირდა დამუშავებული </w:t>
      </w:r>
      <w:r w:rsidRPr="008E41A0">
        <w:rPr>
          <w:rStyle w:val="rynqvb"/>
          <w:rFonts w:ascii="Sylfaen" w:hAnsi="Sylfaen"/>
          <w:sz w:val="24"/>
          <w:szCs w:val="24"/>
        </w:rPr>
        <w:t>მდედრი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ცხოველების ზრდასრულ შთამომავლობაში, თუმცა მხოლოდ ყველაზე მაღალ ტესტირებულ დოზ</w:t>
      </w:r>
      <w:r w:rsidRPr="008E41A0">
        <w:rPr>
          <w:rStyle w:val="rynqvb"/>
          <w:rFonts w:ascii="Sylfaen" w:hAnsi="Sylfaen"/>
          <w:sz w:val="24"/>
          <w:szCs w:val="24"/>
        </w:rPr>
        <w:t xml:space="preserve">აზე </w:t>
      </w:r>
      <w:r w:rsidR="0058576B" w:rsidRPr="008E41A0">
        <w:rPr>
          <w:rStyle w:val="rynqvb"/>
          <w:rFonts w:ascii="Sylfaen" w:hAnsi="Sylfaen"/>
          <w:sz w:val="24"/>
          <w:szCs w:val="24"/>
        </w:rPr>
        <w:t>(დედ</w:t>
      </w:r>
      <w:r w:rsidRPr="008E41A0">
        <w:rPr>
          <w:rStyle w:val="rynqvb"/>
          <w:rFonts w:ascii="Sylfaen" w:hAnsi="Sylfaen"/>
          <w:sz w:val="24"/>
          <w:szCs w:val="24"/>
        </w:rPr>
        <w:t>ასა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და </w:t>
      </w:r>
      <w:r w:rsidRPr="008E41A0">
        <w:rPr>
          <w:rStyle w:val="rynqvb"/>
          <w:rFonts w:ascii="Sylfaen" w:hAnsi="Sylfaen"/>
          <w:sz w:val="24"/>
          <w:szCs w:val="24"/>
        </w:rPr>
        <w:t>ნაშიერებზე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დაპაგლიფლოზინის ექსპოზიცია იყო შესაბამისად 1,415-ჯერ და 137-ჯერ </w:t>
      </w:r>
      <w:r w:rsidRPr="008E41A0">
        <w:rPr>
          <w:rStyle w:val="rynqvb"/>
          <w:rFonts w:ascii="Sylfaen" w:hAnsi="Sylfaen"/>
          <w:sz w:val="24"/>
          <w:szCs w:val="24"/>
        </w:rPr>
        <w:t>აღემატებოდა ადამიანის მონაცემებს ადამიანისთვის რეკომენდებულ მაქსიმალური დოზაზე)</w:t>
      </w:r>
      <w:r w:rsidR="0058576B" w:rsidRPr="008E41A0">
        <w:rPr>
          <w:rStyle w:val="rynqvb"/>
          <w:rFonts w:ascii="Sylfaen" w:hAnsi="Sylfaen"/>
          <w:sz w:val="24"/>
          <w:szCs w:val="24"/>
        </w:rPr>
        <w:t>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დამატებითი განვითარების ტოქსიკურობა შემოიფარგლებოდა </w:t>
      </w:r>
      <w:r w:rsidRPr="008E41A0">
        <w:rPr>
          <w:rStyle w:val="rynqvb"/>
          <w:rFonts w:ascii="Sylfaen" w:hAnsi="Sylfaen"/>
          <w:sz w:val="24"/>
          <w:szCs w:val="24"/>
        </w:rPr>
        <w:t>ნაშიერების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სხეულის წონის დოზა</w:t>
      </w:r>
      <w:r w:rsidRPr="008E41A0">
        <w:rPr>
          <w:rStyle w:val="rynqvb"/>
          <w:rFonts w:ascii="Sylfaen" w:hAnsi="Sylfaen"/>
          <w:sz w:val="24"/>
          <w:szCs w:val="24"/>
        </w:rPr>
        <w:t>-</w:t>
      </w:r>
      <w:r w:rsidR="0058576B" w:rsidRPr="008E41A0">
        <w:rPr>
          <w:rStyle w:val="rynqvb"/>
          <w:rFonts w:ascii="Sylfaen" w:hAnsi="Sylfaen"/>
          <w:sz w:val="24"/>
          <w:szCs w:val="24"/>
        </w:rPr>
        <w:t>დამოკიდებული შემცირებით და დაფიქსირდა მხოლოდ ≥ 15 მგ/კგ/დღეში დოზებ</w:t>
      </w:r>
      <w:r w:rsidRPr="008E41A0">
        <w:rPr>
          <w:rStyle w:val="rynqvb"/>
          <w:rFonts w:ascii="Sylfaen" w:hAnsi="Sylfaen"/>
          <w:sz w:val="24"/>
          <w:szCs w:val="24"/>
        </w:rPr>
        <w:t>ზე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(</w:t>
      </w:r>
      <w:r w:rsidRPr="008E41A0">
        <w:rPr>
          <w:rStyle w:val="rynqvb"/>
          <w:rFonts w:ascii="Sylfaen" w:hAnsi="Sylfaen"/>
          <w:sz w:val="24"/>
          <w:szCs w:val="24"/>
        </w:rPr>
        <w:t xml:space="preserve">დაკავშირებული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იყო </w:t>
      </w:r>
      <w:r w:rsidRPr="008E41A0">
        <w:rPr>
          <w:rStyle w:val="rynqvb"/>
          <w:rFonts w:ascii="Sylfaen" w:hAnsi="Sylfaen"/>
          <w:sz w:val="24"/>
          <w:szCs w:val="24"/>
        </w:rPr>
        <w:t xml:space="preserve">ნაშიერებზე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ექსპოზიციასთან, რომელიც ≥ 29-ჯერ </w:t>
      </w:r>
      <w:r w:rsidRPr="008E41A0">
        <w:rPr>
          <w:rStyle w:val="rynqvb"/>
          <w:rFonts w:ascii="Sylfaen" w:hAnsi="Sylfaen"/>
          <w:sz w:val="24"/>
          <w:szCs w:val="24"/>
        </w:rPr>
        <w:t>აღემატებოდა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ადამიანის</w:t>
      </w:r>
      <w:r w:rsidRPr="008E41A0">
        <w:rPr>
          <w:rStyle w:val="rynqvb"/>
          <w:rFonts w:ascii="Sylfaen" w:hAnsi="Sylfaen"/>
          <w:sz w:val="24"/>
          <w:szCs w:val="24"/>
        </w:rPr>
        <w:t xml:space="preserve"> მონაცემებს ადამიანისთვის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რეკომენდებულ </w:t>
      </w:r>
      <w:r w:rsidRPr="008E41A0">
        <w:rPr>
          <w:rStyle w:val="rynqvb"/>
          <w:rFonts w:ascii="Sylfaen" w:hAnsi="Sylfaen"/>
          <w:sz w:val="24"/>
          <w:szCs w:val="24"/>
        </w:rPr>
        <w:t xml:space="preserve">მაქსიმალური </w:t>
      </w:r>
      <w:r w:rsidR="0058576B" w:rsidRPr="008E41A0">
        <w:rPr>
          <w:rStyle w:val="rynqvb"/>
          <w:rFonts w:ascii="Sylfaen" w:hAnsi="Sylfaen"/>
          <w:sz w:val="24"/>
          <w:szCs w:val="24"/>
        </w:rPr>
        <w:t>დოზ</w:t>
      </w:r>
      <w:r w:rsidRPr="008E41A0">
        <w:rPr>
          <w:rStyle w:val="rynqvb"/>
          <w:rFonts w:ascii="Sylfaen" w:hAnsi="Sylfaen"/>
          <w:sz w:val="24"/>
          <w:szCs w:val="24"/>
        </w:rPr>
        <w:t>აზე</w:t>
      </w:r>
      <w:r w:rsidR="0058576B" w:rsidRPr="008E41A0">
        <w:rPr>
          <w:rStyle w:val="rynqvb"/>
          <w:rFonts w:ascii="Sylfaen" w:hAnsi="Sylfaen"/>
          <w:sz w:val="24"/>
          <w:szCs w:val="24"/>
        </w:rPr>
        <w:t>).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დედის ტოქსიკურობა აშკარა იყო მხოლოდ ყველაზე მაღალ ტესტირებულ დოზ</w:t>
      </w:r>
      <w:r w:rsidR="00A360BA" w:rsidRPr="008E41A0">
        <w:rPr>
          <w:rStyle w:val="rynqvb"/>
          <w:rFonts w:ascii="Sylfaen" w:hAnsi="Sylfaen"/>
          <w:sz w:val="24"/>
          <w:szCs w:val="24"/>
        </w:rPr>
        <w:t xml:space="preserve">აზე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და შემოიფარგლებოდა </w:t>
      </w:r>
      <w:r w:rsidR="00A360BA" w:rsidRPr="008E41A0">
        <w:rPr>
          <w:rStyle w:val="rynqvb"/>
          <w:rFonts w:ascii="Sylfaen" w:hAnsi="Sylfaen"/>
          <w:sz w:val="24"/>
          <w:szCs w:val="24"/>
        </w:rPr>
        <w:t xml:space="preserve">ამ დოზაზე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სხეულის წონისა და საკვების მოხმარების </w:t>
      </w:r>
      <w:r w:rsidR="00A360BA" w:rsidRPr="008E41A0">
        <w:rPr>
          <w:rStyle w:val="rynqvb"/>
          <w:rFonts w:ascii="Sylfaen" w:hAnsi="Sylfaen"/>
          <w:sz w:val="24"/>
          <w:szCs w:val="24"/>
        </w:rPr>
        <w:t>გარდამავალი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შემცირებით.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8F6926" w:rsidRPr="008E41A0">
        <w:rPr>
          <w:rFonts w:ascii="Sylfaen" w:hAnsi="Sylfaen"/>
          <w:sz w:val="24"/>
          <w:szCs w:val="24"/>
        </w:rPr>
        <w:t xml:space="preserve">აშკარა არასასურველი ეფექტის არმქონე დოზა </w:t>
      </w:r>
      <w:r w:rsidR="0058576B" w:rsidRPr="008E41A0">
        <w:rPr>
          <w:rStyle w:val="rynqvb"/>
          <w:rFonts w:ascii="Sylfaen" w:hAnsi="Sylfaen"/>
          <w:sz w:val="24"/>
          <w:szCs w:val="24"/>
        </w:rPr>
        <w:t>(NOAEL)</w:t>
      </w:r>
      <w:r w:rsidR="008F6926" w:rsidRPr="008E41A0">
        <w:rPr>
          <w:rStyle w:val="rynqvb"/>
          <w:rFonts w:ascii="Sylfaen" w:hAnsi="Sylfaen"/>
          <w:sz w:val="24"/>
          <w:szCs w:val="24"/>
        </w:rPr>
        <w:t xml:space="preserve"> განვითარების ტოქსიკურობისთვის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, ყველაზე დაბალი ტესტირებული დოზა, დაკავშირებულია დედის სისტემური ექსპოზიციის ჯერადთან, რომელიც დაახლოებით 19-ჯერ მეტია ადამიანის </w:t>
      </w:r>
      <w:r w:rsidR="008F6926" w:rsidRPr="008E41A0">
        <w:rPr>
          <w:rStyle w:val="rynqvb"/>
          <w:rFonts w:ascii="Sylfaen" w:hAnsi="Sylfaen"/>
          <w:sz w:val="24"/>
          <w:szCs w:val="24"/>
        </w:rPr>
        <w:t xml:space="preserve">მონაცემებზე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მაქსიმალური რეკომენდებული დოზის მიღებისას. </w:t>
      </w:r>
    </w:p>
    <w:p w14:paraId="440C245D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D4D7FB6" w14:textId="77777777" w:rsidR="008F6926" w:rsidRPr="008E41A0" w:rsidRDefault="00391E08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ვირთაგვ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ებსა და კურდღლებში ემბრიონ-ნაყოფის განვითარების დამატებით კვლევებში დაპაგლიფლოზინი </w:t>
      </w:r>
      <w:r w:rsidR="008F6926" w:rsidRPr="008E41A0">
        <w:rPr>
          <w:rStyle w:val="rynqvb"/>
          <w:rFonts w:ascii="Sylfaen" w:hAnsi="Sylfaen"/>
          <w:sz w:val="24"/>
          <w:szCs w:val="24"/>
        </w:rPr>
        <w:t>გამოიყენებოდა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ინტერვალებით, რომლებიც ემთხვეოდა თითოეულ სახეობაში ორგანოგენეზის ძირითად პერიოდებს.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>არც დედის და არც განვითარების ტოქსიკურობა არ დაფიქსირებულა კურდღლებში არცერთ ტესტირებულ დოზ</w:t>
      </w:r>
      <w:r w:rsidR="008F6926" w:rsidRPr="008E41A0">
        <w:rPr>
          <w:rStyle w:val="rynqvb"/>
          <w:rFonts w:ascii="Sylfaen" w:hAnsi="Sylfaen"/>
          <w:sz w:val="24"/>
          <w:szCs w:val="24"/>
        </w:rPr>
        <w:t>აზე</w:t>
      </w:r>
      <w:r w:rsidR="0058576B" w:rsidRPr="008E41A0">
        <w:rPr>
          <w:rStyle w:val="rynqvb"/>
          <w:rFonts w:ascii="Sylfaen" w:hAnsi="Sylfaen"/>
          <w:sz w:val="24"/>
          <w:szCs w:val="24"/>
        </w:rPr>
        <w:t>;</w:t>
      </w:r>
      <w:r w:rsidR="0058576B" w:rsidRPr="008E41A0">
        <w:rPr>
          <w:rStyle w:val="hwtze"/>
          <w:rFonts w:ascii="Sylfaen" w:hAnsi="Sylfaen"/>
          <w:sz w:val="24"/>
          <w:szCs w:val="24"/>
        </w:rPr>
        <w:t xml:space="preserve"> 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ყველაზე მაღალი ტესტირებული დოზა დაკავშირებულია სისტემური ექსპოზიციის ჯერადთან, რომელიც </w:t>
      </w:r>
      <w:r w:rsidR="0058576B" w:rsidRPr="008E41A0">
        <w:rPr>
          <w:rStyle w:val="rynqvb"/>
          <w:rFonts w:ascii="Sylfaen" w:hAnsi="Sylfaen"/>
          <w:sz w:val="24"/>
          <w:szCs w:val="24"/>
        </w:rPr>
        <w:lastRenderedPageBreak/>
        <w:t>ადამიანის</w:t>
      </w:r>
      <w:r w:rsidR="008F6926" w:rsidRPr="008E41A0">
        <w:rPr>
          <w:rStyle w:val="rynqvb"/>
          <w:rFonts w:ascii="Sylfaen" w:hAnsi="Sylfaen"/>
          <w:sz w:val="24"/>
          <w:szCs w:val="24"/>
        </w:rPr>
        <w:t>თვის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რეკომენდებულ </w:t>
      </w:r>
      <w:r w:rsidR="008F6926" w:rsidRPr="008E41A0">
        <w:rPr>
          <w:rStyle w:val="rynqvb"/>
          <w:rFonts w:ascii="Sylfaen" w:hAnsi="Sylfaen"/>
          <w:sz w:val="24"/>
          <w:szCs w:val="24"/>
        </w:rPr>
        <w:t xml:space="preserve">მაქსიმალური </w:t>
      </w:r>
      <w:r w:rsidR="0058576B" w:rsidRPr="008E41A0">
        <w:rPr>
          <w:rStyle w:val="rynqvb"/>
          <w:rFonts w:ascii="Sylfaen" w:hAnsi="Sylfaen"/>
          <w:sz w:val="24"/>
          <w:szCs w:val="24"/>
        </w:rPr>
        <w:t>დოზ</w:t>
      </w:r>
      <w:r w:rsidR="008F6926" w:rsidRPr="008E41A0">
        <w:rPr>
          <w:rStyle w:val="rynqvb"/>
          <w:rFonts w:ascii="Sylfaen" w:hAnsi="Sylfaen"/>
          <w:sz w:val="24"/>
          <w:szCs w:val="24"/>
        </w:rPr>
        <w:t>აზე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</w:t>
      </w:r>
      <w:r w:rsidR="008F6926" w:rsidRPr="008E41A0">
        <w:rPr>
          <w:rStyle w:val="rynqvb"/>
          <w:rFonts w:ascii="Sylfaen" w:hAnsi="Sylfaen"/>
          <w:sz w:val="24"/>
          <w:szCs w:val="24"/>
        </w:rPr>
        <w:t xml:space="preserve">დაახლოებით 1,191-ჯერ მეტია. </w:t>
      </w:r>
      <w:r w:rsidRPr="008E41A0">
        <w:rPr>
          <w:rStyle w:val="rynqvb"/>
          <w:rFonts w:ascii="Sylfaen" w:hAnsi="Sylfaen"/>
          <w:sz w:val="24"/>
          <w:szCs w:val="24"/>
        </w:rPr>
        <w:t>ვირთაგვ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ებში დაპაგლიფლოზინი </w:t>
      </w:r>
      <w:r w:rsidR="008F6926" w:rsidRPr="008E41A0">
        <w:rPr>
          <w:rStyle w:val="rynqvb"/>
          <w:rFonts w:ascii="Sylfaen" w:hAnsi="Sylfaen"/>
          <w:sz w:val="24"/>
          <w:szCs w:val="24"/>
        </w:rPr>
        <w:t>არ იყო არც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ემბრიოლეტალური და არც ტერატოგენული ადამიანის</w:t>
      </w:r>
      <w:r w:rsidR="008F6926" w:rsidRPr="008E41A0">
        <w:rPr>
          <w:rStyle w:val="rynqvb"/>
          <w:rFonts w:ascii="Sylfaen" w:hAnsi="Sylfaen"/>
          <w:sz w:val="24"/>
          <w:szCs w:val="24"/>
        </w:rPr>
        <w:t>თვის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მაქსიმალური რეკომენდებული დოზის 1,441-ჯერ მეტი ექსპოზიციის დროს. </w:t>
      </w:r>
    </w:p>
    <w:p w14:paraId="53498209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4CB760BD" w14:textId="77777777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6. ფარმაცევტული მახასიათებლები</w:t>
      </w:r>
    </w:p>
    <w:p w14:paraId="561ADDC7" w14:textId="36CCE331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6.1 დამხმარე ნივთიერებების სია</w:t>
      </w:r>
    </w:p>
    <w:p w14:paraId="40098769" w14:textId="6D34A890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ტაბლეტის ბირთვი </w:t>
      </w:r>
    </w:p>
    <w:p w14:paraId="0765C824" w14:textId="77777777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ლაქტოზის მონოჰიდრატი </w:t>
      </w:r>
    </w:p>
    <w:p w14:paraId="6DD616E3" w14:textId="77777777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პრეჟელატინიზებული სახამებელი </w:t>
      </w:r>
    </w:p>
    <w:p w14:paraId="26E0B083" w14:textId="77777777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მიკროკრისტალური ცელულოზა 102 </w:t>
      </w:r>
    </w:p>
    <w:p w14:paraId="7F585A35" w14:textId="77777777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ნატრიუმის კროსკარმელოზა </w:t>
      </w:r>
    </w:p>
    <w:p w14:paraId="224EEA22" w14:textId="77777777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კოლოიდური უწყლო </w:t>
      </w:r>
      <w:r w:rsidR="008F6926" w:rsidRPr="008E41A0">
        <w:rPr>
          <w:rStyle w:val="rynqvb"/>
          <w:rFonts w:ascii="Sylfaen" w:hAnsi="Sylfaen"/>
          <w:sz w:val="24"/>
          <w:szCs w:val="24"/>
        </w:rPr>
        <w:t>სილიციუმი</w:t>
      </w:r>
    </w:p>
    <w:p w14:paraId="051540AE" w14:textId="77777777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მაგნიუმის სტეარატი </w:t>
      </w:r>
    </w:p>
    <w:p w14:paraId="2EBAEA53" w14:textId="77777777" w:rsidR="000F581B" w:rsidRPr="008E41A0" w:rsidRDefault="000F581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8CC9163" w14:textId="12A749F4" w:rsidR="008F6926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  <w:u w:val="single"/>
        </w:rPr>
        <w:t>აპკი</w:t>
      </w:r>
      <w:r w:rsidR="00A83CAE" w:rsidRPr="008E41A0">
        <w:rPr>
          <w:rStyle w:val="rynqvb"/>
          <w:rFonts w:ascii="Sylfaen" w:hAnsi="Sylfaen"/>
          <w:sz w:val="24"/>
          <w:szCs w:val="24"/>
          <w:u w:val="single"/>
        </w:rPr>
        <w:t>ანი</w:t>
      </w:r>
      <w:r w:rsidRPr="008E41A0">
        <w:rPr>
          <w:rStyle w:val="rynqvb"/>
          <w:rFonts w:ascii="Sylfaen" w:hAnsi="Sylfaen"/>
          <w:sz w:val="24"/>
          <w:szCs w:val="24"/>
          <w:u w:val="single"/>
        </w:rPr>
        <w:t xml:space="preserve"> გარსი </w:t>
      </w:r>
    </w:p>
    <w:p w14:paraId="6D8D36DF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პოლივინილის სპირტი (E1203) </w:t>
      </w:r>
    </w:p>
    <w:p w14:paraId="5DDA57E5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კალციუმის კარბონატი (E170) </w:t>
      </w:r>
    </w:p>
    <w:p w14:paraId="4C0A3B3A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მაკროგოლი 3350 (E1521) </w:t>
      </w:r>
    </w:p>
    <w:p w14:paraId="6B27708A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ტალკი (E553b) </w:t>
      </w:r>
    </w:p>
    <w:p w14:paraId="7E2A1497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რკინის </w:t>
      </w:r>
      <w:r w:rsidR="00CE29E3" w:rsidRPr="008E41A0">
        <w:rPr>
          <w:rStyle w:val="rynqvb"/>
          <w:rFonts w:ascii="Sylfaen" w:hAnsi="Sylfaen"/>
          <w:sz w:val="24"/>
          <w:szCs w:val="24"/>
        </w:rPr>
        <w:t xml:space="preserve">ყვითელი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ოქსიდი (E172) </w:t>
      </w:r>
    </w:p>
    <w:p w14:paraId="599B35EF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რკინის შავი </w:t>
      </w:r>
      <w:r w:rsidR="00CE29E3" w:rsidRPr="008E41A0">
        <w:rPr>
          <w:rStyle w:val="rynqvb"/>
          <w:rFonts w:ascii="Sylfaen" w:hAnsi="Sylfaen"/>
          <w:sz w:val="24"/>
          <w:szCs w:val="24"/>
        </w:rPr>
        <w:t xml:space="preserve">ოქსიდი </w:t>
      </w:r>
      <w:r w:rsidRPr="008E41A0">
        <w:rPr>
          <w:rStyle w:val="rynqvb"/>
          <w:rFonts w:ascii="Sylfaen" w:hAnsi="Sylfaen"/>
          <w:sz w:val="24"/>
          <w:szCs w:val="24"/>
        </w:rPr>
        <w:t xml:space="preserve">(E172) </w:t>
      </w:r>
    </w:p>
    <w:p w14:paraId="31DE614B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რკინის </w:t>
      </w:r>
      <w:r w:rsidR="00CE29E3" w:rsidRPr="008E41A0">
        <w:rPr>
          <w:rStyle w:val="rynqvb"/>
          <w:rFonts w:ascii="Sylfaen" w:hAnsi="Sylfaen"/>
          <w:sz w:val="24"/>
          <w:szCs w:val="24"/>
        </w:rPr>
        <w:t xml:space="preserve">წითელი </w:t>
      </w:r>
      <w:r w:rsidRPr="008E41A0">
        <w:rPr>
          <w:rStyle w:val="rynqvb"/>
          <w:rFonts w:ascii="Sylfaen" w:hAnsi="Sylfaen"/>
          <w:sz w:val="24"/>
          <w:szCs w:val="24"/>
        </w:rPr>
        <w:t xml:space="preserve">ოქსიდი (E172) </w:t>
      </w:r>
    </w:p>
    <w:p w14:paraId="34D841B0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89E9CFB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6.2 შეუთავსებ</w:t>
      </w:r>
      <w:r w:rsidR="00CE29E3" w:rsidRPr="008E41A0">
        <w:rPr>
          <w:rStyle w:val="rynqvb"/>
          <w:rFonts w:ascii="Sylfaen" w:hAnsi="Sylfaen"/>
          <w:b/>
          <w:bCs/>
          <w:sz w:val="24"/>
          <w:szCs w:val="24"/>
        </w:rPr>
        <w:t>ადობები</w:t>
      </w:r>
    </w:p>
    <w:p w14:paraId="0BA4B026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არ გამოიყენება. </w:t>
      </w:r>
    </w:p>
    <w:p w14:paraId="6C6107BA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65E78B1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6.3 ვარგისიანობის ვადა </w:t>
      </w:r>
    </w:p>
    <w:p w14:paraId="44CF2C7F" w14:textId="77777777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3 წელი </w:t>
      </w:r>
    </w:p>
    <w:p w14:paraId="79C26A5A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710D5510" w14:textId="10A24D36" w:rsidR="00CE29E3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6.4 განსაკუთრებული სიფრთხილის ზომები </w:t>
      </w:r>
      <w:r w:rsidR="00CE29E3" w:rsidRPr="008E41A0">
        <w:rPr>
          <w:rStyle w:val="rynqvb"/>
          <w:rFonts w:ascii="Sylfaen" w:hAnsi="Sylfaen"/>
          <w:b/>
          <w:bCs/>
          <w:sz w:val="24"/>
          <w:szCs w:val="24"/>
        </w:rPr>
        <w:t>შენახვასთან დაკავშირებით</w:t>
      </w:r>
    </w:p>
    <w:p w14:paraId="582F6EFE" w14:textId="53BC30A4" w:rsidR="00493955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ეს სამკურნალო პროდუქტი არ არის მგრძნობიარე სინათლის ზემოქმედების მიმართ, ამიტომ შენახვის განსაკუთრებული პირობების დაცვას</w:t>
      </w:r>
      <w:r w:rsidR="00493955" w:rsidRPr="008E41A0">
        <w:rPr>
          <w:rStyle w:val="rynqvb"/>
          <w:rFonts w:ascii="Sylfaen" w:hAnsi="Sylfaen"/>
          <w:sz w:val="24"/>
          <w:szCs w:val="24"/>
        </w:rPr>
        <w:t xml:space="preserve"> არ საჭიროებს</w:t>
      </w:r>
      <w:r w:rsidRPr="008E41A0">
        <w:rPr>
          <w:rStyle w:val="rynqvb"/>
          <w:rFonts w:ascii="Sylfaen" w:hAnsi="Sylfaen"/>
          <w:sz w:val="24"/>
          <w:szCs w:val="24"/>
        </w:rPr>
        <w:t xml:space="preserve">. </w:t>
      </w:r>
    </w:p>
    <w:p w14:paraId="17ED0873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409FF1F" w14:textId="77777777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6.5 კონტეინერის </w:t>
      </w:r>
      <w:r w:rsidR="007764AC" w:rsidRPr="008E41A0">
        <w:rPr>
          <w:rStyle w:val="rynqvb"/>
          <w:rFonts w:ascii="Sylfaen" w:hAnsi="Sylfaen"/>
          <w:b/>
          <w:bCs/>
          <w:sz w:val="24"/>
          <w:szCs w:val="24"/>
        </w:rPr>
        <w:t>ხასიათი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და შემადგენლობა </w:t>
      </w:r>
    </w:p>
    <w:p w14:paraId="0788B8F7" w14:textId="1113816E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OPA/ალუმინი/</w:t>
      </w:r>
      <w:r w:rsidR="007764AC" w:rsidRPr="008E41A0">
        <w:rPr>
          <w:rStyle w:val="rynqvb"/>
          <w:rFonts w:ascii="Sylfaen" w:hAnsi="Sylfaen"/>
          <w:sz w:val="24"/>
          <w:szCs w:val="24"/>
        </w:rPr>
        <w:t>პვქ</w:t>
      </w:r>
      <w:r w:rsidRPr="008E41A0">
        <w:rPr>
          <w:rStyle w:val="rynqvb"/>
          <w:rFonts w:ascii="Sylfaen" w:hAnsi="Sylfaen"/>
          <w:sz w:val="24"/>
          <w:szCs w:val="24"/>
        </w:rPr>
        <w:t xml:space="preserve">//ალუმინის </w:t>
      </w:r>
      <w:r w:rsidR="007764AC" w:rsidRPr="008E41A0">
        <w:rPr>
          <w:rStyle w:val="rynqvb"/>
          <w:rFonts w:ascii="Sylfaen" w:hAnsi="Sylfaen"/>
          <w:sz w:val="24"/>
          <w:szCs w:val="24"/>
        </w:rPr>
        <w:t>ბლისტერი 30 აპკი</w:t>
      </w:r>
      <w:r w:rsidR="000F581B" w:rsidRPr="008E41A0">
        <w:rPr>
          <w:rStyle w:val="rynqvb"/>
          <w:rFonts w:ascii="Sylfaen" w:hAnsi="Sylfaen"/>
          <w:sz w:val="24"/>
          <w:szCs w:val="24"/>
        </w:rPr>
        <w:t>ანი გარსით დაფარული</w:t>
      </w:r>
      <w:r w:rsidR="007764AC" w:rsidRPr="008E41A0">
        <w:rPr>
          <w:rStyle w:val="rynqvb"/>
          <w:rFonts w:ascii="Sylfaen" w:hAnsi="Sylfaen"/>
          <w:sz w:val="24"/>
          <w:szCs w:val="24"/>
        </w:rPr>
        <w:t xml:space="preserve"> ტაბლეტი მუყაოს </w:t>
      </w:r>
      <w:r w:rsidRPr="008E41A0">
        <w:rPr>
          <w:rStyle w:val="rynqvb"/>
          <w:rFonts w:ascii="Sylfaen" w:hAnsi="Sylfaen"/>
          <w:sz w:val="24"/>
          <w:szCs w:val="24"/>
        </w:rPr>
        <w:t xml:space="preserve">კოლოფში. </w:t>
      </w:r>
    </w:p>
    <w:p w14:paraId="2614CE8E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6443816F" w14:textId="77777777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6.6 განსაკუთრებული სიფრთხილის ზომები </w:t>
      </w:r>
      <w:r w:rsidR="007764AC" w:rsidRPr="008E41A0">
        <w:rPr>
          <w:rStyle w:val="rynqvb"/>
          <w:rFonts w:ascii="Sylfaen" w:hAnsi="Sylfaen"/>
          <w:b/>
          <w:bCs/>
          <w:sz w:val="24"/>
          <w:szCs w:val="24"/>
        </w:rPr>
        <w:t>უტილიზაციასთან დაკავშირებით</w:t>
      </w:r>
    </w:p>
    <w:p w14:paraId="10E4F9B0" w14:textId="77777777" w:rsidR="007764AC" w:rsidRPr="008E41A0" w:rsidRDefault="007764A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უტილიზაციისათვის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განსაკუთრებული მოთხოვნები არ არსებობს.</w:t>
      </w:r>
    </w:p>
    <w:p w14:paraId="7928C10C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34677DD8" w14:textId="5FBAAA66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7. </w:t>
      </w:r>
      <w:r w:rsidR="00D33D32" w:rsidRPr="008E41A0">
        <w:rPr>
          <w:rStyle w:val="rynqvb"/>
          <w:rFonts w:ascii="Sylfaen" w:hAnsi="Sylfaen"/>
          <w:b/>
          <w:bCs/>
          <w:sz w:val="24"/>
          <w:szCs w:val="24"/>
        </w:rPr>
        <w:t>სავაჭრო ლიცენზიის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მფლობელი</w:t>
      </w:r>
    </w:p>
    <w:p w14:paraId="005C203B" w14:textId="55B7A88B" w:rsidR="007764AC" w:rsidRPr="008E41A0" w:rsidRDefault="007764A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„ასინო AG“ /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Acino AG, </w:t>
      </w:r>
    </w:p>
    <w:p w14:paraId="32405F7A" w14:textId="77777777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lastRenderedPageBreak/>
        <w:t xml:space="preserve">ლეოპოლდშტრასე 115 </w:t>
      </w:r>
    </w:p>
    <w:p w14:paraId="6BAC7AA6" w14:textId="77777777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80804 მიუნხენი, </w:t>
      </w:r>
    </w:p>
    <w:p w14:paraId="2E5F8FDA" w14:textId="77777777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გერმანია</w:t>
      </w:r>
    </w:p>
    <w:p w14:paraId="00DFB5E2" w14:textId="77777777" w:rsidR="005C59C5" w:rsidRPr="008E41A0" w:rsidRDefault="005C59C5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5AE9C48A" w14:textId="728E14A9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8. </w:t>
      </w:r>
      <w:r w:rsidR="00471858" w:rsidRPr="008E41A0">
        <w:rPr>
          <w:rStyle w:val="rynqvb"/>
          <w:rFonts w:ascii="Sylfaen" w:hAnsi="Sylfaen"/>
          <w:b/>
          <w:bCs/>
          <w:sz w:val="24"/>
          <w:szCs w:val="24"/>
        </w:rPr>
        <w:t>სავაჭრო ლიცენზიის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 ნომერი(</w:t>
      </w:r>
      <w:r w:rsidR="007764AC" w:rsidRPr="008E41A0">
        <w:rPr>
          <w:rStyle w:val="rynqvb"/>
          <w:rFonts w:ascii="Sylfaen" w:hAnsi="Sylfaen"/>
          <w:b/>
          <w:bCs/>
          <w:sz w:val="24"/>
          <w:szCs w:val="24"/>
        </w:rPr>
        <w:t>ნომრ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ები) </w:t>
      </w:r>
    </w:p>
    <w:p w14:paraId="7153ED8D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</w:p>
    <w:p w14:paraId="1C6E6A80" w14:textId="77777777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9. პირველი ავტორიზაციის/ავტორიზაციის განახლების თარიღი </w:t>
      </w:r>
    </w:p>
    <w:p w14:paraId="46FD2ABF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</w:p>
    <w:p w14:paraId="444F9343" w14:textId="77777777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10. ტექსტის გადახედვის თარიღი</w:t>
      </w:r>
    </w:p>
    <w:p w14:paraId="275199FC" w14:textId="77777777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2025 წლის ნოემბერი</w:t>
      </w:r>
    </w:p>
    <w:p w14:paraId="1D12442A" w14:textId="77777777" w:rsidR="00D33D32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</w:p>
    <w:p w14:paraId="2CCA534B" w14:textId="7ABB31BC" w:rsidR="007764AC" w:rsidRPr="008E41A0" w:rsidRDefault="00D33D32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სავაჭრო ლიცენზიის </w:t>
      </w:r>
      <w:r w:rsidR="0058576B"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მფლობელის წარმომადგენელი </w:t>
      </w:r>
    </w:p>
    <w:p w14:paraId="77A228FE" w14:textId="0DC02ACD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>მომხმარებელთა საჩივრები უნდა გა</w:t>
      </w:r>
      <w:r w:rsidR="007764AC" w:rsidRPr="008E41A0">
        <w:rPr>
          <w:rStyle w:val="rynqvb"/>
          <w:rFonts w:ascii="Sylfaen" w:hAnsi="Sylfaen"/>
          <w:b/>
          <w:bCs/>
          <w:sz w:val="24"/>
          <w:szCs w:val="24"/>
        </w:rPr>
        <w:t>ე</w:t>
      </w:r>
      <w:r w:rsidRPr="008E41A0">
        <w:rPr>
          <w:rStyle w:val="rynqvb"/>
          <w:rFonts w:ascii="Sylfaen" w:hAnsi="Sylfaen"/>
          <w:b/>
          <w:bCs/>
          <w:sz w:val="24"/>
          <w:szCs w:val="24"/>
        </w:rPr>
        <w:t>გზავნოს:</w:t>
      </w:r>
    </w:p>
    <w:p w14:paraId="2F7BD998" w14:textId="60CDCE01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b/>
          <w:bCs/>
          <w:sz w:val="24"/>
          <w:szCs w:val="24"/>
        </w:rPr>
      </w:pPr>
      <w:r w:rsidRPr="008E41A0">
        <w:rPr>
          <w:rStyle w:val="rynqvb"/>
          <w:rFonts w:ascii="Sylfaen" w:hAnsi="Sylfaen"/>
          <w:b/>
          <w:bCs/>
          <w:sz w:val="24"/>
          <w:szCs w:val="24"/>
        </w:rPr>
        <w:t xml:space="preserve">საქართველო: </w:t>
      </w:r>
    </w:p>
    <w:p w14:paraId="603CF248" w14:textId="4C82BB6D" w:rsidR="007764AC" w:rsidRPr="008E41A0" w:rsidRDefault="007764AC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„ასინო ფარმა AG“/</w:t>
      </w:r>
      <w:r w:rsidR="0058576B" w:rsidRPr="008E41A0">
        <w:rPr>
          <w:rStyle w:val="rynqvb"/>
          <w:rFonts w:ascii="Sylfaen" w:hAnsi="Sylfaen"/>
          <w:sz w:val="24"/>
          <w:szCs w:val="24"/>
        </w:rPr>
        <w:t>Acino Pharma AG (შვეიცარიის კონფედერაცია) წარმომადგენლობა</w:t>
      </w:r>
      <w:r w:rsidRPr="008E41A0">
        <w:rPr>
          <w:rStyle w:val="rynqvb"/>
          <w:rFonts w:ascii="Sylfaen" w:hAnsi="Sylfaen"/>
          <w:sz w:val="24"/>
          <w:szCs w:val="24"/>
        </w:rPr>
        <w:t>ს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საქართველოში</w:t>
      </w:r>
      <w:r w:rsidRPr="008E41A0">
        <w:rPr>
          <w:rStyle w:val="rynqvb"/>
          <w:rFonts w:ascii="Sylfaen" w:hAnsi="Sylfaen"/>
          <w:sz w:val="24"/>
          <w:szCs w:val="24"/>
        </w:rPr>
        <w:t>.</w:t>
      </w:r>
      <w:r w:rsidR="0058576B" w:rsidRPr="008E41A0">
        <w:rPr>
          <w:rStyle w:val="rynqvb"/>
          <w:rFonts w:ascii="Sylfaen" w:hAnsi="Sylfaen"/>
          <w:sz w:val="24"/>
          <w:szCs w:val="24"/>
        </w:rPr>
        <w:t xml:space="preserve"> მარჯანიშვილის გამზ. 5, თბილისი, საქართველო, საფოსტო ინდექსი 0102 </w:t>
      </w:r>
    </w:p>
    <w:p w14:paraId="319C1BE9" w14:textId="77777777" w:rsidR="007764AC" w:rsidRPr="008E41A0" w:rsidRDefault="0058576B" w:rsidP="000022B7">
      <w:pPr>
        <w:spacing w:after="0" w:line="240" w:lineRule="auto"/>
        <w:ind w:left="-720"/>
        <w:jc w:val="both"/>
        <w:rPr>
          <w:rStyle w:val="rynqvb"/>
          <w:rFonts w:ascii="Sylfaen" w:hAnsi="Sylfaen"/>
          <w:sz w:val="24"/>
          <w:szCs w:val="24"/>
        </w:rPr>
      </w:pPr>
      <w:r w:rsidRPr="008E41A0">
        <w:rPr>
          <w:rStyle w:val="rynqvb"/>
          <w:rFonts w:ascii="Sylfaen" w:hAnsi="Sylfaen"/>
          <w:sz w:val="24"/>
          <w:szCs w:val="24"/>
        </w:rPr>
        <w:t>ტელეფონი: + 995 32 2 20 69 42</w:t>
      </w:r>
    </w:p>
    <w:p w14:paraId="1788C5AC" w14:textId="68882AF2" w:rsidR="005B18CF" w:rsidRPr="008E41A0" w:rsidRDefault="0058576B" w:rsidP="000022B7">
      <w:pPr>
        <w:spacing w:after="0" w:line="240" w:lineRule="auto"/>
        <w:ind w:left="-720"/>
        <w:jc w:val="both"/>
        <w:rPr>
          <w:rFonts w:ascii="Sylfaen" w:hAnsi="Sylfaen"/>
          <w:i/>
          <w:iCs/>
          <w:sz w:val="24"/>
          <w:szCs w:val="24"/>
          <w:u w:val="single"/>
        </w:rPr>
      </w:pPr>
      <w:r w:rsidRPr="008E41A0">
        <w:rPr>
          <w:rStyle w:val="rynqvb"/>
          <w:rFonts w:ascii="Sylfaen" w:hAnsi="Sylfaen"/>
          <w:sz w:val="24"/>
          <w:szCs w:val="24"/>
        </w:rPr>
        <w:t xml:space="preserve"> ელ</w:t>
      </w:r>
      <w:r w:rsidR="007764AC" w:rsidRPr="008E41A0">
        <w:rPr>
          <w:rStyle w:val="rynqvb"/>
          <w:rFonts w:ascii="Sylfaen" w:hAnsi="Sylfaen"/>
          <w:sz w:val="24"/>
          <w:szCs w:val="24"/>
        </w:rPr>
        <w:t>-</w:t>
      </w:r>
      <w:r w:rsidRPr="008E41A0">
        <w:rPr>
          <w:rStyle w:val="rynqvb"/>
          <w:rFonts w:ascii="Sylfaen" w:hAnsi="Sylfaen"/>
          <w:sz w:val="24"/>
          <w:szCs w:val="24"/>
        </w:rPr>
        <w:t>ფოსტა: PV_GE@arceralifesciences.com</w:t>
      </w:r>
    </w:p>
    <w:p w14:paraId="6B5696D3" w14:textId="77777777" w:rsidR="0003289F" w:rsidRPr="008E41A0" w:rsidRDefault="0003289F" w:rsidP="0003289F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528FE0A" w14:textId="77777777" w:rsidR="0003289F" w:rsidRPr="008E41A0" w:rsidRDefault="0003289F" w:rsidP="0003289F">
      <w:pPr>
        <w:spacing w:after="0" w:line="240" w:lineRule="auto"/>
        <w:ind w:left="-709"/>
        <w:jc w:val="both"/>
        <w:rPr>
          <w:rFonts w:ascii="Sylfaen" w:eastAsia="SimSun" w:hAnsi="Sylfaen"/>
          <w:b/>
          <w:sz w:val="24"/>
          <w:szCs w:val="24"/>
        </w:rPr>
      </w:pPr>
      <w:r w:rsidRPr="008E41A0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10A686AC" w14:textId="77777777" w:rsidR="0003289F" w:rsidRPr="008E41A0" w:rsidRDefault="0003289F" w:rsidP="0003289F">
      <w:pPr>
        <w:spacing w:after="0" w:line="240" w:lineRule="auto"/>
        <w:ind w:left="-709"/>
        <w:jc w:val="both"/>
        <w:rPr>
          <w:rFonts w:ascii="Sylfaen" w:eastAsia="SimSun" w:hAnsi="Sylfaen"/>
          <w:bCs/>
          <w:sz w:val="24"/>
          <w:szCs w:val="24"/>
        </w:rPr>
      </w:pPr>
      <w:r w:rsidRPr="008E41A0">
        <w:rPr>
          <w:rFonts w:ascii="Sylfaen" w:eastAsia="SimSun" w:hAnsi="Sylfaen"/>
          <w:bCs/>
          <w:sz w:val="24"/>
          <w:szCs w:val="24"/>
        </w:rPr>
        <w:t xml:space="preserve">ფარმაცევტული პროდუქტის ჯგუფი II, გაიცემა ფორმა №3 რეცეპტით. </w:t>
      </w:r>
    </w:p>
    <w:p w14:paraId="33A2BC92" w14:textId="77777777" w:rsidR="0003289F" w:rsidRPr="008E41A0" w:rsidRDefault="0003289F" w:rsidP="000022B7">
      <w:pPr>
        <w:spacing w:after="0" w:line="240" w:lineRule="auto"/>
        <w:ind w:left="-360"/>
        <w:jc w:val="both"/>
        <w:rPr>
          <w:rFonts w:ascii="Sylfaen" w:hAnsi="Sylfaen"/>
          <w:sz w:val="24"/>
          <w:szCs w:val="24"/>
        </w:rPr>
      </w:pPr>
    </w:p>
    <w:sectPr w:rsidR="0003289F" w:rsidRPr="008E41A0" w:rsidSect="0058576B">
      <w:footerReference w:type="default" r:id="rId15"/>
      <w:pgSz w:w="12240" w:h="15840"/>
      <w:pgMar w:top="1080" w:right="90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BD1BD" w14:textId="77777777" w:rsidR="00F91EE3" w:rsidRDefault="00F91EE3" w:rsidP="000022B7">
      <w:pPr>
        <w:spacing w:after="0" w:line="240" w:lineRule="auto"/>
      </w:pPr>
      <w:r>
        <w:separator/>
      </w:r>
    </w:p>
  </w:endnote>
  <w:endnote w:type="continuationSeparator" w:id="0">
    <w:p w14:paraId="666ED8F0" w14:textId="77777777" w:rsidR="00F91EE3" w:rsidRDefault="00F91EE3" w:rsidP="00002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7911956"/>
      <w:docPartObj>
        <w:docPartGallery w:val="Page Numbers (Bottom of Page)"/>
        <w:docPartUnique/>
      </w:docPartObj>
    </w:sdtPr>
    <w:sdtEndPr/>
    <w:sdtContent>
      <w:p w14:paraId="66DDEBD0" w14:textId="73B9C7E5" w:rsidR="000022B7" w:rsidRDefault="000022B7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644E1B2E" w14:textId="77777777" w:rsidR="000022B7" w:rsidRDefault="000022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4FF32" w14:textId="77777777" w:rsidR="00F91EE3" w:rsidRDefault="00F91EE3" w:rsidP="000022B7">
      <w:pPr>
        <w:spacing w:after="0" w:line="240" w:lineRule="auto"/>
      </w:pPr>
      <w:r>
        <w:separator/>
      </w:r>
    </w:p>
  </w:footnote>
  <w:footnote w:type="continuationSeparator" w:id="0">
    <w:p w14:paraId="44AE6108" w14:textId="77777777" w:rsidR="00F91EE3" w:rsidRDefault="00F91EE3" w:rsidP="000022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111"/>
    <w:rsid w:val="000022B7"/>
    <w:rsid w:val="000113D5"/>
    <w:rsid w:val="00016E40"/>
    <w:rsid w:val="000219C9"/>
    <w:rsid w:val="00030348"/>
    <w:rsid w:val="0003289F"/>
    <w:rsid w:val="000438C5"/>
    <w:rsid w:val="00062B91"/>
    <w:rsid w:val="00063395"/>
    <w:rsid w:val="000726F0"/>
    <w:rsid w:val="000748CE"/>
    <w:rsid w:val="00080908"/>
    <w:rsid w:val="00084085"/>
    <w:rsid w:val="0009297E"/>
    <w:rsid w:val="00092FB4"/>
    <w:rsid w:val="00093D9A"/>
    <w:rsid w:val="00096EF4"/>
    <w:rsid w:val="00096F29"/>
    <w:rsid w:val="000A1C12"/>
    <w:rsid w:val="000B546A"/>
    <w:rsid w:val="000B6098"/>
    <w:rsid w:val="000C026F"/>
    <w:rsid w:val="000C13F9"/>
    <w:rsid w:val="000F581B"/>
    <w:rsid w:val="000F7AA2"/>
    <w:rsid w:val="001056CC"/>
    <w:rsid w:val="00131111"/>
    <w:rsid w:val="001335EF"/>
    <w:rsid w:val="0015492F"/>
    <w:rsid w:val="0017060C"/>
    <w:rsid w:val="00173E84"/>
    <w:rsid w:val="001755F9"/>
    <w:rsid w:val="0018038E"/>
    <w:rsid w:val="0018365A"/>
    <w:rsid w:val="00193187"/>
    <w:rsid w:val="00193E7B"/>
    <w:rsid w:val="00194374"/>
    <w:rsid w:val="001A2FC1"/>
    <w:rsid w:val="001A3259"/>
    <w:rsid w:val="001A7328"/>
    <w:rsid w:val="001B2C34"/>
    <w:rsid w:val="001B5718"/>
    <w:rsid w:val="001B6558"/>
    <w:rsid w:val="001B6869"/>
    <w:rsid w:val="001C2557"/>
    <w:rsid w:val="001D1336"/>
    <w:rsid w:val="001E08BA"/>
    <w:rsid w:val="001E4BBE"/>
    <w:rsid w:val="001E4C2F"/>
    <w:rsid w:val="00213A27"/>
    <w:rsid w:val="00221B6A"/>
    <w:rsid w:val="00223C9B"/>
    <w:rsid w:val="00231E88"/>
    <w:rsid w:val="002402E8"/>
    <w:rsid w:val="00244FB1"/>
    <w:rsid w:val="00247515"/>
    <w:rsid w:val="00257C3D"/>
    <w:rsid w:val="00267248"/>
    <w:rsid w:val="00270664"/>
    <w:rsid w:val="002944D7"/>
    <w:rsid w:val="002B0318"/>
    <w:rsid w:val="002C1EB3"/>
    <w:rsid w:val="002C235D"/>
    <w:rsid w:val="002D4060"/>
    <w:rsid w:val="002D4CAA"/>
    <w:rsid w:val="002F1427"/>
    <w:rsid w:val="00342458"/>
    <w:rsid w:val="00342ED7"/>
    <w:rsid w:val="00346E93"/>
    <w:rsid w:val="00347814"/>
    <w:rsid w:val="00351487"/>
    <w:rsid w:val="00351E1E"/>
    <w:rsid w:val="0036544F"/>
    <w:rsid w:val="00390DAB"/>
    <w:rsid w:val="00391E08"/>
    <w:rsid w:val="003A4140"/>
    <w:rsid w:val="003B203D"/>
    <w:rsid w:val="003B68CD"/>
    <w:rsid w:val="003B75DE"/>
    <w:rsid w:val="003C07AF"/>
    <w:rsid w:val="003C0F76"/>
    <w:rsid w:val="003C1764"/>
    <w:rsid w:val="003C7DF4"/>
    <w:rsid w:val="003D1FFA"/>
    <w:rsid w:val="003E0378"/>
    <w:rsid w:val="003F2D6C"/>
    <w:rsid w:val="0040062B"/>
    <w:rsid w:val="004029C3"/>
    <w:rsid w:val="00421059"/>
    <w:rsid w:val="00425247"/>
    <w:rsid w:val="00426011"/>
    <w:rsid w:val="00434728"/>
    <w:rsid w:val="00444C37"/>
    <w:rsid w:val="00446239"/>
    <w:rsid w:val="004549BB"/>
    <w:rsid w:val="004563AB"/>
    <w:rsid w:val="00463701"/>
    <w:rsid w:val="0046423A"/>
    <w:rsid w:val="0046454F"/>
    <w:rsid w:val="00465553"/>
    <w:rsid w:val="00471858"/>
    <w:rsid w:val="00481814"/>
    <w:rsid w:val="00485480"/>
    <w:rsid w:val="00493955"/>
    <w:rsid w:val="004A38E4"/>
    <w:rsid w:val="004B72F0"/>
    <w:rsid w:val="004C5544"/>
    <w:rsid w:val="00503ED0"/>
    <w:rsid w:val="00521FFA"/>
    <w:rsid w:val="00543AA4"/>
    <w:rsid w:val="00550E71"/>
    <w:rsid w:val="00554636"/>
    <w:rsid w:val="0055698D"/>
    <w:rsid w:val="00564954"/>
    <w:rsid w:val="00565223"/>
    <w:rsid w:val="0058576B"/>
    <w:rsid w:val="005971EF"/>
    <w:rsid w:val="005A4DC0"/>
    <w:rsid w:val="005A6843"/>
    <w:rsid w:val="005B18CF"/>
    <w:rsid w:val="005B384C"/>
    <w:rsid w:val="005C4372"/>
    <w:rsid w:val="005C5578"/>
    <w:rsid w:val="005C59C5"/>
    <w:rsid w:val="00603501"/>
    <w:rsid w:val="0060555F"/>
    <w:rsid w:val="0061409C"/>
    <w:rsid w:val="00620A95"/>
    <w:rsid w:val="00634B9E"/>
    <w:rsid w:val="00664977"/>
    <w:rsid w:val="00667B77"/>
    <w:rsid w:val="006B1AC3"/>
    <w:rsid w:val="006C643D"/>
    <w:rsid w:val="006E5892"/>
    <w:rsid w:val="006F7859"/>
    <w:rsid w:val="007019AA"/>
    <w:rsid w:val="00721448"/>
    <w:rsid w:val="00724871"/>
    <w:rsid w:val="0073026B"/>
    <w:rsid w:val="00731FCE"/>
    <w:rsid w:val="00743CB9"/>
    <w:rsid w:val="00752BF1"/>
    <w:rsid w:val="007655EC"/>
    <w:rsid w:val="00770116"/>
    <w:rsid w:val="00770343"/>
    <w:rsid w:val="007748FC"/>
    <w:rsid w:val="007764AC"/>
    <w:rsid w:val="00782436"/>
    <w:rsid w:val="00785635"/>
    <w:rsid w:val="00787563"/>
    <w:rsid w:val="007A6AE3"/>
    <w:rsid w:val="007B0732"/>
    <w:rsid w:val="007B1711"/>
    <w:rsid w:val="007C5700"/>
    <w:rsid w:val="007D761C"/>
    <w:rsid w:val="007E2E4E"/>
    <w:rsid w:val="007F132F"/>
    <w:rsid w:val="007F6225"/>
    <w:rsid w:val="00801A9D"/>
    <w:rsid w:val="008252E4"/>
    <w:rsid w:val="008261E3"/>
    <w:rsid w:val="00836B8C"/>
    <w:rsid w:val="008434AA"/>
    <w:rsid w:val="0084350D"/>
    <w:rsid w:val="00864847"/>
    <w:rsid w:val="00866D1A"/>
    <w:rsid w:val="00880927"/>
    <w:rsid w:val="00884553"/>
    <w:rsid w:val="008B4B83"/>
    <w:rsid w:val="008C1937"/>
    <w:rsid w:val="008E41A0"/>
    <w:rsid w:val="008F5A6C"/>
    <w:rsid w:val="008F6926"/>
    <w:rsid w:val="009001C7"/>
    <w:rsid w:val="00902CBF"/>
    <w:rsid w:val="009138CC"/>
    <w:rsid w:val="0092190C"/>
    <w:rsid w:val="009232C2"/>
    <w:rsid w:val="00927650"/>
    <w:rsid w:val="00930614"/>
    <w:rsid w:val="00933DDB"/>
    <w:rsid w:val="00974A25"/>
    <w:rsid w:val="00982AF4"/>
    <w:rsid w:val="0098782F"/>
    <w:rsid w:val="009A43C5"/>
    <w:rsid w:val="009B5681"/>
    <w:rsid w:val="009C319F"/>
    <w:rsid w:val="009E43D2"/>
    <w:rsid w:val="009E4EA4"/>
    <w:rsid w:val="00A16129"/>
    <w:rsid w:val="00A35B6E"/>
    <w:rsid w:val="00A360BA"/>
    <w:rsid w:val="00A832B8"/>
    <w:rsid w:val="00A83CAE"/>
    <w:rsid w:val="00A83F08"/>
    <w:rsid w:val="00AA14B1"/>
    <w:rsid w:val="00AB0BDD"/>
    <w:rsid w:val="00AC27FD"/>
    <w:rsid w:val="00AD1D74"/>
    <w:rsid w:val="00AE2BE9"/>
    <w:rsid w:val="00AE318F"/>
    <w:rsid w:val="00AE70E7"/>
    <w:rsid w:val="00AF29FA"/>
    <w:rsid w:val="00AF630B"/>
    <w:rsid w:val="00AF6362"/>
    <w:rsid w:val="00B02139"/>
    <w:rsid w:val="00B13599"/>
    <w:rsid w:val="00B16DEE"/>
    <w:rsid w:val="00B170B1"/>
    <w:rsid w:val="00B233F6"/>
    <w:rsid w:val="00B234A1"/>
    <w:rsid w:val="00B25E93"/>
    <w:rsid w:val="00B45447"/>
    <w:rsid w:val="00B60FE7"/>
    <w:rsid w:val="00B82208"/>
    <w:rsid w:val="00B91C09"/>
    <w:rsid w:val="00B9296F"/>
    <w:rsid w:val="00B95394"/>
    <w:rsid w:val="00BA1A65"/>
    <w:rsid w:val="00BA73BF"/>
    <w:rsid w:val="00BB3DEC"/>
    <w:rsid w:val="00BB49E2"/>
    <w:rsid w:val="00BB531B"/>
    <w:rsid w:val="00BC511A"/>
    <w:rsid w:val="00BC5466"/>
    <w:rsid w:val="00BD56E8"/>
    <w:rsid w:val="00BD58A7"/>
    <w:rsid w:val="00BD66CF"/>
    <w:rsid w:val="00BE3507"/>
    <w:rsid w:val="00BE37C7"/>
    <w:rsid w:val="00BF15D1"/>
    <w:rsid w:val="00BF47B1"/>
    <w:rsid w:val="00C05A66"/>
    <w:rsid w:val="00C2084E"/>
    <w:rsid w:val="00C33E57"/>
    <w:rsid w:val="00C730CD"/>
    <w:rsid w:val="00C7494F"/>
    <w:rsid w:val="00C94019"/>
    <w:rsid w:val="00CB0AB5"/>
    <w:rsid w:val="00CC5DFC"/>
    <w:rsid w:val="00CE29E3"/>
    <w:rsid w:val="00CF7FC3"/>
    <w:rsid w:val="00D0258B"/>
    <w:rsid w:val="00D129CE"/>
    <w:rsid w:val="00D243D0"/>
    <w:rsid w:val="00D25EB5"/>
    <w:rsid w:val="00D261C3"/>
    <w:rsid w:val="00D32CF6"/>
    <w:rsid w:val="00D33D32"/>
    <w:rsid w:val="00D42F4F"/>
    <w:rsid w:val="00D46643"/>
    <w:rsid w:val="00D533BF"/>
    <w:rsid w:val="00D71946"/>
    <w:rsid w:val="00D764FF"/>
    <w:rsid w:val="00D81C51"/>
    <w:rsid w:val="00D916FD"/>
    <w:rsid w:val="00DA30D6"/>
    <w:rsid w:val="00DC2069"/>
    <w:rsid w:val="00DC4231"/>
    <w:rsid w:val="00DE2548"/>
    <w:rsid w:val="00E06B8E"/>
    <w:rsid w:val="00E16AC0"/>
    <w:rsid w:val="00E275A9"/>
    <w:rsid w:val="00E36EDC"/>
    <w:rsid w:val="00E5386B"/>
    <w:rsid w:val="00E55587"/>
    <w:rsid w:val="00E57DE6"/>
    <w:rsid w:val="00E652A1"/>
    <w:rsid w:val="00E70231"/>
    <w:rsid w:val="00E81CC8"/>
    <w:rsid w:val="00E8270F"/>
    <w:rsid w:val="00E87D09"/>
    <w:rsid w:val="00EA4E25"/>
    <w:rsid w:val="00EA5D89"/>
    <w:rsid w:val="00EC4A45"/>
    <w:rsid w:val="00EC6E46"/>
    <w:rsid w:val="00EE07D4"/>
    <w:rsid w:val="00EE29C8"/>
    <w:rsid w:val="00F03759"/>
    <w:rsid w:val="00F04EF8"/>
    <w:rsid w:val="00F25C4D"/>
    <w:rsid w:val="00F541AD"/>
    <w:rsid w:val="00F544EC"/>
    <w:rsid w:val="00F566A1"/>
    <w:rsid w:val="00F56978"/>
    <w:rsid w:val="00F612CD"/>
    <w:rsid w:val="00F8188D"/>
    <w:rsid w:val="00F91EE3"/>
    <w:rsid w:val="00F97D83"/>
    <w:rsid w:val="00FA7BEB"/>
    <w:rsid w:val="00FB302D"/>
    <w:rsid w:val="00FC593F"/>
    <w:rsid w:val="00FE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4BEAF"/>
  <w15:chartTrackingRefBased/>
  <w15:docId w15:val="{1D81F25B-EF60-4F2E-A9B0-FCB22666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55F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wtze">
    <w:name w:val="hwtze"/>
    <w:basedOn w:val="DefaultParagraphFont"/>
    <w:rsid w:val="001B5718"/>
  </w:style>
  <w:style w:type="character" w:customStyle="1" w:styleId="rynqvb">
    <w:name w:val="rynqvb"/>
    <w:basedOn w:val="DefaultParagraphFont"/>
    <w:rsid w:val="001B5718"/>
  </w:style>
  <w:style w:type="character" w:customStyle="1" w:styleId="ztplmc">
    <w:name w:val="ztplmc"/>
    <w:basedOn w:val="DefaultParagraphFont"/>
    <w:rsid w:val="00096EF4"/>
  </w:style>
  <w:style w:type="table" w:styleId="TableGrid">
    <w:name w:val="Table Grid"/>
    <w:basedOn w:val="TableNormal"/>
    <w:uiPriority w:val="39"/>
    <w:rsid w:val="0009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next w:val="PlainTable2"/>
    <w:uiPriority w:val="42"/>
    <w:rsid w:val="009232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PlainTable2">
    <w:name w:val="Plain Table 2"/>
    <w:basedOn w:val="TableNormal"/>
    <w:uiPriority w:val="42"/>
    <w:rsid w:val="009232C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next w:val="PlainTable2"/>
    <w:uiPriority w:val="42"/>
    <w:rsid w:val="00BE35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3">
    <w:name w:val="Plain Table 23"/>
    <w:basedOn w:val="TableNormal"/>
    <w:next w:val="PlainTable2"/>
    <w:uiPriority w:val="42"/>
    <w:rsid w:val="000C02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022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2B7"/>
  </w:style>
  <w:style w:type="paragraph" w:styleId="Footer">
    <w:name w:val="footer"/>
    <w:basedOn w:val="Normal"/>
    <w:link w:val="FooterChar"/>
    <w:uiPriority w:val="99"/>
    <w:unhideWhenUsed/>
    <w:rsid w:val="000022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2B7"/>
  </w:style>
  <w:style w:type="paragraph" w:styleId="ListParagraph">
    <w:name w:val="List Paragraph"/>
    <w:basedOn w:val="Normal"/>
    <w:uiPriority w:val="34"/>
    <w:qFormat/>
    <w:rsid w:val="009219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1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7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65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D9051-433D-4E3C-A96F-5201FA536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51</Pages>
  <Words>16034</Words>
  <Characters>91399</Characters>
  <Application>Microsoft Office Word</Application>
  <DocSecurity>0</DocSecurity>
  <Lines>761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 gligvashvili</dc:creator>
  <cp:keywords/>
  <dc:description/>
  <cp:lastModifiedBy>Nino Trokashvili</cp:lastModifiedBy>
  <cp:revision>248</cp:revision>
  <dcterms:created xsi:type="dcterms:W3CDTF">2025-12-11T20:30:00Z</dcterms:created>
  <dcterms:modified xsi:type="dcterms:W3CDTF">2026-04-06T13:38:00Z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a270210d-0e18-445e-9be5-ef3d705fb7b0</vt:lpwstr>
  </property>
</Properties>
</file>