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51AF8" w14:textId="77777777" w:rsidR="00B063C2" w:rsidRDefault="00B063C2" w:rsidP="003F56B4">
      <w:pPr>
        <w:spacing w:after="0" w:line="240" w:lineRule="auto"/>
        <w:ind w:left="-990" w:right="-211"/>
        <w:jc w:val="center"/>
        <w:rPr>
          <w:rFonts w:ascii="Sylfaen" w:hAnsi="Sylfaen" w:cs="Sylfaen"/>
          <w:b/>
          <w:sz w:val="24"/>
          <w:szCs w:val="24"/>
          <w:lang w:val="ka-GE"/>
        </w:rPr>
      </w:pPr>
    </w:p>
    <w:p w14:paraId="4264B9E9" w14:textId="77777777" w:rsidR="00B063C2" w:rsidRDefault="00B063C2" w:rsidP="003F56B4">
      <w:pPr>
        <w:spacing w:after="0" w:line="240" w:lineRule="auto"/>
        <w:ind w:left="-990" w:right="-211"/>
        <w:jc w:val="center"/>
        <w:rPr>
          <w:rFonts w:ascii="Sylfaen" w:hAnsi="Sylfaen" w:cs="Sylfaen"/>
          <w:b/>
          <w:sz w:val="24"/>
          <w:szCs w:val="24"/>
          <w:lang w:val="ka-GE"/>
        </w:rPr>
      </w:pPr>
    </w:p>
    <w:p w14:paraId="3A95144B" w14:textId="42A78B28" w:rsidR="00B063C2" w:rsidRDefault="00B063C2" w:rsidP="003F56B4">
      <w:pPr>
        <w:spacing w:after="0" w:line="240" w:lineRule="auto"/>
        <w:ind w:left="-990" w:right="-211"/>
        <w:jc w:val="center"/>
        <w:rPr>
          <w:rFonts w:ascii="Sylfaen" w:hAnsi="Sylfaen" w:cs="Sylfaen"/>
          <w:b/>
          <w:sz w:val="24"/>
          <w:szCs w:val="24"/>
          <w:lang w:val="ka-GE"/>
        </w:rPr>
      </w:pPr>
      <w:r>
        <w:rPr>
          <w:rFonts w:ascii="Sylfaen" w:hAnsi="Sylfaen" w:cs="Sylfaen"/>
          <w:b/>
          <w:sz w:val="24"/>
          <w:szCs w:val="24"/>
          <w:lang w:val="ka-GE"/>
        </w:rPr>
        <w:t>გამოყენების ინსტრუქცია</w:t>
      </w:r>
    </w:p>
    <w:p w14:paraId="7845D3A8" w14:textId="77777777" w:rsidR="00B063C2" w:rsidRDefault="00B063C2" w:rsidP="003F56B4">
      <w:pPr>
        <w:spacing w:after="0" w:line="240" w:lineRule="auto"/>
        <w:ind w:left="-990" w:right="-211"/>
        <w:jc w:val="center"/>
        <w:rPr>
          <w:rFonts w:ascii="Sylfaen" w:hAnsi="Sylfaen" w:cs="Sylfaen"/>
          <w:b/>
          <w:sz w:val="24"/>
          <w:szCs w:val="24"/>
          <w:lang w:val="ka-GE"/>
        </w:rPr>
      </w:pPr>
    </w:p>
    <w:p w14:paraId="20EB4243" w14:textId="05F59D02" w:rsidR="00CF217F" w:rsidRPr="00734A9E" w:rsidRDefault="003F08DF" w:rsidP="003F56B4">
      <w:pPr>
        <w:spacing w:after="0" w:line="240" w:lineRule="auto"/>
        <w:ind w:left="-990" w:right="-211"/>
        <w:jc w:val="center"/>
        <w:rPr>
          <w:rFonts w:ascii="Sylfaen" w:hAnsi="Sylfaen" w:cs="Sylfaen"/>
          <w:b/>
          <w:sz w:val="24"/>
          <w:szCs w:val="24"/>
          <w:lang w:val="ka-GE"/>
        </w:rPr>
      </w:pPr>
      <w:r w:rsidRPr="00734A9E">
        <w:rPr>
          <w:rFonts w:ascii="Sylfaen" w:hAnsi="Sylfaen" w:cs="Sylfaen"/>
          <w:b/>
          <w:sz w:val="24"/>
          <w:szCs w:val="24"/>
          <w:lang w:val="ka-GE"/>
        </w:rPr>
        <w:t xml:space="preserve">ლოზატენზი </w:t>
      </w:r>
      <w:r w:rsidR="00CF217F" w:rsidRPr="00734A9E">
        <w:rPr>
          <w:rFonts w:ascii="Sylfaen" w:hAnsi="Sylfaen" w:cs="Sylfaen"/>
          <w:b/>
          <w:sz w:val="24"/>
          <w:szCs w:val="24"/>
          <w:lang w:val="ka-GE"/>
        </w:rPr>
        <w:t>- RM/</w:t>
      </w:r>
      <w:r w:rsidRPr="00734A9E">
        <w:rPr>
          <w:rFonts w:ascii="Sylfaen" w:hAnsi="Sylfaen" w:cs="Sylfaen"/>
          <w:b/>
          <w:sz w:val="24"/>
          <w:szCs w:val="24"/>
          <w:lang w:val="ka-GE"/>
        </w:rPr>
        <w:t xml:space="preserve"> Lozatenz </w:t>
      </w:r>
      <w:r w:rsidR="00CF217F" w:rsidRPr="00734A9E">
        <w:rPr>
          <w:rFonts w:ascii="Sylfaen" w:hAnsi="Sylfaen" w:cs="Sylfaen"/>
          <w:b/>
          <w:sz w:val="24"/>
          <w:szCs w:val="24"/>
          <w:lang w:val="ka-GE"/>
        </w:rPr>
        <w:t>-RM/</w:t>
      </w:r>
    </w:p>
    <w:p w14:paraId="0220F9C3" w14:textId="40519838" w:rsidR="00C42C16" w:rsidRPr="00734A9E" w:rsidRDefault="00C42C16" w:rsidP="003F56B4">
      <w:pPr>
        <w:spacing w:after="0" w:line="240" w:lineRule="auto"/>
        <w:ind w:left="-990" w:right="-211"/>
        <w:jc w:val="center"/>
        <w:rPr>
          <w:rFonts w:ascii="Sylfaen" w:hAnsi="Sylfaen"/>
          <w:b/>
          <w:sz w:val="24"/>
          <w:szCs w:val="24"/>
          <w:lang w:val="ka-GE"/>
        </w:rPr>
      </w:pPr>
      <w:r w:rsidRPr="00734A9E">
        <w:rPr>
          <w:rFonts w:ascii="Sylfaen" w:hAnsi="Sylfaen"/>
          <w:b/>
          <w:sz w:val="24"/>
          <w:szCs w:val="24"/>
          <w:lang w:val="ka-GE"/>
        </w:rPr>
        <w:t>ლო</w:t>
      </w:r>
      <w:r w:rsidR="00C743CF" w:rsidRPr="00734A9E">
        <w:rPr>
          <w:rFonts w:ascii="Sylfaen" w:hAnsi="Sylfaen"/>
          <w:b/>
          <w:sz w:val="24"/>
          <w:szCs w:val="24"/>
          <w:lang w:val="ka-GE"/>
        </w:rPr>
        <w:t>ზ</w:t>
      </w:r>
      <w:r w:rsidRPr="00734A9E">
        <w:rPr>
          <w:rFonts w:ascii="Sylfaen" w:hAnsi="Sylfaen"/>
          <w:b/>
          <w:sz w:val="24"/>
          <w:szCs w:val="24"/>
          <w:lang w:val="ka-GE"/>
        </w:rPr>
        <w:t xml:space="preserve">არტანის კალიუმი </w:t>
      </w:r>
      <w:r w:rsidR="00A64C0B" w:rsidRPr="00734A9E">
        <w:rPr>
          <w:rFonts w:ascii="Sylfaen" w:hAnsi="Sylfaen"/>
          <w:b/>
          <w:sz w:val="24"/>
          <w:szCs w:val="24"/>
          <w:lang w:val="ka-GE"/>
        </w:rPr>
        <w:t>და</w:t>
      </w:r>
      <w:r w:rsidRPr="00734A9E">
        <w:rPr>
          <w:rFonts w:ascii="Sylfaen" w:hAnsi="Sylfaen"/>
          <w:b/>
          <w:sz w:val="24"/>
          <w:szCs w:val="24"/>
          <w:lang w:val="ka-GE"/>
        </w:rPr>
        <w:t xml:space="preserve">  ჰიდროქლოროთიაზიდის ტაბლეტები USP 50მგ/12.5მგ </w:t>
      </w:r>
    </w:p>
    <w:p w14:paraId="5CEC203D" w14:textId="3C425206" w:rsidR="002F618B" w:rsidRPr="00B063C2" w:rsidRDefault="00C42C16" w:rsidP="0074429E">
      <w:pPr>
        <w:spacing w:after="0" w:line="240" w:lineRule="auto"/>
        <w:ind w:left="-990" w:right="-211"/>
        <w:jc w:val="center"/>
        <w:rPr>
          <w:rFonts w:ascii="Sylfaen" w:hAnsi="Sylfaen" w:cs="Sylfaen"/>
          <w:b/>
          <w:bCs/>
          <w:sz w:val="24"/>
          <w:szCs w:val="24"/>
          <w:lang w:val="ka-GE"/>
        </w:rPr>
      </w:pPr>
      <w:r w:rsidRPr="00734A9E">
        <w:rPr>
          <w:rFonts w:ascii="Sylfaen" w:hAnsi="Sylfaen"/>
          <w:b/>
          <w:sz w:val="24"/>
          <w:szCs w:val="24"/>
          <w:lang w:val="ka-GE"/>
        </w:rPr>
        <w:t>ლო</w:t>
      </w:r>
      <w:r w:rsidR="00C743CF" w:rsidRPr="00734A9E">
        <w:rPr>
          <w:rFonts w:ascii="Sylfaen" w:hAnsi="Sylfaen"/>
          <w:b/>
          <w:sz w:val="24"/>
          <w:szCs w:val="24"/>
          <w:lang w:val="ka-GE"/>
        </w:rPr>
        <w:t>ზ</w:t>
      </w:r>
      <w:r w:rsidRPr="00734A9E">
        <w:rPr>
          <w:rFonts w:ascii="Sylfaen" w:hAnsi="Sylfaen"/>
          <w:b/>
          <w:sz w:val="24"/>
          <w:szCs w:val="24"/>
          <w:lang w:val="ka-GE"/>
        </w:rPr>
        <w:t>არტანის კალიუმი და  ჰიდროქლოროთიაზიდის ტაბლეტები USP 100მგ/25მგ</w:t>
      </w:r>
    </w:p>
    <w:p w14:paraId="66E1521F" w14:textId="6D186BCA" w:rsidR="002F618B" w:rsidRPr="00734A9E" w:rsidRDefault="00230446" w:rsidP="003F56B4">
      <w:pPr>
        <w:spacing w:after="0" w:line="240" w:lineRule="auto"/>
        <w:ind w:left="-990" w:right="-211"/>
        <w:jc w:val="both"/>
        <w:rPr>
          <w:rFonts w:ascii="Sylfaen" w:hAnsi="Sylfaen" w:cs="Sylfaen"/>
          <w:b/>
          <w:sz w:val="24"/>
          <w:szCs w:val="24"/>
          <w:lang w:val="ka-GE"/>
        </w:rPr>
      </w:pPr>
      <w:r w:rsidRPr="00734A9E">
        <w:rPr>
          <w:rFonts w:ascii="Sylfaen" w:hAnsi="Sylfaen" w:cs="Sylfaen"/>
          <w:b/>
          <w:sz w:val="24"/>
          <w:szCs w:val="24"/>
          <w:lang w:val="ka-GE"/>
        </w:rPr>
        <w:t>შემადგენლობა</w:t>
      </w:r>
    </w:p>
    <w:p w14:paraId="1CA170BE" w14:textId="7005DE04" w:rsidR="002F618B" w:rsidRPr="00734A9E" w:rsidRDefault="002F618B" w:rsidP="003F56B4">
      <w:pPr>
        <w:spacing w:after="0" w:line="240" w:lineRule="auto"/>
        <w:ind w:left="-990" w:right="-211"/>
        <w:jc w:val="both"/>
        <w:rPr>
          <w:rFonts w:ascii="Sylfaen" w:hAnsi="Sylfaen" w:cs="Sylfaen"/>
          <w:b/>
          <w:sz w:val="24"/>
          <w:szCs w:val="24"/>
          <w:lang w:val="ka-GE"/>
        </w:rPr>
      </w:pPr>
      <w:r w:rsidRPr="00734A9E">
        <w:rPr>
          <w:rFonts w:ascii="Sylfaen" w:hAnsi="Sylfaen"/>
          <w:b/>
          <w:sz w:val="24"/>
          <w:szCs w:val="24"/>
          <w:lang w:val="ka-GE"/>
        </w:rPr>
        <w:t>ლო</w:t>
      </w:r>
      <w:r w:rsidR="00C743CF" w:rsidRPr="00734A9E">
        <w:rPr>
          <w:rFonts w:ascii="Sylfaen" w:hAnsi="Sylfaen"/>
          <w:b/>
          <w:sz w:val="24"/>
          <w:szCs w:val="24"/>
          <w:lang w:val="ka-GE"/>
        </w:rPr>
        <w:t>ზ</w:t>
      </w:r>
      <w:r w:rsidRPr="00734A9E">
        <w:rPr>
          <w:rFonts w:ascii="Sylfaen" w:hAnsi="Sylfaen"/>
          <w:b/>
          <w:sz w:val="24"/>
          <w:szCs w:val="24"/>
          <w:lang w:val="ka-GE"/>
        </w:rPr>
        <w:t xml:space="preserve">არტანის კალიუმი და  ჰიდროქლოროთიაზიდის ტაბლეტები USP 50მგ/12.5მგ </w:t>
      </w:r>
    </w:p>
    <w:p w14:paraId="72126889" w14:textId="77777777" w:rsidR="00EC261B" w:rsidRPr="00734A9E" w:rsidRDefault="00EC261B" w:rsidP="003F56B4">
      <w:pPr>
        <w:spacing w:after="0" w:line="240" w:lineRule="auto"/>
        <w:ind w:left="-990" w:right="-211"/>
        <w:jc w:val="both"/>
        <w:rPr>
          <w:rFonts w:ascii="Sylfaen" w:hAnsi="Sylfaen" w:cs="Sylfaen"/>
          <w:bCs/>
          <w:sz w:val="24"/>
          <w:szCs w:val="24"/>
          <w:lang w:val="ka-GE"/>
        </w:rPr>
      </w:pPr>
      <w:r w:rsidRPr="00734A9E">
        <w:rPr>
          <w:rFonts w:ascii="Sylfaen" w:hAnsi="Sylfaen" w:cs="Sylfaen"/>
          <w:bCs/>
          <w:sz w:val="24"/>
          <w:szCs w:val="24"/>
          <w:lang w:val="ka-GE"/>
        </w:rPr>
        <w:t>თითო შემოგარსული ტაბლეტის შემადგენლობაში შედის:</w:t>
      </w:r>
    </w:p>
    <w:p w14:paraId="07E0A975" w14:textId="6033D76E" w:rsidR="00EC261B" w:rsidRPr="00734A9E" w:rsidRDefault="00EC261B" w:rsidP="003F56B4">
      <w:pPr>
        <w:spacing w:after="0" w:line="240" w:lineRule="auto"/>
        <w:ind w:left="-990" w:right="-211"/>
        <w:jc w:val="both"/>
        <w:rPr>
          <w:rFonts w:ascii="Sylfaen" w:hAnsi="Sylfaen" w:cs="Sylfaen"/>
          <w:bCs/>
          <w:sz w:val="24"/>
          <w:szCs w:val="24"/>
          <w:lang w:val="ka-GE"/>
        </w:rPr>
      </w:pPr>
      <w:r w:rsidRPr="00734A9E">
        <w:rPr>
          <w:rFonts w:ascii="Sylfaen" w:hAnsi="Sylfaen" w:cs="Sylfaen"/>
          <w:bCs/>
          <w:sz w:val="24"/>
          <w:szCs w:val="24"/>
          <w:lang w:val="ka-GE"/>
        </w:rPr>
        <w:t>ლო</w:t>
      </w:r>
      <w:r w:rsidR="00C743CF" w:rsidRPr="00734A9E">
        <w:rPr>
          <w:rFonts w:ascii="Sylfaen" w:hAnsi="Sylfaen" w:cs="Sylfaen"/>
          <w:bCs/>
          <w:sz w:val="24"/>
          <w:szCs w:val="24"/>
          <w:lang w:val="ka-GE"/>
        </w:rPr>
        <w:t>ზ</w:t>
      </w:r>
      <w:r w:rsidRPr="00734A9E">
        <w:rPr>
          <w:rFonts w:ascii="Sylfaen" w:hAnsi="Sylfaen" w:cs="Sylfaen"/>
          <w:bCs/>
          <w:sz w:val="24"/>
          <w:szCs w:val="24"/>
          <w:lang w:val="ka-GE"/>
        </w:rPr>
        <w:t>არტანის კალიუმი USP ....</w:t>
      </w:r>
      <w:r w:rsidR="00B262B6" w:rsidRPr="00734A9E">
        <w:rPr>
          <w:rFonts w:ascii="Sylfaen" w:hAnsi="Sylfaen" w:cs="Sylfaen"/>
          <w:bCs/>
          <w:sz w:val="24"/>
          <w:szCs w:val="24"/>
          <w:lang w:val="ka-GE"/>
        </w:rPr>
        <w:t>.</w:t>
      </w:r>
      <w:r w:rsidRPr="00734A9E">
        <w:rPr>
          <w:rFonts w:ascii="Sylfaen" w:hAnsi="Sylfaen" w:cs="Sylfaen"/>
          <w:bCs/>
          <w:sz w:val="24"/>
          <w:szCs w:val="24"/>
          <w:lang w:val="ka-GE"/>
        </w:rPr>
        <w:t>..............50 მგ</w:t>
      </w:r>
    </w:p>
    <w:p w14:paraId="1A285101" w14:textId="2C826FC6" w:rsidR="00EC261B" w:rsidRPr="00734A9E" w:rsidRDefault="00EC261B" w:rsidP="003F56B4">
      <w:pPr>
        <w:spacing w:after="0" w:line="240" w:lineRule="auto"/>
        <w:ind w:left="-990" w:right="-211"/>
        <w:jc w:val="both"/>
        <w:rPr>
          <w:rFonts w:ascii="Sylfaen" w:hAnsi="Sylfaen" w:cs="Sylfaen"/>
          <w:bCs/>
          <w:sz w:val="24"/>
          <w:szCs w:val="24"/>
          <w:lang w:val="ka-GE"/>
        </w:rPr>
      </w:pPr>
      <w:r w:rsidRPr="00734A9E">
        <w:rPr>
          <w:rFonts w:ascii="Sylfaen" w:hAnsi="Sylfaen" w:cs="Sylfaen"/>
          <w:bCs/>
          <w:sz w:val="24"/>
          <w:szCs w:val="24"/>
          <w:lang w:val="ka-GE"/>
        </w:rPr>
        <w:t>ჰიდროქლოროთიაზიდი USP ................12.5 მგ</w:t>
      </w:r>
    </w:p>
    <w:p w14:paraId="71EEFD38" w14:textId="08EEB20E" w:rsidR="00230446" w:rsidRPr="00734A9E" w:rsidRDefault="00383573" w:rsidP="003F56B4">
      <w:pPr>
        <w:spacing w:after="0" w:line="240" w:lineRule="auto"/>
        <w:ind w:left="-990" w:right="-211"/>
        <w:jc w:val="both"/>
        <w:rPr>
          <w:rFonts w:ascii="Sylfaen" w:hAnsi="Sylfaen" w:cs="Sylfaen"/>
          <w:bCs/>
          <w:sz w:val="24"/>
          <w:szCs w:val="24"/>
          <w:lang w:val="ka-GE"/>
        </w:rPr>
      </w:pPr>
      <w:r w:rsidRPr="00734A9E">
        <w:rPr>
          <w:rFonts w:ascii="Sylfaen" w:hAnsi="Sylfaen" w:cs="Sylfaen"/>
          <w:bCs/>
          <w:sz w:val="24"/>
          <w:szCs w:val="24"/>
          <w:lang w:val="ka-GE"/>
        </w:rPr>
        <w:t>შემავსებლები</w:t>
      </w:r>
      <w:r w:rsidR="00230446" w:rsidRPr="00734A9E">
        <w:rPr>
          <w:rFonts w:ascii="Sylfaen" w:hAnsi="Sylfaen" w:cs="Sylfaen"/>
          <w:bCs/>
          <w:sz w:val="24"/>
          <w:szCs w:val="24"/>
          <w:lang w:val="ka-GE"/>
        </w:rPr>
        <w:t>…</w:t>
      </w:r>
      <w:r w:rsidR="00B262B6" w:rsidRPr="00734A9E">
        <w:rPr>
          <w:rFonts w:ascii="Sylfaen" w:hAnsi="Sylfaen" w:cs="Sylfaen"/>
          <w:bCs/>
          <w:sz w:val="24"/>
          <w:szCs w:val="24"/>
          <w:lang w:val="ka-GE"/>
        </w:rPr>
        <w:t>.................................</w:t>
      </w:r>
      <w:r w:rsidR="00230446" w:rsidRPr="00734A9E">
        <w:rPr>
          <w:rFonts w:ascii="Sylfaen" w:hAnsi="Sylfaen" w:cs="Sylfaen"/>
          <w:bCs/>
          <w:sz w:val="24"/>
          <w:szCs w:val="24"/>
          <w:lang w:val="ka-GE"/>
        </w:rPr>
        <w:t>……….q.s.</w:t>
      </w:r>
    </w:p>
    <w:p w14:paraId="486496C3" w14:textId="77777777" w:rsidR="002F618B" w:rsidRPr="00734A9E" w:rsidRDefault="002818AE" w:rsidP="003F56B4">
      <w:pPr>
        <w:spacing w:after="0" w:line="240" w:lineRule="auto"/>
        <w:ind w:left="-990" w:right="-211"/>
        <w:jc w:val="both"/>
        <w:rPr>
          <w:rFonts w:ascii="Sylfaen" w:hAnsi="Sylfaen" w:cs="Sylfaen"/>
          <w:bCs/>
          <w:sz w:val="24"/>
          <w:szCs w:val="24"/>
          <w:lang w:val="ka-GE"/>
        </w:rPr>
      </w:pPr>
      <w:r w:rsidRPr="00734A9E">
        <w:rPr>
          <w:rFonts w:ascii="Sylfaen" w:hAnsi="Sylfaen" w:cs="Sylfaen"/>
          <w:bCs/>
          <w:sz w:val="24"/>
          <w:szCs w:val="24"/>
          <w:lang w:val="ka-GE"/>
        </w:rPr>
        <w:t>ფერი</w:t>
      </w:r>
      <w:r w:rsidR="00EC261B" w:rsidRPr="00734A9E">
        <w:rPr>
          <w:rFonts w:ascii="Sylfaen" w:hAnsi="Sylfaen" w:cs="Sylfaen"/>
          <w:bCs/>
          <w:sz w:val="24"/>
          <w:szCs w:val="24"/>
          <w:lang w:val="ka-GE"/>
        </w:rPr>
        <w:t>: ტიტანის დიოქსიდი BP</w:t>
      </w:r>
    </w:p>
    <w:p w14:paraId="0C3D4BD9" w14:textId="0A3033FF" w:rsidR="002F618B" w:rsidRPr="00734A9E" w:rsidRDefault="002F618B" w:rsidP="003F56B4">
      <w:pPr>
        <w:spacing w:after="0" w:line="240" w:lineRule="auto"/>
        <w:ind w:left="-990" w:right="-211"/>
        <w:jc w:val="both"/>
        <w:rPr>
          <w:rFonts w:ascii="Sylfaen" w:hAnsi="Sylfaen" w:cs="Sylfaen"/>
          <w:bCs/>
          <w:sz w:val="24"/>
          <w:szCs w:val="24"/>
          <w:lang w:val="ka-GE"/>
        </w:rPr>
      </w:pPr>
      <w:r w:rsidRPr="00734A9E">
        <w:rPr>
          <w:rFonts w:ascii="Sylfaen" w:hAnsi="Sylfaen"/>
          <w:b/>
          <w:sz w:val="24"/>
          <w:szCs w:val="24"/>
          <w:lang w:val="ka-GE"/>
        </w:rPr>
        <w:t>ლო</w:t>
      </w:r>
      <w:r w:rsidR="00C743CF" w:rsidRPr="00734A9E">
        <w:rPr>
          <w:rFonts w:ascii="Sylfaen" w:hAnsi="Sylfaen"/>
          <w:b/>
          <w:sz w:val="24"/>
          <w:szCs w:val="24"/>
          <w:lang w:val="ka-GE"/>
        </w:rPr>
        <w:t>ზ</w:t>
      </w:r>
      <w:r w:rsidRPr="00734A9E">
        <w:rPr>
          <w:rFonts w:ascii="Sylfaen" w:hAnsi="Sylfaen"/>
          <w:b/>
          <w:sz w:val="24"/>
          <w:szCs w:val="24"/>
          <w:lang w:val="ka-GE"/>
        </w:rPr>
        <w:t>არტანის კალიუმი და  ჰიდროქლოროთიაზიდის ტაბლეტები USP 100მგ/25მგ</w:t>
      </w:r>
    </w:p>
    <w:p w14:paraId="52E9D604" w14:textId="77777777" w:rsidR="002F618B" w:rsidRPr="00734A9E" w:rsidRDefault="002F618B" w:rsidP="003F56B4">
      <w:pPr>
        <w:spacing w:after="0" w:line="240" w:lineRule="auto"/>
        <w:ind w:left="-990" w:right="-211"/>
        <w:jc w:val="both"/>
        <w:rPr>
          <w:rFonts w:ascii="Sylfaen" w:hAnsi="Sylfaen" w:cs="Sylfaen"/>
          <w:bCs/>
          <w:sz w:val="24"/>
          <w:szCs w:val="24"/>
          <w:lang w:val="ka-GE"/>
        </w:rPr>
      </w:pPr>
      <w:r w:rsidRPr="00734A9E">
        <w:rPr>
          <w:rFonts w:ascii="Sylfaen" w:hAnsi="Sylfaen" w:cs="Sylfaen"/>
          <w:bCs/>
          <w:sz w:val="24"/>
          <w:szCs w:val="24"/>
          <w:lang w:val="ka-GE"/>
        </w:rPr>
        <w:t>თითო შემოგარსული ტაბლეტის შემადგენლობაში შედის:</w:t>
      </w:r>
    </w:p>
    <w:p w14:paraId="6FC4357C" w14:textId="2F83036C" w:rsidR="002F618B" w:rsidRPr="00734A9E" w:rsidRDefault="002F618B" w:rsidP="003F56B4">
      <w:pPr>
        <w:spacing w:after="0" w:line="240" w:lineRule="auto"/>
        <w:ind w:left="-990" w:right="-211"/>
        <w:jc w:val="both"/>
        <w:rPr>
          <w:rFonts w:ascii="Sylfaen" w:hAnsi="Sylfaen" w:cs="Sylfaen"/>
          <w:bCs/>
          <w:sz w:val="24"/>
          <w:szCs w:val="24"/>
          <w:lang w:val="ka-GE"/>
        </w:rPr>
      </w:pPr>
      <w:r w:rsidRPr="00734A9E">
        <w:rPr>
          <w:rFonts w:ascii="Sylfaen" w:hAnsi="Sylfaen" w:cs="Sylfaen"/>
          <w:bCs/>
          <w:sz w:val="24"/>
          <w:szCs w:val="24"/>
          <w:lang w:val="ka-GE"/>
        </w:rPr>
        <w:t>ლო</w:t>
      </w:r>
      <w:r w:rsidR="00C743CF" w:rsidRPr="00734A9E">
        <w:rPr>
          <w:rFonts w:ascii="Sylfaen" w:hAnsi="Sylfaen" w:cs="Sylfaen"/>
          <w:bCs/>
          <w:sz w:val="24"/>
          <w:szCs w:val="24"/>
          <w:lang w:val="ka-GE"/>
        </w:rPr>
        <w:t>ზ</w:t>
      </w:r>
      <w:r w:rsidRPr="00734A9E">
        <w:rPr>
          <w:rFonts w:ascii="Sylfaen" w:hAnsi="Sylfaen" w:cs="Sylfaen"/>
          <w:bCs/>
          <w:sz w:val="24"/>
          <w:szCs w:val="24"/>
          <w:lang w:val="ka-GE"/>
        </w:rPr>
        <w:t>არტანის კალიუმი USP ...................100 მგ</w:t>
      </w:r>
    </w:p>
    <w:p w14:paraId="5544D4AD" w14:textId="1462F78A" w:rsidR="002F618B" w:rsidRPr="00734A9E" w:rsidRDefault="002F618B" w:rsidP="003F56B4">
      <w:pPr>
        <w:spacing w:after="0" w:line="240" w:lineRule="auto"/>
        <w:ind w:left="-990" w:right="-211"/>
        <w:jc w:val="both"/>
        <w:rPr>
          <w:rFonts w:ascii="Sylfaen" w:hAnsi="Sylfaen" w:cs="Sylfaen"/>
          <w:bCs/>
          <w:sz w:val="24"/>
          <w:szCs w:val="24"/>
          <w:lang w:val="ka-GE"/>
        </w:rPr>
      </w:pPr>
      <w:r w:rsidRPr="00734A9E">
        <w:rPr>
          <w:rFonts w:ascii="Sylfaen" w:hAnsi="Sylfaen" w:cs="Sylfaen"/>
          <w:bCs/>
          <w:sz w:val="24"/>
          <w:szCs w:val="24"/>
          <w:lang w:val="ka-GE"/>
        </w:rPr>
        <w:t>ჰიდროქლოროთიაზიდი USP ................25 მგ</w:t>
      </w:r>
    </w:p>
    <w:p w14:paraId="4C9FC9C9" w14:textId="77777777" w:rsidR="002F618B" w:rsidRPr="00734A9E" w:rsidRDefault="002F618B" w:rsidP="003F56B4">
      <w:pPr>
        <w:spacing w:after="0" w:line="240" w:lineRule="auto"/>
        <w:ind w:left="-990" w:right="-211"/>
        <w:jc w:val="both"/>
        <w:rPr>
          <w:rFonts w:ascii="Sylfaen" w:hAnsi="Sylfaen" w:cs="Sylfaen"/>
          <w:bCs/>
          <w:sz w:val="24"/>
          <w:szCs w:val="24"/>
          <w:lang w:val="ka-GE"/>
        </w:rPr>
      </w:pPr>
      <w:r w:rsidRPr="00734A9E">
        <w:rPr>
          <w:rFonts w:ascii="Sylfaen" w:hAnsi="Sylfaen" w:cs="Sylfaen"/>
          <w:bCs/>
          <w:sz w:val="24"/>
          <w:szCs w:val="24"/>
          <w:lang w:val="ka-GE"/>
        </w:rPr>
        <w:t>შემავსებლები….................................……….q.s.</w:t>
      </w:r>
    </w:p>
    <w:p w14:paraId="6241AAAB" w14:textId="49AD30D2" w:rsidR="002F618B" w:rsidRPr="00734A9E" w:rsidRDefault="002F618B" w:rsidP="003F56B4">
      <w:pPr>
        <w:spacing w:after="0" w:line="240" w:lineRule="auto"/>
        <w:ind w:left="-990" w:right="-211"/>
        <w:jc w:val="both"/>
        <w:rPr>
          <w:rFonts w:ascii="Sylfaen" w:hAnsi="Sylfaen" w:cs="Sylfaen"/>
          <w:bCs/>
          <w:sz w:val="24"/>
          <w:szCs w:val="24"/>
          <w:lang w:val="ka-GE"/>
        </w:rPr>
      </w:pPr>
      <w:r w:rsidRPr="00734A9E">
        <w:rPr>
          <w:rFonts w:ascii="Sylfaen" w:hAnsi="Sylfaen" w:cs="Sylfaen"/>
          <w:bCs/>
          <w:sz w:val="24"/>
          <w:szCs w:val="24"/>
          <w:lang w:val="ka-GE"/>
        </w:rPr>
        <w:t>ფერი: ტიტანის დიოქსიდი BP</w:t>
      </w:r>
    </w:p>
    <w:p w14:paraId="02C94CA7" w14:textId="77777777" w:rsidR="00804118" w:rsidRPr="00734A9E" w:rsidRDefault="001659F2" w:rsidP="003F56B4">
      <w:pPr>
        <w:spacing w:after="0" w:line="240" w:lineRule="auto"/>
        <w:ind w:left="-990" w:right="-211"/>
        <w:jc w:val="both"/>
        <w:rPr>
          <w:rFonts w:ascii="Sylfaen" w:hAnsi="Sylfaen" w:cs="Sylfaen"/>
          <w:b/>
          <w:sz w:val="24"/>
          <w:szCs w:val="24"/>
          <w:lang w:val="ka-GE"/>
        </w:rPr>
      </w:pPr>
      <w:r w:rsidRPr="00734A9E">
        <w:rPr>
          <w:rFonts w:ascii="Sylfaen" w:hAnsi="Sylfaen" w:cs="Sylfaen"/>
          <w:b/>
          <w:sz w:val="24"/>
          <w:szCs w:val="24"/>
          <w:lang w:val="ka-GE"/>
        </w:rPr>
        <w:t>მოქმედების მექანიზმი</w:t>
      </w:r>
    </w:p>
    <w:p w14:paraId="6AB22C26" w14:textId="3A95A993" w:rsidR="00804118" w:rsidRPr="00734A9E" w:rsidRDefault="008438EF" w:rsidP="003F56B4">
      <w:pPr>
        <w:spacing w:after="0" w:line="240" w:lineRule="auto"/>
        <w:ind w:left="-990" w:right="-211"/>
        <w:jc w:val="both"/>
        <w:rPr>
          <w:rFonts w:ascii="Sylfaen" w:hAnsi="Sylfaen" w:cs="Sylfaen"/>
          <w:b/>
          <w:sz w:val="24"/>
          <w:szCs w:val="24"/>
          <w:lang w:val="ka-GE"/>
        </w:rPr>
      </w:pPr>
      <w:r w:rsidRPr="00734A9E">
        <w:rPr>
          <w:rFonts w:ascii="Sylfaen" w:hAnsi="Sylfaen" w:cs="Sylfaen"/>
          <w:sz w:val="24"/>
          <w:szCs w:val="24"/>
          <w:lang w:val="ka-GE"/>
        </w:rPr>
        <w:t xml:space="preserve">დადგენილია, რომ </w:t>
      </w:r>
      <w:r w:rsidRPr="00734A9E">
        <w:rPr>
          <w:rFonts w:ascii="Sylfaen" w:hAnsi="Sylfaen"/>
          <w:sz w:val="24"/>
          <w:szCs w:val="24"/>
          <w:lang w:val="ka-GE"/>
        </w:rPr>
        <w:t>ლო</w:t>
      </w:r>
      <w:r w:rsidR="00C743CF" w:rsidRPr="00734A9E">
        <w:rPr>
          <w:rFonts w:ascii="Sylfaen" w:hAnsi="Sylfaen"/>
          <w:sz w:val="24"/>
          <w:szCs w:val="24"/>
          <w:lang w:val="ka-GE"/>
        </w:rPr>
        <w:t>ზ</w:t>
      </w:r>
      <w:r w:rsidRPr="00734A9E">
        <w:rPr>
          <w:rFonts w:ascii="Sylfaen" w:hAnsi="Sylfaen"/>
          <w:sz w:val="24"/>
          <w:szCs w:val="24"/>
          <w:lang w:val="ka-GE"/>
        </w:rPr>
        <w:t>არტანის კალიუმი/</w:t>
      </w:r>
      <w:r w:rsidRPr="00734A9E">
        <w:rPr>
          <w:rFonts w:ascii="Sylfaen" w:hAnsi="Sylfaen" w:cs="Sylfaen"/>
          <w:sz w:val="24"/>
          <w:szCs w:val="24"/>
          <w:lang w:val="ka-GE"/>
        </w:rPr>
        <w:t>ჰიდროქლორთიაზიდის</w:t>
      </w:r>
      <w:r w:rsidRPr="00734A9E">
        <w:rPr>
          <w:rFonts w:ascii="Sylfaen" w:hAnsi="Sylfaen"/>
          <w:sz w:val="24"/>
          <w:szCs w:val="24"/>
          <w:lang w:val="ka-GE"/>
        </w:rPr>
        <w:t xml:space="preserve"> </w:t>
      </w:r>
      <w:r w:rsidRPr="00734A9E">
        <w:rPr>
          <w:rFonts w:ascii="Sylfaen" w:hAnsi="Sylfaen" w:cs="Sylfaen"/>
          <w:sz w:val="24"/>
          <w:szCs w:val="24"/>
          <w:lang w:val="ka-GE"/>
        </w:rPr>
        <w:t>კომპონენტებს აქვთ არტერიული წნევის დამწევი ადიტიური ეფექტი; არტერიულ წნევას ერთად ამცირებენ უკეთ, ვიდრე მხოლოდ ერთი რომელიმე კომპონენტი. ითვლება, რომ ეს ეფექტი არის ორივე კომპონენტის ურთიერთშემავსებელი მოქმედების შედეგი. გარდა ამისა, მისი დიურეზული მოქმედების შედეგად, ჰიდროქლოროთიაზიდი ზრდის პლაზმური რენინის აქტივობას, ზრდის ალდოსტერონის სეკრეციას, ამცირებს შრატში კალიუმის დონეს და ზრდის ანგიოტენზინ II-ის დონეს. ლო</w:t>
      </w:r>
      <w:r w:rsidR="00CC71F8" w:rsidRPr="00734A9E">
        <w:rPr>
          <w:rFonts w:ascii="Sylfaen" w:hAnsi="Sylfaen" w:cs="Sylfaen"/>
          <w:sz w:val="24"/>
          <w:szCs w:val="24"/>
          <w:lang w:val="ka-GE"/>
        </w:rPr>
        <w:t>ზ</w:t>
      </w:r>
      <w:r w:rsidRPr="00734A9E">
        <w:rPr>
          <w:rFonts w:ascii="Sylfaen" w:hAnsi="Sylfaen" w:cs="Sylfaen"/>
          <w:sz w:val="24"/>
          <w:szCs w:val="24"/>
          <w:lang w:val="ka-GE"/>
        </w:rPr>
        <w:t>არტანის მიღება ბლოკავს ანგიოტენზინ II-ის ყველა ფიზიოლოგიურად მნიშვნელოვან მოქმედებას და ალდოსტერონის ინჰიბირების საშუალებით შეუძლია შეამციროს დიურეზული საშუალებების მიღებით გამოწვეული კალიუმის კარგვა.</w:t>
      </w:r>
    </w:p>
    <w:p w14:paraId="03E549DD" w14:textId="4E43B94E" w:rsidR="00804118" w:rsidRPr="00734A9E" w:rsidRDefault="008438EF" w:rsidP="003F56B4">
      <w:pPr>
        <w:spacing w:after="0" w:line="240" w:lineRule="auto"/>
        <w:ind w:left="-990" w:right="-211"/>
        <w:jc w:val="both"/>
        <w:rPr>
          <w:rFonts w:ascii="Sylfaen" w:hAnsi="Sylfaen" w:cs="Sylfaen"/>
          <w:b/>
          <w:sz w:val="24"/>
          <w:szCs w:val="24"/>
          <w:lang w:val="ka-GE"/>
        </w:rPr>
      </w:pPr>
      <w:r w:rsidRPr="00734A9E">
        <w:rPr>
          <w:rFonts w:ascii="Sylfaen" w:hAnsi="Sylfaen" w:cs="Sylfaen"/>
          <w:sz w:val="24"/>
          <w:szCs w:val="24"/>
          <w:lang w:val="ka-GE"/>
        </w:rPr>
        <w:t>დადგენილია, რომ ლო</w:t>
      </w:r>
      <w:r w:rsidR="00CC71F8" w:rsidRPr="00734A9E">
        <w:rPr>
          <w:rFonts w:ascii="Sylfaen" w:hAnsi="Sylfaen" w:cs="Sylfaen"/>
          <w:sz w:val="24"/>
          <w:szCs w:val="24"/>
          <w:lang w:val="ka-GE"/>
        </w:rPr>
        <w:t>ზ</w:t>
      </w:r>
      <w:r w:rsidRPr="00734A9E">
        <w:rPr>
          <w:rFonts w:ascii="Sylfaen" w:hAnsi="Sylfaen" w:cs="Sylfaen"/>
          <w:sz w:val="24"/>
          <w:szCs w:val="24"/>
          <w:lang w:val="ka-GE"/>
        </w:rPr>
        <w:t xml:space="preserve">არტანს აქვს მსუბუქი და გარდამავალი </w:t>
      </w:r>
      <w:r w:rsidR="00403E4F" w:rsidRPr="00734A9E">
        <w:rPr>
          <w:rFonts w:ascii="Sylfaen" w:hAnsi="Sylfaen" w:cs="Sylfaen"/>
          <w:sz w:val="24"/>
          <w:szCs w:val="24"/>
          <w:lang w:val="ka-GE"/>
        </w:rPr>
        <w:t>ურიკოზურიული</w:t>
      </w:r>
      <w:r w:rsidRPr="00734A9E">
        <w:rPr>
          <w:rFonts w:ascii="Sylfaen" w:hAnsi="Sylfaen" w:cs="Sylfaen"/>
          <w:sz w:val="24"/>
          <w:szCs w:val="24"/>
          <w:lang w:val="ka-GE"/>
        </w:rPr>
        <w:t xml:space="preserve"> ეფექტი. დადგენილია, რომ ჰიდროქლოროთიაზიდი იწვევს შარდმჟავას დონის უმნიშვნელო მატებას; ლო</w:t>
      </w:r>
      <w:r w:rsidR="002F5449" w:rsidRPr="00734A9E">
        <w:rPr>
          <w:rFonts w:ascii="Sylfaen" w:hAnsi="Sylfaen" w:cs="Sylfaen"/>
          <w:sz w:val="24"/>
          <w:szCs w:val="24"/>
          <w:lang w:val="ka-GE"/>
        </w:rPr>
        <w:t>ზ</w:t>
      </w:r>
      <w:r w:rsidRPr="00734A9E">
        <w:rPr>
          <w:rFonts w:ascii="Sylfaen" w:hAnsi="Sylfaen" w:cs="Sylfaen"/>
          <w:sz w:val="24"/>
          <w:szCs w:val="24"/>
          <w:lang w:val="ka-GE"/>
        </w:rPr>
        <w:t>არტანისა და ჰიდროქლორთიაზიდის კომბინაცია იწვევს დიურეტიკებით გამოწვეული ჰიპერურიკემიის შესუსტებას.</w:t>
      </w:r>
    </w:p>
    <w:p w14:paraId="19E7F2CB" w14:textId="7272C93B" w:rsidR="00804118" w:rsidRPr="00734A9E" w:rsidRDefault="008438EF" w:rsidP="003F56B4">
      <w:pPr>
        <w:spacing w:after="0" w:line="240" w:lineRule="auto"/>
        <w:ind w:left="-990" w:right="-211"/>
        <w:jc w:val="both"/>
        <w:rPr>
          <w:rFonts w:ascii="Sylfaen" w:hAnsi="Sylfaen" w:cs="Sylfaen"/>
          <w:b/>
          <w:sz w:val="24"/>
          <w:szCs w:val="24"/>
          <w:lang w:val="ka-GE"/>
        </w:rPr>
      </w:pPr>
      <w:r w:rsidRPr="00734A9E">
        <w:rPr>
          <w:rFonts w:ascii="Sylfaen" w:hAnsi="Sylfaen"/>
          <w:sz w:val="24"/>
          <w:szCs w:val="24"/>
          <w:lang w:val="ka-GE"/>
        </w:rPr>
        <w:t>ლო</w:t>
      </w:r>
      <w:r w:rsidR="002F5449" w:rsidRPr="00734A9E">
        <w:rPr>
          <w:rFonts w:ascii="Sylfaen" w:hAnsi="Sylfaen"/>
          <w:sz w:val="24"/>
          <w:szCs w:val="24"/>
          <w:lang w:val="ka-GE"/>
        </w:rPr>
        <w:t>ზ</w:t>
      </w:r>
      <w:r w:rsidRPr="00734A9E">
        <w:rPr>
          <w:rFonts w:ascii="Sylfaen" w:hAnsi="Sylfaen"/>
          <w:sz w:val="24"/>
          <w:szCs w:val="24"/>
          <w:lang w:val="ka-GE"/>
        </w:rPr>
        <w:t>არტანის /</w:t>
      </w:r>
      <w:r w:rsidRPr="00734A9E">
        <w:rPr>
          <w:rFonts w:ascii="Sylfaen" w:hAnsi="Sylfaen" w:cs="Sylfaen"/>
          <w:sz w:val="24"/>
          <w:szCs w:val="24"/>
          <w:lang w:val="ka-GE"/>
        </w:rPr>
        <w:t>ჰიდროქლორთიაზიდის</w:t>
      </w:r>
      <w:r w:rsidRPr="00734A9E">
        <w:rPr>
          <w:rFonts w:ascii="Sylfaen" w:hAnsi="Sylfaen"/>
          <w:sz w:val="24"/>
          <w:szCs w:val="24"/>
          <w:lang w:val="ka-GE"/>
        </w:rPr>
        <w:t xml:space="preserve"> </w:t>
      </w:r>
      <w:r w:rsidRPr="00734A9E">
        <w:rPr>
          <w:rFonts w:ascii="Sylfaen" w:hAnsi="Sylfaen" w:cs="Sylfaen"/>
          <w:sz w:val="24"/>
          <w:szCs w:val="24"/>
          <w:lang w:val="ka-GE"/>
        </w:rPr>
        <w:t xml:space="preserve">ანტიჰიპერტენზიული მოქმედება ნარჩუნდება 24 საათის განმავლობაში. ერთწლიანი ხანგრძლივობის კლინიკურ კვლევებში, ანტიჰიპერტენზიული ეფექტი შენარჩუნდა თერაპიის გაგრძელებით. არტერიული წნევის მნიშვნელოვანი შემცირების მიუხედავად, </w:t>
      </w:r>
      <w:r w:rsidRPr="00734A9E">
        <w:rPr>
          <w:rFonts w:ascii="Sylfaen" w:hAnsi="Sylfaen"/>
          <w:sz w:val="24"/>
          <w:szCs w:val="24"/>
          <w:lang w:val="ka-GE"/>
        </w:rPr>
        <w:t>ლო</w:t>
      </w:r>
      <w:r w:rsidR="002F5449" w:rsidRPr="00734A9E">
        <w:rPr>
          <w:rFonts w:ascii="Sylfaen" w:hAnsi="Sylfaen"/>
          <w:sz w:val="24"/>
          <w:szCs w:val="24"/>
          <w:lang w:val="ka-GE"/>
        </w:rPr>
        <w:t>ზ</w:t>
      </w:r>
      <w:r w:rsidRPr="00734A9E">
        <w:rPr>
          <w:rFonts w:ascii="Sylfaen" w:hAnsi="Sylfaen"/>
          <w:sz w:val="24"/>
          <w:szCs w:val="24"/>
          <w:lang w:val="ka-GE"/>
        </w:rPr>
        <w:t>არტანის/</w:t>
      </w:r>
      <w:r w:rsidRPr="00734A9E">
        <w:rPr>
          <w:rFonts w:ascii="Sylfaen" w:hAnsi="Sylfaen" w:cs="Sylfaen"/>
          <w:sz w:val="24"/>
          <w:szCs w:val="24"/>
          <w:lang w:val="ka-GE"/>
        </w:rPr>
        <w:t>ჰიდროქლორთიაზიდის</w:t>
      </w:r>
      <w:r w:rsidRPr="00734A9E">
        <w:rPr>
          <w:rFonts w:ascii="Sylfaen" w:hAnsi="Sylfaen"/>
          <w:sz w:val="24"/>
          <w:szCs w:val="24"/>
          <w:lang w:val="ka-GE"/>
        </w:rPr>
        <w:t xml:space="preserve"> </w:t>
      </w:r>
      <w:r w:rsidRPr="00734A9E">
        <w:rPr>
          <w:rFonts w:ascii="Sylfaen" w:hAnsi="Sylfaen" w:cs="Sylfaen"/>
          <w:sz w:val="24"/>
          <w:szCs w:val="24"/>
          <w:lang w:val="ka-GE"/>
        </w:rPr>
        <w:t xml:space="preserve">მიღებამ არ მოახდინა კლინიკურად მნიშვნელოვანი გავლენა გულის რითმზე. კლინიკურ კვლევებში, 12 კვირის განმავლობაში </w:t>
      </w:r>
      <w:r w:rsidRPr="00734A9E">
        <w:rPr>
          <w:rFonts w:ascii="Sylfaen" w:hAnsi="Sylfaen"/>
          <w:sz w:val="24"/>
          <w:szCs w:val="24"/>
          <w:lang w:val="ka-GE"/>
        </w:rPr>
        <w:t>ლო</w:t>
      </w:r>
      <w:r w:rsidR="002F5449" w:rsidRPr="00734A9E">
        <w:rPr>
          <w:rFonts w:ascii="Sylfaen" w:hAnsi="Sylfaen"/>
          <w:sz w:val="24"/>
          <w:szCs w:val="24"/>
          <w:lang w:val="ka-GE"/>
        </w:rPr>
        <w:t>ზ</w:t>
      </w:r>
      <w:r w:rsidRPr="00734A9E">
        <w:rPr>
          <w:rFonts w:ascii="Sylfaen" w:hAnsi="Sylfaen"/>
          <w:sz w:val="24"/>
          <w:szCs w:val="24"/>
          <w:lang w:val="ka-GE"/>
        </w:rPr>
        <w:t xml:space="preserve">არტანის </w:t>
      </w:r>
      <w:r w:rsidRPr="00734A9E">
        <w:rPr>
          <w:rFonts w:ascii="Sylfaen" w:hAnsi="Sylfaen" w:cs="Sylfaen"/>
          <w:sz w:val="24"/>
          <w:szCs w:val="24"/>
          <w:lang w:val="ka-GE"/>
        </w:rPr>
        <w:t>50მგ/ ჰიდროქლოროთიაზიდის 12,5მგ დოზით მიღებისას დიასტოლური წნევა მჯდომარე პოზიციაში შემცირდა საშუალოდ 13.2 მმ.ვწყ.სვ-მდე.</w:t>
      </w:r>
    </w:p>
    <w:p w14:paraId="6DE31BB7" w14:textId="3E5E4F2C" w:rsidR="00804118" w:rsidRPr="00734A9E" w:rsidRDefault="008438EF" w:rsidP="003F56B4">
      <w:pPr>
        <w:spacing w:after="0" w:line="240" w:lineRule="auto"/>
        <w:ind w:left="-990" w:right="-211"/>
        <w:jc w:val="both"/>
        <w:rPr>
          <w:rFonts w:ascii="Sylfaen" w:hAnsi="Sylfaen" w:cs="Sylfaen"/>
          <w:b/>
          <w:sz w:val="24"/>
          <w:szCs w:val="24"/>
          <w:lang w:val="ka-GE"/>
        </w:rPr>
      </w:pPr>
      <w:r w:rsidRPr="00734A9E">
        <w:rPr>
          <w:rFonts w:ascii="Sylfaen" w:hAnsi="Sylfaen"/>
          <w:sz w:val="24"/>
          <w:szCs w:val="24"/>
          <w:lang w:val="ka-GE"/>
        </w:rPr>
        <w:t>ლო</w:t>
      </w:r>
      <w:r w:rsidR="002F5449" w:rsidRPr="00734A9E">
        <w:rPr>
          <w:rFonts w:ascii="Sylfaen" w:hAnsi="Sylfaen"/>
          <w:sz w:val="24"/>
          <w:szCs w:val="24"/>
          <w:lang w:val="ka-GE"/>
        </w:rPr>
        <w:t>ზ</w:t>
      </w:r>
      <w:r w:rsidRPr="00734A9E">
        <w:rPr>
          <w:rFonts w:ascii="Sylfaen" w:hAnsi="Sylfaen"/>
          <w:sz w:val="24"/>
          <w:szCs w:val="24"/>
          <w:lang w:val="ka-GE"/>
        </w:rPr>
        <w:t>არტანი/</w:t>
      </w:r>
      <w:r w:rsidRPr="00734A9E">
        <w:rPr>
          <w:rFonts w:ascii="Sylfaen" w:hAnsi="Sylfaen" w:cs="Sylfaen"/>
          <w:sz w:val="24"/>
          <w:szCs w:val="24"/>
          <w:lang w:val="ka-GE"/>
        </w:rPr>
        <w:t>ჰიდროქლორთიაზიდი ეფექტურია არტერიული წნევის შესამცირებლად მამაკაცებსა და ქალებში, შავკანიანებსა და არაშავკანიანებში და ახალგაზრდა (&lt;65 წლის) და ხანდაზმულ (≥65 წლის) პაციენტებში და ეფექტურია ყველა ხარისხის ჰიპერტენზიის დროს.</w:t>
      </w:r>
    </w:p>
    <w:p w14:paraId="58864BED" w14:textId="77777777" w:rsidR="00804118" w:rsidRPr="00734A9E" w:rsidRDefault="005C269B" w:rsidP="003F56B4">
      <w:pPr>
        <w:spacing w:after="0" w:line="240" w:lineRule="auto"/>
        <w:ind w:left="-990" w:right="-211"/>
        <w:jc w:val="both"/>
        <w:rPr>
          <w:rFonts w:ascii="Sylfaen" w:hAnsi="Sylfaen" w:cs="Sylfaen"/>
          <w:b/>
          <w:sz w:val="24"/>
          <w:szCs w:val="24"/>
          <w:lang w:val="ka-GE"/>
        </w:rPr>
      </w:pPr>
      <w:r w:rsidRPr="00734A9E">
        <w:rPr>
          <w:rFonts w:ascii="Sylfaen" w:hAnsi="Sylfaen" w:cs="Sylfaen"/>
          <w:b/>
          <w:sz w:val="24"/>
          <w:szCs w:val="24"/>
          <w:lang w:val="ka-GE"/>
        </w:rPr>
        <w:t>თერაპიული ჩვენებები</w:t>
      </w:r>
    </w:p>
    <w:p w14:paraId="0E889C88" w14:textId="46E9F8D2" w:rsidR="00804118" w:rsidRPr="00734A9E" w:rsidRDefault="00DD40E6" w:rsidP="003F56B4">
      <w:pPr>
        <w:spacing w:after="0" w:line="240" w:lineRule="auto"/>
        <w:ind w:left="-990" w:right="-211"/>
        <w:jc w:val="both"/>
        <w:rPr>
          <w:rFonts w:ascii="Sylfaen" w:hAnsi="Sylfaen" w:cs="Sylfaen"/>
          <w:b/>
          <w:sz w:val="24"/>
          <w:szCs w:val="24"/>
          <w:lang w:val="ka-GE"/>
        </w:rPr>
      </w:pPr>
      <w:r w:rsidRPr="00734A9E">
        <w:rPr>
          <w:rFonts w:ascii="Sylfaen" w:hAnsi="Sylfaen"/>
          <w:sz w:val="24"/>
          <w:szCs w:val="24"/>
          <w:lang w:val="ka-GE"/>
        </w:rPr>
        <w:lastRenderedPageBreak/>
        <w:t>ლო</w:t>
      </w:r>
      <w:r w:rsidR="000C2307" w:rsidRPr="00734A9E">
        <w:rPr>
          <w:rFonts w:ascii="Sylfaen" w:hAnsi="Sylfaen"/>
          <w:sz w:val="24"/>
          <w:szCs w:val="24"/>
          <w:lang w:val="ka-GE"/>
        </w:rPr>
        <w:t>ზ</w:t>
      </w:r>
      <w:r w:rsidRPr="00734A9E">
        <w:rPr>
          <w:rFonts w:ascii="Sylfaen" w:hAnsi="Sylfaen"/>
          <w:sz w:val="24"/>
          <w:szCs w:val="24"/>
          <w:lang w:val="ka-GE"/>
        </w:rPr>
        <w:t xml:space="preserve">არტანის კალიუმი / </w:t>
      </w:r>
      <w:r w:rsidRPr="00734A9E">
        <w:rPr>
          <w:rFonts w:ascii="Sylfaen" w:hAnsi="Sylfaen" w:cs="Sylfaen"/>
          <w:sz w:val="24"/>
          <w:szCs w:val="24"/>
          <w:lang w:val="ka-GE"/>
        </w:rPr>
        <w:t>ჰიდროქლოროთიაზიდი</w:t>
      </w:r>
      <w:r w:rsidRPr="00B063C2">
        <w:rPr>
          <w:rFonts w:ascii="Sylfaen" w:hAnsi="Sylfaen" w:cs="Sylfaen"/>
          <w:sz w:val="24"/>
          <w:szCs w:val="24"/>
          <w:lang w:val="ka-GE"/>
        </w:rPr>
        <w:t xml:space="preserve"> </w:t>
      </w:r>
      <w:r w:rsidRPr="00734A9E">
        <w:rPr>
          <w:rFonts w:ascii="Sylfaen" w:hAnsi="Sylfaen" w:cs="Sylfaen"/>
          <w:bCs/>
          <w:sz w:val="24"/>
          <w:szCs w:val="24"/>
          <w:lang w:val="ka-GE"/>
        </w:rPr>
        <w:t xml:space="preserve">გამოიყენება ესენციური ჰიპერტენზიის სამკურნალოდ იმ პაციენტებში, რომელთა არტერიული წნევა </w:t>
      </w:r>
      <w:r w:rsidRPr="00734A9E">
        <w:rPr>
          <w:rFonts w:ascii="Sylfaen" w:hAnsi="Sylfaen"/>
          <w:bCs/>
          <w:sz w:val="24"/>
          <w:szCs w:val="24"/>
          <w:lang w:val="ka-GE"/>
        </w:rPr>
        <w:t xml:space="preserve">სათანადოდ </w:t>
      </w:r>
      <w:r w:rsidR="0098231E" w:rsidRPr="00734A9E">
        <w:rPr>
          <w:rFonts w:ascii="Sylfaen" w:hAnsi="Sylfaen" w:cs="Sylfaen"/>
          <w:bCs/>
          <w:sz w:val="24"/>
          <w:szCs w:val="24"/>
          <w:lang w:val="ka-GE"/>
        </w:rPr>
        <w:t>ვერ</w:t>
      </w:r>
      <w:r w:rsidRPr="00734A9E">
        <w:rPr>
          <w:rFonts w:ascii="Sylfaen" w:hAnsi="Sylfaen" w:cs="Sylfaen"/>
          <w:bCs/>
          <w:sz w:val="24"/>
          <w:szCs w:val="24"/>
          <w:lang w:val="ka-GE"/>
        </w:rPr>
        <w:t xml:space="preserve"> კონტროლდება მხოლოდ ლო</w:t>
      </w:r>
      <w:r w:rsidR="000C2307" w:rsidRPr="00734A9E">
        <w:rPr>
          <w:rFonts w:ascii="Sylfaen" w:hAnsi="Sylfaen" w:cs="Sylfaen"/>
          <w:bCs/>
          <w:sz w:val="24"/>
          <w:szCs w:val="24"/>
          <w:lang w:val="ka-GE"/>
        </w:rPr>
        <w:t>ზ</w:t>
      </w:r>
      <w:r w:rsidRPr="00734A9E">
        <w:rPr>
          <w:rFonts w:ascii="Sylfaen" w:hAnsi="Sylfaen" w:cs="Sylfaen"/>
          <w:bCs/>
          <w:sz w:val="24"/>
          <w:szCs w:val="24"/>
          <w:lang w:val="ka-GE"/>
        </w:rPr>
        <w:t>არტანით ან ჰიდროქლორთიაზიდით.</w:t>
      </w:r>
    </w:p>
    <w:p w14:paraId="175E83DF" w14:textId="77777777" w:rsidR="00804118" w:rsidRPr="00734A9E" w:rsidRDefault="00D745D4" w:rsidP="003F56B4">
      <w:pPr>
        <w:spacing w:after="0" w:line="240" w:lineRule="auto"/>
        <w:ind w:left="-990" w:right="-211"/>
        <w:jc w:val="both"/>
        <w:rPr>
          <w:rFonts w:ascii="Sylfaen" w:hAnsi="Sylfaen" w:cs="Sylfaen"/>
          <w:b/>
          <w:sz w:val="24"/>
          <w:szCs w:val="24"/>
          <w:lang w:val="ka-GE"/>
        </w:rPr>
      </w:pPr>
      <w:r w:rsidRPr="00734A9E">
        <w:rPr>
          <w:rFonts w:ascii="Sylfaen" w:hAnsi="Sylfaen" w:cs="Sylfaen"/>
          <w:b/>
          <w:sz w:val="24"/>
          <w:szCs w:val="24"/>
          <w:lang w:val="ka-GE"/>
        </w:rPr>
        <w:t>დოზირება და მიღების წესი</w:t>
      </w:r>
    </w:p>
    <w:p w14:paraId="21CC937C" w14:textId="77777777" w:rsidR="00804118" w:rsidRPr="00734A9E" w:rsidRDefault="0016372A" w:rsidP="003F56B4">
      <w:pPr>
        <w:spacing w:after="0" w:line="240" w:lineRule="auto"/>
        <w:ind w:left="-990" w:right="-211"/>
        <w:jc w:val="both"/>
        <w:rPr>
          <w:rFonts w:ascii="Sylfaen" w:hAnsi="Sylfaen" w:cs="Sylfaen"/>
          <w:b/>
          <w:sz w:val="24"/>
          <w:szCs w:val="24"/>
          <w:lang w:val="ka-GE"/>
        </w:rPr>
      </w:pPr>
      <w:r w:rsidRPr="00734A9E">
        <w:rPr>
          <w:rFonts w:ascii="Sylfaen" w:hAnsi="Sylfaen" w:cs="Sylfaen"/>
          <w:b/>
          <w:sz w:val="24"/>
          <w:szCs w:val="24"/>
          <w:lang w:val="ka-GE"/>
        </w:rPr>
        <w:t>ჰიპერტენზია</w:t>
      </w:r>
    </w:p>
    <w:p w14:paraId="700B837B" w14:textId="6845F91E" w:rsidR="00425E4D" w:rsidRPr="00734A9E" w:rsidRDefault="00DD40E6" w:rsidP="003F56B4">
      <w:pPr>
        <w:spacing w:after="0" w:line="240" w:lineRule="auto"/>
        <w:ind w:left="-990" w:right="-211"/>
        <w:jc w:val="both"/>
        <w:rPr>
          <w:rFonts w:ascii="Sylfaen" w:hAnsi="Sylfaen" w:cs="Sylfaen"/>
          <w:b/>
          <w:sz w:val="24"/>
          <w:szCs w:val="24"/>
          <w:lang w:val="ka-GE"/>
        </w:rPr>
      </w:pPr>
      <w:r w:rsidRPr="00734A9E">
        <w:rPr>
          <w:rFonts w:ascii="Sylfaen" w:hAnsi="Sylfaen" w:cs="Sylfaen"/>
          <w:bCs/>
          <w:sz w:val="24"/>
          <w:szCs w:val="24"/>
          <w:lang w:val="ka-GE"/>
        </w:rPr>
        <w:t>ლ</w:t>
      </w:r>
      <w:r w:rsidRPr="00734A9E">
        <w:rPr>
          <w:rFonts w:ascii="Sylfaen" w:hAnsi="Sylfaen"/>
          <w:bCs/>
          <w:sz w:val="24"/>
          <w:szCs w:val="24"/>
          <w:lang w:val="ka-GE"/>
        </w:rPr>
        <w:t>ო</w:t>
      </w:r>
      <w:r w:rsidR="000C2307" w:rsidRPr="00734A9E">
        <w:rPr>
          <w:rFonts w:ascii="Sylfaen" w:hAnsi="Sylfaen"/>
          <w:bCs/>
          <w:sz w:val="24"/>
          <w:szCs w:val="24"/>
          <w:lang w:val="ka-GE"/>
        </w:rPr>
        <w:t>ზ</w:t>
      </w:r>
      <w:r w:rsidRPr="00734A9E">
        <w:rPr>
          <w:rFonts w:ascii="Sylfaen" w:hAnsi="Sylfaen"/>
          <w:bCs/>
          <w:sz w:val="24"/>
          <w:szCs w:val="24"/>
          <w:lang w:val="ka-GE"/>
        </w:rPr>
        <w:t xml:space="preserve">არტანი და ჰიდროქლოროთიაზიდი არ არის განკუთვნილი საწყისი თერაპიის სახით გამოყენებისათვის, არამედ ნაჩვენებია იმ პაციენტების სამკურნალოდ, რომელთა არტერიული წნევა სათანადოდ </w:t>
      </w:r>
      <w:r w:rsidR="00FC5E07" w:rsidRPr="00734A9E">
        <w:rPr>
          <w:rFonts w:ascii="Sylfaen" w:hAnsi="Sylfaen"/>
          <w:bCs/>
          <w:sz w:val="24"/>
          <w:szCs w:val="24"/>
          <w:lang w:val="ka-GE"/>
        </w:rPr>
        <w:t>ვერ</w:t>
      </w:r>
      <w:r w:rsidRPr="00734A9E">
        <w:rPr>
          <w:rFonts w:ascii="Sylfaen" w:hAnsi="Sylfaen"/>
          <w:bCs/>
          <w:sz w:val="24"/>
          <w:szCs w:val="24"/>
          <w:lang w:val="ka-GE"/>
        </w:rPr>
        <w:t xml:space="preserve"> კონტროლდება </w:t>
      </w:r>
      <w:r w:rsidRPr="00734A9E">
        <w:rPr>
          <w:rFonts w:ascii="Sylfaen" w:hAnsi="Sylfaen" w:cs="Sylfaen"/>
          <w:sz w:val="24"/>
          <w:szCs w:val="24"/>
          <w:lang w:val="ka-GE"/>
        </w:rPr>
        <w:t>მხოლოდ ლო</w:t>
      </w:r>
      <w:r w:rsidR="000C2307"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კალიუმით ან ჰიდროქლოროთიაზიდით.</w:t>
      </w:r>
    </w:p>
    <w:p w14:paraId="702F1C82" w14:textId="583C38EB" w:rsidR="00425E4D" w:rsidRPr="00734A9E" w:rsidRDefault="00DD40E6" w:rsidP="003F56B4">
      <w:pPr>
        <w:spacing w:after="0" w:line="240" w:lineRule="auto"/>
        <w:ind w:left="-990" w:right="-211"/>
        <w:jc w:val="both"/>
        <w:rPr>
          <w:rFonts w:ascii="Sylfaen" w:hAnsi="Sylfaen" w:cs="Sylfaen"/>
          <w:b/>
          <w:sz w:val="24"/>
          <w:szCs w:val="24"/>
          <w:lang w:val="ka-GE"/>
        </w:rPr>
      </w:pPr>
      <w:r w:rsidRPr="00734A9E">
        <w:rPr>
          <w:rFonts w:ascii="Sylfaen" w:hAnsi="Sylfaen" w:cs="Sylfaen"/>
          <w:sz w:val="24"/>
          <w:szCs w:val="24"/>
          <w:lang w:val="ka-GE"/>
        </w:rPr>
        <w:t>რეკომენდებულია ცალკეული კომპონენტების (ლო</w:t>
      </w:r>
      <w:r w:rsidR="000C2307" w:rsidRPr="00734A9E">
        <w:rPr>
          <w:rFonts w:ascii="Sylfaen" w:hAnsi="Sylfaen" w:cs="Sylfaen"/>
          <w:sz w:val="24"/>
          <w:szCs w:val="24"/>
          <w:lang w:val="ka-GE"/>
        </w:rPr>
        <w:t>ზ</w:t>
      </w:r>
      <w:r w:rsidRPr="00734A9E">
        <w:rPr>
          <w:rFonts w:ascii="Sylfaen" w:hAnsi="Sylfaen" w:cs="Sylfaen"/>
          <w:sz w:val="24"/>
          <w:szCs w:val="24"/>
          <w:lang w:val="ka-GE"/>
        </w:rPr>
        <w:t>არტანი და ჰიდროქლოროთიაზიდი) დოზის ტიტრირება.</w:t>
      </w:r>
    </w:p>
    <w:p w14:paraId="15565950" w14:textId="77777777" w:rsidR="00425E4D" w:rsidRPr="00734A9E" w:rsidRDefault="00DD40E6" w:rsidP="003F56B4">
      <w:pPr>
        <w:spacing w:after="0" w:line="240" w:lineRule="auto"/>
        <w:ind w:left="-990" w:right="-211"/>
        <w:jc w:val="both"/>
        <w:rPr>
          <w:rFonts w:ascii="Sylfaen" w:hAnsi="Sylfaen" w:cs="Sylfaen"/>
          <w:b/>
          <w:sz w:val="24"/>
          <w:szCs w:val="24"/>
          <w:lang w:val="ka-GE"/>
        </w:rPr>
      </w:pPr>
      <w:r w:rsidRPr="00734A9E">
        <w:rPr>
          <w:rFonts w:ascii="Sylfaen" w:hAnsi="Sylfaen" w:cs="Sylfaen"/>
          <w:sz w:val="24"/>
          <w:szCs w:val="24"/>
          <w:lang w:val="ka-GE"/>
        </w:rPr>
        <w:t xml:space="preserve">კლინიკური მიზანშეწონილობიდან გამომდინარე შეიძლება განიხილებოდეს მონოთერაპიიდან პირდაპირ ფიქსირებულ კომბინაციაზე გადასვლა </w:t>
      </w:r>
      <w:r w:rsidR="00425E4D" w:rsidRPr="00734A9E">
        <w:rPr>
          <w:rFonts w:ascii="Sylfaen" w:hAnsi="Sylfaen" w:cs="Sylfaen"/>
          <w:sz w:val="24"/>
          <w:szCs w:val="24"/>
          <w:lang w:val="ka-GE"/>
        </w:rPr>
        <w:t xml:space="preserve">იმ </w:t>
      </w:r>
      <w:r w:rsidRPr="00734A9E">
        <w:rPr>
          <w:rFonts w:ascii="Sylfaen" w:hAnsi="Sylfaen" w:cs="Sylfaen"/>
          <w:sz w:val="24"/>
          <w:szCs w:val="24"/>
          <w:lang w:val="ka-GE"/>
        </w:rPr>
        <w:t>პაციენტებში, რომელთა არტერიული წნევა სათანადოდ ვერ კონტროლდება.</w:t>
      </w:r>
    </w:p>
    <w:p w14:paraId="5B314946" w14:textId="33629618" w:rsidR="00D801AF" w:rsidRPr="00734A9E" w:rsidRDefault="00425E4D" w:rsidP="003F56B4">
      <w:pPr>
        <w:spacing w:after="0" w:line="240" w:lineRule="auto"/>
        <w:ind w:left="-990" w:right="-211"/>
        <w:jc w:val="both"/>
        <w:rPr>
          <w:rFonts w:ascii="Sylfaen" w:hAnsi="Sylfaen" w:cs="Sylfaen"/>
          <w:sz w:val="24"/>
          <w:szCs w:val="24"/>
          <w:lang w:val="ka-GE"/>
        </w:rPr>
      </w:pPr>
      <w:r w:rsidRPr="00734A9E">
        <w:rPr>
          <w:rFonts w:ascii="Sylfaen" w:hAnsi="Sylfaen"/>
          <w:sz w:val="24"/>
          <w:szCs w:val="24"/>
          <w:lang w:val="ka-GE"/>
        </w:rPr>
        <w:t>ლო</w:t>
      </w:r>
      <w:r w:rsidR="000C2307" w:rsidRPr="00734A9E">
        <w:rPr>
          <w:rFonts w:ascii="Sylfaen" w:hAnsi="Sylfaen"/>
          <w:sz w:val="24"/>
          <w:szCs w:val="24"/>
          <w:lang w:val="ka-GE"/>
        </w:rPr>
        <w:t>ზ</w:t>
      </w:r>
      <w:r w:rsidRPr="00734A9E">
        <w:rPr>
          <w:rFonts w:ascii="Sylfaen" w:hAnsi="Sylfaen"/>
          <w:sz w:val="24"/>
          <w:szCs w:val="24"/>
          <w:lang w:val="ka-GE"/>
        </w:rPr>
        <w:t>არტანის კალიუმი/</w:t>
      </w:r>
      <w:r w:rsidRPr="00734A9E">
        <w:rPr>
          <w:rFonts w:ascii="Sylfaen" w:hAnsi="Sylfaen" w:cs="Sylfaen"/>
          <w:sz w:val="24"/>
          <w:szCs w:val="24"/>
          <w:lang w:val="ka-GE"/>
        </w:rPr>
        <w:t xml:space="preserve">ჰიდროქლოროთიაზიდის </w:t>
      </w:r>
      <w:r w:rsidR="00DD40E6" w:rsidRPr="00734A9E">
        <w:rPr>
          <w:rFonts w:ascii="Sylfaen" w:hAnsi="Sylfaen" w:cs="Sylfaen"/>
          <w:sz w:val="24"/>
          <w:szCs w:val="24"/>
          <w:lang w:val="ka-GE"/>
        </w:rPr>
        <w:t>სტანდარტული შემანარჩუნებელი დოზა არის ერთი ტაბლეტი ლო</w:t>
      </w:r>
      <w:r w:rsidR="000C2307" w:rsidRPr="00734A9E">
        <w:rPr>
          <w:rFonts w:ascii="Sylfaen" w:hAnsi="Sylfaen" w:cs="Sylfaen"/>
          <w:sz w:val="24"/>
          <w:szCs w:val="24"/>
          <w:lang w:val="ka-GE"/>
        </w:rPr>
        <w:t>ზ</w:t>
      </w:r>
      <w:r w:rsidR="00DD40E6" w:rsidRPr="00734A9E">
        <w:rPr>
          <w:rFonts w:ascii="Sylfaen" w:hAnsi="Sylfaen" w:cs="Sylfaen"/>
          <w:sz w:val="24"/>
          <w:szCs w:val="24"/>
          <w:lang w:val="ka-GE"/>
        </w:rPr>
        <w:t>არტანის კალიუმი/ჰიდროქლოროთიაზიდი</w:t>
      </w:r>
      <w:r w:rsidR="00DD40E6" w:rsidRPr="00734A9E">
        <w:rPr>
          <w:rFonts w:ascii="Sylfaen" w:hAnsi="Sylfaen"/>
          <w:sz w:val="24"/>
          <w:szCs w:val="24"/>
          <w:lang w:val="ka-GE"/>
        </w:rPr>
        <w:t xml:space="preserve"> 50მგ/12.5მგ </w:t>
      </w:r>
      <w:r w:rsidR="00DD40E6" w:rsidRPr="00734A9E">
        <w:rPr>
          <w:rFonts w:ascii="Sylfaen" w:hAnsi="Sylfaen" w:cs="Sylfaen"/>
          <w:sz w:val="24"/>
          <w:szCs w:val="24"/>
          <w:lang w:val="ka-GE"/>
        </w:rPr>
        <w:t>(ლო</w:t>
      </w:r>
      <w:r w:rsidR="000C2307" w:rsidRPr="00734A9E">
        <w:rPr>
          <w:rFonts w:ascii="Sylfaen" w:hAnsi="Sylfaen" w:cs="Sylfaen"/>
          <w:sz w:val="24"/>
          <w:szCs w:val="24"/>
          <w:lang w:val="ka-GE"/>
        </w:rPr>
        <w:t>ზ</w:t>
      </w:r>
      <w:r w:rsidR="00DD40E6" w:rsidRPr="00734A9E">
        <w:rPr>
          <w:rFonts w:ascii="Sylfaen" w:hAnsi="Sylfaen" w:cs="Sylfaen"/>
          <w:sz w:val="24"/>
          <w:szCs w:val="24"/>
          <w:lang w:val="ka-GE"/>
        </w:rPr>
        <w:t>არტანი 50 მგ/HCTZ 12,5 მგ) დღეში ერთხელ. პაციენტებისთვის, რომლებიც სათანადოდ არ რეაგირებენ ლო</w:t>
      </w:r>
      <w:r w:rsidR="000C2307" w:rsidRPr="00734A9E">
        <w:rPr>
          <w:rFonts w:ascii="Sylfaen" w:hAnsi="Sylfaen" w:cs="Sylfaen"/>
          <w:sz w:val="24"/>
          <w:szCs w:val="24"/>
          <w:lang w:val="ka-GE"/>
        </w:rPr>
        <w:t>ზ</w:t>
      </w:r>
      <w:r w:rsidR="00DD40E6" w:rsidRPr="00734A9E">
        <w:rPr>
          <w:rFonts w:ascii="Sylfaen" w:hAnsi="Sylfaen" w:cs="Sylfaen"/>
          <w:sz w:val="24"/>
          <w:szCs w:val="24"/>
          <w:lang w:val="ka-GE"/>
        </w:rPr>
        <w:t>არტანის კალიუმი/ჰიდროქლოროთიაზიდი</w:t>
      </w:r>
      <w:r w:rsidR="00DD40E6" w:rsidRPr="00734A9E">
        <w:rPr>
          <w:rFonts w:ascii="Sylfaen" w:hAnsi="Sylfaen"/>
          <w:sz w:val="24"/>
          <w:szCs w:val="24"/>
          <w:lang w:val="ka-GE"/>
        </w:rPr>
        <w:t xml:space="preserve"> 50მგ/12.5მგ-ზე</w:t>
      </w:r>
      <w:r w:rsidR="00DD40E6" w:rsidRPr="00734A9E">
        <w:rPr>
          <w:rFonts w:ascii="Sylfaen" w:hAnsi="Sylfaen" w:cs="Sylfaen"/>
          <w:sz w:val="24"/>
          <w:szCs w:val="24"/>
          <w:lang w:val="ka-GE"/>
        </w:rPr>
        <w:t>, დოზა შეიძლება გაიზარდოს და დაინიშნოს ერთი ტაბლეტი ლო</w:t>
      </w:r>
      <w:r w:rsidR="000C2307" w:rsidRPr="00734A9E">
        <w:rPr>
          <w:rFonts w:ascii="Sylfaen" w:hAnsi="Sylfaen" w:cs="Sylfaen"/>
          <w:sz w:val="24"/>
          <w:szCs w:val="24"/>
          <w:lang w:val="ka-GE"/>
        </w:rPr>
        <w:t>ზ</w:t>
      </w:r>
      <w:r w:rsidR="00DD40E6" w:rsidRPr="00734A9E">
        <w:rPr>
          <w:rFonts w:ascii="Sylfaen" w:hAnsi="Sylfaen" w:cs="Sylfaen"/>
          <w:sz w:val="24"/>
          <w:szCs w:val="24"/>
          <w:lang w:val="ka-GE"/>
        </w:rPr>
        <w:t xml:space="preserve">არტანის კალიუმი/ჰიდროქლოროთიაზიდი </w:t>
      </w:r>
      <w:r w:rsidRPr="00734A9E">
        <w:rPr>
          <w:rFonts w:ascii="Sylfaen" w:hAnsi="Sylfaen" w:cs="Sylfaen"/>
          <w:sz w:val="24"/>
          <w:szCs w:val="24"/>
          <w:lang w:val="ka-GE"/>
        </w:rPr>
        <w:t>100</w:t>
      </w:r>
      <w:r w:rsidR="00DD40E6" w:rsidRPr="00734A9E">
        <w:rPr>
          <w:rFonts w:ascii="Sylfaen" w:hAnsi="Sylfaen" w:cs="Sylfaen"/>
          <w:sz w:val="24"/>
          <w:szCs w:val="24"/>
          <w:lang w:val="ka-GE"/>
        </w:rPr>
        <w:t>მგ</w:t>
      </w:r>
      <w:r w:rsidRPr="00734A9E">
        <w:rPr>
          <w:rFonts w:ascii="Sylfaen" w:hAnsi="Sylfaen" w:cs="Sylfaen"/>
          <w:sz w:val="24"/>
          <w:szCs w:val="24"/>
          <w:lang w:val="ka-GE"/>
        </w:rPr>
        <w:t>/25</w:t>
      </w:r>
      <w:r w:rsidR="00DD40E6" w:rsidRPr="00734A9E">
        <w:rPr>
          <w:rFonts w:ascii="Sylfaen" w:hAnsi="Sylfaen" w:cs="Sylfaen"/>
          <w:sz w:val="24"/>
          <w:szCs w:val="24"/>
          <w:lang w:val="ka-GE"/>
        </w:rPr>
        <w:t>მგ (ლო</w:t>
      </w:r>
      <w:r w:rsidR="000C2307" w:rsidRPr="00734A9E">
        <w:rPr>
          <w:rFonts w:ascii="Sylfaen" w:hAnsi="Sylfaen" w:cs="Sylfaen"/>
          <w:sz w:val="24"/>
          <w:szCs w:val="24"/>
          <w:lang w:val="ka-GE"/>
        </w:rPr>
        <w:t>ზ</w:t>
      </w:r>
      <w:r w:rsidR="00DD40E6" w:rsidRPr="00734A9E">
        <w:rPr>
          <w:rFonts w:ascii="Sylfaen" w:hAnsi="Sylfaen" w:cs="Sylfaen"/>
          <w:sz w:val="24"/>
          <w:szCs w:val="24"/>
          <w:lang w:val="ka-GE"/>
        </w:rPr>
        <w:t xml:space="preserve">არტანი 100 მგ/HCTZ 25 მგ) დღეში ერთხელ. </w:t>
      </w:r>
      <w:r w:rsidRPr="00734A9E">
        <w:rPr>
          <w:rFonts w:ascii="Sylfaen" w:hAnsi="Sylfaen" w:cs="Sylfaen"/>
          <w:sz w:val="24"/>
          <w:szCs w:val="24"/>
          <w:lang w:val="ka-GE"/>
        </w:rPr>
        <w:t>მაქსიმალური დოზა არის ერთი ტაბლეტი ლო</w:t>
      </w:r>
      <w:r w:rsidR="000C2307" w:rsidRPr="00734A9E">
        <w:rPr>
          <w:rFonts w:ascii="Sylfaen" w:hAnsi="Sylfaen" w:cs="Sylfaen"/>
          <w:sz w:val="24"/>
          <w:szCs w:val="24"/>
          <w:lang w:val="ka-GE"/>
        </w:rPr>
        <w:t>ზ</w:t>
      </w:r>
      <w:r w:rsidRPr="00734A9E">
        <w:rPr>
          <w:rFonts w:ascii="Sylfaen" w:hAnsi="Sylfaen" w:cs="Sylfaen"/>
          <w:sz w:val="24"/>
          <w:szCs w:val="24"/>
          <w:lang w:val="ka-GE"/>
        </w:rPr>
        <w:t xml:space="preserve">არტანის კალიუმი/ჰიდროქლოროთიაზიდი 100მგ/25მგ დღეში ერთხელ. </w:t>
      </w:r>
      <w:r w:rsidR="00DD40E6" w:rsidRPr="00734A9E">
        <w:rPr>
          <w:rFonts w:ascii="Sylfaen" w:hAnsi="Sylfaen" w:cs="Sylfaen"/>
          <w:sz w:val="24"/>
          <w:szCs w:val="24"/>
          <w:lang w:val="ka-GE"/>
        </w:rPr>
        <w:t xml:space="preserve">როგორც წესი, ანტიჰიპერტენზიული ეფექტი მიიღწევა თერაპიის დაწყებიდან სამიდან ოთხ კვირაში. </w:t>
      </w:r>
      <w:r w:rsidRPr="00734A9E">
        <w:rPr>
          <w:rFonts w:ascii="Sylfaen" w:hAnsi="Sylfaen" w:cs="Sylfaen"/>
          <w:sz w:val="24"/>
          <w:szCs w:val="24"/>
          <w:lang w:val="ka-GE"/>
        </w:rPr>
        <w:t>ლო</w:t>
      </w:r>
      <w:r w:rsidR="000C2307"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კალიუმი/ჰიდროქლოროთიაზიდი</w:t>
      </w:r>
      <w:r w:rsidRPr="00734A9E">
        <w:rPr>
          <w:rFonts w:ascii="Sylfaen" w:hAnsi="Sylfaen"/>
          <w:sz w:val="24"/>
          <w:szCs w:val="24"/>
          <w:lang w:val="ka-GE"/>
        </w:rPr>
        <w:t xml:space="preserve"> </w:t>
      </w:r>
      <w:r w:rsidRPr="00B063C2">
        <w:rPr>
          <w:rFonts w:ascii="Sylfaen" w:hAnsi="Sylfaen"/>
          <w:sz w:val="24"/>
          <w:szCs w:val="24"/>
          <w:lang w:val="ka-GE"/>
        </w:rPr>
        <w:t>10</w:t>
      </w:r>
      <w:r w:rsidRPr="00734A9E">
        <w:rPr>
          <w:rFonts w:ascii="Sylfaen" w:hAnsi="Sylfaen"/>
          <w:sz w:val="24"/>
          <w:szCs w:val="24"/>
          <w:lang w:val="ka-GE"/>
        </w:rPr>
        <w:t xml:space="preserve">0/12.5 </w:t>
      </w:r>
      <w:r w:rsidRPr="00734A9E">
        <w:rPr>
          <w:rFonts w:ascii="Sylfaen" w:hAnsi="Sylfaen" w:cs="Sylfaen"/>
          <w:sz w:val="24"/>
          <w:szCs w:val="24"/>
          <w:lang w:val="ka-GE"/>
        </w:rPr>
        <w:t>(ლო</w:t>
      </w:r>
      <w:r w:rsidR="000C2307" w:rsidRPr="00734A9E">
        <w:rPr>
          <w:rFonts w:ascii="Sylfaen" w:hAnsi="Sylfaen" w:cs="Sylfaen"/>
          <w:sz w:val="24"/>
          <w:szCs w:val="24"/>
          <w:lang w:val="ka-GE"/>
        </w:rPr>
        <w:t>ზ</w:t>
      </w:r>
      <w:r w:rsidRPr="00734A9E">
        <w:rPr>
          <w:rFonts w:ascii="Sylfaen" w:hAnsi="Sylfaen" w:cs="Sylfaen"/>
          <w:sz w:val="24"/>
          <w:szCs w:val="24"/>
          <w:lang w:val="ka-GE"/>
        </w:rPr>
        <w:t xml:space="preserve">არტანი </w:t>
      </w:r>
      <w:r w:rsidRPr="00B063C2">
        <w:rPr>
          <w:rFonts w:ascii="Sylfaen" w:hAnsi="Sylfaen" w:cs="Sylfaen"/>
          <w:sz w:val="24"/>
          <w:szCs w:val="24"/>
          <w:lang w:val="ka-GE"/>
        </w:rPr>
        <w:t>10</w:t>
      </w:r>
      <w:r w:rsidRPr="00734A9E">
        <w:rPr>
          <w:rFonts w:ascii="Sylfaen" w:hAnsi="Sylfaen" w:cs="Sylfaen"/>
          <w:sz w:val="24"/>
          <w:szCs w:val="24"/>
          <w:lang w:val="ka-GE"/>
        </w:rPr>
        <w:t>0 მგ/HCTZ 12,5 მგ)</w:t>
      </w:r>
      <w:r w:rsidRPr="00B063C2">
        <w:rPr>
          <w:rFonts w:ascii="Sylfaen" w:hAnsi="Sylfaen" w:cs="Sylfaen"/>
          <w:sz w:val="24"/>
          <w:szCs w:val="24"/>
          <w:lang w:val="ka-GE"/>
        </w:rPr>
        <w:t xml:space="preserve"> </w:t>
      </w:r>
      <w:r w:rsidRPr="00734A9E">
        <w:rPr>
          <w:rFonts w:ascii="Sylfaen" w:hAnsi="Sylfaen" w:cs="Sylfaen"/>
          <w:sz w:val="24"/>
          <w:szCs w:val="24"/>
          <w:lang w:val="ka-GE"/>
        </w:rPr>
        <w:t>გამოიყენება  იმ პაციენტებში, რომელთა ლო</w:t>
      </w:r>
      <w:r w:rsidR="000C2307"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კალიუმის დოზა განისაზღვრა 100 მგ-ით და რომლებსაც ესაჭიროებათ არტერიული წნევის დამატებითი კონტროლი.</w:t>
      </w:r>
    </w:p>
    <w:p w14:paraId="3438B853" w14:textId="77777777" w:rsidR="00D801AF" w:rsidRPr="00734A9E" w:rsidRDefault="00D8578B" w:rsidP="003F56B4">
      <w:pPr>
        <w:spacing w:after="0" w:line="240" w:lineRule="auto"/>
        <w:ind w:left="-990" w:right="-211"/>
        <w:jc w:val="both"/>
        <w:rPr>
          <w:rFonts w:ascii="Sylfaen" w:hAnsi="Sylfaen" w:cs="Sylfaen"/>
          <w:sz w:val="24"/>
          <w:szCs w:val="24"/>
          <w:lang w:val="ka-GE"/>
        </w:rPr>
      </w:pPr>
      <w:r w:rsidRPr="00734A9E">
        <w:rPr>
          <w:rFonts w:ascii="Sylfaen" w:hAnsi="Sylfaen" w:cs="Sylfaen"/>
          <w:b/>
          <w:bCs/>
          <w:i/>
          <w:iCs/>
          <w:sz w:val="24"/>
          <w:szCs w:val="24"/>
          <w:lang w:val="ka-GE"/>
        </w:rPr>
        <w:t>თირკმლების ფუნქციის დარღვევის მქონე და ჰემოდიალიზზე მყოფი პაციენტები</w:t>
      </w:r>
    </w:p>
    <w:p w14:paraId="7C730EBD" w14:textId="2ECD8221" w:rsidR="00D801AF" w:rsidRPr="00734A9E" w:rsidRDefault="00D8578B"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თირკმლის ფუნქციის საშუალო სიმძიმის დარღვევის მქონე პაციენტებში (ანუ კრეატინინის კლირენსი 30-50 მლ/წთ) საწყისი დოზის კორექცია საჭირო არ არის. ლო</w:t>
      </w:r>
      <w:r w:rsidR="00BB04D0" w:rsidRPr="00734A9E">
        <w:rPr>
          <w:rFonts w:ascii="Sylfaen" w:hAnsi="Sylfaen" w:cs="Sylfaen"/>
          <w:sz w:val="24"/>
          <w:szCs w:val="24"/>
          <w:lang w:val="ka-GE"/>
        </w:rPr>
        <w:t>ზ</w:t>
      </w:r>
      <w:r w:rsidRPr="00734A9E">
        <w:rPr>
          <w:rFonts w:ascii="Sylfaen" w:hAnsi="Sylfaen" w:cs="Sylfaen"/>
          <w:sz w:val="24"/>
          <w:szCs w:val="24"/>
          <w:lang w:val="ka-GE"/>
        </w:rPr>
        <w:t>არტანის</w:t>
      </w:r>
      <w:r w:rsidR="00425E4D" w:rsidRPr="00734A9E">
        <w:rPr>
          <w:rFonts w:ascii="Sylfaen" w:hAnsi="Sylfaen" w:cs="Sylfaen"/>
          <w:sz w:val="24"/>
          <w:szCs w:val="24"/>
          <w:lang w:val="ka-GE"/>
        </w:rPr>
        <w:t xml:space="preserve"> კალიუმის /</w:t>
      </w:r>
      <w:r w:rsidRPr="00734A9E">
        <w:rPr>
          <w:rFonts w:ascii="Sylfaen" w:hAnsi="Sylfaen" w:cs="Sylfaen"/>
          <w:sz w:val="24"/>
          <w:szCs w:val="24"/>
          <w:lang w:val="ka-GE"/>
        </w:rPr>
        <w:t xml:space="preserve">ჰიდროქლოროთიაზიდის ტაბლეტები არ არის რეკომენდებული ჰემოდიალიზზე მყოფი პაციენტებისთვის. </w:t>
      </w:r>
      <w:r w:rsidR="00D801AF" w:rsidRPr="00734A9E">
        <w:rPr>
          <w:rFonts w:ascii="Sylfaen" w:hAnsi="Sylfaen" w:cs="Sylfaen"/>
          <w:sz w:val="24"/>
          <w:szCs w:val="24"/>
          <w:lang w:val="ka-GE"/>
        </w:rPr>
        <w:t>ლო</w:t>
      </w:r>
      <w:r w:rsidR="00BB04D0" w:rsidRPr="00734A9E">
        <w:rPr>
          <w:rFonts w:ascii="Sylfaen" w:hAnsi="Sylfaen" w:cs="Sylfaen"/>
          <w:sz w:val="24"/>
          <w:szCs w:val="24"/>
          <w:lang w:val="ka-GE"/>
        </w:rPr>
        <w:t>ზ</w:t>
      </w:r>
      <w:r w:rsidR="00D801AF" w:rsidRPr="00734A9E">
        <w:rPr>
          <w:rFonts w:ascii="Sylfaen" w:hAnsi="Sylfaen" w:cs="Sylfaen"/>
          <w:sz w:val="24"/>
          <w:szCs w:val="24"/>
          <w:lang w:val="ka-GE"/>
        </w:rPr>
        <w:t xml:space="preserve">არტანის კალიუმის /ჰიდროქლოროთიაზიდის </w:t>
      </w:r>
      <w:r w:rsidRPr="00734A9E">
        <w:rPr>
          <w:rFonts w:ascii="Sylfaen" w:hAnsi="Sylfaen" w:cs="Sylfaen"/>
          <w:sz w:val="24"/>
          <w:szCs w:val="24"/>
          <w:lang w:val="ka-GE"/>
        </w:rPr>
        <w:t>ტაბლეტების გამოყენება არ შეიძლება თირკმლის ფუნქციის მძიმე დარღვევის მქონე პაციენტებში (ანუ კრეატინინის კლირენსი &lt;30 მლ/წთ)</w:t>
      </w:r>
      <w:r w:rsidR="00D801AF" w:rsidRPr="00734A9E">
        <w:rPr>
          <w:rFonts w:ascii="Sylfaen" w:hAnsi="Sylfaen" w:cs="Sylfaen"/>
          <w:sz w:val="24"/>
          <w:szCs w:val="24"/>
          <w:lang w:val="ka-GE"/>
        </w:rPr>
        <w:t>.</w:t>
      </w:r>
    </w:p>
    <w:p w14:paraId="2E8837B5" w14:textId="77777777" w:rsidR="00D801AF" w:rsidRPr="00734A9E" w:rsidRDefault="00D8578B" w:rsidP="003F56B4">
      <w:pPr>
        <w:spacing w:after="0" w:line="240" w:lineRule="auto"/>
        <w:ind w:left="-990" w:right="-211"/>
        <w:jc w:val="both"/>
        <w:rPr>
          <w:rFonts w:ascii="Sylfaen" w:hAnsi="Sylfaen" w:cs="Sylfaen"/>
          <w:sz w:val="24"/>
          <w:szCs w:val="24"/>
          <w:lang w:val="ka-GE"/>
        </w:rPr>
      </w:pPr>
      <w:r w:rsidRPr="00734A9E">
        <w:rPr>
          <w:rFonts w:ascii="Sylfaen" w:hAnsi="Sylfaen"/>
          <w:b/>
          <w:bCs/>
          <w:i/>
          <w:iCs/>
          <w:sz w:val="24"/>
          <w:szCs w:val="24"/>
          <w:lang w:val="ka-GE"/>
        </w:rPr>
        <w:t>ცირლკულირებადი სისხლის მოცულობის შემცირება</w:t>
      </w:r>
    </w:p>
    <w:p w14:paraId="43B085C2" w14:textId="09571BFF" w:rsidR="00D801AF" w:rsidRPr="00734A9E" w:rsidRDefault="00D801AF"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ლო</w:t>
      </w:r>
      <w:r w:rsidR="00BB04D0"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კალიუმის /ჰიდროქლოროთიაზიდის</w:t>
      </w:r>
      <w:r w:rsidR="00D8578B" w:rsidRPr="00734A9E">
        <w:rPr>
          <w:rFonts w:ascii="Sylfaen" w:hAnsi="Sylfaen" w:cs="Sylfaen"/>
          <w:sz w:val="24"/>
          <w:szCs w:val="24"/>
          <w:lang w:val="ka-GE"/>
        </w:rPr>
        <w:t xml:space="preserve"> ტაბლეტების  </w:t>
      </w:r>
      <w:r w:rsidR="00D8578B" w:rsidRPr="00734A9E">
        <w:rPr>
          <w:rFonts w:ascii="Sylfaen" w:hAnsi="Sylfaen"/>
          <w:sz w:val="24"/>
          <w:szCs w:val="24"/>
          <w:lang w:val="ka-GE"/>
        </w:rPr>
        <w:t>მიღებამდე უნდა გამოსწორდეს მოცულობის დარღვევა და/ან ნატრიუმის დეფიციტი.</w:t>
      </w:r>
    </w:p>
    <w:p w14:paraId="12C7DDDF" w14:textId="77777777" w:rsidR="00D801AF" w:rsidRPr="00734A9E" w:rsidRDefault="00D8578B" w:rsidP="003F56B4">
      <w:pPr>
        <w:spacing w:after="0" w:line="240" w:lineRule="auto"/>
        <w:ind w:left="-990" w:right="-211"/>
        <w:jc w:val="both"/>
        <w:rPr>
          <w:rFonts w:ascii="Sylfaen" w:hAnsi="Sylfaen" w:cs="Sylfaen"/>
          <w:sz w:val="24"/>
          <w:szCs w:val="24"/>
          <w:lang w:val="ka-GE"/>
        </w:rPr>
      </w:pPr>
      <w:r w:rsidRPr="00734A9E">
        <w:rPr>
          <w:rFonts w:ascii="Sylfaen" w:hAnsi="Sylfaen"/>
          <w:b/>
          <w:bCs/>
          <w:i/>
          <w:iCs/>
          <w:sz w:val="24"/>
          <w:szCs w:val="24"/>
          <w:lang w:val="ka-GE"/>
        </w:rPr>
        <w:t>ღვიძლის ფუნქციის დარღვევა</w:t>
      </w:r>
    </w:p>
    <w:p w14:paraId="5F868234" w14:textId="53C7C8E8" w:rsidR="00D801AF" w:rsidRPr="00734A9E" w:rsidRDefault="00D801AF"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ლო</w:t>
      </w:r>
      <w:r w:rsidR="00BB04D0" w:rsidRPr="00734A9E">
        <w:rPr>
          <w:rFonts w:ascii="Sylfaen" w:hAnsi="Sylfaen" w:cs="Sylfaen"/>
          <w:sz w:val="24"/>
          <w:szCs w:val="24"/>
          <w:lang w:val="ka-GE"/>
        </w:rPr>
        <w:t>ზ</w:t>
      </w:r>
      <w:r w:rsidRPr="00734A9E">
        <w:rPr>
          <w:rFonts w:ascii="Sylfaen" w:hAnsi="Sylfaen" w:cs="Sylfaen"/>
          <w:sz w:val="24"/>
          <w:szCs w:val="24"/>
          <w:lang w:val="ka-GE"/>
        </w:rPr>
        <w:t xml:space="preserve">არტანის კალიუმი/ჰიდროქლოროთიაზიდი </w:t>
      </w:r>
      <w:r w:rsidR="00D8578B" w:rsidRPr="00734A9E">
        <w:rPr>
          <w:rFonts w:ascii="Sylfaen" w:hAnsi="Sylfaen" w:cs="Sylfaen"/>
          <w:sz w:val="24"/>
          <w:szCs w:val="24"/>
          <w:lang w:val="ka-GE"/>
        </w:rPr>
        <w:t>უკუნაჩვენებია ღვიძლის ფუნქციის მძიმე დარღვევის მქონე</w:t>
      </w:r>
      <w:r w:rsidR="00D8578B" w:rsidRPr="00734A9E">
        <w:rPr>
          <w:rFonts w:ascii="Sylfaen" w:hAnsi="Sylfaen"/>
          <w:sz w:val="24"/>
          <w:szCs w:val="24"/>
          <w:lang w:val="ka-GE"/>
        </w:rPr>
        <w:t xml:space="preserve"> პაციენტებში.</w:t>
      </w:r>
    </w:p>
    <w:p w14:paraId="60395D0C" w14:textId="77777777" w:rsidR="00D801AF" w:rsidRPr="00734A9E" w:rsidRDefault="00D8578B" w:rsidP="003F56B4">
      <w:pPr>
        <w:spacing w:after="0" w:line="240" w:lineRule="auto"/>
        <w:ind w:left="-990" w:right="-211"/>
        <w:jc w:val="both"/>
        <w:rPr>
          <w:rFonts w:ascii="Sylfaen" w:hAnsi="Sylfaen" w:cs="Sylfaen"/>
          <w:sz w:val="24"/>
          <w:szCs w:val="24"/>
          <w:lang w:val="ka-GE"/>
        </w:rPr>
      </w:pPr>
      <w:r w:rsidRPr="00734A9E">
        <w:rPr>
          <w:rFonts w:ascii="Sylfaen" w:hAnsi="Sylfaen"/>
          <w:b/>
          <w:bCs/>
          <w:i/>
          <w:iCs/>
          <w:sz w:val="24"/>
          <w:szCs w:val="24"/>
          <w:lang w:val="ka-GE"/>
        </w:rPr>
        <w:t>ხანდაზმულები</w:t>
      </w:r>
    </w:p>
    <w:p w14:paraId="2CA68077" w14:textId="13B38B00" w:rsidR="00D8578B" w:rsidRPr="00734A9E" w:rsidRDefault="00D8578B" w:rsidP="003F56B4">
      <w:pPr>
        <w:spacing w:after="0" w:line="240" w:lineRule="auto"/>
        <w:ind w:left="-990" w:right="-211"/>
        <w:jc w:val="both"/>
        <w:rPr>
          <w:rFonts w:ascii="Sylfaen" w:hAnsi="Sylfaen"/>
          <w:sz w:val="24"/>
          <w:szCs w:val="24"/>
          <w:lang w:val="ka-GE"/>
        </w:rPr>
      </w:pPr>
      <w:r w:rsidRPr="00734A9E">
        <w:rPr>
          <w:rFonts w:ascii="Sylfaen" w:hAnsi="Sylfaen"/>
          <w:sz w:val="24"/>
          <w:szCs w:val="24"/>
          <w:lang w:val="ka-GE"/>
        </w:rPr>
        <w:t>ხანდაზმულებში, როგორც წესი, დოზის კორექცია არ არის საჭირო.</w:t>
      </w:r>
    </w:p>
    <w:p w14:paraId="156D7FA0" w14:textId="77777777" w:rsidR="00D801AF" w:rsidRPr="00734A9E" w:rsidRDefault="00D801AF" w:rsidP="003F56B4">
      <w:pPr>
        <w:spacing w:after="0" w:line="240" w:lineRule="auto"/>
        <w:ind w:left="-990" w:right="-211"/>
        <w:jc w:val="both"/>
        <w:rPr>
          <w:rFonts w:ascii="Sylfaen" w:hAnsi="Sylfaen"/>
          <w:b/>
          <w:i/>
          <w:sz w:val="24"/>
          <w:szCs w:val="24"/>
          <w:lang w:val="ka-GE"/>
        </w:rPr>
      </w:pPr>
      <w:r w:rsidRPr="00734A9E">
        <w:rPr>
          <w:rFonts w:ascii="Sylfaen" w:hAnsi="Sylfaen"/>
          <w:b/>
          <w:i/>
          <w:sz w:val="24"/>
          <w:szCs w:val="24"/>
          <w:lang w:val="ka-GE"/>
        </w:rPr>
        <w:t>ბავშვები და მოზარდები (&lt;18წლის)</w:t>
      </w:r>
    </w:p>
    <w:p w14:paraId="4D4B7EAE" w14:textId="0B3AE989" w:rsidR="00D801AF" w:rsidRPr="00734A9E" w:rsidRDefault="00D8578B" w:rsidP="003F56B4">
      <w:pPr>
        <w:spacing w:after="0" w:line="240" w:lineRule="auto"/>
        <w:ind w:left="-990" w:right="-211"/>
        <w:jc w:val="both"/>
        <w:rPr>
          <w:rFonts w:ascii="Sylfaen" w:hAnsi="Sylfaen"/>
          <w:b/>
          <w:i/>
          <w:sz w:val="24"/>
          <w:szCs w:val="24"/>
          <w:lang w:val="ka-GE"/>
        </w:rPr>
      </w:pPr>
      <w:r w:rsidRPr="00734A9E">
        <w:rPr>
          <w:rFonts w:ascii="Sylfaen" w:hAnsi="Sylfaen" w:cs="Sylfaen"/>
          <w:sz w:val="24"/>
          <w:szCs w:val="24"/>
          <w:lang w:val="ka-GE"/>
        </w:rPr>
        <w:t>ბავშვებსა და მოზარდებში ლო</w:t>
      </w:r>
      <w:r w:rsidR="00D56FE9" w:rsidRPr="00734A9E">
        <w:rPr>
          <w:rFonts w:ascii="Sylfaen" w:hAnsi="Sylfaen" w:cs="Sylfaen"/>
          <w:sz w:val="24"/>
          <w:szCs w:val="24"/>
          <w:lang w:val="ka-GE"/>
        </w:rPr>
        <w:t>ზ</w:t>
      </w:r>
      <w:r w:rsidRPr="00734A9E">
        <w:rPr>
          <w:rFonts w:ascii="Sylfaen" w:hAnsi="Sylfaen" w:cs="Sylfaen"/>
          <w:sz w:val="24"/>
          <w:szCs w:val="24"/>
          <w:lang w:val="ka-GE"/>
        </w:rPr>
        <w:t xml:space="preserve">არტანის კალიუმი/ჰიდროქლოროთიაზიდის გამოყენების უსაფრთხოება და ეფექტურობა დადგენილი არ არის. </w:t>
      </w:r>
      <w:r w:rsidR="00D801AF" w:rsidRPr="00734A9E">
        <w:rPr>
          <w:rFonts w:ascii="Sylfaen" w:hAnsi="Sylfaen" w:cs="Sylfaen"/>
          <w:sz w:val="24"/>
          <w:szCs w:val="24"/>
          <w:lang w:val="ka-GE"/>
        </w:rPr>
        <w:t>შესაბამისად,</w:t>
      </w:r>
      <w:r w:rsidRPr="00734A9E">
        <w:rPr>
          <w:rFonts w:ascii="Sylfaen" w:hAnsi="Sylfaen" w:cs="Sylfaen"/>
          <w:sz w:val="24"/>
          <w:szCs w:val="24"/>
          <w:lang w:val="ka-GE"/>
        </w:rPr>
        <w:t xml:space="preserve"> არ უნდა დაინიშნოს ბავშვებსა და მოზარდებში.</w:t>
      </w:r>
    </w:p>
    <w:p w14:paraId="5F7230A4" w14:textId="77777777" w:rsidR="00D801AF" w:rsidRPr="00734A9E" w:rsidRDefault="00D8578B" w:rsidP="003F56B4">
      <w:pPr>
        <w:spacing w:after="0" w:line="240" w:lineRule="auto"/>
        <w:ind w:left="-990" w:right="-211"/>
        <w:jc w:val="both"/>
        <w:rPr>
          <w:rFonts w:ascii="Sylfaen" w:hAnsi="Sylfaen"/>
          <w:b/>
          <w:i/>
          <w:sz w:val="24"/>
          <w:szCs w:val="24"/>
          <w:lang w:val="ka-GE"/>
        </w:rPr>
      </w:pPr>
      <w:r w:rsidRPr="00734A9E">
        <w:rPr>
          <w:rFonts w:ascii="Sylfaen" w:hAnsi="Sylfaen" w:cs="Sylfaen"/>
          <w:b/>
          <w:bCs/>
          <w:sz w:val="24"/>
          <w:szCs w:val="24"/>
          <w:lang w:val="ka-GE"/>
        </w:rPr>
        <w:t>მიღების წესი</w:t>
      </w:r>
    </w:p>
    <w:p w14:paraId="3FBCCF3E" w14:textId="0E471EFF" w:rsidR="00D801AF" w:rsidRPr="00734A9E" w:rsidRDefault="00D8578B" w:rsidP="003F56B4">
      <w:pPr>
        <w:spacing w:after="0" w:line="240" w:lineRule="auto"/>
        <w:ind w:left="-990" w:right="-211"/>
        <w:jc w:val="both"/>
        <w:rPr>
          <w:rFonts w:ascii="Sylfaen" w:hAnsi="Sylfaen"/>
          <w:b/>
          <w:i/>
          <w:sz w:val="24"/>
          <w:szCs w:val="24"/>
          <w:lang w:val="ka-GE"/>
        </w:rPr>
      </w:pPr>
      <w:r w:rsidRPr="00734A9E">
        <w:rPr>
          <w:rFonts w:ascii="Sylfaen" w:hAnsi="Sylfaen" w:cs="Sylfaen"/>
          <w:sz w:val="24"/>
          <w:szCs w:val="24"/>
          <w:lang w:val="ka-GE"/>
        </w:rPr>
        <w:t>ლო</w:t>
      </w:r>
      <w:r w:rsidR="00D56FE9" w:rsidRPr="00734A9E">
        <w:rPr>
          <w:rFonts w:ascii="Sylfaen" w:hAnsi="Sylfaen" w:cs="Sylfaen"/>
          <w:sz w:val="24"/>
          <w:szCs w:val="24"/>
          <w:lang w:val="ka-GE"/>
        </w:rPr>
        <w:t>ზ</w:t>
      </w:r>
      <w:r w:rsidRPr="00734A9E">
        <w:rPr>
          <w:rFonts w:ascii="Sylfaen" w:hAnsi="Sylfaen" w:cs="Sylfaen"/>
          <w:sz w:val="24"/>
          <w:szCs w:val="24"/>
          <w:lang w:val="ka-GE"/>
        </w:rPr>
        <w:t xml:space="preserve">არტანის კალიუმი/ჰიდროქლოროთიაზიდი </w:t>
      </w:r>
      <w:r w:rsidRPr="00734A9E">
        <w:rPr>
          <w:rFonts w:ascii="Sylfaen" w:hAnsi="Sylfaen"/>
          <w:sz w:val="24"/>
          <w:szCs w:val="24"/>
          <w:lang w:val="ka-GE"/>
        </w:rPr>
        <w:t>შეიძლება დაინიშნოს სხვა ანტიჰიპერტენზიულ საშუალებებთან ერთად.</w:t>
      </w:r>
    </w:p>
    <w:p w14:paraId="2CD574CE" w14:textId="26DDDC77" w:rsidR="00D801AF" w:rsidRPr="00734A9E" w:rsidRDefault="00D8578B" w:rsidP="003F56B4">
      <w:pPr>
        <w:spacing w:after="0" w:line="240" w:lineRule="auto"/>
        <w:ind w:left="-990" w:right="-211"/>
        <w:jc w:val="both"/>
        <w:rPr>
          <w:rFonts w:ascii="Sylfaen" w:hAnsi="Sylfaen"/>
          <w:b/>
          <w:i/>
          <w:sz w:val="24"/>
          <w:szCs w:val="24"/>
          <w:lang w:val="ka-GE"/>
        </w:rPr>
      </w:pPr>
      <w:r w:rsidRPr="00734A9E">
        <w:rPr>
          <w:rFonts w:ascii="Sylfaen" w:hAnsi="Sylfaen" w:cs="Sylfaen"/>
          <w:sz w:val="24"/>
          <w:szCs w:val="24"/>
          <w:lang w:val="ka-GE"/>
        </w:rPr>
        <w:lastRenderedPageBreak/>
        <w:t>ლო</w:t>
      </w:r>
      <w:r w:rsidR="00D56FE9"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კალიუმი/ჰიდროქლოროთიაზიდის ტაბლეტები უნდა გადაიყლაპოს ჭიქა წყალთან ერთად.</w:t>
      </w:r>
    </w:p>
    <w:p w14:paraId="63729C44" w14:textId="72AB02CD" w:rsidR="00D801AF" w:rsidRPr="00734A9E" w:rsidRDefault="00D8578B" w:rsidP="003F56B4">
      <w:pPr>
        <w:spacing w:after="0" w:line="240" w:lineRule="auto"/>
        <w:ind w:left="-990" w:right="-211"/>
        <w:jc w:val="both"/>
        <w:rPr>
          <w:rFonts w:ascii="Sylfaen" w:hAnsi="Sylfaen"/>
          <w:b/>
          <w:i/>
          <w:sz w:val="24"/>
          <w:szCs w:val="24"/>
          <w:lang w:val="ka-GE"/>
        </w:rPr>
      </w:pPr>
      <w:r w:rsidRPr="00734A9E">
        <w:rPr>
          <w:rFonts w:ascii="Sylfaen" w:hAnsi="Sylfaen" w:cs="Sylfaen"/>
          <w:sz w:val="24"/>
          <w:szCs w:val="24"/>
          <w:lang w:val="ka-GE"/>
        </w:rPr>
        <w:t>ლო</w:t>
      </w:r>
      <w:r w:rsidR="00D56FE9"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კალიუმი/ჰიდროქლოროთიაზიდის ტაბლეტების მიღება შესაძლებელია საკვებთან ერთად ან მისგან დამოუკიდებლად.</w:t>
      </w:r>
    </w:p>
    <w:p w14:paraId="0996F5E1" w14:textId="77777777" w:rsidR="00D801AF" w:rsidRPr="00734A9E" w:rsidRDefault="005B0355" w:rsidP="003F56B4">
      <w:pPr>
        <w:spacing w:after="0" w:line="240" w:lineRule="auto"/>
        <w:ind w:left="-990" w:right="-211"/>
        <w:jc w:val="both"/>
        <w:rPr>
          <w:rFonts w:ascii="Sylfaen" w:hAnsi="Sylfaen"/>
          <w:b/>
          <w:i/>
          <w:sz w:val="24"/>
          <w:szCs w:val="24"/>
          <w:lang w:val="ka-GE"/>
        </w:rPr>
      </w:pPr>
      <w:r w:rsidRPr="00734A9E">
        <w:rPr>
          <w:rFonts w:ascii="Sylfaen" w:hAnsi="Sylfaen" w:cs="Sylfaen"/>
          <w:b/>
          <w:bCs/>
          <w:sz w:val="24"/>
          <w:szCs w:val="24"/>
          <w:lang w:val="ka-GE"/>
        </w:rPr>
        <w:t>უკუჩვენებები</w:t>
      </w:r>
    </w:p>
    <w:p w14:paraId="2822FB10" w14:textId="35BAB78D" w:rsidR="00CE6B35" w:rsidRPr="00734A9E" w:rsidRDefault="00E015EF" w:rsidP="003F56B4">
      <w:pPr>
        <w:pStyle w:val="ListParagraph"/>
        <w:numPr>
          <w:ilvl w:val="0"/>
          <w:numId w:val="17"/>
        </w:numPr>
        <w:spacing w:after="0" w:line="240" w:lineRule="auto"/>
        <w:ind w:left="-450" w:right="-211"/>
        <w:jc w:val="both"/>
        <w:rPr>
          <w:rFonts w:ascii="Sylfaen" w:hAnsi="Sylfaen" w:cs="Sylfaen"/>
          <w:sz w:val="24"/>
          <w:szCs w:val="24"/>
          <w:lang w:val="ka-GE"/>
        </w:rPr>
      </w:pPr>
      <w:r w:rsidRPr="00734A9E">
        <w:rPr>
          <w:rFonts w:ascii="Sylfaen" w:hAnsi="Sylfaen" w:cs="Sylfaen"/>
          <w:sz w:val="24"/>
          <w:szCs w:val="24"/>
          <w:lang w:val="ka-GE"/>
        </w:rPr>
        <w:t>მომატებული მგრძნობელობა ლო</w:t>
      </w:r>
      <w:r w:rsidR="00D34741" w:rsidRPr="00734A9E">
        <w:rPr>
          <w:rFonts w:ascii="Sylfaen" w:hAnsi="Sylfaen" w:cs="Sylfaen"/>
          <w:sz w:val="24"/>
          <w:szCs w:val="24"/>
          <w:lang w:val="ka-GE"/>
        </w:rPr>
        <w:t>ზ</w:t>
      </w:r>
      <w:r w:rsidRPr="00734A9E">
        <w:rPr>
          <w:rFonts w:ascii="Sylfaen" w:hAnsi="Sylfaen" w:cs="Sylfaen"/>
          <w:sz w:val="24"/>
          <w:szCs w:val="24"/>
          <w:lang w:val="ka-GE"/>
        </w:rPr>
        <w:t>არტანის, სულფონამიდის წარმოებულების (როგორიცაა ჰიდროქლოროთიაზიდი)  ან მითითებული შემავსებლ</w:t>
      </w:r>
      <w:r w:rsidR="00CE6B35" w:rsidRPr="00734A9E">
        <w:rPr>
          <w:rFonts w:ascii="Sylfaen" w:hAnsi="Sylfaen" w:cs="Sylfaen"/>
          <w:sz w:val="24"/>
          <w:szCs w:val="24"/>
          <w:lang w:val="ka-GE"/>
        </w:rPr>
        <w:t>ებ</w:t>
      </w:r>
      <w:r w:rsidRPr="00734A9E">
        <w:rPr>
          <w:rFonts w:ascii="Sylfaen" w:hAnsi="Sylfaen" w:cs="Sylfaen"/>
          <w:sz w:val="24"/>
          <w:szCs w:val="24"/>
          <w:lang w:val="ka-GE"/>
        </w:rPr>
        <w:t>ის მიმარ</w:t>
      </w:r>
      <w:r w:rsidR="00CE6B35" w:rsidRPr="00734A9E">
        <w:rPr>
          <w:rFonts w:ascii="Sylfaen" w:hAnsi="Sylfaen" w:cs="Sylfaen"/>
          <w:sz w:val="24"/>
          <w:szCs w:val="24"/>
          <w:lang w:val="ka-GE"/>
        </w:rPr>
        <w:t>თ</w:t>
      </w:r>
      <w:r w:rsidR="00D801AF" w:rsidRPr="00734A9E">
        <w:rPr>
          <w:rFonts w:ascii="Sylfaen" w:hAnsi="Sylfaen" w:cs="Sylfaen"/>
          <w:sz w:val="24"/>
          <w:szCs w:val="24"/>
          <w:lang w:val="ka-GE"/>
        </w:rPr>
        <w:t>;</w:t>
      </w:r>
    </w:p>
    <w:p w14:paraId="66551B5A" w14:textId="354C1540" w:rsidR="00CE6B35" w:rsidRPr="00734A9E" w:rsidRDefault="00E015EF" w:rsidP="003F56B4">
      <w:pPr>
        <w:pStyle w:val="ListParagraph"/>
        <w:numPr>
          <w:ilvl w:val="0"/>
          <w:numId w:val="17"/>
        </w:numPr>
        <w:spacing w:after="0" w:line="240" w:lineRule="auto"/>
        <w:ind w:left="-450" w:right="-211"/>
        <w:jc w:val="both"/>
        <w:rPr>
          <w:rFonts w:ascii="Sylfaen" w:hAnsi="Sylfaen" w:cs="Sylfaen"/>
          <w:sz w:val="24"/>
          <w:szCs w:val="24"/>
          <w:lang w:val="ka-GE"/>
        </w:rPr>
      </w:pPr>
      <w:r w:rsidRPr="00734A9E">
        <w:rPr>
          <w:rFonts w:ascii="Sylfaen" w:hAnsi="Sylfaen" w:cs="Sylfaen"/>
          <w:sz w:val="24"/>
          <w:szCs w:val="24"/>
          <w:lang w:val="ka-GE"/>
        </w:rPr>
        <w:t>რეზისტენტული ჰიპოკალიემია ან ჰიპერკალციემია</w:t>
      </w:r>
      <w:r w:rsidR="00D801AF" w:rsidRPr="00734A9E">
        <w:rPr>
          <w:rFonts w:ascii="Sylfaen" w:hAnsi="Sylfaen" w:cs="Sylfaen"/>
          <w:sz w:val="24"/>
          <w:szCs w:val="24"/>
          <w:lang w:val="ka-GE"/>
        </w:rPr>
        <w:t>;</w:t>
      </w:r>
    </w:p>
    <w:p w14:paraId="7170F588" w14:textId="42D8049A" w:rsidR="00CE6B35" w:rsidRPr="00734A9E" w:rsidRDefault="00E015EF" w:rsidP="003F56B4">
      <w:pPr>
        <w:pStyle w:val="ListParagraph"/>
        <w:numPr>
          <w:ilvl w:val="0"/>
          <w:numId w:val="17"/>
        </w:numPr>
        <w:spacing w:after="0" w:line="240" w:lineRule="auto"/>
        <w:ind w:left="-450" w:right="-211"/>
        <w:jc w:val="both"/>
        <w:rPr>
          <w:rFonts w:ascii="Sylfaen" w:hAnsi="Sylfaen" w:cs="Sylfaen"/>
          <w:sz w:val="24"/>
          <w:szCs w:val="24"/>
          <w:lang w:val="ka-GE"/>
        </w:rPr>
      </w:pPr>
      <w:r w:rsidRPr="00734A9E">
        <w:rPr>
          <w:rFonts w:ascii="Sylfaen" w:hAnsi="Sylfaen" w:cs="Sylfaen"/>
          <w:sz w:val="24"/>
          <w:szCs w:val="24"/>
          <w:lang w:val="ka-GE"/>
        </w:rPr>
        <w:t xml:space="preserve">ღვიძლის ფუნქციის მძიმე დარღვევა; ქოლესტაზი და სანაღვლე გზების ობსტრუქციული </w:t>
      </w:r>
      <w:r w:rsidR="00CE6B35" w:rsidRPr="00734A9E">
        <w:rPr>
          <w:rFonts w:ascii="Sylfaen" w:hAnsi="Sylfaen" w:cs="Sylfaen"/>
          <w:sz w:val="24"/>
          <w:szCs w:val="24"/>
          <w:lang w:val="ka-GE"/>
        </w:rPr>
        <w:t>დაავადებები</w:t>
      </w:r>
      <w:r w:rsidR="00D801AF" w:rsidRPr="00734A9E">
        <w:rPr>
          <w:rFonts w:ascii="Sylfaen" w:hAnsi="Sylfaen" w:cs="Sylfaen"/>
          <w:sz w:val="24"/>
          <w:szCs w:val="24"/>
          <w:lang w:val="ka-GE"/>
        </w:rPr>
        <w:t>;</w:t>
      </w:r>
    </w:p>
    <w:p w14:paraId="0750F1D3" w14:textId="7435654E" w:rsidR="00CE6B35" w:rsidRPr="00734A9E" w:rsidRDefault="00E015EF" w:rsidP="003F56B4">
      <w:pPr>
        <w:pStyle w:val="ListParagraph"/>
        <w:numPr>
          <w:ilvl w:val="0"/>
          <w:numId w:val="17"/>
        </w:numPr>
        <w:spacing w:after="0" w:line="240" w:lineRule="auto"/>
        <w:ind w:left="-450" w:right="-211"/>
        <w:jc w:val="both"/>
        <w:rPr>
          <w:rFonts w:ascii="Sylfaen" w:hAnsi="Sylfaen" w:cs="Sylfaen"/>
          <w:sz w:val="24"/>
          <w:szCs w:val="24"/>
          <w:lang w:val="ka-GE"/>
        </w:rPr>
      </w:pPr>
      <w:r w:rsidRPr="00734A9E">
        <w:rPr>
          <w:rFonts w:ascii="Sylfaen" w:hAnsi="Sylfaen" w:cs="Sylfaen"/>
          <w:sz w:val="24"/>
          <w:szCs w:val="24"/>
          <w:lang w:val="ka-GE"/>
        </w:rPr>
        <w:t>რეფრაქტორული ჰიპონატრიემი</w:t>
      </w:r>
      <w:r w:rsidR="00CE6B35" w:rsidRPr="00734A9E">
        <w:rPr>
          <w:rFonts w:ascii="Sylfaen" w:hAnsi="Sylfaen" w:cs="Sylfaen"/>
          <w:sz w:val="24"/>
          <w:szCs w:val="24"/>
          <w:lang w:val="ka-GE"/>
        </w:rPr>
        <w:t>ა</w:t>
      </w:r>
      <w:r w:rsidR="00D801AF" w:rsidRPr="00734A9E">
        <w:rPr>
          <w:rFonts w:ascii="Sylfaen" w:hAnsi="Sylfaen" w:cs="Sylfaen"/>
          <w:sz w:val="24"/>
          <w:szCs w:val="24"/>
          <w:lang w:val="ka-GE"/>
        </w:rPr>
        <w:t>;</w:t>
      </w:r>
    </w:p>
    <w:p w14:paraId="26D2084D" w14:textId="3F7C479D" w:rsidR="00CE6B35" w:rsidRPr="00734A9E" w:rsidRDefault="00E015EF" w:rsidP="003F56B4">
      <w:pPr>
        <w:pStyle w:val="ListParagraph"/>
        <w:numPr>
          <w:ilvl w:val="0"/>
          <w:numId w:val="17"/>
        </w:numPr>
        <w:spacing w:after="0" w:line="240" w:lineRule="auto"/>
        <w:ind w:left="-450" w:right="-211"/>
        <w:jc w:val="both"/>
        <w:rPr>
          <w:rFonts w:ascii="Sylfaen" w:hAnsi="Sylfaen" w:cs="Sylfaen"/>
          <w:sz w:val="24"/>
          <w:szCs w:val="24"/>
          <w:lang w:val="ka-GE"/>
        </w:rPr>
      </w:pPr>
      <w:r w:rsidRPr="00734A9E">
        <w:rPr>
          <w:rFonts w:ascii="Sylfaen" w:hAnsi="Sylfaen" w:cs="Sylfaen"/>
          <w:sz w:val="24"/>
          <w:szCs w:val="24"/>
          <w:lang w:val="ka-GE"/>
        </w:rPr>
        <w:t>სიმპტომური ჰიპერურიკემია/ პოდაგრა</w:t>
      </w:r>
      <w:r w:rsidR="00D801AF" w:rsidRPr="00734A9E">
        <w:rPr>
          <w:rFonts w:ascii="Sylfaen" w:hAnsi="Sylfaen" w:cs="Sylfaen"/>
          <w:sz w:val="24"/>
          <w:szCs w:val="24"/>
          <w:lang w:val="ka-GE"/>
        </w:rPr>
        <w:t>;</w:t>
      </w:r>
    </w:p>
    <w:p w14:paraId="3880B6D7" w14:textId="1DD429A1" w:rsidR="00CE6B35" w:rsidRPr="00734A9E" w:rsidRDefault="00E015EF" w:rsidP="003F56B4">
      <w:pPr>
        <w:pStyle w:val="ListParagraph"/>
        <w:numPr>
          <w:ilvl w:val="0"/>
          <w:numId w:val="17"/>
        </w:numPr>
        <w:spacing w:after="0" w:line="240" w:lineRule="auto"/>
        <w:ind w:left="-450" w:right="-211"/>
        <w:jc w:val="both"/>
        <w:rPr>
          <w:rFonts w:ascii="Sylfaen" w:hAnsi="Sylfaen" w:cs="Sylfaen"/>
          <w:sz w:val="24"/>
          <w:szCs w:val="24"/>
          <w:lang w:val="ka-GE"/>
        </w:rPr>
      </w:pPr>
      <w:r w:rsidRPr="00734A9E">
        <w:rPr>
          <w:rFonts w:ascii="Sylfaen" w:hAnsi="Sylfaen" w:cs="Sylfaen"/>
          <w:sz w:val="24"/>
          <w:szCs w:val="24"/>
          <w:lang w:val="ka-GE"/>
        </w:rPr>
        <w:t>ორსულობის მე-2 და მე-3 ტრიმესტრი</w:t>
      </w:r>
      <w:r w:rsidR="00D801AF" w:rsidRPr="00734A9E">
        <w:rPr>
          <w:rFonts w:ascii="Sylfaen" w:hAnsi="Sylfaen" w:cs="Sylfaen"/>
          <w:sz w:val="24"/>
          <w:szCs w:val="24"/>
          <w:lang w:val="ka-GE"/>
        </w:rPr>
        <w:t>;</w:t>
      </w:r>
      <w:r w:rsidRPr="00734A9E">
        <w:rPr>
          <w:rFonts w:ascii="Sylfaen" w:hAnsi="Sylfaen" w:cs="Sylfaen"/>
          <w:sz w:val="24"/>
          <w:szCs w:val="24"/>
          <w:lang w:val="ka-GE"/>
        </w:rPr>
        <w:t xml:space="preserve"> </w:t>
      </w:r>
    </w:p>
    <w:p w14:paraId="515F1A83" w14:textId="6F4DC5ED" w:rsidR="00CE6B35" w:rsidRPr="00734A9E" w:rsidRDefault="00E015EF" w:rsidP="003F56B4">
      <w:pPr>
        <w:pStyle w:val="ListParagraph"/>
        <w:numPr>
          <w:ilvl w:val="0"/>
          <w:numId w:val="17"/>
        </w:numPr>
        <w:spacing w:after="0" w:line="240" w:lineRule="auto"/>
        <w:ind w:left="-450" w:right="-211"/>
        <w:jc w:val="both"/>
        <w:rPr>
          <w:rFonts w:ascii="Sylfaen" w:hAnsi="Sylfaen" w:cs="Sylfaen"/>
          <w:sz w:val="24"/>
          <w:szCs w:val="24"/>
          <w:lang w:val="ka-GE"/>
        </w:rPr>
      </w:pPr>
      <w:r w:rsidRPr="00734A9E">
        <w:rPr>
          <w:rFonts w:ascii="Sylfaen" w:hAnsi="Sylfaen" w:cs="Sylfaen"/>
          <w:sz w:val="24"/>
          <w:szCs w:val="24"/>
          <w:lang w:val="ka-GE"/>
        </w:rPr>
        <w:t>თირკმლების ფუნქციის მძიმე დარღვევა (მაგ. კრეატინინის კლირენსი &lt;30 მლ/წთ)</w:t>
      </w:r>
      <w:r w:rsidR="00D801AF" w:rsidRPr="00734A9E">
        <w:rPr>
          <w:rFonts w:ascii="Sylfaen" w:hAnsi="Sylfaen" w:cs="Sylfaen"/>
          <w:sz w:val="24"/>
          <w:szCs w:val="24"/>
          <w:lang w:val="ka-GE"/>
        </w:rPr>
        <w:t>;</w:t>
      </w:r>
    </w:p>
    <w:p w14:paraId="5F67D603" w14:textId="15AEF708" w:rsidR="0013300D" w:rsidRPr="00734A9E" w:rsidRDefault="00E015EF" w:rsidP="003F56B4">
      <w:pPr>
        <w:pStyle w:val="ListParagraph"/>
        <w:numPr>
          <w:ilvl w:val="0"/>
          <w:numId w:val="17"/>
        </w:numPr>
        <w:spacing w:after="0" w:line="240" w:lineRule="auto"/>
        <w:ind w:left="-450" w:right="-211"/>
        <w:jc w:val="both"/>
        <w:rPr>
          <w:rFonts w:ascii="Sylfaen" w:hAnsi="Sylfaen" w:cs="Sylfaen"/>
          <w:sz w:val="24"/>
          <w:szCs w:val="24"/>
          <w:lang w:val="ka-GE"/>
        </w:rPr>
      </w:pPr>
      <w:r w:rsidRPr="00734A9E">
        <w:rPr>
          <w:rFonts w:ascii="Sylfaen" w:hAnsi="Sylfaen" w:cs="Sylfaen"/>
          <w:sz w:val="24"/>
          <w:szCs w:val="24"/>
          <w:lang w:val="ka-GE"/>
        </w:rPr>
        <w:t>ანურია</w:t>
      </w:r>
      <w:r w:rsidR="00D801AF" w:rsidRPr="00734A9E">
        <w:rPr>
          <w:rFonts w:ascii="Sylfaen" w:hAnsi="Sylfaen" w:cs="Sylfaen"/>
          <w:sz w:val="24"/>
          <w:szCs w:val="24"/>
          <w:lang w:val="ka-GE"/>
        </w:rPr>
        <w:t>;</w:t>
      </w:r>
    </w:p>
    <w:p w14:paraId="6D9E8683" w14:textId="0C7D7400" w:rsidR="00E015EF" w:rsidRPr="00734A9E" w:rsidRDefault="0013300D" w:rsidP="003F56B4">
      <w:pPr>
        <w:pStyle w:val="ListParagraph"/>
        <w:numPr>
          <w:ilvl w:val="0"/>
          <w:numId w:val="17"/>
        </w:numPr>
        <w:spacing w:after="0" w:line="240" w:lineRule="auto"/>
        <w:ind w:left="-450" w:right="-211"/>
        <w:jc w:val="both"/>
        <w:rPr>
          <w:rFonts w:ascii="Sylfaen" w:hAnsi="Sylfaen" w:cs="Sylfaen"/>
          <w:sz w:val="24"/>
          <w:szCs w:val="24"/>
          <w:lang w:val="ka-GE"/>
        </w:rPr>
      </w:pPr>
      <w:r w:rsidRPr="00734A9E">
        <w:rPr>
          <w:rFonts w:ascii="Sylfaen" w:hAnsi="Sylfaen" w:cs="Sylfaen"/>
          <w:sz w:val="24"/>
          <w:szCs w:val="24"/>
          <w:lang w:val="ka-GE"/>
        </w:rPr>
        <w:t>ლო</w:t>
      </w:r>
      <w:r w:rsidR="001F1144" w:rsidRPr="00734A9E">
        <w:rPr>
          <w:rFonts w:ascii="Sylfaen" w:hAnsi="Sylfaen" w:cs="Sylfaen"/>
          <w:sz w:val="24"/>
          <w:szCs w:val="24"/>
          <w:lang w:val="ka-GE"/>
        </w:rPr>
        <w:t>ზ</w:t>
      </w:r>
      <w:r w:rsidRPr="00734A9E">
        <w:rPr>
          <w:rFonts w:ascii="Sylfaen" w:hAnsi="Sylfaen" w:cs="Sylfaen"/>
          <w:sz w:val="24"/>
          <w:szCs w:val="24"/>
          <w:lang w:val="ka-GE"/>
        </w:rPr>
        <w:t xml:space="preserve">არტანის კალიუმი/ჰიდროქლოროთიაზიდის </w:t>
      </w:r>
      <w:r w:rsidR="00E015EF" w:rsidRPr="00734A9E">
        <w:rPr>
          <w:rFonts w:ascii="Sylfaen" w:hAnsi="Sylfaen" w:cs="Sylfaen"/>
          <w:sz w:val="24"/>
          <w:szCs w:val="24"/>
          <w:lang w:val="ka-GE"/>
        </w:rPr>
        <w:t>გამოყენება ალისკირენის შემცველ პრეპარატებთან ერთად უკუნაჩვენებია პაციენტებში</w:t>
      </w:r>
      <w:r w:rsidRPr="00734A9E">
        <w:rPr>
          <w:rFonts w:ascii="Sylfaen" w:hAnsi="Sylfaen" w:cs="Sylfaen"/>
          <w:sz w:val="24"/>
          <w:szCs w:val="24"/>
          <w:lang w:val="ka-GE"/>
        </w:rPr>
        <w:t>, რომელთაც აღენიშნებათ</w:t>
      </w:r>
      <w:r w:rsidR="00E015EF" w:rsidRPr="00734A9E">
        <w:rPr>
          <w:rFonts w:ascii="Sylfaen" w:hAnsi="Sylfaen" w:cs="Sylfaen"/>
          <w:sz w:val="24"/>
          <w:szCs w:val="24"/>
          <w:lang w:val="ka-GE"/>
        </w:rPr>
        <w:t xml:space="preserve"> შაქრიანი დიაბეტი ან თირკმელების ფუნქციის დარღვევ</w:t>
      </w:r>
      <w:r w:rsidRPr="00734A9E">
        <w:rPr>
          <w:rFonts w:ascii="Sylfaen" w:hAnsi="Sylfaen" w:cs="Sylfaen"/>
          <w:sz w:val="24"/>
          <w:szCs w:val="24"/>
          <w:lang w:val="ka-GE"/>
        </w:rPr>
        <w:t>ა</w:t>
      </w:r>
      <w:r w:rsidR="00E015EF" w:rsidRPr="00734A9E">
        <w:rPr>
          <w:rFonts w:ascii="Sylfaen" w:hAnsi="Sylfaen" w:cs="Sylfaen"/>
          <w:sz w:val="24"/>
          <w:szCs w:val="24"/>
          <w:lang w:val="ka-GE"/>
        </w:rPr>
        <w:t xml:space="preserve"> (GFR &lt; 60 მლ/წთ/1.73 მ2).</w:t>
      </w:r>
    </w:p>
    <w:p w14:paraId="7913D5E8" w14:textId="77777777" w:rsidR="008A5B74" w:rsidRPr="00734A9E" w:rsidRDefault="00884435"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sz w:val="24"/>
          <w:szCs w:val="24"/>
          <w:lang w:val="ka-GE"/>
        </w:rPr>
        <w:t>განსაკუთრებული მითითებები და უსაფრთხოების ზომები</w:t>
      </w:r>
    </w:p>
    <w:p w14:paraId="0CA8618D" w14:textId="494A2250" w:rsidR="008A5B74" w:rsidRPr="00734A9E" w:rsidRDefault="0013300D" w:rsidP="003F56B4">
      <w:pPr>
        <w:spacing w:after="0" w:line="240" w:lineRule="auto"/>
        <w:ind w:left="-990" w:right="-211"/>
        <w:jc w:val="both"/>
        <w:rPr>
          <w:rFonts w:ascii="Sylfaen" w:hAnsi="Sylfaen" w:cs="Sylfaen"/>
          <w:b/>
          <w:bCs/>
          <w:sz w:val="24"/>
          <w:szCs w:val="24"/>
          <w:lang w:val="ka-GE"/>
        </w:rPr>
      </w:pPr>
      <w:r w:rsidRPr="00734A9E">
        <w:rPr>
          <w:rFonts w:ascii="Sylfaen" w:hAnsi="Sylfaen"/>
          <w:sz w:val="24"/>
          <w:szCs w:val="24"/>
          <w:u w:val="single"/>
          <w:lang w:val="ka-GE"/>
        </w:rPr>
        <w:t>ლო</w:t>
      </w:r>
      <w:r w:rsidR="001F1144" w:rsidRPr="00734A9E">
        <w:rPr>
          <w:rFonts w:ascii="Sylfaen" w:hAnsi="Sylfaen"/>
          <w:sz w:val="24"/>
          <w:szCs w:val="24"/>
          <w:u w:val="single"/>
          <w:lang w:val="ka-GE"/>
        </w:rPr>
        <w:t>ზ</w:t>
      </w:r>
      <w:r w:rsidRPr="00734A9E">
        <w:rPr>
          <w:rFonts w:ascii="Sylfaen" w:hAnsi="Sylfaen"/>
          <w:sz w:val="24"/>
          <w:szCs w:val="24"/>
          <w:u w:val="single"/>
          <w:lang w:val="ka-GE"/>
        </w:rPr>
        <w:t>არტანი</w:t>
      </w:r>
    </w:p>
    <w:p w14:paraId="21F1C82E" w14:textId="77777777" w:rsidR="00536790" w:rsidRPr="00734A9E" w:rsidRDefault="0013300D"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ანგიონევროზული შეშუპება</w:t>
      </w:r>
    </w:p>
    <w:p w14:paraId="78A50583" w14:textId="77777777" w:rsidR="00536790" w:rsidRPr="00734A9E" w:rsidRDefault="0013300D"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აუცილებელია იმ პაციენტების მონიტორინგი, რომელთაც ანამნეზში აღენიშნებათ ანგიონევროზული შეშუპება (სახის, ტუჩების, ყელის და/ან ენის შეშუპება).</w:t>
      </w:r>
    </w:p>
    <w:p w14:paraId="1E1BAAB4" w14:textId="77777777" w:rsidR="00536790" w:rsidRPr="00734A9E" w:rsidRDefault="0013300D"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ჰიპოტენზია და ცირლკულირებადი სისხლის მოცულობის შემცირება</w:t>
      </w:r>
    </w:p>
    <w:p w14:paraId="2D950FC0" w14:textId="19D4ED7D" w:rsidR="00536790" w:rsidRPr="00734A9E" w:rsidRDefault="0013300D"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სიმპტომური ჰიპოტენზია, განსაკუთრებით პირველი დოზის მიღების შემდეგ, შეიძლება განვითარდეს პაციენტებში, რომელთაც აღნიშნებათ მოცულობისა და/ან ნატრიუმის დონის შემცირება ინტენსიური დიურეზული თერაპიის, საკვები მარილის შეზღუდვის, დიარეის ან ღებინების გამო. აღნიშნული უნდა გამოსწორდეს ლო</w:t>
      </w:r>
      <w:r w:rsidR="00C67C32"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კალიუმი/ჰიდროქლოროთიაზიდის ტაბლეტების მიღებამდე.</w:t>
      </w:r>
    </w:p>
    <w:p w14:paraId="71168792" w14:textId="77777777" w:rsidR="00536790" w:rsidRPr="00734A9E" w:rsidRDefault="0013300D"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ელექტროლიტური დისბალანსი</w:t>
      </w:r>
    </w:p>
    <w:p w14:paraId="05D85130" w14:textId="77777777" w:rsidR="00536790" w:rsidRPr="00734A9E" w:rsidRDefault="0013300D"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ელექტროლიტური დისბალანსი ხშირია პაციენტებში თირკმელების ფუნქციის დარღვევით, შაქრიანი დიაბეტით ან მის გარეშე, და ეს უნდა მოგვარდეს. ამიტომ, აუცილებელია სისხლის პლაზმაში კალიუმის კონცენტრაციისა და კრეატინინის კლირენსის მნიშვნელობების მონიტორინგი; განსაკუთრებულ ყურადღებას საჭიროებენ პაციენტები, რომელთაც აღენიშნებათ გულის უკმარისობა და კრეატინინის კლირენსი 30-50 მლ/წთ.</w:t>
      </w:r>
    </w:p>
    <w:p w14:paraId="019A4656" w14:textId="33FC4D8F" w:rsidR="00536790" w:rsidRPr="00734A9E" w:rsidRDefault="0013300D"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არ არის რეკომენდებული კალიუმის დამზოგველი დიურეზულების, კალიუმის დანამატების</w:t>
      </w:r>
      <w:r w:rsidR="00985816" w:rsidRPr="00734A9E">
        <w:rPr>
          <w:rFonts w:ascii="Sylfaen" w:hAnsi="Sylfaen" w:cs="Sylfaen"/>
          <w:sz w:val="24"/>
          <w:szCs w:val="24"/>
          <w:lang w:val="ka-GE"/>
        </w:rPr>
        <w:t>ა და</w:t>
      </w:r>
      <w:r w:rsidRPr="00734A9E">
        <w:rPr>
          <w:rFonts w:ascii="Sylfaen" w:hAnsi="Sylfaen" w:cs="Sylfaen"/>
          <w:sz w:val="24"/>
          <w:szCs w:val="24"/>
          <w:lang w:val="ka-GE"/>
        </w:rPr>
        <w:t xml:space="preserve"> კალიუმის შემცველი მარილის შემცვლელების გამოყენება ლო</w:t>
      </w:r>
      <w:r w:rsidR="00127422" w:rsidRPr="00734A9E">
        <w:rPr>
          <w:rFonts w:ascii="Sylfaen" w:hAnsi="Sylfaen" w:cs="Sylfaen"/>
          <w:sz w:val="24"/>
          <w:szCs w:val="24"/>
          <w:lang w:val="ka-GE"/>
        </w:rPr>
        <w:t>ზ</w:t>
      </w:r>
      <w:r w:rsidRPr="00734A9E">
        <w:rPr>
          <w:rFonts w:ascii="Sylfaen" w:hAnsi="Sylfaen" w:cs="Sylfaen"/>
          <w:sz w:val="24"/>
          <w:szCs w:val="24"/>
          <w:lang w:val="ka-GE"/>
        </w:rPr>
        <w:t>არტან /ჰიდროქლორთიაზიდთან ერთად.</w:t>
      </w:r>
    </w:p>
    <w:p w14:paraId="7A479A0A" w14:textId="77777777" w:rsidR="00536790" w:rsidRPr="00734A9E" w:rsidRDefault="0013300D"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ღვიძლის ფუნქციის დარღვევა</w:t>
      </w:r>
    </w:p>
    <w:p w14:paraId="06E25112" w14:textId="50749644" w:rsidR="00536790" w:rsidRPr="00734A9E" w:rsidRDefault="0013300D"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ფარმაკოკინეტიკური მონაცემების საფუძველზე, რომლებიც მიუთითებენ სისხლის პლაზმაში ლო</w:t>
      </w:r>
      <w:r w:rsidR="00127422" w:rsidRPr="00734A9E">
        <w:rPr>
          <w:rFonts w:ascii="Sylfaen" w:hAnsi="Sylfaen" w:cs="Sylfaen"/>
          <w:sz w:val="24"/>
          <w:szCs w:val="24"/>
          <w:lang w:val="ka-GE"/>
        </w:rPr>
        <w:t>ზ</w:t>
      </w:r>
      <w:r w:rsidRPr="00734A9E">
        <w:rPr>
          <w:rFonts w:ascii="Sylfaen" w:hAnsi="Sylfaen" w:cs="Sylfaen"/>
          <w:sz w:val="24"/>
          <w:szCs w:val="24"/>
          <w:lang w:val="ka-GE"/>
        </w:rPr>
        <w:t xml:space="preserve">არტანის კონცენტრაციის მნიშვნელოვან ზრდაზე ღვიძლის ციროზის მქონე პაციენტებში, </w:t>
      </w:r>
      <w:r w:rsidR="00471F35" w:rsidRPr="00734A9E">
        <w:rPr>
          <w:rFonts w:ascii="Sylfaen" w:hAnsi="Sylfaen" w:cs="Sylfaen"/>
          <w:sz w:val="24"/>
          <w:szCs w:val="24"/>
          <w:lang w:val="ka-GE"/>
        </w:rPr>
        <w:t>ლო</w:t>
      </w:r>
      <w:r w:rsidR="00127422" w:rsidRPr="00734A9E">
        <w:rPr>
          <w:rFonts w:ascii="Sylfaen" w:hAnsi="Sylfaen" w:cs="Sylfaen"/>
          <w:sz w:val="24"/>
          <w:szCs w:val="24"/>
          <w:lang w:val="ka-GE"/>
        </w:rPr>
        <w:t>ზ</w:t>
      </w:r>
      <w:r w:rsidR="00471F35" w:rsidRPr="00734A9E">
        <w:rPr>
          <w:rFonts w:ascii="Sylfaen" w:hAnsi="Sylfaen" w:cs="Sylfaen"/>
          <w:sz w:val="24"/>
          <w:szCs w:val="24"/>
          <w:lang w:val="ka-GE"/>
        </w:rPr>
        <w:t xml:space="preserve">არტანის კალიუმი/ჰიდროქლოროთიაზიდი </w:t>
      </w:r>
      <w:r w:rsidRPr="00734A9E">
        <w:rPr>
          <w:rFonts w:ascii="Sylfaen" w:hAnsi="Sylfaen" w:cs="Sylfaen"/>
          <w:sz w:val="24"/>
          <w:szCs w:val="24"/>
          <w:lang w:val="ka-GE"/>
        </w:rPr>
        <w:t xml:space="preserve">სიფრთხილით უნდა </w:t>
      </w:r>
      <w:r w:rsidR="00471F35" w:rsidRPr="00734A9E">
        <w:rPr>
          <w:rFonts w:ascii="Sylfaen" w:hAnsi="Sylfaen" w:cs="Sylfaen"/>
          <w:sz w:val="24"/>
          <w:szCs w:val="24"/>
          <w:lang w:val="ka-GE"/>
        </w:rPr>
        <w:t>დაინიშნოს</w:t>
      </w:r>
      <w:r w:rsidRPr="00734A9E">
        <w:rPr>
          <w:rFonts w:ascii="Sylfaen" w:hAnsi="Sylfaen" w:cs="Sylfaen"/>
          <w:sz w:val="24"/>
          <w:szCs w:val="24"/>
          <w:lang w:val="ka-GE"/>
        </w:rPr>
        <w:t xml:space="preserve"> პაციენტებში, რომლებსაც ანამნეზში აღენიშნებათ ღვიძლის ფუნქციის მსუბუქი </w:t>
      </w:r>
      <w:r w:rsidR="00471F35" w:rsidRPr="00734A9E">
        <w:rPr>
          <w:rFonts w:ascii="Sylfaen" w:hAnsi="Sylfaen" w:cs="Sylfaen"/>
          <w:sz w:val="24"/>
          <w:szCs w:val="24"/>
          <w:lang w:val="ka-GE"/>
        </w:rPr>
        <w:t>ან</w:t>
      </w:r>
      <w:r w:rsidRPr="00734A9E">
        <w:rPr>
          <w:rFonts w:ascii="Sylfaen" w:hAnsi="Sylfaen" w:cs="Sylfaen"/>
          <w:sz w:val="24"/>
          <w:szCs w:val="24"/>
          <w:lang w:val="ka-GE"/>
        </w:rPr>
        <w:t xml:space="preserve"> </w:t>
      </w:r>
      <w:r w:rsidR="00471F35" w:rsidRPr="00734A9E">
        <w:rPr>
          <w:rFonts w:ascii="Sylfaen" w:hAnsi="Sylfaen" w:cs="Sylfaen"/>
          <w:sz w:val="24"/>
          <w:szCs w:val="24"/>
          <w:lang w:val="ka-GE"/>
        </w:rPr>
        <w:t>საშუალო სიმძიმის</w:t>
      </w:r>
      <w:r w:rsidRPr="00734A9E">
        <w:rPr>
          <w:rFonts w:ascii="Sylfaen" w:hAnsi="Sylfaen" w:cs="Sylfaen"/>
          <w:sz w:val="24"/>
          <w:szCs w:val="24"/>
          <w:lang w:val="ka-GE"/>
        </w:rPr>
        <w:t xml:space="preserve"> დარღვევა. ღვიძლის ფუნქციის მძიმე დარღვევის მქონე პაციენტებში ლო</w:t>
      </w:r>
      <w:r w:rsidR="00127422" w:rsidRPr="00734A9E">
        <w:rPr>
          <w:rFonts w:ascii="Sylfaen" w:hAnsi="Sylfaen" w:cs="Sylfaen"/>
          <w:sz w:val="24"/>
          <w:szCs w:val="24"/>
          <w:lang w:val="ka-GE"/>
        </w:rPr>
        <w:t>ზ</w:t>
      </w:r>
      <w:r w:rsidRPr="00734A9E">
        <w:rPr>
          <w:rFonts w:ascii="Sylfaen" w:hAnsi="Sylfaen" w:cs="Sylfaen"/>
          <w:sz w:val="24"/>
          <w:szCs w:val="24"/>
          <w:lang w:val="ka-GE"/>
        </w:rPr>
        <w:t xml:space="preserve">არტანის თერაპიული გამოცდილება არ არსებობს. აქედან გამომდინარე, </w:t>
      </w:r>
      <w:r w:rsidR="00471F35" w:rsidRPr="00734A9E">
        <w:rPr>
          <w:rFonts w:ascii="Sylfaen" w:hAnsi="Sylfaen" w:cs="Sylfaen"/>
          <w:sz w:val="24"/>
          <w:szCs w:val="24"/>
          <w:lang w:val="ka-GE"/>
        </w:rPr>
        <w:t>ლო</w:t>
      </w:r>
      <w:r w:rsidR="00127422" w:rsidRPr="00734A9E">
        <w:rPr>
          <w:rFonts w:ascii="Sylfaen" w:hAnsi="Sylfaen" w:cs="Sylfaen"/>
          <w:sz w:val="24"/>
          <w:szCs w:val="24"/>
          <w:lang w:val="ka-GE"/>
        </w:rPr>
        <w:t>ზ</w:t>
      </w:r>
      <w:r w:rsidR="00471F35" w:rsidRPr="00734A9E">
        <w:rPr>
          <w:rFonts w:ascii="Sylfaen" w:hAnsi="Sylfaen" w:cs="Sylfaen"/>
          <w:sz w:val="24"/>
          <w:szCs w:val="24"/>
          <w:lang w:val="ka-GE"/>
        </w:rPr>
        <w:t xml:space="preserve">არტანის კალიუმი/ჰიდროქლოროთიაზიდი </w:t>
      </w:r>
      <w:r w:rsidRPr="00734A9E">
        <w:rPr>
          <w:rFonts w:ascii="Sylfaen" w:hAnsi="Sylfaen" w:cs="Sylfaen"/>
          <w:sz w:val="24"/>
          <w:szCs w:val="24"/>
          <w:lang w:val="ka-GE"/>
        </w:rPr>
        <w:t>უკუნაჩვენებია პაციენტებში ღვიძლის ფუნქციის მძიმე დარღვევით.</w:t>
      </w:r>
    </w:p>
    <w:p w14:paraId="43AFAF58" w14:textId="77777777" w:rsidR="00536790" w:rsidRPr="00734A9E" w:rsidRDefault="0013300D"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თირკმლის ფუნქციის დარღვევა</w:t>
      </w:r>
    </w:p>
    <w:p w14:paraId="0C237F5E" w14:textId="77777777" w:rsidR="00536790" w:rsidRPr="00734A9E" w:rsidRDefault="00471F35"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lastRenderedPageBreak/>
        <w:t>რენინ-ანგიოტენზინ-ალდოსტერონის სისტემაზე</w:t>
      </w:r>
      <w:r w:rsidR="00536790" w:rsidRPr="00734A9E">
        <w:rPr>
          <w:rFonts w:ascii="Sylfaen" w:hAnsi="Sylfaen" w:cs="Sylfaen"/>
          <w:sz w:val="24"/>
          <w:szCs w:val="24"/>
          <w:lang w:val="ka-GE"/>
        </w:rPr>
        <w:t xml:space="preserve"> </w:t>
      </w:r>
      <w:r w:rsidRPr="00734A9E">
        <w:rPr>
          <w:rFonts w:ascii="Sylfaen" w:hAnsi="Sylfaen" w:cs="Sylfaen"/>
          <w:sz w:val="24"/>
          <w:szCs w:val="24"/>
          <w:lang w:val="ka-GE"/>
        </w:rPr>
        <w:t>(</w:t>
      </w:r>
      <w:r w:rsidR="000B2B1F" w:rsidRPr="00734A9E">
        <w:rPr>
          <w:rFonts w:ascii="Sylfaen" w:hAnsi="Sylfaen" w:cs="Sylfaen"/>
          <w:sz w:val="24"/>
          <w:szCs w:val="24"/>
          <w:lang w:val="ka-GE"/>
        </w:rPr>
        <w:t>რაას</w:t>
      </w:r>
      <w:r w:rsidRPr="00734A9E">
        <w:rPr>
          <w:rFonts w:ascii="Sylfaen" w:hAnsi="Sylfaen" w:cs="Sylfaen"/>
          <w:sz w:val="24"/>
          <w:szCs w:val="24"/>
        </w:rPr>
        <w:t>)</w:t>
      </w:r>
      <w:r w:rsidRPr="00734A9E">
        <w:rPr>
          <w:rFonts w:ascii="Sylfaen" w:hAnsi="Sylfaen" w:cs="Sylfaen"/>
          <w:sz w:val="24"/>
          <w:szCs w:val="24"/>
          <w:lang w:val="ka-GE"/>
        </w:rPr>
        <w:t> მაინჰიბირებელი ზემოქმედების შედეგად</w:t>
      </w:r>
      <w:r w:rsidRPr="00734A9E">
        <w:rPr>
          <w:rFonts w:ascii="Sylfaen" w:hAnsi="Sylfaen" w:cs="Sylfaen"/>
          <w:color w:val="4D5156"/>
          <w:sz w:val="24"/>
          <w:szCs w:val="24"/>
          <w:shd w:val="clear" w:color="auto" w:fill="FFFFFF"/>
          <w:lang w:val="ka-GE"/>
        </w:rPr>
        <w:t xml:space="preserve"> </w:t>
      </w:r>
      <w:r w:rsidRPr="00734A9E">
        <w:rPr>
          <w:rFonts w:ascii="Sylfaen" w:hAnsi="Sylfaen" w:cs="Sylfaen"/>
          <w:sz w:val="24"/>
          <w:szCs w:val="24"/>
          <w:lang w:val="ka-GE"/>
        </w:rPr>
        <w:t>აღინიშნა თირკმლის ფუნქციის ცვლილებები, მათ შორის თირკმლის უკმარისობა (განსაკუთრებით პაციენტებში, რომელთა თირკმლის ფუნქცია დამოკიდებულია რენინ-ანგიოტენზინ-ალდოსტერონის სისტემაზე, როგორიცაა პაციენტები მძიმე გულის უკმარისობით ან არსებული თირკმლის დისფუნქციით).</w:t>
      </w:r>
    </w:p>
    <w:p w14:paraId="4311F582" w14:textId="065B0D23" w:rsidR="00536790" w:rsidRPr="00734A9E" w:rsidRDefault="00471F35"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როგორც რენინ-ანგიოტენზინის სისტემაზე მოქმედი სხვა სამკურნალო საშუალებების შემთხვევაში, სისხლში შარდოვანას და შრატში კრეატინინის დონის მატება ასევე აღინიშნა პაციენტებში ორმხრივი  თირკმლის არტერიის სტენოზით ან ცალმხრივი თირკმლის არტერიის სტენოზით; თირკმელების ფუნქციის ეს ცვლილებები შეიძლება შექცევადი იყოს მკურნალობის შეწყვეტის შემთხვევაში. ლო</w:t>
      </w:r>
      <w:r w:rsidR="00127422" w:rsidRPr="00734A9E">
        <w:rPr>
          <w:rFonts w:ascii="Sylfaen" w:hAnsi="Sylfaen" w:cs="Sylfaen"/>
          <w:sz w:val="24"/>
          <w:szCs w:val="24"/>
          <w:lang w:val="ka-GE"/>
        </w:rPr>
        <w:t>ზ</w:t>
      </w:r>
      <w:r w:rsidRPr="00734A9E">
        <w:rPr>
          <w:rFonts w:ascii="Sylfaen" w:hAnsi="Sylfaen" w:cs="Sylfaen"/>
          <w:sz w:val="24"/>
          <w:szCs w:val="24"/>
          <w:lang w:val="ka-GE"/>
        </w:rPr>
        <w:t>არტანი სიფრთხილით უნდა დაინიშნოს პაციენტებში, რომელთაც აღენიშნებათ ორმხრივი თირკმლის არტერიის სტენოზი ან ცალმხრივი თირკმლის არტერიის სტენოზი.</w:t>
      </w:r>
    </w:p>
    <w:p w14:paraId="650DCD95" w14:textId="77777777" w:rsidR="00536790" w:rsidRPr="00734A9E" w:rsidRDefault="00471F35"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თირკმლის ტრანსპლანტაცია</w:t>
      </w:r>
    </w:p>
    <w:p w14:paraId="3BED5DF3" w14:textId="77777777" w:rsidR="00536790" w:rsidRPr="00734A9E" w:rsidRDefault="00471F35"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 xml:space="preserve">არ არსებობს პროდუქტის გამოყენების გამოცდილება პაციენტებში, რომელთაც </w:t>
      </w:r>
      <w:r w:rsidR="00536790" w:rsidRPr="00734A9E">
        <w:rPr>
          <w:rFonts w:ascii="Sylfaen" w:hAnsi="Sylfaen" w:cs="Sylfaen"/>
          <w:sz w:val="24"/>
          <w:szCs w:val="24"/>
          <w:lang w:val="ka-GE"/>
        </w:rPr>
        <w:t>ცოტა ხნის წინ</w:t>
      </w:r>
      <w:r w:rsidR="006D1978" w:rsidRPr="00734A9E">
        <w:rPr>
          <w:rFonts w:ascii="Sylfaen" w:hAnsi="Sylfaen" w:cs="Sylfaen"/>
          <w:sz w:val="24"/>
          <w:szCs w:val="24"/>
          <w:lang w:val="ka-GE"/>
        </w:rPr>
        <w:t xml:space="preserve"> </w:t>
      </w:r>
      <w:r w:rsidRPr="00734A9E">
        <w:rPr>
          <w:rFonts w:ascii="Sylfaen" w:hAnsi="Sylfaen" w:cs="Sylfaen"/>
          <w:sz w:val="24"/>
          <w:szCs w:val="24"/>
          <w:lang w:val="ka-GE"/>
        </w:rPr>
        <w:t>ჩაუტარდათ თირკმლის ტრანსპლანტაცია.</w:t>
      </w:r>
    </w:p>
    <w:p w14:paraId="32E7F19E" w14:textId="77777777" w:rsidR="00EB62E9" w:rsidRPr="00734A9E" w:rsidRDefault="00471F35"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პირველადი ჰიპერალდოსტერონიზმი</w:t>
      </w:r>
    </w:p>
    <w:p w14:paraId="2BA7B7C7" w14:textId="0458FFF1" w:rsidR="00EB62E9"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პირველადი ალდოსტერონიზმის დიაგნოზის მქონე პაციენტები, როგორც წესი, არ რეაგირებენ ანტიჰიპერტენზიულ საშუალებებზე, რომლებიც მოქმედებენ რენინ-ანგიოტენზინის სისტემის ინჰიბირებით. აქედან გამომდინარე, ლო</w:t>
      </w:r>
      <w:r w:rsidR="00127422"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კალიუმი/ჰიდროქლოროთიაზიდის ტაბლეტების გამოყენება არ არის რეკომენდებული.</w:t>
      </w:r>
    </w:p>
    <w:p w14:paraId="461348CB" w14:textId="77777777" w:rsidR="00EB62E9"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გულის იშემიური დაავადება და ცერებროვასკულური დაავადება</w:t>
      </w:r>
    </w:p>
    <w:p w14:paraId="20548074" w14:textId="77777777" w:rsidR="00EB62E9"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როგორც ყველა ანტიჰიპერტენზიული საშუალების შემთხვევაში, არტერიული წნევის ზედმეტად დაქვეითებამ გულ-სისხლძარღვთა და ცერებროვასკულური იშემიური დაავადების მქონე პაციენტებში შეიძლება გამოიწვიოს მიოკარდიუმის ინფარქტი ან ინსულტი.</w:t>
      </w:r>
    </w:p>
    <w:p w14:paraId="3237D215" w14:textId="77777777" w:rsidR="00EB62E9"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გულის უკმარისობა</w:t>
      </w:r>
    </w:p>
    <w:p w14:paraId="0BDABF39" w14:textId="77777777" w:rsidR="00EB62E9"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 xml:space="preserve">გულის უკმარისობის მქონე პაციენტებში, თირკმლის ფუნქციის დარღვევით ან მის გარეშე, არსებობს - როგორც რენინ-ანგიოტენზინის სისტემაზე მოქმედი სხვა პრეპარატების შემთხვევაში - მძიმე არტერიული ჰიპოტენზიისა და (ხშირად მწვავე) თირკმლის </w:t>
      </w:r>
      <w:r w:rsidR="006919A0" w:rsidRPr="00734A9E">
        <w:rPr>
          <w:rFonts w:ascii="Sylfaen" w:hAnsi="Sylfaen" w:cs="Sylfaen"/>
          <w:sz w:val="24"/>
          <w:szCs w:val="24"/>
          <w:lang w:val="ka-GE"/>
        </w:rPr>
        <w:t>ფუნქციის დარღვევის</w:t>
      </w:r>
      <w:r w:rsidRPr="00734A9E">
        <w:rPr>
          <w:rFonts w:ascii="Sylfaen" w:hAnsi="Sylfaen" w:cs="Sylfaen"/>
          <w:sz w:val="24"/>
          <w:szCs w:val="24"/>
          <w:lang w:val="ka-GE"/>
        </w:rPr>
        <w:t xml:space="preserve"> განვითარების  რისკი.</w:t>
      </w:r>
    </w:p>
    <w:p w14:paraId="7880C88F" w14:textId="77777777" w:rsidR="00EB62E9"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აორტისა და მიტრალური სარქველების სტენოზი, ობსტრუქციული ჰიპერტროფიული კარდიომიოპათია</w:t>
      </w:r>
    </w:p>
    <w:p w14:paraId="2096E743" w14:textId="77777777" w:rsidR="00EB62E9"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სხვა ვაზოდილატატორების მსგავსად, განსაკუთრებული სიფრთხილის გამოჩენაა საჭირო პაციენტებში, რომელთაც აღენიშნებათ აორტის ან მიტრალური სტენოზი ან ობსტრუქციული ჰიპერტროფიული კარდიომიოპათია.</w:t>
      </w:r>
    </w:p>
    <w:p w14:paraId="1949382F" w14:textId="77777777" w:rsidR="00EB62E9"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ეთნიკური განსხვავებები</w:t>
      </w:r>
    </w:p>
    <w:p w14:paraId="406C8765" w14:textId="3EEBEC5A" w:rsidR="00EB62E9"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ისევე როგორც ანგიოტენზინ-გარდამქმნელი ფერმენტის ინჰიბიტორების შემთხვევაში, ლო</w:t>
      </w:r>
      <w:r w:rsidR="005A2DF4" w:rsidRPr="00734A9E">
        <w:rPr>
          <w:rFonts w:ascii="Sylfaen" w:hAnsi="Sylfaen" w:cs="Sylfaen"/>
          <w:sz w:val="24"/>
          <w:szCs w:val="24"/>
          <w:lang w:val="ka-GE"/>
        </w:rPr>
        <w:t>ზ</w:t>
      </w:r>
      <w:r w:rsidRPr="00734A9E">
        <w:rPr>
          <w:rFonts w:ascii="Sylfaen" w:hAnsi="Sylfaen" w:cs="Sylfaen"/>
          <w:sz w:val="24"/>
          <w:szCs w:val="24"/>
          <w:lang w:val="ka-GE"/>
        </w:rPr>
        <w:t>არტანისა და სხვა ანგიოტენზინის ანტაგონისტების ჰიპოტენზური ეფექტი ნაკლებად არის გამოხატული შავკანიანებში, არაშავკანიანებთან შედარებით, შესაძლოა, ჰიპერტენზიის მქონე შავკანიან პოპულაციაში რენინის დაბალი დონის უფრო მაღალი გავრცელების გამო.</w:t>
      </w:r>
    </w:p>
    <w:p w14:paraId="1213ABD2" w14:textId="77777777" w:rsidR="00EB62E9"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ორსულობა</w:t>
      </w:r>
    </w:p>
    <w:p w14:paraId="40E4F30C" w14:textId="61F48108" w:rsidR="00EB62E9" w:rsidRPr="00734A9E" w:rsidRDefault="00EB62E9"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ლო</w:t>
      </w:r>
      <w:r w:rsidR="005A2DF4" w:rsidRPr="00734A9E">
        <w:rPr>
          <w:rFonts w:ascii="Sylfaen" w:hAnsi="Sylfaen" w:cs="Sylfaen"/>
          <w:sz w:val="24"/>
          <w:szCs w:val="24"/>
          <w:lang w:val="ka-GE"/>
        </w:rPr>
        <w:t>ზ</w:t>
      </w:r>
      <w:r w:rsidRPr="00734A9E">
        <w:rPr>
          <w:rFonts w:ascii="Sylfaen" w:hAnsi="Sylfaen" w:cs="Sylfaen"/>
          <w:sz w:val="24"/>
          <w:szCs w:val="24"/>
          <w:lang w:val="ka-GE"/>
        </w:rPr>
        <w:t xml:space="preserve">არტანი /ჰიდროქლოროთიაზიდი </w:t>
      </w:r>
      <w:r w:rsidR="001C5C70" w:rsidRPr="00734A9E">
        <w:rPr>
          <w:rFonts w:ascii="Sylfaen" w:hAnsi="Sylfaen" w:cs="Sylfaen"/>
          <w:sz w:val="24"/>
          <w:szCs w:val="24"/>
          <w:lang w:val="ka-GE"/>
        </w:rPr>
        <w:t xml:space="preserve">არ უნდა დაიწყოს ორსულობის დროს. </w:t>
      </w:r>
      <w:bookmarkStart w:id="0" w:name="_Hlk162226810"/>
      <w:bookmarkStart w:id="1" w:name="_Hlk162226849"/>
      <w:r w:rsidR="00CF789B" w:rsidRPr="00734A9E">
        <w:rPr>
          <w:rFonts w:ascii="Sylfaen" w:hAnsi="Sylfaen" w:cs="Sylfaen"/>
          <w:sz w:val="24"/>
          <w:szCs w:val="24"/>
          <w:lang w:val="ka-GE"/>
        </w:rPr>
        <w:t xml:space="preserve">თუ </w:t>
      </w:r>
      <w:r w:rsidRPr="00734A9E">
        <w:rPr>
          <w:rFonts w:ascii="Sylfaen" w:hAnsi="Sylfaen" w:cs="Sylfaen"/>
          <w:sz w:val="24"/>
          <w:szCs w:val="24"/>
          <w:lang w:val="ka-GE"/>
        </w:rPr>
        <w:t>ლო</w:t>
      </w:r>
      <w:r w:rsidR="005A2DF4" w:rsidRPr="00734A9E">
        <w:rPr>
          <w:rFonts w:ascii="Sylfaen" w:hAnsi="Sylfaen" w:cs="Sylfaen"/>
          <w:sz w:val="24"/>
          <w:szCs w:val="24"/>
          <w:lang w:val="ka-GE"/>
        </w:rPr>
        <w:t>ზ</w:t>
      </w:r>
      <w:r w:rsidRPr="00734A9E">
        <w:rPr>
          <w:rFonts w:ascii="Sylfaen" w:hAnsi="Sylfaen" w:cs="Sylfaen"/>
          <w:sz w:val="24"/>
          <w:szCs w:val="24"/>
          <w:lang w:val="ka-GE"/>
        </w:rPr>
        <w:t>არტანის/ჰიდროქლოროთიაზიდის</w:t>
      </w:r>
      <w:r w:rsidR="00CF789B" w:rsidRPr="00734A9E">
        <w:rPr>
          <w:rFonts w:ascii="Sylfaen" w:hAnsi="Sylfaen" w:cs="Sylfaen"/>
          <w:sz w:val="24"/>
          <w:szCs w:val="24"/>
          <w:lang w:val="ka-GE"/>
        </w:rPr>
        <w:t xml:space="preserve"> მიღება არ არის სასიცოცხლოდ აუცილებელი,</w:t>
      </w:r>
      <w:bookmarkEnd w:id="0"/>
      <w:r w:rsidR="00CF789B" w:rsidRPr="00734A9E">
        <w:rPr>
          <w:rFonts w:ascii="Sylfaen" w:hAnsi="Sylfaen" w:cs="Sylfaen"/>
          <w:sz w:val="24"/>
          <w:szCs w:val="24"/>
          <w:lang w:val="ka-GE"/>
        </w:rPr>
        <w:t xml:space="preserve"> მაშინ პაციენტები, რომლებიც გეგმავენ ორსულებას, უნდა გადავიდნენ ალტერნატიულ ანტიჰიპერტენზიულ საშუალებებზე, რომელთა უსაფრთხოების პროფილიც კარგად არის შესწავლილი ორსულებში.</w:t>
      </w:r>
      <w:bookmarkEnd w:id="1"/>
      <w:r w:rsidR="00CF789B" w:rsidRPr="00734A9E">
        <w:rPr>
          <w:rFonts w:ascii="Sylfaen" w:hAnsi="Sylfaen" w:cs="Sylfaen"/>
          <w:sz w:val="24"/>
          <w:szCs w:val="24"/>
          <w:lang w:val="ka-GE"/>
        </w:rPr>
        <w:t xml:space="preserve"> ორსულობის დადასტურებისთანავე </w:t>
      </w:r>
      <w:r w:rsidRPr="00734A9E">
        <w:rPr>
          <w:rFonts w:ascii="Sylfaen" w:hAnsi="Sylfaen" w:cs="Sylfaen"/>
          <w:sz w:val="24"/>
          <w:szCs w:val="24"/>
          <w:lang w:val="ka-GE"/>
        </w:rPr>
        <w:t>ლო</w:t>
      </w:r>
      <w:r w:rsidR="005A2DF4" w:rsidRPr="00734A9E">
        <w:rPr>
          <w:rFonts w:ascii="Sylfaen" w:hAnsi="Sylfaen" w:cs="Sylfaen"/>
          <w:sz w:val="24"/>
          <w:szCs w:val="24"/>
          <w:lang w:val="ka-GE"/>
        </w:rPr>
        <w:t>ზ</w:t>
      </w:r>
      <w:r w:rsidRPr="00734A9E">
        <w:rPr>
          <w:rFonts w:ascii="Sylfaen" w:hAnsi="Sylfaen" w:cs="Sylfaen"/>
          <w:sz w:val="24"/>
          <w:szCs w:val="24"/>
          <w:lang w:val="ka-GE"/>
        </w:rPr>
        <w:t xml:space="preserve">არტანის /ჰიდროქლოროთიაზიდის </w:t>
      </w:r>
      <w:r w:rsidR="00CF789B" w:rsidRPr="00734A9E">
        <w:rPr>
          <w:rFonts w:ascii="Sylfaen" w:hAnsi="Sylfaen" w:cs="Sylfaen"/>
          <w:sz w:val="24"/>
          <w:szCs w:val="24"/>
          <w:lang w:val="ka-GE"/>
        </w:rPr>
        <w:t>გამოყენება დაუყოვნებლივ უნდა შეწყდეს, ხოლო, აუცილებლობის შემთხვევაში, უნდა დაინიშნოს ალტერნატიული თერაპია.</w:t>
      </w:r>
    </w:p>
    <w:p w14:paraId="7CB1A3B6" w14:textId="77777777" w:rsidR="00EB62E9"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რენინ-ანგიოტენზინ-ალდოსტერონის სისტემის (რაას) ორმაგი ბლოკადა</w:t>
      </w:r>
    </w:p>
    <w:p w14:paraId="66FCBCE2" w14:textId="77777777" w:rsidR="00E11E2A" w:rsidRPr="00734A9E" w:rsidRDefault="001C5C70"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lastRenderedPageBreak/>
        <w:t>არსებობს მტკიცებულება, რომ აგფ ინჰიბიტორების, ანგიოტენზინ II რეცეპტორების ბლოკატორების ან ალისკირენის ერთდროული გამოყენება ზრდის არტერიული ჰიპოტენზიის, ჰიპერკალიემიის</w:t>
      </w:r>
      <w:r w:rsidR="00F75793" w:rsidRPr="00734A9E">
        <w:rPr>
          <w:rFonts w:ascii="Sylfaen" w:hAnsi="Sylfaen" w:cs="Sylfaen"/>
          <w:sz w:val="24"/>
          <w:szCs w:val="24"/>
          <w:lang w:val="ka-GE"/>
        </w:rPr>
        <w:t>ა</w:t>
      </w:r>
      <w:r w:rsidRPr="00734A9E">
        <w:rPr>
          <w:rFonts w:ascii="Sylfaen" w:hAnsi="Sylfaen" w:cs="Sylfaen"/>
          <w:sz w:val="24"/>
          <w:szCs w:val="24"/>
          <w:lang w:val="ka-GE"/>
        </w:rPr>
        <w:t xml:space="preserve"> და თირკმლის ფუნქციის დაქვეითების </w:t>
      </w:r>
      <w:r w:rsidR="00E11E2A" w:rsidRPr="00734A9E">
        <w:rPr>
          <w:rFonts w:ascii="Sylfaen" w:hAnsi="Sylfaen" w:cs="Sylfaen"/>
          <w:sz w:val="24"/>
          <w:szCs w:val="24"/>
          <w:lang w:val="ka-GE"/>
        </w:rPr>
        <w:t xml:space="preserve">(მათ შორის თირკმელების ფუნქციის მწვავე დარღვევის) </w:t>
      </w:r>
      <w:r w:rsidRPr="00734A9E">
        <w:rPr>
          <w:rFonts w:ascii="Sylfaen" w:hAnsi="Sylfaen" w:cs="Sylfaen"/>
          <w:sz w:val="24"/>
          <w:szCs w:val="24"/>
          <w:lang w:val="ka-GE"/>
        </w:rPr>
        <w:t>განვითარების რისკს. ამიტომ, არ არის რეკომენდებული რაას-ის ორმაგი ბლოკადა აგფ-ინჰიბიტორების, ანგიოტენზინ II რეცეპტორების ბლოკატორების ან ალისკირენის ერთობლივი გამოყენებ</w:t>
      </w:r>
      <w:r w:rsidR="00E11E2A" w:rsidRPr="00734A9E">
        <w:rPr>
          <w:rFonts w:ascii="Sylfaen" w:hAnsi="Sylfaen" w:cs="Sylfaen"/>
          <w:sz w:val="24"/>
          <w:szCs w:val="24"/>
          <w:lang w:val="ka-GE"/>
        </w:rPr>
        <w:t>ით</w:t>
      </w:r>
      <w:r w:rsidRPr="00734A9E">
        <w:rPr>
          <w:rFonts w:ascii="Sylfaen" w:hAnsi="Sylfaen" w:cs="Sylfaen"/>
          <w:sz w:val="24"/>
          <w:szCs w:val="24"/>
          <w:lang w:val="ka-GE"/>
        </w:rPr>
        <w:t>.</w:t>
      </w:r>
    </w:p>
    <w:p w14:paraId="453A3A34" w14:textId="77777777" w:rsidR="00E11E2A" w:rsidRPr="00734A9E" w:rsidRDefault="00283F52"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თუ ორმაგი ბლოკადის თერაპია აუცილებელია, ეს უნდა გაკეთდეს მხოლოდ სპეციალისტის მეთვალყურეობის ქვეშ, რა დროსაც აუცილებელია თირკმლის ფუნქციის, ელექტროლიტების და არტერიული წნევის ხშირი მონიტორინგი. აგფ- ინჰიბიტორები და ანგიოტენზინ II რეცეპტორების ბლოკატორები არ უნდა დაინიშნოს ერთდროულად დიაბეტური ნეფროპათიის მქონე პაციენტებში.</w:t>
      </w:r>
    </w:p>
    <w:p w14:paraId="08F96AE1" w14:textId="77777777" w:rsidR="00E11E2A" w:rsidRPr="00734A9E" w:rsidRDefault="00283F52"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u w:val="single"/>
          <w:lang w:val="ka-GE"/>
        </w:rPr>
        <w:t>ჰიდროქლოროთიაზიდი</w:t>
      </w:r>
    </w:p>
    <w:p w14:paraId="7F60CE0F" w14:textId="77777777" w:rsidR="00E11E2A" w:rsidRPr="00734A9E" w:rsidRDefault="00283F52"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ჰიპოტენზია და ელექტროლიტების/სითხის დისბალანსი</w:t>
      </w:r>
    </w:p>
    <w:p w14:paraId="3B8EB245" w14:textId="77777777"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 xml:space="preserve">როგორც ყველა ანტიჰიპერტენზიული თერაპიის შემთხვევაში, ზოგიერთ პაციენტში შეიძლება განვითარდეს სიმპტომური ჰიპოტენზია. აუცილებელია სითხის ან ელექტროლიტური დისბალანსის კლინიკური ნიშნების მონიტორინგი, როგორიცაა მოცულობის შემცირება, ჰიპონატრიემია, ჰიპოქლორემიული ალკალოზი, ჰიპომაგნიემია ან ჰიპოკალიემია, რომელიც შეიძლება განვითარდეს თანმხლები დიარეის ან ღებინების ფონზე. ასეთ პაციენტებში აუცილებელია პერიოდულად, შესაბამისი ინტერვალებით, სისხლის პლაზმაში ელექტროლიტების შემცველობის კონტროლი. პაციენტებს, რომლებსაც ცხელ ამინდში </w:t>
      </w:r>
      <w:r w:rsidR="00621C49" w:rsidRPr="00734A9E">
        <w:rPr>
          <w:rFonts w:ascii="Sylfaen" w:hAnsi="Sylfaen" w:cs="Sylfaen"/>
          <w:sz w:val="24"/>
          <w:szCs w:val="24"/>
          <w:lang w:val="ka-GE"/>
        </w:rPr>
        <w:t>აღენიშნებათ</w:t>
      </w:r>
      <w:r w:rsidRPr="00734A9E">
        <w:rPr>
          <w:rFonts w:ascii="Sylfaen" w:hAnsi="Sylfaen" w:cs="Sylfaen"/>
          <w:sz w:val="24"/>
          <w:szCs w:val="24"/>
          <w:lang w:val="ka-GE"/>
        </w:rPr>
        <w:t xml:space="preserve"> შეშუპეპები, შეიძლება განუვითარდეთ ჰიპონატრიემია (Dilutional hyponatremia).</w:t>
      </w:r>
    </w:p>
    <w:p w14:paraId="0CB07BE7" w14:textId="77777777"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მეტაბოლური და ენდოკრინული ეფექტები</w:t>
      </w:r>
    </w:p>
    <w:p w14:paraId="66965CB9" w14:textId="77777777"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თიაზიდებით მკურნალობის დროს შეიძლება დაირღვეს გლუკოზის მიმართ ტოლერანტობა. შესაძლოა საჭირო გახდეს ანტიდიაბეტური საშუალებების, მათ შორის ინსულინის, დოზის კორექცია. თიაზიდებით მკურნალობის დროს შეიძლება განვითარდეს შაქრიანი დიაბეტი ფარული მიმდინარეობით.</w:t>
      </w:r>
    </w:p>
    <w:p w14:paraId="34699510" w14:textId="77777777" w:rsidR="00E11E2A" w:rsidRPr="00734A9E" w:rsidRDefault="0029115C"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თიაზიდებმა შეიძლება გამოიწვიოს შარდით კალციუმის გამოყოფის შემცირება და შრატში კალციუმის დონის უმნიშვნელო პერიოდული მატება. გამოხატული ჰიპერკალციემია შეიძლება მიუთითებდეს ლატენტურ ჰიპერპარათირეოიდიზმზე. </w:t>
      </w:r>
    </w:p>
    <w:p w14:paraId="6F50BF60" w14:textId="77777777"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თიაზიდების მიღება უნდა შეწყდეს პარათირეოიდული ჯირკვლების ფუნქციის გამოკვლევის ჩატარებამდე.</w:t>
      </w:r>
    </w:p>
    <w:p w14:paraId="3EDA3A53" w14:textId="77777777"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ქოლესტერინის და ტრიგლიცერიდების დონის მატება შეიძლება დაკავშირებული იყოს თიაზიდური შარდმდენებით მკურნალობასთან.</w:t>
      </w:r>
    </w:p>
    <w:p w14:paraId="21215C7C" w14:textId="299199F9"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ზოგიერთ პაციენტში თიაზიდებით მკურნალობამ შეიძლება გამოიწვიოს ჰიპერურიკემია და/ან პოდაგრა. ვინაიდან</w:t>
      </w:r>
      <w:r w:rsidR="00E11E2A" w:rsidRPr="00734A9E">
        <w:rPr>
          <w:rFonts w:ascii="Sylfaen" w:hAnsi="Sylfaen" w:cs="Sylfaen"/>
          <w:sz w:val="24"/>
          <w:szCs w:val="24"/>
          <w:lang w:val="ka-GE"/>
        </w:rPr>
        <w:t>,</w:t>
      </w:r>
      <w:r w:rsidRPr="00734A9E">
        <w:rPr>
          <w:rFonts w:ascii="Sylfaen" w:hAnsi="Sylfaen" w:cs="Sylfaen"/>
          <w:sz w:val="24"/>
          <w:szCs w:val="24"/>
          <w:lang w:val="ka-GE"/>
        </w:rPr>
        <w:t xml:space="preserve"> ლო</w:t>
      </w:r>
      <w:r w:rsidR="005A2DF4" w:rsidRPr="00734A9E">
        <w:rPr>
          <w:rFonts w:ascii="Sylfaen" w:hAnsi="Sylfaen" w:cs="Sylfaen"/>
          <w:sz w:val="24"/>
          <w:szCs w:val="24"/>
          <w:lang w:val="ka-GE"/>
        </w:rPr>
        <w:t>ზ</w:t>
      </w:r>
      <w:r w:rsidRPr="00734A9E">
        <w:rPr>
          <w:rFonts w:ascii="Sylfaen" w:hAnsi="Sylfaen" w:cs="Sylfaen"/>
          <w:sz w:val="24"/>
          <w:szCs w:val="24"/>
          <w:lang w:val="ka-GE"/>
        </w:rPr>
        <w:t>არტანი ამცირებს შარდმჟავას დონეს, ლო</w:t>
      </w:r>
      <w:r w:rsidR="005A2DF4" w:rsidRPr="00734A9E">
        <w:rPr>
          <w:rFonts w:ascii="Sylfaen" w:hAnsi="Sylfaen" w:cs="Sylfaen"/>
          <w:sz w:val="24"/>
          <w:szCs w:val="24"/>
          <w:lang w:val="ka-GE"/>
        </w:rPr>
        <w:t>ზ</w:t>
      </w:r>
      <w:r w:rsidRPr="00734A9E">
        <w:rPr>
          <w:rFonts w:ascii="Sylfaen" w:hAnsi="Sylfaen" w:cs="Sylfaen"/>
          <w:sz w:val="24"/>
          <w:szCs w:val="24"/>
          <w:lang w:val="ka-GE"/>
        </w:rPr>
        <w:t>არტანი ჰიდროქლოროთიაზიდთან ერთად ასუსტებს შარდმდენებით გამოწვეულ ჰიპერურიკემიას.</w:t>
      </w:r>
    </w:p>
    <w:p w14:paraId="3E0E40CC" w14:textId="77777777"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ღვიძლის ფუნქციის დარღვევა</w:t>
      </w:r>
    </w:p>
    <w:p w14:paraId="615BEC36" w14:textId="77777777"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 xml:space="preserve">თიაზიდები სიფრთხილით უნდა დაინიშნოს ღვიძლის ფუნქციის დარღვევის ან ღვიძლის პროგრესირებადი დაავადების მქონე პაციენტებში, რადგან ამან შეიძლება გამოიწვიოს ინტრაჰეპატური ქოლესტაზი და ასევე იმის გამო, რომ სითხისა და ელექტროლიტური ბალანსის უმნიშვნელო ცვლილებამ შეიძლება გამოიწვიოს ღვიძლის კომა. </w:t>
      </w:r>
    </w:p>
    <w:p w14:paraId="559907CA" w14:textId="37BDDD6A" w:rsidR="00E11E2A" w:rsidRPr="00734A9E" w:rsidRDefault="00E91909"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ლო</w:t>
      </w:r>
      <w:r w:rsidR="00346124" w:rsidRPr="00734A9E">
        <w:rPr>
          <w:rFonts w:ascii="Sylfaen" w:hAnsi="Sylfaen" w:cs="Sylfaen"/>
          <w:sz w:val="24"/>
          <w:szCs w:val="24"/>
          <w:lang w:val="ka-GE"/>
        </w:rPr>
        <w:t>ზ</w:t>
      </w:r>
      <w:r w:rsidRPr="00734A9E">
        <w:rPr>
          <w:rFonts w:ascii="Sylfaen" w:hAnsi="Sylfaen" w:cs="Sylfaen"/>
          <w:sz w:val="24"/>
          <w:szCs w:val="24"/>
          <w:lang w:val="ka-GE"/>
        </w:rPr>
        <w:t xml:space="preserve">არტანის კალიუმი/ჰიდროქლოროთიაზიდი </w:t>
      </w:r>
      <w:r w:rsidR="0029115C" w:rsidRPr="00734A9E">
        <w:rPr>
          <w:rFonts w:ascii="Sylfaen" w:hAnsi="Sylfaen" w:cs="Sylfaen"/>
          <w:sz w:val="24"/>
          <w:szCs w:val="24"/>
          <w:lang w:val="ka-GE"/>
        </w:rPr>
        <w:t>უკუნაჩვენებია პაციენტებში ღვიძლის ფუნქციის მძიმე დარღვევით.</w:t>
      </w:r>
    </w:p>
    <w:p w14:paraId="540BE731" w14:textId="77777777"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არამელანომური კანის კიბო</w:t>
      </w:r>
    </w:p>
    <w:p w14:paraId="2C5704C2" w14:textId="77777777"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 xml:space="preserve">არამელანომური კანის კიბოს (NMSC) [ბაზალურუჯრედოვანი კარცინომა (BCC) და ბრტყელუჯრედოვანი კარცინომა (SCC)] განვითარების რისკის ზრდა ჰიდროქლორთიაზიდის (HCTZ) კუმულაციური დოზის ზრდასთან ერთად დაფიქსირდა ორ ეპიდემიოლოგიურ კვლევაში </w:t>
      </w:r>
      <w:r w:rsidRPr="00734A9E">
        <w:rPr>
          <w:rFonts w:ascii="Sylfaen" w:hAnsi="Sylfaen" w:cs="Sylfaen"/>
          <w:sz w:val="24"/>
          <w:szCs w:val="24"/>
          <w:lang w:val="ka-GE"/>
        </w:rPr>
        <w:lastRenderedPageBreak/>
        <w:t>დანიის კიბოს ეროვნულ რეესტრზე დაყრდნობით. HCTZ-ის ფოტომასენსიბილიზირებელი მოქმედება შეიძლება იყოს NMSC-ის  განვითარების შესაძლო მექანიზმი.</w:t>
      </w:r>
    </w:p>
    <w:p w14:paraId="21249905" w14:textId="77777777"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 xml:space="preserve">პაციენტები, რომლებიც იღებენ HCTZ-ს, უნდა იყვნენ ინფორმირებული NMSC-ის რისკის შესახებ, </w:t>
      </w:r>
      <w:r w:rsidR="00605E54" w:rsidRPr="00734A9E">
        <w:rPr>
          <w:rFonts w:ascii="Sylfaen" w:hAnsi="Sylfaen" w:cs="Sylfaen"/>
          <w:sz w:val="24"/>
          <w:szCs w:val="24"/>
          <w:lang w:val="ka-GE"/>
        </w:rPr>
        <w:t xml:space="preserve">მათ </w:t>
      </w:r>
      <w:r w:rsidRPr="00734A9E">
        <w:rPr>
          <w:rFonts w:ascii="Sylfaen" w:hAnsi="Sylfaen" w:cs="Sylfaen"/>
          <w:sz w:val="24"/>
          <w:szCs w:val="24"/>
          <w:lang w:val="ka-GE"/>
        </w:rPr>
        <w:t xml:space="preserve">ასევე </w:t>
      </w:r>
      <w:r w:rsidR="00605E54" w:rsidRPr="00734A9E">
        <w:rPr>
          <w:rFonts w:ascii="Sylfaen" w:hAnsi="Sylfaen" w:cs="Sylfaen"/>
          <w:sz w:val="24"/>
          <w:szCs w:val="24"/>
          <w:lang w:val="ka-GE"/>
        </w:rPr>
        <w:t xml:space="preserve">რეგულარულად უნდა შეიმოწმონ </w:t>
      </w:r>
      <w:r w:rsidRPr="00734A9E">
        <w:rPr>
          <w:rFonts w:ascii="Sylfaen" w:hAnsi="Sylfaen" w:cs="Sylfaen"/>
          <w:sz w:val="24"/>
          <w:szCs w:val="24"/>
          <w:lang w:val="ka-GE"/>
        </w:rPr>
        <w:t>კანი</w:t>
      </w:r>
      <w:r w:rsidR="00605E54" w:rsidRPr="00734A9E">
        <w:rPr>
          <w:rFonts w:ascii="Sylfaen" w:hAnsi="Sylfaen" w:cs="Sylfaen"/>
          <w:sz w:val="24"/>
          <w:szCs w:val="24"/>
          <w:lang w:val="ka-GE"/>
        </w:rPr>
        <w:t>ს მდგომარეობა</w:t>
      </w:r>
      <w:r w:rsidRPr="00734A9E">
        <w:rPr>
          <w:rFonts w:ascii="Sylfaen" w:hAnsi="Sylfaen" w:cs="Sylfaen"/>
          <w:sz w:val="24"/>
          <w:szCs w:val="24"/>
          <w:lang w:val="ka-GE"/>
        </w:rPr>
        <w:t xml:space="preserve"> ახალი დაზიანებების არსებობაზე </w:t>
      </w:r>
      <w:r w:rsidR="00605E54" w:rsidRPr="00734A9E">
        <w:rPr>
          <w:rFonts w:ascii="Sylfaen" w:hAnsi="Sylfaen" w:cs="Sylfaen"/>
          <w:sz w:val="24"/>
          <w:szCs w:val="24"/>
          <w:lang w:val="ka-GE"/>
        </w:rPr>
        <w:t xml:space="preserve">და </w:t>
      </w:r>
      <w:r w:rsidRPr="00734A9E">
        <w:rPr>
          <w:rFonts w:ascii="Sylfaen" w:hAnsi="Sylfaen" w:cs="Sylfaen"/>
          <w:sz w:val="24"/>
          <w:szCs w:val="24"/>
          <w:lang w:val="ka-GE"/>
        </w:rPr>
        <w:t xml:space="preserve">დროულად აცნობონ </w:t>
      </w:r>
      <w:r w:rsidR="00605E54" w:rsidRPr="00734A9E">
        <w:rPr>
          <w:rFonts w:ascii="Sylfaen" w:hAnsi="Sylfaen" w:cs="Sylfaen"/>
          <w:sz w:val="24"/>
          <w:szCs w:val="24"/>
          <w:lang w:val="ka-GE"/>
        </w:rPr>
        <w:t xml:space="preserve">ექიმს </w:t>
      </w:r>
      <w:r w:rsidRPr="00734A9E">
        <w:rPr>
          <w:rFonts w:ascii="Sylfaen" w:hAnsi="Sylfaen" w:cs="Sylfaen"/>
          <w:sz w:val="24"/>
          <w:szCs w:val="24"/>
          <w:lang w:val="ka-GE"/>
        </w:rPr>
        <w:t xml:space="preserve">კანის ნებისმიერი საეჭვო დაზიანების შესახებ. პაციენტებს უნდა მიეწოდოთ ინფორმაცია შესაძლო პროფილაქტიკური ზომების შესახებ, როგორიცაა მზის სხივებისა და ულტრაიისფერი სხივების შეზღუდული ზემოქმედება, ხოლო, ზემოქმედების შემთხვევაში, კანის კიბოს რისკის მინიმუმამდე შესამცირებლად ადეკვატური დაცვის შესახებ. კანის საეჭვო დაზიანებების გამოკვლევა უნდა მოხდეს სასწრაფოდ, მათ შორის ბიოფსიის ჰისტოლოგიური კვლევებით. ასევე შეიძლება საჭირო გახდეს HCTZ-ის გამოყენების გადახედვა იმ პაციენტებში, რომლებმაც </w:t>
      </w:r>
      <w:r w:rsidR="00605E54" w:rsidRPr="00734A9E">
        <w:rPr>
          <w:rFonts w:ascii="Sylfaen" w:hAnsi="Sylfaen" w:cs="Sylfaen"/>
          <w:sz w:val="24"/>
          <w:szCs w:val="24"/>
          <w:lang w:val="ka-GE"/>
        </w:rPr>
        <w:t>წარსულში</w:t>
      </w:r>
      <w:r w:rsidRPr="00734A9E">
        <w:rPr>
          <w:rFonts w:ascii="Sylfaen" w:hAnsi="Sylfaen" w:cs="Sylfaen"/>
          <w:sz w:val="24"/>
          <w:szCs w:val="24"/>
          <w:lang w:val="ka-GE"/>
        </w:rPr>
        <w:t xml:space="preserve"> გადაიტანეს NMSC.</w:t>
      </w:r>
    </w:p>
    <w:p w14:paraId="403A8BAA" w14:textId="77777777" w:rsidR="00E11E2A" w:rsidRPr="00734A9E" w:rsidRDefault="0029115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სხვა</w:t>
      </w:r>
    </w:p>
    <w:p w14:paraId="6882A617" w14:textId="77777777" w:rsidR="00E11E2A" w:rsidRPr="00734A9E" w:rsidRDefault="004723F2"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თიაზიდების მიღების ფონზე, შესაძლებელია ჰიპერმგრძნობელობითი რეაქციების განვითარება პაციენტებში, რომლებსაც ანამნეზში აღენიშნებათ ან არ აღენიშნებათ ალერგია ან ბრონქული ასთმა. თიაზიდებით მკურნალობის ფონზე დაფიქსირებულია სისტემური წითელი მგლურას გამწვავების შემთხვევები.</w:t>
      </w:r>
    </w:p>
    <w:p w14:paraId="6E17FEAF" w14:textId="26B15113" w:rsidR="00E11E2A" w:rsidRPr="00734A9E" w:rsidRDefault="00E11E2A" w:rsidP="00E471CE">
      <w:pPr>
        <w:spacing w:after="0" w:line="240" w:lineRule="auto"/>
        <w:ind w:left="-990" w:right="-211"/>
        <w:jc w:val="both"/>
        <w:rPr>
          <w:rFonts w:ascii="Sylfaen" w:hAnsi="Sylfaen" w:cs="Sylfaen"/>
          <w:i/>
          <w:iCs/>
          <w:sz w:val="24"/>
          <w:szCs w:val="24"/>
          <w:lang w:val="ka-GE"/>
        </w:rPr>
      </w:pPr>
      <w:r w:rsidRPr="00734A9E">
        <w:rPr>
          <w:rFonts w:ascii="Sylfaen" w:hAnsi="Sylfaen" w:cs="Sylfaen"/>
          <w:i/>
          <w:iCs/>
          <w:sz w:val="24"/>
          <w:szCs w:val="24"/>
          <w:lang w:val="ka-GE"/>
        </w:rPr>
        <w:t>დარღვევები</w:t>
      </w:r>
      <w:r w:rsidR="00E471CE" w:rsidRPr="00734A9E">
        <w:rPr>
          <w:rFonts w:ascii="Sylfaen" w:hAnsi="Sylfaen" w:cs="Sylfaen"/>
          <w:i/>
          <w:iCs/>
          <w:sz w:val="24"/>
          <w:szCs w:val="24"/>
          <w:lang w:val="ka-GE"/>
        </w:rPr>
        <w:t xml:space="preserve"> მხედველობის ორგანოს მხრივ</w:t>
      </w:r>
    </w:p>
    <w:p w14:paraId="04E0A6C2" w14:textId="2499301D" w:rsidR="009273D4" w:rsidRPr="00734A9E" w:rsidRDefault="00E8418B" w:rsidP="003F56B4">
      <w:pPr>
        <w:spacing w:after="0" w:line="240" w:lineRule="auto"/>
        <w:ind w:left="-990" w:right="-211"/>
        <w:jc w:val="both"/>
        <w:rPr>
          <w:rFonts w:ascii="Sylfaen" w:hAnsi="Sylfaen" w:cs="Sylfaen"/>
          <w:i/>
          <w:iCs/>
          <w:sz w:val="24"/>
          <w:szCs w:val="24"/>
          <w:lang w:val="ka-GE"/>
        </w:rPr>
      </w:pPr>
      <w:r w:rsidRPr="00734A9E">
        <w:rPr>
          <w:rFonts w:ascii="Sylfaen" w:hAnsi="Sylfaen" w:cs="Sylfaen"/>
          <w:sz w:val="24"/>
          <w:szCs w:val="24"/>
          <w:lang w:val="ka-GE"/>
        </w:rPr>
        <w:t>ქორიოიდული</w:t>
      </w:r>
      <w:r w:rsidR="00E11E2A" w:rsidRPr="00734A9E">
        <w:rPr>
          <w:rFonts w:ascii="Sylfaen" w:hAnsi="Sylfaen" w:cs="Sylfaen"/>
          <w:sz w:val="24"/>
          <w:szCs w:val="24"/>
          <w:lang w:val="ka-GE"/>
        </w:rPr>
        <w:t xml:space="preserve"> </w:t>
      </w:r>
      <w:r w:rsidR="00E11E2A" w:rsidRPr="00734A9E">
        <w:rPr>
          <w:rFonts w:ascii="Sylfaen" w:hAnsi="Sylfaen" w:cs="Sylfaen"/>
          <w:bCs/>
          <w:sz w:val="24"/>
          <w:szCs w:val="24"/>
          <w:lang w:val="ka-GE"/>
        </w:rPr>
        <w:t>ეფუზია, მწვავე მიოპია და მეორადი დახურულკუთხოვანი  გლაუკომა:</w:t>
      </w:r>
    </w:p>
    <w:p w14:paraId="4ACA172A" w14:textId="13DE0FEB" w:rsidR="009273D4" w:rsidRPr="00734A9E" w:rsidRDefault="00E11E2A"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სულფანილამიდმა ან სულფანილამიდის წარმოებულებმა შეიძლება გამოიწვიონ თავისებური რეაქცია, რასაც მოჰყვება </w:t>
      </w:r>
      <w:r w:rsidR="00E8418B" w:rsidRPr="00734A9E">
        <w:rPr>
          <w:rFonts w:ascii="Sylfaen" w:hAnsi="Sylfaen" w:cs="Sylfaen"/>
          <w:sz w:val="24"/>
          <w:szCs w:val="24"/>
          <w:lang w:val="ka-GE"/>
        </w:rPr>
        <w:t xml:space="preserve">ქორიოიდული </w:t>
      </w:r>
      <w:r w:rsidRPr="00734A9E">
        <w:rPr>
          <w:rFonts w:ascii="Sylfaen" w:hAnsi="Sylfaen" w:cs="Sylfaen"/>
          <w:sz w:val="24"/>
          <w:szCs w:val="24"/>
          <w:lang w:val="ka-GE"/>
        </w:rPr>
        <w:t xml:space="preserve">ეფუზია მხედველობის არის დეფექტით, გარდამავალი მიოპია და მწვავე დახურულკუთხოვანი  გლაუკომა. სიმპტომები მოიცავს მხედველობის სიმახვილის მკვეთრ დაქვეითებას ან თვალის ტკივილს და, როგორც წესი, ვითარდება პრეპარატის მიღების დაწყებიდან რამდენიმე საათში ან კვირაში. არანამკურნალევმა მწვავე დახურულკუთხოვანმა გლაუკომამ შეიძლება გამოიწვიოს მხედველობის მუდმივი დაკარგვა. პირველ რიგში, აუცილებელია პრეპარატის მიღების დაუყონებლივ შეწყვეტა. შესაძლოა საჭირო გახდეს სასწრაფო სამედიცინო ან ქირურგიული ჩარევა, თუ თვალშიდა წნევის მართვა ვერ მოხერხდა.  მწვავე დახურულკუთხოვანი გლაუკომის რისკ-ფაქტორებია </w:t>
      </w:r>
      <w:r w:rsidR="009273D4" w:rsidRPr="00734A9E">
        <w:rPr>
          <w:rFonts w:ascii="Sylfaen" w:hAnsi="Sylfaen" w:cs="Sylfaen"/>
          <w:sz w:val="24"/>
          <w:szCs w:val="24"/>
          <w:lang w:val="ka-GE"/>
        </w:rPr>
        <w:t xml:space="preserve">ანამნეზში </w:t>
      </w:r>
      <w:r w:rsidRPr="00734A9E">
        <w:rPr>
          <w:rFonts w:ascii="Sylfaen" w:hAnsi="Sylfaen" w:cs="Sylfaen"/>
          <w:sz w:val="24"/>
          <w:szCs w:val="24"/>
          <w:lang w:val="ka-GE"/>
        </w:rPr>
        <w:t>სულფონამიდის ან პენიცილინის მიმართ ალერგია.</w:t>
      </w:r>
    </w:p>
    <w:p w14:paraId="6A988D0C" w14:textId="77777777" w:rsidR="009273D4" w:rsidRPr="00734A9E" w:rsidRDefault="009273D4" w:rsidP="003F56B4">
      <w:pPr>
        <w:spacing w:after="0" w:line="240" w:lineRule="auto"/>
        <w:ind w:left="-990" w:right="-211"/>
        <w:jc w:val="both"/>
        <w:rPr>
          <w:rFonts w:ascii="Sylfaen" w:hAnsi="Sylfaen" w:cs="Sylfaen"/>
          <w:i/>
          <w:sz w:val="24"/>
          <w:szCs w:val="24"/>
          <w:lang w:val="ka-GE"/>
        </w:rPr>
      </w:pPr>
      <w:r w:rsidRPr="00734A9E">
        <w:rPr>
          <w:rFonts w:ascii="Sylfaen" w:hAnsi="Sylfaen" w:cs="Sylfaen"/>
          <w:bCs/>
          <w:i/>
          <w:sz w:val="24"/>
          <w:szCs w:val="24"/>
          <w:lang w:val="ka-GE"/>
        </w:rPr>
        <w:t>სასუნთქი გზების მწვავე ტოქსიკურობა</w:t>
      </w:r>
    </w:p>
    <w:p w14:paraId="3B23045F" w14:textId="6B8A3A9F" w:rsidR="009273D4" w:rsidRPr="00734A9E" w:rsidRDefault="009273D4"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ჰიდროქლორთიაზიდის მიღების შემდეგ დაფიქსირდა სასუნთქი გზების მწვავე ტოქსიკურობის, მათ შორის მწვავე რესპირატორული დისტრეს-სინდრომის (ARDS) ძალიან იშვიათი, მძიმე შემთხვევები. ფილტვის შეშუპება ჩვეულებრივ ვითარდება ჰიდროქლორთიაზიდის მიღებიდან რამდენიმე წუთში ან საათში. საწყისი სიმპტომებია ქოშინი, ცხელება, ფილტვების არსებული მდგომარეობის გაუარესება და ჰიპოტენზია. ARDS-ის დიაგნოზზე ეჭვის არსებობის შემთხვევაში, ლო</w:t>
      </w:r>
      <w:r w:rsidR="00C562C3"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კალიუმი/ჰიდროქლოროთიაზიდი უნდა მოიხსნას და დაინიშნოს შესაბამისი მკურნალობა. ჰიდროქლორთიაზიდი არ უნდა დაინიშნოს პაციენტებში, რომლებსაც წარსულში განუვითარდათ ARDS ჰიდროქლორთიაზიდის მიღების შემდეგ.</w:t>
      </w:r>
    </w:p>
    <w:p w14:paraId="3BC12928" w14:textId="3DD63F5E" w:rsidR="009273D4" w:rsidRPr="00734A9E" w:rsidRDefault="002A1D08" w:rsidP="003F56B4">
      <w:pPr>
        <w:spacing w:after="0" w:line="240" w:lineRule="auto"/>
        <w:ind w:left="-990" w:right="-211"/>
        <w:jc w:val="both"/>
        <w:rPr>
          <w:rFonts w:ascii="Sylfaen" w:hAnsi="Sylfaen" w:cs="Sylfaen"/>
          <w:i/>
          <w:sz w:val="24"/>
          <w:szCs w:val="24"/>
          <w:lang w:val="ka-GE"/>
        </w:rPr>
      </w:pPr>
      <w:r w:rsidRPr="00734A9E">
        <w:rPr>
          <w:rFonts w:ascii="Sylfaen" w:hAnsi="Sylfaen" w:cs="Sylfaen"/>
          <w:i/>
          <w:sz w:val="24"/>
          <w:szCs w:val="24"/>
          <w:lang w:val="ka-GE"/>
        </w:rPr>
        <w:t>ნაწლავური ანგიონევროზული შეშუპება</w:t>
      </w:r>
    </w:p>
    <w:p w14:paraId="34BFB597" w14:textId="1B12CBA4" w:rsidR="007D50F8" w:rsidRPr="00734A9E" w:rsidRDefault="002A1D08"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ნაწლავური </w:t>
      </w:r>
      <w:r w:rsidR="003200D9" w:rsidRPr="00734A9E">
        <w:rPr>
          <w:rFonts w:ascii="Sylfaen" w:hAnsi="Sylfaen" w:cs="Sylfaen"/>
          <w:sz w:val="24"/>
          <w:szCs w:val="24"/>
          <w:lang w:val="ka-GE"/>
        </w:rPr>
        <w:t xml:space="preserve">ანგიონევროზული შეშუპების შემთხვევები დაფიქსირდა პაციენტებში, რომლებიც იღებდნენ ანგიოტენზინ II რეცეპტორების </w:t>
      </w:r>
      <w:r w:rsidR="00D976A4" w:rsidRPr="00734A9E">
        <w:rPr>
          <w:rFonts w:ascii="Sylfaen" w:hAnsi="Sylfaen" w:cs="Sylfaen"/>
          <w:sz w:val="24"/>
          <w:szCs w:val="24"/>
          <w:lang w:val="ka-GE"/>
        </w:rPr>
        <w:t xml:space="preserve">ანტაგონისტების </w:t>
      </w:r>
      <w:r w:rsidR="003200D9" w:rsidRPr="00734A9E">
        <w:rPr>
          <w:rFonts w:ascii="Sylfaen" w:hAnsi="Sylfaen" w:cs="Sylfaen"/>
          <w:sz w:val="24"/>
          <w:szCs w:val="24"/>
          <w:lang w:val="ka-GE"/>
        </w:rPr>
        <w:t>(მათ შორის ლო</w:t>
      </w:r>
      <w:r w:rsidR="00E725BF" w:rsidRPr="00734A9E">
        <w:rPr>
          <w:rFonts w:ascii="Sylfaen" w:hAnsi="Sylfaen" w:cs="Sylfaen"/>
          <w:sz w:val="24"/>
          <w:szCs w:val="24"/>
          <w:lang w:val="ka-GE"/>
        </w:rPr>
        <w:t>ზ</w:t>
      </w:r>
      <w:r w:rsidR="003200D9" w:rsidRPr="00734A9E">
        <w:rPr>
          <w:rFonts w:ascii="Sylfaen" w:hAnsi="Sylfaen" w:cs="Sylfaen"/>
          <w:sz w:val="24"/>
          <w:szCs w:val="24"/>
          <w:lang w:val="ka-GE"/>
        </w:rPr>
        <w:t>არტანს).</w:t>
      </w:r>
      <w:r w:rsidR="001E114C" w:rsidRPr="00734A9E">
        <w:rPr>
          <w:rFonts w:ascii="Sylfaen" w:hAnsi="Sylfaen" w:cs="Sylfaen"/>
          <w:sz w:val="24"/>
          <w:szCs w:val="24"/>
          <w:lang w:val="ka-GE"/>
        </w:rPr>
        <w:t xml:space="preserve"> ამ პაციენტებს აღენიშნებოდათ მუცლის ტკივილი, გულისრევა, ღებინება და დიარეა.</w:t>
      </w:r>
      <w:r w:rsidR="00D976A4" w:rsidRPr="00734A9E">
        <w:rPr>
          <w:rFonts w:ascii="Sylfaen" w:hAnsi="Sylfaen" w:cs="Sylfaen"/>
          <w:sz w:val="24"/>
          <w:szCs w:val="24"/>
          <w:lang w:val="ka-GE"/>
        </w:rPr>
        <w:t xml:space="preserve"> სიმპტომები გაქრა ანგიოტენზინ II რეცეპტორების ანტაგონისტების შეწყვეტის შემდეგ.</w:t>
      </w:r>
      <w:r w:rsidR="007D50F8" w:rsidRPr="00734A9E">
        <w:rPr>
          <w:rFonts w:ascii="Sylfaen" w:hAnsi="Sylfaen" w:cs="Sylfaen"/>
          <w:sz w:val="24"/>
          <w:szCs w:val="24"/>
          <w:lang w:val="ka-GE"/>
        </w:rPr>
        <w:t xml:space="preserve"> ანგიონევროზული შეშუპების დიაგნოზის დასმის შემთხვევაში, ლო</w:t>
      </w:r>
      <w:r w:rsidR="00A954DB" w:rsidRPr="00734A9E">
        <w:rPr>
          <w:rFonts w:ascii="Sylfaen" w:hAnsi="Sylfaen" w:cs="Sylfaen"/>
          <w:sz w:val="24"/>
          <w:szCs w:val="24"/>
          <w:lang w:val="ka-GE"/>
        </w:rPr>
        <w:t>ზ</w:t>
      </w:r>
      <w:r w:rsidR="007D50F8" w:rsidRPr="00734A9E">
        <w:rPr>
          <w:rFonts w:ascii="Sylfaen" w:hAnsi="Sylfaen" w:cs="Sylfaen"/>
          <w:sz w:val="24"/>
          <w:szCs w:val="24"/>
          <w:lang w:val="ka-GE"/>
        </w:rPr>
        <w:t>არტანის მიღება უნდა შეწყდეს და დაიწყოს შესაბამისი მონიტორინგი სიმპტომების სრულ გაქრობამდე.</w:t>
      </w:r>
    </w:p>
    <w:p w14:paraId="3B3A01D0" w14:textId="77777777" w:rsidR="00A1469C" w:rsidRPr="00734A9E" w:rsidRDefault="009273D4" w:rsidP="003F56B4">
      <w:pPr>
        <w:spacing w:after="0" w:line="240" w:lineRule="auto"/>
        <w:ind w:left="-990" w:right="-211"/>
        <w:jc w:val="both"/>
        <w:rPr>
          <w:rFonts w:ascii="Sylfaen" w:hAnsi="Sylfaen" w:cs="Sylfaen"/>
          <w:sz w:val="24"/>
          <w:szCs w:val="24"/>
          <w:lang w:val="ka-GE"/>
        </w:rPr>
      </w:pPr>
      <w:r w:rsidRPr="00734A9E">
        <w:rPr>
          <w:rFonts w:ascii="Sylfaen" w:hAnsi="Sylfaen" w:cs="Sylfaen"/>
          <w:bCs/>
          <w:i/>
          <w:iCs/>
          <w:sz w:val="24"/>
          <w:szCs w:val="24"/>
          <w:lang w:val="ka-GE"/>
        </w:rPr>
        <w:t>შემავსებლებ</w:t>
      </w:r>
      <w:r w:rsidR="007D50F8" w:rsidRPr="00734A9E">
        <w:rPr>
          <w:rFonts w:ascii="Sylfaen" w:hAnsi="Sylfaen" w:cs="Sylfaen"/>
          <w:bCs/>
          <w:i/>
          <w:iCs/>
          <w:sz w:val="24"/>
          <w:szCs w:val="24"/>
          <w:lang w:val="ka-GE"/>
        </w:rPr>
        <w:t>ი</w:t>
      </w:r>
    </w:p>
    <w:p w14:paraId="53CDC870" w14:textId="77777777" w:rsidR="00A1469C" w:rsidRPr="00734A9E" w:rsidRDefault="009273D4"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lastRenderedPageBreak/>
        <w:t>აღნიშნული პრეპარატი შეიცავს ლაქტოზას. ეს პრეპარატი არ უნდა დაენიშნოს</w:t>
      </w:r>
      <w:r w:rsidR="00A1469C" w:rsidRPr="00734A9E">
        <w:rPr>
          <w:rFonts w:ascii="Sylfaen" w:hAnsi="Sylfaen" w:cs="Sylfaen"/>
          <w:sz w:val="24"/>
          <w:szCs w:val="24"/>
          <w:lang w:val="ka-GE"/>
        </w:rPr>
        <w:t xml:space="preserve"> </w:t>
      </w:r>
      <w:r w:rsidRPr="00734A9E">
        <w:rPr>
          <w:rFonts w:ascii="Sylfaen" w:hAnsi="Sylfaen" w:cs="Sylfaen"/>
          <w:sz w:val="24"/>
          <w:szCs w:val="24"/>
          <w:lang w:val="ka-GE"/>
        </w:rPr>
        <w:t>პაციენტებს, რომელთაც აღენიშნებათ გალაქტოზის აუტანლობის იშვიათი მემკვიდრეობითი ფორმა, ლაპ- ლაქტაზას დეფიციტი  ან გლუკოზა-გალაქტოზის მალაბსორბცია.</w:t>
      </w:r>
    </w:p>
    <w:p w14:paraId="1C700C1A" w14:textId="77777777" w:rsidR="00161816" w:rsidRPr="00734A9E" w:rsidRDefault="00A105C5" w:rsidP="003F56B4">
      <w:pPr>
        <w:spacing w:after="0" w:line="240" w:lineRule="auto"/>
        <w:ind w:left="-990" w:right="-211"/>
        <w:jc w:val="both"/>
        <w:rPr>
          <w:rFonts w:ascii="Sylfaen" w:hAnsi="Sylfaen" w:cs="Sylfaen"/>
          <w:sz w:val="24"/>
          <w:szCs w:val="24"/>
          <w:lang w:val="ka-GE"/>
        </w:rPr>
      </w:pPr>
      <w:r w:rsidRPr="00734A9E">
        <w:rPr>
          <w:rFonts w:ascii="Sylfaen" w:hAnsi="Sylfaen" w:cs="Sylfaen"/>
          <w:b/>
          <w:sz w:val="24"/>
          <w:szCs w:val="24"/>
          <w:lang w:val="ka-GE"/>
        </w:rPr>
        <w:t>ურთიერთქმედება სხვა სამკურნალო საშუალებებთან</w:t>
      </w:r>
    </w:p>
    <w:p w14:paraId="5B342160" w14:textId="2DEB4790" w:rsidR="006B6306" w:rsidRPr="00734A9E" w:rsidRDefault="00035A40" w:rsidP="003F56B4">
      <w:pPr>
        <w:spacing w:after="0" w:line="240" w:lineRule="auto"/>
        <w:ind w:left="-990" w:right="-211"/>
        <w:jc w:val="both"/>
        <w:rPr>
          <w:rFonts w:ascii="Sylfaen" w:hAnsi="Sylfaen" w:cs="Sylfaen"/>
          <w:sz w:val="24"/>
          <w:szCs w:val="24"/>
          <w:lang w:val="ka-GE"/>
        </w:rPr>
      </w:pPr>
      <w:r w:rsidRPr="00734A9E">
        <w:rPr>
          <w:rFonts w:ascii="Sylfaen" w:hAnsi="Sylfaen" w:cs="Sylfaen"/>
          <w:b/>
          <w:bCs/>
          <w:sz w:val="24"/>
          <w:szCs w:val="24"/>
          <w:lang w:val="ka-GE"/>
        </w:rPr>
        <w:t>ლო</w:t>
      </w:r>
      <w:r w:rsidR="00A17030" w:rsidRPr="00734A9E">
        <w:rPr>
          <w:rFonts w:ascii="Sylfaen" w:hAnsi="Sylfaen" w:cs="Sylfaen"/>
          <w:b/>
          <w:bCs/>
          <w:sz w:val="24"/>
          <w:szCs w:val="24"/>
          <w:lang w:val="ka-GE"/>
        </w:rPr>
        <w:t>ზ</w:t>
      </w:r>
      <w:r w:rsidRPr="00734A9E">
        <w:rPr>
          <w:rFonts w:ascii="Sylfaen" w:hAnsi="Sylfaen" w:cs="Sylfaen"/>
          <w:b/>
          <w:bCs/>
          <w:sz w:val="24"/>
          <w:szCs w:val="24"/>
          <w:lang w:val="ka-GE"/>
        </w:rPr>
        <w:t>არტანი</w:t>
      </w:r>
    </w:p>
    <w:p w14:paraId="3663D209" w14:textId="77777777" w:rsidR="006B6306" w:rsidRPr="00734A9E" w:rsidRDefault="00035A40"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ფლუკონაზოლის</w:t>
      </w:r>
      <w:r w:rsidR="00892FDD" w:rsidRPr="00734A9E">
        <w:rPr>
          <w:rFonts w:ascii="Sylfaen" w:hAnsi="Sylfaen" w:cs="Sylfaen"/>
          <w:sz w:val="24"/>
          <w:szCs w:val="24"/>
          <w:lang w:val="ka-GE"/>
        </w:rPr>
        <w:t>ა</w:t>
      </w:r>
      <w:r w:rsidRPr="00734A9E">
        <w:rPr>
          <w:rFonts w:ascii="Sylfaen" w:hAnsi="Sylfaen" w:cs="Sylfaen"/>
          <w:sz w:val="24"/>
          <w:szCs w:val="24"/>
          <w:lang w:val="ka-GE"/>
        </w:rPr>
        <w:t xml:space="preserve"> და რიფამპიცინის ერთდროული გამოყენებისას აღინიშნა აქტიური მეტაბოლიტის კონცენტრაციის შემცირება. ამ ურთიერთქმედების კლინიკური შედეგები არ შეფასებულა.</w:t>
      </w:r>
    </w:p>
    <w:p w14:paraId="335A07C5" w14:textId="29625630" w:rsidR="00782C7A" w:rsidRPr="00734A9E" w:rsidRDefault="00035A40"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ანგიოტენზინ II რეცეპტორების ბლოკატორების მსგავსად, კალიუმის დამზოგველი დიურეზულების (მაგ., სპირონოლაქტონი, ტრიამტერენი, ამილორიდი), კალიუმის დანამატების ან კალიუმის შემცველი მარილის შემცვლელების ერთდროულმა გამოყენებამ შეიძლება გამოიწვიოს შრატში კალიუმის დონის მატება</w:t>
      </w:r>
      <w:r w:rsidR="006B6306" w:rsidRPr="00734A9E">
        <w:rPr>
          <w:rFonts w:ascii="Sylfaen" w:hAnsi="Sylfaen" w:cs="Sylfaen"/>
          <w:sz w:val="24"/>
          <w:szCs w:val="24"/>
          <w:lang w:val="ka-GE"/>
        </w:rPr>
        <w:t xml:space="preserve"> (</w:t>
      </w:r>
      <w:r w:rsidR="00C22A33" w:rsidRPr="00734A9E">
        <w:rPr>
          <w:rFonts w:ascii="Sylfaen" w:hAnsi="Sylfaen" w:cs="Sylfaen"/>
          <w:sz w:val="24"/>
          <w:szCs w:val="24"/>
          <w:lang w:val="ka-GE"/>
        </w:rPr>
        <w:t>ტრიმეტ</w:t>
      </w:r>
      <w:r w:rsidR="006B6306" w:rsidRPr="00734A9E">
        <w:rPr>
          <w:rFonts w:ascii="Sylfaen" w:hAnsi="Sylfaen" w:cs="Sylfaen"/>
          <w:sz w:val="24"/>
          <w:szCs w:val="24"/>
          <w:lang w:val="ka-GE"/>
        </w:rPr>
        <w:t>ოპრიმის შემცველი პროდუქტები)</w:t>
      </w:r>
      <w:r w:rsidRPr="00734A9E">
        <w:rPr>
          <w:rFonts w:ascii="Sylfaen" w:hAnsi="Sylfaen" w:cs="Sylfaen"/>
          <w:sz w:val="24"/>
          <w:szCs w:val="24"/>
          <w:lang w:val="ka-GE"/>
        </w:rPr>
        <w:t>. არ არის რეკომენდებული ამ სამკურნალო საშუალებების ერთდროულად გამოყენება.</w:t>
      </w:r>
    </w:p>
    <w:p w14:paraId="463EABE7" w14:textId="77777777" w:rsidR="00782C7A" w:rsidRPr="00734A9E" w:rsidRDefault="00035A40"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ისევე, როგორც </w:t>
      </w:r>
      <w:r w:rsidR="00831491" w:rsidRPr="00734A9E">
        <w:rPr>
          <w:rFonts w:ascii="Sylfaen" w:hAnsi="Sylfaen" w:cs="Sylfaen"/>
          <w:sz w:val="24"/>
          <w:szCs w:val="24"/>
          <w:lang w:val="ka-GE"/>
        </w:rPr>
        <w:t>იმ</w:t>
      </w:r>
      <w:r w:rsidRPr="00734A9E">
        <w:rPr>
          <w:rFonts w:ascii="Sylfaen" w:hAnsi="Sylfaen" w:cs="Sylfaen"/>
          <w:sz w:val="24"/>
          <w:szCs w:val="24"/>
          <w:lang w:val="ka-GE"/>
        </w:rPr>
        <w:t xml:space="preserve"> სამკურნალო საშუალებებით მკურნალობის დროს, რომლებიც გავლენას ახდენენ ნატრიუმის გამოყოფაზე, ლითიუმის გამოყოფ</w:t>
      </w:r>
      <w:r w:rsidR="00831491" w:rsidRPr="00734A9E">
        <w:rPr>
          <w:rFonts w:ascii="Sylfaen" w:hAnsi="Sylfaen" w:cs="Sylfaen"/>
          <w:sz w:val="24"/>
          <w:szCs w:val="24"/>
          <w:lang w:val="ka-GE"/>
        </w:rPr>
        <w:t>ა შეიძლება</w:t>
      </w:r>
      <w:r w:rsidRPr="00734A9E">
        <w:rPr>
          <w:rFonts w:ascii="Sylfaen" w:hAnsi="Sylfaen" w:cs="Sylfaen"/>
          <w:sz w:val="24"/>
          <w:szCs w:val="24"/>
          <w:lang w:val="ka-GE"/>
        </w:rPr>
        <w:t xml:space="preserve"> შემცირ</w:t>
      </w:r>
      <w:r w:rsidR="00831491" w:rsidRPr="00734A9E">
        <w:rPr>
          <w:rFonts w:ascii="Sylfaen" w:hAnsi="Sylfaen" w:cs="Sylfaen"/>
          <w:sz w:val="24"/>
          <w:szCs w:val="24"/>
          <w:lang w:val="ka-GE"/>
        </w:rPr>
        <w:t>დეს</w:t>
      </w:r>
      <w:r w:rsidRPr="00734A9E">
        <w:rPr>
          <w:rFonts w:ascii="Sylfaen" w:hAnsi="Sylfaen" w:cs="Sylfaen"/>
          <w:sz w:val="24"/>
          <w:szCs w:val="24"/>
          <w:lang w:val="ka-GE"/>
        </w:rPr>
        <w:t xml:space="preserve">. </w:t>
      </w:r>
    </w:p>
    <w:p w14:paraId="2B5BFAD3" w14:textId="77777777" w:rsidR="00782C7A" w:rsidRPr="00734A9E" w:rsidRDefault="00035A40"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შესაბამისად, ლითიუმის მარილების ანგიოტენზინ II რეცეპტორების ანტაგონისტებთან ერთად გამოყენებისას, აუცილებელია შრატში ლითიუმის დონის კონტროლი.</w:t>
      </w:r>
    </w:p>
    <w:p w14:paraId="3DCFBF7A" w14:textId="77777777" w:rsidR="00782C7A" w:rsidRPr="00734A9E" w:rsidRDefault="00035A40"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ანგიოტენზინ II ანტაგონისტების არასტეროიდული ანთების საწინააღმდეგო საშუალებებთან (მაგ. სელექციური COX-2 ინჰიბიტორები, აცეტილსალიცილის მჟავა ანთების საწინააღმდეგო დოზებით) და არასელექციური არასტეროიდული ანთების საწინააღმდეგო საშუალებებთან </w:t>
      </w:r>
      <w:r w:rsidR="00782C7A" w:rsidRPr="00734A9E">
        <w:rPr>
          <w:rFonts w:ascii="Sylfaen" w:hAnsi="Sylfaen" w:cs="Sylfaen"/>
          <w:sz w:val="24"/>
          <w:szCs w:val="24"/>
          <w:lang w:val="ka-GE"/>
        </w:rPr>
        <w:t xml:space="preserve">ერთად </w:t>
      </w:r>
      <w:r w:rsidRPr="00734A9E">
        <w:rPr>
          <w:rFonts w:ascii="Sylfaen" w:hAnsi="Sylfaen" w:cs="Sylfaen"/>
          <w:sz w:val="24"/>
          <w:szCs w:val="24"/>
          <w:lang w:val="ka-GE"/>
        </w:rPr>
        <w:t>გამოყენებისას შეიძლება აღინიშნოს ანტიჰიპერტენზიული მოქმედების შესუსტება. ანგიოტენზინ II-ის ანტაგონისტების ან დიურეზულების და არასტეროიდული ანთების საწინააღმდეგო საშუალებების ერთდროულმა გამოყენებამ შეიძლება გამოიწვიოს თირკმელების ფუნქციის გაუარესების, მათ შორის თირკმელების შესაძლო მწვავე უკმარისობის რისკის გაზრდა, აგრეთვე შრატში კალიუმის დონის მატება, განსაკუთრებით თირკმელების ფუნქციის დარღვევის მქონე პაციენტებში. კომბინირებული მკურნალობა უნდა დაინიშნოს სიფრთხილით, განსაკუთრებით ხანდაზმული ასაკის პაციენტებში. კომბინირებული თერაპიის დაწყების შემდეგ და პერიოდულად მკურნალობის დროს უნდა მოხდეს პაციენტების ადეკვატური ჰიდრატაციის უზრუნველყოფა და თირკმელების ფუნქციის მონიტორინგი.</w:t>
      </w:r>
    </w:p>
    <w:p w14:paraId="4B1A5F19" w14:textId="77777777" w:rsidR="00782C7A" w:rsidRPr="00734A9E" w:rsidRDefault="00035A40"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თირკმელების ფუნქციის დარღვევების მქონე ზოგიერთ პაციენტში, რომლებიც იღებენ არასტეროიდულ ანთების საწინააღმდეგო საშუალებებს, მათ შორის ციკლოოქსიგენაზა-2-ის სელექციური ინჰიბიტორებს, ანგიოტენზინ II რეცეპტორების ანტაგონისტების ერთდროულმა გამოყენებამ შეიძლება გამოიწვიოს თირკმელების ფუნქციის შემდგომი გაუარესება. როგორც წესი, ეს ეფექტები შექცევადია.</w:t>
      </w:r>
    </w:p>
    <w:p w14:paraId="4375FF86" w14:textId="77777777" w:rsidR="00782C7A" w:rsidRPr="00734A9E" w:rsidRDefault="00035A40"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კლინიკური კვლევების მონაცემები აჩვენებს, რომ აგფ-ინჰიბიტორების, ანგიოტენზინ II რეცეპტორების ბლოკატორების ან ალისკირენის კომბინირებული გამოყენების გზით რენინ-ანგიოტენზინ-ალდოსტერონის სისტემის (რაას) ორმაგი ბლოკადა ასოცირდება ისეთი გვერდითი მოვლენების განვითარების მომატებულ სიხშ</w:t>
      </w:r>
      <w:r w:rsidR="00831491" w:rsidRPr="00734A9E">
        <w:rPr>
          <w:rFonts w:ascii="Sylfaen" w:hAnsi="Sylfaen" w:cs="Sylfaen"/>
          <w:sz w:val="24"/>
          <w:szCs w:val="24"/>
          <w:lang w:val="ka-GE"/>
        </w:rPr>
        <w:t>ი</w:t>
      </w:r>
      <w:r w:rsidRPr="00734A9E">
        <w:rPr>
          <w:rFonts w:ascii="Sylfaen" w:hAnsi="Sylfaen" w:cs="Sylfaen"/>
          <w:sz w:val="24"/>
          <w:szCs w:val="24"/>
          <w:lang w:val="ka-GE"/>
        </w:rPr>
        <w:t>რესთან, როგორიცაა ჰიპოტენზია, ჰიპერკალიემია და თირკმლების ფუნქციის დაქვეითება (</w:t>
      </w:r>
      <w:r w:rsidR="00831491" w:rsidRPr="00734A9E">
        <w:rPr>
          <w:rFonts w:ascii="Sylfaen" w:hAnsi="Sylfaen" w:cs="Sylfaen"/>
          <w:sz w:val="24"/>
          <w:szCs w:val="24"/>
          <w:lang w:val="ka-GE"/>
        </w:rPr>
        <w:t xml:space="preserve">მათ შორის </w:t>
      </w:r>
      <w:r w:rsidRPr="00734A9E">
        <w:rPr>
          <w:rFonts w:ascii="Sylfaen" w:hAnsi="Sylfaen" w:cs="Sylfaen"/>
          <w:sz w:val="24"/>
          <w:szCs w:val="24"/>
          <w:lang w:val="ka-GE"/>
        </w:rPr>
        <w:t>თირკმლის მწვავე უკმარისობ</w:t>
      </w:r>
      <w:r w:rsidR="00831491" w:rsidRPr="00734A9E">
        <w:rPr>
          <w:rFonts w:ascii="Sylfaen" w:hAnsi="Sylfaen" w:cs="Sylfaen"/>
          <w:sz w:val="24"/>
          <w:szCs w:val="24"/>
          <w:lang w:val="ka-GE"/>
        </w:rPr>
        <w:t>ა</w:t>
      </w:r>
      <w:r w:rsidRPr="00734A9E">
        <w:rPr>
          <w:rFonts w:ascii="Sylfaen" w:hAnsi="Sylfaen" w:cs="Sylfaen"/>
          <w:sz w:val="24"/>
          <w:szCs w:val="24"/>
          <w:lang w:val="ka-GE"/>
        </w:rPr>
        <w:t>) ისეთი ერთი სამკურნალო საშუალების გამოყენებასთან შედარებ</w:t>
      </w:r>
      <w:r w:rsidR="00831491" w:rsidRPr="00734A9E">
        <w:rPr>
          <w:rFonts w:ascii="Sylfaen" w:hAnsi="Sylfaen" w:cs="Sylfaen"/>
          <w:sz w:val="24"/>
          <w:szCs w:val="24"/>
          <w:lang w:val="ka-GE"/>
        </w:rPr>
        <w:t>ი</w:t>
      </w:r>
      <w:r w:rsidRPr="00734A9E">
        <w:rPr>
          <w:rFonts w:ascii="Sylfaen" w:hAnsi="Sylfaen" w:cs="Sylfaen"/>
          <w:sz w:val="24"/>
          <w:szCs w:val="24"/>
          <w:lang w:val="ka-GE"/>
        </w:rPr>
        <w:t>თ, რომელიც გავლენას ახდენს რენინ-ანგიოტენზინ-ალდოსტერონის სისტემაზე.</w:t>
      </w:r>
    </w:p>
    <w:p w14:paraId="7BBDFD9C" w14:textId="0BFAD1F9" w:rsidR="00782C7A" w:rsidRPr="00734A9E" w:rsidRDefault="00035A40"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ჰიპოტენზიის გამომწვევი </w:t>
      </w:r>
      <w:r w:rsidR="00FF722D" w:rsidRPr="00734A9E">
        <w:rPr>
          <w:rFonts w:ascii="Sylfaen" w:hAnsi="Sylfaen" w:cs="Sylfaen"/>
          <w:sz w:val="24"/>
          <w:szCs w:val="24"/>
          <w:lang w:val="ka-GE"/>
        </w:rPr>
        <w:t>ს</w:t>
      </w:r>
      <w:r w:rsidRPr="00734A9E">
        <w:rPr>
          <w:rFonts w:ascii="Sylfaen" w:hAnsi="Sylfaen" w:cs="Sylfaen"/>
          <w:sz w:val="24"/>
          <w:szCs w:val="24"/>
          <w:lang w:val="ka-GE"/>
        </w:rPr>
        <w:t>ხვა სამკურნალო საშუალებები, როგორიცაა ტრიციკლური ანტიდეპრესანტები, ანტიფსიქოზური საშუალებები, ბაკლოფენი, ამიფოსტინი: ამ პრეპარატებთან ერთად გამოყენებამ, რომლებიც არტერიულ წნევას ამცირებენ ძირითადი ან გვერდითი მოქმედების ფარგლებში, შეიძლება გაზარდოს არტერიული ჰიპოტენზიის განვითარების რისკი.</w:t>
      </w:r>
    </w:p>
    <w:p w14:paraId="07D71938" w14:textId="54CDB695" w:rsidR="00AF033B" w:rsidRPr="00734A9E" w:rsidRDefault="00F36D3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გრეი</w:t>
      </w:r>
      <w:r w:rsidR="00264CC8" w:rsidRPr="00734A9E">
        <w:rPr>
          <w:rFonts w:ascii="Sylfaen" w:hAnsi="Sylfaen" w:cs="Sylfaen"/>
          <w:sz w:val="24"/>
          <w:szCs w:val="24"/>
          <w:lang w:val="ka-GE"/>
        </w:rPr>
        <w:t>პ</w:t>
      </w:r>
      <w:r w:rsidRPr="00734A9E">
        <w:rPr>
          <w:rFonts w:ascii="Sylfaen" w:hAnsi="Sylfaen" w:cs="Sylfaen"/>
          <w:sz w:val="24"/>
          <w:szCs w:val="24"/>
          <w:lang w:val="ka-GE"/>
        </w:rPr>
        <w:t>ფრუტის წვენი შეიცავს კომპონენტებს, რომლებიც თრგუნავენ CYP450 ფერმენტებს და შეიძლება შეამცირონ ლო</w:t>
      </w:r>
      <w:r w:rsidR="00DB5123" w:rsidRPr="00734A9E">
        <w:rPr>
          <w:rFonts w:ascii="Sylfaen" w:hAnsi="Sylfaen" w:cs="Sylfaen"/>
          <w:sz w:val="24"/>
          <w:szCs w:val="24"/>
          <w:lang w:val="ka-GE"/>
        </w:rPr>
        <w:t>ზ</w:t>
      </w:r>
      <w:r w:rsidRPr="00734A9E">
        <w:rPr>
          <w:rFonts w:ascii="Sylfaen" w:hAnsi="Sylfaen" w:cs="Sylfaen"/>
          <w:sz w:val="24"/>
          <w:szCs w:val="24"/>
          <w:lang w:val="ka-GE"/>
        </w:rPr>
        <w:t xml:space="preserve">არტანის აქტიური მეტაბოლიტის კონცენტრაცია, რამაც შეიძლება </w:t>
      </w:r>
      <w:r w:rsidRPr="00734A9E">
        <w:rPr>
          <w:rFonts w:ascii="Sylfaen" w:hAnsi="Sylfaen" w:cs="Sylfaen"/>
          <w:sz w:val="24"/>
          <w:szCs w:val="24"/>
          <w:lang w:val="ka-GE"/>
        </w:rPr>
        <w:lastRenderedPageBreak/>
        <w:t>გამოიწვიოს თერაპიული ეფექტის შემცირება. ლო</w:t>
      </w:r>
      <w:r w:rsidR="00DB5123" w:rsidRPr="00734A9E">
        <w:rPr>
          <w:rFonts w:ascii="Sylfaen" w:hAnsi="Sylfaen" w:cs="Sylfaen"/>
          <w:sz w:val="24"/>
          <w:szCs w:val="24"/>
          <w:lang w:val="ka-GE"/>
        </w:rPr>
        <w:t>ზ</w:t>
      </w:r>
      <w:r w:rsidRPr="00734A9E">
        <w:rPr>
          <w:rFonts w:ascii="Sylfaen" w:hAnsi="Sylfaen" w:cs="Sylfaen"/>
          <w:sz w:val="24"/>
          <w:szCs w:val="24"/>
          <w:lang w:val="ka-GE"/>
        </w:rPr>
        <w:t>არტანის /HCTZ ტაბლეტების მიღების დროს მოერიდეთ გრეი</w:t>
      </w:r>
      <w:r w:rsidR="00DB5123" w:rsidRPr="00734A9E">
        <w:rPr>
          <w:rFonts w:ascii="Sylfaen" w:hAnsi="Sylfaen" w:cs="Sylfaen"/>
          <w:sz w:val="24"/>
          <w:szCs w:val="24"/>
          <w:lang w:val="ka-GE"/>
        </w:rPr>
        <w:t>პ</w:t>
      </w:r>
      <w:r w:rsidRPr="00734A9E">
        <w:rPr>
          <w:rFonts w:ascii="Sylfaen" w:hAnsi="Sylfaen" w:cs="Sylfaen"/>
          <w:sz w:val="24"/>
          <w:szCs w:val="24"/>
          <w:lang w:val="ka-GE"/>
        </w:rPr>
        <w:t>ფრუტის წვენის მიღებას.</w:t>
      </w:r>
    </w:p>
    <w:p w14:paraId="4BE32777" w14:textId="77777777" w:rsidR="00F54672"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sz w:val="24"/>
          <w:szCs w:val="24"/>
          <w:lang w:val="ka-GE"/>
        </w:rPr>
        <w:t>ჰიდროქლოროთიაზიდი</w:t>
      </w:r>
    </w:p>
    <w:p w14:paraId="456FC772" w14:textId="77777777" w:rsidR="00F54672"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ერთდროულად მიღების შემთხვევაში, თიაზიდურ შარდმდენებთან ურთიერთქმედებაში შეიძლება შევიდეს შემდეგი სამკურნალო საშუალებები:</w:t>
      </w:r>
    </w:p>
    <w:p w14:paraId="5C75844A" w14:textId="07E9498E" w:rsidR="00F54672" w:rsidRPr="00734A9E" w:rsidRDefault="00555413"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სპირტი</w:t>
      </w:r>
      <w:r w:rsidR="009D3B0C" w:rsidRPr="00734A9E">
        <w:rPr>
          <w:rFonts w:ascii="Sylfaen" w:hAnsi="Sylfaen" w:cs="Sylfaen"/>
          <w:b/>
          <w:bCs/>
          <w:i/>
          <w:iCs/>
          <w:sz w:val="24"/>
          <w:szCs w:val="24"/>
          <w:lang w:val="ka-GE"/>
        </w:rPr>
        <w:t>, ბარბიტურატები, ნარკოტიკული საშუალებები ან ანტიდეპრესანტები:</w:t>
      </w:r>
    </w:p>
    <w:p w14:paraId="05D717EB" w14:textId="77777777" w:rsidR="00F54672"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შეიძლება გაიზარდოს ორთოსტატიკური ჰიპოტენზიის განვითარების რისკი.</w:t>
      </w:r>
    </w:p>
    <w:p w14:paraId="0692FDFC" w14:textId="77777777" w:rsidR="00F54672"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ანტიდიაბეტური საშუალებები (პერორალურად მისაღები საშუალებები  და ინსულინი):</w:t>
      </w:r>
    </w:p>
    <w:p w14:paraId="6DD30D5B" w14:textId="77777777" w:rsidR="00F54672"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თიაზიდით მკურნალობამ შეიძლება გავლენა მოახდინოს გლუკოზის მიმართ ტოლერანტობაზე. შესაძლოა საჭირო გახდეს ანტიდიაბეტური საშუალების დოზის კორექტირება. მეტფორმინი სიფრთხილით უნდა დაინიშნოს ჰიდროქლოროთიაზიდის გამოყენებასთან დაკავშირებული თირკმლის ფუნქციის შესაძლო დარღვევით გამოწვეული ლაქტაციდოზის განვითარების რისკის გამო.</w:t>
      </w:r>
    </w:p>
    <w:p w14:paraId="1C987FFE" w14:textId="77777777" w:rsidR="00F54672"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სხვა ანტიჰიპერტენზიული საშუალებები:</w:t>
      </w:r>
    </w:p>
    <w:p w14:paraId="0B6A62F1" w14:textId="77777777" w:rsidR="00F54672"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ადიტიური ეფექტი.</w:t>
      </w:r>
    </w:p>
    <w:p w14:paraId="187388C5" w14:textId="77777777" w:rsidR="006768E6" w:rsidRPr="00734A9E" w:rsidRDefault="00F54672"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sz w:val="24"/>
          <w:szCs w:val="24"/>
          <w:lang w:val="ka-GE"/>
        </w:rPr>
        <w:t>ქ</w:t>
      </w:r>
      <w:r w:rsidR="009D3B0C" w:rsidRPr="00734A9E">
        <w:rPr>
          <w:rFonts w:ascii="Sylfaen" w:hAnsi="Sylfaen" w:cs="Sylfaen"/>
          <w:b/>
          <w:bCs/>
          <w:i/>
          <w:iCs/>
          <w:sz w:val="24"/>
          <w:szCs w:val="24"/>
          <w:lang w:val="ka-GE"/>
        </w:rPr>
        <w:t>ოლესტირამინი და ქოლესტიპოლი:</w:t>
      </w:r>
    </w:p>
    <w:p w14:paraId="442E67CD"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ანიონგაცვლითი ფისების არსებობისას ირღვევა ჰიდროქლოროთიაზიდის შეწოვა. ქოლესტირამინის ან ქოლესტიპოლის ერთჯერადი დოზის მიღება იწვევს ჰიდროქლოროთიაზიდის შეკავშირებას და კუჭ-ნაწლავის ტრაქტიდან მისი შეწოვის შემცირებას, შესაბამისად, 85 და 43 პროცენტამდე.</w:t>
      </w:r>
    </w:p>
    <w:p w14:paraId="109B67B2"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კორტიკოსტეროიდები, აკტჰ:</w:t>
      </w:r>
    </w:p>
    <w:p w14:paraId="1DA1645B"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შესაძლებელია ელექტროლიტების დეფიციტის გაუარესება, განსაკუთრებით ჰიპოკალიემია.</w:t>
      </w:r>
    </w:p>
    <w:p w14:paraId="3EC15E07"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პრესორული ამინები (მაგ. ადრენალინი):</w:t>
      </w:r>
    </w:p>
    <w:p w14:paraId="593DCF31"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შესაძლებელია შემცირდეს რეაქცია პრესორულ ამინებზე, მაგრამ არა იმდენად, რომ გამოირიცხოს მათი გამოყენება.</w:t>
      </w:r>
    </w:p>
    <w:p w14:paraId="41CF594B"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არადეპოლარიზებადი მიორელაქსანტები (მაგ., ტუბოკურარინი):</w:t>
      </w:r>
    </w:p>
    <w:p w14:paraId="0366A867"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შესაძლოა გაიზარდოს  მგრძნობელობა მიორელაქსანტის მიმართ.</w:t>
      </w:r>
    </w:p>
    <w:p w14:paraId="1CFB7549"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ლითიუმი:</w:t>
      </w:r>
    </w:p>
    <w:p w14:paraId="07FEDE48"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დიურეზული საშუალებები ამცირებენ ლითიუმის თირკმლისმიერ კლირენსს და ზრდიან ლითიუმის ტოქსიკურობის რისკს; არ არის რეკომენდებული ერთდროული გამოყენება.</w:t>
      </w:r>
    </w:p>
    <w:p w14:paraId="32CC3E8A"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სამკურნალო საშუალებები, რომლებიც გამოიყენება პოდაგრის სამკურნალოდ (პრობენეციდი, სულფინპირაზონი და ალოპურინოლი)</w:t>
      </w:r>
      <w:r w:rsidR="00585294" w:rsidRPr="00734A9E">
        <w:rPr>
          <w:rFonts w:ascii="Sylfaen" w:hAnsi="Sylfaen" w:cs="Sylfaen"/>
          <w:b/>
          <w:bCs/>
          <w:i/>
          <w:iCs/>
          <w:sz w:val="24"/>
          <w:szCs w:val="24"/>
          <w:lang w:val="ka-GE"/>
        </w:rPr>
        <w:t>:</w:t>
      </w:r>
    </w:p>
    <w:p w14:paraId="276A0090"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შეიძლება საჭირო გახდეს ურიკოზურიული მედიკამენტების დოზის კორექცია, რადგან ჰიდროქლოროთიაზიდმა შეიძლება გაზარდოს შრატში შარდმჟავას დონე. შესაძლოა საჭირო გახდეს პრობენეციდის ან სულფინპირაზონის დოზის გაზრდა. თიაზიდებთან ერთად გამოყენებ</w:t>
      </w:r>
      <w:r w:rsidR="00585294" w:rsidRPr="00734A9E">
        <w:rPr>
          <w:rFonts w:ascii="Sylfaen" w:hAnsi="Sylfaen" w:cs="Sylfaen"/>
          <w:sz w:val="24"/>
          <w:szCs w:val="24"/>
          <w:lang w:val="ka-GE"/>
        </w:rPr>
        <w:t>ისას</w:t>
      </w:r>
      <w:r w:rsidRPr="00734A9E">
        <w:rPr>
          <w:rFonts w:ascii="Sylfaen" w:hAnsi="Sylfaen" w:cs="Sylfaen"/>
          <w:sz w:val="24"/>
          <w:szCs w:val="24"/>
          <w:lang w:val="ka-GE"/>
        </w:rPr>
        <w:t xml:space="preserve"> შეიძლება გა</w:t>
      </w:r>
      <w:r w:rsidR="00585294" w:rsidRPr="00734A9E">
        <w:rPr>
          <w:rFonts w:ascii="Sylfaen" w:hAnsi="Sylfaen" w:cs="Sylfaen"/>
          <w:sz w:val="24"/>
          <w:szCs w:val="24"/>
          <w:lang w:val="ka-GE"/>
        </w:rPr>
        <w:t>ი</w:t>
      </w:r>
      <w:r w:rsidRPr="00734A9E">
        <w:rPr>
          <w:rFonts w:ascii="Sylfaen" w:hAnsi="Sylfaen" w:cs="Sylfaen"/>
          <w:sz w:val="24"/>
          <w:szCs w:val="24"/>
          <w:lang w:val="ka-GE"/>
        </w:rPr>
        <w:t>ზარდოს ალოპურინოლის მიმართ ჰიპერმგრძნობელობი</w:t>
      </w:r>
      <w:r w:rsidR="00585294" w:rsidRPr="00734A9E">
        <w:rPr>
          <w:rFonts w:ascii="Sylfaen" w:hAnsi="Sylfaen" w:cs="Sylfaen"/>
          <w:sz w:val="24"/>
          <w:szCs w:val="24"/>
          <w:lang w:val="ka-GE"/>
        </w:rPr>
        <w:t>თი</w:t>
      </w:r>
      <w:r w:rsidRPr="00734A9E">
        <w:rPr>
          <w:rFonts w:ascii="Sylfaen" w:hAnsi="Sylfaen" w:cs="Sylfaen"/>
          <w:sz w:val="24"/>
          <w:szCs w:val="24"/>
          <w:lang w:val="ka-GE"/>
        </w:rPr>
        <w:t xml:space="preserve"> რეაქციების განვითარების სიხშირე.</w:t>
      </w:r>
    </w:p>
    <w:p w14:paraId="655A1E57"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ანტიქოლინერგული საშუალებები (მაგ., ატროპინი, ბიპერიდენი)</w:t>
      </w:r>
      <w:r w:rsidR="00585294" w:rsidRPr="00734A9E">
        <w:rPr>
          <w:rFonts w:ascii="Sylfaen" w:hAnsi="Sylfaen" w:cs="Sylfaen"/>
          <w:b/>
          <w:bCs/>
          <w:i/>
          <w:iCs/>
          <w:sz w:val="24"/>
          <w:szCs w:val="24"/>
          <w:lang w:val="ka-GE"/>
        </w:rPr>
        <w:t>:</w:t>
      </w:r>
    </w:p>
    <w:p w14:paraId="75CB4E5D"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თიაზიდური ტიპის დიურეზულების ბიოშეღწევადობის გაზრდა კუჭ-ნაწლავის ტრაქტის მოტორიკის და კუჭის დაცლის სიჩქარის შემცირების ხარჯზე.</w:t>
      </w:r>
    </w:p>
    <w:p w14:paraId="7BBD97F7"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ციტოტოქსიური აგენტები (მაგ., ციკლოფოსფამიდი, მეტოტრექსატი)</w:t>
      </w:r>
      <w:r w:rsidR="00585294" w:rsidRPr="00734A9E">
        <w:rPr>
          <w:rFonts w:ascii="Sylfaen" w:hAnsi="Sylfaen" w:cs="Sylfaen"/>
          <w:b/>
          <w:bCs/>
          <w:i/>
          <w:iCs/>
          <w:sz w:val="24"/>
          <w:szCs w:val="24"/>
          <w:lang w:val="ka-GE"/>
        </w:rPr>
        <w:t>:</w:t>
      </w:r>
    </w:p>
    <w:p w14:paraId="7894E5B1"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თიაზიდებმა შეიძლება შეამცირონ ციტოტოქსიკური საშუალებების თირკმლისმიერი ექსკრეცია და გაზარდონ მათი მიელოსუპრესიული ეფექტი.</w:t>
      </w:r>
    </w:p>
    <w:p w14:paraId="3D4FD978"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i/>
          <w:iCs/>
          <w:sz w:val="24"/>
          <w:szCs w:val="24"/>
          <w:lang w:val="ka-GE"/>
        </w:rPr>
        <w:t>სალიცილატები</w:t>
      </w:r>
    </w:p>
    <w:p w14:paraId="5D95BFA8"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 xml:space="preserve">სალიცილატების </w:t>
      </w:r>
      <w:r w:rsidR="00585294" w:rsidRPr="00734A9E">
        <w:rPr>
          <w:rFonts w:ascii="Sylfaen" w:hAnsi="Sylfaen" w:cs="Sylfaen"/>
          <w:sz w:val="24"/>
          <w:szCs w:val="24"/>
          <w:lang w:val="ka-GE"/>
        </w:rPr>
        <w:t>დიდი</w:t>
      </w:r>
      <w:r w:rsidRPr="00734A9E">
        <w:rPr>
          <w:rFonts w:ascii="Sylfaen" w:hAnsi="Sylfaen" w:cs="Sylfaen"/>
          <w:sz w:val="24"/>
          <w:szCs w:val="24"/>
          <w:lang w:val="ka-GE"/>
        </w:rPr>
        <w:t xml:space="preserve"> დოზებით გამოყენების შემთხვევაში ჰიდროქლოროთიაზიდმა შეიძლება გაზარდოს სალიცილატების ტოქსიკური მოქმედება ცენტრალურ ნერვულ სისტემაზე.</w:t>
      </w:r>
    </w:p>
    <w:p w14:paraId="22C6ADDC"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მეთილდოპა</w:t>
      </w:r>
      <w:r w:rsidR="00585294" w:rsidRPr="00734A9E">
        <w:rPr>
          <w:rFonts w:ascii="Sylfaen" w:hAnsi="Sylfaen" w:cs="Sylfaen"/>
          <w:b/>
          <w:bCs/>
          <w:i/>
          <w:iCs/>
          <w:sz w:val="24"/>
          <w:szCs w:val="24"/>
          <w:lang w:val="ka-GE"/>
        </w:rPr>
        <w:t>:</w:t>
      </w:r>
    </w:p>
    <w:p w14:paraId="5EF6E555"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lastRenderedPageBreak/>
        <w:t>არსებობს ინფორმაცია ჰემოლიზური ანემიის განვითარების ცალკეული შემთხვევების შესახებ იმ პაციენტებში, რომლებიც ერთდროულად იღებდნენ ჰიდროქლოროთიაზიდს და მეთილდოპას.</w:t>
      </w:r>
    </w:p>
    <w:p w14:paraId="73C87D29"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ციკლოსპორინი</w:t>
      </w:r>
      <w:r w:rsidR="00585294" w:rsidRPr="00734A9E">
        <w:rPr>
          <w:rFonts w:ascii="Sylfaen" w:hAnsi="Sylfaen" w:cs="Sylfaen"/>
          <w:b/>
          <w:bCs/>
          <w:i/>
          <w:iCs/>
          <w:sz w:val="24"/>
          <w:szCs w:val="24"/>
          <w:lang w:val="ka-GE"/>
        </w:rPr>
        <w:t>:</w:t>
      </w:r>
    </w:p>
    <w:p w14:paraId="2479E0E7"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ციკლოსპორინთან ერთად გამოყენების შემთხვევაში შეიძლება გაზარდოს ჰიპერურიკემიისა და პოდაგრის მსგავსი გართულებების რისკი.</w:t>
      </w:r>
    </w:p>
    <w:p w14:paraId="060D81D7"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საგულე გლიკოზიდები</w:t>
      </w:r>
      <w:r w:rsidR="00585294" w:rsidRPr="00734A9E">
        <w:rPr>
          <w:rFonts w:ascii="Sylfaen" w:hAnsi="Sylfaen" w:cs="Sylfaen"/>
          <w:b/>
          <w:bCs/>
          <w:i/>
          <w:iCs/>
          <w:sz w:val="24"/>
          <w:szCs w:val="24"/>
          <w:lang w:val="ka-GE"/>
        </w:rPr>
        <w:t>:</w:t>
      </w:r>
    </w:p>
    <w:p w14:paraId="5BE04A74"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თიაზიდებით გამოწვეულმა ჰიპოკალიემიამ ან ჰიპომაგნიემიამ შეიძლება ხელი შეუწყოს საგულე გლიკოზიდებით გამოწვეული არითმიების განვითარებას.</w:t>
      </w:r>
    </w:p>
    <w:p w14:paraId="47EF1A2B" w14:textId="77777777" w:rsidR="006768E6"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b/>
          <w:bCs/>
          <w:i/>
          <w:iCs/>
          <w:sz w:val="24"/>
          <w:szCs w:val="24"/>
          <w:lang w:val="ka-GE"/>
        </w:rPr>
        <w:t>სამკურნალო საშუალებები, რომელთა ეფექტზე გავლენას ახდენს სისხლის პლაზმაში კალიუმის შემცველობის ცვლილებები</w:t>
      </w:r>
      <w:r w:rsidR="00585294" w:rsidRPr="00734A9E">
        <w:rPr>
          <w:rFonts w:ascii="Sylfaen" w:hAnsi="Sylfaen" w:cs="Sylfaen"/>
          <w:b/>
          <w:bCs/>
          <w:i/>
          <w:iCs/>
          <w:sz w:val="24"/>
          <w:szCs w:val="24"/>
          <w:lang w:val="ka-GE"/>
        </w:rPr>
        <w:t>:</w:t>
      </w:r>
    </w:p>
    <w:p w14:paraId="4F704D12" w14:textId="7389BE4F" w:rsidR="00585294" w:rsidRPr="00734A9E" w:rsidRDefault="009D3B0C" w:rsidP="003F56B4">
      <w:pPr>
        <w:spacing w:after="0" w:line="240" w:lineRule="auto"/>
        <w:ind w:left="-990" w:right="-211"/>
        <w:jc w:val="both"/>
        <w:rPr>
          <w:rFonts w:ascii="Sylfaen" w:hAnsi="Sylfaen" w:cs="Sylfaen"/>
          <w:b/>
          <w:bCs/>
          <w:sz w:val="24"/>
          <w:szCs w:val="24"/>
          <w:lang w:val="ka-GE"/>
        </w:rPr>
      </w:pPr>
      <w:r w:rsidRPr="00734A9E">
        <w:rPr>
          <w:rFonts w:ascii="Sylfaen" w:hAnsi="Sylfaen" w:cs="Sylfaen"/>
          <w:sz w:val="24"/>
          <w:szCs w:val="24"/>
          <w:lang w:val="ka-GE"/>
        </w:rPr>
        <w:t>რეკომენდებულია პერიოდულად შრატში კალიუმის შემცველობის</w:t>
      </w:r>
      <w:r w:rsidR="00585294" w:rsidRPr="00734A9E">
        <w:rPr>
          <w:rFonts w:ascii="Sylfaen" w:hAnsi="Sylfaen" w:cs="Sylfaen"/>
          <w:sz w:val="24"/>
          <w:szCs w:val="24"/>
          <w:lang w:val="ka-GE"/>
        </w:rPr>
        <w:t>ა</w:t>
      </w:r>
      <w:r w:rsidRPr="00734A9E">
        <w:rPr>
          <w:rFonts w:ascii="Sylfaen" w:hAnsi="Sylfaen" w:cs="Sylfaen"/>
          <w:sz w:val="24"/>
          <w:szCs w:val="24"/>
          <w:lang w:val="ka-GE"/>
        </w:rPr>
        <w:t xml:space="preserve"> და ეკგ-ს მონიტორინგი ლო</w:t>
      </w:r>
      <w:r w:rsidR="00B51DD2" w:rsidRPr="00734A9E">
        <w:rPr>
          <w:rFonts w:ascii="Sylfaen" w:hAnsi="Sylfaen" w:cs="Sylfaen"/>
          <w:sz w:val="24"/>
          <w:szCs w:val="24"/>
          <w:lang w:val="ka-GE"/>
        </w:rPr>
        <w:t>ზ</w:t>
      </w:r>
      <w:r w:rsidRPr="00734A9E">
        <w:rPr>
          <w:rFonts w:ascii="Sylfaen" w:hAnsi="Sylfaen" w:cs="Sylfaen"/>
          <w:sz w:val="24"/>
          <w:szCs w:val="24"/>
          <w:lang w:val="ka-GE"/>
        </w:rPr>
        <w:t>არტანი/ჰიდროქლორითიაზიდის გამოყენებისას ისეთ პრეპარატებთან ერთად, რომლებზეც გავლენას ახდენს შრატში კალიუმის შემცველობის ცვლილებები (მაგალითად, საგულე გლიკოზიდები და ანტიარითმიული საშუალებები) და შემდეგ სამკურნალო საშუალებებთან (</w:t>
      </w:r>
      <w:r w:rsidR="00585294" w:rsidRPr="00734A9E">
        <w:rPr>
          <w:rFonts w:ascii="Sylfaen" w:hAnsi="Sylfaen" w:cs="Sylfaen"/>
          <w:sz w:val="24"/>
          <w:szCs w:val="24"/>
          <w:lang w:val="ka-GE"/>
        </w:rPr>
        <w:t xml:space="preserve">მათ შორის </w:t>
      </w:r>
      <w:r w:rsidRPr="00734A9E">
        <w:rPr>
          <w:rFonts w:ascii="Sylfaen" w:hAnsi="Sylfaen" w:cs="Sylfaen"/>
          <w:sz w:val="24"/>
          <w:szCs w:val="24"/>
          <w:lang w:val="ka-GE"/>
        </w:rPr>
        <w:t xml:space="preserve">ზოგიერთი ანტიარითმული საშუალებები) ერთად, რომლებმაც შეიძლება გამოიწვიოს  </w:t>
      </w:r>
      <w:r w:rsidR="00585294" w:rsidRPr="00734A9E">
        <w:rPr>
          <w:rFonts w:ascii="Sylfaen" w:hAnsi="Sylfaen" w:cs="Sylfaen"/>
          <w:sz w:val="24"/>
          <w:szCs w:val="24"/>
          <w:lang w:val="ka-GE"/>
        </w:rPr>
        <w:t xml:space="preserve">პოლიმორფული პარკუჭოვანი ტაქიკარდია (Torsade de Pointes), </w:t>
      </w:r>
      <w:r w:rsidRPr="00734A9E">
        <w:rPr>
          <w:rFonts w:ascii="Sylfaen" w:hAnsi="Sylfaen" w:cs="Sylfaen"/>
          <w:sz w:val="24"/>
          <w:szCs w:val="24"/>
          <w:lang w:val="ka-GE"/>
        </w:rPr>
        <w:t xml:space="preserve">ჰიპოკალემია, რომელიც არის </w:t>
      </w:r>
      <w:r w:rsidR="00585294" w:rsidRPr="00734A9E">
        <w:rPr>
          <w:rFonts w:ascii="Sylfaen" w:hAnsi="Sylfaen" w:cs="Sylfaen"/>
          <w:sz w:val="24"/>
          <w:szCs w:val="24"/>
          <w:lang w:val="ka-GE"/>
        </w:rPr>
        <w:t xml:space="preserve">პოლიმორფული პარკუჭოვანი ტაქიკარდიის (Torsade de Pointes) </w:t>
      </w:r>
      <w:r w:rsidRPr="00734A9E">
        <w:rPr>
          <w:rFonts w:ascii="Sylfaen" w:hAnsi="Sylfaen" w:cs="Sylfaen"/>
          <w:sz w:val="24"/>
          <w:szCs w:val="24"/>
          <w:lang w:val="ka-GE"/>
        </w:rPr>
        <w:t>განვითარების განმაპირობებელი ფაქტორი:</w:t>
      </w:r>
    </w:p>
    <w:p w14:paraId="1ABE62F6" w14:textId="77777777" w:rsidR="00585294" w:rsidRPr="00734A9E" w:rsidRDefault="00585294" w:rsidP="003F56B4">
      <w:pPr>
        <w:pStyle w:val="ListParagraph"/>
        <w:numPr>
          <w:ilvl w:val="0"/>
          <w:numId w:val="19"/>
        </w:numPr>
        <w:spacing w:after="0" w:line="240" w:lineRule="auto"/>
        <w:ind w:right="-211" w:hanging="270"/>
        <w:jc w:val="both"/>
        <w:rPr>
          <w:rFonts w:ascii="Sylfaen" w:hAnsi="Sylfaen" w:cs="Sylfaen"/>
          <w:sz w:val="24"/>
          <w:szCs w:val="24"/>
          <w:lang w:val="ka-GE"/>
        </w:rPr>
      </w:pPr>
      <w:r w:rsidRPr="00734A9E">
        <w:rPr>
          <w:rFonts w:ascii="Sylfaen" w:hAnsi="Sylfaen" w:cs="Sylfaen"/>
          <w:sz w:val="24"/>
          <w:szCs w:val="24"/>
          <w:lang w:val="ka-GE"/>
        </w:rPr>
        <w:t>Ia კლასის ანტიარითმიული საშუალებები (მაგალითად, ქინიდინი, ჰიდროქინიდინი, დიზოპირამიდი).</w:t>
      </w:r>
    </w:p>
    <w:p w14:paraId="46D616D3" w14:textId="77777777" w:rsidR="00585294" w:rsidRPr="00734A9E" w:rsidRDefault="00585294" w:rsidP="003F56B4">
      <w:pPr>
        <w:pStyle w:val="ListParagraph"/>
        <w:numPr>
          <w:ilvl w:val="0"/>
          <w:numId w:val="19"/>
        </w:numPr>
        <w:spacing w:after="0" w:line="240" w:lineRule="auto"/>
        <w:ind w:right="-211" w:hanging="270"/>
        <w:jc w:val="both"/>
        <w:rPr>
          <w:rFonts w:ascii="Sylfaen" w:hAnsi="Sylfaen" w:cs="Sylfaen"/>
          <w:sz w:val="24"/>
          <w:szCs w:val="24"/>
          <w:lang w:val="ka-GE"/>
        </w:rPr>
      </w:pPr>
      <w:r w:rsidRPr="00734A9E">
        <w:rPr>
          <w:rFonts w:ascii="Sylfaen" w:hAnsi="Sylfaen" w:cs="Sylfaen"/>
          <w:sz w:val="24"/>
          <w:szCs w:val="24"/>
          <w:lang w:val="ka-GE"/>
        </w:rPr>
        <w:t>III კლასის ანტიარითმიული საშუალებები (მაგალითად, ამიოდარონი, სოტალოლი, დოფეტილიდი, იბუტილიდი).</w:t>
      </w:r>
    </w:p>
    <w:p w14:paraId="2D233823" w14:textId="77777777" w:rsidR="00585294" w:rsidRPr="00734A9E" w:rsidRDefault="00585294" w:rsidP="003F56B4">
      <w:pPr>
        <w:pStyle w:val="ListParagraph"/>
        <w:numPr>
          <w:ilvl w:val="0"/>
          <w:numId w:val="19"/>
        </w:numPr>
        <w:spacing w:after="0" w:line="240" w:lineRule="auto"/>
        <w:ind w:right="-211" w:hanging="270"/>
        <w:jc w:val="both"/>
        <w:rPr>
          <w:rFonts w:ascii="Sylfaen" w:hAnsi="Sylfaen" w:cs="Sylfaen"/>
          <w:sz w:val="24"/>
          <w:szCs w:val="24"/>
          <w:lang w:val="ka-GE"/>
        </w:rPr>
      </w:pPr>
      <w:r w:rsidRPr="00734A9E">
        <w:rPr>
          <w:rFonts w:ascii="Sylfaen" w:hAnsi="Sylfaen" w:cs="Sylfaen"/>
          <w:sz w:val="24"/>
          <w:szCs w:val="24"/>
          <w:lang w:val="ka-GE"/>
        </w:rPr>
        <w:t>ზოგიერთი ნეიროლეპტიკი (მაგალითად, თიორიდაზინი, ქლორპრომაზინი, ლევომეპრომაზინი, ტრიფლუოპერაზინი, ციამემაზინი, სულპირიდი, სულტოპრიდი, ამსულპრიდი, ტიაპრიდი, პიმოზიდი, ჰალოპერიდოლი, დროპერიდოლი).</w:t>
      </w:r>
    </w:p>
    <w:p w14:paraId="61461785" w14:textId="3B906298" w:rsidR="00585294" w:rsidRPr="00734A9E" w:rsidRDefault="00585294" w:rsidP="003F56B4">
      <w:pPr>
        <w:pStyle w:val="ListParagraph"/>
        <w:numPr>
          <w:ilvl w:val="0"/>
          <w:numId w:val="19"/>
        </w:numPr>
        <w:spacing w:after="0" w:line="240" w:lineRule="auto"/>
        <w:ind w:right="-211" w:hanging="270"/>
        <w:jc w:val="both"/>
        <w:rPr>
          <w:rFonts w:ascii="Sylfaen" w:hAnsi="Sylfaen" w:cs="Sylfaen"/>
          <w:sz w:val="24"/>
          <w:szCs w:val="24"/>
          <w:lang w:val="ka-GE"/>
        </w:rPr>
      </w:pPr>
      <w:r w:rsidRPr="00734A9E">
        <w:rPr>
          <w:rFonts w:ascii="Sylfaen" w:hAnsi="Sylfaen" w:cs="Sylfaen"/>
          <w:sz w:val="24"/>
          <w:szCs w:val="24"/>
          <w:lang w:val="ka-GE"/>
        </w:rPr>
        <w:t>სხვა საშუალებები (მაგალითად, ბეპრიდილი, ციზაპრიდი, დიფემანილი, ი/ვ ერითრომიცინი, ჰალოფანტრინი, მიზოლასტინი, პენტამიდინი, ტერფენადინი, ი/ვ ვინკამინი).</w:t>
      </w:r>
    </w:p>
    <w:p w14:paraId="2842A20E" w14:textId="77777777" w:rsidR="006C5C9F" w:rsidRPr="00734A9E" w:rsidRDefault="00585294" w:rsidP="003F56B4">
      <w:pPr>
        <w:spacing w:after="0" w:line="240" w:lineRule="auto"/>
        <w:ind w:left="-990" w:right="-211"/>
        <w:jc w:val="both"/>
        <w:rPr>
          <w:rFonts w:ascii="Sylfaen" w:hAnsi="Sylfaen" w:cs="Sylfaen"/>
          <w:b/>
          <w:bCs/>
          <w:i/>
          <w:iCs/>
          <w:sz w:val="24"/>
          <w:szCs w:val="24"/>
          <w:lang w:val="ka-GE"/>
        </w:rPr>
      </w:pPr>
      <w:r w:rsidRPr="00734A9E">
        <w:rPr>
          <w:rFonts w:ascii="Sylfaen" w:hAnsi="Sylfaen" w:cs="Sylfaen"/>
          <w:b/>
          <w:bCs/>
          <w:i/>
          <w:iCs/>
          <w:sz w:val="24"/>
          <w:szCs w:val="24"/>
          <w:lang w:val="ka-GE"/>
        </w:rPr>
        <w:t>კალციუმის მარილები</w:t>
      </w:r>
      <w:r w:rsidR="00BD75B8" w:rsidRPr="00734A9E">
        <w:rPr>
          <w:rFonts w:ascii="Sylfaen" w:hAnsi="Sylfaen" w:cs="Sylfaen"/>
          <w:b/>
          <w:bCs/>
          <w:i/>
          <w:iCs/>
          <w:sz w:val="24"/>
          <w:szCs w:val="24"/>
          <w:lang w:val="ka-GE"/>
        </w:rPr>
        <w:t>:</w:t>
      </w:r>
    </w:p>
    <w:p w14:paraId="205672B8" w14:textId="77777777" w:rsidR="006C5C9F" w:rsidRPr="00734A9E" w:rsidRDefault="00585294" w:rsidP="003F56B4">
      <w:pPr>
        <w:spacing w:after="0" w:line="240" w:lineRule="auto"/>
        <w:ind w:left="-990" w:right="-211"/>
        <w:jc w:val="both"/>
        <w:rPr>
          <w:rFonts w:ascii="Sylfaen" w:hAnsi="Sylfaen" w:cs="Sylfaen"/>
          <w:b/>
          <w:bCs/>
          <w:i/>
          <w:iCs/>
          <w:sz w:val="24"/>
          <w:szCs w:val="24"/>
          <w:lang w:val="ka-GE"/>
        </w:rPr>
      </w:pPr>
      <w:r w:rsidRPr="00734A9E">
        <w:rPr>
          <w:rFonts w:ascii="Sylfaen" w:hAnsi="Sylfaen" w:cs="Sylfaen"/>
          <w:sz w:val="24"/>
          <w:szCs w:val="24"/>
          <w:lang w:val="ka-GE"/>
        </w:rPr>
        <w:t>თიაზიდურ დიურეტიკებს შეუძლიათ სისხლის პლაზმაში კალციუმის კონცენტრაციის გაზრდა თირკმელებით კალციუმის გამოყოფის შემცირების ხარჯზე. კალციუმის დანამატების დანიშვნის დროს აუცილებელია შრატში კალციუმის დონის კონტროლი და, შესაბამისად, კალციუმის დანამატების დოზის კორექტირება.</w:t>
      </w:r>
    </w:p>
    <w:p w14:paraId="189B94C3" w14:textId="77777777" w:rsidR="006C5C9F" w:rsidRPr="00734A9E" w:rsidRDefault="00585294" w:rsidP="003F56B4">
      <w:pPr>
        <w:spacing w:after="0" w:line="240" w:lineRule="auto"/>
        <w:ind w:left="-990" w:right="-211"/>
        <w:jc w:val="both"/>
        <w:rPr>
          <w:rFonts w:ascii="Sylfaen" w:hAnsi="Sylfaen" w:cs="Sylfaen"/>
          <w:b/>
          <w:bCs/>
          <w:i/>
          <w:iCs/>
          <w:sz w:val="24"/>
          <w:szCs w:val="24"/>
          <w:lang w:val="ka-GE"/>
        </w:rPr>
      </w:pPr>
      <w:r w:rsidRPr="00734A9E">
        <w:rPr>
          <w:rFonts w:ascii="Sylfaen" w:hAnsi="Sylfaen" w:cs="Sylfaen"/>
          <w:b/>
          <w:bCs/>
          <w:i/>
          <w:iCs/>
          <w:sz w:val="24"/>
          <w:szCs w:val="24"/>
          <w:lang w:val="ka-GE"/>
        </w:rPr>
        <w:t>გავლენა ლაბორატორიული კვლევების შედეგებზე</w:t>
      </w:r>
      <w:r w:rsidR="00BD75B8" w:rsidRPr="00734A9E">
        <w:rPr>
          <w:rFonts w:ascii="Sylfaen" w:hAnsi="Sylfaen" w:cs="Sylfaen"/>
          <w:b/>
          <w:bCs/>
          <w:i/>
          <w:iCs/>
          <w:sz w:val="24"/>
          <w:szCs w:val="24"/>
          <w:lang w:val="ka-GE"/>
        </w:rPr>
        <w:t>:</w:t>
      </w:r>
    </w:p>
    <w:p w14:paraId="0C460711" w14:textId="77777777" w:rsidR="006C5C9F" w:rsidRPr="00734A9E" w:rsidRDefault="00585294" w:rsidP="003F56B4">
      <w:pPr>
        <w:spacing w:after="0" w:line="240" w:lineRule="auto"/>
        <w:ind w:left="-990" w:right="-211"/>
        <w:jc w:val="both"/>
        <w:rPr>
          <w:rFonts w:ascii="Sylfaen" w:hAnsi="Sylfaen" w:cs="Sylfaen"/>
          <w:b/>
          <w:bCs/>
          <w:i/>
          <w:iCs/>
          <w:sz w:val="24"/>
          <w:szCs w:val="24"/>
          <w:lang w:val="ka-GE"/>
        </w:rPr>
      </w:pPr>
      <w:r w:rsidRPr="00734A9E">
        <w:rPr>
          <w:rFonts w:ascii="Sylfaen" w:hAnsi="Sylfaen" w:cs="Sylfaen"/>
          <w:sz w:val="24"/>
          <w:szCs w:val="24"/>
          <w:lang w:val="ka-GE"/>
        </w:rPr>
        <w:t>კალციუმის მეტაბოლიზმზე ზემოქმედების გამო, თიაზიდებ</w:t>
      </w:r>
      <w:r w:rsidR="00BD75B8" w:rsidRPr="00734A9E">
        <w:rPr>
          <w:rFonts w:ascii="Sylfaen" w:hAnsi="Sylfaen" w:cs="Sylfaen"/>
          <w:sz w:val="24"/>
          <w:szCs w:val="24"/>
          <w:lang w:val="ka-GE"/>
        </w:rPr>
        <w:t>მა შეიძლება გავლენა მოახდინონ</w:t>
      </w:r>
      <w:r w:rsidRPr="00734A9E">
        <w:rPr>
          <w:rFonts w:ascii="Sylfaen" w:hAnsi="Sylfaen" w:cs="Sylfaen"/>
          <w:sz w:val="24"/>
          <w:szCs w:val="24"/>
          <w:lang w:val="ka-GE"/>
        </w:rPr>
        <w:t xml:space="preserve"> პარათიროიდული ჯირკვლების ფუნქციის კვლევის ანალიზების შედეგებ</w:t>
      </w:r>
      <w:r w:rsidR="00BD75B8" w:rsidRPr="00734A9E">
        <w:rPr>
          <w:rFonts w:ascii="Sylfaen" w:hAnsi="Sylfaen" w:cs="Sylfaen"/>
          <w:sz w:val="24"/>
          <w:szCs w:val="24"/>
          <w:lang w:val="ka-GE"/>
        </w:rPr>
        <w:t>ზე.</w:t>
      </w:r>
    </w:p>
    <w:p w14:paraId="00342E49" w14:textId="77777777" w:rsidR="006C5C9F" w:rsidRPr="00734A9E" w:rsidRDefault="00585294" w:rsidP="003F56B4">
      <w:pPr>
        <w:spacing w:after="0" w:line="240" w:lineRule="auto"/>
        <w:ind w:left="-990" w:right="-211"/>
        <w:jc w:val="both"/>
        <w:rPr>
          <w:rFonts w:ascii="Sylfaen" w:hAnsi="Sylfaen" w:cs="Sylfaen"/>
          <w:b/>
          <w:bCs/>
          <w:i/>
          <w:iCs/>
          <w:sz w:val="24"/>
          <w:szCs w:val="24"/>
          <w:lang w:val="ka-GE"/>
        </w:rPr>
      </w:pPr>
      <w:r w:rsidRPr="00734A9E">
        <w:rPr>
          <w:rFonts w:ascii="Sylfaen" w:hAnsi="Sylfaen" w:cs="Sylfaen"/>
          <w:b/>
          <w:bCs/>
          <w:i/>
          <w:iCs/>
          <w:sz w:val="24"/>
          <w:szCs w:val="24"/>
          <w:lang w:val="ka-GE"/>
        </w:rPr>
        <w:t>კარბამაზეპინი</w:t>
      </w:r>
      <w:r w:rsidR="00BD75B8" w:rsidRPr="00734A9E">
        <w:rPr>
          <w:rFonts w:ascii="Sylfaen" w:hAnsi="Sylfaen" w:cs="Sylfaen"/>
          <w:b/>
          <w:bCs/>
          <w:i/>
          <w:iCs/>
          <w:sz w:val="24"/>
          <w:szCs w:val="24"/>
          <w:lang w:val="ka-GE"/>
        </w:rPr>
        <w:t>:</w:t>
      </w:r>
    </w:p>
    <w:p w14:paraId="5EF2AD02" w14:textId="77777777" w:rsidR="006C5C9F" w:rsidRPr="00734A9E" w:rsidRDefault="00585294" w:rsidP="003F56B4">
      <w:pPr>
        <w:spacing w:after="0" w:line="240" w:lineRule="auto"/>
        <w:ind w:left="-990" w:right="-211"/>
        <w:jc w:val="both"/>
        <w:rPr>
          <w:rFonts w:ascii="Sylfaen" w:hAnsi="Sylfaen" w:cs="Sylfaen"/>
          <w:b/>
          <w:bCs/>
          <w:i/>
          <w:iCs/>
          <w:sz w:val="24"/>
          <w:szCs w:val="24"/>
          <w:lang w:val="ka-GE"/>
        </w:rPr>
      </w:pPr>
      <w:r w:rsidRPr="00734A9E">
        <w:rPr>
          <w:rFonts w:ascii="Sylfaen" w:hAnsi="Sylfaen" w:cs="Sylfaen"/>
          <w:sz w:val="24"/>
          <w:szCs w:val="24"/>
          <w:lang w:val="ka-GE"/>
        </w:rPr>
        <w:t xml:space="preserve">არსებობს სიმპტომური ჰიპონატრიემიის განვითარების რისკი. აუცილებელია კლინიკური და ბიოლოგიური მონიტორინგის ჩატარება. </w:t>
      </w:r>
    </w:p>
    <w:p w14:paraId="5275E5EE" w14:textId="77777777" w:rsidR="006C5C9F" w:rsidRPr="00734A9E" w:rsidRDefault="00585294" w:rsidP="003F56B4">
      <w:pPr>
        <w:spacing w:after="0" w:line="240" w:lineRule="auto"/>
        <w:ind w:left="-990" w:right="-211"/>
        <w:jc w:val="both"/>
        <w:rPr>
          <w:rFonts w:ascii="Sylfaen" w:hAnsi="Sylfaen" w:cs="Sylfaen"/>
          <w:b/>
          <w:bCs/>
          <w:i/>
          <w:iCs/>
          <w:sz w:val="24"/>
          <w:szCs w:val="24"/>
          <w:lang w:val="ka-GE"/>
        </w:rPr>
      </w:pPr>
      <w:r w:rsidRPr="00734A9E">
        <w:rPr>
          <w:rFonts w:ascii="Sylfaen" w:hAnsi="Sylfaen" w:cs="Sylfaen"/>
          <w:b/>
          <w:bCs/>
          <w:i/>
          <w:iCs/>
          <w:sz w:val="24"/>
          <w:szCs w:val="24"/>
          <w:lang w:val="ka-GE"/>
        </w:rPr>
        <w:t>იოდის შემცველი კონტრასტული აგენტები</w:t>
      </w:r>
      <w:r w:rsidR="00BD75B8" w:rsidRPr="00734A9E">
        <w:rPr>
          <w:rFonts w:ascii="Sylfaen" w:hAnsi="Sylfaen" w:cs="Sylfaen"/>
          <w:b/>
          <w:bCs/>
          <w:i/>
          <w:iCs/>
          <w:sz w:val="24"/>
          <w:szCs w:val="24"/>
          <w:lang w:val="ka-GE"/>
        </w:rPr>
        <w:t>:</w:t>
      </w:r>
    </w:p>
    <w:p w14:paraId="07077976" w14:textId="77777777" w:rsidR="006C5C9F" w:rsidRPr="00734A9E" w:rsidRDefault="00585294" w:rsidP="003F56B4">
      <w:pPr>
        <w:spacing w:after="0" w:line="240" w:lineRule="auto"/>
        <w:ind w:left="-990" w:right="-211"/>
        <w:jc w:val="both"/>
        <w:rPr>
          <w:rFonts w:ascii="Sylfaen" w:hAnsi="Sylfaen" w:cs="Sylfaen"/>
          <w:b/>
          <w:bCs/>
          <w:i/>
          <w:iCs/>
          <w:sz w:val="24"/>
          <w:szCs w:val="24"/>
          <w:lang w:val="ka-GE"/>
        </w:rPr>
      </w:pPr>
      <w:r w:rsidRPr="00734A9E">
        <w:rPr>
          <w:rFonts w:ascii="Sylfaen" w:hAnsi="Sylfaen" w:cs="Sylfaen"/>
          <w:sz w:val="24"/>
          <w:szCs w:val="24"/>
          <w:lang w:val="ka-GE"/>
        </w:rPr>
        <w:t xml:space="preserve">შარდმდენების გამოყენებით გამოწვეული დეჰიდრატაციის შემთხვევაში, იზრდება თირკმლის მწვავე უკმარისობის განვითარების რისკი, განსაკუთრებით იოდის პრეპარატების </w:t>
      </w:r>
      <w:r w:rsidR="00BD75B8" w:rsidRPr="00734A9E">
        <w:rPr>
          <w:rFonts w:ascii="Sylfaen" w:hAnsi="Sylfaen" w:cs="Sylfaen"/>
          <w:sz w:val="24"/>
          <w:szCs w:val="24"/>
          <w:lang w:val="ka-GE"/>
        </w:rPr>
        <w:t>დიდი</w:t>
      </w:r>
      <w:r w:rsidRPr="00734A9E">
        <w:rPr>
          <w:rFonts w:ascii="Sylfaen" w:hAnsi="Sylfaen" w:cs="Sylfaen"/>
          <w:sz w:val="24"/>
          <w:szCs w:val="24"/>
          <w:lang w:val="ka-GE"/>
        </w:rPr>
        <w:t xml:space="preserve"> დოზებით მიღებისას. მათ </w:t>
      </w:r>
      <w:r w:rsidR="00BD75B8" w:rsidRPr="00734A9E">
        <w:rPr>
          <w:rFonts w:ascii="Sylfaen" w:hAnsi="Sylfaen" w:cs="Sylfaen"/>
          <w:sz w:val="24"/>
          <w:szCs w:val="24"/>
          <w:lang w:val="ka-GE"/>
        </w:rPr>
        <w:t>გამოყენებამდე</w:t>
      </w:r>
      <w:r w:rsidRPr="00734A9E">
        <w:rPr>
          <w:rFonts w:ascii="Sylfaen" w:hAnsi="Sylfaen" w:cs="Sylfaen"/>
          <w:sz w:val="24"/>
          <w:szCs w:val="24"/>
          <w:lang w:val="ka-GE"/>
        </w:rPr>
        <w:t xml:space="preserve"> აუცილებელია პაციენტების რეჰიდრატაცია.</w:t>
      </w:r>
    </w:p>
    <w:p w14:paraId="6709A36A" w14:textId="77777777" w:rsidR="006C5C9F" w:rsidRPr="00734A9E" w:rsidRDefault="00585294" w:rsidP="003F56B4">
      <w:pPr>
        <w:spacing w:after="0" w:line="240" w:lineRule="auto"/>
        <w:ind w:left="-990" w:right="-211"/>
        <w:jc w:val="both"/>
        <w:rPr>
          <w:rFonts w:ascii="Sylfaen" w:hAnsi="Sylfaen" w:cs="Sylfaen"/>
          <w:b/>
          <w:bCs/>
          <w:i/>
          <w:iCs/>
          <w:sz w:val="24"/>
          <w:szCs w:val="24"/>
          <w:lang w:val="ka-GE"/>
        </w:rPr>
      </w:pPr>
      <w:r w:rsidRPr="00734A9E">
        <w:rPr>
          <w:rFonts w:ascii="Sylfaen" w:hAnsi="Sylfaen" w:cs="Sylfaen"/>
          <w:b/>
          <w:bCs/>
          <w:i/>
          <w:iCs/>
          <w:sz w:val="24"/>
          <w:szCs w:val="24"/>
          <w:lang w:val="ka-GE"/>
        </w:rPr>
        <w:t>ამფოტერიცინი B (პარენტერალურად), კორტიკოსტეროიდები, აკტჰ, ნაწლავის პერისტალტიკის მასტიმულირებელი საშუალებები ან გლიცირიზინი (შეიცავს ძირტკბილა)</w:t>
      </w:r>
      <w:r w:rsidR="00BD75B8" w:rsidRPr="00734A9E">
        <w:rPr>
          <w:rFonts w:ascii="Sylfaen" w:hAnsi="Sylfaen" w:cs="Sylfaen"/>
          <w:b/>
          <w:bCs/>
          <w:i/>
          <w:iCs/>
          <w:sz w:val="24"/>
          <w:szCs w:val="24"/>
          <w:lang w:val="ka-GE"/>
        </w:rPr>
        <w:t>:</w:t>
      </w:r>
    </w:p>
    <w:p w14:paraId="2135FB9B" w14:textId="77777777" w:rsidR="006C5C9F" w:rsidRPr="00734A9E" w:rsidRDefault="00585294" w:rsidP="003F56B4">
      <w:pPr>
        <w:spacing w:after="0" w:line="240" w:lineRule="auto"/>
        <w:ind w:left="-990" w:right="-211"/>
        <w:jc w:val="both"/>
        <w:rPr>
          <w:rFonts w:ascii="Sylfaen" w:hAnsi="Sylfaen" w:cs="Sylfaen"/>
          <w:b/>
          <w:bCs/>
          <w:i/>
          <w:iCs/>
          <w:sz w:val="24"/>
          <w:szCs w:val="24"/>
          <w:lang w:val="ka-GE"/>
        </w:rPr>
      </w:pPr>
      <w:r w:rsidRPr="00734A9E">
        <w:rPr>
          <w:rFonts w:ascii="Sylfaen" w:hAnsi="Sylfaen" w:cs="Sylfaen"/>
          <w:sz w:val="24"/>
          <w:szCs w:val="24"/>
          <w:lang w:val="ka-GE"/>
        </w:rPr>
        <w:t>ჰიდროქლოროთიაზიდმა შეიძლება გამოიწვიოს ელექტროლიტების დეფიციტის</w:t>
      </w:r>
      <w:r w:rsidR="006C5C9F" w:rsidRPr="00734A9E">
        <w:rPr>
          <w:rFonts w:ascii="Sylfaen" w:hAnsi="Sylfaen" w:cs="Sylfaen"/>
          <w:sz w:val="24"/>
          <w:szCs w:val="24"/>
          <w:lang w:val="ka-GE"/>
        </w:rPr>
        <w:t>,</w:t>
      </w:r>
      <w:r w:rsidRPr="00734A9E">
        <w:rPr>
          <w:rFonts w:ascii="Sylfaen" w:hAnsi="Sylfaen" w:cs="Sylfaen"/>
          <w:sz w:val="24"/>
          <w:szCs w:val="24"/>
          <w:lang w:val="ka-GE"/>
        </w:rPr>
        <w:t xml:space="preserve">  განსაკუთრებით ჰიპოკალიემიის განვითარება.</w:t>
      </w:r>
    </w:p>
    <w:p w14:paraId="2E694348" w14:textId="77777777" w:rsidR="008854D6" w:rsidRPr="00734A9E" w:rsidRDefault="002679DD" w:rsidP="003F56B4">
      <w:pPr>
        <w:spacing w:after="0" w:line="240" w:lineRule="auto"/>
        <w:ind w:left="-990" w:right="-211"/>
        <w:jc w:val="both"/>
        <w:rPr>
          <w:rFonts w:ascii="Sylfaen" w:hAnsi="Sylfaen" w:cs="Sylfaen"/>
          <w:b/>
          <w:sz w:val="24"/>
          <w:szCs w:val="24"/>
          <w:lang w:val="ka-GE"/>
        </w:rPr>
      </w:pPr>
      <w:r w:rsidRPr="00734A9E">
        <w:rPr>
          <w:rFonts w:ascii="Sylfaen" w:hAnsi="Sylfaen" w:cs="Sylfaen"/>
          <w:b/>
          <w:sz w:val="24"/>
          <w:szCs w:val="24"/>
          <w:lang w:val="ka-GE"/>
        </w:rPr>
        <w:t>გვერდითი მოვლენები</w:t>
      </w:r>
    </w:p>
    <w:p w14:paraId="53AE750A" w14:textId="324EAD1A" w:rsidR="009D2191" w:rsidRPr="00734A9E" w:rsidRDefault="008854D6"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lastRenderedPageBreak/>
        <w:t>ქვემოთ მოყვანილ ცხრილში წარმოდგენილია წამლის გვერდითი ეფექტები ორგანოთა სისტემის კლასისა და სიხშირის მიხედვით.</w:t>
      </w:r>
      <w:r w:rsidRPr="00734A9E">
        <w:rPr>
          <w:rFonts w:ascii="Sylfaen" w:hAnsi="Sylfaen" w:cs="Sylfaen"/>
          <w:b/>
          <w:sz w:val="24"/>
          <w:szCs w:val="24"/>
          <w:lang w:val="ka-GE"/>
        </w:rPr>
        <w:t xml:space="preserve"> </w:t>
      </w:r>
      <w:r w:rsidR="009D2191" w:rsidRPr="00734A9E">
        <w:rPr>
          <w:rFonts w:ascii="Sylfaen" w:hAnsi="Sylfaen" w:cs="Sylfaen"/>
          <w:sz w:val="24"/>
          <w:szCs w:val="24"/>
          <w:lang w:val="ka-GE"/>
        </w:rPr>
        <w:t xml:space="preserve">გვერდითი მოვლენების განვითარების სიხშირე </w:t>
      </w:r>
      <w:r w:rsidRPr="00734A9E">
        <w:rPr>
          <w:rFonts w:ascii="Sylfaen" w:hAnsi="Sylfaen" w:cs="Sylfaen"/>
          <w:sz w:val="24"/>
          <w:szCs w:val="24"/>
          <w:lang w:val="ka-GE"/>
        </w:rPr>
        <w:t>განისაზღვრ</w:t>
      </w:r>
      <w:r w:rsidR="009D2191" w:rsidRPr="00734A9E">
        <w:rPr>
          <w:rFonts w:ascii="Sylfaen" w:hAnsi="Sylfaen" w:cs="Sylfaen"/>
          <w:sz w:val="24"/>
          <w:szCs w:val="24"/>
          <w:lang w:val="ka-GE"/>
        </w:rPr>
        <w:t>ა შემდეგნაირად: ძალიან ხშირი (≥1/10);  ხშირი (≥1/100 - &lt;1/10);  არახშირი (≥1/1000 - &lt;1/100);  იშვიათი (≥1/10,000 - &lt;1/1,000); ძალიან იშვიათი (&lt;1/10,000)</w:t>
      </w:r>
      <w:r w:rsidRPr="00734A9E">
        <w:rPr>
          <w:rFonts w:ascii="Sylfaen" w:hAnsi="Sylfaen" w:cs="Sylfaen"/>
          <w:sz w:val="24"/>
          <w:szCs w:val="24"/>
          <w:lang w:val="ka-GE"/>
        </w:rPr>
        <w:t>; უცნობი სიხშირის (მათი   გამოვლენის   ზუსტი   სიხშირე   ვერ დგინდება არსებული მონაცემებით).</w:t>
      </w:r>
    </w:p>
    <w:p w14:paraId="31B5CAC5" w14:textId="45966E1F" w:rsidR="002C7BA8" w:rsidRPr="00734A9E" w:rsidRDefault="00F57E7A"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ლო</w:t>
      </w:r>
      <w:r w:rsidR="00105EBB"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კალიუმის და ჰიდროქლოროთიაზიდის კლინიკური კვლევების დროს არ დაფიქსირებულა ნივთიერებების ამ კომბინაციისთვის დამახასიათებელი გვერდითი მოვლენები. გვერდითი მოვლენები შემოიფარგლებოდა ლო</w:t>
      </w:r>
      <w:r w:rsidR="00105EBB"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კალიუმის და/ან ჰიდროქლოროთიაზიდის გამოყენებისას ადრე დაფიქსირებული მოვლენებით.</w:t>
      </w:r>
    </w:p>
    <w:p w14:paraId="33CE863A" w14:textId="725EDC8E" w:rsidR="00274370" w:rsidRPr="00734A9E" w:rsidRDefault="00274370"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ესენციური ჰიპერტენზიის კონტროლირებად კლინიკურ კვლევებში აღინიშნა ერთადერთი ნივთიერებასთან დაკავშირებული გვერდითი მოვლენა - თავბრუსხვევა, </w:t>
      </w:r>
      <w:r w:rsidR="007D4766" w:rsidRPr="00734A9E">
        <w:rPr>
          <w:rFonts w:ascii="Sylfaen" w:hAnsi="Sylfaen" w:cs="Sylfaen"/>
          <w:sz w:val="24"/>
          <w:szCs w:val="24"/>
          <w:lang w:val="ka-GE"/>
        </w:rPr>
        <w:t xml:space="preserve">რომელიც პლაცებოსთან შედარებით </w:t>
      </w:r>
      <w:r w:rsidRPr="00734A9E">
        <w:rPr>
          <w:rFonts w:ascii="Sylfaen" w:hAnsi="Sylfaen" w:cs="Sylfaen"/>
          <w:sz w:val="24"/>
          <w:szCs w:val="24"/>
          <w:lang w:val="ka-GE"/>
        </w:rPr>
        <w:t>უფრო მეტი სიხშირით ვლინდებოდა ლო</w:t>
      </w:r>
      <w:r w:rsidR="00A35D7D" w:rsidRPr="00734A9E">
        <w:rPr>
          <w:rFonts w:ascii="Sylfaen" w:hAnsi="Sylfaen" w:cs="Sylfaen"/>
          <w:sz w:val="24"/>
          <w:szCs w:val="24"/>
          <w:lang w:val="ka-GE"/>
        </w:rPr>
        <w:t>ზ</w:t>
      </w:r>
      <w:r w:rsidRPr="00734A9E">
        <w:rPr>
          <w:rFonts w:ascii="Sylfaen" w:hAnsi="Sylfaen" w:cs="Sylfaen"/>
          <w:sz w:val="24"/>
          <w:szCs w:val="24"/>
          <w:lang w:val="ka-GE"/>
        </w:rPr>
        <w:t>არტანის</w:t>
      </w:r>
      <w:r w:rsidR="007D4766" w:rsidRPr="00734A9E">
        <w:rPr>
          <w:rFonts w:ascii="Sylfaen" w:hAnsi="Sylfaen" w:cs="Sylfaen"/>
          <w:sz w:val="24"/>
          <w:szCs w:val="24"/>
          <w:lang w:val="ka-GE"/>
        </w:rPr>
        <w:t>ა</w:t>
      </w:r>
      <w:r w:rsidRPr="00734A9E">
        <w:rPr>
          <w:rFonts w:ascii="Sylfaen" w:hAnsi="Sylfaen" w:cs="Sylfaen"/>
          <w:sz w:val="24"/>
          <w:szCs w:val="24"/>
          <w:lang w:val="ka-GE"/>
        </w:rPr>
        <w:t xml:space="preserve"> და ჰიდროქლორთიაზიდის </w:t>
      </w:r>
      <w:r w:rsidR="007D4766" w:rsidRPr="00734A9E">
        <w:rPr>
          <w:rFonts w:ascii="Sylfaen" w:hAnsi="Sylfaen" w:cs="Sylfaen"/>
          <w:sz w:val="24"/>
          <w:szCs w:val="24"/>
          <w:lang w:val="ka-GE"/>
        </w:rPr>
        <w:t>მიმღები</w:t>
      </w:r>
      <w:r w:rsidRPr="00734A9E">
        <w:rPr>
          <w:rFonts w:ascii="Sylfaen" w:hAnsi="Sylfaen" w:cs="Sylfaen"/>
          <w:sz w:val="24"/>
          <w:szCs w:val="24"/>
          <w:lang w:val="ka-GE"/>
        </w:rPr>
        <w:t xml:space="preserve"> </w:t>
      </w:r>
      <w:r w:rsidR="007D4766" w:rsidRPr="00734A9E">
        <w:rPr>
          <w:rFonts w:ascii="Sylfaen" w:hAnsi="Sylfaen" w:cs="Sylfaen"/>
          <w:sz w:val="24"/>
          <w:szCs w:val="24"/>
          <w:lang w:val="ka-GE"/>
        </w:rPr>
        <w:t>პაციენტების 1%-ში ან მეტში.</w:t>
      </w:r>
    </w:p>
    <w:p w14:paraId="45C40B0A" w14:textId="51141720" w:rsidR="00B941FC" w:rsidRPr="00734A9E" w:rsidRDefault="00B941FC"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ამ მოვლენების გარდა, პროდუქტის ბაზარზე შემოტანის შემდეგ აღინიშნა შემდეგი გვერდითი მოვლენები:</w:t>
      </w:r>
    </w:p>
    <w:tbl>
      <w:tblPr>
        <w:tblStyle w:val="TableGrid"/>
        <w:tblW w:w="10710" w:type="dxa"/>
        <w:tblInd w:w="-792" w:type="dxa"/>
        <w:tblLook w:val="04A0" w:firstRow="1" w:lastRow="0" w:firstColumn="1" w:lastColumn="0" w:noHBand="0" w:noVBand="1"/>
      </w:tblPr>
      <w:tblGrid>
        <w:gridCol w:w="3960"/>
        <w:gridCol w:w="5310"/>
        <w:gridCol w:w="1440"/>
      </w:tblGrid>
      <w:tr w:rsidR="00B941FC" w:rsidRPr="00734A9E" w14:paraId="5C0CF855" w14:textId="77777777" w:rsidTr="00D40BB5">
        <w:tc>
          <w:tcPr>
            <w:tcW w:w="3960" w:type="dxa"/>
          </w:tcPr>
          <w:p w14:paraId="5196D774" w14:textId="00B4C1B7" w:rsidR="00B941FC" w:rsidRPr="00734A9E" w:rsidRDefault="00B941FC" w:rsidP="003F56B4">
            <w:pPr>
              <w:ind w:right="-211"/>
              <w:jc w:val="both"/>
              <w:rPr>
                <w:rFonts w:ascii="Sylfaen" w:hAnsi="Sylfaen" w:cs="Sylfaen"/>
                <w:b/>
                <w:sz w:val="24"/>
                <w:szCs w:val="24"/>
                <w:lang w:val="ka-GE"/>
              </w:rPr>
            </w:pPr>
            <w:r w:rsidRPr="00734A9E">
              <w:rPr>
                <w:rFonts w:ascii="Sylfaen" w:hAnsi="Sylfaen" w:cs="Sylfaen"/>
                <w:b/>
                <w:sz w:val="24"/>
                <w:szCs w:val="24"/>
                <w:lang w:val="ka-GE"/>
              </w:rPr>
              <w:t>ორგანოთა სისტემა</w:t>
            </w:r>
          </w:p>
        </w:tc>
        <w:tc>
          <w:tcPr>
            <w:tcW w:w="5310" w:type="dxa"/>
          </w:tcPr>
          <w:p w14:paraId="22D46BF6" w14:textId="2C288A1A" w:rsidR="00B941FC" w:rsidRPr="00734A9E" w:rsidRDefault="00B941FC" w:rsidP="003F56B4">
            <w:pPr>
              <w:ind w:right="-211"/>
              <w:jc w:val="both"/>
              <w:rPr>
                <w:rFonts w:ascii="Sylfaen" w:hAnsi="Sylfaen" w:cs="Sylfaen"/>
                <w:b/>
                <w:sz w:val="24"/>
                <w:szCs w:val="24"/>
                <w:lang w:val="ka-GE"/>
              </w:rPr>
            </w:pPr>
            <w:r w:rsidRPr="00734A9E">
              <w:rPr>
                <w:rFonts w:ascii="Sylfaen" w:hAnsi="Sylfaen" w:cs="Sylfaen"/>
                <w:b/>
                <w:sz w:val="24"/>
                <w:szCs w:val="24"/>
                <w:lang w:val="ka-GE"/>
              </w:rPr>
              <w:t>გვერდითი მოვლენები</w:t>
            </w:r>
          </w:p>
        </w:tc>
        <w:tc>
          <w:tcPr>
            <w:tcW w:w="1440" w:type="dxa"/>
          </w:tcPr>
          <w:p w14:paraId="4A3E88A5" w14:textId="4959877D" w:rsidR="00B941FC" w:rsidRPr="00734A9E" w:rsidRDefault="00B941FC" w:rsidP="003F56B4">
            <w:pPr>
              <w:ind w:right="-211"/>
              <w:jc w:val="both"/>
              <w:rPr>
                <w:rFonts w:ascii="Sylfaen" w:hAnsi="Sylfaen" w:cs="Sylfaen"/>
                <w:b/>
                <w:sz w:val="24"/>
                <w:szCs w:val="24"/>
                <w:lang w:val="ka-GE"/>
              </w:rPr>
            </w:pPr>
            <w:r w:rsidRPr="00734A9E">
              <w:rPr>
                <w:rFonts w:ascii="Sylfaen" w:hAnsi="Sylfaen" w:cs="Sylfaen"/>
                <w:b/>
                <w:sz w:val="24"/>
                <w:szCs w:val="24"/>
                <w:lang w:val="ka-GE"/>
              </w:rPr>
              <w:t>სიხშირე</w:t>
            </w:r>
          </w:p>
        </w:tc>
      </w:tr>
      <w:tr w:rsidR="00B941FC" w:rsidRPr="00734A9E" w14:paraId="2E34CF49" w14:textId="77777777" w:rsidTr="00D40BB5">
        <w:tc>
          <w:tcPr>
            <w:tcW w:w="3960" w:type="dxa"/>
          </w:tcPr>
          <w:p w14:paraId="516E06EF" w14:textId="757C6E38" w:rsidR="00B941FC" w:rsidRPr="00734A9E" w:rsidRDefault="00B941FC" w:rsidP="003F56B4">
            <w:pPr>
              <w:ind w:right="-211"/>
              <w:jc w:val="both"/>
              <w:rPr>
                <w:rFonts w:ascii="Sylfaen" w:hAnsi="Sylfaen" w:cs="Sylfaen"/>
                <w:sz w:val="24"/>
                <w:szCs w:val="24"/>
                <w:lang w:val="ka-GE"/>
              </w:rPr>
            </w:pPr>
            <w:r w:rsidRPr="00734A9E">
              <w:rPr>
                <w:rFonts w:ascii="Sylfaen" w:hAnsi="Sylfaen" w:cs="Sylfaen"/>
                <w:sz w:val="24"/>
                <w:szCs w:val="24"/>
                <w:lang w:val="ka-GE"/>
              </w:rPr>
              <w:t>ჰეპატობილიარული დარღვევები</w:t>
            </w:r>
          </w:p>
        </w:tc>
        <w:tc>
          <w:tcPr>
            <w:tcW w:w="5310" w:type="dxa"/>
          </w:tcPr>
          <w:p w14:paraId="050CD12D" w14:textId="34A208EF" w:rsidR="00B941FC" w:rsidRPr="00734A9E" w:rsidRDefault="00B941FC" w:rsidP="003F56B4">
            <w:pPr>
              <w:ind w:right="-211"/>
              <w:jc w:val="both"/>
              <w:rPr>
                <w:rFonts w:ascii="Sylfaen" w:hAnsi="Sylfaen" w:cs="Sylfaen"/>
                <w:sz w:val="24"/>
                <w:szCs w:val="24"/>
                <w:lang w:val="ka-GE"/>
              </w:rPr>
            </w:pPr>
            <w:r w:rsidRPr="00734A9E">
              <w:rPr>
                <w:rFonts w:ascii="Sylfaen" w:hAnsi="Sylfaen" w:cs="Sylfaen"/>
                <w:sz w:val="24"/>
                <w:szCs w:val="24"/>
                <w:lang w:val="ka-GE"/>
              </w:rPr>
              <w:t>ჰეპატიტი</w:t>
            </w:r>
          </w:p>
        </w:tc>
        <w:tc>
          <w:tcPr>
            <w:tcW w:w="1440" w:type="dxa"/>
          </w:tcPr>
          <w:p w14:paraId="57C1505C" w14:textId="6CFB3037" w:rsidR="00B941FC" w:rsidRPr="00734A9E" w:rsidRDefault="00B941FC" w:rsidP="003F56B4">
            <w:pPr>
              <w:ind w:right="-211"/>
              <w:jc w:val="both"/>
              <w:rPr>
                <w:rFonts w:ascii="Sylfaen" w:hAnsi="Sylfaen" w:cs="Sylfaen"/>
                <w:sz w:val="24"/>
                <w:szCs w:val="24"/>
                <w:lang w:val="ka-GE"/>
              </w:rPr>
            </w:pPr>
            <w:r w:rsidRPr="00734A9E">
              <w:rPr>
                <w:rFonts w:ascii="Sylfaen" w:hAnsi="Sylfaen" w:cs="Sylfaen"/>
                <w:sz w:val="24"/>
                <w:szCs w:val="24"/>
                <w:lang w:val="ka-GE"/>
              </w:rPr>
              <w:t>იშვიათი</w:t>
            </w:r>
          </w:p>
        </w:tc>
      </w:tr>
      <w:tr w:rsidR="00B941FC" w:rsidRPr="00734A9E" w14:paraId="49B70F9E" w14:textId="77777777" w:rsidTr="00D40BB5">
        <w:tc>
          <w:tcPr>
            <w:tcW w:w="3960" w:type="dxa"/>
          </w:tcPr>
          <w:p w14:paraId="3D18E3A8" w14:textId="61CB3FD0" w:rsidR="00B941FC" w:rsidRPr="00734A9E" w:rsidRDefault="00B941FC" w:rsidP="003F56B4">
            <w:pPr>
              <w:ind w:right="-211"/>
              <w:jc w:val="both"/>
              <w:rPr>
                <w:rFonts w:ascii="Sylfaen" w:hAnsi="Sylfaen" w:cs="Sylfaen"/>
                <w:sz w:val="24"/>
                <w:szCs w:val="24"/>
                <w:lang w:val="ka-GE"/>
              </w:rPr>
            </w:pPr>
            <w:r w:rsidRPr="00734A9E">
              <w:rPr>
                <w:rFonts w:ascii="Sylfaen" w:hAnsi="Sylfaen" w:cs="Sylfaen"/>
                <w:sz w:val="24"/>
                <w:szCs w:val="24"/>
                <w:lang w:val="ka-GE"/>
              </w:rPr>
              <w:t>კვლევები</w:t>
            </w:r>
          </w:p>
        </w:tc>
        <w:tc>
          <w:tcPr>
            <w:tcW w:w="5310" w:type="dxa"/>
          </w:tcPr>
          <w:p w14:paraId="7EE2789F" w14:textId="0BE3259B" w:rsidR="00B941FC" w:rsidRPr="00734A9E" w:rsidRDefault="00B941FC" w:rsidP="003F56B4">
            <w:pPr>
              <w:ind w:right="-16"/>
              <w:jc w:val="both"/>
              <w:rPr>
                <w:rFonts w:ascii="Sylfaen" w:hAnsi="Sylfaen" w:cs="Sylfaen"/>
                <w:sz w:val="24"/>
                <w:szCs w:val="24"/>
                <w:lang w:val="ka-GE"/>
              </w:rPr>
            </w:pPr>
            <w:r w:rsidRPr="00734A9E">
              <w:rPr>
                <w:rFonts w:ascii="Sylfaen" w:hAnsi="Sylfaen" w:cs="Sylfaen"/>
                <w:sz w:val="24"/>
                <w:szCs w:val="24"/>
                <w:lang w:val="ka-GE"/>
              </w:rPr>
              <w:t>ჰიპერკალემია, ალანინამინტრანსფერაზას (ALT) დონის მომატება</w:t>
            </w:r>
          </w:p>
        </w:tc>
        <w:tc>
          <w:tcPr>
            <w:tcW w:w="1440" w:type="dxa"/>
          </w:tcPr>
          <w:p w14:paraId="513A6EBC" w14:textId="0EDEFAC4" w:rsidR="00B941FC" w:rsidRPr="00734A9E" w:rsidRDefault="00B941FC" w:rsidP="003F56B4">
            <w:pPr>
              <w:ind w:right="-211"/>
              <w:jc w:val="both"/>
              <w:rPr>
                <w:rFonts w:ascii="Sylfaen" w:hAnsi="Sylfaen" w:cs="Sylfaen"/>
                <w:sz w:val="24"/>
                <w:szCs w:val="24"/>
                <w:lang w:val="ka-GE"/>
              </w:rPr>
            </w:pPr>
            <w:r w:rsidRPr="00734A9E">
              <w:rPr>
                <w:rFonts w:ascii="Sylfaen" w:hAnsi="Sylfaen" w:cs="Sylfaen"/>
                <w:sz w:val="24"/>
                <w:szCs w:val="24"/>
                <w:lang w:val="ka-GE"/>
              </w:rPr>
              <w:t>იშვიათი</w:t>
            </w:r>
          </w:p>
        </w:tc>
      </w:tr>
    </w:tbl>
    <w:p w14:paraId="4655EDA3" w14:textId="5E9A4236" w:rsidR="00FB1885" w:rsidRPr="00734A9E" w:rsidRDefault="008B6282"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დამატებითი გვერდითი რეაქციები, რომლებიც დაფიქსირდა ერთ-ერთი ცალკეული კომპონენტის გამოყენებისას და შეიძლება წარმოადგენდეს ლო</w:t>
      </w:r>
      <w:r w:rsidR="000735E6"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კალიუმის/ჰიდროქლოროთიაზიდის პოტენციურ გვერდით რეაქციებს, მოიცავს შემდეგს:</w:t>
      </w:r>
    </w:p>
    <w:p w14:paraId="7EC2A394" w14:textId="77154521" w:rsidR="004E4D10" w:rsidRPr="00734A9E" w:rsidRDefault="004E4D10" w:rsidP="003F56B4">
      <w:pPr>
        <w:spacing w:after="0" w:line="240" w:lineRule="auto"/>
        <w:ind w:left="-990" w:right="-211"/>
        <w:jc w:val="both"/>
        <w:rPr>
          <w:rFonts w:ascii="Sylfaen" w:hAnsi="Sylfaen" w:cs="Sylfaen"/>
          <w:b/>
          <w:sz w:val="24"/>
          <w:szCs w:val="24"/>
          <w:lang w:val="ka-GE"/>
        </w:rPr>
      </w:pPr>
      <w:r w:rsidRPr="00734A9E">
        <w:rPr>
          <w:rFonts w:ascii="Sylfaen" w:hAnsi="Sylfaen" w:cs="Sylfaen"/>
          <w:b/>
          <w:sz w:val="24"/>
          <w:szCs w:val="24"/>
          <w:lang w:val="ka-GE"/>
        </w:rPr>
        <w:t>ლო</w:t>
      </w:r>
      <w:r w:rsidR="000735E6" w:rsidRPr="00734A9E">
        <w:rPr>
          <w:rFonts w:ascii="Sylfaen" w:hAnsi="Sylfaen" w:cs="Sylfaen"/>
          <w:b/>
          <w:sz w:val="24"/>
          <w:szCs w:val="24"/>
          <w:lang w:val="ka-GE"/>
        </w:rPr>
        <w:t>ზ</w:t>
      </w:r>
      <w:r w:rsidRPr="00734A9E">
        <w:rPr>
          <w:rFonts w:ascii="Sylfaen" w:hAnsi="Sylfaen" w:cs="Sylfaen"/>
          <w:b/>
          <w:sz w:val="24"/>
          <w:szCs w:val="24"/>
          <w:lang w:val="ka-GE"/>
        </w:rPr>
        <w:t>არტანი</w:t>
      </w:r>
    </w:p>
    <w:p w14:paraId="28CC2644" w14:textId="455ACC50" w:rsidR="00D70789" w:rsidRPr="00734A9E" w:rsidRDefault="00D70789"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ლო</w:t>
      </w:r>
      <w:r w:rsidR="000735E6" w:rsidRPr="00734A9E">
        <w:rPr>
          <w:rFonts w:ascii="Sylfaen" w:hAnsi="Sylfaen" w:cs="Sylfaen"/>
          <w:sz w:val="24"/>
          <w:szCs w:val="24"/>
          <w:lang w:val="ka-GE"/>
        </w:rPr>
        <w:t>ზ</w:t>
      </w:r>
      <w:r w:rsidRPr="00734A9E">
        <w:rPr>
          <w:rFonts w:ascii="Sylfaen" w:hAnsi="Sylfaen" w:cs="Sylfaen"/>
          <w:sz w:val="24"/>
          <w:szCs w:val="24"/>
          <w:lang w:val="ka-GE"/>
        </w:rPr>
        <w:t>არტანის კლინიკური კვლევების</w:t>
      </w:r>
      <w:r w:rsidR="00DB4985" w:rsidRPr="00734A9E">
        <w:rPr>
          <w:rFonts w:ascii="Sylfaen" w:hAnsi="Sylfaen" w:cs="Sylfaen"/>
          <w:sz w:val="24"/>
          <w:szCs w:val="24"/>
          <w:lang w:val="ka-GE"/>
        </w:rPr>
        <w:t>ა</w:t>
      </w:r>
      <w:r w:rsidRPr="00734A9E">
        <w:rPr>
          <w:rFonts w:ascii="Sylfaen" w:hAnsi="Sylfaen" w:cs="Sylfaen"/>
          <w:sz w:val="24"/>
          <w:szCs w:val="24"/>
          <w:lang w:val="ka-GE"/>
        </w:rPr>
        <w:t xml:space="preserve"> და პოსტმარკეტინგული გამოცდილების დროს აღინიშნა შემდეგი გვერდითი მოვლენები:</w:t>
      </w:r>
    </w:p>
    <w:tbl>
      <w:tblPr>
        <w:tblStyle w:val="TableGrid"/>
        <w:tblW w:w="10800" w:type="dxa"/>
        <w:tblInd w:w="-792" w:type="dxa"/>
        <w:tblLook w:val="04A0" w:firstRow="1" w:lastRow="0" w:firstColumn="1" w:lastColumn="0" w:noHBand="0" w:noVBand="1"/>
      </w:tblPr>
      <w:tblGrid>
        <w:gridCol w:w="2879"/>
        <w:gridCol w:w="6650"/>
        <w:gridCol w:w="1271"/>
      </w:tblGrid>
      <w:tr w:rsidR="00FA7B07" w:rsidRPr="00734A9E" w14:paraId="4338654E" w14:textId="77777777" w:rsidTr="00CD26A2">
        <w:tc>
          <w:tcPr>
            <w:tcW w:w="2880" w:type="dxa"/>
          </w:tcPr>
          <w:p w14:paraId="4EF71B68" w14:textId="77777777" w:rsidR="00FA7B07" w:rsidRPr="00734A9E" w:rsidRDefault="00FA7B07" w:rsidP="003F56B4">
            <w:pPr>
              <w:ind w:right="-211"/>
              <w:jc w:val="both"/>
              <w:rPr>
                <w:rFonts w:ascii="Sylfaen" w:hAnsi="Sylfaen" w:cs="Sylfaen"/>
                <w:b/>
                <w:sz w:val="24"/>
                <w:szCs w:val="24"/>
                <w:lang w:val="ka-GE"/>
              </w:rPr>
            </w:pPr>
            <w:r w:rsidRPr="00734A9E">
              <w:rPr>
                <w:rFonts w:ascii="Sylfaen" w:hAnsi="Sylfaen" w:cs="Sylfaen"/>
                <w:b/>
                <w:sz w:val="24"/>
                <w:szCs w:val="24"/>
                <w:lang w:val="ka-GE"/>
              </w:rPr>
              <w:t>ორგანოთა სისტემა</w:t>
            </w:r>
          </w:p>
        </w:tc>
        <w:tc>
          <w:tcPr>
            <w:tcW w:w="6660" w:type="dxa"/>
          </w:tcPr>
          <w:p w14:paraId="78E347E9" w14:textId="77777777" w:rsidR="00FA7B07" w:rsidRPr="00734A9E" w:rsidRDefault="00FA7B07" w:rsidP="003F56B4">
            <w:pPr>
              <w:ind w:right="-211"/>
              <w:jc w:val="both"/>
              <w:rPr>
                <w:rFonts w:ascii="Sylfaen" w:hAnsi="Sylfaen" w:cs="Sylfaen"/>
                <w:b/>
                <w:sz w:val="24"/>
                <w:szCs w:val="24"/>
                <w:lang w:val="ka-GE"/>
              </w:rPr>
            </w:pPr>
            <w:r w:rsidRPr="00734A9E">
              <w:rPr>
                <w:rFonts w:ascii="Sylfaen" w:hAnsi="Sylfaen" w:cs="Sylfaen"/>
                <w:b/>
                <w:sz w:val="24"/>
                <w:szCs w:val="24"/>
                <w:lang w:val="ka-GE"/>
              </w:rPr>
              <w:t>გვერდითი მოვლენები</w:t>
            </w:r>
          </w:p>
        </w:tc>
        <w:tc>
          <w:tcPr>
            <w:tcW w:w="1260" w:type="dxa"/>
          </w:tcPr>
          <w:p w14:paraId="424A9B66" w14:textId="77777777" w:rsidR="00FA7B07" w:rsidRPr="00734A9E" w:rsidRDefault="00FA7B07" w:rsidP="003F56B4">
            <w:pPr>
              <w:ind w:right="-211"/>
              <w:jc w:val="both"/>
              <w:rPr>
                <w:rFonts w:ascii="Sylfaen" w:hAnsi="Sylfaen" w:cs="Sylfaen"/>
                <w:b/>
                <w:sz w:val="24"/>
                <w:szCs w:val="24"/>
                <w:lang w:val="ka-GE"/>
              </w:rPr>
            </w:pPr>
            <w:r w:rsidRPr="00734A9E">
              <w:rPr>
                <w:rFonts w:ascii="Sylfaen" w:hAnsi="Sylfaen" w:cs="Sylfaen"/>
                <w:b/>
                <w:sz w:val="24"/>
                <w:szCs w:val="24"/>
                <w:lang w:val="ka-GE"/>
              </w:rPr>
              <w:t>სიხშირე</w:t>
            </w:r>
          </w:p>
        </w:tc>
      </w:tr>
      <w:tr w:rsidR="00FA7B07" w:rsidRPr="00734A9E" w14:paraId="04CF17AB" w14:textId="77777777" w:rsidTr="00CD26A2">
        <w:tc>
          <w:tcPr>
            <w:tcW w:w="2880" w:type="dxa"/>
            <w:vMerge w:val="restart"/>
          </w:tcPr>
          <w:p w14:paraId="65934597" w14:textId="2B49CF69" w:rsidR="00FA7B07" w:rsidRPr="00734A9E" w:rsidRDefault="00FA7B07" w:rsidP="003F56B4">
            <w:pPr>
              <w:ind w:right="-14"/>
              <w:jc w:val="both"/>
              <w:rPr>
                <w:rFonts w:ascii="Sylfaen" w:hAnsi="Sylfaen" w:cs="Sylfaen"/>
                <w:sz w:val="24"/>
                <w:szCs w:val="24"/>
                <w:lang w:val="ka-GE"/>
              </w:rPr>
            </w:pPr>
            <w:r w:rsidRPr="00734A9E">
              <w:rPr>
                <w:rFonts w:ascii="Sylfaen" w:hAnsi="Sylfaen" w:cs="Sylfaen"/>
                <w:sz w:val="24"/>
                <w:szCs w:val="24"/>
                <w:lang w:val="ka-GE"/>
              </w:rPr>
              <w:t>სისხლისა და ლიმფური სისტემის დარღვევები</w:t>
            </w:r>
          </w:p>
        </w:tc>
        <w:tc>
          <w:tcPr>
            <w:tcW w:w="6660" w:type="dxa"/>
          </w:tcPr>
          <w:p w14:paraId="5DE18D0B" w14:textId="7A31F560" w:rsidR="00FA7B07" w:rsidRPr="00734A9E" w:rsidRDefault="00FA7B07" w:rsidP="003F56B4">
            <w:pPr>
              <w:ind w:right="-16"/>
              <w:jc w:val="both"/>
              <w:rPr>
                <w:rFonts w:ascii="Sylfaen" w:hAnsi="Sylfaen" w:cs="Sylfaen"/>
                <w:sz w:val="24"/>
                <w:szCs w:val="24"/>
                <w:lang w:val="ka-GE"/>
              </w:rPr>
            </w:pPr>
            <w:r w:rsidRPr="00734A9E">
              <w:rPr>
                <w:rFonts w:ascii="Sylfaen" w:hAnsi="Sylfaen" w:cs="Sylfaen"/>
                <w:sz w:val="24"/>
                <w:szCs w:val="24"/>
                <w:lang w:val="ka-GE"/>
              </w:rPr>
              <w:t>ანემია, ჰენოხ-შონლეინის პურპურა, ეკქიმოზი, ჰემოლიზი</w:t>
            </w:r>
          </w:p>
        </w:tc>
        <w:tc>
          <w:tcPr>
            <w:tcW w:w="1260" w:type="dxa"/>
          </w:tcPr>
          <w:p w14:paraId="30ECBB02" w14:textId="7F4BD1EC" w:rsidR="00FA7B07" w:rsidRPr="00734A9E" w:rsidRDefault="00FA7B07"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FA7B07" w:rsidRPr="00734A9E" w14:paraId="42BB3A6D" w14:textId="77777777" w:rsidTr="00CD26A2">
        <w:tc>
          <w:tcPr>
            <w:tcW w:w="2880" w:type="dxa"/>
            <w:vMerge/>
          </w:tcPr>
          <w:p w14:paraId="7854A7EF" w14:textId="77777777" w:rsidR="00FA7B07" w:rsidRPr="00734A9E" w:rsidRDefault="00FA7B07" w:rsidP="003F56B4">
            <w:pPr>
              <w:ind w:right="-211"/>
              <w:jc w:val="both"/>
              <w:rPr>
                <w:rFonts w:ascii="Sylfaen" w:hAnsi="Sylfaen" w:cs="Sylfaen"/>
                <w:sz w:val="24"/>
                <w:szCs w:val="24"/>
                <w:lang w:val="ka-GE"/>
              </w:rPr>
            </w:pPr>
          </w:p>
        </w:tc>
        <w:tc>
          <w:tcPr>
            <w:tcW w:w="6660" w:type="dxa"/>
          </w:tcPr>
          <w:p w14:paraId="62BB75BB" w14:textId="009D7DED" w:rsidR="00FA7B07" w:rsidRPr="00734A9E" w:rsidRDefault="00FA7B07" w:rsidP="003F56B4">
            <w:pPr>
              <w:ind w:right="-106"/>
              <w:jc w:val="both"/>
              <w:rPr>
                <w:rFonts w:ascii="Sylfaen" w:hAnsi="Sylfaen" w:cs="Sylfaen"/>
                <w:sz w:val="24"/>
                <w:szCs w:val="24"/>
                <w:lang w:val="ka-GE"/>
              </w:rPr>
            </w:pPr>
            <w:r w:rsidRPr="00734A9E">
              <w:rPr>
                <w:rFonts w:ascii="Sylfaen" w:hAnsi="Sylfaen" w:cs="Sylfaen"/>
                <w:sz w:val="24"/>
                <w:szCs w:val="24"/>
                <w:lang w:val="ka-GE"/>
              </w:rPr>
              <w:t>თრომბოციტოპენია</w:t>
            </w:r>
          </w:p>
        </w:tc>
        <w:tc>
          <w:tcPr>
            <w:tcW w:w="1260" w:type="dxa"/>
          </w:tcPr>
          <w:p w14:paraId="4CA07527" w14:textId="2A1EB279" w:rsidR="00FA7B07" w:rsidRPr="00734A9E" w:rsidRDefault="00FA7B07" w:rsidP="003F56B4">
            <w:pPr>
              <w:ind w:right="-211"/>
              <w:jc w:val="both"/>
              <w:rPr>
                <w:rFonts w:ascii="Sylfaen" w:hAnsi="Sylfaen" w:cs="Sylfaen"/>
                <w:sz w:val="24"/>
                <w:szCs w:val="24"/>
                <w:lang w:val="ka-GE"/>
              </w:rPr>
            </w:pPr>
            <w:r w:rsidRPr="00734A9E">
              <w:rPr>
                <w:rFonts w:ascii="Sylfaen" w:hAnsi="Sylfaen" w:cs="Sylfaen"/>
                <w:sz w:val="24"/>
                <w:szCs w:val="24"/>
                <w:lang w:val="ka-GE"/>
              </w:rPr>
              <w:t>უცნობი</w:t>
            </w:r>
          </w:p>
        </w:tc>
      </w:tr>
      <w:tr w:rsidR="00FA7B07" w:rsidRPr="00734A9E" w14:paraId="0BB78932" w14:textId="77777777" w:rsidTr="00CD26A2">
        <w:tc>
          <w:tcPr>
            <w:tcW w:w="2880" w:type="dxa"/>
          </w:tcPr>
          <w:p w14:paraId="662EA7F8" w14:textId="77777777" w:rsidR="00394FC2" w:rsidRPr="00734A9E" w:rsidRDefault="00FA7B07" w:rsidP="003F56B4">
            <w:pPr>
              <w:ind w:right="-211"/>
              <w:jc w:val="both"/>
              <w:rPr>
                <w:rFonts w:ascii="Sylfaen" w:hAnsi="Sylfaen" w:cs="Sylfaen"/>
                <w:sz w:val="24"/>
                <w:szCs w:val="24"/>
                <w:lang w:val="ka-GE"/>
              </w:rPr>
            </w:pPr>
            <w:r w:rsidRPr="00734A9E">
              <w:rPr>
                <w:rFonts w:ascii="Sylfaen" w:hAnsi="Sylfaen" w:cs="Sylfaen"/>
                <w:sz w:val="24"/>
                <w:szCs w:val="24"/>
                <w:lang w:val="ka-GE"/>
              </w:rPr>
              <w:t xml:space="preserve">დარღვევევები </w:t>
            </w:r>
          </w:p>
          <w:p w14:paraId="670BCEF4" w14:textId="0A43CD7B" w:rsidR="00FA7B07" w:rsidRPr="00734A9E" w:rsidRDefault="00FA7B07" w:rsidP="003F56B4">
            <w:pPr>
              <w:ind w:right="-211"/>
              <w:jc w:val="both"/>
              <w:rPr>
                <w:rFonts w:ascii="Sylfaen" w:hAnsi="Sylfaen" w:cs="Sylfaen"/>
                <w:sz w:val="24"/>
                <w:szCs w:val="24"/>
                <w:lang w:val="ka-GE"/>
              </w:rPr>
            </w:pPr>
            <w:r w:rsidRPr="00734A9E">
              <w:rPr>
                <w:rFonts w:ascii="Sylfaen" w:hAnsi="Sylfaen" w:cs="Sylfaen"/>
                <w:sz w:val="24"/>
                <w:szCs w:val="24"/>
                <w:lang w:val="ka-GE"/>
              </w:rPr>
              <w:t>გულის მხრივ</w:t>
            </w:r>
          </w:p>
        </w:tc>
        <w:tc>
          <w:tcPr>
            <w:tcW w:w="6660" w:type="dxa"/>
          </w:tcPr>
          <w:p w14:paraId="4B0F51CA" w14:textId="77DCFE68" w:rsidR="00FA7B07" w:rsidRPr="00734A9E" w:rsidRDefault="00DF303A" w:rsidP="003F56B4">
            <w:pPr>
              <w:ind w:right="-16"/>
              <w:jc w:val="both"/>
              <w:rPr>
                <w:rFonts w:ascii="Sylfaen" w:hAnsi="Sylfaen" w:cs="Sylfaen"/>
                <w:sz w:val="24"/>
                <w:szCs w:val="24"/>
                <w:lang w:val="ka-GE"/>
              </w:rPr>
            </w:pPr>
            <w:r w:rsidRPr="00734A9E">
              <w:rPr>
                <w:rFonts w:ascii="Sylfaen" w:hAnsi="Sylfaen" w:cs="Sylfaen"/>
                <w:sz w:val="24"/>
                <w:szCs w:val="24"/>
                <w:lang w:val="ka-GE"/>
              </w:rPr>
              <w:t>ჰიპოტენზია, ორთოსტატიკური ჰიპოტენზია, სტერნალგია, სტენოკარდია, II - AV ბლოკადა, ცერებროვასკულური მოვლენა, მიოკარდიუმის ინფარქტი, პალპიტაცია, არითმიები (წინაგულების ფიბრილაცია, სინუსური ბრადიკარდია, ტაქიკარდია, პარკუჭოვანი ტაქიკარდია, პარკუჭოვანი ფიბრილაცია)</w:t>
            </w:r>
          </w:p>
        </w:tc>
        <w:tc>
          <w:tcPr>
            <w:tcW w:w="1260" w:type="dxa"/>
          </w:tcPr>
          <w:p w14:paraId="25C1827C" w14:textId="5108F384" w:rsidR="00FA7B07" w:rsidRPr="00734A9E" w:rsidRDefault="00DF303A"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DF303A" w:rsidRPr="00734A9E" w14:paraId="5ACE64E2" w14:textId="77777777" w:rsidTr="00CD26A2">
        <w:tc>
          <w:tcPr>
            <w:tcW w:w="2880" w:type="dxa"/>
          </w:tcPr>
          <w:p w14:paraId="0A2C915A" w14:textId="510D6761" w:rsidR="00DF303A" w:rsidRPr="00734A9E" w:rsidRDefault="00DF303A" w:rsidP="003F56B4">
            <w:pPr>
              <w:ind w:right="-15"/>
              <w:jc w:val="both"/>
              <w:rPr>
                <w:rFonts w:ascii="Sylfaen" w:hAnsi="Sylfaen" w:cs="Sylfaen"/>
                <w:sz w:val="24"/>
                <w:szCs w:val="24"/>
                <w:lang w:val="ka-GE"/>
              </w:rPr>
            </w:pPr>
            <w:r w:rsidRPr="00734A9E">
              <w:rPr>
                <w:rFonts w:ascii="Sylfaen" w:hAnsi="Sylfaen" w:cs="Sylfaen"/>
                <w:sz w:val="24"/>
                <w:szCs w:val="24"/>
                <w:lang w:val="ka-GE"/>
              </w:rPr>
              <w:t>ყურის და ლაბირინთული სისტემის</w:t>
            </w:r>
            <w:r w:rsidR="00394FC2" w:rsidRPr="00734A9E">
              <w:rPr>
                <w:rFonts w:ascii="Sylfaen" w:hAnsi="Sylfaen" w:cs="Sylfaen"/>
                <w:sz w:val="24"/>
                <w:szCs w:val="24"/>
                <w:lang w:val="ka-GE"/>
              </w:rPr>
              <w:t xml:space="preserve"> </w:t>
            </w:r>
            <w:r w:rsidRPr="00734A9E">
              <w:rPr>
                <w:rFonts w:ascii="Sylfaen" w:hAnsi="Sylfaen" w:cs="Sylfaen"/>
                <w:sz w:val="24"/>
                <w:szCs w:val="24"/>
                <w:lang w:val="ka-GE"/>
              </w:rPr>
              <w:t>დარღვევები</w:t>
            </w:r>
          </w:p>
        </w:tc>
        <w:tc>
          <w:tcPr>
            <w:tcW w:w="6660" w:type="dxa"/>
          </w:tcPr>
          <w:p w14:paraId="6AD0D60D" w14:textId="695F6D9B" w:rsidR="00DF303A" w:rsidRPr="00734A9E" w:rsidRDefault="00DF303A" w:rsidP="003F56B4">
            <w:pPr>
              <w:ind w:right="-16"/>
              <w:jc w:val="both"/>
              <w:rPr>
                <w:rFonts w:ascii="Sylfaen" w:hAnsi="Sylfaen" w:cs="Sylfaen"/>
                <w:sz w:val="24"/>
                <w:szCs w:val="24"/>
                <w:lang w:val="ka-GE"/>
              </w:rPr>
            </w:pPr>
            <w:r w:rsidRPr="00734A9E">
              <w:rPr>
                <w:rFonts w:ascii="Sylfaen" w:hAnsi="Sylfaen" w:cs="Sylfaen"/>
                <w:sz w:val="24"/>
                <w:szCs w:val="24"/>
                <w:lang w:val="ka-GE"/>
              </w:rPr>
              <w:t>ვერტიგო, ტინიტუსი</w:t>
            </w:r>
          </w:p>
        </w:tc>
        <w:tc>
          <w:tcPr>
            <w:tcW w:w="1260" w:type="dxa"/>
          </w:tcPr>
          <w:p w14:paraId="68B09EF1" w14:textId="15FD42F8" w:rsidR="00DF303A" w:rsidRPr="00734A9E" w:rsidRDefault="00DF303A"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DF303A" w:rsidRPr="00734A9E" w14:paraId="01FB7F9F" w14:textId="77777777" w:rsidTr="00CD26A2">
        <w:tc>
          <w:tcPr>
            <w:tcW w:w="2880" w:type="dxa"/>
          </w:tcPr>
          <w:p w14:paraId="3A47DEA2" w14:textId="106E790D" w:rsidR="00DF303A" w:rsidRPr="00734A9E" w:rsidRDefault="00A46232" w:rsidP="003F56B4">
            <w:pPr>
              <w:ind w:right="-15"/>
              <w:jc w:val="both"/>
              <w:rPr>
                <w:rFonts w:ascii="Sylfaen" w:hAnsi="Sylfaen" w:cs="Sylfaen"/>
                <w:sz w:val="24"/>
                <w:szCs w:val="24"/>
                <w:lang w:val="ka-GE"/>
              </w:rPr>
            </w:pPr>
            <w:r w:rsidRPr="00734A9E">
              <w:rPr>
                <w:rFonts w:ascii="Sylfaen" w:hAnsi="Sylfaen" w:cs="Sylfaen"/>
                <w:sz w:val="24"/>
                <w:szCs w:val="24"/>
                <w:lang w:val="ka-GE"/>
              </w:rPr>
              <w:t>დარღვევები მხედველობის ორგანოს მხრივ</w:t>
            </w:r>
          </w:p>
        </w:tc>
        <w:tc>
          <w:tcPr>
            <w:tcW w:w="6660" w:type="dxa"/>
          </w:tcPr>
          <w:p w14:paraId="7234B9E0" w14:textId="7DD01A13" w:rsidR="00DF303A" w:rsidRPr="00734A9E" w:rsidRDefault="00A46232" w:rsidP="003F56B4">
            <w:pPr>
              <w:ind w:right="-16"/>
              <w:jc w:val="both"/>
              <w:rPr>
                <w:rFonts w:ascii="Sylfaen" w:hAnsi="Sylfaen" w:cs="Sylfaen"/>
                <w:sz w:val="24"/>
                <w:szCs w:val="24"/>
                <w:lang w:val="ka-GE"/>
              </w:rPr>
            </w:pPr>
            <w:r w:rsidRPr="00734A9E">
              <w:rPr>
                <w:rFonts w:ascii="Sylfaen" w:hAnsi="Sylfaen" w:cs="Sylfaen"/>
                <w:sz w:val="24"/>
                <w:szCs w:val="24"/>
                <w:lang w:val="ka-GE"/>
              </w:rPr>
              <w:t>მხედველობის დაბინდვა, წვის/ჩხვლეტის შეგრძნება თვალებში, კონიუნქტივიტი, მხედველობის სიმახვილის დაქვეითება</w:t>
            </w:r>
          </w:p>
        </w:tc>
        <w:tc>
          <w:tcPr>
            <w:tcW w:w="1260" w:type="dxa"/>
          </w:tcPr>
          <w:p w14:paraId="6BCBBC16" w14:textId="4C662F34" w:rsidR="00DF303A" w:rsidRPr="00734A9E" w:rsidRDefault="00A46232"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427B29" w:rsidRPr="00734A9E" w14:paraId="7CD58A5C" w14:textId="77777777" w:rsidTr="00CD26A2">
        <w:tc>
          <w:tcPr>
            <w:tcW w:w="2880" w:type="dxa"/>
            <w:vMerge w:val="restart"/>
          </w:tcPr>
          <w:p w14:paraId="5138281E" w14:textId="1DDC6F85" w:rsidR="00427B29" w:rsidRPr="00734A9E" w:rsidRDefault="00427B29" w:rsidP="003F56B4">
            <w:pPr>
              <w:ind w:right="-15"/>
              <w:jc w:val="both"/>
              <w:rPr>
                <w:rFonts w:ascii="Sylfaen" w:hAnsi="Sylfaen" w:cs="Sylfaen"/>
                <w:sz w:val="24"/>
                <w:szCs w:val="24"/>
                <w:lang w:val="ka-GE"/>
              </w:rPr>
            </w:pPr>
            <w:r w:rsidRPr="00734A9E">
              <w:rPr>
                <w:rFonts w:ascii="Sylfaen" w:hAnsi="Sylfaen" w:cs="Sylfaen"/>
                <w:sz w:val="24"/>
                <w:szCs w:val="24"/>
                <w:lang w:val="ka-GE"/>
              </w:rPr>
              <w:t>დარღვევები კუჭ-ნაწლავის ტრაქტის მხრივ</w:t>
            </w:r>
          </w:p>
        </w:tc>
        <w:tc>
          <w:tcPr>
            <w:tcW w:w="6660" w:type="dxa"/>
          </w:tcPr>
          <w:p w14:paraId="7267F138" w14:textId="381C4CA0" w:rsidR="00427B29" w:rsidRPr="00734A9E" w:rsidRDefault="00427B29" w:rsidP="003F56B4">
            <w:pPr>
              <w:ind w:right="-16"/>
              <w:jc w:val="both"/>
              <w:rPr>
                <w:rFonts w:ascii="Sylfaen" w:hAnsi="Sylfaen" w:cs="Sylfaen"/>
                <w:sz w:val="24"/>
                <w:szCs w:val="24"/>
                <w:lang w:val="ka-GE"/>
              </w:rPr>
            </w:pPr>
            <w:r w:rsidRPr="00734A9E">
              <w:rPr>
                <w:rFonts w:ascii="Sylfaen" w:hAnsi="Sylfaen" w:cs="Sylfaen"/>
                <w:sz w:val="24"/>
                <w:szCs w:val="24"/>
                <w:lang w:val="ka-GE"/>
              </w:rPr>
              <w:t>ტკივილი მუცლის არეში, გულისრევა, დიარეა, დისპეფსია</w:t>
            </w:r>
          </w:p>
        </w:tc>
        <w:tc>
          <w:tcPr>
            <w:tcW w:w="1260" w:type="dxa"/>
          </w:tcPr>
          <w:p w14:paraId="189DE7E2" w14:textId="7BA24E8B" w:rsidR="00427B29" w:rsidRPr="00734A9E" w:rsidRDefault="00427B29" w:rsidP="003F56B4">
            <w:pPr>
              <w:ind w:right="-211"/>
              <w:jc w:val="both"/>
              <w:rPr>
                <w:rFonts w:ascii="Sylfaen" w:hAnsi="Sylfaen" w:cs="Sylfaen"/>
                <w:sz w:val="24"/>
                <w:szCs w:val="24"/>
                <w:lang w:val="ka-GE"/>
              </w:rPr>
            </w:pPr>
            <w:r w:rsidRPr="00734A9E">
              <w:rPr>
                <w:rFonts w:ascii="Sylfaen" w:hAnsi="Sylfaen" w:cs="Sylfaen"/>
                <w:sz w:val="24"/>
                <w:szCs w:val="24"/>
                <w:lang w:val="ka-GE"/>
              </w:rPr>
              <w:t>ხშირი</w:t>
            </w:r>
          </w:p>
        </w:tc>
      </w:tr>
      <w:tr w:rsidR="00427B29" w:rsidRPr="00734A9E" w14:paraId="470766F8" w14:textId="77777777" w:rsidTr="00CD26A2">
        <w:tc>
          <w:tcPr>
            <w:tcW w:w="2880" w:type="dxa"/>
            <w:vMerge/>
          </w:tcPr>
          <w:p w14:paraId="41B17D5B" w14:textId="77777777" w:rsidR="00427B29" w:rsidRPr="00734A9E" w:rsidRDefault="00427B29" w:rsidP="003F56B4">
            <w:pPr>
              <w:ind w:right="-15"/>
              <w:jc w:val="both"/>
              <w:rPr>
                <w:rFonts w:ascii="Sylfaen" w:hAnsi="Sylfaen" w:cs="Sylfaen"/>
                <w:sz w:val="24"/>
                <w:szCs w:val="24"/>
                <w:lang w:val="ka-GE"/>
              </w:rPr>
            </w:pPr>
          </w:p>
        </w:tc>
        <w:tc>
          <w:tcPr>
            <w:tcW w:w="6660" w:type="dxa"/>
          </w:tcPr>
          <w:p w14:paraId="5122DA95" w14:textId="55E9B871" w:rsidR="00427B29" w:rsidRPr="00734A9E" w:rsidRDefault="00427B29" w:rsidP="003F56B4">
            <w:pPr>
              <w:ind w:right="-16"/>
              <w:jc w:val="both"/>
              <w:rPr>
                <w:rFonts w:ascii="Sylfaen" w:hAnsi="Sylfaen" w:cs="Sylfaen"/>
                <w:sz w:val="24"/>
                <w:szCs w:val="24"/>
                <w:lang w:val="ka-GE"/>
              </w:rPr>
            </w:pPr>
            <w:r w:rsidRPr="00734A9E">
              <w:rPr>
                <w:rFonts w:ascii="Sylfaen" w:hAnsi="Sylfaen" w:cs="Sylfaen"/>
                <w:sz w:val="24"/>
                <w:szCs w:val="24"/>
                <w:lang w:val="ka-GE"/>
              </w:rPr>
              <w:t>ყაბზობა, კბილის ტკივილი, პირის სიმშრალე, მეტეორიზმი, გასტრიტი, ღებინება, ძლიერი ყაბზობა</w:t>
            </w:r>
          </w:p>
        </w:tc>
        <w:tc>
          <w:tcPr>
            <w:tcW w:w="1260" w:type="dxa"/>
          </w:tcPr>
          <w:p w14:paraId="41286DC1" w14:textId="12471B64" w:rsidR="00427B29" w:rsidRPr="00734A9E" w:rsidRDefault="00427B29"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427B29" w:rsidRPr="00734A9E" w14:paraId="34A1C8DF" w14:textId="77777777" w:rsidTr="00CD26A2">
        <w:tc>
          <w:tcPr>
            <w:tcW w:w="2880" w:type="dxa"/>
            <w:vMerge/>
          </w:tcPr>
          <w:p w14:paraId="6BB89BF5" w14:textId="77777777" w:rsidR="00427B29" w:rsidRPr="00734A9E" w:rsidRDefault="00427B29" w:rsidP="003F56B4">
            <w:pPr>
              <w:ind w:right="-15"/>
              <w:jc w:val="both"/>
              <w:rPr>
                <w:rFonts w:ascii="Sylfaen" w:hAnsi="Sylfaen" w:cs="Sylfaen"/>
                <w:sz w:val="24"/>
                <w:szCs w:val="24"/>
                <w:lang w:val="ka-GE"/>
              </w:rPr>
            </w:pPr>
          </w:p>
        </w:tc>
        <w:tc>
          <w:tcPr>
            <w:tcW w:w="6660" w:type="dxa"/>
          </w:tcPr>
          <w:p w14:paraId="2443FA4B" w14:textId="1A6711F3" w:rsidR="00427B29" w:rsidRPr="00734A9E" w:rsidRDefault="00427B29" w:rsidP="003F56B4">
            <w:pPr>
              <w:ind w:right="-16"/>
              <w:jc w:val="both"/>
              <w:rPr>
                <w:rFonts w:ascii="Sylfaen" w:hAnsi="Sylfaen" w:cs="Sylfaen"/>
                <w:sz w:val="24"/>
                <w:szCs w:val="24"/>
                <w:lang w:val="ka-GE"/>
              </w:rPr>
            </w:pPr>
            <w:r w:rsidRPr="00734A9E">
              <w:rPr>
                <w:rFonts w:ascii="Sylfaen" w:hAnsi="Sylfaen" w:cs="Sylfaen"/>
                <w:sz w:val="24"/>
                <w:szCs w:val="24"/>
                <w:lang w:val="ka-GE"/>
              </w:rPr>
              <w:t>პანკრეატიტი</w:t>
            </w:r>
          </w:p>
        </w:tc>
        <w:tc>
          <w:tcPr>
            <w:tcW w:w="1260" w:type="dxa"/>
          </w:tcPr>
          <w:p w14:paraId="5EE5E57D" w14:textId="39701747" w:rsidR="00427B29" w:rsidRPr="00734A9E" w:rsidRDefault="00427B29" w:rsidP="003F56B4">
            <w:pPr>
              <w:ind w:right="-211"/>
              <w:jc w:val="both"/>
              <w:rPr>
                <w:rFonts w:ascii="Sylfaen" w:hAnsi="Sylfaen" w:cs="Sylfaen"/>
                <w:sz w:val="24"/>
                <w:szCs w:val="24"/>
                <w:lang w:val="ka-GE"/>
              </w:rPr>
            </w:pPr>
            <w:r w:rsidRPr="00734A9E">
              <w:rPr>
                <w:rFonts w:ascii="Sylfaen" w:hAnsi="Sylfaen" w:cs="Sylfaen"/>
                <w:sz w:val="24"/>
                <w:szCs w:val="24"/>
                <w:lang w:val="ka-GE"/>
              </w:rPr>
              <w:t>უცნობი</w:t>
            </w:r>
          </w:p>
        </w:tc>
      </w:tr>
      <w:tr w:rsidR="00427B29" w:rsidRPr="00734A9E" w14:paraId="5AD25DD2" w14:textId="77777777" w:rsidTr="00CD26A2">
        <w:tc>
          <w:tcPr>
            <w:tcW w:w="2880" w:type="dxa"/>
            <w:vMerge/>
          </w:tcPr>
          <w:p w14:paraId="3A8AB4D6" w14:textId="77777777" w:rsidR="00427B29" w:rsidRPr="00734A9E" w:rsidRDefault="00427B29" w:rsidP="003F56B4">
            <w:pPr>
              <w:ind w:right="-16"/>
              <w:jc w:val="both"/>
              <w:rPr>
                <w:rFonts w:ascii="Sylfaen" w:hAnsi="Sylfaen" w:cs="Sylfaen"/>
                <w:sz w:val="24"/>
                <w:szCs w:val="24"/>
                <w:lang w:val="ka-GE"/>
              </w:rPr>
            </w:pPr>
          </w:p>
        </w:tc>
        <w:tc>
          <w:tcPr>
            <w:tcW w:w="6660" w:type="dxa"/>
          </w:tcPr>
          <w:p w14:paraId="7648477C" w14:textId="57A2F123" w:rsidR="00427B29" w:rsidRPr="00734A9E" w:rsidRDefault="00427B29" w:rsidP="003F56B4">
            <w:pPr>
              <w:ind w:right="-16"/>
              <w:jc w:val="both"/>
              <w:rPr>
                <w:rFonts w:ascii="Sylfaen" w:hAnsi="Sylfaen" w:cs="Sylfaen"/>
                <w:sz w:val="24"/>
                <w:szCs w:val="24"/>
                <w:lang w:val="ka-GE"/>
              </w:rPr>
            </w:pPr>
            <w:r w:rsidRPr="00734A9E">
              <w:rPr>
                <w:rFonts w:ascii="Sylfaen" w:hAnsi="Sylfaen" w:cs="Sylfaen"/>
                <w:sz w:val="24"/>
                <w:szCs w:val="24"/>
                <w:lang w:val="ka-GE"/>
              </w:rPr>
              <w:t>ნაწლავური ანგიონევროზული შეშუპება</w:t>
            </w:r>
          </w:p>
        </w:tc>
        <w:tc>
          <w:tcPr>
            <w:tcW w:w="1260" w:type="dxa"/>
          </w:tcPr>
          <w:p w14:paraId="4DEB66C4" w14:textId="273A6B72" w:rsidR="00427B29" w:rsidRPr="00734A9E" w:rsidRDefault="00427B29" w:rsidP="003F56B4">
            <w:pPr>
              <w:ind w:right="-211"/>
              <w:jc w:val="both"/>
              <w:rPr>
                <w:rFonts w:ascii="Sylfaen" w:hAnsi="Sylfaen" w:cs="Sylfaen"/>
                <w:sz w:val="24"/>
                <w:szCs w:val="24"/>
                <w:lang w:val="ka-GE"/>
              </w:rPr>
            </w:pPr>
            <w:r w:rsidRPr="00734A9E">
              <w:rPr>
                <w:rFonts w:ascii="Sylfaen" w:hAnsi="Sylfaen" w:cs="Sylfaen"/>
                <w:sz w:val="24"/>
                <w:szCs w:val="24"/>
                <w:lang w:val="ka-GE"/>
              </w:rPr>
              <w:t>იშვიათი</w:t>
            </w:r>
          </w:p>
        </w:tc>
      </w:tr>
      <w:tr w:rsidR="00427B29" w:rsidRPr="00734A9E" w14:paraId="19BF49CB" w14:textId="77777777" w:rsidTr="00CD26A2">
        <w:tc>
          <w:tcPr>
            <w:tcW w:w="2880" w:type="dxa"/>
            <w:vMerge w:val="restart"/>
          </w:tcPr>
          <w:p w14:paraId="30454F27" w14:textId="67B2A0D6" w:rsidR="00427B29" w:rsidRPr="00734A9E" w:rsidRDefault="00427B29" w:rsidP="003F56B4">
            <w:pPr>
              <w:ind w:right="-16"/>
              <w:jc w:val="both"/>
              <w:rPr>
                <w:rFonts w:ascii="Sylfaen" w:hAnsi="Sylfaen" w:cs="Sylfaen"/>
                <w:sz w:val="24"/>
                <w:szCs w:val="24"/>
                <w:lang w:val="ka-GE"/>
              </w:rPr>
            </w:pPr>
            <w:r w:rsidRPr="00734A9E">
              <w:rPr>
                <w:rFonts w:ascii="Sylfaen" w:hAnsi="Sylfaen" w:cs="Sylfaen"/>
                <w:sz w:val="24"/>
                <w:szCs w:val="24"/>
                <w:lang w:val="ka-GE"/>
              </w:rPr>
              <w:t>ზოგადი დარღვევები და ადგილობრივი რეაქციები</w:t>
            </w:r>
          </w:p>
        </w:tc>
        <w:tc>
          <w:tcPr>
            <w:tcW w:w="6660" w:type="dxa"/>
          </w:tcPr>
          <w:p w14:paraId="6DFA6A40" w14:textId="01D9C409" w:rsidR="00427B29" w:rsidRPr="00734A9E" w:rsidRDefault="00427B29" w:rsidP="003F56B4">
            <w:pPr>
              <w:ind w:right="-16"/>
              <w:jc w:val="both"/>
              <w:rPr>
                <w:rFonts w:ascii="Sylfaen" w:hAnsi="Sylfaen" w:cs="Sylfaen"/>
                <w:sz w:val="24"/>
                <w:szCs w:val="24"/>
                <w:lang w:val="ka-GE"/>
              </w:rPr>
            </w:pPr>
            <w:r w:rsidRPr="00734A9E">
              <w:rPr>
                <w:rFonts w:ascii="Sylfaen" w:hAnsi="Sylfaen" w:cs="Sylfaen"/>
                <w:sz w:val="24"/>
                <w:szCs w:val="24"/>
                <w:lang w:val="ka-GE"/>
              </w:rPr>
              <w:t>ასთენია, დაღლილობა, ტკივილი გულმკერდის არეში</w:t>
            </w:r>
          </w:p>
        </w:tc>
        <w:tc>
          <w:tcPr>
            <w:tcW w:w="1260" w:type="dxa"/>
          </w:tcPr>
          <w:p w14:paraId="3ACB0659" w14:textId="36A681C0" w:rsidR="00427B29" w:rsidRPr="00734A9E" w:rsidRDefault="00717854" w:rsidP="003F56B4">
            <w:pPr>
              <w:ind w:right="-211"/>
              <w:jc w:val="both"/>
              <w:rPr>
                <w:rFonts w:ascii="Sylfaen" w:hAnsi="Sylfaen" w:cs="Sylfaen"/>
                <w:sz w:val="24"/>
                <w:szCs w:val="24"/>
                <w:lang w:val="ka-GE"/>
              </w:rPr>
            </w:pPr>
            <w:r w:rsidRPr="00734A9E">
              <w:rPr>
                <w:rFonts w:ascii="Sylfaen" w:hAnsi="Sylfaen" w:cs="Sylfaen"/>
                <w:sz w:val="24"/>
                <w:szCs w:val="24"/>
                <w:lang w:val="ka-GE"/>
              </w:rPr>
              <w:t>ხშირი</w:t>
            </w:r>
          </w:p>
        </w:tc>
      </w:tr>
      <w:tr w:rsidR="00427B29" w:rsidRPr="00734A9E" w14:paraId="1AC5F965" w14:textId="77777777" w:rsidTr="00CD26A2">
        <w:tc>
          <w:tcPr>
            <w:tcW w:w="2880" w:type="dxa"/>
            <w:vMerge/>
          </w:tcPr>
          <w:p w14:paraId="3F6EF378" w14:textId="77777777" w:rsidR="00427B29" w:rsidRPr="00734A9E" w:rsidRDefault="00427B29" w:rsidP="003F56B4">
            <w:pPr>
              <w:ind w:right="-16"/>
              <w:jc w:val="both"/>
              <w:rPr>
                <w:rFonts w:ascii="Sylfaen" w:hAnsi="Sylfaen" w:cs="Sylfaen"/>
                <w:sz w:val="24"/>
                <w:szCs w:val="24"/>
                <w:lang w:val="ka-GE"/>
              </w:rPr>
            </w:pPr>
          </w:p>
        </w:tc>
        <w:tc>
          <w:tcPr>
            <w:tcW w:w="6660" w:type="dxa"/>
          </w:tcPr>
          <w:p w14:paraId="1E7F2726" w14:textId="657C2B63" w:rsidR="00427B29" w:rsidRPr="00734A9E" w:rsidRDefault="00427B29" w:rsidP="003F56B4">
            <w:pPr>
              <w:ind w:right="-16"/>
              <w:jc w:val="both"/>
              <w:rPr>
                <w:rFonts w:ascii="Sylfaen" w:hAnsi="Sylfaen" w:cs="Sylfaen"/>
                <w:sz w:val="24"/>
                <w:szCs w:val="24"/>
                <w:lang w:val="ka-GE"/>
              </w:rPr>
            </w:pPr>
            <w:r w:rsidRPr="00734A9E">
              <w:rPr>
                <w:rFonts w:ascii="Sylfaen" w:hAnsi="Sylfaen" w:cs="Sylfaen"/>
                <w:sz w:val="24"/>
                <w:szCs w:val="24"/>
                <w:lang w:val="ka-GE"/>
              </w:rPr>
              <w:t>სახის შეშუპება, შეშუპება, ცხელება</w:t>
            </w:r>
          </w:p>
        </w:tc>
        <w:tc>
          <w:tcPr>
            <w:tcW w:w="1260" w:type="dxa"/>
          </w:tcPr>
          <w:p w14:paraId="0F0DAD81" w14:textId="2759C257" w:rsidR="00427B29" w:rsidRPr="00734A9E" w:rsidRDefault="00717854"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427B29" w:rsidRPr="00734A9E" w14:paraId="058C5281" w14:textId="77777777" w:rsidTr="00CD26A2">
        <w:tc>
          <w:tcPr>
            <w:tcW w:w="2880" w:type="dxa"/>
            <w:vMerge/>
          </w:tcPr>
          <w:p w14:paraId="55DD56DC" w14:textId="77777777" w:rsidR="00427B29" w:rsidRPr="00734A9E" w:rsidRDefault="00427B29" w:rsidP="003F56B4">
            <w:pPr>
              <w:ind w:right="-16"/>
              <w:jc w:val="both"/>
              <w:rPr>
                <w:rFonts w:ascii="Sylfaen" w:hAnsi="Sylfaen" w:cs="Sylfaen"/>
                <w:sz w:val="24"/>
                <w:szCs w:val="24"/>
                <w:lang w:val="ka-GE"/>
              </w:rPr>
            </w:pPr>
          </w:p>
        </w:tc>
        <w:tc>
          <w:tcPr>
            <w:tcW w:w="6660" w:type="dxa"/>
          </w:tcPr>
          <w:p w14:paraId="275A17A1" w14:textId="5ACB31B5" w:rsidR="00427B29" w:rsidRPr="00734A9E" w:rsidRDefault="00427B29" w:rsidP="003F56B4">
            <w:pPr>
              <w:ind w:right="-16"/>
              <w:jc w:val="both"/>
              <w:rPr>
                <w:rFonts w:ascii="Sylfaen" w:hAnsi="Sylfaen" w:cs="Sylfaen"/>
                <w:sz w:val="24"/>
                <w:szCs w:val="24"/>
                <w:lang w:val="ka-GE"/>
              </w:rPr>
            </w:pPr>
            <w:r w:rsidRPr="00734A9E">
              <w:rPr>
                <w:rFonts w:ascii="Sylfaen" w:hAnsi="Sylfaen" w:cs="Sylfaen"/>
                <w:sz w:val="24"/>
                <w:szCs w:val="24"/>
                <w:lang w:val="ka-GE"/>
              </w:rPr>
              <w:t>გრიპის მსგავსი სიმპტომები, სისუსტე</w:t>
            </w:r>
          </w:p>
        </w:tc>
        <w:tc>
          <w:tcPr>
            <w:tcW w:w="1260" w:type="dxa"/>
          </w:tcPr>
          <w:p w14:paraId="46494FEF" w14:textId="78B28FF0" w:rsidR="00427B29" w:rsidRPr="00734A9E" w:rsidRDefault="00717854" w:rsidP="003F56B4">
            <w:pPr>
              <w:ind w:right="-211"/>
              <w:jc w:val="both"/>
              <w:rPr>
                <w:rFonts w:ascii="Sylfaen" w:hAnsi="Sylfaen" w:cs="Sylfaen"/>
                <w:sz w:val="24"/>
                <w:szCs w:val="24"/>
                <w:lang w:val="ka-GE"/>
              </w:rPr>
            </w:pPr>
            <w:r w:rsidRPr="00734A9E">
              <w:rPr>
                <w:rFonts w:ascii="Sylfaen" w:hAnsi="Sylfaen" w:cs="Sylfaen"/>
                <w:sz w:val="24"/>
                <w:szCs w:val="24"/>
                <w:lang w:val="ka-GE"/>
              </w:rPr>
              <w:t>უცნობი</w:t>
            </w:r>
          </w:p>
        </w:tc>
      </w:tr>
      <w:tr w:rsidR="00427B29" w:rsidRPr="00734A9E" w14:paraId="683F0404" w14:textId="77777777" w:rsidTr="00CD26A2">
        <w:tc>
          <w:tcPr>
            <w:tcW w:w="2880" w:type="dxa"/>
          </w:tcPr>
          <w:p w14:paraId="7C24FDFE" w14:textId="548A0F01" w:rsidR="00427B29" w:rsidRPr="00734A9E" w:rsidRDefault="00427B29" w:rsidP="003F56B4">
            <w:pPr>
              <w:ind w:right="-16"/>
              <w:jc w:val="both"/>
              <w:rPr>
                <w:rFonts w:ascii="Sylfaen" w:hAnsi="Sylfaen" w:cs="Sylfaen"/>
                <w:sz w:val="24"/>
                <w:szCs w:val="24"/>
                <w:lang w:val="ka-GE"/>
              </w:rPr>
            </w:pPr>
            <w:r w:rsidRPr="00734A9E">
              <w:rPr>
                <w:rFonts w:ascii="Sylfaen" w:hAnsi="Sylfaen" w:cs="Sylfaen"/>
                <w:sz w:val="24"/>
                <w:szCs w:val="24"/>
                <w:lang w:val="ka-GE"/>
              </w:rPr>
              <w:t>ჰეპატობილიარული დარღვევები</w:t>
            </w:r>
          </w:p>
        </w:tc>
        <w:tc>
          <w:tcPr>
            <w:tcW w:w="6660" w:type="dxa"/>
          </w:tcPr>
          <w:p w14:paraId="32310564" w14:textId="476737DA" w:rsidR="00427B29" w:rsidRPr="00734A9E" w:rsidRDefault="00717854" w:rsidP="003F56B4">
            <w:pPr>
              <w:ind w:right="-16"/>
              <w:jc w:val="both"/>
              <w:rPr>
                <w:rFonts w:ascii="Sylfaen" w:hAnsi="Sylfaen" w:cs="Sylfaen"/>
                <w:sz w:val="24"/>
                <w:szCs w:val="24"/>
                <w:lang w:val="ka-GE"/>
              </w:rPr>
            </w:pPr>
            <w:r w:rsidRPr="00734A9E">
              <w:rPr>
                <w:rFonts w:ascii="Sylfaen" w:hAnsi="Sylfaen" w:cs="Sylfaen"/>
                <w:sz w:val="24"/>
                <w:szCs w:val="24"/>
                <w:lang w:val="ka-GE"/>
              </w:rPr>
              <w:t>ღვიძლის ფუნქციის დარღვევები</w:t>
            </w:r>
          </w:p>
        </w:tc>
        <w:tc>
          <w:tcPr>
            <w:tcW w:w="1260" w:type="dxa"/>
          </w:tcPr>
          <w:p w14:paraId="1DA89A95" w14:textId="6BFD8A61" w:rsidR="00427B29" w:rsidRPr="00734A9E" w:rsidRDefault="00717854" w:rsidP="003F56B4">
            <w:pPr>
              <w:ind w:right="-211"/>
              <w:jc w:val="both"/>
              <w:rPr>
                <w:rFonts w:ascii="Sylfaen" w:hAnsi="Sylfaen" w:cs="Sylfaen"/>
                <w:sz w:val="24"/>
                <w:szCs w:val="24"/>
                <w:lang w:val="ka-GE"/>
              </w:rPr>
            </w:pPr>
            <w:r w:rsidRPr="00734A9E">
              <w:rPr>
                <w:rFonts w:ascii="Sylfaen" w:hAnsi="Sylfaen" w:cs="Sylfaen"/>
                <w:sz w:val="24"/>
                <w:szCs w:val="24"/>
                <w:lang w:val="ka-GE"/>
              </w:rPr>
              <w:t>უცნობი</w:t>
            </w:r>
          </w:p>
        </w:tc>
      </w:tr>
      <w:tr w:rsidR="00717854" w:rsidRPr="00734A9E" w14:paraId="211943CB" w14:textId="77777777" w:rsidTr="00CD26A2">
        <w:tc>
          <w:tcPr>
            <w:tcW w:w="2880" w:type="dxa"/>
          </w:tcPr>
          <w:p w14:paraId="21BF5998" w14:textId="173E7A60" w:rsidR="00717854" w:rsidRPr="00734A9E" w:rsidRDefault="00717854" w:rsidP="003F56B4">
            <w:pPr>
              <w:ind w:right="-16"/>
              <w:jc w:val="both"/>
              <w:rPr>
                <w:rFonts w:ascii="Sylfaen" w:hAnsi="Sylfaen" w:cs="Sylfaen"/>
                <w:sz w:val="24"/>
                <w:szCs w:val="24"/>
                <w:lang w:val="ka-GE"/>
              </w:rPr>
            </w:pPr>
            <w:r w:rsidRPr="00734A9E">
              <w:rPr>
                <w:rFonts w:ascii="Sylfaen" w:hAnsi="Sylfaen" w:cs="Sylfaen"/>
                <w:sz w:val="24"/>
                <w:szCs w:val="24"/>
                <w:lang w:val="ka-GE"/>
              </w:rPr>
              <w:t>იმუნური სისტემის დარღვევები</w:t>
            </w:r>
          </w:p>
        </w:tc>
        <w:tc>
          <w:tcPr>
            <w:tcW w:w="6660" w:type="dxa"/>
          </w:tcPr>
          <w:p w14:paraId="44DCD670" w14:textId="24457E2D" w:rsidR="00717854" w:rsidRPr="00734A9E" w:rsidRDefault="00717854" w:rsidP="003F56B4">
            <w:pPr>
              <w:ind w:right="-16"/>
              <w:jc w:val="both"/>
              <w:rPr>
                <w:rFonts w:ascii="Sylfaen" w:hAnsi="Sylfaen" w:cs="Sylfaen"/>
                <w:sz w:val="24"/>
                <w:szCs w:val="24"/>
                <w:lang w:val="ka-GE"/>
              </w:rPr>
            </w:pPr>
            <w:r w:rsidRPr="00734A9E">
              <w:rPr>
                <w:rFonts w:ascii="Sylfaen" w:hAnsi="Sylfaen" w:cs="Sylfaen"/>
                <w:sz w:val="24"/>
                <w:szCs w:val="24"/>
                <w:lang w:val="ka-GE"/>
              </w:rPr>
              <w:t xml:space="preserve">მომატებული მგრძნობელობა: ანაფილაქსიური რეაქციები, ანგიონევროზული შეშუპება, მათ შორის ხორხისა და ყიის შეშუპება, რაც იწვევს სასუნთქი გზების ობსტრუქციას და /ან სახის, ტუჩების, ხახის და/ან ენის შეშუპებას; ზოგიერთ </w:t>
            </w:r>
            <w:r w:rsidR="00B547D2" w:rsidRPr="00734A9E">
              <w:rPr>
                <w:rFonts w:ascii="Sylfaen" w:hAnsi="Sylfaen" w:cs="Sylfaen"/>
                <w:sz w:val="24"/>
                <w:szCs w:val="24"/>
                <w:lang w:val="ka-GE"/>
              </w:rPr>
              <w:t>ასეთ</w:t>
            </w:r>
            <w:r w:rsidRPr="00734A9E">
              <w:rPr>
                <w:rFonts w:ascii="Sylfaen" w:hAnsi="Sylfaen" w:cs="Sylfaen"/>
                <w:sz w:val="24"/>
                <w:szCs w:val="24"/>
                <w:lang w:val="ka-GE"/>
              </w:rPr>
              <w:t xml:space="preserve"> პაციენტში ანგიონევროზული შეშუპება ადრე აღინიშნა სხვა მედიკამენტების, მათ შორის აგფ ინჰიბიტორების მიღებისას; </w:t>
            </w:r>
          </w:p>
        </w:tc>
        <w:tc>
          <w:tcPr>
            <w:tcW w:w="1260" w:type="dxa"/>
          </w:tcPr>
          <w:p w14:paraId="671B65B2" w14:textId="01077A60" w:rsidR="00717854" w:rsidRPr="00734A9E" w:rsidRDefault="00B547D2" w:rsidP="003F56B4">
            <w:pPr>
              <w:ind w:right="-211"/>
              <w:jc w:val="both"/>
              <w:rPr>
                <w:rFonts w:ascii="Sylfaen" w:hAnsi="Sylfaen" w:cs="Sylfaen"/>
                <w:sz w:val="24"/>
                <w:szCs w:val="24"/>
                <w:lang w:val="ka-GE"/>
              </w:rPr>
            </w:pPr>
            <w:r w:rsidRPr="00734A9E">
              <w:rPr>
                <w:rFonts w:ascii="Sylfaen" w:hAnsi="Sylfaen" w:cs="Sylfaen"/>
                <w:sz w:val="24"/>
                <w:szCs w:val="24"/>
                <w:lang w:val="ka-GE"/>
              </w:rPr>
              <w:t>იშვიათი</w:t>
            </w:r>
          </w:p>
        </w:tc>
      </w:tr>
      <w:tr w:rsidR="00B547D2" w:rsidRPr="00734A9E" w14:paraId="0F6849E5" w14:textId="77777777" w:rsidTr="00CD26A2">
        <w:tc>
          <w:tcPr>
            <w:tcW w:w="2880" w:type="dxa"/>
          </w:tcPr>
          <w:p w14:paraId="68096411" w14:textId="040C31A0" w:rsidR="00B547D2" w:rsidRPr="00734A9E" w:rsidRDefault="00B547D2" w:rsidP="003F56B4">
            <w:pPr>
              <w:ind w:right="-16"/>
              <w:jc w:val="both"/>
              <w:rPr>
                <w:rFonts w:ascii="Sylfaen" w:hAnsi="Sylfaen" w:cs="Sylfaen"/>
                <w:sz w:val="24"/>
                <w:szCs w:val="24"/>
                <w:lang w:val="ka-GE"/>
              </w:rPr>
            </w:pPr>
            <w:r w:rsidRPr="00734A9E">
              <w:rPr>
                <w:rFonts w:ascii="Sylfaen" w:hAnsi="Sylfaen" w:cs="Sylfaen"/>
                <w:sz w:val="24"/>
                <w:szCs w:val="24"/>
                <w:lang w:val="ka-GE"/>
              </w:rPr>
              <w:t>მეტაბოლური და კვებითი დარღვევები</w:t>
            </w:r>
          </w:p>
        </w:tc>
        <w:tc>
          <w:tcPr>
            <w:tcW w:w="6660" w:type="dxa"/>
          </w:tcPr>
          <w:p w14:paraId="4B50C7F4" w14:textId="2FC12710" w:rsidR="00B547D2" w:rsidRPr="00734A9E" w:rsidRDefault="00B547D2" w:rsidP="003F56B4">
            <w:pPr>
              <w:ind w:right="-16"/>
              <w:jc w:val="both"/>
              <w:rPr>
                <w:rFonts w:ascii="Sylfaen" w:hAnsi="Sylfaen" w:cs="Sylfaen"/>
                <w:sz w:val="24"/>
                <w:szCs w:val="24"/>
                <w:lang w:val="ka-GE"/>
              </w:rPr>
            </w:pPr>
            <w:r w:rsidRPr="00734A9E">
              <w:rPr>
                <w:rFonts w:ascii="Sylfaen" w:hAnsi="Sylfaen" w:cs="Sylfaen"/>
                <w:sz w:val="24"/>
                <w:szCs w:val="24"/>
                <w:lang w:val="ka-GE"/>
              </w:rPr>
              <w:t>ანორექსია, პოდაგრა</w:t>
            </w:r>
          </w:p>
        </w:tc>
        <w:tc>
          <w:tcPr>
            <w:tcW w:w="1260" w:type="dxa"/>
          </w:tcPr>
          <w:p w14:paraId="7513B088" w14:textId="138CD309" w:rsidR="00B547D2" w:rsidRPr="00734A9E" w:rsidRDefault="00B547D2"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B547D2" w:rsidRPr="00734A9E" w14:paraId="2D9E5AA1" w14:textId="77777777" w:rsidTr="00CD26A2">
        <w:tc>
          <w:tcPr>
            <w:tcW w:w="2880" w:type="dxa"/>
            <w:vMerge w:val="restart"/>
          </w:tcPr>
          <w:p w14:paraId="07DC0A8E" w14:textId="563632B9" w:rsidR="00B547D2" w:rsidRPr="00734A9E" w:rsidRDefault="00B547D2" w:rsidP="003F56B4">
            <w:pPr>
              <w:ind w:right="-16"/>
              <w:jc w:val="both"/>
              <w:rPr>
                <w:rFonts w:ascii="Sylfaen" w:hAnsi="Sylfaen" w:cs="Sylfaen"/>
                <w:sz w:val="24"/>
                <w:szCs w:val="24"/>
                <w:lang w:val="ka-GE"/>
              </w:rPr>
            </w:pPr>
            <w:r w:rsidRPr="00734A9E">
              <w:rPr>
                <w:rFonts w:ascii="Sylfaen" w:hAnsi="Sylfaen" w:cs="Sylfaen"/>
                <w:sz w:val="24"/>
                <w:szCs w:val="24"/>
                <w:lang w:val="ka-GE"/>
              </w:rPr>
              <w:t>ძვალ-კუნთოვანი დარღვევები და დარღვევები შემაერთებელი ქსოვილის მხრივ</w:t>
            </w:r>
          </w:p>
        </w:tc>
        <w:tc>
          <w:tcPr>
            <w:tcW w:w="6660" w:type="dxa"/>
          </w:tcPr>
          <w:p w14:paraId="1F8DA528" w14:textId="7E7AACD8" w:rsidR="00B547D2" w:rsidRPr="00734A9E" w:rsidRDefault="00B547D2" w:rsidP="003F56B4">
            <w:pPr>
              <w:ind w:right="-16"/>
              <w:jc w:val="both"/>
              <w:rPr>
                <w:rFonts w:ascii="Sylfaen" w:hAnsi="Sylfaen" w:cs="Sylfaen"/>
                <w:sz w:val="24"/>
                <w:szCs w:val="24"/>
                <w:lang w:val="ka-GE"/>
              </w:rPr>
            </w:pPr>
            <w:r w:rsidRPr="00734A9E">
              <w:rPr>
                <w:rFonts w:ascii="Sylfaen" w:hAnsi="Sylfaen" w:cs="Sylfaen"/>
                <w:sz w:val="24"/>
                <w:szCs w:val="24"/>
                <w:lang w:val="ka-GE"/>
              </w:rPr>
              <w:t>კუნთების სპაზმი, ზურგის ტკივილი, ფეხის ტკივილი, მიალგია</w:t>
            </w:r>
          </w:p>
        </w:tc>
        <w:tc>
          <w:tcPr>
            <w:tcW w:w="1260" w:type="dxa"/>
          </w:tcPr>
          <w:p w14:paraId="1805B285" w14:textId="1E477195" w:rsidR="00B547D2" w:rsidRPr="00734A9E" w:rsidRDefault="00B547D2" w:rsidP="003F56B4">
            <w:pPr>
              <w:ind w:right="-211"/>
              <w:jc w:val="both"/>
              <w:rPr>
                <w:rFonts w:ascii="Sylfaen" w:hAnsi="Sylfaen" w:cs="Sylfaen"/>
                <w:sz w:val="24"/>
                <w:szCs w:val="24"/>
                <w:lang w:val="ka-GE"/>
              </w:rPr>
            </w:pPr>
            <w:r w:rsidRPr="00734A9E">
              <w:rPr>
                <w:rFonts w:ascii="Sylfaen" w:hAnsi="Sylfaen" w:cs="Sylfaen"/>
                <w:sz w:val="24"/>
                <w:szCs w:val="24"/>
                <w:lang w:val="ka-GE"/>
              </w:rPr>
              <w:t>ხშირი</w:t>
            </w:r>
          </w:p>
        </w:tc>
      </w:tr>
      <w:tr w:rsidR="00B547D2" w:rsidRPr="00734A9E" w14:paraId="48C37F60" w14:textId="77777777" w:rsidTr="00CD26A2">
        <w:tc>
          <w:tcPr>
            <w:tcW w:w="2880" w:type="dxa"/>
            <w:vMerge/>
          </w:tcPr>
          <w:p w14:paraId="02960BBE" w14:textId="77777777" w:rsidR="00B547D2" w:rsidRPr="00734A9E" w:rsidRDefault="00B547D2" w:rsidP="003F56B4">
            <w:pPr>
              <w:ind w:right="-16"/>
              <w:jc w:val="both"/>
              <w:rPr>
                <w:rFonts w:ascii="Sylfaen" w:hAnsi="Sylfaen" w:cs="Sylfaen"/>
                <w:sz w:val="24"/>
                <w:szCs w:val="24"/>
                <w:lang w:val="ka-GE"/>
              </w:rPr>
            </w:pPr>
          </w:p>
        </w:tc>
        <w:tc>
          <w:tcPr>
            <w:tcW w:w="6660" w:type="dxa"/>
          </w:tcPr>
          <w:p w14:paraId="514D18D5" w14:textId="752B8AF9" w:rsidR="00B547D2" w:rsidRPr="00734A9E" w:rsidRDefault="00B547D2" w:rsidP="003F56B4">
            <w:pPr>
              <w:ind w:right="-16"/>
              <w:jc w:val="both"/>
              <w:rPr>
                <w:rFonts w:ascii="Sylfaen" w:hAnsi="Sylfaen" w:cs="Sylfaen"/>
                <w:sz w:val="24"/>
                <w:szCs w:val="24"/>
                <w:lang w:val="ka-GE"/>
              </w:rPr>
            </w:pPr>
            <w:r w:rsidRPr="00734A9E">
              <w:rPr>
                <w:rFonts w:ascii="Sylfaen" w:hAnsi="Sylfaen" w:cs="Sylfaen"/>
                <w:sz w:val="24"/>
                <w:szCs w:val="24"/>
                <w:lang w:val="ka-GE"/>
              </w:rPr>
              <w:t>მკლავის ტკივილი, სახსრების შეშუპება, მუხლის ტკივილი, ძვალ-კუნთოვანი ტკივილი, მხრების ტკივილი, რიგიდულობა, ართრალგია, ართრიტი, კოქსალგია, ფიბრომიალგია, კუნთების სისუსტე</w:t>
            </w:r>
          </w:p>
        </w:tc>
        <w:tc>
          <w:tcPr>
            <w:tcW w:w="1260" w:type="dxa"/>
          </w:tcPr>
          <w:p w14:paraId="15BE8365" w14:textId="0B627270" w:rsidR="00B547D2" w:rsidRPr="00734A9E" w:rsidRDefault="00B547D2"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B547D2" w:rsidRPr="00734A9E" w14:paraId="0D3AE9AE" w14:textId="77777777" w:rsidTr="00CD26A2">
        <w:tc>
          <w:tcPr>
            <w:tcW w:w="2880" w:type="dxa"/>
            <w:vMerge/>
          </w:tcPr>
          <w:p w14:paraId="4832714C" w14:textId="77777777" w:rsidR="00B547D2" w:rsidRPr="00734A9E" w:rsidRDefault="00B547D2" w:rsidP="003F56B4">
            <w:pPr>
              <w:ind w:right="-16"/>
              <w:jc w:val="both"/>
              <w:rPr>
                <w:rFonts w:ascii="Sylfaen" w:hAnsi="Sylfaen" w:cs="Sylfaen"/>
                <w:sz w:val="24"/>
                <w:szCs w:val="24"/>
                <w:lang w:val="ka-GE"/>
              </w:rPr>
            </w:pPr>
          </w:p>
        </w:tc>
        <w:tc>
          <w:tcPr>
            <w:tcW w:w="6660" w:type="dxa"/>
          </w:tcPr>
          <w:p w14:paraId="52314CE2" w14:textId="189B37E2" w:rsidR="00B547D2" w:rsidRPr="00734A9E" w:rsidRDefault="00B547D2" w:rsidP="003F56B4">
            <w:pPr>
              <w:ind w:right="-16"/>
              <w:jc w:val="both"/>
              <w:rPr>
                <w:rFonts w:ascii="Sylfaen" w:hAnsi="Sylfaen" w:cs="Sylfaen"/>
                <w:sz w:val="24"/>
                <w:szCs w:val="24"/>
                <w:lang w:val="ka-GE"/>
              </w:rPr>
            </w:pPr>
            <w:r w:rsidRPr="00734A9E">
              <w:rPr>
                <w:rFonts w:ascii="Sylfaen" w:hAnsi="Sylfaen" w:cs="Sylfaen"/>
                <w:sz w:val="24"/>
                <w:szCs w:val="24"/>
                <w:lang w:val="ka-GE"/>
              </w:rPr>
              <w:t>რაბდომიოლიზი</w:t>
            </w:r>
          </w:p>
        </w:tc>
        <w:tc>
          <w:tcPr>
            <w:tcW w:w="1260" w:type="dxa"/>
          </w:tcPr>
          <w:p w14:paraId="485F5B35" w14:textId="0E412048" w:rsidR="00B547D2" w:rsidRPr="00734A9E" w:rsidRDefault="00B547D2" w:rsidP="003F56B4">
            <w:pPr>
              <w:ind w:right="-211"/>
              <w:jc w:val="both"/>
              <w:rPr>
                <w:rFonts w:ascii="Sylfaen" w:hAnsi="Sylfaen" w:cs="Sylfaen"/>
                <w:sz w:val="24"/>
                <w:szCs w:val="24"/>
                <w:lang w:val="ka-GE"/>
              </w:rPr>
            </w:pPr>
            <w:r w:rsidRPr="00734A9E">
              <w:rPr>
                <w:rFonts w:ascii="Sylfaen" w:hAnsi="Sylfaen" w:cs="Sylfaen"/>
                <w:sz w:val="24"/>
                <w:szCs w:val="24"/>
                <w:lang w:val="ka-GE"/>
              </w:rPr>
              <w:t>უცნობი</w:t>
            </w:r>
          </w:p>
        </w:tc>
      </w:tr>
      <w:tr w:rsidR="006B4704" w:rsidRPr="00734A9E" w14:paraId="3AC92235" w14:textId="77777777" w:rsidTr="00CD26A2">
        <w:tc>
          <w:tcPr>
            <w:tcW w:w="2880" w:type="dxa"/>
            <w:vMerge w:val="restart"/>
          </w:tcPr>
          <w:p w14:paraId="377683DB" w14:textId="26ACC9ED" w:rsidR="006B4704" w:rsidRPr="00734A9E" w:rsidRDefault="006B4704" w:rsidP="003F56B4">
            <w:pPr>
              <w:ind w:right="-16"/>
              <w:jc w:val="both"/>
              <w:rPr>
                <w:rFonts w:ascii="Sylfaen" w:hAnsi="Sylfaen" w:cs="Sylfaen"/>
                <w:sz w:val="24"/>
                <w:szCs w:val="24"/>
                <w:lang w:val="ka-GE"/>
              </w:rPr>
            </w:pPr>
            <w:r w:rsidRPr="00734A9E">
              <w:rPr>
                <w:rFonts w:ascii="Sylfaen" w:hAnsi="Sylfaen" w:cs="Sylfaen"/>
                <w:sz w:val="24"/>
                <w:szCs w:val="24"/>
                <w:lang w:val="ka-GE"/>
              </w:rPr>
              <w:t>ნერვული სისტემის დარღვევები</w:t>
            </w:r>
          </w:p>
        </w:tc>
        <w:tc>
          <w:tcPr>
            <w:tcW w:w="6660" w:type="dxa"/>
          </w:tcPr>
          <w:p w14:paraId="58AD3ECD" w14:textId="40371421" w:rsidR="006B4704" w:rsidRPr="00734A9E" w:rsidRDefault="006B4704" w:rsidP="003F56B4">
            <w:pPr>
              <w:ind w:right="-16"/>
              <w:jc w:val="both"/>
              <w:rPr>
                <w:rFonts w:ascii="Sylfaen" w:hAnsi="Sylfaen" w:cs="Sylfaen"/>
                <w:sz w:val="24"/>
                <w:szCs w:val="24"/>
                <w:lang w:val="ka-GE"/>
              </w:rPr>
            </w:pPr>
            <w:r w:rsidRPr="00734A9E">
              <w:rPr>
                <w:rFonts w:ascii="Sylfaen" w:hAnsi="Sylfaen" w:cs="Sylfaen"/>
                <w:sz w:val="24"/>
                <w:szCs w:val="24"/>
                <w:lang w:val="ka-GE"/>
              </w:rPr>
              <w:t>თავის ტკივილი, თავბრუსხვევა</w:t>
            </w:r>
          </w:p>
        </w:tc>
        <w:tc>
          <w:tcPr>
            <w:tcW w:w="1260" w:type="dxa"/>
          </w:tcPr>
          <w:p w14:paraId="094F1AF0" w14:textId="0146F9C3" w:rsidR="006B4704" w:rsidRPr="00734A9E" w:rsidRDefault="006B4704" w:rsidP="003F56B4">
            <w:pPr>
              <w:ind w:right="-211"/>
              <w:jc w:val="both"/>
              <w:rPr>
                <w:rFonts w:ascii="Sylfaen" w:hAnsi="Sylfaen" w:cs="Sylfaen"/>
                <w:sz w:val="24"/>
                <w:szCs w:val="24"/>
                <w:lang w:val="ka-GE"/>
              </w:rPr>
            </w:pPr>
            <w:r w:rsidRPr="00734A9E">
              <w:rPr>
                <w:rFonts w:ascii="Sylfaen" w:hAnsi="Sylfaen" w:cs="Sylfaen"/>
                <w:sz w:val="24"/>
                <w:szCs w:val="24"/>
                <w:lang w:val="ka-GE"/>
              </w:rPr>
              <w:t>ხშირი</w:t>
            </w:r>
          </w:p>
        </w:tc>
      </w:tr>
      <w:tr w:rsidR="006B4704" w:rsidRPr="00734A9E" w14:paraId="364D9630" w14:textId="77777777" w:rsidTr="00CD26A2">
        <w:tc>
          <w:tcPr>
            <w:tcW w:w="2880" w:type="dxa"/>
            <w:vMerge/>
          </w:tcPr>
          <w:p w14:paraId="3CCDD3B7" w14:textId="77777777" w:rsidR="006B4704" w:rsidRPr="00734A9E" w:rsidRDefault="006B4704" w:rsidP="003F56B4">
            <w:pPr>
              <w:ind w:right="-16"/>
              <w:jc w:val="both"/>
              <w:rPr>
                <w:rFonts w:ascii="Sylfaen" w:hAnsi="Sylfaen" w:cs="Sylfaen"/>
                <w:sz w:val="24"/>
                <w:szCs w:val="24"/>
                <w:lang w:val="ka-GE"/>
              </w:rPr>
            </w:pPr>
          </w:p>
        </w:tc>
        <w:tc>
          <w:tcPr>
            <w:tcW w:w="6660" w:type="dxa"/>
          </w:tcPr>
          <w:p w14:paraId="3F3FE108" w14:textId="2CD4497B" w:rsidR="006B4704" w:rsidRPr="00734A9E" w:rsidRDefault="006B4704" w:rsidP="003F56B4">
            <w:pPr>
              <w:ind w:right="-16"/>
              <w:jc w:val="both"/>
              <w:rPr>
                <w:rFonts w:ascii="Sylfaen" w:hAnsi="Sylfaen" w:cs="Sylfaen"/>
                <w:sz w:val="24"/>
                <w:szCs w:val="24"/>
                <w:lang w:val="ka-GE"/>
              </w:rPr>
            </w:pPr>
            <w:r w:rsidRPr="00734A9E">
              <w:rPr>
                <w:rFonts w:ascii="Sylfaen" w:hAnsi="Sylfaen" w:cs="Sylfaen"/>
                <w:sz w:val="24"/>
                <w:szCs w:val="24"/>
                <w:lang w:val="ka-GE"/>
              </w:rPr>
              <w:t>ნერვოზულობა, პარესთეზია, პერიფერიული ნეიროპათია, ტრემორი, შაკიკი, სინკოპე</w:t>
            </w:r>
          </w:p>
        </w:tc>
        <w:tc>
          <w:tcPr>
            <w:tcW w:w="1260" w:type="dxa"/>
          </w:tcPr>
          <w:p w14:paraId="10A8C9AC" w14:textId="65B66984" w:rsidR="006B4704" w:rsidRPr="00734A9E" w:rsidRDefault="006B4704"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6B4704" w:rsidRPr="00734A9E" w14:paraId="7860935B" w14:textId="77777777" w:rsidTr="00CD26A2">
        <w:tc>
          <w:tcPr>
            <w:tcW w:w="2880" w:type="dxa"/>
            <w:vMerge/>
          </w:tcPr>
          <w:p w14:paraId="637AFEAF" w14:textId="77777777" w:rsidR="006B4704" w:rsidRPr="00734A9E" w:rsidRDefault="006B4704" w:rsidP="003F56B4">
            <w:pPr>
              <w:ind w:right="-16"/>
              <w:jc w:val="both"/>
              <w:rPr>
                <w:rFonts w:ascii="Sylfaen" w:hAnsi="Sylfaen" w:cs="Sylfaen"/>
                <w:sz w:val="24"/>
                <w:szCs w:val="24"/>
                <w:lang w:val="ka-GE"/>
              </w:rPr>
            </w:pPr>
          </w:p>
        </w:tc>
        <w:tc>
          <w:tcPr>
            <w:tcW w:w="6660" w:type="dxa"/>
          </w:tcPr>
          <w:p w14:paraId="00896435" w14:textId="42F924D1" w:rsidR="006B4704" w:rsidRPr="00734A9E" w:rsidRDefault="006B4704" w:rsidP="003F56B4">
            <w:pPr>
              <w:ind w:right="-16"/>
              <w:jc w:val="both"/>
              <w:rPr>
                <w:rFonts w:ascii="Sylfaen" w:hAnsi="Sylfaen" w:cs="Sylfaen"/>
                <w:sz w:val="24"/>
                <w:szCs w:val="24"/>
                <w:lang w:val="ka-GE"/>
              </w:rPr>
            </w:pPr>
            <w:r w:rsidRPr="00734A9E">
              <w:rPr>
                <w:rFonts w:ascii="Sylfaen" w:hAnsi="Sylfaen" w:cs="Sylfaen"/>
                <w:sz w:val="24"/>
                <w:szCs w:val="24"/>
                <w:lang w:val="ka-GE"/>
              </w:rPr>
              <w:t>დისგევზია</w:t>
            </w:r>
          </w:p>
        </w:tc>
        <w:tc>
          <w:tcPr>
            <w:tcW w:w="1260" w:type="dxa"/>
          </w:tcPr>
          <w:p w14:paraId="31D5F68F" w14:textId="349A3CCD" w:rsidR="006B4704" w:rsidRPr="00734A9E" w:rsidRDefault="006B4704" w:rsidP="003F56B4">
            <w:pPr>
              <w:ind w:right="-211"/>
              <w:jc w:val="both"/>
              <w:rPr>
                <w:rFonts w:ascii="Sylfaen" w:hAnsi="Sylfaen" w:cs="Sylfaen"/>
                <w:sz w:val="24"/>
                <w:szCs w:val="24"/>
                <w:lang w:val="ka-GE"/>
              </w:rPr>
            </w:pPr>
            <w:r w:rsidRPr="00734A9E">
              <w:rPr>
                <w:rFonts w:ascii="Sylfaen" w:hAnsi="Sylfaen" w:cs="Sylfaen"/>
                <w:sz w:val="24"/>
                <w:szCs w:val="24"/>
                <w:lang w:val="ka-GE"/>
              </w:rPr>
              <w:t>უცნობი</w:t>
            </w:r>
          </w:p>
        </w:tc>
      </w:tr>
      <w:tr w:rsidR="00E44BD9" w:rsidRPr="00734A9E" w14:paraId="56E1161A" w14:textId="77777777" w:rsidTr="00CD26A2">
        <w:tc>
          <w:tcPr>
            <w:tcW w:w="2880" w:type="dxa"/>
            <w:vMerge w:val="restart"/>
          </w:tcPr>
          <w:p w14:paraId="70B80F0D" w14:textId="4E844A4C" w:rsidR="00E44BD9" w:rsidRPr="00734A9E" w:rsidRDefault="00E44BD9" w:rsidP="003F56B4">
            <w:pPr>
              <w:ind w:right="-16"/>
              <w:jc w:val="both"/>
              <w:rPr>
                <w:rFonts w:ascii="Sylfaen" w:hAnsi="Sylfaen" w:cs="Sylfaen"/>
                <w:sz w:val="24"/>
                <w:szCs w:val="24"/>
                <w:lang w:val="ka-GE"/>
              </w:rPr>
            </w:pPr>
            <w:r w:rsidRPr="00734A9E">
              <w:rPr>
                <w:rFonts w:ascii="Sylfaen" w:hAnsi="Sylfaen" w:cs="Sylfaen"/>
                <w:sz w:val="24"/>
                <w:szCs w:val="24"/>
                <w:lang w:val="ka-GE"/>
              </w:rPr>
              <w:t>ფსიქიკური დარღვევები</w:t>
            </w:r>
          </w:p>
        </w:tc>
        <w:tc>
          <w:tcPr>
            <w:tcW w:w="6660" w:type="dxa"/>
          </w:tcPr>
          <w:p w14:paraId="6026482D" w14:textId="5CAACBF5" w:rsidR="00E44BD9" w:rsidRPr="00734A9E" w:rsidRDefault="00E44BD9" w:rsidP="003F56B4">
            <w:pPr>
              <w:ind w:right="-16"/>
              <w:jc w:val="both"/>
              <w:rPr>
                <w:rFonts w:ascii="Sylfaen" w:hAnsi="Sylfaen" w:cs="Sylfaen"/>
                <w:sz w:val="24"/>
                <w:szCs w:val="24"/>
                <w:lang w:val="ka-GE"/>
              </w:rPr>
            </w:pPr>
            <w:r w:rsidRPr="00734A9E">
              <w:rPr>
                <w:rFonts w:ascii="Sylfaen" w:hAnsi="Sylfaen" w:cs="Sylfaen"/>
                <w:sz w:val="24"/>
                <w:szCs w:val="24"/>
                <w:lang w:val="ka-GE"/>
              </w:rPr>
              <w:t>უძილობა</w:t>
            </w:r>
          </w:p>
        </w:tc>
        <w:tc>
          <w:tcPr>
            <w:tcW w:w="1260" w:type="dxa"/>
          </w:tcPr>
          <w:p w14:paraId="37ABDA43" w14:textId="0E612E61" w:rsidR="00E44BD9" w:rsidRPr="00734A9E" w:rsidRDefault="00E44BD9" w:rsidP="003F56B4">
            <w:pPr>
              <w:ind w:right="-211"/>
              <w:jc w:val="both"/>
              <w:rPr>
                <w:rFonts w:ascii="Sylfaen" w:hAnsi="Sylfaen" w:cs="Sylfaen"/>
                <w:sz w:val="24"/>
                <w:szCs w:val="24"/>
                <w:lang w:val="ka-GE"/>
              </w:rPr>
            </w:pPr>
            <w:r w:rsidRPr="00734A9E">
              <w:rPr>
                <w:rFonts w:ascii="Sylfaen" w:hAnsi="Sylfaen" w:cs="Sylfaen"/>
                <w:sz w:val="24"/>
                <w:szCs w:val="24"/>
                <w:lang w:val="ka-GE"/>
              </w:rPr>
              <w:t>ხშირი</w:t>
            </w:r>
          </w:p>
        </w:tc>
      </w:tr>
      <w:tr w:rsidR="00E44BD9" w:rsidRPr="00734A9E" w14:paraId="2BE48171" w14:textId="77777777" w:rsidTr="00CD26A2">
        <w:tc>
          <w:tcPr>
            <w:tcW w:w="2880" w:type="dxa"/>
            <w:vMerge/>
          </w:tcPr>
          <w:p w14:paraId="1B7E0607" w14:textId="77777777" w:rsidR="00E44BD9" w:rsidRPr="00734A9E" w:rsidRDefault="00E44BD9" w:rsidP="003F56B4">
            <w:pPr>
              <w:ind w:right="-16"/>
              <w:jc w:val="both"/>
              <w:rPr>
                <w:rFonts w:ascii="Sylfaen" w:hAnsi="Sylfaen" w:cs="Sylfaen"/>
                <w:sz w:val="24"/>
                <w:szCs w:val="24"/>
                <w:lang w:val="ka-GE"/>
              </w:rPr>
            </w:pPr>
          </w:p>
        </w:tc>
        <w:tc>
          <w:tcPr>
            <w:tcW w:w="6660" w:type="dxa"/>
          </w:tcPr>
          <w:p w14:paraId="4CBA0DCA" w14:textId="43F4D4CC" w:rsidR="00E44BD9" w:rsidRPr="00734A9E" w:rsidRDefault="00E44BD9" w:rsidP="003F56B4">
            <w:pPr>
              <w:ind w:right="-16"/>
              <w:jc w:val="both"/>
              <w:rPr>
                <w:rFonts w:ascii="Sylfaen" w:hAnsi="Sylfaen" w:cs="Sylfaen"/>
                <w:sz w:val="24"/>
                <w:szCs w:val="24"/>
                <w:lang w:val="ka-GE"/>
              </w:rPr>
            </w:pPr>
            <w:r w:rsidRPr="00734A9E">
              <w:rPr>
                <w:rFonts w:ascii="Sylfaen" w:hAnsi="Sylfaen" w:cs="Sylfaen"/>
                <w:sz w:val="24"/>
                <w:szCs w:val="24"/>
                <w:lang w:val="ka-GE"/>
              </w:rPr>
              <w:t>შფოთვა, შფოთვითი აშლილობა, პანიკური აშლილობა, კონფუზია, დეპრესია, უჩვეულო სიზმრები, ძილის დარღვევა, ძილიანობა, მეხსიერების დაქვეითება</w:t>
            </w:r>
          </w:p>
        </w:tc>
        <w:tc>
          <w:tcPr>
            <w:tcW w:w="1260" w:type="dxa"/>
          </w:tcPr>
          <w:p w14:paraId="18AFD0A8" w14:textId="6A317AF1" w:rsidR="00E44BD9" w:rsidRPr="00734A9E" w:rsidRDefault="00E44BD9"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E44BD9" w:rsidRPr="00734A9E" w14:paraId="565DCFCE" w14:textId="77777777" w:rsidTr="00CD26A2">
        <w:tc>
          <w:tcPr>
            <w:tcW w:w="2880" w:type="dxa"/>
            <w:vMerge w:val="restart"/>
          </w:tcPr>
          <w:p w14:paraId="351B44EF" w14:textId="10F87705" w:rsidR="00E44BD9" w:rsidRPr="00734A9E" w:rsidRDefault="00E44BD9" w:rsidP="003F56B4">
            <w:pPr>
              <w:ind w:right="-16"/>
              <w:jc w:val="both"/>
              <w:rPr>
                <w:rFonts w:ascii="Sylfaen" w:hAnsi="Sylfaen" w:cs="Sylfaen"/>
                <w:sz w:val="24"/>
                <w:szCs w:val="24"/>
                <w:lang w:val="ka-GE"/>
              </w:rPr>
            </w:pPr>
            <w:r w:rsidRPr="00734A9E">
              <w:rPr>
                <w:rFonts w:ascii="Sylfaen" w:hAnsi="Sylfaen" w:cs="Sylfaen"/>
                <w:sz w:val="24"/>
                <w:szCs w:val="24"/>
                <w:lang w:val="ka-GE"/>
              </w:rPr>
              <w:t>დარღვევები თირკმლის და შარდგამომყოფი გზების მხრივ</w:t>
            </w:r>
          </w:p>
        </w:tc>
        <w:tc>
          <w:tcPr>
            <w:tcW w:w="6660" w:type="dxa"/>
          </w:tcPr>
          <w:p w14:paraId="723047BC" w14:textId="03CBC15F" w:rsidR="00E44BD9" w:rsidRPr="00734A9E" w:rsidRDefault="00E44BD9" w:rsidP="003F56B4">
            <w:pPr>
              <w:ind w:right="-16"/>
              <w:jc w:val="both"/>
              <w:rPr>
                <w:rFonts w:ascii="Sylfaen" w:hAnsi="Sylfaen" w:cs="Sylfaen"/>
                <w:sz w:val="24"/>
                <w:szCs w:val="24"/>
                <w:lang w:val="ka-GE"/>
              </w:rPr>
            </w:pPr>
            <w:r w:rsidRPr="00734A9E">
              <w:rPr>
                <w:rFonts w:ascii="Sylfaen" w:hAnsi="Sylfaen" w:cs="Sylfaen"/>
                <w:sz w:val="24"/>
                <w:szCs w:val="24"/>
                <w:lang w:val="ka-GE"/>
              </w:rPr>
              <w:t>თირკმლის ფუნქციის დარღვევა, თირკმლის უკმარისობა</w:t>
            </w:r>
          </w:p>
        </w:tc>
        <w:tc>
          <w:tcPr>
            <w:tcW w:w="1260" w:type="dxa"/>
          </w:tcPr>
          <w:p w14:paraId="413CD901" w14:textId="0A879E98" w:rsidR="00E44BD9" w:rsidRPr="00734A9E" w:rsidRDefault="00E44BD9" w:rsidP="003F56B4">
            <w:pPr>
              <w:ind w:right="-211"/>
              <w:jc w:val="both"/>
              <w:rPr>
                <w:rFonts w:ascii="Sylfaen" w:hAnsi="Sylfaen" w:cs="Sylfaen"/>
                <w:sz w:val="24"/>
                <w:szCs w:val="24"/>
                <w:lang w:val="ka-GE"/>
              </w:rPr>
            </w:pPr>
            <w:r w:rsidRPr="00734A9E">
              <w:rPr>
                <w:rFonts w:ascii="Sylfaen" w:hAnsi="Sylfaen" w:cs="Sylfaen"/>
                <w:sz w:val="24"/>
                <w:szCs w:val="24"/>
                <w:lang w:val="ka-GE"/>
              </w:rPr>
              <w:t>ხშირი</w:t>
            </w:r>
          </w:p>
        </w:tc>
      </w:tr>
      <w:tr w:rsidR="00E44BD9" w:rsidRPr="00734A9E" w14:paraId="46A12ADD" w14:textId="77777777" w:rsidTr="00CD26A2">
        <w:tc>
          <w:tcPr>
            <w:tcW w:w="2880" w:type="dxa"/>
            <w:vMerge/>
          </w:tcPr>
          <w:p w14:paraId="49643CD6" w14:textId="77777777" w:rsidR="00E44BD9" w:rsidRPr="00734A9E" w:rsidRDefault="00E44BD9" w:rsidP="003F56B4">
            <w:pPr>
              <w:ind w:right="-16"/>
              <w:jc w:val="both"/>
              <w:rPr>
                <w:rFonts w:ascii="Sylfaen" w:hAnsi="Sylfaen" w:cs="Sylfaen"/>
                <w:sz w:val="24"/>
                <w:szCs w:val="24"/>
                <w:lang w:val="ka-GE"/>
              </w:rPr>
            </w:pPr>
          </w:p>
        </w:tc>
        <w:tc>
          <w:tcPr>
            <w:tcW w:w="6660" w:type="dxa"/>
          </w:tcPr>
          <w:p w14:paraId="257EBC61" w14:textId="058D29AE" w:rsidR="00E44BD9" w:rsidRPr="00734A9E" w:rsidRDefault="00E44BD9" w:rsidP="003F56B4">
            <w:pPr>
              <w:ind w:right="-16"/>
              <w:jc w:val="both"/>
              <w:rPr>
                <w:rFonts w:ascii="Sylfaen" w:hAnsi="Sylfaen" w:cs="Sylfaen"/>
                <w:sz w:val="24"/>
                <w:szCs w:val="24"/>
                <w:lang w:val="ka-GE"/>
              </w:rPr>
            </w:pPr>
            <w:r w:rsidRPr="00734A9E">
              <w:rPr>
                <w:rFonts w:ascii="Sylfaen" w:hAnsi="Sylfaen" w:cs="Sylfaen"/>
                <w:sz w:val="24"/>
                <w:szCs w:val="24"/>
                <w:lang w:val="ka-GE"/>
              </w:rPr>
              <w:t>ნოქტურია, შარდვის გახშირება, საშარდე გზების ინფექცია</w:t>
            </w:r>
          </w:p>
        </w:tc>
        <w:tc>
          <w:tcPr>
            <w:tcW w:w="1260" w:type="dxa"/>
          </w:tcPr>
          <w:p w14:paraId="0A0D9887" w14:textId="2612833E" w:rsidR="00E44BD9" w:rsidRPr="00734A9E" w:rsidRDefault="00E44BD9"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E44BD9" w:rsidRPr="00734A9E" w14:paraId="6250713A" w14:textId="77777777" w:rsidTr="00CD26A2">
        <w:tc>
          <w:tcPr>
            <w:tcW w:w="2880" w:type="dxa"/>
          </w:tcPr>
          <w:p w14:paraId="331FBF59" w14:textId="797790D4" w:rsidR="00E44BD9" w:rsidRPr="00734A9E" w:rsidRDefault="00E44BD9" w:rsidP="003F56B4">
            <w:pPr>
              <w:ind w:right="-16"/>
              <w:jc w:val="both"/>
              <w:rPr>
                <w:rFonts w:ascii="Sylfaen" w:hAnsi="Sylfaen" w:cs="Sylfaen"/>
                <w:sz w:val="24"/>
                <w:szCs w:val="24"/>
                <w:lang w:val="ka-GE"/>
              </w:rPr>
            </w:pPr>
            <w:r w:rsidRPr="00734A9E">
              <w:rPr>
                <w:rFonts w:ascii="Sylfaen" w:hAnsi="Sylfaen" w:cs="Sylfaen"/>
                <w:sz w:val="24"/>
                <w:szCs w:val="24"/>
                <w:lang w:val="ka-GE"/>
              </w:rPr>
              <w:t>დარღვევები რეპროდუქციული სისტემის და სარძევე ჯირკვლის მხრივ</w:t>
            </w:r>
          </w:p>
        </w:tc>
        <w:tc>
          <w:tcPr>
            <w:tcW w:w="6660" w:type="dxa"/>
          </w:tcPr>
          <w:p w14:paraId="51E8E885" w14:textId="01FD8ACF" w:rsidR="00E44BD9" w:rsidRPr="00734A9E" w:rsidRDefault="00E44BD9" w:rsidP="003F56B4">
            <w:pPr>
              <w:ind w:right="-16"/>
              <w:jc w:val="both"/>
              <w:rPr>
                <w:rFonts w:ascii="Sylfaen" w:hAnsi="Sylfaen" w:cs="Sylfaen"/>
                <w:sz w:val="24"/>
                <w:szCs w:val="24"/>
                <w:lang w:val="ka-GE"/>
              </w:rPr>
            </w:pPr>
            <w:r w:rsidRPr="00734A9E">
              <w:rPr>
                <w:rFonts w:ascii="Sylfaen" w:hAnsi="Sylfaen" w:cs="Sylfaen"/>
                <w:sz w:val="24"/>
                <w:szCs w:val="24"/>
                <w:lang w:val="ka-GE"/>
              </w:rPr>
              <w:t>ლიბიდოს დაქვეითება, ერექციული დისფუნქცია/ იმპოტენცია</w:t>
            </w:r>
          </w:p>
          <w:p w14:paraId="63FC8648" w14:textId="40326847" w:rsidR="00E44BD9" w:rsidRPr="00734A9E" w:rsidRDefault="00E44BD9" w:rsidP="003F56B4">
            <w:pPr>
              <w:ind w:right="-16"/>
              <w:jc w:val="both"/>
              <w:rPr>
                <w:rFonts w:ascii="Sylfaen" w:hAnsi="Sylfaen" w:cs="Sylfaen"/>
                <w:sz w:val="24"/>
                <w:szCs w:val="24"/>
                <w:lang w:val="ka-GE"/>
              </w:rPr>
            </w:pPr>
          </w:p>
        </w:tc>
        <w:tc>
          <w:tcPr>
            <w:tcW w:w="1260" w:type="dxa"/>
          </w:tcPr>
          <w:p w14:paraId="69B866E6" w14:textId="68D741E2" w:rsidR="00E44BD9" w:rsidRPr="00734A9E" w:rsidRDefault="00C12E79"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E60717" w:rsidRPr="00734A9E" w14:paraId="7C061B89" w14:textId="77777777" w:rsidTr="00CD26A2">
        <w:tc>
          <w:tcPr>
            <w:tcW w:w="2880" w:type="dxa"/>
            <w:vMerge w:val="restart"/>
          </w:tcPr>
          <w:p w14:paraId="3EEE4582" w14:textId="38096227" w:rsidR="00E60717" w:rsidRPr="00734A9E" w:rsidRDefault="00E60717" w:rsidP="003F56B4">
            <w:pPr>
              <w:ind w:right="-16"/>
              <w:jc w:val="both"/>
              <w:rPr>
                <w:rFonts w:ascii="Sylfaen" w:hAnsi="Sylfaen" w:cs="Sylfaen"/>
                <w:sz w:val="24"/>
                <w:szCs w:val="24"/>
                <w:lang w:val="ka-GE"/>
              </w:rPr>
            </w:pPr>
            <w:r w:rsidRPr="00734A9E">
              <w:rPr>
                <w:rFonts w:ascii="Sylfaen" w:hAnsi="Sylfaen" w:cs="Sylfaen"/>
                <w:sz w:val="24"/>
                <w:szCs w:val="24"/>
                <w:lang w:val="ka-GE"/>
              </w:rPr>
              <w:t>დარღვევები სასუნთქი სისტემის, გულმკერდის ღრუს ორგანოებისა და შუასაყრის მხრივ</w:t>
            </w:r>
          </w:p>
        </w:tc>
        <w:tc>
          <w:tcPr>
            <w:tcW w:w="6660" w:type="dxa"/>
          </w:tcPr>
          <w:p w14:paraId="55ED52A8" w14:textId="33FD898B" w:rsidR="00E60717" w:rsidRPr="00734A9E" w:rsidRDefault="00E60717" w:rsidP="003F56B4">
            <w:pPr>
              <w:ind w:right="-16"/>
              <w:jc w:val="both"/>
              <w:rPr>
                <w:rFonts w:ascii="Sylfaen" w:hAnsi="Sylfaen" w:cs="Sylfaen"/>
                <w:sz w:val="24"/>
                <w:szCs w:val="24"/>
                <w:lang w:val="ka-GE"/>
              </w:rPr>
            </w:pPr>
            <w:r w:rsidRPr="00734A9E">
              <w:rPr>
                <w:rFonts w:ascii="Sylfaen" w:hAnsi="Sylfaen" w:cs="Sylfaen"/>
                <w:sz w:val="24"/>
                <w:szCs w:val="24"/>
                <w:lang w:val="ka-GE"/>
              </w:rPr>
              <w:t>ხველა, ზედა სასუნთქი გზების ინფექცია, ცხვირის დახშობა, სინუსიტი, სინუსური დარღვევები</w:t>
            </w:r>
          </w:p>
        </w:tc>
        <w:tc>
          <w:tcPr>
            <w:tcW w:w="1260" w:type="dxa"/>
          </w:tcPr>
          <w:p w14:paraId="0C88ED59" w14:textId="5356FAA7" w:rsidR="00E60717" w:rsidRPr="00734A9E" w:rsidRDefault="00E60717" w:rsidP="003F56B4">
            <w:pPr>
              <w:ind w:right="-211"/>
              <w:jc w:val="both"/>
              <w:rPr>
                <w:rFonts w:ascii="Sylfaen" w:hAnsi="Sylfaen" w:cs="Sylfaen"/>
                <w:sz w:val="24"/>
                <w:szCs w:val="24"/>
                <w:lang w:val="ka-GE"/>
              </w:rPr>
            </w:pPr>
            <w:r w:rsidRPr="00734A9E">
              <w:rPr>
                <w:rFonts w:ascii="Sylfaen" w:hAnsi="Sylfaen" w:cs="Sylfaen"/>
                <w:sz w:val="24"/>
                <w:szCs w:val="24"/>
                <w:lang w:val="ka-GE"/>
              </w:rPr>
              <w:t>ხშირი</w:t>
            </w:r>
          </w:p>
        </w:tc>
      </w:tr>
      <w:tr w:rsidR="00E60717" w:rsidRPr="00734A9E" w14:paraId="4CEEEC1D" w14:textId="77777777" w:rsidTr="00CD26A2">
        <w:tc>
          <w:tcPr>
            <w:tcW w:w="2880" w:type="dxa"/>
            <w:vMerge/>
          </w:tcPr>
          <w:p w14:paraId="4D16F8E6" w14:textId="77777777" w:rsidR="00E60717" w:rsidRPr="00734A9E" w:rsidRDefault="00E60717" w:rsidP="003F56B4">
            <w:pPr>
              <w:ind w:right="-16"/>
              <w:jc w:val="both"/>
              <w:rPr>
                <w:rFonts w:ascii="Sylfaen" w:hAnsi="Sylfaen" w:cs="Sylfaen"/>
                <w:sz w:val="24"/>
                <w:szCs w:val="24"/>
                <w:lang w:val="ka-GE"/>
              </w:rPr>
            </w:pPr>
          </w:p>
        </w:tc>
        <w:tc>
          <w:tcPr>
            <w:tcW w:w="6660" w:type="dxa"/>
          </w:tcPr>
          <w:p w14:paraId="0557704B" w14:textId="710FC94B" w:rsidR="00E60717" w:rsidRPr="00734A9E" w:rsidRDefault="00E60717" w:rsidP="003F56B4">
            <w:pPr>
              <w:ind w:right="-16"/>
              <w:jc w:val="both"/>
              <w:rPr>
                <w:rFonts w:ascii="Sylfaen" w:hAnsi="Sylfaen" w:cs="Sylfaen"/>
                <w:sz w:val="24"/>
                <w:szCs w:val="24"/>
                <w:lang w:val="ka-GE"/>
              </w:rPr>
            </w:pPr>
            <w:r w:rsidRPr="00734A9E">
              <w:rPr>
                <w:rFonts w:ascii="Sylfaen" w:hAnsi="Sylfaen" w:cs="Sylfaen"/>
                <w:sz w:val="24"/>
                <w:szCs w:val="24"/>
                <w:lang w:val="ka-GE"/>
              </w:rPr>
              <w:t>ფარინგეალური დისკომფორტი, ფარინგიტი, ლარინგიტი, დისპნოე, ბრონქიტი, ეპისტაქსია, რინიტი, სასუნთქი გზების დახშობა</w:t>
            </w:r>
          </w:p>
        </w:tc>
        <w:tc>
          <w:tcPr>
            <w:tcW w:w="1260" w:type="dxa"/>
          </w:tcPr>
          <w:p w14:paraId="067B8D78" w14:textId="5C426FBA" w:rsidR="00E60717" w:rsidRPr="00734A9E" w:rsidRDefault="00E60717"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E60717" w:rsidRPr="00734A9E" w14:paraId="00131FAB" w14:textId="77777777" w:rsidTr="00CD26A2">
        <w:tc>
          <w:tcPr>
            <w:tcW w:w="2880" w:type="dxa"/>
          </w:tcPr>
          <w:p w14:paraId="7593BD2C" w14:textId="74203690" w:rsidR="00E60717" w:rsidRPr="00734A9E" w:rsidRDefault="00E60717" w:rsidP="003F56B4">
            <w:pPr>
              <w:ind w:right="-16"/>
              <w:jc w:val="both"/>
              <w:rPr>
                <w:rFonts w:ascii="Sylfaen" w:hAnsi="Sylfaen" w:cs="Sylfaen"/>
                <w:sz w:val="24"/>
                <w:szCs w:val="24"/>
                <w:lang w:val="ka-GE"/>
              </w:rPr>
            </w:pPr>
            <w:r w:rsidRPr="00734A9E">
              <w:rPr>
                <w:rFonts w:ascii="Sylfaen" w:hAnsi="Sylfaen" w:cs="Sylfaen"/>
                <w:sz w:val="24"/>
                <w:szCs w:val="24"/>
                <w:lang w:val="ka-GE"/>
              </w:rPr>
              <w:t>დარღვევები კანის და კანქვეშა ქსოვილის მხრივ</w:t>
            </w:r>
          </w:p>
        </w:tc>
        <w:tc>
          <w:tcPr>
            <w:tcW w:w="6660" w:type="dxa"/>
          </w:tcPr>
          <w:p w14:paraId="3FCD4250" w14:textId="4B24EC67" w:rsidR="00E60717" w:rsidRPr="00734A9E" w:rsidRDefault="00E60717" w:rsidP="003F56B4">
            <w:pPr>
              <w:ind w:right="-16"/>
              <w:jc w:val="both"/>
              <w:rPr>
                <w:rFonts w:ascii="Sylfaen" w:hAnsi="Sylfaen" w:cs="Sylfaen"/>
                <w:sz w:val="24"/>
                <w:szCs w:val="24"/>
                <w:lang w:val="ka-GE"/>
              </w:rPr>
            </w:pPr>
            <w:r w:rsidRPr="00734A9E">
              <w:rPr>
                <w:rFonts w:ascii="Sylfaen" w:hAnsi="Sylfaen" w:cs="Sylfaen"/>
                <w:sz w:val="24"/>
                <w:szCs w:val="24"/>
                <w:lang w:val="ka-GE"/>
              </w:rPr>
              <w:t>ალოპეცია, დერმატიტი, კანის სიმშრალე, ერითემა, სიწითლე, ფოტომგრძნობელობა, ქავილი, გამონაყარი, ჭინჭრის ციება, ოფლიანობა</w:t>
            </w:r>
          </w:p>
        </w:tc>
        <w:tc>
          <w:tcPr>
            <w:tcW w:w="1260" w:type="dxa"/>
          </w:tcPr>
          <w:p w14:paraId="4075BE52" w14:textId="7BC509B5" w:rsidR="00E60717" w:rsidRPr="00734A9E" w:rsidRDefault="00E60717"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FD142E" w:rsidRPr="00734A9E" w14:paraId="602D54AD" w14:textId="77777777" w:rsidTr="00CD26A2">
        <w:tc>
          <w:tcPr>
            <w:tcW w:w="2880" w:type="dxa"/>
            <w:vMerge w:val="restart"/>
          </w:tcPr>
          <w:p w14:paraId="390A37AE" w14:textId="387F6734" w:rsidR="00FD142E" w:rsidRPr="00734A9E" w:rsidRDefault="00FD142E" w:rsidP="003F56B4">
            <w:pPr>
              <w:ind w:right="-16"/>
              <w:jc w:val="both"/>
              <w:rPr>
                <w:rFonts w:ascii="Sylfaen" w:hAnsi="Sylfaen" w:cs="Sylfaen"/>
                <w:sz w:val="24"/>
                <w:szCs w:val="24"/>
                <w:lang w:val="ka-GE"/>
              </w:rPr>
            </w:pPr>
            <w:r w:rsidRPr="00734A9E">
              <w:rPr>
                <w:rFonts w:ascii="Sylfaen" w:hAnsi="Sylfaen" w:cs="Sylfaen"/>
                <w:sz w:val="24"/>
                <w:szCs w:val="24"/>
                <w:lang w:val="ka-GE"/>
              </w:rPr>
              <w:t>დარღვევები სისხლძარღვების მხრივ</w:t>
            </w:r>
          </w:p>
        </w:tc>
        <w:tc>
          <w:tcPr>
            <w:tcW w:w="6660" w:type="dxa"/>
          </w:tcPr>
          <w:p w14:paraId="5806CD99" w14:textId="308E60B2" w:rsidR="00FD142E" w:rsidRPr="00734A9E" w:rsidRDefault="00FD142E" w:rsidP="003F56B4">
            <w:pPr>
              <w:ind w:right="-16"/>
              <w:jc w:val="both"/>
              <w:rPr>
                <w:rFonts w:ascii="Sylfaen" w:hAnsi="Sylfaen" w:cs="Sylfaen"/>
                <w:sz w:val="24"/>
                <w:szCs w:val="24"/>
                <w:lang w:val="ka-GE"/>
              </w:rPr>
            </w:pPr>
            <w:r w:rsidRPr="00734A9E">
              <w:rPr>
                <w:rFonts w:ascii="Sylfaen" w:hAnsi="Sylfaen" w:cs="Sylfaen"/>
                <w:sz w:val="24"/>
                <w:szCs w:val="24"/>
                <w:lang w:val="ka-GE"/>
              </w:rPr>
              <w:t>ვასკულიტი</w:t>
            </w:r>
          </w:p>
        </w:tc>
        <w:tc>
          <w:tcPr>
            <w:tcW w:w="1260" w:type="dxa"/>
          </w:tcPr>
          <w:p w14:paraId="180A5A0D" w14:textId="23F1ABA7" w:rsidR="00FD142E" w:rsidRPr="00734A9E" w:rsidRDefault="00FD142E"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FD142E" w:rsidRPr="00734A9E" w14:paraId="6DAB7329" w14:textId="77777777" w:rsidTr="00CD26A2">
        <w:tc>
          <w:tcPr>
            <w:tcW w:w="2880" w:type="dxa"/>
            <w:vMerge/>
          </w:tcPr>
          <w:p w14:paraId="25DD139C" w14:textId="77777777" w:rsidR="00FD142E" w:rsidRPr="00734A9E" w:rsidRDefault="00FD142E" w:rsidP="003F56B4">
            <w:pPr>
              <w:ind w:right="-16"/>
              <w:jc w:val="both"/>
              <w:rPr>
                <w:rFonts w:ascii="Sylfaen" w:hAnsi="Sylfaen" w:cs="Sylfaen"/>
                <w:sz w:val="24"/>
                <w:szCs w:val="24"/>
                <w:lang w:val="ka-GE"/>
              </w:rPr>
            </w:pPr>
          </w:p>
        </w:tc>
        <w:tc>
          <w:tcPr>
            <w:tcW w:w="6660" w:type="dxa"/>
          </w:tcPr>
          <w:p w14:paraId="2D461C6B" w14:textId="6E426794" w:rsidR="00FD142E" w:rsidRPr="00734A9E" w:rsidRDefault="00FD142E" w:rsidP="003F56B4">
            <w:pPr>
              <w:ind w:right="-16"/>
              <w:jc w:val="both"/>
              <w:rPr>
                <w:rFonts w:ascii="Sylfaen" w:hAnsi="Sylfaen" w:cs="Sylfaen"/>
                <w:sz w:val="24"/>
                <w:szCs w:val="24"/>
                <w:lang w:val="ka-GE"/>
              </w:rPr>
            </w:pPr>
            <w:r w:rsidRPr="00734A9E">
              <w:rPr>
                <w:rFonts w:ascii="Sylfaen" w:hAnsi="Sylfaen" w:cs="Sylfaen"/>
                <w:sz w:val="24"/>
                <w:szCs w:val="24"/>
                <w:lang w:val="ka-GE"/>
              </w:rPr>
              <w:t>დოზასთან დაკავშირებული ორთოსტატიკური ეფექტები</w:t>
            </w:r>
          </w:p>
        </w:tc>
        <w:tc>
          <w:tcPr>
            <w:tcW w:w="1260" w:type="dxa"/>
          </w:tcPr>
          <w:p w14:paraId="75BCF90E" w14:textId="427AE888" w:rsidR="00FD142E" w:rsidRPr="00734A9E" w:rsidRDefault="00FD142E" w:rsidP="003F56B4">
            <w:pPr>
              <w:ind w:right="-211"/>
              <w:jc w:val="both"/>
              <w:rPr>
                <w:rFonts w:ascii="Sylfaen" w:hAnsi="Sylfaen" w:cs="Sylfaen"/>
                <w:sz w:val="24"/>
                <w:szCs w:val="24"/>
                <w:lang w:val="ka-GE"/>
              </w:rPr>
            </w:pPr>
            <w:r w:rsidRPr="00734A9E">
              <w:rPr>
                <w:rFonts w:ascii="Sylfaen" w:hAnsi="Sylfaen" w:cs="Sylfaen"/>
                <w:sz w:val="24"/>
                <w:szCs w:val="24"/>
                <w:lang w:val="ka-GE"/>
              </w:rPr>
              <w:t>უცნობი</w:t>
            </w:r>
          </w:p>
        </w:tc>
      </w:tr>
      <w:tr w:rsidR="00FD142E" w:rsidRPr="00734A9E" w14:paraId="30BB6B0E" w14:textId="77777777" w:rsidTr="00CD26A2">
        <w:tc>
          <w:tcPr>
            <w:tcW w:w="2880" w:type="dxa"/>
            <w:vMerge w:val="restart"/>
          </w:tcPr>
          <w:p w14:paraId="0D4A7956" w14:textId="10E96789" w:rsidR="00FD142E" w:rsidRPr="00734A9E" w:rsidRDefault="00FD142E" w:rsidP="003F56B4">
            <w:pPr>
              <w:ind w:right="-16"/>
              <w:jc w:val="both"/>
              <w:rPr>
                <w:rFonts w:ascii="Sylfaen" w:hAnsi="Sylfaen" w:cs="Sylfaen"/>
                <w:sz w:val="24"/>
                <w:szCs w:val="24"/>
                <w:lang w:val="ka-GE"/>
              </w:rPr>
            </w:pPr>
            <w:r w:rsidRPr="00734A9E">
              <w:rPr>
                <w:rFonts w:ascii="Sylfaen" w:hAnsi="Sylfaen" w:cs="Sylfaen"/>
                <w:sz w:val="24"/>
                <w:szCs w:val="24"/>
                <w:lang w:val="ka-GE"/>
              </w:rPr>
              <w:lastRenderedPageBreak/>
              <w:t>კვლევები</w:t>
            </w:r>
          </w:p>
        </w:tc>
        <w:tc>
          <w:tcPr>
            <w:tcW w:w="6660" w:type="dxa"/>
          </w:tcPr>
          <w:p w14:paraId="7D1D85CC" w14:textId="6930825D" w:rsidR="00FD142E" w:rsidRPr="00734A9E" w:rsidRDefault="00FD142E" w:rsidP="003F56B4">
            <w:pPr>
              <w:ind w:right="-16"/>
              <w:jc w:val="both"/>
              <w:rPr>
                <w:rFonts w:ascii="Sylfaen" w:hAnsi="Sylfaen" w:cs="Sylfaen"/>
                <w:sz w:val="24"/>
                <w:szCs w:val="24"/>
                <w:lang w:val="ka-GE"/>
              </w:rPr>
            </w:pPr>
            <w:r w:rsidRPr="00734A9E">
              <w:rPr>
                <w:rFonts w:ascii="Sylfaen" w:hAnsi="Sylfaen" w:cs="Sylfaen"/>
                <w:sz w:val="24"/>
                <w:szCs w:val="24"/>
                <w:lang w:val="ka-GE"/>
              </w:rPr>
              <w:t>ჰიპერკალემია, ჰემატოკრიტისა და ჰემოგლობინის უმნიშნველო შემცირება, ჰიპოგლიკემია</w:t>
            </w:r>
          </w:p>
        </w:tc>
        <w:tc>
          <w:tcPr>
            <w:tcW w:w="1260" w:type="dxa"/>
          </w:tcPr>
          <w:p w14:paraId="70A2CDBB" w14:textId="2713E953" w:rsidR="00FD142E" w:rsidRPr="00734A9E" w:rsidRDefault="00FD142E" w:rsidP="003F56B4">
            <w:pPr>
              <w:ind w:right="-211"/>
              <w:jc w:val="both"/>
              <w:rPr>
                <w:rFonts w:ascii="Sylfaen" w:hAnsi="Sylfaen" w:cs="Sylfaen"/>
                <w:sz w:val="24"/>
                <w:szCs w:val="24"/>
                <w:lang w:val="ka-GE"/>
              </w:rPr>
            </w:pPr>
            <w:r w:rsidRPr="00734A9E">
              <w:rPr>
                <w:rFonts w:ascii="Sylfaen" w:hAnsi="Sylfaen" w:cs="Sylfaen"/>
                <w:sz w:val="24"/>
                <w:szCs w:val="24"/>
                <w:lang w:val="ka-GE"/>
              </w:rPr>
              <w:t>ხშირი</w:t>
            </w:r>
          </w:p>
        </w:tc>
      </w:tr>
      <w:tr w:rsidR="00FD142E" w:rsidRPr="00734A9E" w14:paraId="3DB8F47B" w14:textId="77777777" w:rsidTr="00CD26A2">
        <w:tc>
          <w:tcPr>
            <w:tcW w:w="2880" w:type="dxa"/>
            <w:vMerge/>
          </w:tcPr>
          <w:p w14:paraId="16FC04D8" w14:textId="77777777" w:rsidR="00FD142E" w:rsidRPr="00734A9E" w:rsidRDefault="00FD142E" w:rsidP="003F56B4">
            <w:pPr>
              <w:ind w:right="-16"/>
              <w:jc w:val="both"/>
              <w:rPr>
                <w:rFonts w:ascii="Sylfaen" w:hAnsi="Sylfaen" w:cs="Sylfaen"/>
                <w:sz w:val="24"/>
                <w:szCs w:val="24"/>
                <w:lang w:val="ka-GE"/>
              </w:rPr>
            </w:pPr>
          </w:p>
        </w:tc>
        <w:tc>
          <w:tcPr>
            <w:tcW w:w="6660" w:type="dxa"/>
          </w:tcPr>
          <w:p w14:paraId="5D528C63" w14:textId="47CB5076" w:rsidR="00FD142E" w:rsidRPr="00734A9E" w:rsidRDefault="00FD142E" w:rsidP="003F56B4">
            <w:pPr>
              <w:ind w:right="-16"/>
              <w:jc w:val="both"/>
              <w:rPr>
                <w:rFonts w:ascii="Sylfaen" w:hAnsi="Sylfaen" w:cs="Sylfaen"/>
                <w:sz w:val="24"/>
                <w:szCs w:val="24"/>
                <w:lang w:val="ka-GE"/>
              </w:rPr>
            </w:pPr>
            <w:r w:rsidRPr="00734A9E">
              <w:rPr>
                <w:rFonts w:ascii="Sylfaen" w:hAnsi="Sylfaen" w:cs="Sylfaen"/>
                <w:sz w:val="24"/>
                <w:szCs w:val="24"/>
                <w:lang w:val="ka-GE"/>
              </w:rPr>
              <w:t>შარდოვანას და შრატისმიერი  კრეატინინის დონის უმნიშნველო მომატება</w:t>
            </w:r>
          </w:p>
        </w:tc>
        <w:tc>
          <w:tcPr>
            <w:tcW w:w="1260" w:type="dxa"/>
          </w:tcPr>
          <w:p w14:paraId="42E09B77" w14:textId="6965ACA8" w:rsidR="00FD142E" w:rsidRPr="00734A9E" w:rsidRDefault="00FD142E"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FD142E" w:rsidRPr="00734A9E" w14:paraId="38BA3AD4" w14:textId="77777777" w:rsidTr="00CD26A2">
        <w:tc>
          <w:tcPr>
            <w:tcW w:w="2880" w:type="dxa"/>
            <w:vMerge/>
          </w:tcPr>
          <w:p w14:paraId="0E101BDB" w14:textId="77777777" w:rsidR="00FD142E" w:rsidRPr="00734A9E" w:rsidRDefault="00FD142E" w:rsidP="003F56B4">
            <w:pPr>
              <w:ind w:right="-16"/>
              <w:jc w:val="both"/>
              <w:rPr>
                <w:rFonts w:ascii="Sylfaen" w:hAnsi="Sylfaen" w:cs="Sylfaen"/>
                <w:sz w:val="24"/>
                <w:szCs w:val="24"/>
                <w:lang w:val="ka-GE"/>
              </w:rPr>
            </w:pPr>
          </w:p>
        </w:tc>
        <w:tc>
          <w:tcPr>
            <w:tcW w:w="6660" w:type="dxa"/>
          </w:tcPr>
          <w:p w14:paraId="1B096B6A" w14:textId="379AFE8C" w:rsidR="00FD142E" w:rsidRPr="00734A9E" w:rsidRDefault="00FD142E" w:rsidP="003F56B4">
            <w:pPr>
              <w:ind w:right="-16"/>
              <w:jc w:val="both"/>
              <w:rPr>
                <w:rFonts w:ascii="Sylfaen" w:hAnsi="Sylfaen" w:cs="Sylfaen"/>
                <w:sz w:val="24"/>
                <w:szCs w:val="24"/>
                <w:lang w:val="ka-GE"/>
              </w:rPr>
            </w:pPr>
            <w:r w:rsidRPr="00734A9E">
              <w:rPr>
                <w:rFonts w:ascii="Sylfaen" w:hAnsi="Sylfaen" w:cs="Sylfaen"/>
                <w:sz w:val="24"/>
                <w:szCs w:val="24"/>
                <w:lang w:val="ka-GE"/>
              </w:rPr>
              <w:t>ღვიძლის ფერმენტების და ბილირუბინის დონის მომატება</w:t>
            </w:r>
          </w:p>
        </w:tc>
        <w:tc>
          <w:tcPr>
            <w:tcW w:w="1260" w:type="dxa"/>
          </w:tcPr>
          <w:p w14:paraId="536A8697" w14:textId="4DAB1CA4" w:rsidR="00FD142E" w:rsidRPr="00734A9E" w:rsidRDefault="00FD142E" w:rsidP="003F56B4">
            <w:pPr>
              <w:ind w:right="-211"/>
              <w:jc w:val="both"/>
              <w:rPr>
                <w:rFonts w:ascii="Sylfaen" w:hAnsi="Sylfaen" w:cs="Sylfaen"/>
                <w:sz w:val="24"/>
                <w:szCs w:val="24"/>
                <w:lang w:val="ka-GE"/>
              </w:rPr>
            </w:pPr>
            <w:r w:rsidRPr="00734A9E">
              <w:rPr>
                <w:rFonts w:ascii="Sylfaen" w:hAnsi="Sylfaen" w:cs="Sylfaen"/>
                <w:sz w:val="24"/>
                <w:szCs w:val="24"/>
                <w:lang w:val="ka-GE"/>
              </w:rPr>
              <w:t>ძალიან იშვიათი</w:t>
            </w:r>
          </w:p>
        </w:tc>
      </w:tr>
      <w:tr w:rsidR="00FD142E" w:rsidRPr="00734A9E" w14:paraId="432E682B" w14:textId="77777777" w:rsidTr="00CD26A2">
        <w:tc>
          <w:tcPr>
            <w:tcW w:w="2880" w:type="dxa"/>
            <w:vMerge/>
          </w:tcPr>
          <w:p w14:paraId="5F363FEA" w14:textId="77777777" w:rsidR="00FD142E" w:rsidRPr="00734A9E" w:rsidRDefault="00FD142E" w:rsidP="003F56B4">
            <w:pPr>
              <w:ind w:right="-16"/>
              <w:jc w:val="both"/>
              <w:rPr>
                <w:rFonts w:ascii="Sylfaen" w:hAnsi="Sylfaen" w:cs="Sylfaen"/>
                <w:sz w:val="24"/>
                <w:szCs w:val="24"/>
                <w:lang w:val="ka-GE"/>
              </w:rPr>
            </w:pPr>
          </w:p>
        </w:tc>
        <w:tc>
          <w:tcPr>
            <w:tcW w:w="6660" w:type="dxa"/>
          </w:tcPr>
          <w:p w14:paraId="3F3EE1C7" w14:textId="0013945C" w:rsidR="00FD142E" w:rsidRPr="00734A9E" w:rsidRDefault="00FD142E" w:rsidP="003F56B4">
            <w:pPr>
              <w:ind w:right="-16"/>
              <w:jc w:val="both"/>
              <w:rPr>
                <w:rFonts w:ascii="Sylfaen" w:hAnsi="Sylfaen" w:cs="Sylfaen"/>
                <w:sz w:val="24"/>
                <w:szCs w:val="24"/>
                <w:lang w:val="ka-GE"/>
              </w:rPr>
            </w:pPr>
            <w:r w:rsidRPr="00734A9E">
              <w:rPr>
                <w:rFonts w:ascii="Sylfaen" w:hAnsi="Sylfaen" w:cs="Sylfaen"/>
                <w:sz w:val="24"/>
                <w:szCs w:val="24"/>
                <w:lang w:val="ka-GE"/>
              </w:rPr>
              <w:t>ჰიპონატრიემია</w:t>
            </w:r>
          </w:p>
        </w:tc>
        <w:tc>
          <w:tcPr>
            <w:tcW w:w="1260" w:type="dxa"/>
          </w:tcPr>
          <w:p w14:paraId="6A686D1A" w14:textId="03590304" w:rsidR="00FD142E" w:rsidRPr="00734A9E" w:rsidRDefault="00FD142E" w:rsidP="003F56B4">
            <w:pPr>
              <w:ind w:right="-211"/>
              <w:jc w:val="both"/>
              <w:rPr>
                <w:rFonts w:ascii="Sylfaen" w:hAnsi="Sylfaen" w:cs="Sylfaen"/>
                <w:sz w:val="24"/>
                <w:szCs w:val="24"/>
                <w:lang w:val="ka-GE"/>
              </w:rPr>
            </w:pPr>
            <w:r w:rsidRPr="00734A9E">
              <w:rPr>
                <w:rFonts w:ascii="Sylfaen" w:hAnsi="Sylfaen" w:cs="Sylfaen"/>
                <w:sz w:val="24"/>
                <w:szCs w:val="24"/>
                <w:lang w:val="ka-GE"/>
              </w:rPr>
              <w:t>უცნობი</w:t>
            </w:r>
          </w:p>
        </w:tc>
      </w:tr>
    </w:tbl>
    <w:p w14:paraId="66549C50" w14:textId="77777777" w:rsidR="00CD26A2" w:rsidRPr="00734A9E" w:rsidRDefault="00CD26A2" w:rsidP="003F56B4">
      <w:pPr>
        <w:spacing w:after="0" w:line="240" w:lineRule="auto"/>
        <w:ind w:left="-990" w:right="-211"/>
        <w:jc w:val="both"/>
        <w:rPr>
          <w:rFonts w:ascii="Sylfaen" w:hAnsi="Sylfaen" w:cs="Sylfaen"/>
          <w:sz w:val="24"/>
          <w:szCs w:val="24"/>
          <w:lang w:val="ka-GE"/>
        </w:rPr>
      </w:pPr>
    </w:p>
    <w:p w14:paraId="6B3E4557" w14:textId="245EDD18" w:rsidR="00FA7B07" w:rsidRPr="00734A9E" w:rsidRDefault="00D40BB5" w:rsidP="003F56B4">
      <w:pPr>
        <w:spacing w:after="0" w:line="240" w:lineRule="auto"/>
        <w:ind w:left="-990" w:right="-211"/>
        <w:jc w:val="both"/>
        <w:rPr>
          <w:rFonts w:ascii="Sylfaen" w:hAnsi="Sylfaen" w:cs="Sylfaen"/>
          <w:b/>
          <w:sz w:val="24"/>
          <w:szCs w:val="24"/>
          <w:lang w:val="ka-GE"/>
        </w:rPr>
      </w:pPr>
      <w:r w:rsidRPr="00734A9E">
        <w:rPr>
          <w:rFonts w:ascii="Sylfaen" w:hAnsi="Sylfaen" w:cs="Sylfaen"/>
          <w:b/>
          <w:sz w:val="24"/>
          <w:szCs w:val="24"/>
          <w:lang w:val="ka-GE"/>
        </w:rPr>
        <w:t>ჰიდროქლოროთიაზიდი</w:t>
      </w:r>
    </w:p>
    <w:tbl>
      <w:tblPr>
        <w:tblStyle w:val="TableGrid"/>
        <w:tblW w:w="10800" w:type="dxa"/>
        <w:tblInd w:w="-792" w:type="dxa"/>
        <w:tblLook w:val="04A0" w:firstRow="1" w:lastRow="0" w:firstColumn="1" w:lastColumn="0" w:noHBand="0" w:noVBand="1"/>
      </w:tblPr>
      <w:tblGrid>
        <w:gridCol w:w="2879"/>
        <w:gridCol w:w="6650"/>
        <w:gridCol w:w="1271"/>
      </w:tblGrid>
      <w:tr w:rsidR="00D40BB5" w:rsidRPr="00734A9E" w14:paraId="7A1D4286" w14:textId="77777777" w:rsidTr="00CD26A2">
        <w:tc>
          <w:tcPr>
            <w:tcW w:w="2880" w:type="dxa"/>
          </w:tcPr>
          <w:p w14:paraId="4B27B387" w14:textId="77777777" w:rsidR="00D40BB5" w:rsidRPr="00734A9E" w:rsidRDefault="00D40BB5" w:rsidP="003F56B4">
            <w:pPr>
              <w:ind w:right="-211"/>
              <w:jc w:val="both"/>
              <w:rPr>
                <w:rFonts w:ascii="Sylfaen" w:hAnsi="Sylfaen" w:cs="Sylfaen"/>
                <w:b/>
                <w:sz w:val="24"/>
                <w:szCs w:val="24"/>
                <w:lang w:val="ka-GE"/>
              </w:rPr>
            </w:pPr>
            <w:r w:rsidRPr="00734A9E">
              <w:rPr>
                <w:rFonts w:ascii="Sylfaen" w:hAnsi="Sylfaen" w:cs="Sylfaen"/>
                <w:b/>
                <w:sz w:val="24"/>
                <w:szCs w:val="24"/>
                <w:lang w:val="ka-GE"/>
              </w:rPr>
              <w:t>ორგანოთა სისტემა</w:t>
            </w:r>
          </w:p>
        </w:tc>
        <w:tc>
          <w:tcPr>
            <w:tcW w:w="6660" w:type="dxa"/>
          </w:tcPr>
          <w:p w14:paraId="4D1F2E64" w14:textId="77777777" w:rsidR="00D40BB5" w:rsidRPr="00734A9E" w:rsidRDefault="00D40BB5" w:rsidP="003F56B4">
            <w:pPr>
              <w:ind w:right="-211"/>
              <w:jc w:val="both"/>
              <w:rPr>
                <w:rFonts w:ascii="Sylfaen" w:hAnsi="Sylfaen" w:cs="Sylfaen"/>
                <w:b/>
                <w:sz w:val="24"/>
                <w:szCs w:val="24"/>
                <w:lang w:val="ka-GE"/>
              </w:rPr>
            </w:pPr>
            <w:r w:rsidRPr="00734A9E">
              <w:rPr>
                <w:rFonts w:ascii="Sylfaen" w:hAnsi="Sylfaen" w:cs="Sylfaen"/>
                <w:b/>
                <w:sz w:val="24"/>
                <w:szCs w:val="24"/>
                <w:lang w:val="ka-GE"/>
              </w:rPr>
              <w:t>გვერდითი მოვლენები</w:t>
            </w:r>
          </w:p>
        </w:tc>
        <w:tc>
          <w:tcPr>
            <w:tcW w:w="1260" w:type="dxa"/>
          </w:tcPr>
          <w:p w14:paraId="40438A4B" w14:textId="77777777" w:rsidR="00D40BB5" w:rsidRPr="00734A9E" w:rsidRDefault="00D40BB5" w:rsidP="003F56B4">
            <w:pPr>
              <w:ind w:right="-211"/>
              <w:jc w:val="both"/>
              <w:rPr>
                <w:rFonts w:ascii="Sylfaen" w:hAnsi="Sylfaen" w:cs="Sylfaen"/>
                <w:b/>
                <w:sz w:val="24"/>
                <w:szCs w:val="24"/>
                <w:lang w:val="ka-GE"/>
              </w:rPr>
            </w:pPr>
            <w:r w:rsidRPr="00734A9E">
              <w:rPr>
                <w:rFonts w:ascii="Sylfaen" w:hAnsi="Sylfaen" w:cs="Sylfaen"/>
                <w:b/>
                <w:sz w:val="24"/>
                <w:szCs w:val="24"/>
                <w:lang w:val="ka-GE"/>
              </w:rPr>
              <w:t>სიხშირე</w:t>
            </w:r>
          </w:p>
        </w:tc>
      </w:tr>
      <w:tr w:rsidR="00D40BB5" w:rsidRPr="00734A9E" w14:paraId="3D1E776A" w14:textId="77777777" w:rsidTr="00CD26A2">
        <w:tc>
          <w:tcPr>
            <w:tcW w:w="2880" w:type="dxa"/>
          </w:tcPr>
          <w:p w14:paraId="1A2565A3" w14:textId="6EF2C84E" w:rsidR="00D40BB5" w:rsidRPr="00734A9E" w:rsidRDefault="00D40BB5" w:rsidP="003F56B4">
            <w:pPr>
              <w:ind w:right="-14"/>
              <w:jc w:val="both"/>
              <w:rPr>
                <w:rFonts w:ascii="Sylfaen" w:hAnsi="Sylfaen" w:cs="Sylfaen"/>
                <w:sz w:val="24"/>
                <w:szCs w:val="24"/>
                <w:lang w:val="ka-GE"/>
              </w:rPr>
            </w:pPr>
            <w:r w:rsidRPr="00734A9E">
              <w:rPr>
                <w:rFonts w:ascii="Sylfaen" w:hAnsi="Sylfaen" w:cs="Sylfaen"/>
                <w:sz w:val="24"/>
                <w:szCs w:val="24"/>
                <w:lang w:val="ka-GE"/>
              </w:rPr>
              <w:t>კეთილთვისებიანი, ავთვისებიანი და დაუდგენელი ახალწარმონაქმნები (მათ შორის კისტები და პოლიპები)</w:t>
            </w:r>
          </w:p>
        </w:tc>
        <w:tc>
          <w:tcPr>
            <w:tcW w:w="6660" w:type="dxa"/>
          </w:tcPr>
          <w:p w14:paraId="27B8DB95" w14:textId="267A2E8E" w:rsidR="00D40BB5" w:rsidRPr="00734A9E" w:rsidRDefault="00D40BB5" w:rsidP="003F56B4">
            <w:pPr>
              <w:ind w:right="-16"/>
              <w:jc w:val="both"/>
              <w:rPr>
                <w:rFonts w:ascii="Sylfaen" w:hAnsi="Sylfaen" w:cs="Sylfaen"/>
                <w:sz w:val="24"/>
                <w:szCs w:val="24"/>
                <w:lang w:val="ka-GE"/>
              </w:rPr>
            </w:pPr>
            <w:r w:rsidRPr="00734A9E">
              <w:rPr>
                <w:rFonts w:ascii="Sylfaen" w:hAnsi="Sylfaen" w:cs="Sylfaen"/>
                <w:sz w:val="24"/>
                <w:szCs w:val="24"/>
                <w:lang w:val="ka-GE"/>
              </w:rPr>
              <w:t>არამელანომური კანის კიბო (ბაზალურუჯრედოვანი კარცინომა და ბრტყელუჯრედოვანი კარცინომა)</w:t>
            </w:r>
          </w:p>
        </w:tc>
        <w:tc>
          <w:tcPr>
            <w:tcW w:w="1260" w:type="dxa"/>
          </w:tcPr>
          <w:p w14:paraId="79CCB3E6" w14:textId="36D98125" w:rsidR="00D40BB5" w:rsidRPr="00734A9E" w:rsidRDefault="00D40BB5" w:rsidP="003F56B4">
            <w:pPr>
              <w:ind w:right="-211"/>
              <w:jc w:val="both"/>
              <w:rPr>
                <w:rFonts w:ascii="Sylfaen" w:hAnsi="Sylfaen" w:cs="Sylfaen"/>
                <w:sz w:val="24"/>
                <w:szCs w:val="24"/>
                <w:lang w:val="ka-GE"/>
              </w:rPr>
            </w:pPr>
            <w:r w:rsidRPr="00734A9E">
              <w:rPr>
                <w:rFonts w:ascii="Sylfaen" w:hAnsi="Sylfaen" w:cs="Sylfaen"/>
                <w:sz w:val="24"/>
                <w:szCs w:val="24"/>
                <w:lang w:val="ka-GE"/>
              </w:rPr>
              <w:t>უცნობი</w:t>
            </w:r>
          </w:p>
        </w:tc>
      </w:tr>
      <w:tr w:rsidR="00D40BB5" w:rsidRPr="00734A9E" w14:paraId="7BEF4F36" w14:textId="77777777" w:rsidTr="00CD26A2">
        <w:tc>
          <w:tcPr>
            <w:tcW w:w="2880" w:type="dxa"/>
          </w:tcPr>
          <w:p w14:paraId="2E33B733" w14:textId="1F2F0C24" w:rsidR="00D40BB5" w:rsidRPr="00734A9E" w:rsidRDefault="00D40BB5" w:rsidP="003F56B4">
            <w:pPr>
              <w:ind w:right="-14"/>
              <w:jc w:val="both"/>
              <w:rPr>
                <w:rFonts w:ascii="Sylfaen" w:hAnsi="Sylfaen" w:cs="Sylfaen"/>
                <w:sz w:val="24"/>
                <w:szCs w:val="24"/>
                <w:lang w:val="ka-GE"/>
              </w:rPr>
            </w:pPr>
            <w:r w:rsidRPr="00734A9E">
              <w:rPr>
                <w:rFonts w:ascii="Sylfaen" w:hAnsi="Sylfaen" w:cs="Sylfaen"/>
                <w:sz w:val="24"/>
                <w:szCs w:val="24"/>
                <w:lang w:val="ka-GE"/>
              </w:rPr>
              <w:t>სისხლისა და ლიმფური სისტემის დარღვევები</w:t>
            </w:r>
          </w:p>
        </w:tc>
        <w:tc>
          <w:tcPr>
            <w:tcW w:w="6660" w:type="dxa"/>
          </w:tcPr>
          <w:p w14:paraId="0C342640" w14:textId="77777777" w:rsidR="00D40BB5" w:rsidRPr="00734A9E" w:rsidRDefault="00D40BB5" w:rsidP="003F56B4">
            <w:pPr>
              <w:ind w:right="-16"/>
              <w:jc w:val="both"/>
              <w:rPr>
                <w:rFonts w:ascii="Sylfaen" w:hAnsi="Sylfaen" w:cs="Sylfaen"/>
                <w:sz w:val="24"/>
                <w:szCs w:val="24"/>
                <w:lang w:val="ka-GE"/>
              </w:rPr>
            </w:pPr>
            <w:r w:rsidRPr="00734A9E">
              <w:rPr>
                <w:rFonts w:ascii="Sylfaen" w:hAnsi="Sylfaen" w:cs="Sylfaen"/>
                <w:sz w:val="24"/>
                <w:szCs w:val="24"/>
                <w:lang w:val="ka-GE"/>
              </w:rPr>
              <w:t>აგრანულოციტოზი, აპლასტიური ანემია, ჰემოლიზური ანემია, ლეიკოპენია, პურპურა, თრომბოციტოპენია</w:t>
            </w:r>
          </w:p>
          <w:p w14:paraId="1107E105" w14:textId="2243691D" w:rsidR="00D40BB5" w:rsidRPr="00734A9E" w:rsidRDefault="00D40BB5" w:rsidP="003F56B4">
            <w:pPr>
              <w:ind w:right="-16"/>
              <w:jc w:val="both"/>
              <w:rPr>
                <w:rFonts w:ascii="Sylfaen" w:hAnsi="Sylfaen" w:cs="Sylfaen"/>
                <w:sz w:val="24"/>
                <w:szCs w:val="24"/>
                <w:lang w:val="ka-GE"/>
              </w:rPr>
            </w:pPr>
          </w:p>
        </w:tc>
        <w:tc>
          <w:tcPr>
            <w:tcW w:w="1260" w:type="dxa"/>
          </w:tcPr>
          <w:p w14:paraId="765026D9" w14:textId="0F244D1D" w:rsidR="00D40BB5" w:rsidRPr="00734A9E" w:rsidRDefault="00D40BB5"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D40BB5" w:rsidRPr="00734A9E" w14:paraId="337E6DD1" w14:textId="77777777" w:rsidTr="00CD26A2">
        <w:tc>
          <w:tcPr>
            <w:tcW w:w="2880" w:type="dxa"/>
          </w:tcPr>
          <w:p w14:paraId="2C140286" w14:textId="18009F5F" w:rsidR="00D40BB5" w:rsidRPr="00734A9E" w:rsidRDefault="00D40BB5" w:rsidP="003F56B4">
            <w:pPr>
              <w:ind w:right="-14"/>
              <w:jc w:val="both"/>
              <w:rPr>
                <w:rFonts w:ascii="Sylfaen" w:hAnsi="Sylfaen" w:cs="Sylfaen"/>
                <w:sz w:val="24"/>
                <w:szCs w:val="24"/>
                <w:lang w:val="ka-GE"/>
              </w:rPr>
            </w:pPr>
            <w:r w:rsidRPr="00734A9E">
              <w:rPr>
                <w:rFonts w:ascii="Sylfaen" w:hAnsi="Sylfaen" w:cs="Sylfaen"/>
                <w:sz w:val="24"/>
                <w:szCs w:val="24"/>
                <w:lang w:val="ka-GE"/>
              </w:rPr>
              <w:t>იმუნური სისტემის დარღვევები</w:t>
            </w:r>
          </w:p>
        </w:tc>
        <w:tc>
          <w:tcPr>
            <w:tcW w:w="6660" w:type="dxa"/>
          </w:tcPr>
          <w:p w14:paraId="16B18AB3" w14:textId="6AC5B4AE" w:rsidR="00D40BB5" w:rsidRPr="00734A9E" w:rsidRDefault="00D40BB5" w:rsidP="003F56B4">
            <w:pPr>
              <w:ind w:right="-16"/>
              <w:jc w:val="both"/>
              <w:rPr>
                <w:rFonts w:ascii="Sylfaen" w:hAnsi="Sylfaen" w:cs="Sylfaen"/>
                <w:sz w:val="24"/>
                <w:szCs w:val="24"/>
                <w:lang w:val="ka-GE"/>
              </w:rPr>
            </w:pPr>
            <w:r w:rsidRPr="00734A9E">
              <w:rPr>
                <w:rFonts w:ascii="Sylfaen" w:hAnsi="Sylfaen" w:cs="Sylfaen"/>
                <w:sz w:val="24"/>
                <w:szCs w:val="24"/>
                <w:lang w:val="ka-GE"/>
              </w:rPr>
              <w:t>ანაფილაქსიური რეაქცია</w:t>
            </w:r>
          </w:p>
        </w:tc>
        <w:tc>
          <w:tcPr>
            <w:tcW w:w="1260" w:type="dxa"/>
          </w:tcPr>
          <w:p w14:paraId="3422BB76" w14:textId="532F8880" w:rsidR="00D40BB5" w:rsidRPr="00734A9E" w:rsidRDefault="00D40BB5" w:rsidP="003F56B4">
            <w:pPr>
              <w:ind w:right="-211"/>
              <w:jc w:val="both"/>
              <w:rPr>
                <w:rFonts w:ascii="Sylfaen" w:hAnsi="Sylfaen" w:cs="Sylfaen"/>
                <w:sz w:val="24"/>
                <w:szCs w:val="24"/>
                <w:lang w:val="ka-GE"/>
              </w:rPr>
            </w:pPr>
            <w:r w:rsidRPr="00734A9E">
              <w:rPr>
                <w:rFonts w:ascii="Sylfaen" w:hAnsi="Sylfaen" w:cs="Sylfaen"/>
                <w:sz w:val="24"/>
                <w:szCs w:val="24"/>
                <w:lang w:val="ka-GE"/>
              </w:rPr>
              <w:t>იშვიათი</w:t>
            </w:r>
          </w:p>
        </w:tc>
      </w:tr>
      <w:tr w:rsidR="00D40BB5" w:rsidRPr="00734A9E" w14:paraId="416421CA" w14:textId="77777777" w:rsidTr="00CD26A2">
        <w:tc>
          <w:tcPr>
            <w:tcW w:w="2880" w:type="dxa"/>
          </w:tcPr>
          <w:p w14:paraId="27AFE34F" w14:textId="578D851D" w:rsidR="00D40BB5" w:rsidRPr="00734A9E" w:rsidRDefault="00240878" w:rsidP="003F56B4">
            <w:pPr>
              <w:ind w:right="-14"/>
              <w:jc w:val="both"/>
              <w:rPr>
                <w:rFonts w:ascii="Sylfaen" w:hAnsi="Sylfaen" w:cs="Sylfaen"/>
                <w:sz w:val="24"/>
                <w:szCs w:val="24"/>
                <w:lang w:val="ka-GE"/>
              </w:rPr>
            </w:pPr>
            <w:r w:rsidRPr="00734A9E">
              <w:rPr>
                <w:rFonts w:ascii="Sylfaen" w:hAnsi="Sylfaen" w:cs="Sylfaen"/>
                <w:sz w:val="24"/>
                <w:szCs w:val="24"/>
                <w:lang w:val="ka-GE"/>
              </w:rPr>
              <w:t>მეტაბოლური და კვებითი დარღვევები</w:t>
            </w:r>
          </w:p>
        </w:tc>
        <w:tc>
          <w:tcPr>
            <w:tcW w:w="6660" w:type="dxa"/>
          </w:tcPr>
          <w:p w14:paraId="21B027D7" w14:textId="78ED0D0E" w:rsidR="00D40BB5" w:rsidRPr="00734A9E" w:rsidRDefault="00240878" w:rsidP="003F56B4">
            <w:pPr>
              <w:ind w:right="-16"/>
              <w:jc w:val="both"/>
              <w:rPr>
                <w:rFonts w:ascii="Sylfaen" w:hAnsi="Sylfaen" w:cs="Sylfaen"/>
                <w:sz w:val="24"/>
                <w:szCs w:val="24"/>
                <w:lang w:val="ka-GE"/>
              </w:rPr>
            </w:pPr>
            <w:r w:rsidRPr="00734A9E">
              <w:rPr>
                <w:rFonts w:ascii="Sylfaen" w:hAnsi="Sylfaen" w:cs="Sylfaen"/>
                <w:sz w:val="24"/>
                <w:szCs w:val="24"/>
                <w:lang w:val="ka-GE"/>
              </w:rPr>
              <w:t>ანორექსია, ჰიპერგლიკემია, ჰიპერურიკემია, ჰიპოკალემია, ჰიპონატრიემია</w:t>
            </w:r>
          </w:p>
        </w:tc>
        <w:tc>
          <w:tcPr>
            <w:tcW w:w="1260" w:type="dxa"/>
          </w:tcPr>
          <w:p w14:paraId="7DF52A49" w14:textId="182FBE76" w:rsidR="00D40BB5" w:rsidRPr="00734A9E" w:rsidRDefault="00240878"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240878" w:rsidRPr="00734A9E" w14:paraId="03CC720B" w14:textId="77777777" w:rsidTr="00CD26A2">
        <w:tc>
          <w:tcPr>
            <w:tcW w:w="2880" w:type="dxa"/>
          </w:tcPr>
          <w:p w14:paraId="4769AAE4" w14:textId="5E3E618F" w:rsidR="00240878" w:rsidRPr="00734A9E" w:rsidRDefault="00240878" w:rsidP="003F56B4">
            <w:pPr>
              <w:ind w:right="-14"/>
              <w:jc w:val="both"/>
              <w:rPr>
                <w:rFonts w:ascii="Sylfaen" w:hAnsi="Sylfaen" w:cs="Sylfaen"/>
                <w:sz w:val="24"/>
                <w:szCs w:val="24"/>
                <w:lang w:val="ka-GE"/>
              </w:rPr>
            </w:pPr>
            <w:r w:rsidRPr="00734A9E">
              <w:rPr>
                <w:rFonts w:ascii="Sylfaen" w:hAnsi="Sylfaen" w:cs="Sylfaen"/>
                <w:sz w:val="24"/>
                <w:szCs w:val="24"/>
                <w:lang w:val="ka-GE"/>
              </w:rPr>
              <w:t>ფსიქიკური დარღვევები</w:t>
            </w:r>
          </w:p>
        </w:tc>
        <w:tc>
          <w:tcPr>
            <w:tcW w:w="6660" w:type="dxa"/>
          </w:tcPr>
          <w:p w14:paraId="3BCDC29F" w14:textId="1794593F" w:rsidR="00240878" w:rsidRPr="00734A9E" w:rsidRDefault="00240878" w:rsidP="003F56B4">
            <w:pPr>
              <w:ind w:right="-16"/>
              <w:jc w:val="both"/>
              <w:rPr>
                <w:rFonts w:ascii="Sylfaen" w:hAnsi="Sylfaen" w:cs="Sylfaen"/>
                <w:sz w:val="24"/>
                <w:szCs w:val="24"/>
                <w:lang w:val="ka-GE"/>
              </w:rPr>
            </w:pPr>
            <w:r w:rsidRPr="00734A9E">
              <w:rPr>
                <w:rFonts w:ascii="Sylfaen" w:hAnsi="Sylfaen" w:cs="Sylfaen"/>
                <w:sz w:val="24"/>
                <w:szCs w:val="24"/>
                <w:lang w:val="ka-GE"/>
              </w:rPr>
              <w:t>უძილობა</w:t>
            </w:r>
          </w:p>
        </w:tc>
        <w:tc>
          <w:tcPr>
            <w:tcW w:w="1260" w:type="dxa"/>
          </w:tcPr>
          <w:p w14:paraId="5FB026C6" w14:textId="65FC6A0A" w:rsidR="00240878" w:rsidRPr="00734A9E" w:rsidRDefault="00240878"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240878" w:rsidRPr="00734A9E" w14:paraId="68365C2E" w14:textId="77777777" w:rsidTr="00CD26A2">
        <w:tc>
          <w:tcPr>
            <w:tcW w:w="2880" w:type="dxa"/>
          </w:tcPr>
          <w:p w14:paraId="7CEF22D3" w14:textId="7A956822" w:rsidR="00240878" w:rsidRPr="00734A9E" w:rsidRDefault="00240878" w:rsidP="003F56B4">
            <w:pPr>
              <w:ind w:right="-14"/>
              <w:jc w:val="both"/>
              <w:rPr>
                <w:rFonts w:ascii="Sylfaen" w:hAnsi="Sylfaen" w:cs="Sylfaen"/>
                <w:sz w:val="24"/>
                <w:szCs w:val="24"/>
                <w:lang w:val="ka-GE"/>
              </w:rPr>
            </w:pPr>
            <w:r w:rsidRPr="00734A9E">
              <w:rPr>
                <w:rFonts w:ascii="Sylfaen" w:hAnsi="Sylfaen" w:cs="Sylfaen"/>
                <w:sz w:val="24"/>
                <w:szCs w:val="24"/>
                <w:lang w:val="ka-GE"/>
              </w:rPr>
              <w:t>ნერვული სისტემის დარღვევები</w:t>
            </w:r>
          </w:p>
        </w:tc>
        <w:tc>
          <w:tcPr>
            <w:tcW w:w="6660" w:type="dxa"/>
          </w:tcPr>
          <w:p w14:paraId="601C86CA" w14:textId="77777777" w:rsidR="00240878" w:rsidRPr="00734A9E" w:rsidRDefault="00240878" w:rsidP="003F56B4">
            <w:pPr>
              <w:ind w:right="-16"/>
              <w:jc w:val="both"/>
              <w:rPr>
                <w:rFonts w:ascii="Sylfaen" w:hAnsi="Sylfaen" w:cs="Sylfaen"/>
                <w:sz w:val="24"/>
                <w:szCs w:val="24"/>
                <w:lang w:val="ka-GE"/>
              </w:rPr>
            </w:pPr>
            <w:r w:rsidRPr="00734A9E">
              <w:rPr>
                <w:rFonts w:ascii="Sylfaen" w:hAnsi="Sylfaen" w:cs="Sylfaen"/>
                <w:sz w:val="24"/>
                <w:szCs w:val="24"/>
                <w:lang w:val="ka-GE"/>
              </w:rPr>
              <w:t>ცეფალგია</w:t>
            </w:r>
          </w:p>
          <w:p w14:paraId="7D17EEE3" w14:textId="4A87C1FD" w:rsidR="00240878" w:rsidRPr="00734A9E" w:rsidRDefault="00240878" w:rsidP="003F56B4">
            <w:pPr>
              <w:ind w:right="-16"/>
              <w:jc w:val="both"/>
              <w:rPr>
                <w:rFonts w:ascii="Sylfaen" w:hAnsi="Sylfaen" w:cs="Sylfaen"/>
                <w:sz w:val="24"/>
                <w:szCs w:val="24"/>
                <w:lang w:val="ka-GE"/>
              </w:rPr>
            </w:pPr>
          </w:p>
        </w:tc>
        <w:tc>
          <w:tcPr>
            <w:tcW w:w="1260" w:type="dxa"/>
          </w:tcPr>
          <w:p w14:paraId="1A346C95" w14:textId="5529ED90" w:rsidR="00240878" w:rsidRPr="00734A9E" w:rsidRDefault="00240878" w:rsidP="003F56B4">
            <w:pPr>
              <w:ind w:right="-211"/>
              <w:jc w:val="both"/>
              <w:rPr>
                <w:rFonts w:ascii="Sylfaen" w:hAnsi="Sylfaen" w:cs="Sylfaen"/>
                <w:sz w:val="24"/>
                <w:szCs w:val="24"/>
                <w:lang w:val="ka-GE"/>
              </w:rPr>
            </w:pPr>
            <w:r w:rsidRPr="00734A9E">
              <w:rPr>
                <w:rFonts w:ascii="Sylfaen" w:hAnsi="Sylfaen" w:cs="Sylfaen"/>
                <w:sz w:val="24"/>
                <w:szCs w:val="24"/>
                <w:lang w:val="ka-GE"/>
              </w:rPr>
              <w:t>ხშირი</w:t>
            </w:r>
          </w:p>
        </w:tc>
      </w:tr>
      <w:tr w:rsidR="00240878" w:rsidRPr="00734A9E" w14:paraId="06335F03" w14:textId="77777777" w:rsidTr="00CD26A2">
        <w:tc>
          <w:tcPr>
            <w:tcW w:w="2880" w:type="dxa"/>
            <w:vMerge w:val="restart"/>
          </w:tcPr>
          <w:p w14:paraId="6661E78B" w14:textId="0A262C58" w:rsidR="00240878" w:rsidRPr="00734A9E" w:rsidRDefault="00240878" w:rsidP="003F56B4">
            <w:pPr>
              <w:ind w:right="-14"/>
              <w:jc w:val="both"/>
              <w:rPr>
                <w:rFonts w:ascii="Sylfaen" w:hAnsi="Sylfaen" w:cs="Sylfaen"/>
                <w:bCs/>
                <w:sz w:val="24"/>
                <w:szCs w:val="24"/>
                <w:lang w:val="ka-GE"/>
              </w:rPr>
            </w:pPr>
            <w:r w:rsidRPr="00734A9E">
              <w:rPr>
                <w:rFonts w:ascii="Sylfaen" w:hAnsi="Sylfaen" w:cs="Sylfaen"/>
                <w:bCs/>
                <w:sz w:val="24"/>
                <w:szCs w:val="24"/>
                <w:lang w:val="ka-GE"/>
              </w:rPr>
              <w:t>დარღვევები მხედველობის ორგანოს მხრივ</w:t>
            </w:r>
          </w:p>
        </w:tc>
        <w:tc>
          <w:tcPr>
            <w:tcW w:w="6660" w:type="dxa"/>
          </w:tcPr>
          <w:p w14:paraId="54FCB7C1" w14:textId="657F78D9" w:rsidR="00240878" w:rsidRPr="00734A9E" w:rsidRDefault="00240878" w:rsidP="003F56B4">
            <w:pPr>
              <w:ind w:right="-16"/>
              <w:jc w:val="both"/>
              <w:rPr>
                <w:rFonts w:ascii="Sylfaen" w:hAnsi="Sylfaen" w:cs="Sylfaen"/>
                <w:bCs/>
                <w:sz w:val="24"/>
                <w:szCs w:val="24"/>
                <w:lang w:val="ka-GE"/>
              </w:rPr>
            </w:pPr>
            <w:r w:rsidRPr="00734A9E">
              <w:rPr>
                <w:rFonts w:ascii="Sylfaen" w:hAnsi="Sylfaen" w:cs="Sylfaen"/>
                <w:bCs/>
                <w:sz w:val="24"/>
                <w:szCs w:val="24"/>
                <w:lang w:val="ka-GE"/>
              </w:rPr>
              <w:t>მხედველობის გარდამავალი დაბინდვა, ქსანტოფსია</w:t>
            </w:r>
          </w:p>
        </w:tc>
        <w:tc>
          <w:tcPr>
            <w:tcW w:w="1260" w:type="dxa"/>
          </w:tcPr>
          <w:p w14:paraId="7E225567" w14:textId="3A587839" w:rsidR="00240878" w:rsidRPr="00734A9E" w:rsidRDefault="00240878"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240878" w:rsidRPr="00734A9E" w14:paraId="08BCE00D" w14:textId="77777777" w:rsidTr="00CD26A2">
        <w:tc>
          <w:tcPr>
            <w:tcW w:w="2880" w:type="dxa"/>
            <w:vMerge/>
          </w:tcPr>
          <w:p w14:paraId="0AB7EF50" w14:textId="77777777" w:rsidR="00240878" w:rsidRPr="00734A9E" w:rsidRDefault="00240878" w:rsidP="003F56B4">
            <w:pPr>
              <w:ind w:right="-14"/>
              <w:jc w:val="both"/>
              <w:rPr>
                <w:rFonts w:ascii="Sylfaen" w:hAnsi="Sylfaen" w:cs="Sylfaen"/>
                <w:bCs/>
                <w:sz w:val="24"/>
                <w:szCs w:val="24"/>
                <w:lang w:val="ka-GE"/>
              </w:rPr>
            </w:pPr>
          </w:p>
        </w:tc>
        <w:tc>
          <w:tcPr>
            <w:tcW w:w="6660" w:type="dxa"/>
          </w:tcPr>
          <w:p w14:paraId="4D649838" w14:textId="7EA6BE86" w:rsidR="00240878" w:rsidRPr="00734A9E" w:rsidRDefault="00E123E5" w:rsidP="003F56B4">
            <w:pPr>
              <w:ind w:right="-16"/>
              <w:jc w:val="both"/>
              <w:rPr>
                <w:rFonts w:ascii="Sylfaen" w:hAnsi="Sylfaen" w:cs="Sylfaen"/>
                <w:bCs/>
                <w:sz w:val="24"/>
                <w:szCs w:val="24"/>
                <w:lang w:val="ka-GE"/>
              </w:rPr>
            </w:pPr>
            <w:r w:rsidRPr="00734A9E">
              <w:rPr>
                <w:rFonts w:ascii="Sylfaen" w:hAnsi="Sylfaen" w:cs="Sylfaen"/>
                <w:bCs/>
                <w:sz w:val="24"/>
                <w:szCs w:val="24"/>
                <w:lang w:val="ka-GE"/>
              </w:rPr>
              <w:t xml:space="preserve">ქორიოიდული </w:t>
            </w:r>
            <w:r w:rsidR="00240878" w:rsidRPr="00734A9E">
              <w:rPr>
                <w:rFonts w:ascii="Sylfaen" w:hAnsi="Sylfaen" w:cs="Sylfaen"/>
                <w:bCs/>
                <w:sz w:val="24"/>
                <w:szCs w:val="24"/>
                <w:lang w:val="ka-GE"/>
              </w:rPr>
              <w:t>ეფუზია, მწვავე მიოპია, მწვავე დახურულკუთხოვანი  გლაუკომა</w:t>
            </w:r>
          </w:p>
        </w:tc>
        <w:tc>
          <w:tcPr>
            <w:tcW w:w="1260" w:type="dxa"/>
          </w:tcPr>
          <w:p w14:paraId="2730731D" w14:textId="7545CC5E" w:rsidR="00240878" w:rsidRPr="00734A9E" w:rsidRDefault="00240878" w:rsidP="003F56B4">
            <w:pPr>
              <w:ind w:right="-211"/>
              <w:jc w:val="both"/>
              <w:rPr>
                <w:rFonts w:ascii="Sylfaen" w:hAnsi="Sylfaen" w:cs="Sylfaen"/>
                <w:sz w:val="24"/>
                <w:szCs w:val="24"/>
                <w:lang w:val="ka-GE"/>
              </w:rPr>
            </w:pPr>
            <w:r w:rsidRPr="00734A9E">
              <w:rPr>
                <w:rFonts w:ascii="Sylfaen" w:hAnsi="Sylfaen" w:cs="Sylfaen"/>
                <w:sz w:val="24"/>
                <w:szCs w:val="24"/>
                <w:lang w:val="ka-GE"/>
              </w:rPr>
              <w:t>უცნობი</w:t>
            </w:r>
          </w:p>
        </w:tc>
      </w:tr>
      <w:tr w:rsidR="00240878" w:rsidRPr="00734A9E" w14:paraId="228D3986" w14:textId="77777777" w:rsidTr="00CD26A2">
        <w:tc>
          <w:tcPr>
            <w:tcW w:w="2880" w:type="dxa"/>
          </w:tcPr>
          <w:p w14:paraId="0DD54BF1" w14:textId="788B01C2" w:rsidR="00240878" w:rsidRPr="00734A9E" w:rsidRDefault="00AF6AB0" w:rsidP="003F56B4">
            <w:pPr>
              <w:ind w:right="-14"/>
              <w:jc w:val="both"/>
              <w:rPr>
                <w:rFonts w:ascii="Sylfaen" w:hAnsi="Sylfaen" w:cs="Sylfaen"/>
                <w:sz w:val="24"/>
                <w:szCs w:val="24"/>
                <w:lang w:val="ka-GE"/>
              </w:rPr>
            </w:pPr>
            <w:r w:rsidRPr="00734A9E">
              <w:rPr>
                <w:rFonts w:ascii="Sylfaen" w:hAnsi="Sylfaen" w:cs="Sylfaen"/>
                <w:sz w:val="24"/>
                <w:szCs w:val="24"/>
                <w:lang w:val="ka-GE"/>
              </w:rPr>
              <w:t>დარღვევები სისხლძარღვების მხრივ</w:t>
            </w:r>
          </w:p>
        </w:tc>
        <w:tc>
          <w:tcPr>
            <w:tcW w:w="6660" w:type="dxa"/>
          </w:tcPr>
          <w:p w14:paraId="12C3F726" w14:textId="77777777" w:rsidR="00AF6AB0" w:rsidRPr="00734A9E" w:rsidRDefault="00AF6AB0" w:rsidP="003F56B4">
            <w:pPr>
              <w:ind w:right="-16"/>
              <w:jc w:val="both"/>
              <w:rPr>
                <w:rFonts w:ascii="Sylfaen" w:hAnsi="Sylfaen" w:cs="Sylfaen"/>
                <w:bCs/>
                <w:sz w:val="24"/>
                <w:szCs w:val="24"/>
                <w:lang w:val="ka-GE"/>
              </w:rPr>
            </w:pPr>
            <w:r w:rsidRPr="00734A9E">
              <w:rPr>
                <w:rFonts w:ascii="Sylfaen" w:hAnsi="Sylfaen" w:cs="Sylfaen"/>
                <w:bCs/>
                <w:sz w:val="24"/>
                <w:szCs w:val="24"/>
                <w:lang w:val="ka-GE"/>
              </w:rPr>
              <w:t>ნეკროზული ანგიიტი (ვასკულიტი, კანის ვასკულიტი)</w:t>
            </w:r>
          </w:p>
          <w:p w14:paraId="4ACF247B" w14:textId="38CC166D" w:rsidR="00240878" w:rsidRPr="00734A9E" w:rsidRDefault="00240878" w:rsidP="003F56B4">
            <w:pPr>
              <w:ind w:right="-16"/>
              <w:jc w:val="both"/>
              <w:rPr>
                <w:rFonts w:ascii="Sylfaen" w:hAnsi="Sylfaen" w:cs="Sylfaen"/>
                <w:bCs/>
                <w:sz w:val="24"/>
                <w:szCs w:val="24"/>
                <w:lang w:val="ka-GE"/>
              </w:rPr>
            </w:pPr>
          </w:p>
        </w:tc>
        <w:tc>
          <w:tcPr>
            <w:tcW w:w="1260" w:type="dxa"/>
          </w:tcPr>
          <w:p w14:paraId="07B76AEA" w14:textId="0885159D" w:rsidR="00240878" w:rsidRPr="00734A9E" w:rsidRDefault="00AF6AB0" w:rsidP="003F56B4">
            <w:pPr>
              <w:ind w:right="-211"/>
              <w:jc w:val="both"/>
              <w:rPr>
                <w:rFonts w:ascii="Sylfaen" w:hAnsi="Sylfaen" w:cs="Sylfaen"/>
                <w:sz w:val="24"/>
                <w:szCs w:val="24"/>
                <w:lang w:val="ka-GE"/>
              </w:rPr>
            </w:pPr>
            <w:r w:rsidRPr="00734A9E">
              <w:rPr>
                <w:rFonts w:ascii="Sylfaen" w:hAnsi="Sylfaen" w:cs="Sylfaen"/>
                <w:bCs/>
                <w:sz w:val="24"/>
                <w:szCs w:val="24"/>
                <w:lang w:val="ka-GE"/>
              </w:rPr>
              <w:t>არახშირი</w:t>
            </w:r>
          </w:p>
        </w:tc>
      </w:tr>
      <w:tr w:rsidR="00EA1858" w:rsidRPr="00734A9E" w14:paraId="1A56D19F" w14:textId="77777777" w:rsidTr="00CD26A2">
        <w:tc>
          <w:tcPr>
            <w:tcW w:w="2880" w:type="dxa"/>
            <w:vMerge w:val="restart"/>
          </w:tcPr>
          <w:p w14:paraId="548DCFBD" w14:textId="64401AE6" w:rsidR="00EA1858" w:rsidRPr="00734A9E" w:rsidRDefault="00EA1858" w:rsidP="003F56B4">
            <w:pPr>
              <w:ind w:right="-14"/>
              <w:jc w:val="both"/>
              <w:rPr>
                <w:rFonts w:ascii="Sylfaen" w:hAnsi="Sylfaen" w:cs="Sylfaen"/>
                <w:sz w:val="24"/>
                <w:szCs w:val="24"/>
                <w:lang w:val="ka-GE"/>
              </w:rPr>
            </w:pPr>
            <w:r w:rsidRPr="00734A9E">
              <w:rPr>
                <w:rFonts w:ascii="Sylfaen" w:hAnsi="Sylfaen" w:cs="Sylfaen"/>
                <w:sz w:val="24"/>
                <w:szCs w:val="24"/>
                <w:lang w:val="ka-GE"/>
              </w:rPr>
              <w:t>დარღვევები სასუნთქი სისტემის, გულმკერდის ღრუს ორგანოების და შუასაყრის მხრივ</w:t>
            </w:r>
          </w:p>
        </w:tc>
        <w:tc>
          <w:tcPr>
            <w:tcW w:w="6660" w:type="dxa"/>
          </w:tcPr>
          <w:p w14:paraId="5F677334" w14:textId="0F89AFBD" w:rsidR="00EA1858" w:rsidRPr="00734A9E" w:rsidRDefault="00EA1858" w:rsidP="003F56B4">
            <w:pPr>
              <w:ind w:right="-16"/>
              <w:jc w:val="both"/>
              <w:rPr>
                <w:rFonts w:ascii="Sylfaen" w:hAnsi="Sylfaen" w:cs="Sylfaen"/>
                <w:sz w:val="24"/>
                <w:szCs w:val="24"/>
                <w:lang w:val="ka-GE"/>
              </w:rPr>
            </w:pPr>
            <w:r w:rsidRPr="00734A9E">
              <w:rPr>
                <w:rFonts w:ascii="Sylfaen" w:hAnsi="Sylfaen" w:cs="Sylfaen"/>
                <w:sz w:val="24"/>
                <w:szCs w:val="24"/>
                <w:lang w:val="ka-GE"/>
              </w:rPr>
              <w:t>მწვავე რესპირატორული დისტრეს-სინდრომი (ARDS)</w:t>
            </w:r>
          </w:p>
        </w:tc>
        <w:tc>
          <w:tcPr>
            <w:tcW w:w="1260" w:type="dxa"/>
          </w:tcPr>
          <w:p w14:paraId="1EBB8129" w14:textId="7CBA07E6" w:rsidR="00EA1858" w:rsidRPr="00734A9E" w:rsidRDefault="00EA1858" w:rsidP="003F56B4">
            <w:pPr>
              <w:ind w:right="-211"/>
              <w:jc w:val="both"/>
              <w:rPr>
                <w:rFonts w:ascii="Sylfaen" w:hAnsi="Sylfaen" w:cs="Sylfaen"/>
                <w:bCs/>
                <w:sz w:val="24"/>
                <w:szCs w:val="24"/>
                <w:lang w:val="ka-GE"/>
              </w:rPr>
            </w:pPr>
            <w:r w:rsidRPr="00734A9E">
              <w:rPr>
                <w:rFonts w:ascii="Sylfaen" w:hAnsi="Sylfaen" w:cs="Sylfaen"/>
                <w:bCs/>
                <w:sz w:val="24"/>
                <w:szCs w:val="24"/>
                <w:lang w:val="ka-GE"/>
              </w:rPr>
              <w:t>ძალიან იშვიათი</w:t>
            </w:r>
          </w:p>
        </w:tc>
      </w:tr>
      <w:tr w:rsidR="00EA1858" w:rsidRPr="00734A9E" w14:paraId="5FE6B73A" w14:textId="77777777" w:rsidTr="00CD26A2">
        <w:tc>
          <w:tcPr>
            <w:tcW w:w="2880" w:type="dxa"/>
            <w:vMerge/>
          </w:tcPr>
          <w:p w14:paraId="2492B025" w14:textId="77777777" w:rsidR="00EA1858" w:rsidRPr="00734A9E" w:rsidRDefault="00EA1858" w:rsidP="003F56B4">
            <w:pPr>
              <w:ind w:right="-14"/>
              <w:jc w:val="both"/>
              <w:rPr>
                <w:rFonts w:ascii="Sylfaen" w:hAnsi="Sylfaen" w:cs="Sylfaen"/>
                <w:sz w:val="24"/>
                <w:szCs w:val="24"/>
                <w:lang w:val="ka-GE"/>
              </w:rPr>
            </w:pPr>
          </w:p>
        </w:tc>
        <w:tc>
          <w:tcPr>
            <w:tcW w:w="6660" w:type="dxa"/>
          </w:tcPr>
          <w:p w14:paraId="2A7C4DDD" w14:textId="44E64980" w:rsidR="00EA1858" w:rsidRPr="00734A9E" w:rsidRDefault="00EA1858" w:rsidP="003F56B4">
            <w:pPr>
              <w:ind w:right="-16"/>
              <w:jc w:val="both"/>
              <w:rPr>
                <w:rFonts w:ascii="Sylfaen" w:hAnsi="Sylfaen" w:cs="Sylfaen"/>
                <w:sz w:val="24"/>
                <w:szCs w:val="24"/>
                <w:lang w:val="ka-GE"/>
              </w:rPr>
            </w:pPr>
            <w:r w:rsidRPr="00734A9E">
              <w:rPr>
                <w:rFonts w:ascii="Sylfaen" w:hAnsi="Sylfaen" w:cs="Sylfaen"/>
                <w:sz w:val="24"/>
                <w:szCs w:val="24"/>
                <w:lang w:val="ka-GE"/>
              </w:rPr>
              <w:t>რესპირატორული დარღვევები, მათ შორის პნევმონიტი  და ფილტვის შეშუპება</w:t>
            </w:r>
          </w:p>
        </w:tc>
        <w:tc>
          <w:tcPr>
            <w:tcW w:w="1260" w:type="dxa"/>
          </w:tcPr>
          <w:p w14:paraId="7DC3E9A1" w14:textId="29C58261" w:rsidR="00EA1858" w:rsidRPr="00734A9E" w:rsidRDefault="00EA1858" w:rsidP="003F56B4">
            <w:pPr>
              <w:ind w:right="-211"/>
              <w:jc w:val="both"/>
              <w:rPr>
                <w:rFonts w:ascii="Sylfaen" w:hAnsi="Sylfaen" w:cs="Sylfaen"/>
                <w:bCs/>
                <w:sz w:val="24"/>
                <w:szCs w:val="24"/>
                <w:lang w:val="ka-GE"/>
              </w:rPr>
            </w:pPr>
            <w:r w:rsidRPr="00734A9E">
              <w:rPr>
                <w:rFonts w:ascii="Sylfaen" w:hAnsi="Sylfaen" w:cs="Sylfaen"/>
                <w:bCs/>
                <w:sz w:val="24"/>
                <w:szCs w:val="24"/>
                <w:lang w:val="ka-GE"/>
              </w:rPr>
              <w:t>არახშირი</w:t>
            </w:r>
          </w:p>
        </w:tc>
      </w:tr>
      <w:tr w:rsidR="001C48F8" w:rsidRPr="00734A9E" w14:paraId="29EB8C0E" w14:textId="77777777" w:rsidTr="00CD26A2">
        <w:tc>
          <w:tcPr>
            <w:tcW w:w="2880" w:type="dxa"/>
          </w:tcPr>
          <w:p w14:paraId="7725F40B" w14:textId="699E0560" w:rsidR="001C48F8" w:rsidRPr="00734A9E" w:rsidRDefault="001C48F8" w:rsidP="003F56B4">
            <w:pPr>
              <w:ind w:right="-14"/>
              <w:jc w:val="both"/>
              <w:rPr>
                <w:rFonts w:ascii="Sylfaen" w:hAnsi="Sylfaen" w:cs="Sylfaen"/>
                <w:sz w:val="24"/>
                <w:szCs w:val="24"/>
                <w:lang w:val="ka-GE"/>
              </w:rPr>
            </w:pPr>
            <w:r w:rsidRPr="00734A9E">
              <w:rPr>
                <w:rFonts w:ascii="Sylfaen" w:hAnsi="Sylfaen" w:cs="Sylfaen"/>
                <w:sz w:val="24"/>
                <w:szCs w:val="24"/>
                <w:lang w:val="ka-GE"/>
              </w:rPr>
              <w:t>დარღვევები კუჭ-ნაწლავის ტრაქტის  მხრივ</w:t>
            </w:r>
          </w:p>
        </w:tc>
        <w:tc>
          <w:tcPr>
            <w:tcW w:w="6660" w:type="dxa"/>
          </w:tcPr>
          <w:p w14:paraId="655D92AE" w14:textId="77777777" w:rsidR="001C48F8" w:rsidRPr="00734A9E" w:rsidRDefault="001C48F8" w:rsidP="003F56B4">
            <w:pPr>
              <w:ind w:right="-16"/>
              <w:jc w:val="both"/>
              <w:rPr>
                <w:rFonts w:ascii="Sylfaen" w:hAnsi="Sylfaen" w:cs="Sylfaen"/>
                <w:sz w:val="24"/>
                <w:szCs w:val="24"/>
                <w:lang w:val="ka-GE"/>
              </w:rPr>
            </w:pPr>
            <w:r w:rsidRPr="00734A9E">
              <w:rPr>
                <w:rFonts w:ascii="Sylfaen" w:hAnsi="Sylfaen" w:cs="Sylfaen"/>
                <w:sz w:val="24"/>
                <w:szCs w:val="24"/>
                <w:lang w:val="ka-GE"/>
              </w:rPr>
              <w:t>სიალოადენიტი, სპაზმები, კუჭის გაღიზიანება, გულისრევა, ღებინება, დიარეა, ყაბზობა</w:t>
            </w:r>
          </w:p>
          <w:p w14:paraId="061041E3" w14:textId="17E71A17" w:rsidR="001C48F8" w:rsidRPr="00734A9E" w:rsidRDefault="001C48F8" w:rsidP="003F56B4">
            <w:pPr>
              <w:ind w:right="-16"/>
              <w:jc w:val="both"/>
              <w:rPr>
                <w:rFonts w:ascii="Sylfaen" w:hAnsi="Sylfaen" w:cs="Sylfaen"/>
                <w:sz w:val="24"/>
                <w:szCs w:val="24"/>
                <w:lang w:val="ka-GE"/>
              </w:rPr>
            </w:pPr>
          </w:p>
        </w:tc>
        <w:tc>
          <w:tcPr>
            <w:tcW w:w="1260" w:type="dxa"/>
          </w:tcPr>
          <w:p w14:paraId="38BC468E" w14:textId="17E0B50E" w:rsidR="001C48F8" w:rsidRPr="00734A9E" w:rsidRDefault="001C48F8" w:rsidP="003F56B4">
            <w:pPr>
              <w:ind w:right="-211"/>
              <w:jc w:val="both"/>
              <w:rPr>
                <w:rFonts w:ascii="Sylfaen" w:hAnsi="Sylfaen" w:cs="Sylfaen"/>
                <w:bCs/>
                <w:sz w:val="24"/>
                <w:szCs w:val="24"/>
                <w:lang w:val="ka-GE"/>
              </w:rPr>
            </w:pPr>
            <w:r w:rsidRPr="00734A9E">
              <w:rPr>
                <w:rFonts w:ascii="Sylfaen" w:hAnsi="Sylfaen" w:cs="Sylfaen"/>
                <w:sz w:val="24"/>
                <w:szCs w:val="24"/>
                <w:lang w:val="ka-GE"/>
              </w:rPr>
              <w:t>არახშირი</w:t>
            </w:r>
          </w:p>
        </w:tc>
      </w:tr>
      <w:tr w:rsidR="001C48F8" w:rsidRPr="00734A9E" w14:paraId="1CE3028E" w14:textId="77777777" w:rsidTr="00CD26A2">
        <w:tc>
          <w:tcPr>
            <w:tcW w:w="2880" w:type="dxa"/>
          </w:tcPr>
          <w:p w14:paraId="1B67883C" w14:textId="783BDFFD" w:rsidR="001C48F8" w:rsidRPr="00734A9E" w:rsidRDefault="001C48F8" w:rsidP="003F56B4">
            <w:pPr>
              <w:ind w:right="-14"/>
              <w:jc w:val="both"/>
              <w:rPr>
                <w:rFonts w:ascii="Sylfaen" w:hAnsi="Sylfaen" w:cs="Sylfaen"/>
                <w:sz w:val="24"/>
                <w:szCs w:val="24"/>
                <w:lang w:val="ka-GE"/>
              </w:rPr>
            </w:pPr>
            <w:r w:rsidRPr="00734A9E">
              <w:rPr>
                <w:rFonts w:ascii="Sylfaen" w:hAnsi="Sylfaen" w:cs="Sylfaen"/>
                <w:sz w:val="24"/>
                <w:szCs w:val="24"/>
                <w:lang w:val="ka-GE"/>
              </w:rPr>
              <w:t>ჰეპატობილიარული დარღვევები</w:t>
            </w:r>
          </w:p>
        </w:tc>
        <w:tc>
          <w:tcPr>
            <w:tcW w:w="6660" w:type="dxa"/>
          </w:tcPr>
          <w:p w14:paraId="601D7D95" w14:textId="77777777" w:rsidR="001C48F8" w:rsidRPr="00734A9E" w:rsidRDefault="001C48F8" w:rsidP="003F56B4">
            <w:pPr>
              <w:ind w:right="-16"/>
              <w:jc w:val="both"/>
              <w:rPr>
                <w:rFonts w:ascii="Sylfaen" w:hAnsi="Sylfaen" w:cs="Sylfaen"/>
                <w:sz w:val="24"/>
                <w:szCs w:val="24"/>
                <w:lang w:val="ka-GE"/>
              </w:rPr>
            </w:pPr>
            <w:r w:rsidRPr="00734A9E">
              <w:rPr>
                <w:rFonts w:ascii="Sylfaen" w:hAnsi="Sylfaen" w:cs="Sylfaen"/>
                <w:sz w:val="24"/>
                <w:szCs w:val="24"/>
                <w:lang w:val="ka-GE"/>
              </w:rPr>
              <w:t>სიყვითლე (ღვიძლშიდა ქოლესტაზი), პანკრეატიტი</w:t>
            </w:r>
          </w:p>
          <w:p w14:paraId="6DE216B9" w14:textId="6D21C90F" w:rsidR="001C48F8" w:rsidRPr="00734A9E" w:rsidRDefault="001C48F8" w:rsidP="003F56B4">
            <w:pPr>
              <w:ind w:right="-16"/>
              <w:jc w:val="both"/>
              <w:rPr>
                <w:rFonts w:ascii="Sylfaen" w:hAnsi="Sylfaen" w:cs="Sylfaen"/>
                <w:sz w:val="24"/>
                <w:szCs w:val="24"/>
                <w:lang w:val="ka-GE"/>
              </w:rPr>
            </w:pPr>
          </w:p>
        </w:tc>
        <w:tc>
          <w:tcPr>
            <w:tcW w:w="1260" w:type="dxa"/>
          </w:tcPr>
          <w:p w14:paraId="158EA880" w14:textId="442B2A6D" w:rsidR="001C48F8" w:rsidRPr="00734A9E" w:rsidRDefault="001C48F8"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1C48F8" w:rsidRPr="00734A9E" w14:paraId="39D2AD2D" w14:textId="77777777" w:rsidTr="00CD26A2">
        <w:tc>
          <w:tcPr>
            <w:tcW w:w="2880" w:type="dxa"/>
            <w:vMerge w:val="restart"/>
          </w:tcPr>
          <w:p w14:paraId="340C6918" w14:textId="145D14A9" w:rsidR="001C48F8" w:rsidRPr="00734A9E" w:rsidRDefault="001C48F8" w:rsidP="003F56B4">
            <w:pPr>
              <w:ind w:right="-14"/>
              <w:jc w:val="both"/>
              <w:rPr>
                <w:rFonts w:ascii="Sylfaen" w:hAnsi="Sylfaen" w:cs="Sylfaen"/>
                <w:sz w:val="24"/>
                <w:szCs w:val="24"/>
                <w:lang w:val="ka-GE"/>
              </w:rPr>
            </w:pPr>
            <w:r w:rsidRPr="00734A9E">
              <w:rPr>
                <w:rFonts w:ascii="Sylfaen" w:hAnsi="Sylfaen" w:cs="Sylfaen"/>
                <w:sz w:val="24"/>
                <w:szCs w:val="24"/>
                <w:lang w:val="ka-GE"/>
              </w:rPr>
              <w:t>დარღვევები კანის და კანქვეშა ქსოვილის მხრივ</w:t>
            </w:r>
          </w:p>
        </w:tc>
        <w:tc>
          <w:tcPr>
            <w:tcW w:w="6660" w:type="dxa"/>
          </w:tcPr>
          <w:p w14:paraId="5B2885B9" w14:textId="09C618FC" w:rsidR="001C48F8" w:rsidRPr="00734A9E" w:rsidRDefault="001C48F8" w:rsidP="003F56B4">
            <w:pPr>
              <w:ind w:right="-16"/>
              <w:jc w:val="both"/>
              <w:rPr>
                <w:rFonts w:ascii="Sylfaen" w:hAnsi="Sylfaen" w:cs="Sylfaen"/>
                <w:sz w:val="24"/>
                <w:szCs w:val="24"/>
                <w:lang w:val="ka-GE"/>
              </w:rPr>
            </w:pPr>
            <w:r w:rsidRPr="00734A9E">
              <w:rPr>
                <w:rFonts w:ascii="Sylfaen" w:hAnsi="Sylfaen" w:cs="Sylfaen"/>
                <w:sz w:val="24"/>
                <w:szCs w:val="24"/>
                <w:lang w:val="ka-GE"/>
              </w:rPr>
              <w:t>ფოტომგრძნობელობა, ჭინჭრის ციება, ტოქსიკური ეპიდერმული ნეკროლიზი</w:t>
            </w:r>
          </w:p>
        </w:tc>
        <w:tc>
          <w:tcPr>
            <w:tcW w:w="1260" w:type="dxa"/>
          </w:tcPr>
          <w:p w14:paraId="3C9EF967" w14:textId="36070842" w:rsidR="001C48F8" w:rsidRPr="00734A9E" w:rsidRDefault="001C48F8"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1C48F8" w:rsidRPr="00734A9E" w14:paraId="49D183C9" w14:textId="77777777" w:rsidTr="00CD26A2">
        <w:tc>
          <w:tcPr>
            <w:tcW w:w="2880" w:type="dxa"/>
            <w:vMerge/>
          </w:tcPr>
          <w:p w14:paraId="53CED8FA" w14:textId="77777777" w:rsidR="001C48F8" w:rsidRPr="00734A9E" w:rsidRDefault="001C48F8" w:rsidP="003F56B4">
            <w:pPr>
              <w:ind w:right="-14"/>
              <w:jc w:val="both"/>
              <w:rPr>
                <w:rFonts w:ascii="Sylfaen" w:hAnsi="Sylfaen" w:cs="Sylfaen"/>
                <w:sz w:val="24"/>
                <w:szCs w:val="24"/>
                <w:lang w:val="ka-GE"/>
              </w:rPr>
            </w:pPr>
          </w:p>
        </w:tc>
        <w:tc>
          <w:tcPr>
            <w:tcW w:w="6660" w:type="dxa"/>
          </w:tcPr>
          <w:p w14:paraId="4166CD4E" w14:textId="398209A9" w:rsidR="001C48F8" w:rsidRPr="00734A9E" w:rsidRDefault="001C48F8" w:rsidP="003F56B4">
            <w:pPr>
              <w:ind w:right="-16"/>
              <w:jc w:val="both"/>
              <w:rPr>
                <w:rFonts w:ascii="Sylfaen" w:hAnsi="Sylfaen" w:cs="Sylfaen"/>
                <w:sz w:val="24"/>
                <w:szCs w:val="24"/>
                <w:lang w:val="ka-GE"/>
              </w:rPr>
            </w:pPr>
            <w:r w:rsidRPr="00734A9E">
              <w:rPr>
                <w:rFonts w:ascii="Sylfaen" w:hAnsi="Sylfaen" w:cs="Sylfaen"/>
                <w:sz w:val="24"/>
                <w:szCs w:val="24"/>
                <w:lang w:val="ka-GE"/>
              </w:rPr>
              <w:t>კანის წითელი მგლურა</w:t>
            </w:r>
          </w:p>
        </w:tc>
        <w:tc>
          <w:tcPr>
            <w:tcW w:w="1260" w:type="dxa"/>
          </w:tcPr>
          <w:p w14:paraId="1FDF050D" w14:textId="499CB7AE" w:rsidR="001C48F8" w:rsidRPr="00734A9E" w:rsidRDefault="001C48F8" w:rsidP="003F56B4">
            <w:pPr>
              <w:ind w:right="-211"/>
              <w:jc w:val="both"/>
              <w:rPr>
                <w:rFonts w:ascii="Sylfaen" w:hAnsi="Sylfaen" w:cs="Sylfaen"/>
                <w:sz w:val="24"/>
                <w:szCs w:val="24"/>
                <w:lang w:val="ka-GE"/>
              </w:rPr>
            </w:pPr>
            <w:r w:rsidRPr="00734A9E">
              <w:rPr>
                <w:rFonts w:ascii="Sylfaen" w:hAnsi="Sylfaen" w:cs="Sylfaen"/>
                <w:sz w:val="24"/>
                <w:szCs w:val="24"/>
                <w:lang w:val="ka-GE"/>
              </w:rPr>
              <w:t>უცნობი</w:t>
            </w:r>
          </w:p>
        </w:tc>
      </w:tr>
      <w:tr w:rsidR="001C48F8" w:rsidRPr="00734A9E" w14:paraId="6C640D19" w14:textId="77777777" w:rsidTr="00CD26A2">
        <w:tc>
          <w:tcPr>
            <w:tcW w:w="2880" w:type="dxa"/>
          </w:tcPr>
          <w:p w14:paraId="42C6EB10" w14:textId="4293BEFF" w:rsidR="001C48F8" w:rsidRPr="00734A9E" w:rsidRDefault="0014372D" w:rsidP="003F56B4">
            <w:pPr>
              <w:ind w:right="-14"/>
              <w:jc w:val="both"/>
              <w:rPr>
                <w:rFonts w:ascii="Sylfaen" w:hAnsi="Sylfaen" w:cs="Sylfaen"/>
                <w:sz w:val="24"/>
                <w:szCs w:val="24"/>
                <w:lang w:val="ka-GE"/>
              </w:rPr>
            </w:pPr>
            <w:r w:rsidRPr="00734A9E">
              <w:rPr>
                <w:rFonts w:ascii="Sylfaen" w:hAnsi="Sylfaen" w:cs="Sylfaen"/>
                <w:sz w:val="24"/>
                <w:szCs w:val="24"/>
                <w:lang w:val="ka-GE"/>
              </w:rPr>
              <w:t xml:space="preserve">ძვალ-კუნთოვანი დარღვევები და დარღვევები </w:t>
            </w:r>
            <w:r w:rsidRPr="00734A9E">
              <w:rPr>
                <w:rFonts w:ascii="Sylfaen" w:hAnsi="Sylfaen" w:cs="Sylfaen"/>
                <w:sz w:val="24"/>
                <w:szCs w:val="24"/>
                <w:lang w:val="ka-GE"/>
              </w:rPr>
              <w:lastRenderedPageBreak/>
              <w:t>შემაერთებელი ქსოვილის მხრივ</w:t>
            </w:r>
          </w:p>
        </w:tc>
        <w:tc>
          <w:tcPr>
            <w:tcW w:w="6660" w:type="dxa"/>
          </w:tcPr>
          <w:p w14:paraId="57D31034" w14:textId="77777777" w:rsidR="0014372D" w:rsidRPr="00734A9E" w:rsidRDefault="0014372D" w:rsidP="003F56B4">
            <w:pPr>
              <w:ind w:right="-16"/>
              <w:jc w:val="both"/>
              <w:rPr>
                <w:rFonts w:ascii="Sylfaen" w:hAnsi="Sylfaen" w:cs="Sylfaen"/>
                <w:sz w:val="24"/>
                <w:szCs w:val="24"/>
                <w:lang w:val="ka-GE"/>
              </w:rPr>
            </w:pPr>
            <w:r w:rsidRPr="00734A9E">
              <w:rPr>
                <w:rFonts w:ascii="Sylfaen" w:hAnsi="Sylfaen" w:cs="Sylfaen"/>
                <w:sz w:val="24"/>
                <w:szCs w:val="24"/>
                <w:lang w:val="ka-GE"/>
              </w:rPr>
              <w:lastRenderedPageBreak/>
              <w:t>კუნთის სპაზმები</w:t>
            </w:r>
          </w:p>
          <w:p w14:paraId="643494FC" w14:textId="44295B87" w:rsidR="001C48F8" w:rsidRPr="00734A9E" w:rsidRDefault="001C48F8" w:rsidP="003F56B4">
            <w:pPr>
              <w:ind w:right="-16"/>
              <w:jc w:val="both"/>
              <w:rPr>
                <w:rFonts w:ascii="Sylfaen" w:hAnsi="Sylfaen" w:cs="Sylfaen"/>
                <w:sz w:val="24"/>
                <w:szCs w:val="24"/>
                <w:lang w:val="ka-GE"/>
              </w:rPr>
            </w:pPr>
          </w:p>
        </w:tc>
        <w:tc>
          <w:tcPr>
            <w:tcW w:w="1260" w:type="dxa"/>
          </w:tcPr>
          <w:p w14:paraId="50446F06" w14:textId="01A9357F" w:rsidR="001C48F8" w:rsidRPr="00734A9E" w:rsidRDefault="0014372D"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14372D" w:rsidRPr="00734A9E" w14:paraId="2F675155" w14:textId="77777777" w:rsidTr="00CD26A2">
        <w:tc>
          <w:tcPr>
            <w:tcW w:w="2880" w:type="dxa"/>
          </w:tcPr>
          <w:p w14:paraId="3D780822" w14:textId="4CC39636" w:rsidR="0014372D" w:rsidRPr="00734A9E" w:rsidRDefault="0014372D" w:rsidP="003F56B4">
            <w:pPr>
              <w:ind w:right="-14"/>
              <w:jc w:val="both"/>
              <w:rPr>
                <w:rFonts w:ascii="Sylfaen" w:hAnsi="Sylfaen" w:cs="Sylfaen"/>
                <w:sz w:val="24"/>
                <w:szCs w:val="24"/>
                <w:lang w:val="ka-GE"/>
              </w:rPr>
            </w:pPr>
            <w:r w:rsidRPr="00734A9E">
              <w:rPr>
                <w:rFonts w:ascii="Sylfaen" w:hAnsi="Sylfaen" w:cs="Sylfaen"/>
                <w:sz w:val="24"/>
                <w:szCs w:val="24"/>
                <w:lang w:val="ka-GE"/>
              </w:rPr>
              <w:t>დარღვევები თირკმლის და შარდგამომყოფი გზების მხრივ</w:t>
            </w:r>
          </w:p>
        </w:tc>
        <w:tc>
          <w:tcPr>
            <w:tcW w:w="6660" w:type="dxa"/>
          </w:tcPr>
          <w:p w14:paraId="0E83405C" w14:textId="77777777" w:rsidR="00CD26A2" w:rsidRPr="00734A9E" w:rsidRDefault="00CD26A2" w:rsidP="003F56B4">
            <w:pPr>
              <w:ind w:right="-16"/>
              <w:jc w:val="both"/>
              <w:rPr>
                <w:rFonts w:ascii="Sylfaen" w:hAnsi="Sylfaen" w:cs="Sylfaen"/>
                <w:sz w:val="24"/>
                <w:szCs w:val="24"/>
                <w:lang w:val="ka-GE"/>
              </w:rPr>
            </w:pPr>
            <w:r w:rsidRPr="00734A9E">
              <w:rPr>
                <w:rFonts w:ascii="Sylfaen" w:hAnsi="Sylfaen" w:cs="Sylfaen"/>
                <w:sz w:val="24"/>
                <w:szCs w:val="24"/>
                <w:lang w:val="ka-GE"/>
              </w:rPr>
              <w:t>გლიკოზურია, ინტერსტიციული ნეფრიტი, თირკმლის დისფუნქცია, თირკმლის უკმარისობა</w:t>
            </w:r>
          </w:p>
          <w:p w14:paraId="40DCD984" w14:textId="6CD9A002" w:rsidR="0014372D" w:rsidRPr="00734A9E" w:rsidRDefault="0014372D" w:rsidP="003F56B4">
            <w:pPr>
              <w:ind w:right="-16"/>
              <w:jc w:val="both"/>
              <w:rPr>
                <w:rFonts w:ascii="Sylfaen" w:hAnsi="Sylfaen" w:cs="Sylfaen"/>
                <w:sz w:val="24"/>
                <w:szCs w:val="24"/>
                <w:lang w:val="ka-GE"/>
              </w:rPr>
            </w:pPr>
          </w:p>
        </w:tc>
        <w:tc>
          <w:tcPr>
            <w:tcW w:w="1260" w:type="dxa"/>
          </w:tcPr>
          <w:p w14:paraId="73917CA2" w14:textId="73DC4EBB" w:rsidR="0014372D" w:rsidRPr="00734A9E" w:rsidRDefault="00CD26A2"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r w:rsidR="00CD26A2" w:rsidRPr="00734A9E" w14:paraId="5BA61684" w14:textId="77777777" w:rsidTr="00CD26A2">
        <w:tc>
          <w:tcPr>
            <w:tcW w:w="2880" w:type="dxa"/>
          </w:tcPr>
          <w:p w14:paraId="1977649D" w14:textId="0DBAA737" w:rsidR="00CD26A2" w:rsidRPr="00734A9E" w:rsidRDefault="00CD26A2" w:rsidP="003F56B4">
            <w:pPr>
              <w:ind w:right="-14"/>
              <w:jc w:val="both"/>
              <w:rPr>
                <w:rFonts w:ascii="Sylfaen" w:hAnsi="Sylfaen" w:cs="Sylfaen"/>
                <w:sz w:val="24"/>
                <w:szCs w:val="24"/>
                <w:lang w:val="ka-GE"/>
              </w:rPr>
            </w:pPr>
            <w:r w:rsidRPr="00734A9E">
              <w:rPr>
                <w:rFonts w:ascii="Sylfaen" w:hAnsi="Sylfaen" w:cs="Sylfaen"/>
                <w:sz w:val="24"/>
                <w:szCs w:val="24"/>
                <w:lang w:val="ka-GE"/>
              </w:rPr>
              <w:t>ზოგადი დარღვევები და ადგილობრივი რეაქციები</w:t>
            </w:r>
          </w:p>
        </w:tc>
        <w:tc>
          <w:tcPr>
            <w:tcW w:w="6660" w:type="dxa"/>
          </w:tcPr>
          <w:p w14:paraId="630EB9F5" w14:textId="77777777" w:rsidR="00CD26A2" w:rsidRPr="00734A9E" w:rsidRDefault="00CD26A2" w:rsidP="003F56B4">
            <w:pPr>
              <w:ind w:right="-16"/>
              <w:jc w:val="both"/>
              <w:rPr>
                <w:rFonts w:ascii="Sylfaen" w:hAnsi="Sylfaen" w:cs="Sylfaen"/>
                <w:sz w:val="24"/>
                <w:szCs w:val="24"/>
                <w:lang w:val="ka-GE"/>
              </w:rPr>
            </w:pPr>
            <w:r w:rsidRPr="00734A9E">
              <w:rPr>
                <w:rFonts w:ascii="Sylfaen" w:hAnsi="Sylfaen" w:cs="Sylfaen"/>
                <w:sz w:val="24"/>
                <w:szCs w:val="24"/>
                <w:lang w:val="ka-GE"/>
              </w:rPr>
              <w:t>ცხელება, თავბრუსხვევა</w:t>
            </w:r>
          </w:p>
          <w:p w14:paraId="145B99D5" w14:textId="2C3A663E" w:rsidR="00CD26A2" w:rsidRPr="00734A9E" w:rsidRDefault="00CD26A2" w:rsidP="003F56B4">
            <w:pPr>
              <w:ind w:right="-16"/>
              <w:jc w:val="both"/>
              <w:rPr>
                <w:rFonts w:ascii="Sylfaen" w:hAnsi="Sylfaen" w:cs="Sylfaen"/>
                <w:sz w:val="24"/>
                <w:szCs w:val="24"/>
                <w:lang w:val="ka-GE"/>
              </w:rPr>
            </w:pPr>
          </w:p>
        </w:tc>
        <w:tc>
          <w:tcPr>
            <w:tcW w:w="1260" w:type="dxa"/>
          </w:tcPr>
          <w:p w14:paraId="19292CBD" w14:textId="57712D91" w:rsidR="00CD26A2" w:rsidRPr="00734A9E" w:rsidRDefault="00CD26A2" w:rsidP="003F56B4">
            <w:pPr>
              <w:ind w:right="-211"/>
              <w:jc w:val="both"/>
              <w:rPr>
                <w:rFonts w:ascii="Sylfaen" w:hAnsi="Sylfaen" w:cs="Sylfaen"/>
                <w:sz w:val="24"/>
                <w:szCs w:val="24"/>
                <w:lang w:val="ka-GE"/>
              </w:rPr>
            </w:pPr>
            <w:r w:rsidRPr="00734A9E">
              <w:rPr>
                <w:rFonts w:ascii="Sylfaen" w:hAnsi="Sylfaen" w:cs="Sylfaen"/>
                <w:sz w:val="24"/>
                <w:szCs w:val="24"/>
                <w:lang w:val="ka-GE"/>
              </w:rPr>
              <w:t>არახშირი</w:t>
            </w:r>
          </w:p>
        </w:tc>
      </w:tr>
    </w:tbl>
    <w:p w14:paraId="43DA2E84" w14:textId="084AA1F6" w:rsidR="008B6282" w:rsidRPr="00734A9E" w:rsidRDefault="003D311C" w:rsidP="001B7C83">
      <w:pPr>
        <w:spacing w:after="0" w:line="240" w:lineRule="auto"/>
        <w:ind w:left="-990" w:right="-211"/>
        <w:jc w:val="both"/>
        <w:rPr>
          <w:rFonts w:ascii="Sylfaen" w:hAnsi="Sylfaen" w:cs="Sylfaen"/>
          <w:b/>
          <w:sz w:val="24"/>
          <w:szCs w:val="24"/>
          <w:lang w:val="ka-GE"/>
        </w:rPr>
      </w:pPr>
      <w:r w:rsidRPr="00734A9E">
        <w:rPr>
          <w:rFonts w:ascii="Sylfaen" w:hAnsi="Sylfaen" w:cs="Sylfaen"/>
          <w:b/>
          <w:sz w:val="24"/>
          <w:szCs w:val="24"/>
          <w:lang w:val="ka-GE"/>
        </w:rPr>
        <w:t xml:space="preserve">შერჩეული </w:t>
      </w:r>
      <w:r w:rsidR="001315FA" w:rsidRPr="00734A9E">
        <w:rPr>
          <w:rFonts w:ascii="Sylfaen" w:hAnsi="Sylfaen" w:cs="Sylfaen"/>
          <w:b/>
          <w:sz w:val="24"/>
          <w:szCs w:val="24"/>
          <w:lang w:val="ka-GE"/>
        </w:rPr>
        <w:t>გვერდითი მოვლენების აღწერა</w:t>
      </w:r>
    </w:p>
    <w:p w14:paraId="7EC35334" w14:textId="77777777" w:rsidR="001315FA" w:rsidRPr="00734A9E" w:rsidRDefault="001315FA"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არამელანომური კანის კიბო: ეპიდემიოლოგიური კვლევების მონაცემების თანახმად გამოვლინდა  კავშირი HCTZ-ის კუმულატიურ დოზა-დამოკიდებულებასა და არამელანომურ კანის კიბოს შორის.</w:t>
      </w:r>
    </w:p>
    <w:p w14:paraId="1447E8E2" w14:textId="77777777" w:rsidR="001315FA" w:rsidRPr="00734A9E" w:rsidRDefault="00E4798F" w:rsidP="003F56B4">
      <w:pPr>
        <w:spacing w:after="0" w:line="240" w:lineRule="auto"/>
        <w:ind w:left="-990" w:right="-211"/>
        <w:jc w:val="both"/>
        <w:rPr>
          <w:rFonts w:ascii="Sylfaen" w:hAnsi="Sylfaen" w:cs="Sylfaen"/>
          <w:sz w:val="24"/>
          <w:szCs w:val="24"/>
          <w:lang w:val="ka-GE"/>
        </w:rPr>
      </w:pPr>
      <w:r w:rsidRPr="00734A9E">
        <w:rPr>
          <w:rFonts w:ascii="Sylfaen" w:hAnsi="Sylfaen" w:cs="Sylfaen"/>
          <w:b/>
          <w:sz w:val="24"/>
          <w:szCs w:val="24"/>
          <w:lang w:val="ka-GE"/>
        </w:rPr>
        <w:t>ორსულობა</w:t>
      </w:r>
      <w:r w:rsidR="00AD4CC8" w:rsidRPr="00734A9E">
        <w:rPr>
          <w:rFonts w:ascii="Sylfaen" w:hAnsi="Sylfaen" w:cs="Sylfaen"/>
          <w:b/>
          <w:sz w:val="24"/>
          <w:szCs w:val="24"/>
          <w:lang w:val="ka-GE"/>
        </w:rPr>
        <w:t>, ლაქტაცია და ფერტილობა</w:t>
      </w:r>
    </w:p>
    <w:p w14:paraId="24F6EA26" w14:textId="77777777" w:rsidR="001315FA" w:rsidRPr="00734A9E" w:rsidRDefault="00AD4CC8" w:rsidP="003F56B4">
      <w:pPr>
        <w:spacing w:after="0" w:line="240" w:lineRule="auto"/>
        <w:ind w:left="-990" w:right="-211"/>
        <w:jc w:val="both"/>
        <w:rPr>
          <w:rFonts w:ascii="Sylfaen" w:hAnsi="Sylfaen" w:cs="Sylfaen"/>
          <w:sz w:val="24"/>
          <w:szCs w:val="24"/>
          <w:lang w:val="ka-GE"/>
        </w:rPr>
      </w:pPr>
      <w:r w:rsidRPr="00734A9E">
        <w:rPr>
          <w:rFonts w:ascii="Sylfaen" w:hAnsi="Sylfaen" w:cs="Sylfaen"/>
          <w:b/>
          <w:sz w:val="24"/>
          <w:szCs w:val="24"/>
          <w:lang w:val="ka-GE"/>
        </w:rPr>
        <w:t>ორსულობა</w:t>
      </w:r>
    </w:p>
    <w:p w14:paraId="43386FAD" w14:textId="77777777" w:rsidR="007C6C4C"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b/>
          <w:bCs/>
          <w:i/>
          <w:iCs/>
          <w:sz w:val="24"/>
          <w:szCs w:val="24"/>
          <w:lang w:val="ka-GE"/>
        </w:rPr>
        <w:t>ანგიოტენზინ II რეცეპტორების ანტაგონისტები (AIIRA):</w:t>
      </w:r>
    </w:p>
    <w:p w14:paraId="5FFDF80E" w14:textId="77777777"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AIIRA-ების გამოყენება არ არის რეკომენდებული ორსულობის პირველ ტრიმესტრში. </w:t>
      </w:r>
    </w:p>
    <w:p w14:paraId="37FBEDC0" w14:textId="77777777"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AIIRA-ების მიღება უკუნაჩვენებია ორსულობის მეორე და მესამე ტრიმესტრებში.</w:t>
      </w:r>
    </w:p>
    <w:p w14:paraId="74DF6887" w14:textId="77777777"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ეპიდემიოლოგიური მონაცემები ერთმნიშვნელოვნად არ მიუთითებენ ტერატოგენული მოქმედების რისკზე ორსულობის პირველ ტრიმესტრში აგფ ინფიბიტორებით მკურნალობისას; თუმცა არ არის გამორიცხული ასეთი რისკის უმნიშვნელო გაზრდა. მიუხედავად იმისა</w:t>
      </w:r>
      <w:r w:rsidR="00207BA8" w:rsidRPr="00734A9E">
        <w:rPr>
          <w:rFonts w:ascii="Sylfaen" w:hAnsi="Sylfaen" w:cs="Sylfaen"/>
          <w:sz w:val="24"/>
          <w:szCs w:val="24"/>
          <w:lang w:val="ka-GE"/>
        </w:rPr>
        <w:t>,</w:t>
      </w:r>
      <w:r w:rsidRPr="00734A9E">
        <w:rPr>
          <w:rFonts w:ascii="Sylfaen" w:hAnsi="Sylfaen" w:cs="Sylfaen"/>
          <w:sz w:val="24"/>
          <w:szCs w:val="24"/>
          <w:lang w:val="ka-GE"/>
        </w:rPr>
        <w:t xml:space="preserve"> რომ არ მოიპოვება კონტროლირებადი ეპიდემიოლოგიური მონაცემები ანგიოტენზინ II რეცეპტორების ანტაგონისტების (AIIRA) მიღების რისკთან დაკავშირებით, არ არის გამორიცხული, რომ ამ კლასის პრეპარატისთვის არსებობდეს მსგავსი რისკები. თუ AIIRA-ების მიღება არ არის სასიცოცხლოდ აუცილებელი, მაშინ პაციენტები, რომლებიც გეგმავენ ორსულებას, უნდა გადავიდნენ ალტერნატიულ ანტიჰიპერტენზიულ პრეპარატზე, რომლის უსაფრთხოების პროფილიც კარგად არის შესწავლილი ორსულებში. ორსულობის დადასტურებისთანავე, დაუყოვნებლივ, უნდა შეწყდეს AIIRA-ების გამოყენება, ხოლო აუცილებლობის შემთხვევაში, უნდა დაინიშნოს ალტერნატიული თერაპია.</w:t>
      </w:r>
    </w:p>
    <w:p w14:paraId="535EF5CB" w14:textId="77777777"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ორსულობის მეორე და მესამე ტრიმესტრში AIIRA-ებით თერაპია იწვევს ფეტოტოქსიკურობას ადამიანებში (თირკმლის ფუნქციის გაუარესება, ოლიგოჰიდრამნიოზი, თავის ქალის ოსიფიკაციის შეფერხება) და ახდენს ტოქსიკურ ზემოქმედებას ახალშობილებზე (თირკმლის უკმარისობა, ჰიპოტენზია, ჰიპერკალემია). </w:t>
      </w:r>
    </w:p>
    <w:p w14:paraId="1590CDAD" w14:textId="77777777"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თუ AIIRA-ების მიღება ხდებოდა ორსულობის მეორე ტრიმესტრიდან, რეკომენდებულია ნაყოფის თავის ქალის და თირკმლის ფუნქციის ურტრაბგერითი შეფასება. </w:t>
      </w:r>
    </w:p>
    <w:p w14:paraId="02B368C0" w14:textId="77777777"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ახალშობილები, რომელთა დედები ღებულობდნენ AIIRA-ებს, უნდა იყვნენ დაკვირვების ქვეშ ჰიპოტენზიის განვითარების რისკის გამო.</w:t>
      </w:r>
    </w:p>
    <w:p w14:paraId="67D95B14" w14:textId="77777777"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b/>
          <w:bCs/>
          <w:i/>
          <w:iCs/>
          <w:sz w:val="24"/>
          <w:szCs w:val="24"/>
          <w:lang w:val="ka-GE"/>
        </w:rPr>
        <w:t xml:space="preserve">ჰიდროქლოროთიაზიდი: </w:t>
      </w:r>
    </w:p>
    <w:p w14:paraId="5E62C057" w14:textId="77777777"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ჰიდროქლოროთიაზიდის გამოყენების გამოცდილება ორსულ ქალებში, განსაკუთრებით პირველ ტრიმესტრში, შეზღუდულია. ცხოველებზე ჩატარებული კვლევები არასაკმარისია.</w:t>
      </w:r>
    </w:p>
    <w:p w14:paraId="13C61AD2" w14:textId="77777777"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ჰიდროქლოროთიაზიდი აღწევს პლაცენტაში. ჰიდროქლოროთიაზიდის მოქმედების მექანიზმის ფარმაკოლოგიური თავისებურებების გათვალისწინებით, შეიძლება ვივარაუდოთ, რომ მისმა მიღებამ ორსულობის მეორე და მესამე ტრიმესტრში შეიძლება გააუარესოს ფეტოპლაცენტური სისხლის მიმოქცევა და გამოიწვიოს ისეთი ეფექტები, როგორიცაა: სიყვითლე, ელექტეროლიტური ბალანსის დარღვევა და თრომბოციტოპენია ნაყოფსა და ახალშობილში.</w:t>
      </w:r>
    </w:p>
    <w:p w14:paraId="34945F74" w14:textId="548A665A"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ჰიდროქლორითიაზიდის დანიშვნა არ შეიძლება გესტაციური შეშუპების, გესტაციური ჰიპერტენზიის ან </w:t>
      </w:r>
      <w:r w:rsidR="00A10C9E" w:rsidRPr="00734A9E">
        <w:rPr>
          <w:rFonts w:ascii="Sylfaen" w:hAnsi="Sylfaen" w:cs="Sylfaen"/>
          <w:sz w:val="24"/>
          <w:szCs w:val="24"/>
          <w:lang w:val="ka-GE"/>
        </w:rPr>
        <w:t>პრეეკლამფ</w:t>
      </w:r>
      <w:r w:rsidRPr="00734A9E">
        <w:rPr>
          <w:rFonts w:ascii="Sylfaen" w:hAnsi="Sylfaen" w:cs="Sylfaen"/>
          <w:sz w:val="24"/>
          <w:szCs w:val="24"/>
          <w:lang w:val="ka-GE"/>
        </w:rPr>
        <w:t>სიის სამკურნალოდ, ვინაიდან შეიძლება გამოიწვიოს სისხლის პლაზმის მოცულობის შემცირებისა და პლაცენტის ჰიპოპერფუზიის რისკი, დაავადების მიმდინარეობაზე სასარგებლო ეფექტის გარეშე.</w:t>
      </w:r>
    </w:p>
    <w:p w14:paraId="77F5F3B7" w14:textId="77777777"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lastRenderedPageBreak/>
        <w:t>ჰიდროქლოროთიაზიდის გამოყენება არ არის რეკომენდებული ორსულებში ესენციური ჰიპერტენზიის სამკურნალოდ, იშვიათი გამონაკლისების გარდა, როდესაც შეუძლებელია ალტერნატიული თერაპიის დაწყება.</w:t>
      </w:r>
    </w:p>
    <w:p w14:paraId="103A2263" w14:textId="77777777" w:rsidR="00207BA8" w:rsidRPr="00734A9E" w:rsidRDefault="00B942DC" w:rsidP="003F56B4">
      <w:pPr>
        <w:spacing w:after="0" w:line="240" w:lineRule="auto"/>
        <w:ind w:left="-990" w:right="-211"/>
        <w:jc w:val="both"/>
        <w:rPr>
          <w:rFonts w:ascii="Sylfaen" w:hAnsi="Sylfaen" w:cs="Sylfaen"/>
          <w:sz w:val="24"/>
          <w:szCs w:val="24"/>
          <w:lang w:val="ka-GE"/>
        </w:rPr>
      </w:pPr>
      <w:r w:rsidRPr="00734A9E">
        <w:rPr>
          <w:rFonts w:ascii="Sylfaen" w:hAnsi="Sylfaen" w:cs="Sylfaen"/>
          <w:b/>
          <w:bCs/>
          <w:sz w:val="24"/>
          <w:szCs w:val="24"/>
          <w:lang w:val="ka-GE"/>
        </w:rPr>
        <w:t>ლაქტაცია</w:t>
      </w:r>
    </w:p>
    <w:p w14:paraId="6AE76635" w14:textId="6205B7BE" w:rsidR="00207BA8" w:rsidRPr="00734A9E" w:rsidRDefault="00207BA8" w:rsidP="003F56B4">
      <w:pPr>
        <w:spacing w:after="0" w:line="240" w:lineRule="auto"/>
        <w:ind w:left="-990" w:right="-211"/>
        <w:jc w:val="both"/>
        <w:rPr>
          <w:rFonts w:ascii="Sylfaen" w:hAnsi="Sylfaen" w:cs="Sylfaen"/>
          <w:sz w:val="24"/>
          <w:szCs w:val="24"/>
          <w:lang w:val="ka-GE"/>
        </w:rPr>
      </w:pPr>
      <w:r w:rsidRPr="00734A9E">
        <w:rPr>
          <w:rFonts w:ascii="Sylfaen" w:hAnsi="Sylfaen" w:cs="Sylfaen"/>
          <w:b/>
          <w:bCs/>
          <w:i/>
          <w:iCs/>
          <w:sz w:val="24"/>
          <w:szCs w:val="24"/>
          <w:lang w:val="ka-GE"/>
        </w:rPr>
        <w:t>ლო</w:t>
      </w:r>
      <w:r w:rsidR="00D34993" w:rsidRPr="00734A9E">
        <w:rPr>
          <w:rFonts w:ascii="Sylfaen" w:hAnsi="Sylfaen" w:cs="Sylfaen"/>
          <w:b/>
          <w:bCs/>
          <w:i/>
          <w:iCs/>
          <w:sz w:val="24"/>
          <w:szCs w:val="24"/>
          <w:lang w:val="ka-GE"/>
        </w:rPr>
        <w:t>ზ</w:t>
      </w:r>
      <w:r w:rsidRPr="00734A9E">
        <w:rPr>
          <w:rFonts w:ascii="Sylfaen" w:hAnsi="Sylfaen" w:cs="Sylfaen"/>
          <w:b/>
          <w:bCs/>
          <w:i/>
          <w:iCs/>
          <w:sz w:val="24"/>
          <w:szCs w:val="24"/>
          <w:lang w:val="ka-GE"/>
        </w:rPr>
        <w:t>არტანი</w:t>
      </w:r>
    </w:p>
    <w:p w14:paraId="49397C1A" w14:textId="77777777"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b/>
          <w:bCs/>
          <w:i/>
          <w:iCs/>
          <w:sz w:val="24"/>
          <w:szCs w:val="24"/>
          <w:lang w:val="ka-GE"/>
        </w:rPr>
        <w:t>ანგიოტენზინ II რეცეპტორების ანტაგონისტები (AIIRA):</w:t>
      </w:r>
    </w:p>
    <w:p w14:paraId="2794E6FF" w14:textId="47A80E4B"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ვინაიდან არ მოიპოვება ინფორმაცია </w:t>
      </w:r>
      <w:r w:rsidR="00866645" w:rsidRPr="00734A9E">
        <w:rPr>
          <w:rFonts w:ascii="Sylfaen" w:hAnsi="Sylfaen" w:cs="Sylfaen"/>
          <w:sz w:val="24"/>
          <w:szCs w:val="24"/>
          <w:lang w:val="ka-GE"/>
        </w:rPr>
        <w:t xml:space="preserve">ლაქტაციის პერიოდში </w:t>
      </w:r>
      <w:r w:rsidR="00BB4149" w:rsidRPr="00734A9E">
        <w:rPr>
          <w:rFonts w:ascii="Sylfaen" w:hAnsi="Sylfaen" w:cs="Sylfaen"/>
          <w:sz w:val="24"/>
          <w:szCs w:val="24"/>
          <w:lang w:val="ka-GE"/>
        </w:rPr>
        <w:t>ლოზ</w:t>
      </w:r>
      <w:r w:rsidR="00866645" w:rsidRPr="00734A9E">
        <w:rPr>
          <w:rFonts w:ascii="Sylfaen" w:hAnsi="Sylfaen" w:cs="Sylfaen"/>
          <w:sz w:val="24"/>
          <w:szCs w:val="24"/>
          <w:lang w:val="ka-GE"/>
        </w:rPr>
        <w:t xml:space="preserve">არტანის კალიუმი/ჰიდროქლოროთიაზიდის </w:t>
      </w:r>
      <w:r w:rsidRPr="00734A9E">
        <w:rPr>
          <w:rFonts w:ascii="Sylfaen" w:hAnsi="Sylfaen" w:cs="Sylfaen"/>
          <w:sz w:val="24"/>
          <w:szCs w:val="24"/>
          <w:lang w:val="ka-GE"/>
        </w:rPr>
        <w:t xml:space="preserve">გამოყენების შესახებ, ამიტომ </w:t>
      </w:r>
      <w:r w:rsidR="00866645" w:rsidRPr="00734A9E">
        <w:rPr>
          <w:rFonts w:ascii="Sylfaen" w:hAnsi="Sylfaen" w:cs="Sylfaen"/>
          <w:sz w:val="24"/>
          <w:szCs w:val="24"/>
          <w:lang w:val="ka-GE"/>
        </w:rPr>
        <w:t>ლო</w:t>
      </w:r>
      <w:r w:rsidR="002778F9" w:rsidRPr="00734A9E">
        <w:rPr>
          <w:rFonts w:ascii="Sylfaen" w:hAnsi="Sylfaen" w:cs="Sylfaen"/>
          <w:sz w:val="24"/>
          <w:szCs w:val="24"/>
          <w:lang w:val="ka-GE"/>
        </w:rPr>
        <w:t>ზ</w:t>
      </w:r>
      <w:r w:rsidR="00866645" w:rsidRPr="00734A9E">
        <w:rPr>
          <w:rFonts w:ascii="Sylfaen" w:hAnsi="Sylfaen" w:cs="Sylfaen"/>
          <w:sz w:val="24"/>
          <w:szCs w:val="24"/>
          <w:lang w:val="ka-GE"/>
        </w:rPr>
        <w:t>არტანის კალიუმი/ჰიდროქლოროთიაზიდი</w:t>
      </w:r>
      <w:r w:rsidRPr="00734A9E">
        <w:rPr>
          <w:rFonts w:ascii="Sylfaen" w:hAnsi="Sylfaen"/>
          <w:sz w:val="24"/>
          <w:szCs w:val="24"/>
          <w:lang w:val="ka-GE"/>
        </w:rPr>
        <w:t>ს</w:t>
      </w:r>
      <w:r w:rsidRPr="00734A9E">
        <w:rPr>
          <w:rFonts w:ascii="Sylfaen" w:hAnsi="Sylfaen" w:cs="Sylfaen"/>
          <w:sz w:val="24"/>
          <w:szCs w:val="24"/>
          <w:lang w:val="ka-GE"/>
        </w:rPr>
        <w:t xml:space="preserve"> მიღება არ არის რეკომენდებული ამ პერიოდში და რეკომედებულია ალტერნატიული მკურნალობის დაწყება, რომელსაც აქვს უკეთ დადგენილი უსაფრთხოების პროფილი, განსაკუთრებით ახალშობილებთან და დღენაკლულ ბავშვებთან მიმართებაში. </w:t>
      </w:r>
    </w:p>
    <w:p w14:paraId="3F0F885F" w14:textId="692AAB4C"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b/>
          <w:bCs/>
          <w:i/>
          <w:iCs/>
          <w:sz w:val="24"/>
          <w:szCs w:val="24"/>
          <w:lang w:val="ka-GE"/>
        </w:rPr>
        <w:t>ჰიდროქლორთიაზიდი</w:t>
      </w:r>
    </w:p>
    <w:p w14:paraId="66EA3C05" w14:textId="3E7B2FC1" w:rsidR="00207BA8" w:rsidRPr="00734A9E" w:rsidRDefault="00C72CC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ჰიდროქლოროთიაზიდი მცირე ოდენობით გამოიყოფა </w:t>
      </w:r>
      <w:r w:rsidR="00866645" w:rsidRPr="00734A9E">
        <w:rPr>
          <w:rFonts w:ascii="Sylfaen" w:hAnsi="Sylfaen" w:cs="Sylfaen"/>
          <w:sz w:val="24"/>
          <w:szCs w:val="24"/>
          <w:lang w:val="ka-GE"/>
        </w:rPr>
        <w:t>დედის</w:t>
      </w:r>
      <w:r w:rsidRPr="00734A9E">
        <w:rPr>
          <w:rFonts w:ascii="Sylfaen" w:hAnsi="Sylfaen" w:cs="Sylfaen"/>
          <w:sz w:val="24"/>
          <w:szCs w:val="24"/>
          <w:lang w:val="ka-GE"/>
        </w:rPr>
        <w:t xml:space="preserve"> რძეში. თიაზიდურმა საშუალებებმა </w:t>
      </w:r>
      <w:r w:rsidR="00866645" w:rsidRPr="00734A9E">
        <w:rPr>
          <w:rFonts w:ascii="Sylfaen" w:hAnsi="Sylfaen" w:cs="Sylfaen"/>
          <w:sz w:val="24"/>
          <w:szCs w:val="24"/>
          <w:lang w:val="ka-GE"/>
        </w:rPr>
        <w:t>დიდი</w:t>
      </w:r>
      <w:r w:rsidRPr="00734A9E">
        <w:rPr>
          <w:rFonts w:ascii="Sylfaen" w:hAnsi="Sylfaen" w:cs="Sylfaen"/>
          <w:sz w:val="24"/>
          <w:szCs w:val="24"/>
          <w:lang w:val="ka-GE"/>
        </w:rPr>
        <w:t xml:space="preserve"> დოზებით შეიძლება გამოიწვიოს დიურეზის გაზრდა და რძის წარმოქმნის დათრგუნვა. </w:t>
      </w:r>
      <w:r w:rsidR="00866645" w:rsidRPr="00734A9E">
        <w:rPr>
          <w:rFonts w:ascii="Sylfaen" w:hAnsi="Sylfaen" w:cs="Sylfaen"/>
          <w:sz w:val="24"/>
          <w:szCs w:val="24"/>
          <w:lang w:val="ka-GE"/>
        </w:rPr>
        <w:t>ლო</w:t>
      </w:r>
      <w:r w:rsidR="001A5C8F" w:rsidRPr="00734A9E">
        <w:rPr>
          <w:rFonts w:ascii="Sylfaen" w:hAnsi="Sylfaen" w:cs="Sylfaen"/>
          <w:sz w:val="24"/>
          <w:szCs w:val="24"/>
          <w:lang w:val="ka-GE"/>
        </w:rPr>
        <w:t>ზ</w:t>
      </w:r>
      <w:r w:rsidR="00866645" w:rsidRPr="00734A9E">
        <w:rPr>
          <w:rFonts w:ascii="Sylfaen" w:hAnsi="Sylfaen" w:cs="Sylfaen"/>
          <w:sz w:val="24"/>
          <w:szCs w:val="24"/>
          <w:lang w:val="ka-GE"/>
        </w:rPr>
        <w:t xml:space="preserve">არტანის კალიუმი/ჰიდროქლოროთიაზიდის </w:t>
      </w:r>
      <w:r w:rsidRPr="00734A9E">
        <w:rPr>
          <w:rFonts w:ascii="Sylfaen" w:hAnsi="Sylfaen" w:cs="Sylfaen"/>
          <w:sz w:val="24"/>
          <w:szCs w:val="24"/>
          <w:lang w:val="ka-GE"/>
        </w:rPr>
        <w:t xml:space="preserve">გამოყენება არ არის რეკომენდებული ლაქტაციის პერიოდში. ლაქტაციის პერიოდში </w:t>
      </w:r>
      <w:r w:rsidR="00866645" w:rsidRPr="00734A9E">
        <w:rPr>
          <w:rFonts w:ascii="Sylfaen" w:hAnsi="Sylfaen" w:cs="Sylfaen"/>
          <w:sz w:val="24"/>
          <w:szCs w:val="24"/>
          <w:lang w:val="ka-GE"/>
        </w:rPr>
        <w:t>ლო</w:t>
      </w:r>
      <w:r w:rsidR="001A5C8F" w:rsidRPr="00734A9E">
        <w:rPr>
          <w:rFonts w:ascii="Sylfaen" w:hAnsi="Sylfaen" w:cs="Sylfaen"/>
          <w:sz w:val="24"/>
          <w:szCs w:val="24"/>
          <w:lang w:val="ka-GE"/>
        </w:rPr>
        <w:t>ზ</w:t>
      </w:r>
      <w:r w:rsidR="00866645" w:rsidRPr="00734A9E">
        <w:rPr>
          <w:rFonts w:ascii="Sylfaen" w:hAnsi="Sylfaen" w:cs="Sylfaen"/>
          <w:sz w:val="24"/>
          <w:szCs w:val="24"/>
          <w:lang w:val="ka-GE"/>
        </w:rPr>
        <w:t xml:space="preserve">არტანის კალიუმი/ჰიდროქლოროთიაზიდის </w:t>
      </w:r>
      <w:r w:rsidRPr="00734A9E">
        <w:rPr>
          <w:rFonts w:ascii="Sylfaen" w:hAnsi="Sylfaen" w:cs="Sylfaen"/>
          <w:sz w:val="24"/>
          <w:szCs w:val="24"/>
          <w:lang w:val="ka-GE"/>
        </w:rPr>
        <w:t xml:space="preserve">მიღების აუცილებლობის შემთხვევაში, უნდა დაინიშნოს ყველაზე დაბალი </w:t>
      </w:r>
      <w:r w:rsidR="00866645" w:rsidRPr="00734A9E">
        <w:rPr>
          <w:rFonts w:ascii="Sylfaen" w:hAnsi="Sylfaen" w:cs="Sylfaen"/>
          <w:sz w:val="24"/>
          <w:szCs w:val="24"/>
          <w:lang w:val="ka-GE"/>
        </w:rPr>
        <w:t>ეფექტური</w:t>
      </w:r>
      <w:r w:rsidRPr="00734A9E">
        <w:rPr>
          <w:rFonts w:ascii="Sylfaen" w:hAnsi="Sylfaen" w:cs="Sylfaen"/>
          <w:sz w:val="24"/>
          <w:szCs w:val="24"/>
          <w:lang w:val="ka-GE"/>
        </w:rPr>
        <w:t xml:space="preserve"> დოზა.</w:t>
      </w:r>
    </w:p>
    <w:p w14:paraId="364AE630" w14:textId="77777777" w:rsidR="00207BA8" w:rsidRPr="00734A9E" w:rsidRDefault="003F74DF" w:rsidP="003F56B4">
      <w:pPr>
        <w:spacing w:after="0" w:line="240" w:lineRule="auto"/>
        <w:ind w:left="-990" w:right="-211"/>
        <w:jc w:val="both"/>
        <w:rPr>
          <w:rFonts w:ascii="Sylfaen" w:hAnsi="Sylfaen" w:cs="Sylfaen"/>
          <w:sz w:val="24"/>
          <w:szCs w:val="24"/>
          <w:lang w:val="ka-GE"/>
        </w:rPr>
      </w:pPr>
      <w:r w:rsidRPr="00734A9E">
        <w:rPr>
          <w:rFonts w:ascii="Sylfaen" w:hAnsi="Sylfaen" w:cs="Sylfaen"/>
          <w:b/>
          <w:sz w:val="24"/>
          <w:szCs w:val="24"/>
          <w:lang w:val="ka-GE"/>
        </w:rPr>
        <w:t>დოზის გადაჭარბება</w:t>
      </w:r>
    </w:p>
    <w:p w14:paraId="190215F9" w14:textId="68893256" w:rsidR="00207BA8" w:rsidRPr="00734A9E" w:rsidRDefault="00931C1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არ არსებობს კონკრეტული ინფორმაცია ლო</w:t>
      </w:r>
      <w:r w:rsidR="00670985"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კალიუმი/ჰიდროქლოროთიაზიდი</w:t>
      </w:r>
      <w:r w:rsidRPr="00734A9E">
        <w:rPr>
          <w:rFonts w:ascii="Sylfaen" w:hAnsi="Sylfaen"/>
          <w:sz w:val="24"/>
          <w:szCs w:val="24"/>
          <w:lang w:val="ka-GE"/>
        </w:rPr>
        <w:t>ს</w:t>
      </w:r>
      <w:r w:rsidRPr="00734A9E">
        <w:rPr>
          <w:rFonts w:ascii="Sylfaen" w:hAnsi="Sylfaen" w:cs="Sylfaen"/>
          <w:sz w:val="24"/>
          <w:szCs w:val="24"/>
          <w:lang w:val="ka-GE"/>
        </w:rPr>
        <w:t xml:space="preserve"> დოზის გადაჭარბების მკურნალობის შესახებ. ზედოზირების სიმპტომების გამოვლენისას საჭიროა სიმპტომური მკურნალობა. ლო</w:t>
      </w:r>
      <w:r w:rsidR="00670985" w:rsidRPr="00734A9E">
        <w:rPr>
          <w:rFonts w:ascii="Sylfaen" w:hAnsi="Sylfaen" w:cs="Sylfaen"/>
          <w:sz w:val="24"/>
          <w:szCs w:val="24"/>
          <w:lang w:val="ka-GE"/>
        </w:rPr>
        <w:t>ზ</w:t>
      </w:r>
      <w:r w:rsidRPr="00734A9E">
        <w:rPr>
          <w:rFonts w:ascii="Sylfaen" w:hAnsi="Sylfaen" w:cs="Sylfaen"/>
          <w:sz w:val="24"/>
          <w:szCs w:val="24"/>
          <w:lang w:val="ka-GE"/>
        </w:rPr>
        <w:t>არტანის კალიუმი/ჰიდროქლოროთიაზიდი</w:t>
      </w:r>
      <w:r w:rsidRPr="00734A9E">
        <w:rPr>
          <w:rFonts w:ascii="Sylfaen" w:hAnsi="Sylfaen"/>
          <w:sz w:val="24"/>
          <w:szCs w:val="24"/>
          <w:lang w:val="ka-GE"/>
        </w:rPr>
        <w:t>თ</w:t>
      </w:r>
      <w:r w:rsidRPr="00734A9E">
        <w:rPr>
          <w:rFonts w:ascii="Sylfaen" w:hAnsi="Sylfaen" w:cs="Sylfaen"/>
          <w:sz w:val="24"/>
          <w:szCs w:val="24"/>
          <w:lang w:val="ka-GE"/>
        </w:rPr>
        <w:t xml:space="preserve"> მკურნალობა უნდა შეწყდეს და პაციენტზე უნდა განხორციელდეს დაკვირვება. მისაღები ზომები მოიცავს ღებინების გამოწვევას, აგრეთვე დეჰიდრატაციის, ელექტროლიტური დისბალანსის, ღვიძლის კომისა და ჰიპოტენზიის მკურნალობას დადგენილი პროცედურებით.</w:t>
      </w:r>
    </w:p>
    <w:p w14:paraId="177146E3" w14:textId="297CD7F5" w:rsidR="00207BA8" w:rsidRPr="00734A9E" w:rsidRDefault="00931C13" w:rsidP="003F56B4">
      <w:pPr>
        <w:spacing w:after="0" w:line="240" w:lineRule="auto"/>
        <w:ind w:left="-990" w:right="-211"/>
        <w:jc w:val="both"/>
        <w:rPr>
          <w:rFonts w:ascii="Sylfaen" w:hAnsi="Sylfaen" w:cs="Sylfaen"/>
          <w:sz w:val="24"/>
          <w:szCs w:val="24"/>
          <w:lang w:val="ka-GE"/>
        </w:rPr>
      </w:pPr>
      <w:r w:rsidRPr="00734A9E">
        <w:rPr>
          <w:rFonts w:ascii="Sylfaen" w:hAnsi="Sylfaen" w:cs="Sylfaen"/>
          <w:b/>
          <w:bCs/>
          <w:i/>
          <w:iCs/>
          <w:sz w:val="24"/>
          <w:szCs w:val="24"/>
          <w:lang w:val="ka-GE"/>
        </w:rPr>
        <w:t>ლო</w:t>
      </w:r>
      <w:r w:rsidR="00853A72" w:rsidRPr="00734A9E">
        <w:rPr>
          <w:rFonts w:ascii="Sylfaen" w:hAnsi="Sylfaen" w:cs="Sylfaen"/>
          <w:b/>
          <w:bCs/>
          <w:i/>
          <w:iCs/>
          <w:sz w:val="24"/>
          <w:szCs w:val="24"/>
          <w:lang w:val="ka-GE"/>
        </w:rPr>
        <w:t>ზ</w:t>
      </w:r>
      <w:r w:rsidRPr="00734A9E">
        <w:rPr>
          <w:rFonts w:ascii="Sylfaen" w:hAnsi="Sylfaen" w:cs="Sylfaen"/>
          <w:b/>
          <w:bCs/>
          <w:i/>
          <w:iCs/>
          <w:sz w:val="24"/>
          <w:szCs w:val="24"/>
          <w:lang w:val="ka-GE"/>
        </w:rPr>
        <w:t>არტანი</w:t>
      </w:r>
    </w:p>
    <w:p w14:paraId="28942A68" w14:textId="77777777" w:rsidR="0029060C" w:rsidRPr="00734A9E" w:rsidRDefault="00931C1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შეზღუდულია მონაცემები ადამიანებში დოზის გადაჭარბების შესახებ. დოზის გადაჭარბების ყველაზე სავარაუდო გამოვლინება იქნება არტერიული ჰიპოტენზია და ტაქიკარდია; ბრადიკარდია შეიძლება განვითარდეს პარასიმპათიკური (ვაგალური) სტიმულაციით. სიმპტომატური ჰიპოტენზიის შემთხვევაში უნდა ჩატარდეს დამხმარე მკურნალობა.</w:t>
      </w:r>
    </w:p>
    <w:p w14:paraId="1EE5C65D" w14:textId="618887DF" w:rsidR="0029060C" w:rsidRPr="00734A9E" w:rsidRDefault="00931C1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არც ლო</w:t>
      </w:r>
      <w:r w:rsidR="00473FD9" w:rsidRPr="00734A9E">
        <w:rPr>
          <w:rFonts w:ascii="Sylfaen" w:hAnsi="Sylfaen" w:cs="Sylfaen"/>
          <w:sz w:val="24"/>
          <w:szCs w:val="24"/>
          <w:lang w:val="ka-GE"/>
        </w:rPr>
        <w:t>ზ</w:t>
      </w:r>
      <w:r w:rsidRPr="00734A9E">
        <w:rPr>
          <w:rFonts w:ascii="Sylfaen" w:hAnsi="Sylfaen" w:cs="Sylfaen"/>
          <w:sz w:val="24"/>
          <w:szCs w:val="24"/>
          <w:lang w:val="ka-GE"/>
        </w:rPr>
        <w:t>არტანი და არც აქტიური მეტაბოლიტი არ გამოიდევნება ჰემოდიალიზით.</w:t>
      </w:r>
    </w:p>
    <w:p w14:paraId="7BE4CCBE" w14:textId="77777777" w:rsidR="0029060C" w:rsidRPr="00734A9E" w:rsidRDefault="00931C13" w:rsidP="003F56B4">
      <w:pPr>
        <w:spacing w:after="0" w:line="240" w:lineRule="auto"/>
        <w:ind w:left="-990" w:right="-211"/>
        <w:jc w:val="both"/>
        <w:rPr>
          <w:rFonts w:ascii="Sylfaen" w:hAnsi="Sylfaen" w:cs="Sylfaen"/>
          <w:sz w:val="24"/>
          <w:szCs w:val="24"/>
          <w:lang w:val="ka-GE"/>
        </w:rPr>
      </w:pPr>
      <w:r w:rsidRPr="00734A9E">
        <w:rPr>
          <w:rFonts w:ascii="Sylfaen" w:hAnsi="Sylfaen" w:cs="Sylfaen"/>
          <w:b/>
          <w:bCs/>
          <w:i/>
          <w:iCs/>
          <w:sz w:val="24"/>
          <w:szCs w:val="24"/>
          <w:lang w:val="ka-GE"/>
        </w:rPr>
        <w:t>ჰიდროქლოროთიაზიდი</w:t>
      </w:r>
    </w:p>
    <w:p w14:paraId="54B4A3B7" w14:textId="77777777" w:rsidR="0029060C" w:rsidRPr="00734A9E" w:rsidRDefault="00931C1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 xml:space="preserve">ყველაზე ხშირად გამოვლენილი ნიშნები და სიმპტომები გამოწვეულია ელექტროლიტების დაკარგვით (ჰიპოკალემია, ჰიპოქლორემია, ჰიპონატრიემია) და ჭარბი დიურეზის შედეგად გამოწვეული დეჰიდრატაციით.  თუ ასევე მიღებულია საგულე გლიკოზიდები, ჰიპოკალემიამ შეიძლება გაამწვაოს გულის არითმია. </w:t>
      </w:r>
    </w:p>
    <w:p w14:paraId="56BF4DA1" w14:textId="77777777" w:rsidR="0029060C" w:rsidRPr="00734A9E" w:rsidRDefault="00931C13" w:rsidP="003F56B4">
      <w:pPr>
        <w:spacing w:after="0" w:line="240" w:lineRule="auto"/>
        <w:ind w:left="-990" w:right="-211"/>
        <w:jc w:val="both"/>
        <w:rPr>
          <w:rFonts w:ascii="Sylfaen" w:hAnsi="Sylfaen" w:cs="Sylfaen"/>
          <w:sz w:val="24"/>
          <w:szCs w:val="24"/>
          <w:lang w:val="ka-GE"/>
        </w:rPr>
      </w:pPr>
      <w:r w:rsidRPr="00734A9E">
        <w:rPr>
          <w:rFonts w:ascii="Sylfaen" w:hAnsi="Sylfaen" w:cs="Sylfaen"/>
          <w:sz w:val="24"/>
          <w:szCs w:val="24"/>
          <w:lang w:val="ka-GE"/>
        </w:rPr>
        <w:t>ჰემოდიალიზით ჰიდროქლორთიაზიდის გამოდევნის ხარისხი დადგენილი არ არის.</w:t>
      </w:r>
    </w:p>
    <w:p w14:paraId="19917637" w14:textId="77777777" w:rsidR="0029060C" w:rsidRPr="00734A9E" w:rsidRDefault="00644B03" w:rsidP="003F56B4">
      <w:pPr>
        <w:spacing w:after="0" w:line="240" w:lineRule="auto"/>
        <w:ind w:left="-990" w:right="-211"/>
        <w:jc w:val="both"/>
        <w:rPr>
          <w:rFonts w:ascii="Sylfaen" w:hAnsi="Sylfaen" w:cs="Sylfaen"/>
          <w:sz w:val="24"/>
          <w:szCs w:val="24"/>
          <w:lang w:val="ka-GE"/>
        </w:rPr>
      </w:pPr>
      <w:r w:rsidRPr="00734A9E">
        <w:rPr>
          <w:rFonts w:ascii="Sylfaen" w:hAnsi="Sylfaen"/>
          <w:b/>
          <w:bCs/>
          <w:sz w:val="24"/>
          <w:szCs w:val="24"/>
          <w:lang w:val="ka-GE"/>
        </w:rPr>
        <w:t>ვარგისიანობის ვადა</w:t>
      </w:r>
    </w:p>
    <w:p w14:paraId="092FC241" w14:textId="77777777" w:rsidR="0029060C" w:rsidRPr="00734A9E" w:rsidRDefault="00D20050" w:rsidP="003F56B4">
      <w:pPr>
        <w:spacing w:after="0" w:line="240" w:lineRule="auto"/>
        <w:ind w:left="-990" w:right="-211"/>
        <w:jc w:val="both"/>
        <w:rPr>
          <w:rFonts w:ascii="Sylfaen" w:hAnsi="Sylfaen" w:cs="Sylfaen"/>
          <w:sz w:val="24"/>
          <w:szCs w:val="24"/>
          <w:lang w:val="ka-GE"/>
        </w:rPr>
      </w:pPr>
      <w:r w:rsidRPr="00734A9E">
        <w:rPr>
          <w:rFonts w:ascii="Sylfaen" w:hAnsi="Sylfaen"/>
          <w:sz w:val="24"/>
          <w:szCs w:val="24"/>
          <w:lang w:val="ka-GE"/>
        </w:rPr>
        <w:t>36</w:t>
      </w:r>
      <w:r w:rsidR="00644B03" w:rsidRPr="00734A9E">
        <w:rPr>
          <w:rFonts w:ascii="Sylfaen" w:hAnsi="Sylfaen"/>
          <w:sz w:val="24"/>
          <w:szCs w:val="24"/>
          <w:lang w:val="ka-GE"/>
        </w:rPr>
        <w:t xml:space="preserve"> თვე</w:t>
      </w:r>
    </w:p>
    <w:p w14:paraId="53E3BE25" w14:textId="77777777" w:rsidR="0029060C" w:rsidRPr="00734A9E" w:rsidRDefault="00644B03" w:rsidP="003F56B4">
      <w:pPr>
        <w:spacing w:after="0" w:line="240" w:lineRule="auto"/>
        <w:ind w:left="-990" w:right="-211"/>
        <w:jc w:val="both"/>
        <w:rPr>
          <w:rFonts w:ascii="Sylfaen" w:hAnsi="Sylfaen" w:cs="Sylfaen"/>
          <w:sz w:val="24"/>
          <w:szCs w:val="24"/>
          <w:lang w:val="ka-GE"/>
        </w:rPr>
      </w:pPr>
      <w:r w:rsidRPr="00734A9E">
        <w:rPr>
          <w:rFonts w:ascii="Sylfaen" w:hAnsi="Sylfaen"/>
          <w:b/>
          <w:bCs/>
          <w:sz w:val="24"/>
          <w:szCs w:val="24"/>
          <w:lang w:val="ka-GE"/>
        </w:rPr>
        <w:t>შენახვის პირობები</w:t>
      </w:r>
    </w:p>
    <w:p w14:paraId="019C2BBD" w14:textId="77777777" w:rsidR="0029060C" w:rsidRPr="00734A9E" w:rsidRDefault="00644B03" w:rsidP="003F56B4">
      <w:pPr>
        <w:spacing w:after="0" w:line="240" w:lineRule="auto"/>
        <w:ind w:left="-990" w:right="-211"/>
        <w:jc w:val="both"/>
        <w:rPr>
          <w:rFonts w:ascii="Sylfaen" w:hAnsi="Sylfaen" w:cs="Sylfaen"/>
          <w:sz w:val="24"/>
          <w:szCs w:val="24"/>
          <w:lang w:val="ka-GE"/>
        </w:rPr>
      </w:pPr>
      <w:r w:rsidRPr="00734A9E">
        <w:rPr>
          <w:rFonts w:ascii="Sylfaen" w:hAnsi="Sylfaen"/>
          <w:bCs/>
          <w:sz w:val="24"/>
          <w:szCs w:val="24"/>
          <w:lang w:val="ka-GE"/>
        </w:rPr>
        <w:t>ინახება არაუმეტეს 25</w:t>
      </w:r>
      <w:r w:rsidR="005C764D" w:rsidRPr="00734A9E">
        <w:rPr>
          <w:rFonts w:ascii="Sylfaen" w:hAnsi="Sylfaen"/>
          <w:bCs/>
          <w:sz w:val="24"/>
          <w:szCs w:val="24"/>
          <w:lang w:val="ka-GE"/>
        </w:rPr>
        <w:t>°C</w:t>
      </w:r>
      <w:r w:rsidRPr="00734A9E">
        <w:rPr>
          <w:rFonts w:ascii="Sylfaen" w:hAnsi="Sylfaen"/>
          <w:bCs/>
          <w:sz w:val="24"/>
          <w:szCs w:val="24"/>
          <w:lang w:val="ka-GE"/>
        </w:rPr>
        <w:t xml:space="preserve"> ტემპერატურაზე</w:t>
      </w:r>
      <w:r w:rsidR="007712ED" w:rsidRPr="00734A9E">
        <w:rPr>
          <w:rFonts w:ascii="Sylfaen" w:hAnsi="Sylfaen"/>
          <w:bCs/>
          <w:sz w:val="24"/>
          <w:szCs w:val="24"/>
          <w:lang w:val="ka-GE"/>
        </w:rPr>
        <w:t>.</w:t>
      </w:r>
    </w:p>
    <w:p w14:paraId="73D51F1E" w14:textId="77777777" w:rsidR="0029060C" w:rsidRPr="00734A9E" w:rsidRDefault="00644B03" w:rsidP="003F56B4">
      <w:pPr>
        <w:spacing w:after="0" w:line="240" w:lineRule="auto"/>
        <w:ind w:left="-990" w:right="-211"/>
        <w:jc w:val="both"/>
        <w:rPr>
          <w:rFonts w:ascii="Sylfaen" w:hAnsi="Sylfaen" w:cs="Sylfaen"/>
          <w:sz w:val="24"/>
          <w:szCs w:val="24"/>
          <w:lang w:val="ka-GE"/>
        </w:rPr>
      </w:pPr>
      <w:r w:rsidRPr="00734A9E">
        <w:rPr>
          <w:rFonts w:ascii="Sylfaen" w:hAnsi="Sylfaen"/>
          <w:sz w:val="24"/>
          <w:szCs w:val="24"/>
          <w:lang w:val="ka-GE"/>
        </w:rPr>
        <w:t>შეინახეთ</w:t>
      </w:r>
      <w:r w:rsidR="008A05E1" w:rsidRPr="00734A9E">
        <w:rPr>
          <w:rFonts w:ascii="Sylfaen" w:hAnsi="Sylfaen"/>
          <w:sz w:val="24"/>
          <w:szCs w:val="24"/>
          <w:lang w:val="ka-GE"/>
        </w:rPr>
        <w:t xml:space="preserve"> ბავშვებისთვის მიუწვდომელ ადგილას.</w:t>
      </w:r>
    </w:p>
    <w:p w14:paraId="0FC9C014" w14:textId="77777777" w:rsidR="0029060C" w:rsidRPr="00734A9E" w:rsidRDefault="00644B03" w:rsidP="003F56B4">
      <w:pPr>
        <w:spacing w:after="0" w:line="240" w:lineRule="auto"/>
        <w:ind w:left="-990" w:right="-211"/>
        <w:jc w:val="both"/>
        <w:rPr>
          <w:rFonts w:ascii="Sylfaen" w:hAnsi="Sylfaen" w:cs="Sylfaen"/>
          <w:sz w:val="24"/>
          <w:szCs w:val="24"/>
          <w:lang w:val="ka-GE"/>
        </w:rPr>
      </w:pPr>
      <w:r w:rsidRPr="00734A9E">
        <w:rPr>
          <w:rFonts w:ascii="Sylfaen" w:hAnsi="Sylfaen"/>
          <w:b/>
          <w:bCs/>
          <w:sz w:val="24"/>
          <w:szCs w:val="24"/>
          <w:lang w:val="ka-GE"/>
        </w:rPr>
        <w:t>შეფუთვა</w:t>
      </w:r>
    </w:p>
    <w:p w14:paraId="13BC4C0E" w14:textId="77777777" w:rsidR="0029060C" w:rsidRPr="00734A9E" w:rsidRDefault="0029060C" w:rsidP="003F56B4">
      <w:pPr>
        <w:spacing w:after="0" w:line="240" w:lineRule="auto"/>
        <w:ind w:left="-990" w:right="-211"/>
        <w:jc w:val="both"/>
        <w:rPr>
          <w:rFonts w:ascii="Sylfaen" w:hAnsi="Sylfaen" w:cs="Sylfaen"/>
          <w:sz w:val="24"/>
          <w:szCs w:val="24"/>
          <w:lang w:val="ka-GE"/>
        </w:rPr>
      </w:pPr>
      <w:r w:rsidRPr="00734A9E">
        <w:rPr>
          <w:rFonts w:ascii="Sylfaen" w:hAnsi="Sylfaen"/>
          <w:sz w:val="24"/>
          <w:szCs w:val="24"/>
        </w:rPr>
        <w:t xml:space="preserve">3x10 </w:t>
      </w:r>
      <w:r w:rsidR="00C31010" w:rsidRPr="00734A9E">
        <w:rPr>
          <w:rFonts w:ascii="Sylfaen" w:hAnsi="Sylfaen"/>
          <w:sz w:val="24"/>
          <w:szCs w:val="24"/>
          <w:lang w:val="ka-GE"/>
        </w:rPr>
        <w:t>ტაბლეტ</w:t>
      </w:r>
      <w:r w:rsidRPr="00734A9E">
        <w:rPr>
          <w:rFonts w:ascii="Sylfaen" w:hAnsi="Sylfaen"/>
          <w:sz w:val="24"/>
          <w:szCs w:val="24"/>
          <w:lang w:val="ka-GE"/>
        </w:rPr>
        <w:t>ებ</w:t>
      </w:r>
      <w:r w:rsidR="00C31010" w:rsidRPr="00734A9E">
        <w:rPr>
          <w:rFonts w:ascii="Sylfaen" w:hAnsi="Sylfaen"/>
          <w:sz w:val="24"/>
          <w:szCs w:val="24"/>
          <w:lang w:val="ka-GE"/>
        </w:rPr>
        <w:t>ი დაფასოებულია Alu/Alu ბლისტერზე, რომელიც ინსტრუქციასთან ერთად მოთავსებულია მუყაოს კოლოფში.</w:t>
      </w:r>
    </w:p>
    <w:p w14:paraId="6703EC4A" w14:textId="77777777" w:rsidR="00B063C2" w:rsidRPr="00B063C2" w:rsidRDefault="00B063C2" w:rsidP="00B063C2">
      <w:pPr>
        <w:spacing w:after="0" w:line="240" w:lineRule="auto"/>
        <w:ind w:left="-990" w:right="-211"/>
        <w:jc w:val="both"/>
        <w:rPr>
          <w:rFonts w:ascii="Sylfaen" w:hAnsi="Sylfaen"/>
          <w:sz w:val="24"/>
          <w:szCs w:val="24"/>
          <w:lang w:val="ka-GE"/>
        </w:rPr>
      </w:pPr>
      <w:r w:rsidRPr="00B063C2">
        <w:rPr>
          <w:rFonts w:ascii="Sylfaen" w:hAnsi="Sylfaen"/>
          <w:b/>
          <w:bCs/>
          <w:sz w:val="24"/>
          <w:szCs w:val="24"/>
          <w:lang w:val="ka-GE"/>
        </w:rPr>
        <w:t xml:space="preserve">გაცემის წესი - </w:t>
      </w:r>
      <w:r w:rsidRPr="00B063C2">
        <w:rPr>
          <w:rFonts w:ascii="Sylfaen" w:hAnsi="Sylfaen"/>
          <w:sz w:val="24"/>
          <w:szCs w:val="24"/>
          <w:lang w:val="ka-GE"/>
        </w:rPr>
        <w:t>ფარმაცევტული პროდუქტის ჯგუფი II, გაიცემა ფორმა №3 რეცეპტით</w:t>
      </w:r>
    </w:p>
    <w:p w14:paraId="087DD546" w14:textId="77777777" w:rsidR="00F16B45" w:rsidRPr="00B063C2" w:rsidRDefault="00F16B45" w:rsidP="00F16B45">
      <w:pPr>
        <w:spacing w:after="0" w:line="240" w:lineRule="auto"/>
        <w:ind w:left="-990" w:right="-211"/>
        <w:jc w:val="both"/>
        <w:rPr>
          <w:rFonts w:ascii="Sylfaen" w:hAnsi="Sylfaen"/>
          <w:sz w:val="24"/>
          <w:szCs w:val="24"/>
          <w:lang w:val="ka-GE"/>
        </w:rPr>
      </w:pPr>
    </w:p>
    <w:p w14:paraId="02B6E76A" w14:textId="77777777" w:rsidR="009E7DA3" w:rsidRDefault="00F16B45" w:rsidP="00F16B45">
      <w:pPr>
        <w:spacing w:after="0" w:line="240" w:lineRule="auto"/>
        <w:ind w:left="-990" w:right="-211"/>
        <w:jc w:val="both"/>
        <w:rPr>
          <w:rFonts w:ascii="Sylfaen" w:hAnsi="Sylfaen"/>
          <w:b/>
          <w:bCs/>
          <w:sz w:val="24"/>
          <w:szCs w:val="24"/>
          <w:lang w:val="ka-GE"/>
        </w:rPr>
      </w:pPr>
      <w:r w:rsidRPr="00734A9E">
        <w:rPr>
          <w:rFonts w:ascii="Sylfaen" w:hAnsi="Sylfaen"/>
          <w:b/>
          <w:bCs/>
          <w:sz w:val="24"/>
          <w:szCs w:val="24"/>
          <w:lang w:val="ka-GE"/>
        </w:rPr>
        <w:lastRenderedPageBreak/>
        <w:t>წარმოებული</w:t>
      </w:r>
      <w:r w:rsidR="008A097E">
        <w:rPr>
          <w:rFonts w:ascii="Sylfaen" w:hAnsi="Sylfaen"/>
          <w:b/>
          <w:bCs/>
          <w:sz w:val="24"/>
          <w:szCs w:val="24"/>
          <w:lang w:val="ka-GE"/>
        </w:rPr>
        <w:t>ა</w:t>
      </w:r>
    </w:p>
    <w:p w14:paraId="04B3961D" w14:textId="3DD88135" w:rsidR="004A5C36" w:rsidRPr="00734A9E" w:rsidRDefault="004A5C36" w:rsidP="00F16B45">
      <w:pPr>
        <w:spacing w:after="0" w:line="240" w:lineRule="auto"/>
        <w:ind w:left="-990" w:right="-211"/>
        <w:jc w:val="both"/>
        <w:rPr>
          <w:rFonts w:ascii="Sylfaen" w:hAnsi="Sylfaen"/>
          <w:b/>
          <w:bCs/>
          <w:sz w:val="24"/>
          <w:szCs w:val="24"/>
          <w:lang w:val="ka-GE"/>
        </w:rPr>
      </w:pPr>
      <w:r w:rsidRPr="00734A9E">
        <w:rPr>
          <w:rFonts w:ascii="Sylfaen" w:hAnsi="Sylfaen"/>
          <w:b/>
          <w:sz w:val="24"/>
          <w:szCs w:val="24"/>
          <w:lang w:val="ka-GE"/>
        </w:rPr>
        <w:t>C</w:t>
      </w:r>
      <w:r w:rsidR="00F16B45" w:rsidRPr="00734A9E">
        <w:rPr>
          <w:rFonts w:ascii="Sylfaen" w:hAnsi="Sylfaen"/>
          <w:b/>
          <w:sz w:val="24"/>
          <w:szCs w:val="24"/>
          <w:lang w:val="ka-GE"/>
        </w:rPr>
        <w:t>enturion Laboratories Pvt. Ltd.-ის (</w:t>
      </w:r>
      <w:r w:rsidRPr="00734A9E">
        <w:rPr>
          <w:rFonts w:ascii="Sylfaen" w:hAnsi="Sylfaen"/>
          <w:b/>
          <w:sz w:val="24"/>
          <w:szCs w:val="24"/>
          <w:lang w:val="ka-GE"/>
        </w:rPr>
        <w:t>ინდოეთი</w:t>
      </w:r>
      <w:r w:rsidR="00F16B45" w:rsidRPr="00734A9E">
        <w:rPr>
          <w:rFonts w:ascii="Sylfaen" w:hAnsi="Sylfaen"/>
          <w:b/>
          <w:sz w:val="24"/>
          <w:szCs w:val="24"/>
          <w:lang w:val="ka-GE"/>
        </w:rPr>
        <w:t>) მიერ</w:t>
      </w:r>
    </w:p>
    <w:p w14:paraId="54C9CF1B" w14:textId="77777777" w:rsidR="00F16B45" w:rsidRPr="00734A9E" w:rsidRDefault="00F16B45" w:rsidP="003F56B4">
      <w:pPr>
        <w:spacing w:after="0" w:line="240" w:lineRule="auto"/>
        <w:ind w:left="-990" w:right="-211"/>
        <w:jc w:val="both"/>
        <w:rPr>
          <w:rFonts w:ascii="Sylfaen" w:hAnsi="Sylfaen"/>
          <w:b/>
          <w:sz w:val="24"/>
          <w:szCs w:val="24"/>
          <w:lang w:val="ka-GE"/>
        </w:rPr>
      </w:pPr>
    </w:p>
    <w:p w14:paraId="6DF1B27C" w14:textId="510C0287" w:rsidR="004A5C36" w:rsidRPr="00734A9E" w:rsidRDefault="004A5C36" w:rsidP="003F56B4">
      <w:pPr>
        <w:spacing w:after="0" w:line="240" w:lineRule="auto"/>
        <w:ind w:left="-990" w:right="-211"/>
        <w:jc w:val="both"/>
        <w:rPr>
          <w:rFonts w:ascii="Sylfaen" w:hAnsi="Sylfaen"/>
          <w:b/>
          <w:sz w:val="24"/>
          <w:szCs w:val="24"/>
          <w:lang w:val="ka-GE"/>
        </w:rPr>
      </w:pPr>
      <w:r w:rsidRPr="00734A9E">
        <w:rPr>
          <w:rFonts w:ascii="Sylfaen" w:hAnsi="Sylfaen"/>
          <w:b/>
          <w:sz w:val="24"/>
          <w:szCs w:val="24"/>
          <w:lang w:val="ka-GE"/>
        </w:rPr>
        <w:t xml:space="preserve">სავაჭრო ლიცენზიის მფლობელი </w:t>
      </w:r>
    </w:p>
    <w:p w14:paraId="66EB149A" w14:textId="2743A426" w:rsidR="004A5C36" w:rsidRPr="00734A9E" w:rsidRDefault="004A5C36" w:rsidP="003F56B4">
      <w:pPr>
        <w:spacing w:after="0" w:line="240" w:lineRule="auto"/>
        <w:ind w:left="-990" w:right="-211"/>
        <w:jc w:val="both"/>
        <w:rPr>
          <w:rFonts w:ascii="Sylfaen" w:hAnsi="Sylfaen"/>
          <w:sz w:val="24"/>
          <w:szCs w:val="24"/>
          <w:lang w:val="ka-GE"/>
        </w:rPr>
      </w:pPr>
      <w:r w:rsidRPr="00734A9E">
        <w:rPr>
          <w:rFonts w:ascii="Sylfaen" w:hAnsi="Sylfaen"/>
          <w:sz w:val="24"/>
          <w:szCs w:val="24"/>
          <w:lang w:val="ka-GE"/>
        </w:rPr>
        <w:t>Remus Pharmaceuticals Ltd.</w:t>
      </w:r>
    </w:p>
    <w:p w14:paraId="6681F372" w14:textId="542B06AD" w:rsidR="00C02BF4" w:rsidRDefault="004A5C36" w:rsidP="00EC773B">
      <w:pPr>
        <w:spacing w:after="0" w:line="240" w:lineRule="auto"/>
        <w:ind w:left="-990" w:right="-211"/>
        <w:jc w:val="both"/>
        <w:rPr>
          <w:rFonts w:ascii="Sylfaen" w:hAnsi="Sylfaen"/>
          <w:sz w:val="24"/>
          <w:szCs w:val="24"/>
          <w:lang w:val="ka-GE"/>
        </w:rPr>
      </w:pPr>
      <w:r w:rsidRPr="00734A9E">
        <w:rPr>
          <w:rFonts w:ascii="Sylfaen" w:hAnsi="Sylfaen"/>
          <w:sz w:val="24"/>
          <w:szCs w:val="24"/>
          <w:lang w:val="ka-GE"/>
        </w:rPr>
        <w:t>ინდოეთი, გუჯარათი,  აჰმედაბადი- 380054, ბოდაკდევი, ჯაინტილალის პარკი, ამბლი, ბოპალის ქუჩა, South Tower, ONE42,  მე-11 სართული, 1101-B, 1102, 1103</w:t>
      </w:r>
    </w:p>
    <w:p w14:paraId="11ABF0F2" w14:textId="77777777" w:rsidR="0041782B" w:rsidRPr="0074429E" w:rsidRDefault="0041782B" w:rsidP="00EC773B">
      <w:pPr>
        <w:spacing w:after="0" w:line="240" w:lineRule="auto"/>
        <w:ind w:left="-990" w:right="-211"/>
        <w:jc w:val="both"/>
        <w:rPr>
          <w:rFonts w:ascii="Sylfaen" w:hAnsi="Sylfaen"/>
          <w:sz w:val="24"/>
          <w:szCs w:val="24"/>
          <w:lang w:val="ka-GE"/>
        </w:rPr>
      </w:pPr>
    </w:p>
    <w:sectPr w:rsidR="0041782B" w:rsidRPr="0074429E" w:rsidSect="00F16B45">
      <w:pgSz w:w="12240" w:h="15840"/>
      <w:pgMar w:top="360" w:right="850" w:bottom="3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08DC"/>
    <w:multiLevelType w:val="hybridMultilevel"/>
    <w:tmpl w:val="396A21B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 w15:restartNumberingAfterBreak="0">
    <w:nsid w:val="08612E62"/>
    <w:multiLevelType w:val="hybridMultilevel"/>
    <w:tmpl w:val="E7E871F0"/>
    <w:lvl w:ilvl="0" w:tplc="0ED42402">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 w15:restartNumberingAfterBreak="0">
    <w:nsid w:val="131A7DA9"/>
    <w:multiLevelType w:val="hybridMultilevel"/>
    <w:tmpl w:val="162CFB6A"/>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3" w15:restartNumberingAfterBreak="0">
    <w:nsid w:val="1C203AB5"/>
    <w:multiLevelType w:val="hybridMultilevel"/>
    <w:tmpl w:val="12C20322"/>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4" w15:restartNumberingAfterBreak="0">
    <w:nsid w:val="1F6C283F"/>
    <w:multiLevelType w:val="hybridMultilevel"/>
    <w:tmpl w:val="9A5EAC04"/>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5" w15:restartNumberingAfterBreak="0">
    <w:nsid w:val="254920B9"/>
    <w:multiLevelType w:val="hybridMultilevel"/>
    <w:tmpl w:val="DFB4A464"/>
    <w:lvl w:ilvl="0" w:tplc="CF1E6F50">
      <w:numFmt w:val="bullet"/>
      <w:lvlText w:val="-"/>
      <w:lvlJc w:val="left"/>
      <w:pPr>
        <w:ind w:left="-540" w:hanging="360"/>
      </w:pPr>
      <w:rPr>
        <w:rFonts w:ascii="Sylfaen" w:eastAsiaTheme="minorEastAsia" w:hAnsi="Sylfaen" w:cs="Sylfaen" w:hint="default"/>
      </w:rPr>
    </w:lvl>
    <w:lvl w:ilvl="1" w:tplc="04090003" w:tentative="1">
      <w:start w:val="1"/>
      <w:numFmt w:val="bullet"/>
      <w:lvlText w:val="o"/>
      <w:lvlJc w:val="left"/>
      <w:pPr>
        <w:ind w:left="180" w:hanging="360"/>
      </w:pPr>
      <w:rPr>
        <w:rFonts w:ascii="Courier New" w:hAnsi="Courier New" w:cs="Courier New" w:hint="default"/>
      </w:rPr>
    </w:lvl>
    <w:lvl w:ilvl="2" w:tplc="04090005" w:tentative="1">
      <w:start w:val="1"/>
      <w:numFmt w:val="bullet"/>
      <w:lvlText w:val=""/>
      <w:lvlJc w:val="left"/>
      <w:pPr>
        <w:ind w:left="900" w:hanging="360"/>
      </w:pPr>
      <w:rPr>
        <w:rFonts w:ascii="Wingdings" w:hAnsi="Wingdings" w:hint="default"/>
      </w:rPr>
    </w:lvl>
    <w:lvl w:ilvl="3" w:tplc="04090001" w:tentative="1">
      <w:start w:val="1"/>
      <w:numFmt w:val="bullet"/>
      <w:lvlText w:val=""/>
      <w:lvlJc w:val="left"/>
      <w:pPr>
        <w:ind w:left="1620" w:hanging="360"/>
      </w:pPr>
      <w:rPr>
        <w:rFonts w:ascii="Symbol" w:hAnsi="Symbol" w:hint="default"/>
      </w:rPr>
    </w:lvl>
    <w:lvl w:ilvl="4" w:tplc="04090003" w:tentative="1">
      <w:start w:val="1"/>
      <w:numFmt w:val="bullet"/>
      <w:lvlText w:val="o"/>
      <w:lvlJc w:val="left"/>
      <w:pPr>
        <w:ind w:left="2340" w:hanging="360"/>
      </w:pPr>
      <w:rPr>
        <w:rFonts w:ascii="Courier New" w:hAnsi="Courier New" w:cs="Courier New" w:hint="default"/>
      </w:rPr>
    </w:lvl>
    <w:lvl w:ilvl="5" w:tplc="04090005" w:tentative="1">
      <w:start w:val="1"/>
      <w:numFmt w:val="bullet"/>
      <w:lvlText w:val=""/>
      <w:lvlJc w:val="left"/>
      <w:pPr>
        <w:ind w:left="3060" w:hanging="360"/>
      </w:pPr>
      <w:rPr>
        <w:rFonts w:ascii="Wingdings" w:hAnsi="Wingdings" w:hint="default"/>
      </w:rPr>
    </w:lvl>
    <w:lvl w:ilvl="6" w:tplc="04090001" w:tentative="1">
      <w:start w:val="1"/>
      <w:numFmt w:val="bullet"/>
      <w:lvlText w:val=""/>
      <w:lvlJc w:val="left"/>
      <w:pPr>
        <w:ind w:left="3780" w:hanging="360"/>
      </w:pPr>
      <w:rPr>
        <w:rFonts w:ascii="Symbol" w:hAnsi="Symbol" w:hint="default"/>
      </w:rPr>
    </w:lvl>
    <w:lvl w:ilvl="7" w:tplc="04090003" w:tentative="1">
      <w:start w:val="1"/>
      <w:numFmt w:val="bullet"/>
      <w:lvlText w:val="o"/>
      <w:lvlJc w:val="left"/>
      <w:pPr>
        <w:ind w:left="4500" w:hanging="360"/>
      </w:pPr>
      <w:rPr>
        <w:rFonts w:ascii="Courier New" w:hAnsi="Courier New" w:cs="Courier New" w:hint="default"/>
      </w:rPr>
    </w:lvl>
    <w:lvl w:ilvl="8" w:tplc="04090005" w:tentative="1">
      <w:start w:val="1"/>
      <w:numFmt w:val="bullet"/>
      <w:lvlText w:val=""/>
      <w:lvlJc w:val="left"/>
      <w:pPr>
        <w:ind w:left="5220" w:hanging="360"/>
      </w:pPr>
      <w:rPr>
        <w:rFonts w:ascii="Wingdings" w:hAnsi="Wingdings" w:hint="default"/>
      </w:rPr>
    </w:lvl>
  </w:abstractNum>
  <w:abstractNum w:abstractNumId="6"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073C24"/>
    <w:multiLevelType w:val="hybridMultilevel"/>
    <w:tmpl w:val="E3E4672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8" w15:restartNumberingAfterBreak="0">
    <w:nsid w:val="3663382B"/>
    <w:multiLevelType w:val="hybridMultilevel"/>
    <w:tmpl w:val="EE7A611C"/>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9" w15:restartNumberingAfterBreak="0">
    <w:nsid w:val="3ED12B7E"/>
    <w:multiLevelType w:val="hybridMultilevel"/>
    <w:tmpl w:val="616E39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0"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1" w15:restartNumberingAfterBreak="0">
    <w:nsid w:val="5DAC6A6E"/>
    <w:multiLevelType w:val="hybridMultilevel"/>
    <w:tmpl w:val="7E3A19F8"/>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2" w15:restartNumberingAfterBreak="0">
    <w:nsid w:val="602F3066"/>
    <w:multiLevelType w:val="hybridMultilevel"/>
    <w:tmpl w:val="E4DA0DB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3"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4" w15:restartNumberingAfterBreak="0">
    <w:nsid w:val="6BC1123B"/>
    <w:multiLevelType w:val="hybridMultilevel"/>
    <w:tmpl w:val="BCFE12CE"/>
    <w:lvl w:ilvl="0" w:tplc="DFCC26B8">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15" w15:restartNumberingAfterBreak="0">
    <w:nsid w:val="6FF25B8C"/>
    <w:multiLevelType w:val="hybridMultilevel"/>
    <w:tmpl w:val="A872A15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6"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17" w15:restartNumberingAfterBreak="0">
    <w:nsid w:val="7B775DA9"/>
    <w:multiLevelType w:val="hybridMultilevel"/>
    <w:tmpl w:val="BFD007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8" w15:restartNumberingAfterBreak="0">
    <w:nsid w:val="7E5D785A"/>
    <w:multiLevelType w:val="hybridMultilevel"/>
    <w:tmpl w:val="F318A8E0"/>
    <w:lvl w:ilvl="0" w:tplc="A8C881D2">
      <w:start w:val="1"/>
      <w:numFmt w:val="decimal"/>
      <w:lvlText w:val="%1."/>
      <w:lvlJc w:val="left"/>
      <w:pPr>
        <w:ind w:left="-491" w:hanging="360"/>
      </w:pPr>
      <w:rPr>
        <w:rFonts w:hint="default"/>
        <w:b w:val="0"/>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num w:numId="1" w16cid:durableId="1932811445">
    <w:abstractNumId w:val="6"/>
  </w:num>
  <w:num w:numId="2" w16cid:durableId="473722521">
    <w:abstractNumId w:val="0"/>
  </w:num>
  <w:num w:numId="3" w16cid:durableId="280264103">
    <w:abstractNumId w:val="17"/>
  </w:num>
  <w:num w:numId="4" w16cid:durableId="970400280">
    <w:abstractNumId w:val="18"/>
  </w:num>
  <w:num w:numId="5" w16cid:durableId="832835390">
    <w:abstractNumId w:val="14"/>
  </w:num>
  <w:num w:numId="6" w16cid:durableId="1787314486">
    <w:abstractNumId w:val="7"/>
  </w:num>
  <w:num w:numId="7" w16cid:durableId="1804419736">
    <w:abstractNumId w:val="9"/>
  </w:num>
  <w:num w:numId="8" w16cid:durableId="786117810">
    <w:abstractNumId w:val="8"/>
  </w:num>
  <w:num w:numId="9" w16cid:durableId="454760362">
    <w:abstractNumId w:val="11"/>
  </w:num>
  <w:num w:numId="10" w16cid:durableId="2073000034">
    <w:abstractNumId w:val="12"/>
  </w:num>
  <w:num w:numId="11" w16cid:durableId="351690710">
    <w:abstractNumId w:val="1"/>
  </w:num>
  <w:num w:numId="12" w16cid:durableId="728067917">
    <w:abstractNumId w:val="3"/>
  </w:num>
  <w:num w:numId="13" w16cid:durableId="877740685">
    <w:abstractNumId w:val="10"/>
  </w:num>
  <w:num w:numId="14" w16cid:durableId="2019237270">
    <w:abstractNumId w:val="16"/>
  </w:num>
  <w:num w:numId="15" w16cid:durableId="2012760341">
    <w:abstractNumId w:val="2"/>
  </w:num>
  <w:num w:numId="16" w16cid:durableId="227307257">
    <w:abstractNumId w:val="15"/>
  </w:num>
  <w:num w:numId="17" w16cid:durableId="305747887">
    <w:abstractNumId w:val="4"/>
  </w:num>
  <w:num w:numId="18" w16cid:durableId="184560135">
    <w:abstractNumId w:val="13"/>
  </w:num>
  <w:num w:numId="19" w16cid:durableId="514735531">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grammar="clean"/>
  <w:mailMerge>
    <w:mainDocumentType w:val="mailingLabels"/>
    <w:dataType w:val="textFile"/>
    <w:activeRecord w:val="-1"/>
  </w:mailMerge>
  <w:defaultTabStop w:val="720"/>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AAF"/>
    <w:rsid w:val="000006A4"/>
    <w:rsid w:val="00000E98"/>
    <w:rsid w:val="00001286"/>
    <w:rsid w:val="00001E28"/>
    <w:rsid w:val="00012CE9"/>
    <w:rsid w:val="00020E33"/>
    <w:rsid w:val="00021359"/>
    <w:rsid w:val="00023F9B"/>
    <w:rsid w:val="0002473C"/>
    <w:rsid w:val="000255C2"/>
    <w:rsid w:val="000330A9"/>
    <w:rsid w:val="00035A40"/>
    <w:rsid w:val="00037C19"/>
    <w:rsid w:val="00042556"/>
    <w:rsid w:val="00042E06"/>
    <w:rsid w:val="000466C5"/>
    <w:rsid w:val="000477EA"/>
    <w:rsid w:val="00051FC3"/>
    <w:rsid w:val="000563FD"/>
    <w:rsid w:val="00063331"/>
    <w:rsid w:val="000735E6"/>
    <w:rsid w:val="000753BA"/>
    <w:rsid w:val="00077B69"/>
    <w:rsid w:val="00077D4E"/>
    <w:rsid w:val="00084BCE"/>
    <w:rsid w:val="00085588"/>
    <w:rsid w:val="00087711"/>
    <w:rsid w:val="00090B1D"/>
    <w:rsid w:val="00092FC5"/>
    <w:rsid w:val="00094DF4"/>
    <w:rsid w:val="000A7235"/>
    <w:rsid w:val="000B10F4"/>
    <w:rsid w:val="000B2B1F"/>
    <w:rsid w:val="000B67CB"/>
    <w:rsid w:val="000C0321"/>
    <w:rsid w:val="000C0869"/>
    <w:rsid w:val="000C0FFE"/>
    <w:rsid w:val="000C2018"/>
    <w:rsid w:val="000C2307"/>
    <w:rsid w:val="000C4E3B"/>
    <w:rsid w:val="000D1F9A"/>
    <w:rsid w:val="000D31AE"/>
    <w:rsid w:val="000E0FEE"/>
    <w:rsid w:val="000E22C3"/>
    <w:rsid w:val="000E2515"/>
    <w:rsid w:val="000E610B"/>
    <w:rsid w:val="000F4628"/>
    <w:rsid w:val="000F497D"/>
    <w:rsid w:val="0010018A"/>
    <w:rsid w:val="001029E1"/>
    <w:rsid w:val="0010573A"/>
    <w:rsid w:val="00105EBB"/>
    <w:rsid w:val="00113923"/>
    <w:rsid w:val="001142C3"/>
    <w:rsid w:val="001201E9"/>
    <w:rsid w:val="00121892"/>
    <w:rsid w:val="00122CC1"/>
    <w:rsid w:val="00123564"/>
    <w:rsid w:val="00127422"/>
    <w:rsid w:val="001315FA"/>
    <w:rsid w:val="00132E55"/>
    <w:rsid w:val="0013300D"/>
    <w:rsid w:val="0013600C"/>
    <w:rsid w:val="00137561"/>
    <w:rsid w:val="001416BF"/>
    <w:rsid w:val="0014372D"/>
    <w:rsid w:val="00143DD5"/>
    <w:rsid w:val="00161816"/>
    <w:rsid w:val="0016372A"/>
    <w:rsid w:val="001659F2"/>
    <w:rsid w:val="00166E3A"/>
    <w:rsid w:val="00177327"/>
    <w:rsid w:val="0018127E"/>
    <w:rsid w:val="00185EEA"/>
    <w:rsid w:val="00186023"/>
    <w:rsid w:val="00187398"/>
    <w:rsid w:val="00187672"/>
    <w:rsid w:val="001907D7"/>
    <w:rsid w:val="00191EB5"/>
    <w:rsid w:val="001A08CC"/>
    <w:rsid w:val="001A1BCF"/>
    <w:rsid w:val="001A5C8F"/>
    <w:rsid w:val="001A6AF0"/>
    <w:rsid w:val="001B048B"/>
    <w:rsid w:val="001B1197"/>
    <w:rsid w:val="001B7C83"/>
    <w:rsid w:val="001C0408"/>
    <w:rsid w:val="001C48F8"/>
    <w:rsid w:val="001C5C70"/>
    <w:rsid w:val="001C701E"/>
    <w:rsid w:val="001D56F6"/>
    <w:rsid w:val="001E114C"/>
    <w:rsid w:val="001E3B43"/>
    <w:rsid w:val="001F1144"/>
    <w:rsid w:val="00200B80"/>
    <w:rsid w:val="0020291F"/>
    <w:rsid w:val="00205797"/>
    <w:rsid w:val="00207582"/>
    <w:rsid w:val="00207BA8"/>
    <w:rsid w:val="00213FDF"/>
    <w:rsid w:val="00223358"/>
    <w:rsid w:val="00230446"/>
    <w:rsid w:val="00231F71"/>
    <w:rsid w:val="002342A1"/>
    <w:rsid w:val="0024035C"/>
    <w:rsid w:val="00240878"/>
    <w:rsid w:val="00240C06"/>
    <w:rsid w:val="00261606"/>
    <w:rsid w:val="00264CC8"/>
    <w:rsid w:val="002679DD"/>
    <w:rsid w:val="00271EE6"/>
    <w:rsid w:val="0027215F"/>
    <w:rsid w:val="00274370"/>
    <w:rsid w:val="0027716B"/>
    <w:rsid w:val="002778F9"/>
    <w:rsid w:val="002818AE"/>
    <w:rsid w:val="002833F4"/>
    <w:rsid w:val="00283F52"/>
    <w:rsid w:val="0029060C"/>
    <w:rsid w:val="0029115C"/>
    <w:rsid w:val="00292751"/>
    <w:rsid w:val="002A1C9B"/>
    <w:rsid w:val="002A1D08"/>
    <w:rsid w:val="002A414A"/>
    <w:rsid w:val="002A4768"/>
    <w:rsid w:val="002C61EB"/>
    <w:rsid w:val="002C6D52"/>
    <w:rsid w:val="002C7BA8"/>
    <w:rsid w:val="002E0A5B"/>
    <w:rsid w:val="002E4804"/>
    <w:rsid w:val="002E6259"/>
    <w:rsid w:val="002E6712"/>
    <w:rsid w:val="002F1088"/>
    <w:rsid w:val="002F252D"/>
    <w:rsid w:val="002F5449"/>
    <w:rsid w:val="002F618B"/>
    <w:rsid w:val="00303791"/>
    <w:rsid w:val="0030671B"/>
    <w:rsid w:val="0030704A"/>
    <w:rsid w:val="00307F68"/>
    <w:rsid w:val="003108D9"/>
    <w:rsid w:val="00310DBE"/>
    <w:rsid w:val="00311661"/>
    <w:rsid w:val="00315934"/>
    <w:rsid w:val="003200D9"/>
    <w:rsid w:val="00327CE9"/>
    <w:rsid w:val="00330A15"/>
    <w:rsid w:val="003347ED"/>
    <w:rsid w:val="0033544B"/>
    <w:rsid w:val="00344480"/>
    <w:rsid w:val="00345FBE"/>
    <w:rsid w:val="00346124"/>
    <w:rsid w:val="00350713"/>
    <w:rsid w:val="0035560E"/>
    <w:rsid w:val="00357541"/>
    <w:rsid w:val="0036297D"/>
    <w:rsid w:val="00364A54"/>
    <w:rsid w:val="003655BE"/>
    <w:rsid w:val="00365CCB"/>
    <w:rsid w:val="00366FDD"/>
    <w:rsid w:val="00377292"/>
    <w:rsid w:val="0037790F"/>
    <w:rsid w:val="00380A96"/>
    <w:rsid w:val="00381359"/>
    <w:rsid w:val="003819FC"/>
    <w:rsid w:val="00381D85"/>
    <w:rsid w:val="003821A6"/>
    <w:rsid w:val="00383573"/>
    <w:rsid w:val="003875F0"/>
    <w:rsid w:val="003904B6"/>
    <w:rsid w:val="003911BE"/>
    <w:rsid w:val="00391E56"/>
    <w:rsid w:val="00394FC2"/>
    <w:rsid w:val="003A2C73"/>
    <w:rsid w:val="003A3EDA"/>
    <w:rsid w:val="003A4038"/>
    <w:rsid w:val="003B0D53"/>
    <w:rsid w:val="003B11F2"/>
    <w:rsid w:val="003B3C40"/>
    <w:rsid w:val="003B6234"/>
    <w:rsid w:val="003B7349"/>
    <w:rsid w:val="003C345D"/>
    <w:rsid w:val="003C38C7"/>
    <w:rsid w:val="003D311C"/>
    <w:rsid w:val="003D45C8"/>
    <w:rsid w:val="003D5540"/>
    <w:rsid w:val="003D63D3"/>
    <w:rsid w:val="003E057E"/>
    <w:rsid w:val="003F08DF"/>
    <w:rsid w:val="003F2A84"/>
    <w:rsid w:val="003F38C4"/>
    <w:rsid w:val="003F56B4"/>
    <w:rsid w:val="003F74DF"/>
    <w:rsid w:val="00400742"/>
    <w:rsid w:val="00403E4F"/>
    <w:rsid w:val="004153D3"/>
    <w:rsid w:val="004158AA"/>
    <w:rsid w:val="00417583"/>
    <w:rsid w:val="00417659"/>
    <w:rsid w:val="0041782B"/>
    <w:rsid w:val="00421F9D"/>
    <w:rsid w:val="00425E4D"/>
    <w:rsid w:val="00426989"/>
    <w:rsid w:val="00427B29"/>
    <w:rsid w:val="004341E3"/>
    <w:rsid w:val="00434554"/>
    <w:rsid w:val="00435539"/>
    <w:rsid w:val="00437E1C"/>
    <w:rsid w:val="00443135"/>
    <w:rsid w:val="004436C1"/>
    <w:rsid w:val="0044534A"/>
    <w:rsid w:val="0045000D"/>
    <w:rsid w:val="004573CB"/>
    <w:rsid w:val="004655EB"/>
    <w:rsid w:val="00471F35"/>
    <w:rsid w:val="004723F2"/>
    <w:rsid w:val="00473FD9"/>
    <w:rsid w:val="00481FE4"/>
    <w:rsid w:val="004853A9"/>
    <w:rsid w:val="00487D58"/>
    <w:rsid w:val="00492BC5"/>
    <w:rsid w:val="0049308D"/>
    <w:rsid w:val="00497B0E"/>
    <w:rsid w:val="00497BFF"/>
    <w:rsid w:val="004A194C"/>
    <w:rsid w:val="004A2AE0"/>
    <w:rsid w:val="004A4652"/>
    <w:rsid w:val="004A5C36"/>
    <w:rsid w:val="004A686C"/>
    <w:rsid w:val="004A69FF"/>
    <w:rsid w:val="004B4178"/>
    <w:rsid w:val="004B6974"/>
    <w:rsid w:val="004C1AF3"/>
    <w:rsid w:val="004C2E3B"/>
    <w:rsid w:val="004C3A9D"/>
    <w:rsid w:val="004C511C"/>
    <w:rsid w:val="004D1C2D"/>
    <w:rsid w:val="004E3D39"/>
    <w:rsid w:val="004E4D10"/>
    <w:rsid w:val="004E6546"/>
    <w:rsid w:val="004F4E2D"/>
    <w:rsid w:val="00500CFF"/>
    <w:rsid w:val="00504F8C"/>
    <w:rsid w:val="00507F71"/>
    <w:rsid w:val="00520640"/>
    <w:rsid w:val="005264C9"/>
    <w:rsid w:val="00535EFF"/>
    <w:rsid w:val="00536790"/>
    <w:rsid w:val="00541228"/>
    <w:rsid w:val="00545270"/>
    <w:rsid w:val="00545C9E"/>
    <w:rsid w:val="005467E6"/>
    <w:rsid w:val="005523C2"/>
    <w:rsid w:val="00555413"/>
    <w:rsid w:val="005557C7"/>
    <w:rsid w:val="005575AB"/>
    <w:rsid w:val="00557EAD"/>
    <w:rsid w:val="0056302D"/>
    <w:rsid w:val="00565636"/>
    <w:rsid w:val="00566E8E"/>
    <w:rsid w:val="005671CF"/>
    <w:rsid w:val="005672FA"/>
    <w:rsid w:val="00577E50"/>
    <w:rsid w:val="00580374"/>
    <w:rsid w:val="00585294"/>
    <w:rsid w:val="00591806"/>
    <w:rsid w:val="00597D00"/>
    <w:rsid w:val="005A008F"/>
    <w:rsid w:val="005A0A1A"/>
    <w:rsid w:val="005A2DF4"/>
    <w:rsid w:val="005A539E"/>
    <w:rsid w:val="005A5CE7"/>
    <w:rsid w:val="005A5DA0"/>
    <w:rsid w:val="005B0355"/>
    <w:rsid w:val="005B07A3"/>
    <w:rsid w:val="005B2D0C"/>
    <w:rsid w:val="005B31B9"/>
    <w:rsid w:val="005B69CA"/>
    <w:rsid w:val="005B798C"/>
    <w:rsid w:val="005B7C4F"/>
    <w:rsid w:val="005C269B"/>
    <w:rsid w:val="005C40D3"/>
    <w:rsid w:val="005C4900"/>
    <w:rsid w:val="005C6343"/>
    <w:rsid w:val="005C764D"/>
    <w:rsid w:val="005C76F4"/>
    <w:rsid w:val="005E4AF7"/>
    <w:rsid w:val="005E4CDF"/>
    <w:rsid w:val="005E54E6"/>
    <w:rsid w:val="005F0C9B"/>
    <w:rsid w:val="005F4529"/>
    <w:rsid w:val="00605E54"/>
    <w:rsid w:val="00610F19"/>
    <w:rsid w:val="00614543"/>
    <w:rsid w:val="0061536C"/>
    <w:rsid w:val="00621C49"/>
    <w:rsid w:val="0062482E"/>
    <w:rsid w:val="006250AD"/>
    <w:rsid w:val="006259F2"/>
    <w:rsid w:val="006334F6"/>
    <w:rsid w:val="0063634F"/>
    <w:rsid w:val="006365E8"/>
    <w:rsid w:val="00644B03"/>
    <w:rsid w:val="00652D31"/>
    <w:rsid w:val="006627BC"/>
    <w:rsid w:val="006659D3"/>
    <w:rsid w:val="006679BF"/>
    <w:rsid w:val="00670985"/>
    <w:rsid w:val="0067203A"/>
    <w:rsid w:val="0067448F"/>
    <w:rsid w:val="00674AED"/>
    <w:rsid w:val="0067687E"/>
    <w:rsid w:val="0067689D"/>
    <w:rsid w:val="006768E6"/>
    <w:rsid w:val="00681A39"/>
    <w:rsid w:val="0068251F"/>
    <w:rsid w:val="00684A43"/>
    <w:rsid w:val="006903D3"/>
    <w:rsid w:val="006919A0"/>
    <w:rsid w:val="006A3C3C"/>
    <w:rsid w:val="006A5C2B"/>
    <w:rsid w:val="006A68C2"/>
    <w:rsid w:val="006A749E"/>
    <w:rsid w:val="006A77E6"/>
    <w:rsid w:val="006A7DF2"/>
    <w:rsid w:val="006B177F"/>
    <w:rsid w:val="006B2CB0"/>
    <w:rsid w:val="006B4704"/>
    <w:rsid w:val="006B6306"/>
    <w:rsid w:val="006B6944"/>
    <w:rsid w:val="006C13AD"/>
    <w:rsid w:val="006C5C9F"/>
    <w:rsid w:val="006C5D20"/>
    <w:rsid w:val="006C6514"/>
    <w:rsid w:val="006D008B"/>
    <w:rsid w:val="006D11ED"/>
    <w:rsid w:val="006D1978"/>
    <w:rsid w:val="006D5D21"/>
    <w:rsid w:val="006E049C"/>
    <w:rsid w:val="006F02E6"/>
    <w:rsid w:val="006F5CB0"/>
    <w:rsid w:val="0071645A"/>
    <w:rsid w:val="00716844"/>
    <w:rsid w:val="00717854"/>
    <w:rsid w:val="00723FCF"/>
    <w:rsid w:val="00725D44"/>
    <w:rsid w:val="00732BF2"/>
    <w:rsid w:val="00734A9E"/>
    <w:rsid w:val="00734D2E"/>
    <w:rsid w:val="00734ED1"/>
    <w:rsid w:val="00742C8C"/>
    <w:rsid w:val="00743767"/>
    <w:rsid w:val="0074429E"/>
    <w:rsid w:val="00744686"/>
    <w:rsid w:val="00744D1A"/>
    <w:rsid w:val="00751708"/>
    <w:rsid w:val="00757AAF"/>
    <w:rsid w:val="007671EF"/>
    <w:rsid w:val="007712ED"/>
    <w:rsid w:val="00773360"/>
    <w:rsid w:val="0077571A"/>
    <w:rsid w:val="00780F1C"/>
    <w:rsid w:val="00781710"/>
    <w:rsid w:val="00782C7A"/>
    <w:rsid w:val="0078568F"/>
    <w:rsid w:val="00790521"/>
    <w:rsid w:val="00791C3A"/>
    <w:rsid w:val="00792EE1"/>
    <w:rsid w:val="0079365F"/>
    <w:rsid w:val="0079574B"/>
    <w:rsid w:val="00796E63"/>
    <w:rsid w:val="007A0177"/>
    <w:rsid w:val="007A052B"/>
    <w:rsid w:val="007A082D"/>
    <w:rsid w:val="007A1A77"/>
    <w:rsid w:val="007A22F6"/>
    <w:rsid w:val="007A3A9F"/>
    <w:rsid w:val="007B5A2A"/>
    <w:rsid w:val="007C6C4C"/>
    <w:rsid w:val="007D07FB"/>
    <w:rsid w:val="007D1EF0"/>
    <w:rsid w:val="007D4333"/>
    <w:rsid w:val="007D4766"/>
    <w:rsid w:val="007D50F8"/>
    <w:rsid w:val="007E5A3D"/>
    <w:rsid w:val="007E6C9D"/>
    <w:rsid w:val="00804118"/>
    <w:rsid w:val="00804892"/>
    <w:rsid w:val="008068C4"/>
    <w:rsid w:val="00806FE6"/>
    <w:rsid w:val="00814E6B"/>
    <w:rsid w:val="00821B46"/>
    <w:rsid w:val="00826165"/>
    <w:rsid w:val="008307FF"/>
    <w:rsid w:val="00831491"/>
    <w:rsid w:val="0083247D"/>
    <w:rsid w:val="00834242"/>
    <w:rsid w:val="0084169F"/>
    <w:rsid w:val="008438EF"/>
    <w:rsid w:val="00851517"/>
    <w:rsid w:val="00853895"/>
    <w:rsid w:val="00853A72"/>
    <w:rsid w:val="00862D0F"/>
    <w:rsid w:val="00864ACD"/>
    <w:rsid w:val="0086593C"/>
    <w:rsid w:val="00866645"/>
    <w:rsid w:val="00866C4E"/>
    <w:rsid w:val="0087179E"/>
    <w:rsid w:val="008737BD"/>
    <w:rsid w:val="0087470E"/>
    <w:rsid w:val="00874BAC"/>
    <w:rsid w:val="00876E28"/>
    <w:rsid w:val="00877A01"/>
    <w:rsid w:val="00877F7D"/>
    <w:rsid w:val="008813CF"/>
    <w:rsid w:val="00881942"/>
    <w:rsid w:val="00881D57"/>
    <w:rsid w:val="00883355"/>
    <w:rsid w:val="00884435"/>
    <w:rsid w:val="008854D6"/>
    <w:rsid w:val="008872D7"/>
    <w:rsid w:val="00892ED2"/>
    <w:rsid w:val="00892FDD"/>
    <w:rsid w:val="008A05E1"/>
    <w:rsid w:val="008A097E"/>
    <w:rsid w:val="008A16E7"/>
    <w:rsid w:val="008A44AE"/>
    <w:rsid w:val="008A5B74"/>
    <w:rsid w:val="008B4D7A"/>
    <w:rsid w:val="008B6282"/>
    <w:rsid w:val="008C69CD"/>
    <w:rsid w:val="008D0401"/>
    <w:rsid w:val="008D28E1"/>
    <w:rsid w:val="008D425C"/>
    <w:rsid w:val="008D5B98"/>
    <w:rsid w:val="008E5A3B"/>
    <w:rsid w:val="008F01B7"/>
    <w:rsid w:val="009006A7"/>
    <w:rsid w:val="00901BE3"/>
    <w:rsid w:val="009028BD"/>
    <w:rsid w:val="00905B24"/>
    <w:rsid w:val="009069DC"/>
    <w:rsid w:val="009109D0"/>
    <w:rsid w:val="009205DA"/>
    <w:rsid w:val="009248A4"/>
    <w:rsid w:val="00925C64"/>
    <w:rsid w:val="009273D4"/>
    <w:rsid w:val="0092779F"/>
    <w:rsid w:val="00931C13"/>
    <w:rsid w:val="00931F84"/>
    <w:rsid w:val="009354A5"/>
    <w:rsid w:val="00937E66"/>
    <w:rsid w:val="0094589D"/>
    <w:rsid w:val="00947FCC"/>
    <w:rsid w:val="00964089"/>
    <w:rsid w:val="00967F6D"/>
    <w:rsid w:val="009701B7"/>
    <w:rsid w:val="00971548"/>
    <w:rsid w:val="0097172D"/>
    <w:rsid w:val="00973A7E"/>
    <w:rsid w:val="00977E6E"/>
    <w:rsid w:val="0098231E"/>
    <w:rsid w:val="00985816"/>
    <w:rsid w:val="009928DD"/>
    <w:rsid w:val="0099379D"/>
    <w:rsid w:val="00993B4C"/>
    <w:rsid w:val="00993E31"/>
    <w:rsid w:val="009945AD"/>
    <w:rsid w:val="009A11FB"/>
    <w:rsid w:val="009A24F7"/>
    <w:rsid w:val="009A4180"/>
    <w:rsid w:val="009A4858"/>
    <w:rsid w:val="009C2698"/>
    <w:rsid w:val="009C2B8E"/>
    <w:rsid w:val="009C2D6F"/>
    <w:rsid w:val="009D097B"/>
    <w:rsid w:val="009D09BB"/>
    <w:rsid w:val="009D13E7"/>
    <w:rsid w:val="009D1DED"/>
    <w:rsid w:val="009D2191"/>
    <w:rsid w:val="009D3B0C"/>
    <w:rsid w:val="009D4E46"/>
    <w:rsid w:val="009E1BCD"/>
    <w:rsid w:val="009E32EC"/>
    <w:rsid w:val="009E5F47"/>
    <w:rsid w:val="009E6949"/>
    <w:rsid w:val="009E7DA3"/>
    <w:rsid w:val="009F1D70"/>
    <w:rsid w:val="009F4090"/>
    <w:rsid w:val="009F497F"/>
    <w:rsid w:val="009F54F3"/>
    <w:rsid w:val="00A05774"/>
    <w:rsid w:val="00A0697D"/>
    <w:rsid w:val="00A105C5"/>
    <w:rsid w:val="00A10C9E"/>
    <w:rsid w:val="00A11817"/>
    <w:rsid w:val="00A13312"/>
    <w:rsid w:val="00A1469C"/>
    <w:rsid w:val="00A17030"/>
    <w:rsid w:val="00A176D2"/>
    <w:rsid w:val="00A20DD1"/>
    <w:rsid w:val="00A312FD"/>
    <w:rsid w:val="00A31794"/>
    <w:rsid w:val="00A35D7D"/>
    <w:rsid w:val="00A43C4F"/>
    <w:rsid w:val="00A442D4"/>
    <w:rsid w:val="00A4588B"/>
    <w:rsid w:val="00A46232"/>
    <w:rsid w:val="00A479DE"/>
    <w:rsid w:val="00A64C0B"/>
    <w:rsid w:val="00A721B0"/>
    <w:rsid w:val="00A80D79"/>
    <w:rsid w:val="00A8740E"/>
    <w:rsid w:val="00A9501A"/>
    <w:rsid w:val="00A954DB"/>
    <w:rsid w:val="00A95B3E"/>
    <w:rsid w:val="00A963F0"/>
    <w:rsid w:val="00AA09CC"/>
    <w:rsid w:val="00AA52AF"/>
    <w:rsid w:val="00AB1F13"/>
    <w:rsid w:val="00AC40E3"/>
    <w:rsid w:val="00AC4FBF"/>
    <w:rsid w:val="00AC642C"/>
    <w:rsid w:val="00AC6617"/>
    <w:rsid w:val="00AC7FA8"/>
    <w:rsid w:val="00AD2C6A"/>
    <w:rsid w:val="00AD4CC8"/>
    <w:rsid w:val="00AD50FE"/>
    <w:rsid w:val="00AE092A"/>
    <w:rsid w:val="00AE0F9C"/>
    <w:rsid w:val="00AE3F09"/>
    <w:rsid w:val="00AF033B"/>
    <w:rsid w:val="00AF5BBA"/>
    <w:rsid w:val="00AF6AB0"/>
    <w:rsid w:val="00B02B72"/>
    <w:rsid w:val="00B04843"/>
    <w:rsid w:val="00B059B2"/>
    <w:rsid w:val="00B05CB4"/>
    <w:rsid w:val="00B063C2"/>
    <w:rsid w:val="00B119C9"/>
    <w:rsid w:val="00B133C8"/>
    <w:rsid w:val="00B15723"/>
    <w:rsid w:val="00B25445"/>
    <w:rsid w:val="00B262B6"/>
    <w:rsid w:val="00B2773C"/>
    <w:rsid w:val="00B35F84"/>
    <w:rsid w:val="00B416E9"/>
    <w:rsid w:val="00B4170A"/>
    <w:rsid w:val="00B46984"/>
    <w:rsid w:val="00B5197E"/>
    <w:rsid w:val="00B51DD2"/>
    <w:rsid w:val="00B521D3"/>
    <w:rsid w:val="00B547D2"/>
    <w:rsid w:val="00B54CEB"/>
    <w:rsid w:val="00B5525D"/>
    <w:rsid w:val="00B553EE"/>
    <w:rsid w:val="00B57A03"/>
    <w:rsid w:val="00B6160F"/>
    <w:rsid w:val="00B65948"/>
    <w:rsid w:val="00B65D0B"/>
    <w:rsid w:val="00B67798"/>
    <w:rsid w:val="00B7045C"/>
    <w:rsid w:val="00B70F61"/>
    <w:rsid w:val="00B71202"/>
    <w:rsid w:val="00B71A6D"/>
    <w:rsid w:val="00B83B5E"/>
    <w:rsid w:val="00B857A2"/>
    <w:rsid w:val="00B87006"/>
    <w:rsid w:val="00B90519"/>
    <w:rsid w:val="00B941FC"/>
    <w:rsid w:val="00B942DC"/>
    <w:rsid w:val="00B94359"/>
    <w:rsid w:val="00B95B6E"/>
    <w:rsid w:val="00BA1F3F"/>
    <w:rsid w:val="00BA4210"/>
    <w:rsid w:val="00BB04D0"/>
    <w:rsid w:val="00BB25F0"/>
    <w:rsid w:val="00BB4149"/>
    <w:rsid w:val="00BB5CC8"/>
    <w:rsid w:val="00BC43AF"/>
    <w:rsid w:val="00BC6313"/>
    <w:rsid w:val="00BD12AF"/>
    <w:rsid w:val="00BD581E"/>
    <w:rsid w:val="00BD75B8"/>
    <w:rsid w:val="00BE06E8"/>
    <w:rsid w:val="00BE2F58"/>
    <w:rsid w:val="00BE3A99"/>
    <w:rsid w:val="00BE49C8"/>
    <w:rsid w:val="00BF191F"/>
    <w:rsid w:val="00BF2E06"/>
    <w:rsid w:val="00BF5F4D"/>
    <w:rsid w:val="00C02BF4"/>
    <w:rsid w:val="00C02EA8"/>
    <w:rsid w:val="00C0344E"/>
    <w:rsid w:val="00C0521B"/>
    <w:rsid w:val="00C1283D"/>
    <w:rsid w:val="00C12E79"/>
    <w:rsid w:val="00C13BAF"/>
    <w:rsid w:val="00C14252"/>
    <w:rsid w:val="00C14C44"/>
    <w:rsid w:val="00C20355"/>
    <w:rsid w:val="00C22A33"/>
    <w:rsid w:val="00C31010"/>
    <w:rsid w:val="00C31D2E"/>
    <w:rsid w:val="00C42C16"/>
    <w:rsid w:val="00C433BF"/>
    <w:rsid w:val="00C45972"/>
    <w:rsid w:val="00C465D0"/>
    <w:rsid w:val="00C47DF6"/>
    <w:rsid w:val="00C502E0"/>
    <w:rsid w:val="00C509D2"/>
    <w:rsid w:val="00C52A35"/>
    <w:rsid w:val="00C5300B"/>
    <w:rsid w:val="00C543AE"/>
    <w:rsid w:val="00C562C3"/>
    <w:rsid w:val="00C635DB"/>
    <w:rsid w:val="00C67C32"/>
    <w:rsid w:val="00C67F8D"/>
    <w:rsid w:val="00C700CB"/>
    <w:rsid w:val="00C718C7"/>
    <w:rsid w:val="00C72282"/>
    <w:rsid w:val="00C72C5F"/>
    <w:rsid w:val="00C72CC3"/>
    <w:rsid w:val="00C743CF"/>
    <w:rsid w:val="00C74E22"/>
    <w:rsid w:val="00C75B78"/>
    <w:rsid w:val="00C808C4"/>
    <w:rsid w:val="00C83117"/>
    <w:rsid w:val="00C84E25"/>
    <w:rsid w:val="00C91B97"/>
    <w:rsid w:val="00C92860"/>
    <w:rsid w:val="00C97D2D"/>
    <w:rsid w:val="00CA3AD8"/>
    <w:rsid w:val="00CB60A3"/>
    <w:rsid w:val="00CB76BB"/>
    <w:rsid w:val="00CC5EF7"/>
    <w:rsid w:val="00CC71F8"/>
    <w:rsid w:val="00CC7B52"/>
    <w:rsid w:val="00CD26A2"/>
    <w:rsid w:val="00CD534A"/>
    <w:rsid w:val="00CE6B35"/>
    <w:rsid w:val="00CF217F"/>
    <w:rsid w:val="00CF451A"/>
    <w:rsid w:val="00CF65B7"/>
    <w:rsid w:val="00CF789B"/>
    <w:rsid w:val="00D01E07"/>
    <w:rsid w:val="00D03A9B"/>
    <w:rsid w:val="00D057CF"/>
    <w:rsid w:val="00D058B8"/>
    <w:rsid w:val="00D05DF5"/>
    <w:rsid w:val="00D11CB1"/>
    <w:rsid w:val="00D13DAD"/>
    <w:rsid w:val="00D20050"/>
    <w:rsid w:val="00D31220"/>
    <w:rsid w:val="00D32AE3"/>
    <w:rsid w:val="00D3361D"/>
    <w:rsid w:val="00D34741"/>
    <w:rsid w:val="00D34993"/>
    <w:rsid w:val="00D36A5E"/>
    <w:rsid w:val="00D3709B"/>
    <w:rsid w:val="00D40BB5"/>
    <w:rsid w:val="00D43326"/>
    <w:rsid w:val="00D5023A"/>
    <w:rsid w:val="00D55122"/>
    <w:rsid w:val="00D56FE9"/>
    <w:rsid w:val="00D66D77"/>
    <w:rsid w:val="00D70789"/>
    <w:rsid w:val="00D745D4"/>
    <w:rsid w:val="00D755D0"/>
    <w:rsid w:val="00D763F6"/>
    <w:rsid w:val="00D801AF"/>
    <w:rsid w:val="00D85748"/>
    <w:rsid w:val="00D8578B"/>
    <w:rsid w:val="00D85AD7"/>
    <w:rsid w:val="00D85DD2"/>
    <w:rsid w:val="00D912C6"/>
    <w:rsid w:val="00D92111"/>
    <w:rsid w:val="00D93E31"/>
    <w:rsid w:val="00D976A4"/>
    <w:rsid w:val="00D97964"/>
    <w:rsid w:val="00DA0370"/>
    <w:rsid w:val="00DA169F"/>
    <w:rsid w:val="00DA16F1"/>
    <w:rsid w:val="00DA5FBF"/>
    <w:rsid w:val="00DA6FB9"/>
    <w:rsid w:val="00DB02B3"/>
    <w:rsid w:val="00DB0DB3"/>
    <w:rsid w:val="00DB2224"/>
    <w:rsid w:val="00DB279B"/>
    <w:rsid w:val="00DB4985"/>
    <w:rsid w:val="00DB5123"/>
    <w:rsid w:val="00DB6010"/>
    <w:rsid w:val="00DB67E9"/>
    <w:rsid w:val="00DB7A7D"/>
    <w:rsid w:val="00DC0B0F"/>
    <w:rsid w:val="00DC3083"/>
    <w:rsid w:val="00DC3098"/>
    <w:rsid w:val="00DD09A5"/>
    <w:rsid w:val="00DD243B"/>
    <w:rsid w:val="00DD40E6"/>
    <w:rsid w:val="00DD5D28"/>
    <w:rsid w:val="00DD717A"/>
    <w:rsid w:val="00DE13A4"/>
    <w:rsid w:val="00DE7215"/>
    <w:rsid w:val="00DF2023"/>
    <w:rsid w:val="00DF303A"/>
    <w:rsid w:val="00E002D2"/>
    <w:rsid w:val="00E011D4"/>
    <w:rsid w:val="00E0139D"/>
    <w:rsid w:val="00E015EF"/>
    <w:rsid w:val="00E02019"/>
    <w:rsid w:val="00E02AE8"/>
    <w:rsid w:val="00E06BCE"/>
    <w:rsid w:val="00E06F2B"/>
    <w:rsid w:val="00E11E2A"/>
    <w:rsid w:val="00E123E5"/>
    <w:rsid w:val="00E1621C"/>
    <w:rsid w:val="00E24AA2"/>
    <w:rsid w:val="00E44BD9"/>
    <w:rsid w:val="00E44EEB"/>
    <w:rsid w:val="00E471CE"/>
    <w:rsid w:val="00E4798F"/>
    <w:rsid w:val="00E55622"/>
    <w:rsid w:val="00E55EF7"/>
    <w:rsid w:val="00E57E97"/>
    <w:rsid w:val="00E603DE"/>
    <w:rsid w:val="00E60717"/>
    <w:rsid w:val="00E63FC2"/>
    <w:rsid w:val="00E647E2"/>
    <w:rsid w:val="00E64812"/>
    <w:rsid w:val="00E65624"/>
    <w:rsid w:val="00E679AF"/>
    <w:rsid w:val="00E67F0C"/>
    <w:rsid w:val="00E725BF"/>
    <w:rsid w:val="00E72AB2"/>
    <w:rsid w:val="00E75B9C"/>
    <w:rsid w:val="00E77C68"/>
    <w:rsid w:val="00E81EF7"/>
    <w:rsid w:val="00E8418B"/>
    <w:rsid w:val="00E87C5A"/>
    <w:rsid w:val="00E901D4"/>
    <w:rsid w:val="00E91909"/>
    <w:rsid w:val="00E92C4A"/>
    <w:rsid w:val="00EA1858"/>
    <w:rsid w:val="00EB062A"/>
    <w:rsid w:val="00EB265D"/>
    <w:rsid w:val="00EB282F"/>
    <w:rsid w:val="00EB2FCB"/>
    <w:rsid w:val="00EB52C4"/>
    <w:rsid w:val="00EB62E9"/>
    <w:rsid w:val="00EB6369"/>
    <w:rsid w:val="00EB6BFC"/>
    <w:rsid w:val="00EB79A9"/>
    <w:rsid w:val="00EC24E7"/>
    <w:rsid w:val="00EC261B"/>
    <w:rsid w:val="00EC773B"/>
    <w:rsid w:val="00ED1CA0"/>
    <w:rsid w:val="00ED1F55"/>
    <w:rsid w:val="00EE0AE1"/>
    <w:rsid w:val="00EE3360"/>
    <w:rsid w:val="00EE5DD4"/>
    <w:rsid w:val="00EE6CFE"/>
    <w:rsid w:val="00F01602"/>
    <w:rsid w:val="00F022A8"/>
    <w:rsid w:val="00F04E57"/>
    <w:rsid w:val="00F15E51"/>
    <w:rsid w:val="00F16B45"/>
    <w:rsid w:val="00F2261A"/>
    <w:rsid w:val="00F231E0"/>
    <w:rsid w:val="00F23DF6"/>
    <w:rsid w:val="00F264EB"/>
    <w:rsid w:val="00F32EE7"/>
    <w:rsid w:val="00F32FC5"/>
    <w:rsid w:val="00F36D33"/>
    <w:rsid w:val="00F43029"/>
    <w:rsid w:val="00F432CE"/>
    <w:rsid w:val="00F45A2D"/>
    <w:rsid w:val="00F4696A"/>
    <w:rsid w:val="00F479EC"/>
    <w:rsid w:val="00F5077A"/>
    <w:rsid w:val="00F520F6"/>
    <w:rsid w:val="00F54672"/>
    <w:rsid w:val="00F57E7A"/>
    <w:rsid w:val="00F65848"/>
    <w:rsid w:val="00F70F29"/>
    <w:rsid w:val="00F718A5"/>
    <w:rsid w:val="00F7482F"/>
    <w:rsid w:val="00F75793"/>
    <w:rsid w:val="00F92570"/>
    <w:rsid w:val="00FA2FE7"/>
    <w:rsid w:val="00FA465D"/>
    <w:rsid w:val="00FA61D3"/>
    <w:rsid w:val="00FA7B07"/>
    <w:rsid w:val="00FB1885"/>
    <w:rsid w:val="00FB77E1"/>
    <w:rsid w:val="00FC090C"/>
    <w:rsid w:val="00FC27ED"/>
    <w:rsid w:val="00FC4B98"/>
    <w:rsid w:val="00FC5E07"/>
    <w:rsid w:val="00FD142E"/>
    <w:rsid w:val="00FD519A"/>
    <w:rsid w:val="00FD6277"/>
    <w:rsid w:val="00FE4DF5"/>
    <w:rsid w:val="00FE4E8B"/>
    <w:rsid w:val="00FF7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74CC3"/>
  <w15:docId w15:val="{AD6D5281-D5CA-423D-8D6E-242B88E5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B0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AAF"/>
    <w:rPr>
      <w:color w:val="0000FF" w:themeColor="hyperlink"/>
      <w:u w:val="single"/>
    </w:rPr>
  </w:style>
  <w:style w:type="paragraph" w:styleId="ListParagraph">
    <w:name w:val="List Paragraph"/>
    <w:basedOn w:val="Normal"/>
    <w:link w:val="ListParagraphChar"/>
    <w:uiPriority w:val="34"/>
    <w:qFormat/>
    <w:rsid w:val="00757AAF"/>
    <w:pPr>
      <w:spacing w:after="160" w:line="256" w:lineRule="auto"/>
      <w:ind w:left="720"/>
      <w:contextualSpacing/>
    </w:pPr>
    <w:rPr>
      <w:rFonts w:eastAsiaTheme="minorHAnsi"/>
      <w:lang w:val="ru-RU"/>
    </w:rPr>
  </w:style>
  <w:style w:type="table" w:styleId="TableGrid">
    <w:name w:val="Table Grid"/>
    <w:basedOn w:val="TableNormal"/>
    <w:uiPriority w:val="39"/>
    <w:rsid w:val="00757AAF"/>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2E55"/>
    <w:rPr>
      <w:i/>
      <w:iCs/>
    </w:rPr>
  </w:style>
  <w:style w:type="character" w:customStyle="1" w:styleId="apple-converted-space">
    <w:name w:val="apple-converted-space"/>
    <w:basedOn w:val="DefaultParagraphFont"/>
    <w:rsid w:val="00132E55"/>
  </w:style>
  <w:style w:type="character" w:customStyle="1" w:styleId="ListParagraphChar">
    <w:name w:val="List Paragraph Char"/>
    <w:basedOn w:val="DefaultParagraphFont"/>
    <w:link w:val="ListParagraph"/>
    <w:uiPriority w:val="34"/>
    <w:locked/>
    <w:rsid w:val="00AF5BBA"/>
    <w:rPr>
      <w:rFonts w:eastAsiaTheme="minorHAnsi"/>
      <w:lang w:val="ru-RU"/>
    </w:rPr>
  </w:style>
  <w:style w:type="character" w:customStyle="1" w:styleId="UnresolvedMention1">
    <w:name w:val="Unresolved Mention1"/>
    <w:basedOn w:val="DefaultParagraphFont"/>
    <w:uiPriority w:val="99"/>
    <w:semiHidden/>
    <w:unhideWhenUsed/>
    <w:rsid w:val="00B521D3"/>
    <w:rPr>
      <w:color w:val="605E5C"/>
      <w:shd w:val="clear" w:color="auto" w:fill="E1DFDD"/>
    </w:rPr>
  </w:style>
  <w:style w:type="character" w:styleId="CommentReference">
    <w:name w:val="annotation reference"/>
    <w:basedOn w:val="DefaultParagraphFont"/>
    <w:uiPriority w:val="99"/>
    <w:semiHidden/>
    <w:unhideWhenUsed/>
    <w:rsid w:val="0045000D"/>
    <w:rPr>
      <w:sz w:val="16"/>
      <w:szCs w:val="16"/>
    </w:rPr>
  </w:style>
  <w:style w:type="paragraph" w:styleId="CommentText">
    <w:name w:val="annotation text"/>
    <w:basedOn w:val="Normal"/>
    <w:link w:val="CommentTextChar"/>
    <w:uiPriority w:val="99"/>
    <w:semiHidden/>
    <w:unhideWhenUsed/>
    <w:rsid w:val="0045000D"/>
    <w:pPr>
      <w:spacing w:line="240" w:lineRule="auto"/>
    </w:pPr>
    <w:rPr>
      <w:sz w:val="20"/>
      <w:szCs w:val="20"/>
    </w:rPr>
  </w:style>
  <w:style w:type="character" w:customStyle="1" w:styleId="CommentTextChar">
    <w:name w:val="Comment Text Char"/>
    <w:basedOn w:val="DefaultParagraphFont"/>
    <w:link w:val="CommentText"/>
    <w:uiPriority w:val="99"/>
    <w:semiHidden/>
    <w:rsid w:val="0045000D"/>
    <w:rPr>
      <w:sz w:val="20"/>
      <w:szCs w:val="20"/>
    </w:rPr>
  </w:style>
  <w:style w:type="paragraph" w:styleId="CommentSubject">
    <w:name w:val="annotation subject"/>
    <w:basedOn w:val="CommentText"/>
    <w:next w:val="CommentText"/>
    <w:link w:val="CommentSubjectChar"/>
    <w:uiPriority w:val="99"/>
    <w:semiHidden/>
    <w:unhideWhenUsed/>
    <w:rsid w:val="0045000D"/>
    <w:rPr>
      <w:b/>
      <w:bCs/>
    </w:rPr>
  </w:style>
  <w:style w:type="character" w:customStyle="1" w:styleId="CommentSubjectChar">
    <w:name w:val="Comment Subject Char"/>
    <w:basedOn w:val="CommentTextChar"/>
    <w:link w:val="CommentSubject"/>
    <w:uiPriority w:val="99"/>
    <w:semiHidden/>
    <w:rsid w:val="0045000D"/>
    <w:rPr>
      <w:b/>
      <w:bCs/>
      <w:sz w:val="20"/>
      <w:szCs w:val="20"/>
    </w:rPr>
  </w:style>
  <w:style w:type="paragraph" w:styleId="BalloonText">
    <w:name w:val="Balloon Text"/>
    <w:basedOn w:val="Normal"/>
    <w:link w:val="BalloonTextChar"/>
    <w:uiPriority w:val="99"/>
    <w:semiHidden/>
    <w:unhideWhenUsed/>
    <w:rsid w:val="004500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0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291448">
      <w:bodyDiv w:val="1"/>
      <w:marLeft w:val="0"/>
      <w:marRight w:val="0"/>
      <w:marTop w:val="0"/>
      <w:marBottom w:val="0"/>
      <w:divBdr>
        <w:top w:val="none" w:sz="0" w:space="0" w:color="auto"/>
        <w:left w:val="none" w:sz="0" w:space="0" w:color="auto"/>
        <w:bottom w:val="none" w:sz="0" w:space="0" w:color="auto"/>
        <w:right w:val="none" w:sz="0" w:space="0" w:color="auto"/>
      </w:divBdr>
    </w:div>
    <w:div w:id="1844782948">
      <w:bodyDiv w:val="1"/>
      <w:marLeft w:val="0"/>
      <w:marRight w:val="0"/>
      <w:marTop w:val="0"/>
      <w:marBottom w:val="0"/>
      <w:divBdr>
        <w:top w:val="none" w:sz="0" w:space="0" w:color="auto"/>
        <w:left w:val="none" w:sz="0" w:space="0" w:color="auto"/>
        <w:bottom w:val="none" w:sz="0" w:space="0" w:color="auto"/>
        <w:right w:val="none" w:sz="0" w:space="0" w:color="auto"/>
      </w:divBdr>
    </w:div>
    <w:div w:id="201144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7B0B0-8DD0-4ABB-9A34-5F6B2EAD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15</Pages>
  <Words>5654</Words>
  <Characters>32228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53</cp:revision>
  <dcterms:created xsi:type="dcterms:W3CDTF">2025-12-05T10:27:00Z</dcterms:created>
  <dcterms:modified xsi:type="dcterms:W3CDTF">2026-01-29T12:54:00Z</dcterms:modified>
</cp:coreProperties>
</file>