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91CC2A" w14:textId="112CBD5A" w:rsidR="00BB454B" w:rsidRPr="00BB454B" w:rsidRDefault="00BB454B" w:rsidP="00066D57">
      <w:pPr>
        <w:pStyle w:val="BodyText"/>
        <w:rPr>
          <w:rFonts w:ascii="Sylfaen" w:hAnsi="Sylfaen"/>
          <w:w w:val="105"/>
          <w:sz w:val="24"/>
          <w:szCs w:val="24"/>
          <w:lang w:val="ka-GE"/>
        </w:rPr>
      </w:pPr>
      <w:r w:rsidRPr="00BB454B">
        <w:rPr>
          <w:rFonts w:ascii="Sylfaen" w:hAnsi="Sylfaen"/>
          <w:noProof/>
          <w:w w:val="105"/>
          <w:sz w:val="24"/>
          <w:szCs w:val="24"/>
          <w:lang w:val="ka-GE"/>
        </w:rPr>
        <w:drawing>
          <wp:anchor distT="0" distB="0" distL="114300" distR="114300" simplePos="0" relativeHeight="487597056" behindDoc="1" locked="0" layoutInCell="1" allowOverlap="1" wp14:anchorId="434E1DEF" wp14:editId="12F9B8A1">
            <wp:simplePos x="0" y="0"/>
            <wp:positionH relativeFrom="column">
              <wp:posOffset>1149350</wp:posOffset>
            </wp:positionH>
            <wp:positionV relativeFrom="paragraph">
              <wp:posOffset>78105</wp:posOffset>
            </wp:positionV>
            <wp:extent cx="85090" cy="60960"/>
            <wp:effectExtent l="0" t="0" r="10160" b="15240"/>
            <wp:wrapNone/>
            <wp:docPr id="1064032845" name="Picture 8" descr="0:1" hidden="1" title="timeoutpage1"/>
            <wp:cNvGraphicFramePr/>
            <a:graphic xmlns:a="http://schemas.openxmlformats.org/drawingml/2006/main">
              <a:graphicData uri="http://schemas.openxmlformats.org/drawingml/2006/picture">
                <pic:pic xmlns:pic="http://schemas.openxmlformats.org/drawingml/2006/picture">
                  <pic:nvPicPr>
                    <pic:cNvPr id="2" name="timeoutpage1" descr="0:1" hidden="1" title="timeoutpage1"/>
                    <pic:cNvPicPr/>
                  </pic:nvPicPr>
                  <pic:blipFill>
                    <a:blip r:embed="rId7" r:link="rId8">
                      <a:extLst>
                        <a:ext uri="{28A0092B-C50C-407E-A947-70E740481C1C}">
                          <a14:useLocalDpi xmlns:a14="http://schemas.microsoft.com/office/drawing/2010/main" val="0"/>
                        </a:ext>
                      </a:extLst>
                    </a:blip>
                    <a:stretch>
                      <a:fillRect/>
                    </a:stretch>
                  </pic:blipFill>
                  <pic:spPr>
                    <a:xfrm>
                      <a:off x="0" y="0"/>
                      <a:ext cx="83820" cy="60960"/>
                    </a:xfrm>
                    <a:prstGeom prst="rect">
                      <a:avLst/>
                    </a:prstGeom>
                  </pic:spPr>
                </pic:pic>
              </a:graphicData>
            </a:graphic>
            <wp14:sizeRelH relativeFrom="page">
              <wp14:pctWidth>0</wp14:pctWidth>
            </wp14:sizeRelH>
            <wp14:sizeRelV relativeFrom="page">
              <wp14:pctHeight>0</wp14:pctHeight>
            </wp14:sizeRelV>
          </wp:anchor>
        </w:drawing>
      </w:r>
      <w:r w:rsidRPr="00BB454B">
        <w:rPr>
          <w:rFonts w:ascii="Sylfaen" w:hAnsi="Sylfaen"/>
          <w:noProof/>
          <w:w w:val="105"/>
          <w:sz w:val="24"/>
          <w:szCs w:val="24"/>
          <w:lang w:val="ka-GE"/>
        </w:rPr>
        <w:drawing>
          <wp:anchor distT="0" distB="0" distL="114300" distR="114300" simplePos="0" relativeHeight="487596032" behindDoc="1" locked="0" layoutInCell="1" allowOverlap="1" wp14:anchorId="26DF24C1" wp14:editId="6D3BF589">
            <wp:simplePos x="0" y="0"/>
            <wp:positionH relativeFrom="column">
              <wp:posOffset>1149350</wp:posOffset>
            </wp:positionH>
            <wp:positionV relativeFrom="paragraph">
              <wp:posOffset>78105</wp:posOffset>
            </wp:positionV>
            <wp:extent cx="85090" cy="60960"/>
            <wp:effectExtent l="0" t="0" r="10160" b="15240"/>
            <wp:wrapNone/>
            <wp:docPr id="1279578273" name="Picture 7" descr="[]" hidden="1" title="timeoutList"/>
            <wp:cNvGraphicFramePr/>
            <a:graphic xmlns:a="http://schemas.openxmlformats.org/drawingml/2006/main">
              <a:graphicData uri="http://schemas.openxmlformats.org/drawingml/2006/picture">
                <pic:pic xmlns:pic="http://schemas.openxmlformats.org/drawingml/2006/picture">
                  <pic:nvPicPr>
                    <pic:cNvPr id="1" name="timeoutList" descr="[]" hidden="1" title="timeoutList"/>
                    <pic:cNvPicPr/>
                  </pic:nvPicPr>
                  <pic:blipFill>
                    <a:blip r:embed="rId9" r:link="rId8" cstate="print">
                      <a:extLst>
                        <a:ext uri="{28A0092B-C50C-407E-A947-70E740481C1C}">
                          <a14:useLocalDpi xmlns:a14="http://schemas.microsoft.com/office/drawing/2010/main" val="0"/>
                        </a:ext>
                      </a:extLst>
                    </a:blip>
                    <a:stretch>
                      <a:fillRect/>
                    </a:stretch>
                  </pic:blipFill>
                  <pic:spPr>
                    <a:xfrm>
                      <a:off x="0" y="0"/>
                      <a:ext cx="83820" cy="60960"/>
                    </a:xfrm>
                    <a:prstGeom prst="rect">
                      <a:avLst/>
                    </a:prstGeom>
                  </pic:spPr>
                </pic:pic>
              </a:graphicData>
            </a:graphic>
            <wp14:sizeRelH relativeFrom="page">
              <wp14:pctWidth>0</wp14:pctWidth>
            </wp14:sizeRelH>
            <wp14:sizeRelV relativeFrom="page">
              <wp14:pctHeight>0</wp14:pctHeight>
            </wp14:sizeRelV>
          </wp:anchor>
        </w:drawing>
      </w:r>
      <w:r w:rsidRPr="00BB454B">
        <w:rPr>
          <w:rFonts w:ascii="Sylfaen" w:hAnsi="Sylfaen"/>
          <w:b/>
          <w:w w:val="105"/>
          <w:sz w:val="24"/>
          <w:szCs w:val="24"/>
          <w:lang w:val="tr-TR"/>
        </w:rPr>
        <w:t>სამკურნალო საშუალების</w:t>
      </w:r>
      <w:r w:rsidRPr="00BB454B">
        <w:rPr>
          <w:rFonts w:ascii="Sylfaen" w:hAnsi="Sylfaen"/>
          <w:b/>
          <w:w w:val="105"/>
          <w:sz w:val="24"/>
          <w:szCs w:val="24"/>
          <w:lang w:val="ka-GE"/>
        </w:rPr>
        <w:t xml:space="preserve"> მახასიათებლების შეჯამება</w:t>
      </w:r>
    </w:p>
    <w:p w14:paraId="44B501D3" w14:textId="77777777" w:rsidR="00F51946" w:rsidRPr="00BB454B" w:rsidRDefault="00F51946" w:rsidP="004D6A24">
      <w:pPr>
        <w:pStyle w:val="BodyText"/>
        <w:rPr>
          <w:rFonts w:ascii="Sylfaen" w:hAnsi="Sylfaen"/>
          <w:sz w:val="24"/>
          <w:szCs w:val="24"/>
        </w:rPr>
      </w:pPr>
    </w:p>
    <w:p w14:paraId="3457A44C" w14:textId="741B36C5" w:rsidR="00F51946" w:rsidRPr="00BB454B" w:rsidRDefault="006E209D" w:rsidP="004D6A24">
      <w:pPr>
        <w:pStyle w:val="BodyText"/>
        <w:rPr>
          <w:rFonts w:ascii="Sylfaen" w:hAnsi="Sylfaen"/>
          <w:b/>
          <w:sz w:val="24"/>
          <w:szCs w:val="24"/>
          <w:lang w:val="ka-GE"/>
        </w:rPr>
      </w:pPr>
      <w:r>
        <w:rPr>
          <w:rFonts w:ascii="Sylfaen" w:hAnsi="Sylfaen"/>
          <w:b/>
          <w:sz w:val="24"/>
          <w:szCs w:val="24"/>
          <w:lang w:val="ka-GE"/>
        </w:rPr>
        <w:t xml:space="preserve">1. </w:t>
      </w:r>
      <w:r w:rsidR="00BB454B" w:rsidRPr="00BB454B">
        <w:rPr>
          <w:rFonts w:ascii="Sylfaen" w:hAnsi="Sylfaen"/>
          <w:b/>
          <w:sz w:val="24"/>
          <w:szCs w:val="24"/>
          <w:lang w:val="ka-GE"/>
        </w:rPr>
        <w:t>სამკურნალო საშუალების დასახელება</w:t>
      </w:r>
      <w:r w:rsidR="00BB454B" w:rsidRPr="00BB454B">
        <w:rPr>
          <w:rFonts w:ascii="Sylfaen" w:hAnsi="Sylfaen"/>
          <w:sz w:val="24"/>
          <w:szCs w:val="24"/>
          <w:lang w:val="ka-GE"/>
        </w:rPr>
        <w:t xml:space="preserve"> </w:t>
      </w:r>
    </w:p>
    <w:p w14:paraId="2146C6A9" w14:textId="5802DE4F" w:rsidR="00F51946" w:rsidRPr="00BB454B" w:rsidRDefault="00BB454B" w:rsidP="004D6A24">
      <w:pPr>
        <w:rPr>
          <w:rFonts w:ascii="Sylfaen" w:hAnsi="Sylfaen"/>
          <w:sz w:val="24"/>
          <w:szCs w:val="24"/>
        </w:rPr>
      </w:pPr>
      <w:r w:rsidRPr="00BB454B">
        <w:rPr>
          <w:rFonts w:ascii="Sylfaen" w:hAnsi="Sylfaen"/>
          <w:b/>
          <w:bCs/>
          <w:sz w:val="24"/>
          <w:szCs w:val="24"/>
        </w:rPr>
        <w:t>ნაფანი</w:t>
      </w:r>
      <w:r w:rsidR="00486922" w:rsidRPr="00BB454B">
        <w:rPr>
          <w:rFonts w:ascii="Sylfaen" w:hAnsi="Sylfaen"/>
          <w:spacing w:val="6"/>
          <w:sz w:val="24"/>
          <w:szCs w:val="24"/>
        </w:rPr>
        <w:t xml:space="preserve"> </w:t>
      </w:r>
      <w:r w:rsidR="00486922" w:rsidRPr="00BB454B">
        <w:rPr>
          <w:rFonts w:ascii="Sylfaen" w:hAnsi="Sylfaen"/>
          <w:sz w:val="24"/>
          <w:szCs w:val="24"/>
        </w:rPr>
        <w:t>0.25</w:t>
      </w:r>
      <w:r w:rsidR="00486922" w:rsidRPr="00BB454B">
        <w:rPr>
          <w:rFonts w:ascii="Sylfaen" w:hAnsi="Sylfaen"/>
          <w:spacing w:val="7"/>
          <w:sz w:val="24"/>
          <w:szCs w:val="24"/>
        </w:rPr>
        <w:t xml:space="preserve"> </w:t>
      </w:r>
      <w:r w:rsidR="00486922" w:rsidRPr="00BB454B">
        <w:rPr>
          <w:rFonts w:ascii="Sylfaen" w:hAnsi="Sylfaen"/>
          <w:sz w:val="24"/>
          <w:szCs w:val="24"/>
        </w:rPr>
        <w:t>მგ/მლ</w:t>
      </w:r>
      <w:r w:rsidR="00486922" w:rsidRPr="00BB454B">
        <w:rPr>
          <w:rFonts w:ascii="Sylfaen" w:hAnsi="Sylfaen"/>
          <w:spacing w:val="6"/>
          <w:sz w:val="24"/>
          <w:szCs w:val="24"/>
        </w:rPr>
        <w:t xml:space="preserve"> </w:t>
      </w:r>
      <w:r w:rsidR="00486922" w:rsidRPr="00BB454B">
        <w:rPr>
          <w:rFonts w:ascii="Sylfaen" w:hAnsi="Sylfaen"/>
          <w:sz w:val="24"/>
          <w:szCs w:val="24"/>
        </w:rPr>
        <w:t>ნებულაიზერის</w:t>
      </w:r>
      <w:r w:rsidR="00486922" w:rsidRPr="00BB454B">
        <w:rPr>
          <w:rFonts w:ascii="Sylfaen" w:hAnsi="Sylfaen"/>
          <w:spacing w:val="7"/>
          <w:sz w:val="24"/>
          <w:szCs w:val="24"/>
        </w:rPr>
        <w:t xml:space="preserve"> </w:t>
      </w:r>
      <w:r w:rsidR="00486922" w:rsidRPr="00BB454B">
        <w:rPr>
          <w:rFonts w:ascii="Sylfaen" w:hAnsi="Sylfaen"/>
          <w:spacing w:val="-2"/>
          <w:sz w:val="24"/>
          <w:szCs w:val="24"/>
        </w:rPr>
        <w:t>სუსპენზია</w:t>
      </w:r>
    </w:p>
    <w:p w14:paraId="33400D13" w14:textId="77777777" w:rsidR="00F51946" w:rsidRPr="00BB454B" w:rsidRDefault="00486922" w:rsidP="004D6A24">
      <w:pPr>
        <w:rPr>
          <w:rFonts w:ascii="Sylfaen" w:hAnsi="Sylfaen"/>
          <w:sz w:val="24"/>
          <w:szCs w:val="24"/>
        </w:rPr>
      </w:pPr>
      <w:r w:rsidRPr="00BB454B">
        <w:rPr>
          <w:rFonts w:ascii="Sylfaen" w:hAnsi="Sylfaen"/>
          <w:spacing w:val="-2"/>
          <w:w w:val="110"/>
          <w:sz w:val="24"/>
          <w:szCs w:val="24"/>
        </w:rPr>
        <w:t>სტერილური</w:t>
      </w:r>
    </w:p>
    <w:p w14:paraId="3B4256E9" w14:textId="77777777" w:rsidR="00F51946" w:rsidRDefault="00F51946" w:rsidP="004D6A24">
      <w:pPr>
        <w:pStyle w:val="BodyText"/>
        <w:rPr>
          <w:rFonts w:ascii="Sylfaen" w:hAnsi="Sylfaen"/>
          <w:sz w:val="24"/>
          <w:szCs w:val="24"/>
        </w:rPr>
      </w:pPr>
    </w:p>
    <w:p w14:paraId="1DD4EB7F" w14:textId="04A5EE33" w:rsidR="00BB454B" w:rsidRPr="00BB454B" w:rsidRDefault="006E209D" w:rsidP="004D6A24">
      <w:pPr>
        <w:pStyle w:val="Heading1"/>
        <w:ind w:left="0"/>
        <w:rPr>
          <w:rFonts w:ascii="Sylfaen" w:eastAsia="Microsoft Sans Serif" w:hAnsi="Sylfaen" w:cs="Microsoft Sans Serif"/>
          <w:b/>
          <w:sz w:val="24"/>
          <w:szCs w:val="24"/>
          <w:lang w:val="ka-GE"/>
        </w:rPr>
      </w:pPr>
      <w:r>
        <w:rPr>
          <w:rFonts w:ascii="Sylfaen" w:eastAsia="Microsoft Sans Serif" w:hAnsi="Sylfaen" w:cs="Microsoft Sans Serif"/>
          <w:b/>
          <w:sz w:val="24"/>
          <w:szCs w:val="24"/>
          <w:lang w:val="ka-GE"/>
        </w:rPr>
        <w:t xml:space="preserve">2. </w:t>
      </w:r>
      <w:r w:rsidR="00BB454B" w:rsidRPr="00BB454B">
        <w:rPr>
          <w:rFonts w:ascii="Sylfaen" w:eastAsia="Microsoft Sans Serif" w:hAnsi="Sylfaen" w:cs="Microsoft Sans Serif"/>
          <w:b/>
          <w:sz w:val="24"/>
          <w:szCs w:val="24"/>
          <w:lang w:val="ka-GE"/>
        </w:rPr>
        <w:t>თვისებრივი და რაოდენობრივი შემადგენლობა</w:t>
      </w:r>
    </w:p>
    <w:p w14:paraId="0C5B22A2" w14:textId="77777777" w:rsidR="00BB454B" w:rsidRPr="00BB454B" w:rsidRDefault="00BB454B" w:rsidP="004D6A24">
      <w:pPr>
        <w:spacing w:after="13"/>
        <w:rPr>
          <w:rFonts w:ascii="Sylfaen" w:hAnsi="Sylfaen"/>
          <w:b/>
          <w:sz w:val="24"/>
          <w:szCs w:val="24"/>
          <w:lang w:val="ka-GE"/>
        </w:rPr>
      </w:pPr>
      <w:r w:rsidRPr="00BB454B">
        <w:rPr>
          <w:rFonts w:ascii="Sylfaen" w:hAnsi="Sylfaen"/>
          <w:b/>
          <w:sz w:val="24"/>
          <w:szCs w:val="24"/>
          <w:lang w:val="ka-GE"/>
        </w:rPr>
        <w:t xml:space="preserve">მოქმედი ნივთიერება: </w:t>
      </w:r>
    </w:p>
    <w:p w14:paraId="55947470" w14:textId="01BF4D26" w:rsidR="00F51946" w:rsidRPr="00BB454B" w:rsidRDefault="00BB454B" w:rsidP="004D6A24">
      <w:pPr>
        <w:pStyle w:val="BodyText"/>
        <w:rPr>
          <w:rFonts w:ascii="Sylfaen" w:hAnsi="Sylfaen"/>
          <w:sz w:val="24"/>
          <w:szCs w:val="24"/>
        </w:rPr>
      </w:pPr>
      <w:r w:rsidRPr="00BB454B">
        <w:rPr>
          <w:rFonts w:ascii="Sylfaen" w:hAnsi="Sylfaen"/>
          <w:b/>
          <w:bCs/>
          <w:sz w:val="24"/>
          <w:szCs w:val="24"/>
        </w:rPr>
        <w:t>ნაფანი</w:t>
      </w:r>
      <w:r>
        <w:rPr>
          <w:rFonts w:ascii="Sylfaen" w:hAnsi="Sylfaen"/>
          <w:b/>
          <w:bCs/>
          <w:sz w:val="24"/>
          <w:szCs w:val="24"/>
        </w:rPr>
        <w:t>ს</w:t>
      </w:r>
      <w:r w:rsidRPr="00BB454B">
        <w:rPr>
          <w:rFonts w:ascii="Sylfaen" w:hAnsi="Sylfaen"/>
          <w:spacing w:val="6"/>
          <w:sz w:val="24"/>
          <w:szCs w:val="24"/>
        </w:rPr>
        <w:t xml:space="preserve"> </w:t>
      </w:r>
      <w:r w:rsidR="00486922" w:rsidRPr="00BB454B">
        <w:rPr>
          <w:rFonts w:ascii="Sylfaen" w:hAnsi="Sylfaen"/>
          <w:sz w:val="24"/>
          <w:szCs w:val="24"/>
        </w:rPr>
        <w:t>თითოეულ</w:t>
      </w:r>
      <w:r w:rsidR="00486922" w:rsidRPr="00BB454B">
        <w:rPr>
          <w:rFonts w:ascii="Sylfaen" w:hAnsi="Sylfaen"/>
          <w:spacing w:val="-4"/>
          <w:sz w:val="24"/>
          <w:szCs w:val="24"/>
        </w:rPr>
        <w:t xml:space="preserve"> </w:t>
      </w:r>
      <w:r w:rsidR="00486922" w:rsidRPr="00BB454B">
        <w:rPr>
          <w:rFonts w:ascii="Sylfaen" w:hAnsi="Sylfaen"/>
          <w:sz w:val="24"/>
          <w:szCs w:val="24"/>
        </w:rPr>
        <w:t>2</w:t>
      </w:r>
      <w:r w:rsidR="00486922" w:rsidRPr="00BB454B">
        <w:rPr>
          <w:rFonts w:ascii="Sylfaen" w:hAnsi="Sylfaen"/>
          <w:spacing w:val="-4"/>
          <w:sz w:val="24"/>
          <w:szCs w:val="24"/>
        </w:rPr>
        <w:t xml:space="preserve"> </w:t>
      </w:r>
      <w:r w:rsidR="00486922" w:rsidRPr="00BB454B">
        <w:rPr>
          <w:rFonts w:ascii="Sylfaen" w:hAnsi="Sylfaen"/>
          <w:sz w:val="24"/>
          <w:szCs w:val="24"/>
        </w:rPr>
        <w:t>მლ</w:t>
      </w:r>
      <w:r w:rsidR="00486922" w:rsidRPr="00BB454B">
        <w:rPr>
          <w:rFonts w:ascii="Sylfaen" w:hAnsi="Sylfaen"/>
          <w:spacing w:val="-4"/>
          <w:sz w:val="24"/>
          <w:szCs w:val="24"/>
        </w:rPr>
        <w:t xml:space="preserve"> </w:t>
      </w:r>
      <w:r w:rsidR="00486922" w:rsidRPr="00BB454B">
        <w:rPr>
          <w:rFonts w:ascii="Sylfaen" w:hAnsi="Sylfaen"/>
          <w:sz w:val="24"/>
          <w:szCs w:val="24"/>
        </w:rPr>
        <w:t>ერთჯერად</w:t>
      </w:r>
      <w:r>
        <w:rPr>
          <w:rFonts w:ascii="Sylfaen" w:hAnsi="Sylfaen"/>
          <w:sz w:val="24"/>
          <w:szCs w:val="24"/>
        </w:rPr>
        <w:t>ი</w:t>
      </w:r>
      <w:r w:rsidR="00486922" w:rsidRPr="00BB454B">
        <w:rPr>
          <w:rFonts w:ascii="Sylfaen" w:hAnsi="Sylfaen"/>
          <w:spacing w:val="-4"/>
          <w:sz w:val="24"/>
          <w:szCs w:val="24"/>
        </w:rPr>
        <w:t xml:space="preserve"> </w:t>
      </w:r>
      <w:r w:rsidR="00486922" w:rsidRPr="00BB454B">
        <w:rPr>
          <w:rFonts w:ascii="Sylfaen" w:hAnsi="Sylfaen"/>
          <w:sz w:val="24"/>
          <w:szCs w:val="24"/>
        </w:rPr>
        <w:t>დოზ</w:t>
      </w:r>
      <w:r>
        <w:rPr>
          <w:rFonts w:ascii="Sylfaen" w:hAnsi="Sylfaen"/>
          <w:sz w:val="24"/>
          <w:szCs w:val="24"/>
        </w:rPr>
        <w:t>ის</w:t>
      </w:r>
      <w:r w:rsidR="00486922" w:rsidRPr="00BB454B">
        <w:rPr>
          <w:rFonts w:ascii="Sylfaen" w:hAnsi="Sylfaen"/>
          <w:spacing w:val="-3"/>
          <w:sz w:val="24"/>
          <w:szCs w:val="24"/>
        </w:rPr>
        <w:t xml:space="preserve"> </w:t>
      </w:r>
      <w:r w:rsidR="00486922" w:rsidRPr="00BB454B">
        <w:rPr>
          <w:rFonts w:ascii="Sylfaen" w:hAnsi="Sylfaen"/>
          <w:spacing w:val="-2"/>
          <w:sz w:val="24"/>
          <w:szCs w:val="24"/>
        </w:rPr>
        <w:t>ფლაკონში:</w:t>
      </w:r>
    </w:p>
    <w:p w14:paraId="0003059A" w14:textId="4C728FE3" w:rsidR="00F51946" w:rsidRPr="00BB454B" w:rsidRDefault="00486922" w:rsidP="004D6A24">
      <w:pPr>
        <w:tabs>
          <w:tab w:val="left" w:leader="dot" w:pos="2891"/>
        </w:tabs>
        <w:rPr>
          <w:rFonts w:ascii="Sylfaen" w:hAnsi="Sylfaen"/>
          <w:sz w:val="24"/>
          <w:szCs w:val="24"/>
        </w:rPr>
      </w:pPr>
      <w:r w:rsidRPr="00BB454B">
        <w:rPr>
          <w:rFonts w:ascii="Sylfaen" w:hAnsi="Sylfaen"/>
          <w:spacing w:val="-2"/>
          <w:sz w:val="24"/>
          <w:szCs w:val="24"/>
        </w:rPr>
        <w:t>ბუდესონიდი.</w:t>
      </w:r>
      <w:r w:rsidRPr="00BB454B">
        <w:rPr>
          <w:rFonts w:ascii="Sylfaen" w:eastAsia="Times New Roman" w:hAnsi="Sylfaen" w:cs="Times New Roman"/>
          <w:sz w:val="24"/>
          <w:szCs w:val="24"/>
        </w:rPr>
        <w:tab/>
      </w:r>
      <w:r w:rsidRPr="00BB454B">
        <w:rPr>
          <w:rFonts w:ascii="Sylfaen" w:hAnsi="Sylfaen"/>
          <w:sz w:val="24"/>
          <w:szCs w:val="24"/>
        </w:rPr>
        <w:t>0.5</w:t>
      </w:r>
      <w:r w:rsidRPr="00BB454B">
        <w:rPr>
          <w:rFonts w:ascii="Sylfaen" w:hAnsi="Sylfaen"/>
          <w:spacing w:val="6"/>
          <w:sz w:val="24"/>
          <w:szCs w:val="24"/>
        </w:rPr>
        <w:t xml:space="preserve"> </w:t>
      </w:r>
      <w:r w:rsidRPr="00BB454B">
        <w:rPr>
          <w:rFonts w:ascii="Sylfaen" w:hAnsi="Sylfaen"/>
          <w:sz w:val="24"/>
          <w:szCs w:val="24"/>
        </w:rPr>
        <w:t>მგ</w:t>
      </w:r>
      <w:r w:rsidRPr="00BB454B">
        <w:rPr>
          <w:rFonts w:ascii="Sylfaen" w:hAnsi="Sylfaen"/>
          <w:spacing w:val="7"/>
          <w:sz w:val="24"/>
          <w:szCs w:val="24"/>
        </w:rPr>
        <w:t xml:space="preserve"> </w:t>
      </w:r>
      <w:r w:rsidR="000B2E76">
        <w:rPr>
          <w:rFonts w:ascii="Sylfaen" w:hAnsi="Sylfaen"/>
          <w:sz w:val="24"/>
          <w:szCs w:val="24"/>
        </w:rPr>
        <w:t>შემცველობით</w:t>
      </w:r>
      <w:r w:rsidRPr="00BB454B">
        <w:rPr>
          <w:rFonts w:ascii="Sylfaen" w:hAnsi="Sylfaen"/>
          <w:spacing w:val="6"/>
          <w:sz w:val="24"/>
          <w:szCs w:val="24"/>
        </w:rPr>
        <w:t xml:space="preserve"> </w:t>
      </w:r>
      <w:r w:rsidRPr="00BB454B">
        <w:rPr>
          <w:rFonts w:ascii="Sylfaen" w:hAnsi="Sylfaen"/>
          <w:sz w:val="24"/>
          <w:szCs w:val="24"/>
        </w:rPr>
        <w:t>(0.25</w:t>
      </w:r>
      <w:r w:rsidRPr="00BB454B">
        <w:rPr>
          <w:rFonts w:ascii="Sylfaen" w:hAnsi="Sylfaen"/>
          <w:spacing w:val="7"/>
          <w:sz w:val="24"/>
          <w:szCs w:val="24"/>
        </w:rPr>
        <w:t xml:space="preserve"> </w:t>
      </w:r>
      <w:r w:rsidRPr="00BB454B">
        <w:rPr>
          <w:rFonts w:ascii="Sylfaen" w:hAnsi="Sylfaen"/>
          <w:sz w:val="24"/>
          <w:szCs w:val="24"/>
        </w:rPr>
        <w:t>მგ</w:t>
      </w:r>
      <w:r w:rsidRPr="00BB454B">
        <w:rPr>
          <w:rFonts w:ascii="Sylfaen" w:hAnsi="Sylfaen"/>
          <w:spacing w:val="7"/>
          <w:sz w:val="24"/>
          <w:szCs w:val="24"/>
        </w:rPr>
        <w:t xml:space="preserve"> </w:t>
      </w:r>
      <w:r w:rsidRPr="00BB454B">
        <w:rPr>
          <w:rFonts w:ascii="Sylfaen" w:hAnsi="Sylfaen"/>
          <w:sz w:val="24"/>
          <w:szCs w:val="24"/>
        </w:rPr>
        <w:t>ბუდესონიდი</w:t>
      </w:r>
      <w:r w:rsidRPr="00BB454B">
        <w:rPr>
          <w:rFonts w:ascii="Sylfaen" w:hAnsi="Sylfaen"/>
          <w:spacing w:val="6"/>
          <w:sz w:val="24"/>
          <w:szCs w:val="24"/>
        </w:rPr>
        <w:t xml:space="preserve"> </w:t>
      </w:r>
      <w:r w:rsidRPr="00BB454B">
        <w:rPr>
          <w:rFonts w:ascii="Sylfaen" w:hAnsi="Sylfaen"/>
          <w:sz w:val="24"/>
          <w:szCs w:val="24"/>
        </w:rPr>
        <w:t>1</w:t>
      </w:r>
      <w:r w:rsidRPr="00BB454B">
        <w:rPr>
          <w:rFonts w:ascii="Sylfaen" w:hAnsi="Sylfaen"/>
          <w:spacing w:val="7"/>
          <w:sz w:val="24"/>
          <w:szCs w:val="24"/>
        </w:rPr>
        <w:t xml:space="preserve"> </w:t>
      </w:r>
      <w:r w:rsidRPr="00BB454B">
        <w:rPr>
          <w:rFonts w:ascii="Sylfaen" w:hAnsi="Sylfaen"/>
          <w:sz w:val="24"/>
          <w:szCs w:val="24"/>
        </w:rPr>
        <w:t>მლ-</w:t>
      </w:r>
      <w:r w:rsidRPr="00BB454B">
        <w:rPr>
          <w:rFonts w:ascii="Sylfaen" w:hAnsi="Sylfaen"/>
          <w:spacing w:val="-4"/>
          <w:sz w:val="24"/>
          <w:szCs w:val="24"/>
        </w:rPr>
        <w:t>ში).</w:t>
      </w:r>
    </w:p>
    <w:p w14:paraId="0EFA87A4" w14:textId="77777777" w:rsidR="00F51946" w:rsidRPr="00BB454B" w:rsidRDefault="00486922" w:rsidP="004D6A24">
      <w:pPr>
        <w:rPr>
          <w:rFonts w:ascii="Sylfaen" w:hAnsi="Sylfaen"/>
          <w:b/>
          <w:bCs/>
          <w:spacing w:val="-2"/>
          <w:sz w:val="24"/>
          <w:szCs w:val="24"/>
        </w:rPr>
      </w:pPr>
      <w:r w:rsidRPr="00BB454B">
        <w:rPr>
          <w:rFonts w:ascii="Sylfaen" w:hAnsi="Sylfaen"/>
          <w:b/>
          <w:bCs/>
          <w:spacing w:val="-2"/>
          <w:sz w:val="24"/>
          <w:szCs w:val="24"/>
        </w:rPr>
        <w:t>დამხმარე ნივთიერებები:</w:t>
      </w:r>
    </w:p>
    <w:p w14:paraId="7200F3DA" w14:textId="0B1AC940" w:rsidR="00BB454B" w:rsidRPr="00BB454B" w:rsidRDefault="00BB454B" w:rsidP="004D6A24">
      <w:pPr>
        <w:pStyle w:val="BodyText"/>
        <w:rPr>
          <w:rFonts w:ascii="Sylfaen" w:hAnsi="Sylfaen"/>
          <w:sz w:val="24"/>
          <w:szCs w:val="24"/>
          <w:lang w:val="ka-GE"/>
        </w:rPr>
      </w:pPr>
      <w:r w:rsidRPr="00BB454B">
        <w:rPr>
          <w:rFonts w:ascii="Sylfaen" w:hAnsi="Sylfaen"/>
          <w:sz w:val="24"/>
          <w:szCs w:val="24"/>
          <w:lang w:val="ka-GE"/>
        </w:rPr>
        <w:t>დამხმარე ნივთიერებების ჩამოანათვალი იხ. 6.1 პარაგრაფში.</w:t>
      </w:r>
    </w:p>
    <w:p w14:paraId="3C3255E1" w14:textId="77777777" w:rsidR="00F51946" w:rsidRPr="00BB454B" w:rsidRDefault="00F51946" w:rsidP="004D6A24">
      <w:pPr>
        <w:pStyle w:val="BodyText"/>
        <w:rPr>
          <w:rFonts w:ascii="Sylfaen" w:hAnsi="Sylfaen"/>
          <w:sz w:val="24"/>
          <w:szCs w:val="24"/>
        </w:rPr>
      </w:pPr>
    </w:p>
    <w:p w14:paraId="6ECC2072" w14:textId="059547D3" w:rsidR="00F51946" w:rsidRPr="00BB454B" w:rsidRDefault="006E209D" w:rsidP="004D6A24">
      <w:pPr>
        <w:pStyle w:val="Heading1"/>
        <w:spacing w:before="0"/>
        <w:ind w:left="0"/>
        <w:rPr>
          <w:rFonts w:ascii="Sylfaen" w:eastAsia="Microsoft Sans Serif" w:hAnsi="Sylfaen" w:cs="Microsoft Sans Serif"/>
          <w:b/>
          <w:sz w:val="24"/>
          <w:szCs w:val="24"/>
          <w:lang w:val="ka-GE"/>
        </w:rPr>
      </w:pPr>
      <w:r>
        <w:rPr>
          <w:rFonts w:ascii="Sylfaen" w:eastAsia="Microsoft Sans Serif" w:hAnsi="Sylfaen" w:cs="Microsoft Sans Serif"/>
          <w:b/>
          <w:sz w:val="24"/>
          <w:szCs w:val="24"/>
          <w:lang w:val="ka-GE"/>
        </w:rPr>
        <w:t xml:space="preserve">3. </w:t>
      </w:r>
      <w:r w:rsidR="00BB454B" w:rsidRPr="00BB454B">
        <w:rPr>
          <w:rFonts w:ascii="Sylfaen" w:eastAsia="Microsoft Sans Serif" w:hAnsi="Sylfaen" w:cs="Microsoft Sans Serif"/>
          <w:b/>
          <w:sz w:val="24"/>
          <w:szCs w:val="24"/>
          <w:lang w:val="ka-GE"/>
        </w:rPr>
        <w:t xml:space="preserve">წამლის ფორმა </w:t>
      </w:r>
    </w:p>
    <w:p w14:paraId="7E5A3D0A" w14:textId="5A04BE8A" w:rsidR="00F51946" w:rsidRPr="00BB454B" w:rsidRDefault="00BB454B" w:rsidP="004D6A24">
      <w:pPr>
        <w:rPr>
          <w:rFonts w:ascii="Sylfaen" w:hAnsi="Sylfaen"/>
          <w:sz w:val="24"/>
          <w:szCs w:val="24"/>
          <w:lang w:val="ka-GE"/>
        </w:rPr>
      </w:pPr>
      <w:r w:rsidRPr="00BB454B">
        <w:rPr>
          <w:rFonts w:ascii="Sylfaen" w:hAnsi="Sylfaen"/>
          <w:sz w:val="24"/>
          <w:szCs w:val="24"/>
          <w:lang w:val="ka-GE"/>
        </w:rPr>
        <w:t>საინჰალაციო</w:t>
      </w:r>
      <w:r w:rsidR="00486922" w:rsidRPr="00BB454B">
        <w:rPr>
          <w:rFonts w:ascii="Sylfaen" w:hAnsi="Sylfaen"/>
          <w:sz w:val="24"/>
          <w:szCs w:val="24"/>
          <w:lang w:val="ka-GE"/>
        </w:rPr>
        <w:t xml:space="preserve"> სუსპენზია სტერილური </w:t>
      </w:r>
      <w:r w:rsidRPr="00BB454B">
        <w:rPr>
          <w:rFonts w:ascii="Sylfaen" w:hAnsi="Sylfaen"/>
          <w:sz w:val="24"/>
          <w:szCs w:val="24"/>
          <w:lang w:val="ka-GE"/>
        </w:rPr>
        <w:t>ნებულიზაცი</w:t>
      </w:r>
      <w:r>
        <w:rPr>
          <w:rFonts w:ascii="Sylfaen" w:hAnsi="Sylfaen"/>
          <w:sz w:val="24"/>
          <w:szCs w:val="24"/>
          <w:lang w:val="ka-GE"/>
        </w:rPr>
        <w:t>ისთვის.</w:t>
      </w:r>
    </w:p>
    <w:p w14:paraId="66E4992C" w14:textId="77777777" w:rsidR="00F51946" w:rsidRDefault="00486922" w:rsidP="004D6A24">
      <w:pPr>
        <w:jc w:val="both"/>
        <w:rPr>
          <w:rFonts w:ascii="Sylfaen" w:hAnsi="Sylfaen"/>
          <w:sz w:val="24"/>
          <w:szCs w:val="24"/>
          <w:lang w:val="ka-GE"/>
        </w:rPr>
      </w:pPr>
      <w:r w:rsidRPr="00BB454B">
        <w:rPr>
          <w:rFonts w:ascii="Sylfaen" w:hAnsi="Sylfaen"/>
          <w:sz w:val="24"/>
          <w:szCs w:val="24"/>
          <w:lang w:val="ka-GE"/>
        </w:rPr>
        <w:t>თეთრი, გაუმჭვირვალე სუსპენზია პლასტმასისგან დამზადებულ ერთჯერად დოზიან ფლაკონებში.</w:t>
      </w:r>
    </w:p>
    <w:p w14:paraId="627A4355" w14:textId="77777777" w:rsidR="00BB454B" w:rsidRDefault="00BB454B" w:rsidP="004D6A24">
      <w:pPr>
        <w:jc w:val="both"/>
        <w:rPr>
          <w:rFonts w:ascii="Sylfaen" w:hAnsi="Sylfaen"/>
          <w:sz w:val="24"/>
          <w:szCs w:val="24"/>
          <w:lang w:val="ka-GE"/>
        </w:rPr>
      </w:pPr>
    </w:p>
    <w:p w14:paraId="5E890FA5" w14:textId="77777777" w:rsidR="00BB454B" w:rsidRPr="00BB454B" w:rsidRDefault="00BB454B" w:rsidP="004D6A24">
      <w:pPr>
        <w:jc w:val="both"/>
        <w:rPr>
          <w:rFonts w:ascii="Sylfaen" w:hAnsi="Sylfaen"/>
          <w:b/>
          <w:sz w:val="24"/>
          <w:szCs w:val="24"/>
          <w:lang w:val="ka-GE"/>
        </w:rPr>
      </w:pPr>
      <w:r w:rsidRPr="00BB454B">
        <w:rPr>
          <w:rFonts w:ascii="Sylfaen" w:hAnsi="Sylfaen"/>
          <w:b/>
          <w:sz w:val="24"/>
          <w:szCs w:val="24"/>
          <w:lang w:val="ka-GE"/>
        </w:rPr>
        <w:t>4. კლინიკური მახასიათებლები</w:t>
      </w:r>
    </w:p>
    <w:p w14:paraId="4B2A2427" w14:textId="77777777" w:rsidR="00BB454B" w:rsidRPr="00BB454B" w:rsidRDefault="00BB454B" w:rsidP="004D6A24">
      <w:pPr>
        <w:jc w:val="both"/>
        <w:rPr>
          <w:rFonts w:ascii="Sylfaen" w:hAnsi="Sylfaen"/>
          <w:i/>
          <w:sz w:val="24"/>
          <w:szCs w:val="24"/>
          <w:lang w:val="ka-GE"/>
        </w:rPr>
      </w:pPr>
      <w:r w:rsidRPr="00BB454B">
        <w:rPr>
          <w:rFonts w:ascii="Sylfaen" w:hAnsi="Sylfaen"/>
          <w:b/>
          <w:sz w:val="24"/>
          <w:szCs w:val="24"/>
          <w:lang w:val="ka-GE"/>
        </w:rPr>
        <w:t>4.1 თერაპიული ჩვენებები</w:t>
      </w:r>
      <w:r w:rsidRPr="00BB454B">
        <w:rPr>
          <w:rFonts w:ascii="Sylfaen" w:hAnsi="Sylfaen"/>
          <w:sz w:val="24"/>
          <w:szCs w:val="24"/>
          <w:lang w:val="ka-GE"/>
        </w:rPr>
        <w:t xml:space="preserve"> </w:t>
      </w:r>
    </w:p>
    <w:p w14:paraId="182731B7" w14:textId="2F95816D" w:rsidR="00F51946" w:rsidRDefault="00BB454B" w:rsidP="004D6A24">
      <w:pPr>
        <w:ind w:firstLine="8"/>
        <w:jc w:val="both"/>
        <w:rPr>
          <w:rFonts w:ascii="Sylfaen" w:hAnsi="Sylfaen"/>
          <w:sz w:val="24"/>
          <w:szCs w:val="24"/>
          <w:lang w:val="ka-GE"/>
        </w:rPr>
      </w:pPr>
      <w:r>
        <w:rPr>
          <w:rFonts w:ascii="Sylfaen" w:hAnsi="Sylfaen"/>
          <w:sz w:val="24"/>
          <w:szCs w:val="24"/>
          <w:lang w:val="ka-GE"/>
        </w:rPr>
        <w:t xml:space="preserve">იგი გამოიყენება </w:t>
      </w:r>
      <w:r w:rsidR="00486922" w:rsidRPr="00BB454B">
        <w:rPr>
          <w:rFonts w:ascii="Sylfaen" w:hAnsi="Sylfaen"/>
          <w:sz w:val="24"/>
          <w:szCs w:val="24"/>
          <w:lang w:val="ka-GE"/>
        </w:rPr>
        <w:t xml:space="preserve">ასთმის ყველა სტადიაზე, როგორც ანთების საწინააღმდეგო, ბრონქოდილატატორი, სიმპტომების კონტროლისა და პერორალური სტეროიდების საჭიროების შესამცირებლად. არ არის რეკომენდებული ერთჯერადი გამოყენება ფილტვების ქრონიკული ობსტრუქციული დაავადების დროს. </w:t>
      </w:r>
      <w:r w:rsidR="00486922" w:rsidRPr="006E209D">
        <w:rPr>
          <w:rFonts w:ascii="Sylfaen" w:hAnsi="Sylfaen"/>
          <w:b/>
          <w:bCs/>
          <w:sz w:val="24"/>
          <w:szCs w:val="24"/>
          <w:lang w:val="ka-GE"/>
        </w:rPr>
        <w:t>ნაფანი</w:t>
      </w:r>
      <w:r w:rsidR="00486922" w:rsidRPr="00BB454B">
        <w:rPr>
          <w:rFonts w:ascii="Sylfaen" w:hAnsi="Sylfaen"/>
          <w:sz w:val="24"/>
          <w:szCs w:val="24"/>
          <w:lang w:val="ka-GE"/>
        </w:rPr>
        <w:t xml:space="preserve"> ასევე რეკომენდებულია კრუპის მქონე ჩვილებისა და ბავშვებისთვის, რომლებიც საჭიროებენ</w:t>
      </w:r>
      <w:r w:rsidR="006E209D">
        <w:rPr>
          <w:rFonts w:ascii="Sylfaen" w:hAnsi="Sylfaen"/>
          <w:sz w:val="24"/>
          <w:szCs w:val="24"/>
          <w:lang w:val="ka-GE"/>
        </w:rPr>
        <w:t xml:space="preserve"> </w:t>
      </w:r>
      <w:r w:rsidR="00486922" w:rsidRPr="00BB454B">
        <w:rPr>
          <w:rFonts w:ascii="Sylfaen" w:hAnsi="Sylfaen"/>
          <w:sz w:val="24"/>
          <w:szCs w:val="24"/>
          <w:lang w:val="ka-GE"/>
        </w:rPr>
        <w:t>ჰოსპიტალიზაცია</w:t>
      </w:r>
      <w:r w:rsidR="006E209D">
        <w:rPr>
          <w:rFonts w:ascii="Sylfaen" w:hAnsi="Sylfaen"/>
          <w:sz w:val="24"/>
          <w:szCs w:val="24"/>
          <w:lang w:val="ka-GE"/>
        </w:rPr>
        <w:t>ს</w:t>
      </w:r>
      <w:r w:rsidR="00486922" w:rsidRPr="00BB454B">
        <w:rPr>
          <w:rFonts w:ascii="Sylfaen" w:hAnsi="Sylfaen"/>
          <w:sz w:val="24"/>
          <w:szCs w:val="24"/>
          <w:lang w:val="ka-GE"/>
        </w:rPr>
        <w:t>.</w:t>
      </w:r>
    </w:p>
    <w:p w14:paraId="42BEB3FA" w14:textId="77777777" w:rsidR="006E209D" w:rsidRDefault="006E209D" w:rsidP="004D6A24">
      <w:pPr>
        <w:ind w:firstLine="8"/>
        <w:jc w:val="both"/>
        <w:rPr>
          <w:rFonts w:ascii="Sylfaen" w:hAnsi="Sylfaen"/>
          <w:sz w:val="24"/>
          <w:szCs w:val="24"/>
          <w:lang w:val="ka-GE"/>
        </w:rPr>
      </w:pPr>
    </w:p>
    <w:p w14:paraId="49950C2F" w14:textId="77777777" w:rsidR="006E209D" w:rsidRPr="006E209D" w:rsidRDefault="006E209D" w:rsidP="004D6A24">
      <w:pPr>
        <w:ind w:firstLine="8"/>
        <w:jc w:val="both"/>
        <w:rPr>
          <w:rFonts w:ascii="Sylfaen" w:hAnsi="Sylfaen"/>
          <w:i/>
          <w:sz w:val="24"/>
          <w:szCs w:val="24"/>
          <w:lang w:val="ka-GE"/>
        </w:rPr>
      </w:pPr>
      <w:r w:rsidRPr="006E209D">
        <w:rPr>
          <w:rFonts w:ascii="Sylfaen" w:hAnsi="Sylfaen"/>
          <w:b/>
          <w:sz w:val="24"/>
          <w:szCs w:val="24"/>
          <w:lang w:val="ka-GE"/>
        </w:rPr>
        <w:t>4.2 დოზირება და მიღების წესი</w:t>
      </w:r>
    </w:p>
    <w:p w14:paraId="76013AEA" w14:textId="37C33671" w:rsidR="006E209D" w:rsidRPr="006E209D" w:rsidRDefault="006E209D" w:rsidP="004D6A24">
      <w:pPr>
        <w:ind w:firstLine="8"/>
        <w:jc w:val="both"/>
        <w:rPr>
          <w:rFonts w:ascii="Sylfaen" w:hAnsi="Sylfaen"/>
          <w:sz w:val="24"/>
          <w:szCs w:val="24"/>
          <w:lang w:val="ka-GE"/>
        </w:rPr>
      </w:pPr>
      <w:r w:rsidRPr="006E209D">
        <w:rPr>
          <w:rFonts w:ascii="Sylfaen" w:hAnsi="Sylfaen"/>
          <w:b/>
          <w:sz w:val="24"/>
          <w:szCs w:val="24"/>
          <w:lang w:val="ka-GE"/>
        </w:rPr>
        <w:t>დოზირება / მიღების სიხშირე და ხანგრძლივობა</w:t>
      </w:r>
      <w:r>
        <w:rPr>
          <w:rFonts w:ascii="Sylfaen" w:hAnsi="Sylfaen"/>
          <w:sz w:val="24"/>
          <w:szCs w:val="24"/>
          <w:lang w:val="ka-GE"/>
        </w:rPr>
        <w:t>:</w:t>
      </w:r>
    </w:p>
    <w:p w14:paraId="393ECD2A" w14:textId="0DD63C3F" w:rsidR="00F51946" w:rsidRPr="006E209D" w:rsidRDefault="006E209D" w:rsidP="004D6A24">
      <w:pPr>
        <w:pStyle w:val="ListParagraph"/>
        <w:tabs>
          <w:tab w:val="left" w:pos="1369"/>
        </w:tabs>
        <w:ind w:left="0" w:firstLine="0"/>
        <w:jc w:val="both"/>
        <w:rPr>
          <w:rFonts w:ascii="Sylfaen" w:hAnsi="Sylfaen"/>
          <w:sz w:val="24"/>
          <w:szCs w:val="24"/>
          <w:lang w:val="ka-GE"/>
        </w:rPr>
      </w:pPr>
      <w:r w:rsidRPr="006E209D">
        <w:rPr>
          <w:rFonts w:ascii="Sylfaen" w:hAnsi="Sylfaen"/>
          <w:b/>
          <w:bCs/>
          <w:sz w:val="24"/>
          <w:szCs w:val="24"/>
          <w:lang w:val="ka-GE"/>
        </w:rPr>
        <w:t>ნაფანი</w:t>
      </w:r>
      <w:r>
        <w:rPr>
          <w:rFonts w:ascii="Sylfaen" w:hAnsi="Sylfaen"/>
          <w:b/>
          <w:bCs/>
          <w:sz w:val="24"/>
          <w:szCs w:val="24"/>
          <w:lang w:val="ka-GE"/>
        </w:rPr>
        <w:t>ს</w:t>
      </w:r>
      <w:r w:rsidRPr="00BB454B">
        <w:rPr>
          <w:rFonts w:ascii="Sylfaen" w:hAnsi="Sylfaen"/>
          <w:sz w:val="24"/>
          <w:szCs w:val="24"/>
          <w:lang w:val="ka-GE"/>
        </w:rPr>
        <w:t xml:space="preserve"> </w:t>
      </w:r>
      <w:r w:rsidR="00486922" w:rsidRPr="006E209D">
        <w:rPr>
          <w:rFonts w:ascii="Sylfaen" w:hAnsi="Sylfaen"/>
          <w:sz w:val="24"/>
          <w:szCs w:val="24"/>
          <w:lang w:val="ka-GE"/>
        </w:rPr>
        <w:t xml:space="preserve">დოზა </w:t>
      </w:r>
      <w:r w:rsidRPr="006E209D">
        <w:rPr>
          <w:rFonts w:ascii="Sylfaen" w:hAnsi="Sylfaen"/>
          <w:sz w:val="24"/>
          <w:szCs w:val="24"/>
          <w:lang w:val="ka-GE"/>
        </w:rPr>
        <w:t>განსხვავდება პაციენტის მდგომარეობის მიხედვით და ასთმის კონტროლის მიღწევის შემდეგ უნდა დარეგულირდეს ყველაზე დაბალ შემანარჩუნებელ დოზ</w:t>
      </w:r>
      <w:r>
        <w:rPr>
          <w:rFonts w:ascii="Sylfaen" w:hAnsi="Sylfaen"/>
          <w:sz w:val="24"/>
          <w:szCs w:val="24"/>
          <w:lang w:val="ka-GE"/>
        </w:rPr>
        <w:t>ამდე</w:t>
      </w:r>
      <w:r w:rsidRPr="006E209D">
        <w:rPr>
          <w:rFonts w:ascii="Sylfaen" w:hAnsi="Sylfaen"/>
          <w:sz w:val="24"/>
          <w:szCs w:val="24"/>
          <w:lang w:val="ka-GE"/>
        </w:rPr>
        <w:t>.</w:t>
      </w:r>
    </w:p>
    <w:p w14:paraId="63C9C92E" w14:textId="738BBA1D" w:rsidR="00F51946" w:rsidRPr="006E209D" w:rsidRDefault="006E209D" w:rsidP="004D6A24">
      <w:pPr>
        <w:jc w:val="both"/>
        <w:rPr>
          <w:rFonts w:ascii="Sylfaen" w:hAnsi="Sylfaen"/>
          <w:sz w:val="24"/>
          <w:szCs w:val="24"/>
          <w:lang w:val="ka-GE"/>
        </w:rPr>
      </w:pPr>
      <w:r>
        <w:rPr>
          <w:rFonts w:ascii="Sylfaen" w:hAnsi="Sylfaen"/>
          <w:sz w:val="24"/>
          <w:szCs w:val="24"/>
          <w:lang w:val="ka-GE"/>
        </w:rPr>
        <w:t>გამოყენება</w:t>
      </w:r>
      <w:r w:rsidR="00486922" w:rsidRPr="006E209D">
        <w:rPr>
          <w:rFonts w:ascii="Sylfaen" w:hAnsi="Sylfaen"/>
          <w:spacing w:val="11"/>
          <w:sz w:val="24"/>
          <w:szCs w:val="24"/>
          <w:lang w:val="ka-GE"/>
        </w:rPr>
        <w:t xml:space="preserve"> </w:t>
      </w:r>
      <w:r w:rsidR="00486922" w:rsidRPr="006E209D">
        <w:rPr>
          <w:rFonts w:ascii="Sylfaen" w:hAnsi="Sylfaen"/>
          <w:sz w:val="24"/>
          <w:szCs w:val="24"/>
          <w:lang w:val="ka-GE"/>
        </w:rPr>
        <w:t>შესაძლებელია</w:t>
      </w:r>
      <w:r w:rsidR="00486922" w:rsidRPr="006E209D">
        <w:rPr>
          <w:rFonts w:ascii="Sylfaen" w:hAnsi="Sylfaen"/>
          <w:spacing w:val="12"/>
          <w:sz w:val="24"/>
          <w:szCs w:val="24"/>
          <w:lang w:val="ka-GE"/>
        </w:rPr>
        <w:t xml:space="preserve"> </w:t>
      </w:r>
      <w:r w:rsidR="00486922" w:rsidRPr="006E209D">
        <w:rPr>
          <w:rFonts w:ascii="Sylfaen" w:hAnsi="Sylfaen"/>
          <w:sz w:val="24"/>
          <w:szCs w:val="24"/>
          <w:lang w:val="ka-GE"/>
        </w:rPr>
        <w:t>დღეში</w:t>
      </w:r>
      <w:r w:rsidR="00486922" w:rsidRPr="006E209D">
        <w:rPr>
          <w:rFonts w:ascii="Sylfaen" w:hAnsi="Sylfaen"/>
          <w:spacing w:val="12"/>
          <w:sz w:val="24"/>
          <w:szCs w:val="24"/>
          <w:lang w:val="ka-GE"/>
        </w:rPr>
        <w:t xml:space="preserve"> </w:t>
      </w:r>
      <w:r w:rsidR="00486922" w:rsidRPr="006E209D">
        <w:rPr>
          <w:rFonts w:ascii="Sylfaen" w:hAnsi="Sylfaen"/>
          <w:sz w:val="24"/>
          <w:szCs w:val="24"/>
          <w:lang w:val="ka-GE"/>
        </w:rPr>
        <w:t>ერთხელ</w:t>
      </w:r>
      <w:r w:rsidR="00486922" w:rsidRPr="006E209D">
        <w:rPr>
          <w:rFonts w:ascii="Sylfaen" w:hAnsi="Sylfaen"/>
          <w:spacing w:val="12"/>
          <w:sz w:val="24"/>
          <w:szCs w:val="24"/>
          <w:lang w:val="ka-GE"/>
        </w:rPr>
        <w:t xml:space="preserve"> </w:t>
      </w:r>
      <w:r w:rsidR="00486922" w:rsidRPr="006E209D">
        <w:rPr>
          <w:rFonts w:ascii="Sylfaen" w:hAnsi="Sylfaen"/>
          <w:sz w:val="24"/>
          <w:szCs w:val="24"/>
          <w:lang w:val="ka-GE"/>
        </w:rPr>
        <w:t>ან</w:t>
      </w:r>
      <w:r w:rsidR="00486922" w:rsidRPr="006E209D">
        <w:rPr>
          <w:rFonts w:ascii="Sylfaen" w:hAnsi="Sylfaen"/>
          <w:spacing w:val="12"/>
          <w:sz w:val="24"/>
          <w:szCs w:val="24"/>
          <w:lang w:val="ka-GE"/>
        </w:rPr>
        <w:t xml:space="preserve"> </w:t>
      </w:r>
      <w:r w:rsidR="00486922" w:rsidRPr="006E209D">
        <w:rPr>
          <w:rFonts w:ascii="Sylfaen" w:hAnsi="Sylfaen"/>
          <w:sz w:val="24"/>
          <w:szCs w:val="24"/>
          <w:lang w:val="ka-GE"/>
        </w:rPr>
        <w:t>ორჯერ.</w:t>
      </w:r>
      <w:r w:rsidR="00486922" w:rsidRPr="006E209D">
        <w:rPr>
          <w:rFonts w:ascii="Sylfaen" w:hAnsi="Sylfaen"/>
          <w:spacing w:val="12"/>
          <w:sz w:val="24"/>
          <w:szCs w:val="24"/>
          <w:lang w:val="ka-GE"/>
        </w:rPr>
        <w:t xml:space="preserve"> </w:t>
      </w:r>
      <w:r w:rsidRPr="006E209D">
        <w:rPr>
          <w:rFonts w:ascii="Sylfaen" w:hAnsi="Sylfaen"/>
          <w:sz w:val="24"/>
          <w:szCs w:val="24"/>
          <w:lang w:val="ka-GE"/>
        </w:rPr>
        <w:t>ერთჯერადი დოზა დღეში არის 0.25-1 მგ დღიური დოზ</w:t>
      </w:r>
      <w:r>
        <w:rPr>
          <w:rFonts w:ascii="Sylfaen" w:hAnsi="Sylfaen"/>
          <w:sz w:val="24"/>
          <w:szCs w:val="24"/>
          <w:lang w:val="ka-GE"/>
        </w:rPr>
        <w:t>ა</w:t>
      </w:r>
      <w:r w:rsidRPr="006E209D">
        <w:rPr>
          <w:rFonts w:ascii="Sylfaen" w:hAnsi="Sylfaen"/>
          <w:sz w:val="24"/>
          <w:szCs w:val="24"/>
          <w:lang w:val="ka-GE"/>
        </w:rPr>
        <w:t>.</w:t>
      </w:r>
    </w:p>
    <w:p w14:paraId="552AEC69" w14:textId="77777777" w:rsidR="006E209D" w:rsidRDefault="00486922" w:rsidP="004D6A24">
      <w:pPr>
        <w:ind w:hanging="1"/>
        <w:rPr>
          <w:rFonts w:ascii="Sylfaen" w:hAnsi="Sylfaen"/>
          <w:sz w:val="24"/>
          <w:szCs w:val="24"/>
          <w:lang w:val="ka-GE"/>
        </w:rPr>
      </w:pPr>
      <w:r w:rsidRPr="006E209D">
        <w:rPr>
          <w:rFonts w:ascii="Sylfaen" w:hAnsi="Sylfaen"/>
          <w:b/>
          <w:bCs/>
          <w:sz w:val="24"/>
          <w:szCs w:val="24"/>
          <w:lang w:val="ka-GE"/>
        </w:rPr>
        <w:t>რეკომენდებული საწყისი დოზა:</w:t>
      </w:r>
      <w:r w:rsidRPr="006E209D">
        <w:rPr>
          <w:rFonts w:ascii="Sylfaen" w:hAnsi="Sylfaen"/>
          <w:sz w:val="24"/>
          <w:szCs w:val="24"/>
          <w:lang w:val="ka-GE"/>
        </w:rPr>
        <w:t xml:space="preserve"> </w:t>
      </w:r>
    </w:p>
    <w:p w14:paraId="4F37D71B" w14:textId="2EC1A02F" w:rsidR="00F51946" w:rsidRPr="006E209D" w:rsidRDefault="00486922" w:rsidP="004D6A24">
      <w:pPr>
        <w:ind w:hanging="1"/>
        <w:rPr>
          <w:rFonts w:ascii="Sylfaen" w:hAnsi="Sylfaen"/>
          <w:b/>
          <w:bCs/>
          <w:sz w:val="24"/>
          <w:szCs w:val="24"/>
          <w:lang w:val="ka-GE"/>
        </w:rPr>
      </w:pPr>
      <w:r w:rsidRPr="006E209D">
        <w:rPr>
          <w:rFonts w:ascii="Sylfaen" w:hAnsi="Sylfaen"/>
          <w:b/>
          <w:bCs/>
          <w:sz w:val="24"/>
          <w:szCs w:val="24"/>
          <w:lang w:val="ka-GE"/>
        </w:rPr>
        <w:t>ბრონქული ასთმის დროს</w:t>
      </w:r>
    </w:p>
    <w:p w14:paraId="6EA4431E" w14:textId="2439C3FE" w:rsidR="00F51946" w:rsidRPr="006E209D" w:rsidRDefault="00486922" w:rsidP="004D6A24">
      <w:pPr>
        <w:pStyle w:val="BodyText"/>
        <w:rPr>
          <w:rFonts w:ascii="Sylfaen" w:hAnsi="Sylfaen"/>
          <w:sz w:val="24"/>
          <w:szCs w:val="24"/>
          <w:lang w:val="ka-GE"/>
        </w:rPr>
      </w:pPr>
      <w:r w:rsidRPr="006E209D">
        <w:rPr>
          <w:rFonts w:ascii="Sylfaen" w:hAnsi="Sylfaen"/>
          <w:b/>
          <w:bCs/>
          <w:sz w:val="24"/>
          <w:szCs w:val="24"/>
          <w:lang w:val="ka-GE"/>
        </w:rPr>
        <w:t>მოზრდილები:</w:t>
      </w:r>
      <w:r w:rsidRPr="006E209D">
        <w:rPr>
          <w:rFonts w:ascii="Sylfaen" w:hAnsi="Sylfaen"/>
          <w:sz w:val="24"/>
          <w:szCs w:val="24"/>
          <w:lang w:val="ka-GE"/>
        </w:rPr>
        <w:t xml:space="preserve"> </w:t>
      </w:r>
      <w:r w:rsidR="006E209D">
        <w:rPr>
          <w:rFonts w:ascii="Sylfaen" w:hAnsi="Sylfaen"/>
          <w:sz w:val="24"/>
          <w:szCs w:val="24"/>
          <w:lang w:val="ka-GE"/>
        </w:rPr>
        <w:t>მთლიანი დღიური დოზა</w:t>
      </w:r>
      <w:r w:rsidRPr="006E209D">
        <w:rPr>
          <w:rFonts w:ascii="Sylfaen" w:hAnsi="Sylfaen"/>
          <w:sz w:val="24"/>
          <w:szCs w:val="24"/>
          <w:lang w:val="ka-GE"/>
        </w:rPr>
        <w:t xml:space="preserve"> შეადგენს 1-2 მგ-ს.</w:t>
      </w:r>
    </w:p>
    <w:p w14:paraId="2EAFC11F" w14:textId="7EBD1682" w:rsidR="00F51946" w:rsidRPr="006E209D" w:rsidRDefault="00486922" w:rsidP="004D6A24">
      <w:pPr>
        <w:ind w:firstLine="2"/>
        <w:jc w:val="both"/>
        <w:rPr>
          <w:rFonts w:ascii="Sylfaen" w:hAnsi="Sylfaen"/>
          <w:sz w:val="24"/>
          <w:szCs w:val="24"/>
          <w:lang w:val="ka-GE"/>
        </w:rPr>
      </w:pPr>
      <w:r w:rsidRPr="006E209D">
        <w:rPr>
          <w:rFonts w:ascii="Sylfaen" w:hAnsi="Sylfaen"/>
          <w:b/>
          <w:bCs/>
          <w:sz w:val="24"/>
          <w:szCs w:val="24"/>
          <w:lang w:val="ka-GE"/>
        </w:rPr>
        <w:t>6 თვის და უფროსი ასაკის ბავშვები:</w:t>
      </w:r>
      <w:r w:rsidRPr="006E209D">
        <w:rPr>
          <w:rFonts w:ascii="Sylfaen" w:hAnsi="Sylfaen"/>
          <w:sz w:val="24"/>
          <w:szCs w:val="24"/>
          <w:lang w:val="ka-GE"/>
        </w:rPr>
        <w:t xml:space="preserve"> </w:t>
      </w:r>
      <w:r w:rsidR="006E209D">
        <w:rPr>
          <w:rFonts w:ascii="Sylfaen" w:hAnsi="Sylfaen"/>
          <w:sz w:val="24"/>
          <w:szCs w:val="24"/>
          <w:lang w:val="ka-GE"/>
        </w:rPr>
        <w:t>მთლიანი დღიური დოზა</w:t>
      </w:r>
      <w:r w:rsidR="006E209D" w:rsidRPr="006E209D">
        <w:rPr>
          <w:rFonts w:ascii="Sylfaen" w:hAnsi="Sylfaen"/>
          <w:sz w:val="24"/>
          <w:szCs w:val="24"/>
          <w:lang w:val="ka-GE"/>
        </w:rPr>
        <w:t xml:space="preserve"> შეადგენს </w:t>
      </w:r>
      <w:r w:rsidRPr="006E209D">
        <w:rPr>
          <w:rFonts w:ascii="Sylfaen" w:hAnsi="Sylfaen"/>
          <w:sz w:val="24"/>
          <w:szCs w:val="24"/>
          <w:lang w:val="ka-GE"/>
        </w:rPr>
        <w:t xml:space="preserve">0.25-0.5 მგ-ს. პაციენტებში, რომლებიც იღებენ პერორალურ გლუკოკორტიკოსტეროიდებს, შეიძლება განხილული იყოს უფრო მაღალი საწყისი დოზა, მაგ. </w:t>
      </w:r>
      <w:r w:rsidR="006E209D">
        <w:rPr>
          <w:rFonts w:ascii="Sylfaen" w:hAnsi="Sylfaen"/>
          <w:sz w:val="24"/>
          <w:szCs w:val="24"/>
          <w:lang w:val="ka-GE"/>
        </w:rPr>
        <w:t xml:space="preserve">მთლიანი </w:t>
      </w:r>
      <w:r w:rsidRPr="006E209D">
        <w:rPr>
          <w:rFonts w:ascii="Sylfaen" w:hAnsi="Sylfaen"/>
          <w:sz w:val="24"/>
          <w:szCs w:val="24"/>
          <w:lang w:val="ka-GE"/>
        </w:rPr>
        <w:t>1 მგ დღეში.</w:t>
      </w:r>
    </w:p>
    <w:p w14:paraId="1D25E5A4" w14:textId="7D637200" w:rsidR="006E209D" w:rsidRPr="006E209D" w:rsidRDefault="006E209D" w:rsidP="004D6A24">
      <w:pPr>
        <w:rPr>
          <w:rFonts w:ascii="Sylfaen" w:hAnsi="Sylfaen"/>
          <w:b/>
          <w:bCs/>
          <w:sz w:val="24"/>
          <w:szCs w:val="24"/>
          <w:lang w:val="ka-GE"/>
        </w:rPr>
      </w:pPr>
      <w:r>
        <w:rPr>
          <w:rFonts w:ascii="Sylfaen" w:hAnsi="Sylfaen"/>
          <w:sz w:val="24"/>
          <w:szCs w:val="24"/>
          <w:lang w:val="ka-GE"/>
        </w:rPr>
        <w:t xml:space="preserve"> </w:t>
      </w:r>
      <w:r w:rsidRPr="006E209D">
        <w:rPr>
          <w:rFonts w:ascii="Sylfaen" w:hAnsi="Sylfaen"/>
          <w:b/>
          <w:bCs/>
          <w:sz w:val="24"/>
          <w:szCs w:val="24"/>
          <w:lang w:val="ka-GE"/>
        </w:rPr>
        <w:t>შემანარჩუნებელი მკურნალობა:</w:t>
      </w:r>
    </w:p>
    <w:p w14:paraId="51E78923" w14:textId="77777777" w:rsidR="006E209D" w:rsidRPr="006E209D" w:rsidRDefault="006E209D" w:rsidP="004D6A24">
      <w:pPr>
        <w:ind w:firstLine="6"/>
        <w:jc w:val="both"/>
        <w:rPr>
          <w:rFonts w:ascii="Sylfaen" w:hAnsi="Sylfaen"/>
          <w:sz w:val="24"/>
          <w:szCs w:val="24"/>
          <w:lang w:val="ka-GE"/>
        </w:rPr>
      </w:pPr>
      <w:r w:rsidRPr="006E209D">
        <w:rPr>
          <w:rFonts w:ascii="Sylfaen" w:hAnsi="Sylfaen"/>
          <w:sz w:val="24"/>
          <w:szCs w:val="24"/>
          <w:lang w:val="ka-GE"/>
        </w:rPr>
        <w:t>ასთმის კონტროლის მიღწევის შემდეგ, მნიშვნელოვანია დოზის კორექტირება ყველაზე დაბალ ეფექტურ შემანარჩუნებელ დოზამდე.</w:t>
      </w:r>
    </w:p>
    <w:p w14:paraId="3A84E546" w14:textId="77777777" w:rsidR="006E209D" w:rsidRDefault="006E209D" w:rsidP="004D6A24">
      <w:pPr>
        <w:pStyle w:val="BodyText"/>
        <w:rPr>
          <w:rFonts w:ascii="Sylfaen" w:hAnsi="Sylfaen"/>
          <w:b/>
          <w:bCs/>
          <w:sz w:val="24"/>
          <w:szCs w:val="24"/>
          <w:lang w:val="ka-GE"/>
        </w:rPr>
      </w:pPr>
      <w:r w:rsidRPr="006E209D">
        <w:rPr>
          <w:rFonts w:ascii="Sylfaen" w:hAnsi="Sylfaen"/>
          <w:b/>
          <w:bCs/>
          <w:sz w:val="24"/>
          <w:szCs w:val="24"/>
          <w:lang w:val="ka-GE"/>
        </w:rPr>
        <w:t>შემანარჩუნებელი დოზის დიაპაზონი</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38"/>
        <w:gridCol w:w="6494"/>
      </w:tblGrid>
      <w:tr w:rsidR="006E209D" w:rsidRPr="006E209D" w14:paraId="3DEBF468" w14:textId="77777777" w:rsidTr="006E209D">
        <w:tc>
          <w:tcPr>
            <w:tcW w:w="3652" w:type="dxa"/>
          </w:tcPr>
          <w:p w14:paraId="4C266276" w14:textId="4C28B2ED" w:rsidR="006E209D" w:rsidRPr="006E209D" w:rsidRDefault="006E209D" w:rsidP="004D6A24">
            <w:pPr>
              <w:pStyle w:val="BodyText"/>
              <w:rPr>
                <w:rFonts w:ascii="Sylfaen" w:hAnsi="Sylfaen"/>
                <w:b/>
                <w:bCs/>
                <w:sz w:val="20"/>
                <w:szCs w:val="20"/>
                <w:lang w:val="ka-GE"/>
              </w:rPr>
            </w:pPr>
            <w:r w:rsidRPr="006E209D">
              <w:rPr>
                <w:rFonts w:ascii="Sylfaen" w:hAnsi="Sylfaen"/>
                <w:b/>
                <w:bCs/>
                <w:sz w:val="20"/>
                <w:szCs w:val="20"/>
                <w:lang w:val="ka-GE"/>
              </w:rPr>
              <w:t>მოზრდილები/ხანდაზმულები:</w:t>
            </w:r>
          </w:p>
        </w:tc>
        <w:tc>
          <w:tcPr>
            <w:tcW w:w="6622" w:type="dxa"/>
          </w:tcPr>
          <w:p w14:paraId="779C300A" w14:textId="5AA5D630" w:rsidR="006E209D" w:rsidRPr="006E209D" w:rsidRDefault="006E209D" w:rsidP="004D6A24">
            <w:pPr>
              <w:pStyle w:val="BodyText"/>
              <w:rPr>
                <w:rFonts w:ascii="Sylfaen" w:hAnsi="Sylfaen"/>
                <w:sz w:val="20"/>
                <w:szCs w:val="20"/>
                <w:lang w:val="ka-GE"/>
              </w:rPr>
            </w:pPr>
            <w:r w:rsidRPr="006E209D">
              <w:rPr>
                <w:rFonts w:ascii="Sylfaen" w:hAnsi="Sylfaen"/>
                <w:sz w:val="20"/>
                <w:szCs w:val="20"/>
                <w:lang w:val="ka-GE"/>
              </w:rPr>
              <w:t>მთლიანი დღიური დოზა შეადგენს 0.5-4 მგ-ს. ძალიან მძიმე შემთხვევებში დოზა შეიძლება გაიზარდოს.</w:t>
            </w:r>
          </w:p>
        </w:tc>
      </w:tr>
      <w:tr w:rsidR="006E209D" w:rsidRPr="006E209D" w14:paraId="5DB93726" w14:textId="77777777" w:rsidTr="006E209D">
        <w:tc>
          <w:tcPr>
            <w:tcW w:w="3652" w:type="dxa"/>
          </w:tcPr>
          <w:p w14:paraId="200C0E87" w14:textId="6822EDF8" w:rsidR="006E209D" w:rsidRPr="006E209D" w:rsidRDefault="006E209D" w:rsidP="004D6A24">
            <w:pPr>
              <w:pStyle w:val="BodyText"/>
              <w:rPr>
                <w:rFonts w:ascii="Sylfaen" w:hAnsi="Sylfaen"/>
                <w:b/>
                <w:bCs/>
                <w:sz w:val="20"/>
                <w:szCs w:val="20"/>
                <w:lang w:val="ka-GE"/>
              </w:rPr>
            </w:pPr>
            <w:r w:rsidRPr="006E209D">
              <w:rPr>
                <w:rFonts w:ascii="Sylfaen" w:hAnsi="Sylfaen"/>
                <w:b/>
                <w:bCs/>
                <w:sz w:val="20"/>
                <w:szCs w:val="20"/>
                <w:lang w:val="ka-GE"/>
              </w:rPr>
              <w:t>6 თვის და უფროსი ასაკის ბავშვები:</w:t>
            </w:r>
          </w:p>
        </w:tc>
        <w:tc>
          <w:tcPr>
            <w:tcW w:w="6622" w:type="dxa"/>
          </w:tcPr>
          <w:p w14:paraId="0996153B" w14:textId="55FC5783" w:rsidR="006E209D" w:rsidRPr="006E209D" w:rsidRDefault="006E209D" w:rsidP="004D6A24">
            <w:pPr>
              <w:pStyle w:val="BodyText"/>
              <w:rPr>
                <w:rFonts w:ascii="Sylfaen" w:hAnsi="Sylfaen"/>
                <w:b/>
                <w:bCs/>
                <w:sz w:val="20"/>
                <w:szCs w:val="20"/>
                <w:lang w:val="ka-GE"/>
              </w:rPr>
            </w:pPr>
            <w:r w:rsidRPr="006E209D">
              <w:rPr>
                <w:rFonts w:ascii="Sylfaen" w:hAnsi="Sylfaen"/>
                <w:sz w:val="20"/>
                <w:szCs w:val="20"/>
                <w:lang w:val="ka-GE"/>
              </w:rPr>
              <w:t>მთლიანი დღიური დოზა შეადგენს 0.25-2 მგ-ს.</w:t>
            </w:r>
          </w:p>
        </w:tc>
      </w:tr>
    </w:tbl>
    <w:p w14:paraId="5F792AA9" w14:textId="77777777" w:rsidR="00F51946" w:rsidRPr="006E209D" w:rsidRDefault="00F51946" w:rsidP="004D6A24">
      <w:pPr>
        <w:pStyle w:val="BodyText"/>
        <w:rPr>
          <w:rFonts w:ascii="Sylfaen" w:hAnsi="Sylfaen"/>
          <w:sz w:val="24"/>
          <w:szCs w:val="24"/>
          <w:lang w:val="ka-GE"/>
        </w:rPr>
        <w:sectPr w:rsidR="00F51946" w:rsidRPr="006E209D" w:rsidSect="004D6A24">
          <w:footerReference w:type="default" r:id="rId10"/>
          <w:pgSz w:w="11900" w:h="16820"/>
          <w:pgMar w:top="709" w:right="1133" w:bottom="851" w:left="851" w:header="567" w:footer="262" w:gutter="0"/>
          <w:cols w:space="720"/>
        </w:sectPr>
      </w:pPr>
    </w:p>
    <w:p w14:paraId="171C1431" w14:textId="5B73C951" w:rsidR="00F51946" w:rsidRPr="001F39D5" w:rsidRDefault="00486922" w:rsidP="004D6A24">
      <w:pPr>
        <w:pStyle w:val="BodyText"/>
        <w:jc w:val="both"/>
        <w:rPr>
          <w:rFonts w:ascii="Sylfaen" w:hAnsi="Sylfaen"/>
          <w:b/>
          <w:bCs/>
          <w:sz w:val="24"/>
          <w:szCs w:val="24"/>
          <w:lang w:val="ka-GE"/>
        </w:rPr>
      </w:pPr>
      <w:r w:rsidRPr="001F39D5">
        <w:rPr>
          <w:rFonts w:ascii="Sylfaen" w:hAnsi="Sylfaen"/>
          <w:b/>
          <w:bCs/>
          <w:sz w:val="24"/>
          <w:szCs w:val="24"/>
          <w:lang w:val="ka-GE"/>
        </w:rPr>
        <w:lastRenderedPageBreak/>
        <w:t>ერთჯერადი დოზის მიღება დღეშ</w:t>
      </w:r>
      <w:r w:rsidR="001F39D5" w:rsidRPr="001F39D5">
        <w:rPr>
          <w:rFonts w:ascii="Sylfaen" w:hAnsi="Sylfaen"/>
          <w:b/>
          <w:bCs/>
          <w:sz w:val="24"/>
          <w:szCs w:val="24"/>
          <w:lang w:val="ka-GE"/>
        </w:rPr>
        <w:t>ი</w:t>
      </w:r>
    </w:p>
    <w:p w14:paraId="1E8C8EA1" w14:textId="1D17C3C7" w:rsidR="00BF6B1C" w:rsidRPr="00066D57" w:rsidRDefault="001F39D5" w:rsidP="00066D57">
      <w:pPr>
        <w:pStyle w:val="BodyText"/>
        <w:ind w:firstLine="13"/>
        <w:jc w:val="both"/>
        <w:rPr>
          <w:rFonts w:ascii="Sylfaen" w:hAnsi="Sylfaen"/>
          <w:sz w:val="24"/>
          <w:szCs w:val="24"/>
          <w:lang w:val="ka-GE"/>
        </w:rPr>
      </w:pPr>
      <w:r w:rsidRPr="001F39D5">
        <w:rPr>
          <w:rFonts w:ascii="Sylfaen" w:hAnsi="Sylfaen"/>
          <w:sz w:val="24"/>
          <w:szCs w:val="24"/>
          <w:lang w:val="ka-GE"/>
        </w:rPr>
        <w:t>როგორც</w:t>
      </w:r>
      <w:r>
        <w:rPr>
          <w:rFonts w:ascii="Sylfaen" w:hAnsi="Sylfaen"/>
          <w:sz w:val="24"/>
          <w:szCs w:val="24"/>
          <w:lang w:val="ka-GE"/>
        </w:rPr>
        <w:t xml:space="preserve"> მოზრდილ,</w:t>
      </w:r>
      <w:r w:rsidR="00486922" w:rsidRPr="001F39D5">
        <w:rPr>
          <w:rFonts w:ascii="Sylfaen" w:hAnsi="Sylfaen"/>
          <w:sz w:val="24"/>
          <w:szCs w:val="24"/>
          <w:lang w:val="ka-GE"/>
        </w:rPr>
        <w:t xml:space="preserve"> ასევე პედიატრიულ პაციენტებში შესაძლებელია ერთჯერადი დღიური დოზის მიღება 0.25-დან 1 მგ-მდე შემანარჩუნებელი დოზით დღეში. ერთჯერადი დღიური დოზის მიღება შესაძლებელია როგორც იმ პაციენტებში, რომლებ</w:t>
      </w:r>
      <w:r>
        <w:rPr>
          <w:rFonts w:ascii="Sylfaen" w:hAnsi="Sylfaen"/>
          <w:sz w:val="24"/>
          <w:szCs w:val="24"/>
          <w:lang w:val="ka-GE"/>
        </w:rPr>
        <w:t>იც</w:t>
      </w:r>
      <w:r w:rsidR="00486922" w:rsidRPr="001F39D5">
        <w:rPr>
          <w:rFonts w:ascii="Sylfaen" w:hAnsi="Sylfaen"/>
          <w:sz w:val="24"/>
          <w:szCs w:val="24"/>
          <w:lang w:val="ka-GE"/>
        </w:rPr>
        <w:t xml:space="preserve"> </w:t>
      </w:r>
      <w:r>
        <w:rPr>
          <w:rFonts w:ascii="Sylfaen" w:hAnsi="Sylfaen"/>
          <w:sz w:val="24"/>
          <w:szCs w:val="24"/>
          <w:lang w:val="ka-GE"/>
        </w:rPr>
        <w:t>გადიან</w:t>
      </w:r>
      <w:r w:rsidR="00486922" w:rsidRPr="001F39D5">
        <w:rPr>
          <w:rFonts w:ascii="Sylfaen" w:hAnsi="Sylfaen"/>
          <w:sz w:val="24"/>
          <w:szCs w:val="24"/>
          <w:lang w:val="ka-GE"/>
        </w:rPr>
        <w:t xml:space="preserve"> არაკორტიკოსტეროიდულ თერაპია</w:t>
      </w:r>
      <w:r>
        <w:rPr>
          <w:rFonts w:ascii="Sylfaen" w:hAnsi="Sylfaen"/>
          <w:sz w:val="24"/>
          <w:szCs w:val="24"/>
          <w:lang w:val="ka-GE"/>
        </w:rPr>
        <w:t>ს</w:t>
      </w:r>
      <w:r w:rsidR="00486922" w:rsidRPr="001F39D5">
        <w:rPr>
          <w:rFonts w:ascii="Sylfaen" w:hAnsi="Sylfaen"/>
          <w:sz w:val="24"/>
          <w:szCs w:val="24"/>
          <w:lang w:val="ka-GE"/>
        </w:rPr>
        <w:t xml:space="preserve">, ასევე იმ პაციენტებში, რომელთა მდგომარეობა კარგად კონტროლდება </w:t>
      </w:r>
      <w:r>
        <w:rPr>
          <w:rFonts w:ascii="Sylfaen" w:hAnsi="Sylfaen"/>
          <w:sz w:val="24"/>
          <w:szCs w:val="24"/>
          <w:lang w:val="ka-GE"/>
        </w:rPr>
        <w:t>საინჰალაციო</w:t>
      </w:r>
      <w:r w:rsidR="00486922" w:rsidRPr="001F39D5">
        <w:rPr>
          <w:rFonts w:ascii="Sylfaen" w:hAnsi="Sylfaen"/>
          <w:sz w:val="24"/>
          <w:szCs w:val="24"/>
          <w:lang w:val="ka-GE"/>
        </w:rPr>
        <w:t xml:space="preserve"> გლუკოკორტიკოსტეროიდებით. დოზის მიღება შესაძლებელია დილით ან საღამოს. თუ ასთმა გაუარესდება, დოზა უნდა გაიზარდოს და საჭიროებისამებრ გაიყოს დღის განმავლობაში.</w:t>
      </w:r>
    </w:p>
    <w:p w14:paraId="6F9A48F7" w14:textId="6F43FEA2" w:rsidR="00F51946" w:rsidRPr="001F39D5" w:rsidRDefault="00486922" w:rsidP="004D6A24">
      <w:pPr>
        <w:rPr>
          <w:rFonts w:ascii="Sylfaen" w:hAnsi="Sylfaen"/>
          <w:b/>
          <w:bCs/>
          <w:sz w:val="24"/>
          <w:szCs w:val="24"/>
          <w:lang w:val="ka-GE"/>
        </w:rPr>
      </w:pPr>
      <w:r w:rsidRPr="001F39D5">
        <w:rPr>
          <w:rFonts w:ascii="Sylfaen" w:hAnsi="Sylfaen"/>
          <w:b/>
          <w:bCs/>
          <w:sz w:val="24"/>
          <w:szCs w:val="24"/>
          <w:lang w:val="ka-GE"/>
        </w:rPr>
        <w:t>ეფექტის დაწყება</w:t>
      </w:r>
    </w:p>
    <w:p w14:paraId="258B5292" w14:textId="33BE7845" w:rsidR="00BF6B1C" w:rsidRPr="00066D57" w:rsidRDefault="001F39D5" w:rsidP="00066D57">
      <w:pPr>
        <w:ind w:firstLine="1"/>
        <w:jc w:val="both"/>
        <w:rPr>
          <w:rFonts w:ascii="Sylfaen" w:hAnsi="Sylfaen"/>
          <w:sz w:val="24"/>
          <w:szCs w:val="24"/>
          <w:lang w:val="ka-GE"/>
        </w:rPr>
      </w:pPr>
      <w:r w:rsidRPr="001F39D5">
        <w:rPr>
          <w:rFonts w:ascii="Sylfaen" w:hAnsi="Sylfaen"/>
          <w:b/>
          <w:bCs/>
          <w:sz w:val="24"/>
          <w:szCs w:val="24"/>
          <w:lang w:val="ka-GE"/>
        </w:rPr>
        <w:t>ნაფანის</w:t>
      </w:r>
      <w:r w:rsidR="00486922" w:rsidRPr="001F39D5">
        <w:rPr>
          <w:rFonts w:ascii="Sylfaen" w:hAnsi="Sylfaen"/>
          <w:sz w:val="24"/>
          <w:szCs w:val="24"/>
          <w:lang w:val="ka-GE"/>
        </w:rPr>
        <w:t xml:space="preserve"> მიღების შემდეგ, ასთმის კონტროლი შეიძლება გაუმჯობესდეს მკურნალობის დაწყებიდან 3 დღის განმავლობაში, მაგრამ ყველაზე დიდი სარგებელი მიიღწევა 2-4 კვირაში.</w:t>
      </w:r>
    </w:p>
    <w:p w14:paraId="490D13F2" w14:textId="1148810C" w:rsidR="00F51946" w:rsidRPr="001F39D5" w:rsidRDefault="00486922" w:rsidP="004D6A24">
      <w:pPr>
        <w:jc w:val="both"/>
        <w:rPr>
          <w:rFonts w:ascii="Sylfaen" w:hAnsi="Sylfaen"/>
          <w:b/>
          <w:bCs/>
          <w:sz w:val="24"/>
          <w:szCs w:val="24"/>
          <w:lang w:val="ka-GE"/>
        </w:rPr>
      </w:pPr>
      <w:r w:rsidRPr="001F39D5">
        <w:rPr>
          <w:rFonts w:ascii="Sylfaen" w:hAnsi="Sylfaen"/>
          <w:b/>
          <w:bCs/>
          <w:sz w:val="24"/>
          <w:szCs w:val="24"/>
          <w:lang w:val="ka-GE"/>
        </w:rPr>
        <w:t xml:space="preserve">პაციენტებმა, რომლებიც იღებენ </w:t>
      </w:r>
      <w:r w:rsidR="001F39D5" w:rsidRPr="001F39D5">
        <w:rPr>
          <w:rFonts w:ascii="Sylfaen" w:hAnsi="Sylfaen"/>
          <w:b/>
          <w:bCs/>
          <w:sz w:val="24"/>
          <w:szCs w:val="24"/>
          <w:lang w:val="ka-GE"/>
        </w:rPr>
        <w:t xml:space="preserve">შემანარჩუნებელ </w:t>
      </w:r>
      <w:r w:rsidRPr="001F39D5">
        <w:rPr>
          <w:rFonts w:ascii="Sylfaen" w:hAnsi="Sylfaen"/>
          <w:b/>
          <w:bCs/>
          <w:sz w:val="24"/>
          <w:szCs w:val="24"/>
          <w:lang w:val="ka-GE"/>
        </w:rPr>
        <w:t>პერორალურ გლუკოკორტიკოსტეროიდ</w:t>
      </w:r>
      <w:r w:rsidR="001F39D5" w:rsidRPr="001F39D5">
        <w:rPr>
          <w:rFonts w:ascii="Sylfaen" w:hAnsi="Sylfaen"/>
          <w:b/>
          <w:bCs/>
          <w:sz w:val="24"/>
          <w:szCs w:val="24"/>
          <w:lang w:val="ka-GE"/>
        </w:rPr>
        <w:t>ებს</w:t>
      </w:r>
      <w:r w:rsidRPr="001F39D5">
        <w:rPr>
          <w:rFonts w:ascii="Sylfaen" w:hAnsi="Sylfaen"/>
          <w:b/>
          <w:bCs/>
          <w:sz w:val="24"/>
          <w:szCs w:val="24"/>
          <w:lang w:val="ka-GE"/>
        </w:rPr>
        <w:t xml:space="preserve"> </w:t>
      </w:r>
    </w:p>
    <w:p w14:paraId="1E1BB421" w14:textId="4E79618B" w:rsidR="00F51946" w:rsidRPr="00106898" w:rsidRDefault="00106898" w:rsidP="004D6A24">
      <w:pPr>
        <w:pStyle w:val="BodyText"/>
        <w:jc w:val="both"/>
        <w:rPr>
          <w:rFonts w:ascii="Sylfaen" w:hAnsi="Sylfaen"/>
          <w:sz w:val="24"/>
          <w:szCs w:val="24"/>
          <w:lang w:val="ka-GE"/>
        </w:rPr>
      </w:pPr>
      <w:r w:rsidRPr="00106898">
        <w:rPr>
          <w:rFonts w:ascii="Sylfaen" w:hAnsi="Sylfaen"/>
          <w:b/>
          <w:bCs/>
          <w:sz w:val="24"/>
          <w:szCs w:val="24"/>
          <w:lang w:val="ka-GE"/>
        </w:rPr>
        <w:t>ნაფანმა</w:t>
      </w:r>
      <w:r w:rsidRPr="00106898">
        <w:rPr>
          <w:rFonts w:ascii="Sylfaen" w:hAnsi="Sylfaen"/>
          <w:sz w:val="24"/>
          <w:szCs w:val="24"/>
          <w:lang w:val="ka-GE"/>
        </w:rPr>
        <w:t xml:space="preserve"> შესაძლოა მნიშვნელოვნად შეამციროს პერორალური გლუკოკორტიკოსტეროიდების დოზა ან ჩაანაცვლოს პერორალური კორტიკოსტეროიდები ინჰალაციური გლუკოკორტიკოსტეროიდებით (</w:t>
      </w:r>
      <w:r w:rsidRPr="00106898">
        <w:rPr>
          <w:rFonts w:ascii="Sylfaen" w:hAnsi="Sylfaen"/>
          <w:b/>
          <w:bCs/>
          <w:sz w:val="24"/>
          <w:szCs w:val="24"/>
          <w:lang w:val="ka-GE"/>
        </w:rPr>
        <w:t>ნაფანი</w:t>
      </w:r>
      <w:r w:rsidRPr="00106898">
        <w:rPr>
          <w:rFonts w:ascii="Sylfaen" w:hAnsi="Sylfaen"/>
          <w:sz w:val="24"/>
          <w:szCs w:val="24"/>
          <w:lang w:val="ka-GE"/>
        </w:rPr>
        <w:t>) ასთმის კონტროლის შემცირების გარეშე</w:t>
      </w:r>
      <w:r>
        <w:rPr>
          <w:rFonts w:ascii="Sylfaen" w:hAnsi="Sylfaen"/>
          <w:sz w:val="24"/>
          <w:szCs w:val="24"/>
          <w:lang w:val="ka-GE"/>
        </w:rPr>
        <w:t xml:space="preserve"> </w:t>
      </w:r>
      <w:r w:rsidRPr="00106898">
        <w:rPr>
          <w:rFonts w:ascii="Sylfaen" w:hAnsi="Sylfaen"/>
          <w:sz w:val="24"/>
          <w:szCs w:val="24"/>
          <w:lang w:val="ka-GE"/>
        </w:rPr>
        <w:t>ან უკეთესი კონტროლის უზრუნველყოფი</w:t>
      </w:r>
      <w:r>
        <w:rPr>
          <w:rFonts w:ascii="Sylfaen" w:hAnsi="Sylfaen"/>
          <w:sz w:val="24"/>
          <w:szCs w:val="24"/>
          <w:lang w:val="ka-GE"/>
        </w:rPr>
        <w:t>თ</w:t>
      </w:r>
      <w:r w:rsidRPr="00106898">
        <w:rPr>
          <w:rFonts w:ascii="Sylfaen" w:hAnsi="Sylfaen"/>
          <w:sz w:val="24"/>
          <w:szCs w:val="24"/>
          <w:lang w:val="ka-GE"/>
        </w:rPr>
        <w:t>.</w:t>
      </w:r>
    </w:p>
    <w:p w14:paraId="5DF8E6E8" w14:textId="39E16C3E" w:rsidR="00F51946" w:rsidRPr="00731F87" w:rsidRDefault="00486922" w:rsidP="004D6A24">
      <w:pPr>
        <w:pStyle w:val="BodyText"/>
        <w:ind w:firstLine="3"/>
        <w:jc w:val="both"/>
        <w:rPr>
          <w:rFonts w:ascii="Sylfaen" w:hAnsi="Sylfaen"/>
          <w:sz w:val="24"/>
          <w:szCs w:val="24"/>
          <w:lang w:val="ka-GE"/>
        </w:rPr>
      </w:pPr>
      <w:r w:rsidRPr="00106898">
        <w:rPr>
          <w:rFonts w:ascii="Sylfaen" w:hAnsi="Sylfaen"/>
          <w:sz w:val="24"/>
          <w:szCs w:val="24"/>
          <w:lang w:val="ka-GE"/>
        </w:rPr>
        <w:t xml:space="preserve">პერორალური სტეროიდებიდან </w:t>
      </w:r>
      <w:r w:rsidR="00106898" w:rsidRPr="00106898">
        <w:rPr>
          <w:rFonts w:ascii="Sylfaen" w:hAnsi="Sylfaen"/>
          <w:b/>
          <w:bCs/>
          <w:sz w:val="24"/>
          <w:szCs w:val="24"/>
          <w:lang w:val="ka-GE"/>
        </w:rPr>
        <w:t>ნაფან</w:t>
      </w:r>
      <w:r w:rsidR="00106898">
        <w:rPr>
          <w:rFonts w:ascii="Sylfaen" w:hAnsi="Sylfaen"/>
          <w:b/>
          <w:bCs/>
          <w:sz w:val="24"/>
          <w:szCs w:val="24"/>
          <w:lang w:val="ka-GE"/>
        </w:rPr>
        <w:t>ზე</w:t>
      </w:r>
      <w:r w:rsidRPr="00106898">
        <w:rPr>
          <w:rFonts w:ascii="Sylfaen" w:hAnsi="Sylfaen"/>
          <w:sz w:val="24"/>
          <w:szCs w:val="24"/>
          <w:lang w:val="ka-GE"/>
        </w:rPr>
        <w:t xml:space="preserve"> გადასვლის დაწყებისას პაციენტი შედარებით სტაბილურ ფაზაში უნდა იმყოფებოდეს. თავდაპირველად, </w:t>
      </w:r>
      <w:r w:rsidR="00106898">
        <w:rPr>
          <w:rFonts w:ascii="Sylfaen" w:hAnsi="Sylfaen"/>
          <w:sz w:val="24"/>
          <w:szCs w:val="24"/>
          <w:lang w:val="ka-GE"/>
        </w:rPr>
        <w:t xml:space="preserve">პაციენტმა  უნდა გამოიყენოს </w:t>
      </w:r>
      <w:r w:rsidR="00106898" w:rsidRPr="00106898">
        <w:rPr>
          <w:rFonts w:ascii="Sylfaen" w:hAnsi="Sylfaen"/>
          <w:b/>
          <w:bCs/>
          <w:sz w:val="24"/>
          <w:szCs w:val="24"/>
          <w:lang w:val="ka-GE"/>
        </w:rPr>
        <w:t>ნაფან</w:t>
      </w:r>
      <w:r w:rsidR="00106898">
        <w:rPr>
          <w:rFonts w:ascii="Sylfaen" w:hAnsi="Sylfaen"/>
          <w:b/>
          <w:bCs/>
          <w:sz w:val="24"/>
          <w:szCs w:val="24"/>
          <w:lang w:val="ka-GE"/>
        </w:rPr>
        <w:t>ის</w:t>
      </w:r>
      <w:r w:rsidR="00106898" w:rsidRPr="00106898">
        <w:rPr>
          <w:rFonts w:ascii="Sylfaen" w:hAnsi="Sylfaen"/>
          <w:sz w:val="24"/>
          <w:szCs w:val="24"/>
          <w:lang w:val="ka-GE"/>
        </w:rPr>
        <w:t xml:space="preserve"> </w:t>
      </w:r>
      <w:r w:rsidRPr="00106898">
        <w:rPr>
          <w:rFonts w:ascii="Sylfaen" w:hAnsi="Sylfaen"/>
          <w:sz w:val="24"/>
          <w:szCs w:val="24"/>
          <w:lang w:val="ka-GE"/>
        </w:rPr>
        <w:t>მაღალი დოზა</w:t>
      </w:r>
      <w:r w:rsidR="00106898">
        <w:rPr>
          <w:rFonts w:ascii="Sylfaen" w:hAnsi="Sylfaen"/>
          <w:sz w:val="24"/>
          <w:szCs w:val="24"/>
          <w:lang w:val="ka-GE"/>
        </w:rPr>
        <w:t xml:space="preserve"> </w:t>
      </w:r>
      <w:r w:rsidRPr="00106898">
        <w:rPr>
          <w:rFonts w:ascii="Sylfaen" w:hAnsi="Sylfaen"/>
          <w:sz w:val="24"/>
          <w:szCs w:val="24"/>
          <w:lang w:val="ka-GE"/>
        </w:rPr>
        <w:t xml:space="preserve">პერორალური გლუკოკორტიკოსტეროიდების ჩვეულ შემანარჩუნებელ დოზასთან ერთად. დაახლოებით ერთი კვირის შემდეგ, პერორალური დოზა თანდათან უნდა შემცირდეს (მაგ., </w:t>
      </w:r>
      <w:r w:rsidR="00106898" w:rsidRPr="00106898">
        <w:rPr>
          <w:rFonts w:ascii="Sylfaen" w:hAnsi="Sylfaen"/>
          <w:sz w:val="24"/>
          <w:szCs w:val="24"/>
          <w:lang w:val="ka-GE"/>
        </w:rPr>
        <w:t>2.5 მილიგრამით</w:t>
      </w:r>
      <w:r w:rsidR="00106898">
        <w:rPr>
          <w:rFonts w:ascii="Sylfaen" w:hAnsi="Sylfaen"/>
          <w:sz w:val="24"/>
          <w:szCs w:val="24"/>
          <w:lang w:val="ka-GE"/>
        </w:rPr>
        <w:t xml:space="preserve"> </w:t>
      </w:r>
      <w:r w:rsidRPr="00106898">
        <w:rPr>
          <w:rFonts w:ascii="Sylfaen" w:hAnsi="Sylfaen"/>
          <w:sz w:val="24"/>
          <w:szCs w:val="24"/>
          <w:lang w:val="ka-GE"/>
        </w:rPr>
        <w:t xml:space="preserve">პრედნიზოლონი ან მისი ეკვივალენტი  ყოველთვიურად) ყველაზე დაბალ დოზამდე, </w:t>
      </w:r>
      <w:r w:rsidR="00106898">
        <w:rPr>
          <w:rFonts w:ascii="Sylfaen" w:hAnsi="Sylfaen"/>
          <w:sz w:val="24"/>
          <w:szCs w:val="24"/>
          <w:lang w:val="ka-GE"/>
        </w:rPr>
        <w:t>სადამდე შემცირებაც</w:t>
      </w:r>
      <w:r w:rsidRPr="00106898">
        <w:rPr>
          <w:rFonts w:ascii="Sylfaen" w:hAnsi="Sylfaen"/>
          <w:sz w:val="24"/>
          <w:szCs w:val="24"/>
          <w:lang w:val="ka-GE"/>
        </w:rPr>
        <w:t xml:space="preserve"> შესაძლებელია. მკაცრად რეკომენდებულია პერორალური დოზის ნელი ტემპით შეწყვეტა. შესაძლებელია, რომ </w:t>
      </w:r>
      <w:r w:rsidR="00106898" w:rsidRPr="00106898">
        <w:rPr>
          <w:rFonts w:ascii="Sylfaen" w:hAnsi="Sylfaen"/>
          <w:b/>
          <w:bCs/>
          <w:sz w:val="24"/>
          <w:szCs w:val="24"/>
          <w:lang w:val="ka-GE"/>
        </w:rPr>
        <w:t>ნაფან</w:t>
      </w:r>
      <w:r w:rsidR="00106898">
        <w:rPr>
          <w:rFonts w:ascii="Sylfaen" w:hAnsi="Sylfaen"/>
          <w:b/>
          <w:bCs/>
          <w:sz w:val="24"/>
          <w:szCs w:val="24"/>
          <w:lang w:val="ka-GE"/>
        </w:rPr>
        <w:t>მა</w:t>
      </w:r>
      <w:r w:rsidR="00106898" w:rsidRPr="00106898">
        <w:rPr>
          <w:rFonts w:ascii="Sylfaen" w:hAnsi="Sylfaen"/>
          <w:sz w:val="24"/>
          <w:szCs w:val="24"/>
          <w:lang w:val="ka-GE"/>
        </w:rPr>
        <w:t xml:space="preserve"> </w:t>
      </w:r>
      <w:r w:rsidRPr="00106898">
        <w:rPr>
          <w:rFonts w:ascii="Sylfaen" w:hAnsi="Sylfaen"/>
          <w:sz w:val="24"/>
          <w:szCs w:val="24"/>
          <w:lang w:val="ka-GE"/>
        </w:rPr>
        <w:t>მრავალ პაციენტში სრულად ჩაანაცვლოს პერორალური გლუკოკორტიკოსტეროიდები.</w:t>
      </w:r>
    </w:p>
    <w:p w14:paraId="21C5C3E1" w14:textId="2D18B3C7" w:rsidR="00BF6B1C" w:rsidRPr="00066D57" w:rsidRDefault="00486922" w:rsidP="00066D57">
      <w:pPr>
        <w:pStyle w:val="BodyText"/>
        <w:ind w:firstLine="4"/>
        <w:jc w:val="both"/>
        <w:rPr>
          <w:rFonts w:ascii="Sylfaen" w:hAnsi="Sylfaen"/>
          <w:sz w:val="24"/>
          <w:szCs w:val="24"/>
          <w:lang w:val="ka-GE"/>
        </w:rPr>
      </w:pPr>
      <w:r w:rsidRPr="00731F87">
        <w:rPr>
          <w:rFonts w:ascii="Sylfaen" w:hAnsi="Sylfaen"/>
          <w:sz w:val="24"/>
          <w:szCs w:val="24"/>
          <w:lang w:val="ka-GE"/>
        </w:rPr>
        <w:t xml:space="preserve">პერორალური დოზის შეწყვეტის დროს ფილტვების ფუნქციის შენარჩუნების ან გაუმჯობესების მიუხედავად, ზოგიერთ პაციენტს შეიძლება განუვითარდეს სისტემური კორტიკოსტეროიდების დეფიციტის სიმპტომები, მაგ. სახსრების და/ან კუნთების ტკივილი, დაღლილობა და დეპრესია. ასეთ პაციენტებს უნდა ურჩიონ </w:t>
      </w:r>
      <w:r w:rsidR="00731F87">
        <w:rPr>
          <w:rFonts w:ascii="Sylfaen" w:hAnsi="Sylfaen"/>
          <w:sz w:val="24"/>
          <w:szCs w:val="24"/>
          <w:lang w:val="ka-GE"/>
        </w:rPr>
        <w:t xml:space="preserve">გააგრძელონ </w:t>
      </w:r>
      <w:r w:rsidR="00731F87" w:rsidRPr="00731F87">
        <w:rPr>
          <w:rFonts w:ascii="Sylfaen" w:hAnsi="Sylfaen"/>
          <w:b/>
          <w:bCs/>
          <w:sz w:val="24"/>
          <w:szCs w:val="24"/>
          <w:lang w:val="ka-GE"/>
        </w:rPr>
        <w:t>ნაფანის</w:t>
      </w:r>
      <w:r w:rsidRPr="00731F87">
        <w:rPr>
          <w:rFonts w:ascii="Sylfaen" w:hAnsi="Sylfaen"/>
          <w:sz w:val="24"/>
          <w:szCs w:val="24"/>
          <w:lang w:val="ka-GE"/>
        </w:rPr>
        <w:t xml:space="preserve"> </w:t>
      </w:r>
      <w:r w:rsidR="00731F87">
        <w:rPr>
          <w:rFonts w:ascii="Sylfaen" w:hAnsi="Sylfaen"/>
          <w:sz w:val="24"/>
          <w:szCs w:val="24"/>
          <w:lang w:val="ka-GE"/>
        </w:rPr>
        <w:t xml:space="preserve">გამოყენება,  </w:t>
      </w:r>
      <w:r w:rsidRPr="00731F87">
        <w:rPr>
          <w:rFonts w:ascii="Sylfaen" w:hAnsi="Sylfaen"/>
          <w:sz w:val="24"/>
          <w:szCs w:val="24"/>
          <w:lang w:val="ka-GE"/>
        </w:rPr>
        <w:t xml:space="preserve">თუმცა, საჭიროა მათი </w:t>
      </w:r>
      <w:r w:rsidR="00731F87">
        <w:rPr>
          <w:rFonts w:ascii="Sylfaen" w:hAnsi="Sylfaen"/>
          <w:sz w:val="24"/>
          <w:szCs w:val="24"/>
          <w:lang w:val="ka-GE"/>
        </w:rPr>
        <w:t>საგულდაგულო</w:t>
      </w:r>
      <w:r w:rsidRPr="00731F87">
        <w:rPr>
          <w:rFonts w:ascii="Sylfaen" w:hAnsi="Sylfaen"/>
          <w:sz w:val="24"/>
          <w:szCs w:val="24"/>
          <w:lang w:val="ka-GE"/>
        </w:rPr>
        <w:t xml:space="preserve"> მონიტორინგი თირკმელზედა ჯირკვლის უკმარისობის განვითარების თვალსაზრისით.</w:t>
      </w:r>
      <w:r w:rsidR="00731F87">
        <w:rPr>
          <w:rFonts w:ascii="Sylfaen" w:hAnsi="Sylfaen"/>
          <w:sz w:val="24"/>
          <w:szCs w:val="24"/>
          <w:lang w:val="ka-GE"/>
        </w:rPr>
        <w:t xml:space="preserve"> </w:t>
      </w:r>
      <w:r w:rsidRPr="00731F87">
        <w:rPr>
          <w:rFonts w:ascii="Sylfaen" w:hAnsi="Sylfaen"/>
          <w:sz w:val="24"/>
          <w:szCs w:val="24"/>
          <w:lang w:val="ka-GE"/>
        </w:rPr>
        <w:t>თირკმელზედა ჯირკვლის უკმარისობის განვითარების შემთხვევაში, სისტემური კორტიკოსტეროიდების დოზა დროებით უნდა გაიზარდოს და პერორალური დოზის შეწყვეტა კიდევ უფრო შენელდეს. სტრესის ან მძიმე ასთმის შეტევის შემთხვევაში,</w:t>
      </w:r>
      <w:r w:rsidR="00731F87">
        <w:rPr>
          <w:rFonts w:ascii="Sylfaen" w:hAnsi="Sylfaen"/>
          <w:sz w:val="24"/>
          <w:szCs w:val="24"/>
          <w:lang w:val="ka-GE"/>
        </w:rPr>
        <w:t xml:space="preserve"> </w:t>
      </w:r>
      <w:r w:rsidRPr="00731F87">
        <w:rPr>
          <w:rFonts w:ascii="Sylfaen" w:hAnsi="Sylfaen"/>
          <w:sz w:val="24"/>
          <w:szCs w:val="24"/>
          <w:lang w:val="ka-GE"/>
        </w:rPr>
        <w:t>გარდამავალ პერიოდში მყოფ პაციენტებ</w:t>
      </w:r>
      <w:r w:rsidR="00731F87">
        <w:rPr>
          <w:rFonts w:ascii="Sylfaen" w:hAnsi="Sylfaen"/>
          <w:sz w:val="24"/>
          <w:szCs w:val="24"/>
          <w:lang w:val="ka-GE"/>
        </w:rPr>
        <w:t>ში</w:t>
      </w:r>
      <w:r w:rsidRPr="00731F87">
        <w:rPr>
          <w:rFonts w:ascii="Sylfaen" w:hAnsi="Sylfaen"/>
          <w:sz w:val="24"/>
          <w:szCs w:val="24"/>
          <w:lang w:val="ka-GE"/>
        </w:rPr>
        <w:t xml:space="preserve"> შეიძლება საჭირო გახდეს სისტემური კორტიკოსტეროიდები</w:t>
      </w:r>
      <w:r w:rsidR="00731F87">
        <w:rPr>
          <w:rFonts w:ascii="Sylfaen" w:hAnsi="Sylfaen"/>
          <w:sz w:val="24"/>
          <w:szCs w:val="24"/>
          <w:lang w:val="ka-GE"/>
        </w:rPr>
        <w:t>თ</w:t>
      </w:r>
      <w:r w:rsidRPr="00731F87">
        <w:rPr>
          <w:rFonts w:ascii="Sylfaen" w:hAnsi="Sylfaen"/>
          <w:sz w:val="24"/>
          <w:szCs w:val="24"/>
          <w:lang w:val="ka-GE"/>
        </w:rPr>
        <w:t xml:space="preserve"> თერაპიის დამატება.</w:t>
      </w:r>
    </w:p>
    <w:p w14:paraId="1122AD45" w14:textId="6CEB8121" w:rsidR="00486922" w:rsidRPr="00486922" w:rsidRDefault="00486922" w:rsidP="004D6A24">
      <w:pPr>
        <w:rPr>
          <w:rFonts w:ascii="Sylfaen" w:hAnsi="Sylfaen"/>
          <w:b/>
          <w:bCs/>
          <w:sz w:val="24"/>
          <w:szCs w:val="24"/>
          <w:lang w:val="ka-GE"/>
        </w:rPr>
      </w:pPr>
      <w:r w:rsidRPr="00486922">
        <w:rPr>
          <w:rFonts w:ascii="Sylfaen" w:hAnsi="Sylfaen"/>
          <w:b/>
          <w:bCs/>
          <w:sz w:val="24"/>
          <w:szCs w:val="24"/>
          <w:lang w:val="ka-GE"/>
        </w:rPr>
        <w:t>დოზის გაყოფა და შერევადობა</w:t>
      </w:r>
    </w:p>
    <w:p w14:paraId="55A0F73C" w14:textId="67F08A73" w:rsidR="00F51946" w:rsidRPr="00447F34" w:rsidRDefault="00486922" w:rsidP="004D6A24">
      <w:pPr>
        <w:jc w:val="both"/>
        <w:rPr>
          <w:rFonts w:ascii="Sylfaen" w:hAnsi="Sylfaen"/>
          <w:sz w:val="24"/>
          <w:szCs w:val="24"/>
          <w:lang w:val="ka-GE"/>
        </w:rPr>
      </w:pPr>
      <w:r w:rsidRPr="008A4A1E">
        <w:rPr>
          <w:rFonts w:ascii="Sylfaen" w:hAnsi="Sylfaen"/>
          <w:b/>
          <w:bCs/>
          <w:spacing w:val="9"/>
          <w:sz w:val="24"/>
          <w:szCs w:val="24"/>
        </w:rPr>
        <w:t>ნაფანის</w:t>
      </w:r>
      <w:r>
        <w:rPr>
          <w:rFonts w:ascii="Sylfaen" w:hAnsi="Sylfaen"/>
          <w:sz w:val="24"/>
          <w:szCs w:val="24"/>
        </w:rPr>
        <w:t xml:space="preserve"> </w:t>
      </w:r>
      <w:r w:rsidRPr="008A4A1E">
        <w:rPr>
          <w:rFonts w:ascii="Sylfaen" w:hAnsi="Sylfaen"/>
          <w:sz w:val="24"/>
          <w:szCs w:val="24"/>
          <w:lang w:val="ka-GE"/>
        </w:rPr>
        <w:t xml:space="preserve">შერევა შესაძლებელია 0.9%-იან ნატრიუმის ქლორიდთან (ფიზიოლოგიური ხსნარი) და </w:t>
      </w:r>
      <w:r w:rsidR="008A4A1E" w:rsidRPr="008A4A1E">
        <w:rPr>
          <w:rFonts w:ascii="Sylfaen" w:hAnsi="Sylfaen"/>
          <w:sz w:val="24"/>
          <w:szCs w:val="24"/>
          <w:lang w:val="ka-GE"/>
        </w:rPr>
        <w:t xml:space="preserve">ტერბუტალინის, სალბუტამოლის, ფენოტეროლის, აცეტილცისტეინის, ნატრიუმის კრომოგლიკატის ან იპრატროპიუმის </w:t>
      </w:r>
      <w:r w:rsidRPr="008A4A1E">
        <w:rPr>
          <w:rFonts w:ascii="Sylfaen" w:hAnsi="Sylfaen"/>
          <w:sz w:val="24"/>
          <w:szCs w:val="24"/>
          <w:lang w:val="ka-GE"/>
        </w:rPr>
        <w:t>ნებულაიზერის ხსნარებთან</w:t>
      </w:r>
      <w:r w:rsidR="008A4A1E">
        <w:rPr>
          <w:rFonts w:ascii="Sylfaen" w:hAnsi="Sylfaen"/>
          <w:sz w:val="24"/>
          <w:szCs w:val="24"/>
          <w:lang w:val="ka-GE"/>
        </w:rPr>
        <w:t xml:space="preserve">. </w:t>
      </w:r>
      <w:r w:rsidRPr="008A4A1E">
        <w:rPr>
          <w:rFonts w:ascii="Sylfaen" w:hAnsi="Sylfaen"/>
          <w:sz w:val="24"/>
          <w:szCs w:val="24"/>
          <w:lang w:val="ka-GE"/>
        </w:rPr>
        <w:t>ნარევი</w:t>
      </w:r>
      <w:r w:rsidR="008A4A1E">
        <w:rPr>
          <w:rFonts w:ascii="Sylfaen" w:hAnsi="Sylfaen"/>
          <w:sz w:val="24"/>
          <w:szCs w:val="24"/>
          <w:lang w:val="ka-GE"/>
        </w:rPr>
        <w:t>ს გამოყენება უნდა მოხდეს</w:t>
      </w:r>
      <w:r w:rsidRPr="008A4A1E">
        <w:rPr>
          <w:rFonts w:ascii="Sylfaen" w:hAnsi="Sylfaen"/>
          <w:sz w:val="24"/>
          <w:szCs w:val="24"/>
          <w:lang w:val="ka-GE"/>
        </w:rPr>
        <w:t xml:space="preserve"> 30 წუთის განმავლობაში.</w:t>
      </w:r>
    </w:p>
    <w:p w14:paraId="5AEADFD8" w14:textId="7C0FDBE4" w:rsidR="00447F34" w:rsidRPr="00BB454B" w:rsidRDefault="00447F34" w:rsidP="004D6A24">
      <w:pPr>
        <w:pStyle w:val="BodyText"/>
        <w:jc w:val="both"/>
        <w:rPr>
          <w:rFonts w:ascii="Sylfaen" w:hAnsi="Sylfaen"/>
          <w:sz w:val="24"/>
          <w:szCs w:val="24"/>
        </w:rPr>
      </w:pPr>
      <w:r w:rsidRPr="00BB454B">
        <w:rPr>
          <w:rFonts w:ascii="Sylfaen" w:hAnsi="Sylfaen"/>
          <w:sz w:val="24"/>
          <w:szCs w:val="24"/>
        </w:rPr>
        <w:t>გახსნილი</w:t>
      </w:r>
      <w:r w:rsidRPr="00BB454B">
        <w:rPr>
          <w:rFonts w:ascii="Sylfaen" w:hAnsi="Sylfaen"/>
          <w:spacing w:val="18"/>
          <w:sz w:val="24"/>
          <w:szCs w:val="24"/>
        </w:rPr>
        <w:t xml:space="preserve"> </w:t>
      </w:r>
      <w:r w:rsidRPr="00BB454B">
        <w:rPr>
          <w:rFonts w:ascii="Sylfaen" w:hAnsi="Sylfaen"/>
          <w:sz w:val="24"/>
          <w:szCs w:val="24"/>
        </w:rPr>
        <w:t>ერთჯერადი</w:t>
      </w:r>
      <w:r w:rsidRPr="00BB454B">
        <w:rPr>
          <w:rFonts w:ascii="Sylfaen" w:hAnsi="Sylfaen"/>
          <w:spacing w:val="18"/>
          <w:sz w:val="24"/>
          <w:szCs w:val="24"/>
        </w:rPr>
        <w:t xml:space="preserve"> </w:t>
      </w:r>
      <w:r w:rsidRPr="00BB454B">
        <w:rPr>
          <w:rFonts w:ascii="Sylfaen" w:hAnsi="Sylfaen"/>
          <w:sz w:val="24"/>
          <w:szCs w:val="24"/>
        </w:rPr>
        <w:t>დოზის</w:t>
      </w:r>
      <w:r w:rsidRPr="00BB454B">
        <w:rPr>
          <w:rFonts w:ascii="Sylfaen" w:hAnsi="Sylfaen"/>
          <w:spacing w:val="19"/>
          <w:sz w:val="24"/>
          <w:szCs w:val="24"/>
        </w:rPr>
        <w:t xml:space="preserve"> </w:t>
      </w:r>
      <w:r w:rsidRPr="00BB454B">
        <w:rPr>
          <w:rFonts w:ascii="Sylfaen" w:hAnsi="Sylfaen"/>
          <w:sz w:val="24"/>
          <w:szCs w:val="24"/>
        </w:rPr>
        <w:t>ფლაკონი</w:t>
      </w:r>
      <w:r w:rsidRPr="00BB454B">
        <w:rPr>
          <w:rFonts w:ascii="Sylfaen" w:hAnsi="Sylfaen"/>
          <w:spacing w:val="18"/>
          <w:sz w:val="24"/>
          <w:szCs w:val="24"/>
        </w:rPr>
        <w:t xml:space="preserve"> </w:t>
      </w:r>
      <w:r>
        <w:rPr>
          <w:rFonts w:ascii="Sylfaen" w:hAnsi="Sylfaen"/>
          <w:sz w:val="24"/>
          <w:szCs w:val="24"/>
        </w:rPr>
        <w:t>ინახება</w:t>
      </w:r>
      <w:r w:rsidRPr="00BB454B">
        <w:rPr>
          <w:rFonts w:ascii="Sylfaen" w:hAnsi="Sylfaen"/>
          <w:spacing w:val="18"/>
          <w:sz w:val="24"/>
          <w:szCs w:val="24"/>
        </w:rPr>
        <w:t xml:space="preserve"> </w:t>
      </w:r>
      <w:r w:rsidRPr="00BB454B">
        <w:rPr>
          <w:rFonts w:ascii="Sylfaen" w:hAnsi="Sylfaen"/>
          <w:sz w:val="24"/>
          <w:szCs w:val="24"/>
        </w:rPr>
        <w:t>პაკეტში,</w:t>
      </w:r>
      <w:r w:rsidRPr="00BB454B">
        <w:rPr>
          <w:rFonts w:ascii="Sylfaen" w:hAnsi="Sylfaen"/>
          <w:spacing w:val="19"/>
          <w:sz w:val="24"/>
          <w:szCs w:val="24"/>
        </w:rPr>
        <w:t xml:space="preserve"> </w:t>
      </w:r>
      <w:r w:rsidRPr="00BB454B">
        <w:rPr>
          <w:rFonts w:ascii="Sylfaen" w:hAnsi="Sylfaen"/>
          <w:sz w:val="24"/>
          <w:szCs w:val="24"/>
        </w:rPr>
        <w:t>სინათლისგან</w:t>
      </w:r>
      <w:r w:rsidRPr="00BB454B">
        <w:rPr>
          <w:rFonts w:ascii="Sylfaen" w:hAnsi="Sylfaen"/>
          <w:spacing w:val="18"/>
          <w:sz w:val="24"/>
          <w:szCs w:val="24"/>
        </w:rPr>
        <w:t xml:space="preserve"> </w:t>
      </w:r>
      <w:r w:rsidRPr="00BB454B">
        <w:rPr>
          <w:rFonts w:ascii="Sylfaen" w:hAnsi="Sylfaen"/>
          <w:sz w:val="24"/>
          <w:szCs w:val="24"/>
        </w:rPr>
        <w:t>დაცულ</w:t>
      </w:r>
      <w:r w:rsidRPr="00BB454B">
        <w:rPr>
          <w:rFonts w:ascii="Sylfaen" w:hAnsi="Sylfaen"/>
          <w:spacing w:val="19"/>
          <w:sz w:val="24"/>
          <w:szCs w:val="24"/>
        </w:rPr>
        <w:t xml:space="preserve"> </w:t>
      </w:r>
      <w:r w:rsidRPr="00BB454B">
        <w:rPr>
          <w:rFonts w:ascii="Sylfaen" w:hAnsi="Sylfaen"/>
          <w:sz w:val="24"/>
          <w:szCs w:val="24"/>
        </w:rPr>
        <w:t>ადგილას.</w:t>
      </w:r>
      <w:r w:rsidRPr="00BB454B">
        <w:rPr>
          <w:rFonts w:ascii="Sylfaen" w:hAnsi="Sylfaen"/>
          <w:spacing w:val="18"/>
          <w:sz w:val="24"/>
          <w:szCs w:val="24"/>
        </w:rPr>
        <w:t xml:space="preserve"> </w:t>
      </w:r>
      <w:r w:rsidRPr="00BB454B">
        <w:rPr>
          <w:rFonts w:ascii="Sylfaen" w:hAnsi="Sylfaen"/>
          <w:sz w:val="24"/>
          <w:szCs w:val="24"/>
        </w:rPr>
        <w:t>გახსნილი</w:t>
      </w:r>
      <w:r w:rsidRPr="00BB454B">
        <w:rPr>
          <w:rFonts w:ascii="Sylfaen" w:hAnsi="Sylfaen"/>
          <w:spacing w:val="18"/>
          <w:sz w:val="24"/>
          <w:szCs w:val="24"/>
        </w:rPr>
        <w:t xml:space="preserve"> </w:t>
      </w:r>
      <w:r w:rsidRPr="00BB454B">
        <w:rPr>
          <w:rFonts w:ascii="Sylfaen" w:hAnsi="Sylfaen"/>
          <w:sz w:val="24"/>
          <w:szCs w:val="24"/>
        </w:rPr>
        <w:t>ერთჯერადი</w:t>
      </w:r>
      <w:r w:rsidRPr="00BB454B">
        <w:rPr>
          <w:rFonts w:ascii="Sylfaen" w:hAnsi="Sylfaen"/>
          <w:spacing w:val="19"/>
          <w:sz w:val="24"/>
          <w:szCs w:val="24"/>
        </w:rPr>
        <w:t xml:space="preserve"> </w:t>
      </w:r>
      <w:r w:rsidRPr="00BB454B">
        <w:rPr>
          <w:rFonts w:ascii="Sylfaen" w:hAnsi="Sylfaen"/>
          <w:sz w:val="24"/>
          <w:szCs w:val="24"/>
        </w:rPr>
        <w:t>დოზის</w:t>
      </w:r>
      <w:r w:rsidRPr="00BB454B">
        <w:rPr>
          <w:rFonts w:ascii="Sylfaen" w:hAnsi="Sylfaen"/>
          <w:spacing w:val="18"/>
          <w:sz w:val="24"/>
          <w:szCs w:val="24"/>
        </w:rPr>
        <w:t xml:space="preserve"> </w:t>
      </w:r>
      <w:r w:rsidRPr="00BB454B">
        <w:rPr>
          <w:rFonts w:ascii="Sylfaen" w:hAnsi="Sylfaen"/>
          <w:spacing w:val="-2"/>
          <w:sz w:val="24"/>
          <w:szCs w:val="24"/>
        </w:rPr>
        <w:t>ფლაკონები</w:t>
      </w:r>
      <w:r>
        <w:rPr>
          <w:rFonts w:ascii="Sylfaen" w:hAnsi="Sylfaen"/>
          <w:spacing w:val="-2"/>
          <w:sz w:val="24"/>
          <w:szCs w:val="24"/>
        </w:rPr>
        <w:t xml:space="preserve">ს </w:t>
      </w:r>
      <w:r>
        <w:rPr>
          <w:rFonts w:ascii="Sylfaen" w:hAnsi="Sylfaen"/>
          <w:sz w:val="24"/>
          <w:szCs w:val="24"/>
          <w:lang w:val="ka-GE"/>
        </w:rPr>
        <w:t>გამოყენება უნდა მოხდეს</w:t>
      </w:r>
      <w:r>
        <w:rPr>
          <w:rFonts w:ascii="Sylfaen" w:hAnsi="Sylfaen"/>
          <w:sz w:val="24"/>
          <w:szCs w:val="24"/>
        </w:rPr>
        <w:t xml:space="preserve"> </w:t>
      </w:r>
      <w:r w:rsidRPr="00BB454B">
        <w:rPr>
          <w:rFonts w:ascii="Sylfaen" w:hAnsi="Sylfaen"/>
          <w:spacing w:val="-2"/>
          <w:w w:val="105"/>
          <w:sz w:val="24"/>
          <w:szCs w:val="24"/>
        </w:rPr>
        <w:t>12 საათის განმავლობაში. გაითვალისწინეთ, რომ თუ გამოყენებულია მხოლოდ 1 მლ, დარჩენილი მოცულობა</w:t>
      </w:r>
      <w:r w:rsidRPr="00BB454B">
        <w:rPr>
          <w:rFonts w:ascii="Sylfaen" w:hAnsi="Sylfaen"/>
          <w:spacing w:val="40"/>
          <w:w w:val="105"/>
          <w:sz w:val="24"/>
          <w:szCs w:val="24"/>
        </w:rPr>
        <w:t xml:space="preserve"> </w:t>
      </w:r>
      <w:r w:rsidRPr="00BB454B">
        <w:rPr>
          <w:rFonts w:ascii="Sylfaen" w:hAnsi="Sylfaen"/>
          <w:w w:val="105"/>
          <w:sz w:val="24"/>
          <w:szCs w:val="24"/>
        </w:rPr>
        <w:t>სტერილური ა</w:t>
      </w:r>
      <w:r>
        <w:rPr>
          <w:rFonts w:ascii="Sylfaen" w:hAnsi="Sylfaen"/>
          <w:w w:val="105"/>
          <w:sz w:val="24"/>
          <w:szCs w:val="24"/>
        </w:rPr>
        <w:t>ღარ</w:t>
      </w:r>
      <w:r w:rsidRPr="00BB454B">
        <w:rPr>
          <w:rFonts w:ascii="Sylfaen" w:hAnsi="Sylfaen"/>
          <w:w w:val="105"/>
          <w:sz w:val="24"/>
          <w:szCs w:val="24"/>
        </w:rPr>
        <w:t xml:space="preserve"> არის.</w:t>
      </w:r>
    </w:p>
    <w:p w14:paraId="3E7E166D" w14:textId="607CE8AA" w:rsidR="00E2790D" w:rsidRDefault="00447F34" w:rsidP="004D6A24">
      <w:pPr>
        <w:rPr>
          <w:rFonts w:ascii="Sylfaen" w:hAnsi="Sylfaen"/>
          <w:b/>
          <w:bCs/>
          <w:spacing w:val="-2"/>
          <w:w w:val="105"/>
          <w:sz w:val="24"/>
          <w:szCs w:val="24"/>
        </w:rPr>
      </w:pPr>
      <w:r w:rsidRPr="00447F34">
        <w:rPr>
          <w:rFonts w:ascii="Sylfaen" w:hAnsi="Sylfaen"/>
          <w:b/>
          <w:bCs/>
          <w:w w:val="105"/>
          <w:sz w:val="24"/>
          <w:szCs w:val="24"/>
        </w:rPr>
        <w:lastRenderedPageBreak/>
        <w:t>ცხრილი</w:t>
      </w:r>
      <w:r w:rsidRPr="00447F34">
        <w:rPr>
          <w:rFonts w:ascii="Sylfaen" w:hAnsi="Sylfaen"/>
          <w:b/>
          <w:bCs/>
          <w:spacing w:val="-10"/>
          <w:w w:val="105"/>
          <w:sz w:val="24"/>
          <w:szCs w:val="24"/>
        </w:rPr>
        <w:t xml:space="preserve"> </w:t>
      </w:r>
      <w:r w:rsidRPr="00447F34">
        <w:rPr>
          <w:rFonts w:ascii="Sylfaen" w:hAnsi="Sylfaen"/>
          <w:b/>
          <w:bCs/>
          <w:w w:val="105"/>
          <w:sz w:val="24"/>
          <w:szCs w:val="24"/>
        </w:rPr>
        <w:t>1.</w:t>
      </w:r>
      <w:r w:rsidRPr="00447F34">
        <w:rPr>
          <w:rFonts w:ascii="Sylfaen" w:hAnsi="Sylfaen"/>
          <w:b/>
          <w:bCs/>
          <w:spacing w:val="-9"/>
          <w:w w:val="105"/>
          <w:sz w:val="24"/>
          <w:szCs w:val="24"/>
        </w:rPr>
        <w:t xml:space="preserve"> </w:t>
      </w:r>
      <w:r w:rsidRPr="00447F34">
        <w:rPr>
          <w:rFonts w:ascii="Sylfaen" w:hAnsi="Sylfaen"/>
          <w:b/>
          <w:bCs/>
          <w:w w:val="105"/>
          <w:sz w:val="24"/>
          <w:szCs w:val="24"/>
        </w:rPr>
        <w:t>დოზის</w:t>
      </w:r>
      <w:r w:rsidRPr="00447F34">
        <w:rPr>
          <w:rFonts w:ascii="Sylfaen" w:hAnsi="Sylfaen"/>
          <w:b/>
          <w:bCs/>
          <w:spacing w:val="-10"/>
          <w:w w:val="105"/>
          <w:sz w:val="24"/>
          <w:szCs w:val="24"/>
        </w:rPr>
        <w:t xml:space="preserve"> </w:t>
      </w:r>
      <w:r w:rsidRPr="00447F34">
        <w:rPr>
          <w:rFonts w:ascii="Sylfaen" w:hAnsi="Sylfaen"/>
          <w:b/>
          <w:bCs/>
          <w:spacing w:val="-2"/>
          <w:w w:val="105"/>
          <w:sz w:val="24"/>
          <w:szCs w:val="24"/>
        </w:rPr>
        <w:t>ცხრილი</w:t>
      </w:r>
    </w:p>
    <w:tbl>
      <w:tblPr>
        <w:tblStyle w:val="TableGrid"/>
        <w:tblW w:w="0" w:type="auto"/>
        <w:tblLook w:val="04A0" w:firstRow="1" w:lastRow="0" w:firstColumn="1" w:lastColumn="0" w:noHBand="0" w:noVBand="1"/>
      </w:tblPr>
      <w:tblGrid>
        <w:gridCol w:w="3373"/>
        <w:gridCol w:w="3384"/>
        <w:gridCol w:w="3375"/>
      </w:tblGrid>
      <w:tr w:rsidR="004D6A24" w14:paraId="15FB0919" w14:textId="77777777" w:rsidTr="00F417F0">
        <w:tc>
          <w:tcPr>
            <w:tcW w:w="3424" w:type="dxa"/>
            <w:tcBorders>
              <w:top w:val="nil"/>
              <w:left w:val="nil"/>
              <w:bottom w:val="single" w:sz="4" w:space="0" w:color="auto"/>
              <w:right w:val="nil"/>
            </w:tcBorders>
          </w:tcPr>
          <w:p w14:paraId="778E3124" w14:textId="77777777" w:rsidR="004D6A24" w:rsidRPr="00E2790D" w:rsidRDefault="004D6A24" w:rsidP="00F417F0">
            <w:pPr>
              <w:pStyle w:val="BodyText"/>
              <w:rPr>
                <w:rFonts w:ascii="Sylfaen" w:hAnsi="Sylfaen"/>
                <w:b/>
                <w:bCs/>
                <w:sz w:val="20"/>
                <w:szCs w:val="20"/>
              </w:rPr>
            </w:pPr>
            <w:r w:rsidRPr="00E2790D">
              <w:rPr>
                <w:rFonts w:ascii="Sylfaen" w:hAnsi="Sylfaen"/>
                <w:b/>
                <w:bCs/>
                <w:sz w:val="20"/>
                <w:szCs w:val="20"/>
              </w:rPr>
              <w:t>დოზა (მგ)</w:t>
            </w:r>
          </w:p>
        </w:tc>
        <w:tc>
          <w:tcPr>
            <w:tcW w:w="3425" w:type="dxa"/>
            <w:tcBorders>
              <w:top w:val="nil"/>
              <w:left w:val="nil"/>
              <w:bottom w:val="single" w:sz="4" w:space="0" w:color="auto"/>
              <w:right w:val="nil"/>
            </w:tcBorders>
          </w:tcPr>
          <w:p w14:paraId="25001715" w14:textId="77777777" w:rsidR="004D6A24" w:rsidRPr="00E2790D" w:rsidRDefault="004D6A24" w:rsidP="00F417F0">
            <w:pPr>
              <w:pStyle w:val="BodyText"/>
              <w:rPr>
                <w:rFonts w:ascii="Sylfaen" w:hAnsi="Sylfaen"/>
                <w:b/>
                <w:bCs/>
                <w:sz w:val="20"/>
                <w:szCs w:val="20"/>
              </w:rPr>
            </w:pPr>
            <w:r w:rsidRPr="00E2790D">
              <w:rPr>
                <w:rFonts w:ascii="Sylfaen" w:hAnsi="Sylfaen"/>
                <w:b/>
                <w:bCs/>
                <w:sz w:val="20"/>
                <w:szCs w:val="20"/>
              </w:rPr>
              <w:t>ნაფანის მოცულობა</w:t>
            </w:r>
          </w:p>
        </w:tc>
        <w:tc>
          <w:tcPr>
            <w:tcW w:w="3425" w:type="dxa"/>
            <w:tcBorders>
              <w:top w:val="nil"/>
              <w:left w:val="nil"/>
              <w:bottom w:val="single" w:sz="4" w:space="0" w:color="auto"/>
              <w:right w:val="nil"/>
            </w:tcBorders>
          </w:tcPr>
          <w:p w14:paraId="0F8254C7" w14:textId="77777777" w:rsidR="004D6A24" w:rsidRPr="00E2790D" w:rsidRDefault="004D6A24" w:rsidP="00F417F0">
            <w:pPr>
              <w:pStyle w:val="BodyText"/>
              <w:rPr>
                <w:rFonts w:ascii="Sylfaen" w:hAnsi="Sylfaen"/>
                <w:sz w:val="20"/>
                <w:szCs w:val="20"/>
              </w:rPr>
            </w:pPr>
          </w:p>
        </w:tc>
      </w:tr>
      <w:tr w:rsidR="004D6A24" w14:paraId="6AADF935" w14:textId="77777777" w:rsidTr="00F417F0">
        <w:tc>
          <w:tcPr>
            <w:tcW w:w="3424" w:type="dxa"/>
            <w:tcBorders>
              <w:left w:val="nil"/>
              <w:bottom w:val="single" w:sz="4" w:space="0" w:color="auto"/>
              <w:right w:val="nil"/>
            </w:tcBorders>
          </w:tcPr>
          <w:p w14:paraId="5A98BD67" w14:textId="77777777" w:rsidR="004D6A24" w:rsidRPr="00E2790D" w:rsidRDefault="004D6A24" w:rsidP="00F417F0">
            <w:pPr>
              <w:pStyle w:val="BodyText"/>
              <w:rPr>
                <w:rFonts w:ascii="Sylfaen" w:hAnsi="Sylfaen"/>
                <w:b/>
                <w:bCs/>
                <w:sz w:val="20"/>
                <w:szCs w:val="20"/>
              </w:rPr>
            </w:pPr>
          </w:p>
        </w:tc>
        <w:tc>
          <w:tcPr>
            <w:tcW w:w="3425" w:type="dxa"/>
            <w:tcBorders>
              <w:left w:val="nil"/>
              <w:bottom w:val="single" w:sz="4" w:space="0" w:color="auto"/>
              <w:right w:val="nil"/>
            </w:tcBorders>
          </w:tcPr>
          <w:p w14:paraId="30A6F089" w14:textId="77777777" w:rsidR="004D6A24" w:rsidRPr="00E2790D" w:rsidRDefault="004D6A24" w:rsidP="00F417F0">
            <w:pPr>
              <w:pStyle w:val="BodyText"/>
              <w:rPr>
                <w:rFonts w:ascii="Sylfaen" w:hAnsi="Sylfaen"/>
                <w:b/>
                <w:bCs/>
                <w:sz w:val="20"/>
                <w:szCs w:val="20"/>
              </w:rPr>
            </w:pPr>
            <w:r w:rsidRPr="00E2790D">
              <w:rPr>
                <w:rFonts w:ascii="Sylfaen" w:hAnsi="Sylfaen"/>
                <w:b/>
                <w:bCs/>
                <w:sz w:val="20"/>
                <w:szCs w:val="20"/>
              </w:rPr>
              <w:t>0.25 მგ/მლ</w:t>
            </w:r>
          </w:p>
        </w:tc>
        <w:tc>
          <w:tcPr>
            <w:tcW w:w="3425" w:type="dxa"/>
            <w:tcBorders>
              <w:left w:val="nil"/>
              <w:bottom w:val="single" w:sz="4" w:space="0" w:color="auto"/>
              <w:right w:val="nil"/>
            </w:tcBorders>
          </w:tcPr>
          <w:p w14:paraId="0F6682A0" w14:textId="77777777" w:rsidR="004D6A24" w:rsidRPr="00E2790D" w:rsidRDefault="004D6A24" w:rsidP="00F417F0">
            <w:pPr>
              <w:pStyle w:val="BodyText"/>
              <w:rPr>
                <w:rFonts w:ascii="Sylfaen" w:hAnsi="Sylfaen"/>
                <w:b/>
                <w:bCs/>
                <w:sz w:val="20"/>
                <w:szCs w:val="20"/>
              </w:rPr>
            </w:pPr>
            <w:r w:rsidRPr="00E2790D">
              <w:rPr>
                <w:rFonts w:ascii="Sylfaen" w:hAnsi="Sylfaen"/>
                <w:b/>
                <w:bCs/>
                <w:sz w:val="20"/>
                <w:szCs w:val="20"/>
              </w:rPr>
              <w:t>0.5 მგ/მლ</w:t>
            </w:r>
          </w:p>
        </w:tc>
      </w:tr>
      <w:tr w:rsidR="004D6A24" w14:paraId="06A419C2" w14:textId="77777777" w:rsidTr="00F417F0">
        <w:tc>
          <w:tcPr>
            <w:tcW w:w="3424" w:type="dxa"/>
            <w:tcBorders>
              <w:left w:val="nil"/>
              <w:right w:val="nil"/>
            </w:tcBorders>
          </w:tcPr>
          <w:p w14:paraId="2F3E523A" w14:textId="77777777" w:rsidR="004D6A24" w:rsidRPr="00E2790D" w:rsidRDefault="004D6A24" w:rsidP="00F417F0">
            <w:pPr>
              <w:pStyle w:val="BodyText"/>
              <w:rPr>
                <w:rFonts w:ascii="Sylfaen" w:hAnsi="Sylfaen"/>
                <w:b/>
                <w:bCs/>
                <w:sz w:val="20"/>
                <w:szCs w:val="20"/>
              </w:rPr>
            </w:pPr>
            <w:r w:rsidRPr="00E2790D">
              <w:rPr>
                <w:rFonts w:ascii="Sylfaen" w:hAnsi="Sylfaen"/>
                <w:b/>
                <w:bCs/>
                <w:sz w:val="20"/>
                <w:szCs w:val="20"/>
              </w:rPr>
              <w:t>0.25</w:t>
            </w:r>
          </w:p>
          <w:p w14:paraId="04E54B19" w14:textId="77777777" w:rsidR="004D6A24" w:rsidRPr="00E2790D" w:rsidRDefault="004D6A24" w:rsidP="00F417F0">
            <w:pPr>
              <w:pStyle w:val="BodyText"/>
              <w:rPr>
                <w:rFonts w:ascii="Sylfaen" w:hAnsi="Sylfaen"/>
                <w:b/>
                <w:bCs/>
                <w:sz w:val="20"/>
                <w:szCs w:val="20"/>
              </w:rPr>
            </w:pPr>
            <w:r w:rsidRPr="00E2790D">
              <w:rPr>
                <w:rFonts w:ascii="Sylfaen" w:hAnsi="Sylfaen"/>
                <w:b/>
                <w:bCs/>
                <w:sz w:val="20"/>
                <w:szCs w:val="20"/>
              </w:rPr>
              <w:t>0.5</w:t>
            </w:r>
          </w:p>
          <w:p w14:paraId="6B7EB141" w14:textId="77777777" w:rsidR="004D6A24" w:rsidRPr="00E2790D" w:rsidRDefault="004D6A24" w:rsidP="00F417F0">
            <w:pPr>
              <w:pStyle w:val="BodyText"/>
              <w:rPr>
                <w:rFonts w:ascii="Sylfaen" w:hAnsi="Sylfaen"/>
                <w:b/>
                <w:bCs/>
                <w:sz w:val="20"/>
                <w:szCs w:val="20"/>
              </w:rPr>
            </w:pPr>
            <w:r w:rsidRPr="00E2790D">
              <w:rPr>
                <w:rFonts w:ascii="Sylfaen" w:hAnsi="Sylfaen"/>
                <w:b/>
                <w:bCs/>
                <w:sz w:val="20"/>
                <w:szCs w:val="20"/>
              </w:rPr>
              <w:t>0.75</w:t>
            </w:r>
          </w:p>
          <w:p w14:paraId="76630D23" w14:textId="77777777" w:rsidR="004D6A24" w:rsidRPr="00E2790D" w:rsidRDefault="004D6A24" w:rsidP="00F417F0">
            <w:pPr>
              <w:pStyle w:val="BodyText"/>
              <w:rPr>
                <w:rFonts w:ascii="Sylfaen" w:hAnsi="Sylfaen"/>
                <w:b/>
                <w:bCs/>
                <w:sz w:val="20"/>
                <w:szCs w:val="20"/>
              </w:rPr>
            </w:pPr>
            <w:r w:rsidRPr="00E2790D">
              <w:rPr>
                <w:rFonts w:ascii="Sylfaen" w:hAnsi="Sylfaen"/>
                <w:b/>
                <w:bCs/>
                <w:sz w:val="20"/>
                <w:szCs w:val="20"/>
              </w:rPr>
              <w:t>1</w:t>
            </w:r>
          </w:p>
          <w:p w14:paraId="50FBE1BD" w14:textId="77777777" w:rsidR="004D6A24" w:rsidRPr="00E2790D" w:rsidRDefault="004D6A24" w:rsidP="00F417F0">
            <w:pPr>
              <w:pStyle w:val="BodyText"/>
              <w:rPr>
                <w:rFonts w:ascii="Sylfaen" w:hAnsi="Sylfaen"/>
                <w:b/>
                <w:bCs/>
                <w:sz w:val="20"/>
                <w:szCs w:val="20"/>
              </w:rPr>
            </w:pPr>
            <w:r w:rsidRPr="00E2790D">
              <w:rPr>
                <w:rFonts w:ascii="Sylfaen" w:hAnsi="Sylfaen"/>
                <w:b/>
                <w:bCs/>
                <w:sz w:val="20"/>
                <w:szCs w:val="20"/>
              </w:rPr>
              <w:t>1.5</w:t>
            </w:r>
          </w:p>
          <w:p w14:paraId="6A0FEA65" w14:textId="77777777" w:rsidR="004D6A24" w:rsidRPr="00E2790D" w:rsidRDefault="004D6A24" w:rsidP="00F417F0">
            <w:pPr>
              <w:pStyle w:val="BodyText"/>
              <w:rPr>
                <w:rFonts w:ascii="Sylfaen" w:hAnsi="Sylfaen"/>
                <w:b/>
                <w:bCs/>
                <w:sz w:val="20"/>
                <w:szCs w:val="20"/>
              </w:rPr>
            </w:pPr>
            <w:r w:rsidRPr="00E2790D">
              <w:rPr>
                <w:rFonts w:ascii="Sylfaen" w:hAnsi="Sylfaen"/>
                <w:b/>
                <w:bCs/>
                <w:sz w:val="20"/>
                <w:szCs w:val="20"/>
              </w:rPr>
              <w:t>2</w:t>
            </w:r>
          </w:p>
        </w:tc>
        <w:tc>
          <w:tcPr>
            <w:tcW w:w="3425" w:type="dxa"/>
            <w:tcBorders>
              <w:left w:val="nil"/>
              <w:right w:val="nil"/>
            </w:tcBorders>
          </w:tcPr>
          <w:p w14:paraId="7FA0239E" w14:textId="77777777" w:rsidR="004D6A24" w:rsidRPr="00E2790D" w:rsidRDefault="004D6A24" w:rsidP="00F417F0">
            <w:pPr>
              <w:pStyle w:val="BodyText"/>
              <w:rPr>
                <w:rFonts w:ascii="Sylfaen" w:hAnsi="Sylfaen"/>
                <w:b/>
                <w:bCs/>
                <w:sz w:val="20"/>
                <w:szCs w:val="20"/>
              </w:rPr>
            </w:pPr>
            <w:r w:rsidRPr="00E2790D">
              <w:rPr>
                <w:rFonts w:ascii="Sylfaen" w:hAnsi="Sylfaen"/>
                <w:b/>
                <w:bCs/>
                <w:sz w:val="20"/>
                <w:szCs w:val="20"/>
              </w:rPr>
              <w:t>1 მლ*)</w:t>
            </w:r>
          </w:p>
          <w:p w14:paraId="3D835910" w14:textId="77777777" w:rsidR="004D6A24" w:rsidRPr="00E2790D" w:rsidRDefault="004D6A24" w:rsidP="00F417F0">
            <w:pPr>
              <w:pStyle w:val="BodyText"/>
              <w:rPr>
                <w:rFonts w:ascii="Sylfaen" w:hAnsi="Sylfaen"/>
                <w:b/>
                <w:bCs/>
                <w:sz w:val="20"/>
                <w:szCs w:val="20"/>
              </w:rPr>
            </w:pPr>
            <w:r w:rsidRPr="00E2790D">
              <w:rPr>
                <w:rFonts w:ascii="Sylfaen" w:hAnsi="Sylfaen"/>
                <w:b/>
                <w:bCs/>
                <w:sz w:val="20"/>
                <w:szCs w:val="20"/>
              </w:rPr>
              <w:t>2 მლ</w:t>
            </w:r>
          </w:p>
          <w:p w14:paraId="72FC8D9B" w14:textId="77777777" w:rsidR="004D6A24" w:rsidRPr="00E2790D" w:rsidRDefault="004D6A24" w:rsidP="00F417F0">
            <w:pPr>
              <w:pStyle w:val="BodyText"/>
              <w:rPr>
                <w:rFonts w:ascii="Sylfaen" w:hAnsi="Sylfaen"/>
                <w:b/>
                <w:bCs/>
                <w:sz w:val="20"/>
                <w:szCs w:val="20"/>
              </w:rPr>
            </w:pPr>
            <w:r w:rsidRPr="00E2790D">
              <w:rPr>
                <w:rFonts w:ascii="Sylfaen" w:hAnsi="Sylfaen"/>
                <w:b/>
                <w:bCs/>
                <w:sz w:val="20"/>
                <w:szCs w:val="20"/>
              </w:rPr>
              <w:t>3 მლ</w:t>
            </w:r>
          </w:p>
          <w:p w14:paraId="5DD1687F" w14:textId="77777777" w:rsidR="004D6A24" w:rsidRPr="00E2790D" w:rsidRDefault="004D6A24" w:rsidP="00F417F0">
            <w:pPr>
              <w:pStyle w:val="BodyText"/>
              <w:rPr>
                <w:rFonts w:ascii="Sylfaen" w:hAnsi="Sylfaen"/>
                <w:b/>
                <w:bCs/>
                <w:sz w:val="20"/>
                <w:szCs w:val="20"/>
              </w:rPr>
            </w:pPr>
            <w:r w:rsidRPr="00E2790D">
              <w:rPr>
                <w:rFonts w:ascii="Sylfaen" w:hAnsi="Sylfaen"/>
                <w:b/>
                <w:bCs/>
                <w:sz w:val="20"/>
                <w:szCs w:val="20"/>
              </w:rPr>
              <w:t>-</w:t>
            </w:r>
          </w:p>
          <w:p w14:paraId="45A2AD46" w14:textId="77777777" w:rsidR="004D6A24" w:rsidRPr="00E2790D" w:rsidRDefault="004D6A24" w:rsidP="00F417F0">
            <w:pPr>
              <w:pStyle w:val="BodyText"/>
              <w:rPr>
                <w:rFonts w:ascii="Sylfaen" w:hAnsi="Sylfaen"/>
                <w:b/>
                <w:bCs/>
                <w:sz w:val="20"/>
                <w:szCs w:val="20"/>
              </w:rPr>
            </w:pPr>
            <w:r w:rsidRPr="00E2790D">
              <w:rPr>
                <w:rFonts w:ascii="Sylfaen" w:hAnsi="Sylfaen"/>
                <w:b/>
                <w:bCs/>
                <w:sz w:val="20"/>
                <w:szCs w:val="20"/>
              </w:rPr>
              <w:t>-</w:t>
            </w:r>
          </w:p>
          <w:p w14:paraId="0CDE27CE" w14:textId="77777777" w:rsidR="004D6A24" w:rsidRPr="00E2790D" w:rsidRDefault="004D6A24" w:rsidP="00F417F0">
            <w:pPr>
              <w:pStyle w:val="BodyText"/>
              <w:rPr>
                <w:rFonts w:ascii="Sylfaen" w:hAnsi="Sylfaen"/>
                <w:b/>
                <w:bCs/>
                <w:sz w:val="20"/>
                <w:szCs w:val="20"/>
              </w:rPr>
            </w:pPr>
            <w:r w:rsidRPr="00E2790D">
              <w:rPr>
                <w:rFonts w:ascii="Sylfaen" w:hAnsi="Sylfaen"/>
                <w:b/>
                <w:bCs/>
                <w:sz w:val="20"/>
                <w:szCs w:val="20"/>
              </w:rPr>
              <w:t>-</w:t>
            </w:r>
          </w:p>
        </w:tc>
        <w:tc>
          <w:tcPr>
            <w:tcW w:w="3425" w:type="dxa"/>
            <w:tcBorders>
              <w:left w:val="nil"/>
              <w:right w:val="nil"/>
            </w:tcBorders>
          </w:tcPr>
          <w:p w14:paraId="41A9C75A" w14:textId="77777777" w:rsidR="004D6A24" w:rsidRPr="00E2790D" w:rsidRDefault="004D6A24" w:rsidP="00F417F0">
            <w:pPr>
              <w:pStyle w:val="BodyText"/>
              <w:rPr>
                <w:rFonts w:ascii="Sylfaen" w:hAnsi="Sylfaen"/>
                <w:b/>
                <w:bCs/>
                <w:sz w:val="20"/>
                <w:szCs w:val="20"/>
              </w:rPr>
            </w:pPr>
            <w:r w:rsidRPr="00E2790D">
              <w:rPr>
                <w:rFonts w:ascii="Sylfaen" w:hAnsi="Sylfaen"/>
                <w:b/>
                <w:bCs/>
                <w:sz w:val="20"/>
                <w:szCs w:val="20"/>
              </w:rPr>
              <w:t>-</w:t>
            </w:r>
          </w:p>
          <w:p w14:paraId="2951A668" w14:textId="77777777" w:rsidR="004D6A24" w:rsidRPr="00E2790D" w:rsidRDefault="004D6A24" w:rsidP="00F417F0">
            <w:pPr>
              <w:pStyle w:val="BodyText"/>
              <w:rPr>
                <w:rFonts w:ascii="Sylfaen" w:hAnsi="Sylfaen"/>
                <w:b/>
                <w:bCs/>
                <w:sz w:val="20"/>
                <w:szCs w:val="20"/>
              </w:rPr>
            </w:pPr>
            <w:r w:rsidRPr="00E2790D">
              <w:rPr>
                <w:rFonts w:ascii="Sylfaen" w:hAnsi="Sylfaen"/>
                <w:b/>
                <w:bCs/>
                <w:sz w:val="20"/>
                <w:szCs w:val="20"/>
              </w:rPr>
              <w:t>-</w:t>
            </w:r>
          </w:p>
          <w:p w14:paraId="3C69AE09" w14:textId="77777777" w:rsidR="004D6A24" w:rsidRPr="00E2790D" w:rsidRDefault="004D6A24" w:rsidP="00F417F0">
            <w:pPr>
              <w:pStyle w:val="BodyText"/>
              <w:rPr>
                <w:rFonts w:ascii="Sylfaen" w:hAnsi="Sylfaen"/>
                <w:b/>
                <w:bCs/>
                <w:sz w:val="20"/>
                <w:szCs w:val="20"/>
              </w:rPr>
            </w:pPr>
            <w:r w:rsidRPr="00E2790D">
              <w:rPr>
                <w:rFonts w:ascii="Sylfaen" w:hAnsi="Sylfaen"/>
                <w:b/>
                <w:bCs/>
                <w:sz w:val="20"/>
                <w:szCs w:val="20"/>
              </w:rPr>
              <w:t>-</w:t>
            </w:r>
          </w:p>
          <w:p w14:paraId="3D466955" w14:textId="77777777" w:rsidR="004D6A24" w:rsidRPr="00E2790D" w:rsidRDefault="004D6A24" w:rsidP="00F417F0">
            <w:pPr>
              <w:pStyle w:val="BodyText"/>
              <w:rPr>
                <w:rFonts w:ascii="Sylfaen" w:hAnsi="Sylfaen"/>
                <w:b/>
                <w:bCs/>
                <w:sz w:val="20"/>
                <w:szCs w:val="20"/>
              </w:rPr>
            </w:pPr>
            <w:r w:rsidRPr="00E2790D">
              <w:rPr>
                <w:rFonts w:ascii="Sylfaen" w:hAnsi="Sylfaen"/>
                <w:b/>
                <w:bCs/>
                <w:sz w:val="20"/>
                <w:szCs w:val="20"/>
              </w:rPr>
              <w:t>2 მლ</w:t>
            </w:r>
          </w:p>
          <w:p w14:paraId="5143C874" w14:textId="77777777" w:rsidR="004D6A24" w:rsidRPr="00E2790D" w:rsidRDefault="004D6A24" w:rsidP="00F417F0">
            <w:pPr>
              <w:pStyle w:val="BodyText"/>
              <w:rPr>
                <w:rFonts w:ascii="Sylfaen" w:hAnsi="Sylfaen"/>
                <w:b/>
                <w:bCs/>
                <w:sz w:val="20"/>
                <w:szCs w:val="20"/>
              </w:rPr>
            </w:pPr>
            <w:r w:rsidRPr="00E2790D">
              <w:rPr>
                <w:rFonts w:ascii="Sylfaen" w:hAnsi="Sylfaen"/>
                <w:b/>
                <w:bCs/>
                <w:sz w:val="20"/>
                <w:szCs w:val="20"/>
              </w:rPr>
              <w:t>3 მლ</w:t>
            </w:r>
          </w:p>
          <w:p w14:paraId="306DFD88" w14:textId="77777777" w:rsidR="004D6A24" w:rsidRPr="00E2790D" w:rsidRDefault="004D6A24" w:rsidP="00F417F0">
            <w:pPr>
              <w:pStyle w:val="BodyText"/>
              <w:rPr>
                <w:rFonts w:ascii="Sylfaen" w:hAnsi="Sylfaen"/>
                <w:b/>
                <w:bCs/>
                <w:sz w:val="20"/>
                <w:szCs w:val="20"/>
              </w:rPr>
            </w:pPr>
            <w:r w:rsidRPr="00E2790D">
              <w:rPr>
                <w:rFonts w:ascii="Sylfaen" w:hAnsi="Sylfaen"/>
                <w:b/>
                <w:bCs/>
                <w:sz w:val="20"/>
                <w:szCs w:val="20"/>
              </w:rPr>
              <w:t>4 მლ</w:t>
            </w:r>
          </w:p>
        </w:tc>
      </w:tr>
    </w:tbl>
    <w:p w14:paraId="5C4EF444" w14:textId="40FD957D" w:rsidR="00E2790D" w:rsidRPr="00BB454B" w:rsidRDefault="00E2790D" w:rsidP="004D6A24">
      <w:pPr>
        <w:jc w:val="both"/>
        <w:rPr>
          <w:rFonts w:ascii="Sylfaen" w:hAnsi="Sylfaen"/>
          <w:sz w:val="24"/>
          <w:szCs w:val="24"/>
        </w:rPr>
      </w:pPr>
      <w:r w:rsidRPr="00BB454B">
        <w:rPr>
          <w:rFonts w:ascii="Sylfaen" w:hAnsi="Sylfaen"/>
          <w:sz w:val="24"/>
          <w:szCs w:val="24"/>
        </w:rPr>
        <w:t>*)</w:t>
      </w:r>
      <w:r w:rsidRPr="00BB454B">
        <w:rPr>
          <w:rFonts w:ascii="Sylfaen" w:hAnsi="Sylfaen"/>
          <w:spacing w:val="15"/>
          <w:sz w:val="24"/>
          <w:szCs w:val="24"/>
        </w:rPr>
        <w:t xml:space="preserve"> </w:t>
      </w:r>
      <w:r w:rsidRPr="00BB454B">
        <w:rPr>
          <w:rFonts w:ascii="Sylfaen" w:hAnsi="Sylfaen"/>
          <w:sz w:val="24"/>
          <w:szCs w:val="24"/>
        </w:rPr>
        <w:t>2</w:t>
      </w:r>
      <w:r w:rsidRPr="00BB454B">
        <w:rPr>
          <w:rFonts w:ascii="Sylfaen" w:hAnsi="Sylfaen"/>
          <w:spacing w:val="16"/>
          <w:sz w:val="24"/>
          <w:szCs w:val="24"/>
        </w:rPr>
        <w:t xml:space="preserve"> </w:t>
      </w:r>
      <w:r w:rsidRPr="00BB454B">
        <w:rPr>
          <w:rFonts w:ascii="Sylfaen" w:hAnsi="Sylfaen"/>
          <w:sz w:val="24"/>
          <w:szCs w:val="24"/>
        </w:rPr>
        <w:t>მლ-ის</w:t>
      </w:r>
      <w:r w:rsidRPr="00BB454B">
        <w:rPr>
          <w:rFonts w:ascii="Sylfaen" w:hAnsi="Sylfaen"/>
          <w:spacing w:val="16"/>
          <w:sz w:val="24"/>
          <w:szCs w:val="24"/>
        </w:rPr>
        <w:t xml:space="preserve"> </w:t>
      </w:r>
      <w:r w:rsidRPr="00BB454B">
        <w:rPr>
          <w:rFonts w:ascii="Sylfaen" w:hAnsi="Sylfaen"/>
          <w:sz w:val="24"/>
          <w:szCs w:val="24"/>
        </w:rPr>
        <w:t>საერთო</w:t>
      </w:r>
      <w:r w:rsidRPr="00BB454B">
        <w:rPr>
          <w:rFonts w:ascii="Sylfaen" w:hAnsi="Sylfaen"/>
          <w:spacing w:val="16"/>
          <w:sz w:val="24"/>
          <w:szCs w:val="24"/>
        </w:rPr>
        <w:t xml:space="preserve"> </w:t>
      </w:r>
      <w:r w:rsidRPr="00BB454B">
        <w:rPr>
          <w:rFonts w:ascii="Sylfaen" w:hAnsi="Sylfaen"/>
          <w:sz w:val="24"/>
          <w:szCs w:val="24"/>
        </w:rPr>
        <w:t>მოცულობის</w:t>
      </w:r>
      <w:r w:rsidRPr="00BB454B">
        <w:rPr>
          <w:rFonts w:ascii="Sylfaen" w:hAnsi="Sylfaen"/>
          <w:spacing w:val="16"/>
          <w:sz w:val="24"/>
          <w:szCs w:val="24"/>
        </w:rPr>
        <w:t xml:space="preserve"> </w:t>
      </w:r>
      <w:r>
        <w:rPr>
          <w:rFonts w:ascii="Sylfaen" w:hAnsi="Sylfaen"/>
          <w:sz w:val="24"/>
          <w:szCs w:val="24"/>
        </w:rPr>
        <w:t>მისაღებად</w:t>
      </w:r>
      <w:r w:rsidRPr="00BB454B">
        <w:rPr>
          <w:rFonts w:ascii="Sylfaen" w:hAnsi="Sylfaen"/>
          <w:spacing w:val="16"/>
          <w:sz w:val="24"/>
          <w:szCs w:val="24"/>
        </w:rPr>
        <w:t xml:space="preserve"> </w:t>
      </w:r>
      <w:r w:rsidRPr="00BB454B">
        <w:rPr>
          <w:rFonts w:ascii="Sylfaen" w:hAnsi="Sylfaen"/>
          <w:sz w:val="24"/>
          <w:szCs w:val="24"/>
        </w:rPr>
        <w:t>უნდა</w:t>
      </w:r>
      <w:r w:rsidRPr="00BB454B">
        <w:rPr>
          <w:rFonts w:ascii="Sylfaen" w:hAnsi="Sylfaen"/>
          <w:spacing w:val="16"/>
          <w:sz w:val="24"/>
          <w:szCs w:val="24"/>
        </w:rPr>
        <w:t xml:space="preserve"> </w:t>
      </w:r>
      <w:r w:rsidRPr="00BB454B">
        <w:rPr>
          <w:rFonts w:ascii="Sylfaen" w:hAnsi="Sylfaen"/>
          <w:sz w:val="24"/>
          <w:szCs w:val="24"/>
        </w:rPr>
        <w:t>დაემატოს</w:t>
      </w:r>
      <w:r w:rsidRPr="00BB454B">
        <w:rPr>
          <w:rFonts w:ascii="Sylfaen" w:hAnsi="Sylfaen"/>
          <w:spacing w:val="15"/>
          <w:sz w:val="24"/>
          <w:szCs w:val="24"/>
        </w:rPr>
        <w:t xml:space="preserve"> </w:t>
      </w:r>
      <w:r w:rsidRPr="00BB454B">
        <w:rPr>
          <w:rFonts w:ascii="Sylfaen" w:hAnsi="Sylfaen"/>
          <w:sz w:val="24"/>
          <w:szCs w:val="24"/>
        </w:rPr>
        <w:t>0.9%-იანი</w:t>
      </w:r>
      <w:r w:rsidRPr="00BB454B">
        <w:rPr>
          <w:rFonts w:ascii="Sylfaen" w:hAnsi="Sylfaen"/>
          <w:spacing w:val="16"/>
          <w:sz w:val="24"/>
          <w:szCs w:val="24"/>
        </w:rPr>
        <w:t xml:space="preserve"> </w:t>
      </w:r>
      <w:r w:rsidRPr="00BB454B">
        <w:rPr>
          <w:rFonts w:ascii="Sylfaen" w:hAnsi="Sylfaen"/>
          <w:sz w:val="24"/>
          <w:szCs w:val="24"/>
        </w:rPr>
        <w:t>ნატრიუმის</w:t>
      </w:r>
      <w:r w:rsidRPr="00BB454B">
        <w:rPr>
          <w:rFonts w:ascii="Sylfaen" w:hAnsi="Sylfaen"/>
          <w:spacing w:val="16"/>
          <w:sz w:val="24"/>
          <w:szCs w:val="24"/>
        </w:rPr>
        <w:t xml:space="preserve"> </w:t>
      </w:r>
      <w:r w:rsidRPr="00BB454B">
        <w:rPr>
          <w:rFonts w:ascii="Sylfaen" w:hAnsi="Sylfaen"/>
          <w:sz w:val="24"/>
          <w:szCs w:val="24"/>
        </w:rPr>
        <w:t>ქლორიდი</w:t>
      </w:r>
      <w:r w:rsidRPr="00BB454B">
        <w:rPr>
          <w:rFonts w:ascii="Sylfaen" w:hAnsi="Sylfaen"/>
          <w:spacing w:val="16"/>
          <w:sz w:val="24"/>
          <w:szCs w:val="24"/>
        </w:rPr>
        <w:t xml:space="preserve"> </w:t>
      </w:r>
      <w:r w:rsidRPr="00BB454B">
        <w:rPr>
          <w:rFonts w:ascii="Sylfaen" w:hAnsi="Sylfaen"/>
          <w:sz w:val="24"/>
          <w:szCs w:val="24"/>
        </w:rPr>
        <w:t>(ფიზიოლოგიური</w:t>
      </w:r>
      <w:r w:rsidRPr="00BB454B">
        <w:rPr>
          <w:rFonts w:ascii="Sylfaen" w:hAnsi="Sylfaen"/>
          <w:spacing w:val="16"/>
          <w:sz w:val="24"/>
          <w:szCs w:val="24"/>
        </w:rPr>
        <w:t xml:space="preserve"> </w:t>
      </w:r>
      <w:r w:rsidRPr="00BB454B">
        <w:rPr>
          <w:rFonts w:ascii="Sylfaen" w:hAnsi="Sylfaen"/>
          <w:spacing w:val="-2"/>
          <w:sz w:val="24"/>
          <w:szCs w:val="24"/>
        </w:rPr>
        <w:t>ხსნარი).</w:t>
      </w:r>
    </w:p>
    <w:p w14:paraId="5BFDC1B9" w14:textId="36840657" w:rsidR="00E2790D" w:rsidRPr="004D6A24" w:rsidRDefault="004D6A24" w:rsidP="004D6A24">
      <w:pPr>
        <w:rPr>
          <w:rFonts w:ascii="Sylfaen" w:hAnsi="Sylfaen"/>
          <w:b/>
          <w:bCs/>
          <w:color w:val="000000" w:themeColor="text1"/>
          <w:sz w:val="24"/>
          <w:szCs w:val="24"/>
        </w:rPr>
      </w:pPr>
      <w:r w:rsidRPr="004D6A24">
        <w:rPr>
          <w:rFonts w:ascii="Sylfaen" w:hAnsi="Sylfaen"/>
          <w:b/>
          <w:bCs/>
          <w:color w:val="000000" w:themeColor="text1"/>
          <w:sz w:val="24"/>
          <w:szCs w:val="24"/>
        </w:rPr>
        <w:t>კრუპი</w:t>
      </w:r>
    </w:p>
    <w:p w14:paraId="30FDBB10" w14:textId="080FE38B" w:rsidR="00E2790D" w:rsidRPr="00BB454B" w:rsidRDefault="00E2790D" w:rsidP="004D6A24">
      <w:pPr>
        <w:ind w:firstLine="7"/>
        <w:jc w:val="both"/>
        <w:rPr>
          <w:rFonts w:ascii="Sylfaen" w:hAnsi="Sylfaen"/>
          <w:sz w:val="24"/>
          <w:szCs w:val="24"/>
        </w:rPr>
      </w:pPr>
      <w:r w:rsidRPr="00056137">
        <w:rPr>
          <w:rFonts w:ascii="Sylfaen" w:hAnsi="Sylfaen"/>
          <w:sz w:val="24"/>
          <w:szCs w:val="24"/>
        </w:rPr>
        <w:t xml:space="preserve">კრუპის მქონე ჩვილებისა და ბავშვებისთვის ჩვეულებრივი დოზაა 2 მგ ნებულაიზირებული ბუდესონიდი. ეს დოზა შეიძლება </w:t>
      </w:r>
      <w:r w:rsidR="00056137">
        <w:rPr>
          <w:rFonts w:ascii="Sylfaen" w:hAnsi="Sylfaen"/>
          <w:sz w:val="24"/>
          <w:szCs w:val="24"/>
        </w:rPr>
        <w:t>დაინიშნოს</w:t>
      </w:r>
      <w:r w:rsidRPr="00056137">
        <w:rPr>
          <w:rFonts w:ascii="Sylfaen" w:hAnsi="Sylfaen"/>
          <w:sz w:val="24"/>
          <w:szCs w:val="24"/>
        </w:rPr>
        <w:t xml:space="preserve"> ერთჯერადად ან ორ დოზად 1 მგ 30 წუთიანი ინტერვალებით. დოზირება შეიძლება განმეორდეს ყოველ 12 საათში მაქსიმუმ 36 საათის განმავლობაში ან კლინიკური გაუმჯობესების მიღწევამდე.</w:t>
      </w:r>
    </w:p>
    <w:p w14:paraId="272187D0" w14:textId="77777777" w:rsidR="00E2790D" w:rsidRPr="00056137" w:rsidRDefault="00E2790D" w:rsidP="004D6A24">
      <w:pPr>
        <w:rPr>
          <w:rFonts w:ascii="Sylfaen" w:hAnsi="Sylfaen"/>
          <w:sz w:val="24"/>
          <w:szCs w:val="24"/>
        </w:rPr>
      </w:pPr>
    </w:p>
    <w:p w14:paraId="06C57BD4" w14:textId="633120A4" w:rsidR="00F51946" w:rsidRPr="00056137" w:rsidRDefault="00056137" w:rsidP="004D6A24">
      <w:pPr>
        <w:rPr>
          <w:rFonts w:ascii="Sylfaen" w:hAnsi="Sylfaen"/>
          <w:b/>
          <w:bCs/>
          <w:sz w:val="24"/>
          <w:szCs w:val="24"/>
        </w:rPr>
      </w:pPr>
      <w:r w:rsidRPr="00056137">
        <w:rPr>
          <w:rFonts w:ascii="Sylfaen" w:hAnsi="Sylfaen"/>
          <w:b/>
          <w:bCs/>
          <w:sz w:val="24"/>
          <w:szCs w:val="24"/>
        </w:rPr>
        <w:t xml:space="preserve">ინსტრუქცია </w:t>
      </w:r>
      <w:r w:rsidR="00486922" w:rsidRPr="00056137">
        <w:rPr>
          <w:rFonts w:ascii="Sylfaen" w:hAnsi="Sylfaen"/>
          <w:b/>
          <w:bCs/>
          <w:sz w:val="24"/>
          <w:szCs w:val="24"/>
        </w:rPr>
        <w:t>ნაფანის სწორი გამოყენების</w:t>
      </w:r>
      <w:r w:rsidRPr="00056137">
        <w:rPr>
          <w:rFonts w:ascii="Sylfaen" w:hAnsi="Sylfaen"/>
          <w:b/>
          <w:bCs/>
          <w:sz w:val="24"/>
          <w:szCs w:val="24"/>
        </w:rPr>
        <w:t xml:space="preserve"> შესახებ</w:t>
      </w:r>
      <w:r w:rsidR="00486922" w:rsidRPr="00056137">
        <w:rPr>
          <w:rFonts w:ascii="Sylfaen" w:hAnsi="Sylfaen"/>
          <w:b/>
          <w:bCs/>
          <w:sz w:val="24"/>
          <w:szCs w:val="24"/>
        </w:rPr>
        <w:t>:</w:t>
      </w:r>
    </w:p>
    <w:p w14:paraId="56B1FBBC" w14:textId="568EE444" w:rsidR="00F51946" w:rsidRPr="00BB454B" w:rsidRDefault="00486922" w:rsidP="004D6A24">
      <w:pPr>
        <w:ind w:hanging="5"/>
        <w:jc w:val="both"/>
        <w:rPr>
          <w:rFonts w:ascii="Sylfaen" w:hAnsi="Sylfaen"/>
          <w:sz w:val="24"/>
          <w:szCs w:val="24"/>
        </w:rPr>
      </w:pPr>
      <w:r w:rsidRPr="00056137">
        <w:rPr>
          <w:rFonts w:ascii="Sylfaen" w:hAnsi="Sylfaen"/>
          <w:b/>
          <w:bCs/>
          <w:sz w:val="24"/>
          <w:szCs w:val="24"/>
        </w:rPr>
        <w:t>ნაფანის</w:t>
      </w:r>
      <w:r w:rsidRPr="00BB454B">
        <w:rPr>
          <w:rFonts w:ascii="Sylfaen" w:hAnsi="Sylfaen"/>
          <w:spacing w:val="33"/>
          <w:sz w:val="24"/>
          <w:szCs w:val="24"/>
        </w:rPr>
        <w:t xml:space="preserve"> </w:t>
      </w:r>
      <w:r w:rsidRPr="00BB454B">
        <w:rPr>
          <w:rFonts w:ascii="Sylfaen" w:hAnsi="Sylfaen"/>
          <w:sz w:val="24"/>
          <w:szCs w:val="24"/>
        </w:rPr>
        <w:t>ინჰალაცია</w:t>
      </w:r>
      <w:r w:rsidRPr="00BB454B">
        <w:rPr>
          <w:rFonts w:ascii="Sylfaen" w:hAnsi="Sylfaen"/>
          <w:spacing w:val="33"/>
          <w:sz w:val="24"/>
          <w:szCs w:val="24"/>
        </w:rPr>
        <w:t xml:space="preserve"> </w:t>
      </w:r>
      <w:r w:rsidRPr="00BB454B">
        <w:rPr>
          <w:rFonts w:ascii="Sylfaen" w:hAnsi="Sylfaen"/>
          <w:sz w:val="24"/>
          <w:szCs w:val="24"/>
        </w:rPr>
        <w:t>ხდება</w:t>
      </w:r>
      <w:r w:rsidRPr="00BB454B">
        <w:rPr>
          <w:rFonts w:ascii="Sylfaen" w:hAnsi="Sylfaen"/>
          <w:spacing w:val="33"/>
          <w:sz w:val="24"/>
          <w:szCs w:val="24"/>
        </w:rPr>
        <w:t xml:space="preserve"> </w:t>
      </w:r>
      <w:r w:rsidRPr="00BB454B">
        <w:rPr>
          <w:rFonts w:ascii="Sylfaen" w:hAnsi="Sylfaen"/>
          <w:sz w:val="24"/>
          <w:szCs w:val="24"/>
        </w:rPr>
        <w:t>შესაბამისი</w:t>
      </w:r>
      <w:r w:rsidRPr="00BB454B">
        <w:rPr>
          <w:rFonts w:ascii="Sylfaen" w:hAnsi="Sylfaen"/>
          <w:spacing w:val="33"/>
          <w:sz w:val="24"/>
          <w:szCs w:val="24"/>
        </w:rPr>
        <w:t xml:space="preserve"> </w:t>
      </w:r>
      <w:r w:rsidRPr="00BB454B">
        <w:rPr>
          <w:rFonts w:ascii="Sylfaen" w:hAnsi="Sylfaen"/>
          <w:sz w:val="24"/>
          <w:szCs w:val="24"/>
        </w:rPr>
        <w:t>მუნდშტუკით</w:t>
      </w:r>
      <w:r w:rsidRPr="00BB454B">
        <w:rPr>
          <w:rFonts w:ascii="Sylfaen" w:hAnsi="Sylfaen"/>
          <w:spacing w:val="33"/>
          <w:sz w:val="24"/>
          <w:szCs w:val="24"/>
        </w:rPr>
        <w:t xml:space="preserve"> </w:t>
      </w:r>
      <w:r w:rsidRPr="00BB454B">
        <w:rPr>
          <w:rFonts w:ascii="Sylfaen" w:hAnsi="Sylfaen"/>
          <w:sz w:val="24"/>
          <w:szCs w:val="24"/>
        </w:rPr>
        <w:t>ან</w:t>
      </w:r>
      <w:r w:rsidRPr="00BB454B">
        <w:rPr>
          <w:rFonts w:ascii="Sylfaen" w:hAnsi="Sylfaen"/>
          <w:spacing w:val="33"/>
          <w:sz w:val="24"/>
          <w:szCs w:val="24"/>
        </w:rPr>
        <w:t xml:space="preserve"> </w:t>
      </w:r>
      <w:r w:rsidRPr="00BB454B">
        <w:rPr>
          <w:rFonts w:ascii="Sylfaen" w:hAnsi="Sylfaen"/>
          <w:sz w:val="24"/>
          <w:szCs w:val="24"/>
        </w:rPr>
        <w:t>სახის</w:t>
      </w:r>
      <w:r w:rsidRPr="00BB454B">
        <w:rPr>
          <w:rFonts w:ascii="Sylfaen" w:hAnsi="Sylfaen"/>
          <w:spacing w:val="33"/>
          <w:sz w:val="24"/>
          <w:szCs w:val="24"/>
        </w:rPr>
        <w:t xml:space="preserve"> </w:t>
      </w:r>
      <w:r w:rsidRPr="00BB454B">
        <w:rPr>
          <w:rFonts w:ascii="Sylfaen" w:hAnsi="Sylfaen"/>
          <w:sz w:val="24"/>
          <w:szCs w:val="24"/>
        </w:rPr>
        <w:t>ნიღბით</w:t>
      </w:r>
      <w:r w:rsidRPr="00BB454B">
        <w:rPr>
          <w:rFonts w:ascii="Sylfaen" w:hAnsi="Sylfaen"/>
          <w:spacing w:val="33"/>
          <w:sz w:val="24"/>
          <w:szCs w:val="24"/>
        </w:rPr>
        <w:t xml:space="preserve"> </w:t>
      </w:r>
      <w:r w:rsidRPr="00BB454B">
        <w:rPr>
          <w:rFonts w:ascii="Sylfaen" w:hAnsi="Sylfaen"/>
          <w:sz w:val="24"/>
          <w:szCs w:val="24"/>
        </w:rPr>
        <w:t>აღჭურვილი</w:t>
      </w:r>
      <w:r w:rsidRPr="00BB454B">
        <w:rPr>
          <w:rFonts w:ascii="Sylfaen" w:hAnsi="Sylfaen"/>
          <w:spacing w:val="33"/>
          <w:sz w:val="24"/>
          <w:szCs w:val="24"/>
        </w:rPr>
        <w:t xml:space="preserve"> </w:t>
      </w:r>
      <w:r w:rsidRPr="00BB454B">
        <w:rPr>
          <w:rFonts w:ascii="Sylfaen" w:hAnsi="Sylfaen"/>
          <w:sz w:val="24"/>
          <w:szCs w:val="24"/>
        </w:rPr>
        <w:t>ჭავლური</w:t>
      </w:r>
      <w:r w:rsidRPr="00BB454B">
        <w:rPr>
          <w:rFonts w:ascii="Sylfaen" w:hAnsi="Sylfaen"/>
          <w:spacing w:val="33"/>
          <w:sz w:val="24"/>
          <w:szCs w:val="24"/>
        </w:rPr>
        <w:t xml:space="preserve"> </w:t>
      </w:r>
      <w:r w:rsidRPr="00BB454B">
        <w:rPr>
          <w:rFonts w:ascii="Sylfaen" w:hAnsi="Sylfaen"/>
          <w:sz w:val="24"/>
          <w:szCs w:val="24"/>
        </w:rPr>
        <w:t>ნებულაიზერის</w:t>
      </w:r>
      <w:r w:rsidRPr="00BB454B">
        <w:rPr>
          <w:rFonts w:ascii="Sylfaen" w:hAnsi="Sylfaen"/>
          <w:spacing w:val="33"/>
          <w:sz w:val="24"/>
          <w:szCs w:val="24"/>
        </w:rPr>
        <w:t xml:space="preserve"> </w:t>
      </w:r>
      <w:r w:rsidRPr="00BB454B">
        <w:rPr>
          <w:rFonts w:ascii="Sylfaen" w:hAnsi="Sylfaen"/>
          <w:sz w:val="24"/>
          <w:szCs w:val="24"/>
        </w:rPr>
        <w:t>გამოყენებით.</w:t>
      </w:r>
      <w:r w:rsidRPr="00BB454B">
        <w:rPr>
          <w:rFonts w:ascii="Sylfaen" w:hAnsi="Sylfaen"/>
          <w:spacing w:val="80"/>
          <w:w w:val="110"/>
          <w:sz w:val="24"/>
          <w:szCs w:val="24"/>
        </w:rPr>
        <w:t xml:space="preserve"> </w:t>
      </w:r>
      <w:r w:rsidRPr="00056137">
        <w:rPr>
          <w:rFonts w:ascii="Sylfaen" w:hAnsi="Sylfaen"/>
          <w:sz w:val="24"/>
          <w:szCs w:val="24"/>
        </w:rPr>
        <w:t xml:space="preserve">ნებულაიზერი დაკავშირებული </w:t>
      </w:r>
      <w:r w:rsidR="00056137" w:rsidRPr="00056137">
        <w:rPr>
          <w:rFonts w:ascii="Sylfaen" w:hAnsi="Sylfaen"/>
          <w:sz w:val="24"/>
          <w:szCs w:val="24"/>
        </w:rPr>
        <w:t xml:space="preserve">უნდა იყოს </w:t>
      </w:r>
      <w:r w:rsidRPr="00056137">
        <w:rPr>
          <w:rFonts w:ascii="Sylfaen" w:hAnsi="Sylfaen"/>
          <w:sz w:val="24"/>
          <w:szCs w:val="24"/>
        </w:rPr>
        <w:t>ჰაერის კომპრესორთან, რომელსაც აქვს საკმარისი ჰაერის ნაკადი (6-8 ლ/წთ) და შევსების მოცულობა უნდა იყოს 2-4 მლ.</w:t>
      </w:r>
    </w:p>
    <w:p w14:paraId="05134759" w14:textId="77777777" w:rsidR="00F51946" w:rsidRPr="00BB454B" w:rsidRDefault="00486922" w:rsidP="004D6A24">
      <w:pPr>
        <w:jc w:val="both"/>
        <w:rPr>
          <w:rFonts w:ascii="Sylfaen" w:hAnsi="Sylfaen"/>
          <w:sz w:val="24"/>
          <w:szCs w:val="24"/>
        </w:rPr>
      </w:pPr>
      <w:r w:rsidRPr="00056137">
        <w:rPr>
          <w:rFonts w:ascii="Sylfaen" w:hAnsi="Sylfaen"/>
          <w:b/>
          <w:bCs/>
          <w:sz w:val="24"/>
          <w:szCs w:val="24"/>
        </w:rPr>
        <w:t>შენიშვნა:</w:t>
      </w:r>
      <w:r w:rsidRPr="00056137">
        <w:rPr>
          <w:rFonts w:ascii="Sylfaen" w:hAnsi="Sylfaen"/>
          <w:sz w:val="24"/>
          <w:szCs w:val="24"/>
        </w:rPr>
        <w:t xml:space="preserve"> მნიშვნელოვანია პაციენტის ინფორმირება შემდეგი პუნქტების შესახებ:</w:t>
      </w:r>
    </w:p>
    <w:p w14:paraId="03D5B465" w14:textId="77777777" w:rsidR="00056137" w:rsidRDefault="00056137" w:rsidP="004D6A24">
      <w:pPr>
        <w:pStyle w:val="BodyText"/>
        <w:numPr>
          <w:ilvl w:val="0"/>
          <w:numId w:val="8"/>
        </w:numPr>
        <w:ind w:left="426"/>
        <w:jc w:val="both"/>
        <w:rPr>
          <w:rFonts w:ascii="Sylfaen" w:hAnsi="Sylfaen"/>
          <w:sz w:val="24"/>
          <w:szCs w:val="24"/>
        </w:rPr>
      </w:pPr>
      <w:r w:rsidRPr="00056137">
        <w:rPr>
          <w:rFonts w:ascii="Sylfaen" w:hAnsi="Sylfaen"/>
          <w:sz w:val="24"/>
          <w:szCs w:val="24"/>
        </w:rPr>
        <w:t>ყურადღებით გაეცანით პაციენტი</w:t>
      </w:r>
      <w:r>
        <w:rPr>
          <w:rFonts w:ascii="Sylfaen" w:hAnsi="Sylfaen"/>
          <w:sz w:val="24"/>
          <w:szCs w:val="24"/>
        </w:rPr>
        <w:t xml:space="preserve">სთვის განკუთვნილ გამოყენების </w:t>
      </w:r>
      <w:r w:rsidRPr="00056137">
        <w:rPr>
          <w:rFonts w:ascii="Sylfaen" w:hAnsi="Sylfaen"/>
          <w:sz w:val="24"/>
          <w:szCs w:val="24"/>
        </w:rPr>
        <w:t xml:space="preserve">ინსტრუქციას და თითოეული ინჰალატორის შეფუთვაში </w:t>
      </w:r>
      <w:r>
        <w:rPr>
          <w:rFonts w:ascii="Sylfaen" w:hAnsi="Sylfaen"/>
          <w:sz w:val="24"/>
          <w:szCs w:val="24"/>
        </w:rPr>
        <w:t>მოთავსებულ</w:t>
      </w:r>
      <w:r w:rsidRPr="00056137">
        <w:rPr>
          <w:rFonts w:ascii="Sylfaen" w:hAnsi="Sylfaen"/>
          <w:sz w:val="24"/>
          <w:szCs w:val="24"/>
        </w:rPr>
        <w:t xml:space="preserve"> ინსტრუქციას</w:t>
      </w:r>
      <w:r>
        <w:rPr>
          <w:rFonts w:ascii="Sylfaen" w:hAnsi="Sylfaen"/>
          <w:sz w:val="24"/>
          <w:szCs w:val="24"/>
        </w:rPr>
        <w:t>.</w:t>
      </w:r>
    </w:p>
    <w:p w14:paraId="01677511" w14:textId="222E6E29" w:rsidR="00056137" w:rsidRPr="00056137" w:rsidRDefault="00056137" w:rsidP="004D6A24">
      <w:pPr>
        <w:pStyle w:val="BodyText"/>
        <w:numPr>
          <w:ilvl w:val="0"/>
          <w:numId w:val="8"/>
        </w:numPr>
        <w:ind w:left="426"/>
        <w:jc w:val="both"/>
        <w:rPr>
          <w:rFonts w:ascii="Sylfaen" w:hAnsi="Sylfaen"/>
          <w:sz w:val="24"/>
          <w:szCs w:val="24"/>
        </w:rPr>
      </w:pPr>
      <w:r w:rsidRPr="00056137">
        <w:rPr>
          <w:rFonts w:ascii="Sylfaen" w:hAnsi="Sylfaen"/>
          <w:b/>
          <w:bCs/>
          <w:spacing w:val="9"/>
          <w:sz w:val="24"/>
          <w:szCs w:val="24"/>
        </w:rPr>
        <w:t>ნაფანის</w:t>
      </w:r>
      <w:r w:rsidRPr="00056137">
        <w:rPr>
          <w:rFonts w:ascii="Sylfaen" w:hAnsi="Sylfaen"/>
          <w:sz w:val="24"/>
          <w:szCs w:val="24"/>
        </w:rPr>
        <w:t xml:space="preserve"> შერევა შესაძლებელია 0.9%-იან ნატრიუმის ქლორიდთან (ფიზიოლოგიური ხსნარი) და ტერბუტალინის, სალბუტამოლის, ფენოტეროლის, აცეტილცისტეინის, ნატრიუმის კრომოგლიკატის ან იპრატროპიუმის ნებულაიზერის ხსნარებთან. ნარევის გამოყენება უნდა მოხდეს 30 წუთის განმავლობაში.</w:t>
      </w:r>
    </w:p>
    <w:p w14:paraId="230F2D13" w14:textId="77777777" w:rsidR="00056137" w:rsidRDefault="00486922" w:rsidP="004D6A24">
      <w:pPr>
        <w:pStyle w:val="BodyText"/>
        <w:numPr>
          <w:ilvl w:val="0"/>
          <w:numId w:val="8"/>
        </w:numPr>
        <w:ind w:left="426"/>
        <w:jc w:val="both"/>
        <w:rPr>
          <w:rFonts w:ascii="Sylfaen" w:hAnsi="Sylfaen"/>
          <w:sz w:val="24"/>
          <w:szCs w:val="24"/>
        </w:rPr>
      </w:pPr>
      <w:r w:rsidRPr="00056137">
        <w:rPr>
          <w:rFonts w:ascii="Sylfaen" w:hAnsi="Sylfaen"/>
          <w:sz w:val="24"/>
          <w:szCs w:val="24"/>
        </w:rPr>
        <w:t>დანიშნული დოზის შესუნთქვის შემდეგ გამოივლეთ პირი წყლით, რათა მინიმუმამდე დაიყვანოთ კანდიდოზი</w:t>
      </w:r>
      <w:r w:rsidR="00056137">
        <w:rPr>
          <w:rFonts w:ascii="Sylfaen" w:hAnsi="Sylfaen"/>
          <w:sz w:val="24"/>
          <w:szCs w:val="24"/>
        </w:rPr>
        <w:t>ს რისკი</w:t>
      </w:r>
      <w:r w:rsidRPr="00056137">
        <w:rPr>
          <w:rFonts w:ascii="Sylfaen" w:hAnsi="Sylfaen"/>
          <w:sz w:val="24"/>
          <w:szCs w:val="24"/>
        </w:rPr>
        <w:t xml:space="preserve"> პირის ღრუსა და ყელის არეში</w:t>
      </w:r>
      <w:r w:rsidR="00056137">
        <w:rPr>
          <w:rFonts w:ascii="Sylfaen" w:hAnsi="Sylfaen"/>
          <w:sz w:val="24"/>
          <w:szCs w:val="24"/>
        </w:rPr>
        <w:t>.</w:t>
      </w:r>
    </w:p>
    <w:p w14:paraId="38A64272" w14:textId="14615C32" w:rsidR="00056137" w:rsidRDefault="00486922" w:rsidP="004D6A24">
      <w:pPr>
        <w:pStyle w:val="BodyText"/>
        <w:numPr>
          <w:ilvl w:val="0"/>
          <w:numId w:val="8"/>
        </w:numPr>
        <w:ind w:left="426"/>
        <w:jc w:val="both"/>
        <w:rPr>
          <w:rFonts w:ascii="Sylfaen" w:hAnsi="Sylfaen"/>
          <w:sz w:val="24"/>
          <w:szCs w:val="24"/>
        </w:rPr>
      </w:pPr>
      <w:r w:rsidRPr="00056137">
        <w:rPr>
          <w:rFonts w:ascii="Sylfaen" w:hAnsi="Sylfaen"/>
          <w:sz w:val="24"/>
          <w:szCs w:val="24"/>
        </w:rPr>
        <w:t>სახის ნიღბის გამოყენების შემდეგ სახის</w:t>
      </w:r>
      <w:r w:rsidR="00056137">
        <w:rPr>
          <w:rFonts w:ascii="Sylfaen" w:hAnsi="Sylfaen"/>
          <w:sz w:val="24"/>
          <w:szCs w:val="24"/>
        </w:rPr>
        <w:t xml:space="preserve"> </w:t>
      </w:r>
      <w:r w:rsidR="00056137" w:rsidRPr="00056137">
        <w:rPr>
          <w:rFonts w:ascii="Sylfaen" w:hAnsi="Sylfaen"/>
          <w:sz w:val="24"/>
          <w:szCs w:val="24"/>
        </w:rPr>
        <w:t>კანი</w:t>
      </w:r>
      <w:r w:rsidRPr="00056137">
        <w:rPr>
          <w:rFonts w:ascii="Sylfaen" w:hAnsi="Sylfaen"/>
          <w:sz w:val="24"/>
          <w:szCs w:val="24"/>
        </w:rPr>
        <w:t xml:space="preserve"> </w:t>
      </w:r>
      <w:r w:rsidR="00056137">
        <w:rPr>
          <w:rFonts w:ascii="Sylfaen" w:hAnsi="Sylfaen"/>
          <w:sz w:val="24"/>
          <w:szCs w:val="24"/>
        </w:rPr>
        <w:t xml:space="preserve">ჩამოიბანეთ </w:t>
      </w:r>
      <w:r w:rsidRPr="00056137">
        <w:rPr>
          <w:rFonts w:ascii="Sylfaen" w:hAnsi="Sylfaen"/>
          <w:sz w:val="24"/>
          <w:szCs w:val="24"/>
        </w:rPr>
        <w:t>წყლით, რათა თავიდან აიცილოთ</w:t>
      </w:r>
      <w:r w:rsidR="00056137">
        <w:rPr>
          <w:rFonts w:ascii="Sylfaen" w:hAnsi="Sylfaen"/>
          <w:sz w:val="24"/>
          <w:szCs w:val="24"/>
        </w:rPr>
        <w:t xml:space="preserve"> </w:t>
      </w:r>
      <w:r w:rsidRPr="00056137">
        <w:rPr>
          <w:rFonts w:ascii="Sylfaen" w:hAnsi="Sylfaen"/>
          <w:sz w:val="24"/>
          <w:szCs w:val="24"/>
        </w:rPr>
        <w:t>გაღიზიანება</w:t>
      </w:r>
      <w:r w:rsidR="00056137">
        <w:rPr>
          <w:rFonts w:ascii="Sylfaen" w:hAnsi="Sylfaen"/>
          <w:sz w:val="24"/>
          <w:szCs w:val="24"/>
        </w:rPr>
        <w:t>.</w:t>
      </w:r>
    </w:p>
    <w:p w14:paraId="6678A807" w14:textId="77777777" w:rsidR="00B6656C" w:rsidRDefault="00486922" w:rsidP="004D6A24">
      <w:pPr>
        <w:pStyle w:val="BodyText"/>
        <w:numPr>
          <w:ilvl w:val="0"/>
          <w:numId w:val="8"/>
        </w:numPr>
        <w:ind w:left="426"/>
        <w:jc w:val="both"/>
        <w:rPr>
          <w:rFonts w:ascii="Sylfaen" w:hAnsi="Sylfaen"/>
          <w:sz w:val="24"/>
          <w:szCs w:val="24"/>
        </w:rPr>
      </w:pPr>
      <w:r w:rsidRPr="00056137">
        <w:rPr>
          <w:rFonts w:ascii="Sylfaen" w:hAnsi="Sylfaen"/>
          <w:sz w:val="24"/>
          <w:szCs w:val="24"/>
        </w:rPr>
        <w:t xml:space="preserve">ულტრაბგერითი ნებულაიზერები არ არის შესაფერისი </w:t>
      </w:r>
      <w:r w:rsidR="00056137" w:rsidRPr="00056137">
        <w:rPr>
          <w:rFonts w:ascii="Sylfaen" w:hAnsi="Sylfaen"/>
          <w:b/>
          <w:bCs/>
          <w:spacing w:val="9"/>
          <w:sz w:val="24"/>
          <w:szCs w:val="24"/>
        </w:rPr>
        <w:t>ნაფანის</w:t>
      </w:r>
      <w:r w:rsidR="00056137" w:rsidRPr="00056137">
        <w:rPr>
          <w:rFonts w:ascii="Sylfaen" w:hAnsi="Sylfaen"/>
          <w:sz w:val="24"/>
          <w:szCs w:val="24"/>
        </w:rPr>
        <w:t xml:space="preserve"> </w:t>
      </w:r>
      <w:r w:rsidR="00056137">
        <w:rPr>
          <w:rFonts w:ascii="Sylfaen" w:hAnsi="Sylfaen"/>
          <w:sz w:val="24"/>
          <w:szCs w:val="24"/>
        </w:rPr>
        <w:t>შესასუნთქად</w:t>
      </w:r>
      <w:r w:rsidRPr="00056137">
        <w:rPr>
          <w:rFonts w:ascii="Sylfaen" w:hAnsi="Sylfaen"/>
          <w:sz w:val="24"/>
          <w:szCs w:val="24"/>
        </w:rPr>
        <w:t xml:space="preserve"> და შესაბამისად, არ არის რეკომენდებული</w:t>
      </w:r>
      <w:r w:rsidR="00056137">
        <w:rPr>
          <w:rFonts w:ascii="Sylfaen" w:hAnsi="Sylfaen"/>
          <w:sz w:val="24"/>
          <w:szCs w:val="24"/>
        </w:rPr>
        <w:t>.</w:t>
      </w:r>
    </w:p>
    <w:p w14:paraId="2F6D3629" w14:textId="3101BCCA" w:rsidR="00B6656C" w:rsidRPr="00B6656C" w:rsidRDefault="00B6656C" w:rsidP="004D6A24">
      <w:pPr>
        <w:pStyle w:val="BodyText"/>
        <w:numPr>
          <w:ilvl w:val="0"/>
          <w:numId w:val="8"/>
        </w:numPr>
        <w:ind w:left="426"/>
        <w:jc w:val="both"/>
        <w:rPr>
          <w:rFonts w:ascii="Sylfaen" w:hAnsi="Sylfaen"/>
          <w:sz w:val="24"/>
          <w:szCs w:val="24"/>
        </w:rPr>
      </w:pPr>
      <w:r w:rsidRPr="00B6656C">
        <w:rPr>
          <w:rFonts w:ascii="Sylfaen" w:hAnsi="Sylfaen"/>
          <w:w w:val="105"/>
          <w:sz w:val="24"/>
          <w:szCs w:val="24"/>
        </w:rPr>
        <w:t>ნებულაიზერი</w:t>
      </w:r>
      <w:r w:rsidRPr="00B6656C">
        <w:rPr>
          <w:rFonts w:ascii="Sylfaen" w:hAnsi="Sylfaen"/>
          <w:spacing w:val="3"/>
          <w:w w:val="105"/>
          <w:sz w:val="24"/>
          <w:szCs w:val="24"/>
        </w:rPr>
        <w:t xml:space="preserve"> </w:t>
      </w:r>
      <w:r>
        <w:rPr>
          <w:rFonts w:ascii="Sylfaen" w:hAnsi="Sylfaen"/>
          <w:w w:val="105"/>
          <w:sz w:val="24"/>
          <w:szCs w:val="24"/>
        </w:rPr>
        <w:t>გაწმინდეთ და გამოიყენეთ</w:t>
      </w:r>
      <w:r w:rsidRPr="00B6656C">
        <w:rPr>
          <w:rFonts w:ascii="Sylfaen" w:hAnsi="Sylfaen"/>
          <w:spacing w:val="4"/>
          <w:w w:val="105"/>
          <w:sz w:val="24"/>
          <w:szCs w:val="24"/>
        </w:rPr>
        <w:t xml:space="preserve"> </w:t>
      </w:r>
      <w:r w:rsidRPr="00B6656C">
        <w:rPr>
          <w:rFonts w:ascii="Sylfaen" w:hAnsi="Sylfaen"/>
          <w:w w:val="105"/>
          <w:sz w:val="24"/>
          <w:szCs w:val="24"/>
        </w:rPr>
        <w:t>მწარმოებლის</w:t>
      </w:r>
      <w:r w:rsidRPr="00B6656C">
        <w:rPr>
          <w:rFonts w:ascii="Sylfaen" w:hAnsi="Sylfaen"/>
          <w:spacing w:val="3"/>
          <w:w w:val="105"/>
          <w:sz w:val="24"/>
          <w:szCs w:val="24"/>
        </w:rPr>
        <w:t xml:space="preserve"> </w:t>
      </w:r>
      <w:r w:rsidRPr="00B6656C">
        <w:rPr>
          <w:rFonts w:ascii="Sylfaen" w:hAnsi="Sylfaen"/>
          <w:w w:val="105"/>
          <w:sz w:val="24"/>
          <w:szCs w:val="24"/>
        </w:rPr>
        <w:t>მიერ</w:t>
      </w:r>
      <w:r w:rsidRPr="00B6656C">
        <w:rPr>
          <w:rFonts w:ascii="Sylfaen" w:hAnsi="Sylfaen"/>
          <w:spacing w:val="4"/>
          <w:w w:val="105"/>
          <w:sz w:val="24"/>
          <w:szCs w:val="24"/>
        </w:rPr>
        <w:t xml:space="preserve"> </w:t>
      </w:r>
      <w:r w:rsidRPr="00B6656C">
        <w:rPr>
          <w:rFonts w:ascii="Sylfaen" w:hAnsi="Sylfaen"/>
          <w:w w:val="105"/>
          <w:sz w:val="24"/>
          <w:szCs w:val="24"/>
        </w:rPr>
        <w:t>მითითებული</w:t>
      </w:r>
      <w:r w:rsidRPr="00B6656C">
        <w:rPr>
          <w:rFonts w:ascii="Sylfaen" w:hAnsi="Sylfaen"/>
          <w:spacing w:val="3"/>
          <w:w w:val="105"/>
          <w:sz w:val="24"/>
          <w:szCs w:val="24"/>
        </w:rPr>
        <w:t xml:space="preserve"> </w:t>
      </w:r>
      <w:r w:rsidRPr="00B6656C">
        <w:rPr>
          <w:rFonts w:ascii="Sylfaen" w:hAnsi="Sylfaen"/>
          <w:w w:val="105"/>
          <w:sz w:val="24"/>
          <w:szCs w:val="24"/>
        </w:rPr>
        <w:t>წესების</w:t>
      </w:r>
      <w:r w:rsidRPr="00B6656C">
        <w:rPr>
          <w:rFonts w:ascii="Sylfaen" w:hAnsi="Sylfaen"/>
          <w:spacing w:val="4"/>
          <w:w w:val="105"/>
          <w:sz w:val="24"/>
          <w:szCs w:val="24"/>
        </w:rPr>
        <w:t xml:space="preserve"> </w:t>
      </w:r>
      <w:r w:rsidRPr="00B6656C">
        <w:rPr>
          <w:rFonts w:ascii="Sylfaen" w:hAnsi="Sylfaen"/>
          <w:spacing w:val="-2"/>
          <w:w w:val="105"/>
          <w:sz w:val="24"/>
          <w:szCs w:val="24"/>
        </w:rPr>
        <w:t>შესაბამისად</w:t>
      </w:r>
      <w:r>
        <w:rPr>
          <w:rFonts w:ascii="Sylfaen" w:hAnsi="Sylfaen"/>
          <w:spacing w:val="-2"/>
          <w:w w:val="105"/>
          <w:sz w:val="24"/>
          <w:szCs w:val="24"/>
        </w:rPr>
        <w:t>.</w:t>
      </w:r>
    </w:p>
    <w:p w14:paraId="6CFE93AF" w14:textId="77777777" w:rsidR="00B6656C" w:rsidRPr="00BB454B" w:rsidRDefault="00B6656C" w:rsidP="004D6A24">
      <w:pPr>
        <w:pStyle w:val="BodyText"/>
        <w:rPr>
          <w:rFonts w:ascii="Sylfaen" w:hAnsi="Sylfaen"/>
          <w:sz w:val="24"/>
          <w:szCs w:val="24"/>
        </w:rPr>
      </w:pPr>
    </w:p>
    <w:p w14:paraId="641E8579" w14:textId="77777777" w:rsidR="00B6656C" w:rsidRPr="00B6656C" w:rsidRDefault="00B6656C" w:rsidP="004D6A24">
      <w:pPr>
        <w:jc w:val="both"/>
        <w:rPr>
          <w:rFonts w:ascii="Sylfaen" w:hAnsi="Sylfaen"/>
          <w:b/>
          <w:bCs/>
          <w:sz w:val="24"/>
          <w:szCs w:val="24"/>
        </w:rPr>
      </w:pPr>
      <w:r w:rsidRPr="00B6656C">
        <w:rPr>
          <w:rFonts w:ascii="Sylfaen" w:hAnsi="Sylfaen"/>
          <w:b/>
          <w:bCs/>
          <w:sz w:val="24"/>
          <w:szCs w:val="24"/>
        </w:rPr>
        <w:t xml:space="preserve">დამატებითი ინფორმაცია განსაკუთრებული პოპულაციების შესახებ </w:t>
      </w:r>
    </w:p>
    <w:p w14:paraId="70A49F72" w14:textId="77777777" w:rsidR="00B6656C" w:rsidRPr="00B6656C" w:rsidRDefault="00B6656C" w:rsidP="004D6A24">
      <w:pPr>
        <w:jc w:val="both"/>
        <w:rPr>
          <w:rFonts w:ascii="Sylfaen" w:hAnsi="Sylfaen"/>
          <w:b/>
          <w:bCs/>
          <w:sz w:val="24"/>
          <w:szCs w:val="24"/>
        </w:rPr>
      </w:pPr>
      <w:r w:rsidRPr="00B6656C">
        <w:rPr>
          <w:rFonts w:ascii="Sylfaen" w:hAnsi="Sylfaen"/>
          <w:b/>
          <w:bCs/>
          <w:sz w:val="24"/>
          <w:szCs w:val="24"/>
        </w:rPr>
        <w:t xml:space="preserve">თირკმლის უკმარისობა: </w:t>
      </w:r>
    </w:p>
    <w:p w14:paraId="6321F1DB" w14:textId="284840F1" w:rsidR="00BF6B1C" w:rsidRPr="00BF6B1C" w:rsidRDefault="00B6656C" w:rsidP="00BF6B1C">
      <w:pPr>
        <w:jc w:val="both"/>
        <w:rPr>
          <w:rFonts w:ascii="Sylfaen" w:hAnsi="Sylfaen"/>
          <w:sz w:val="24"/>
          <w:szCs w:val="24"/>
        </w:rPr>
      </w:pPr>
      <w:r w:rsidRPr="00B6656C">
        <w:rPr>
          <w:rFonts w:ascii="Sylfaen" w:hAnsi="Sylfaen"/>
          <w:sz w:val="24"/>
          <w:szCs w:val="24"/>
        </w:rPr>
        <w:t>თირკმლის</w:t>
      </w:r>
      <w:r>
        <w:rPr>
          <w:rFonts w:ascii="Sylfaen" w:hAnsi="Sylfaen"/>
          <w:sz w:val="24"/>
          <w:szCs w:val="24"/>
        </w:rPr>
        <w:t xml:space="preserve"> </w:t>
      </w:r>
      <w:r w:rsidRPr="00B6656C">
        <w:rPr>
          <w:rFonts w:ascii="Sylfaen" w:hAnsi="Sylfaen"/>
          <w:sz w:val="24"/>
          <w:szCs w:val="24"/>
        </w:rPr>
        <w:t>უკმარისობის მქონე პაციენტებში დოზის კორექცია საჭირო არ არის.</w:t>
      </w:r>
    </w:p>
    <w:p w14:paraId="07009126" w14:textId="3AF85000" w:rsidR="00B6656C" w:rsidRPr="00B6656C" w:rsidRDefault="00B6656C" w:rsidP="004D6A24">
      <w:pPr>
        <w:pStyle w:val="BodyText"/>
        <w:rPr>
          <w:rFonts w:ascii="Sylfaen" w:hAnsi="Sylfaen"/>
          <w:b/>
          <w:bCs/>
          <w:sz w:val="24"/>
          <w:szCs w:val="24"/>
        </w:rPr>
      </w:pPr>
      <w:r w:rsidRPr="00B6656C">
        <w:rPr>
          <w:rFonts w:ascii="Sylfaen" w:hAnsi="Sylfaen"/>
          <w:b/>
          <w:bCs/>
          <w:sz w:val="24"/>
          <w:szCs w:val="24"/>
        </w:rPr>
        <w:t>ღვიძლის უკმარისობა:</w:t>
      </w:r>
    </w:p>
    <w:p w14:paraId="7923BC65" w14:textId="69DA1E87" w:rsidR="008E0989" w:rsidRDefault="00B6656C" w:rsidP="004D6A24">
      <w:pPr>
        <w:pStyle w:val="BodyText"/>
        <w:jc w:val="both"/>
        <w:rPr>
          <w:rFonts w:ascii="Sylfaen" w:hAnsi="Sylfaen"/>
          <w:sz w:val="24"/>
          <w:szCs w:val="24"/>
        </w:rPr>
      </w:pPr>
      <w:r w:rsidRPr="00B6656C">
        <w:rPr>
          <w:rFonts w:ascii="Sylfaen" w:hAnsi="Sylfaen"/>
          <w:sz w:val="24"/>
          <w:szCs w:val="24"/>
        </w:rPr>
        <w:t xml:space="preserve">ღვიძლის ფუნქციის დაქვეითებამ შესაძლოა გავლენა მოახდინოს კორტიკოსტეროიდების გამოყოფაზე. თუმცა, ინტრავენურად </w:t>
      </w:r>
      <w:r w:rsidR="00EA55C4">
        <w:rPr>
          <w:rFonts w:ascii="Sylfaen" w:hAnsi="Sylfaen"/>
          <w:sz w:val="24"/>
          <w:szCs w:val="24"/>
        </w:rPr>
        <w:t>მიღებული</w:t>
      </w:r>
      <w:r w:rsidRPr="00B6656C">
        <w:rPr>
          <w:rFonts w:ascii="Sylfaen" w:hAnsi="Sylfaen"/>
          <w:sz w:val="24"/>
          <w:szCs w:val="24"/>
        </w:rPr>
        <w:t xml:space="preserve"> ბუდესონიდის პლაზმური კლირენსი მსგავსია ციროზით დაავადებულ პაციენტებში და ჯანმრთელ სუბიექტებში. ღვიძლის ფუნქციის დაქვეითების შემთხვევაში, პერორალურად შეყვანილი ბუდესონიდის სისტემური </w:t>
      </w:r>
      <w:r w:rsidR="008F0FDD">
        <w:rPr>
          <w:rFonts w:ascii="Sylfaen" w:hAnsi="Sylfaen"/>
          <w:sz w:val="24"/>
          <w:szCs w:val="24"/>
        </w:rPr>
        <w:t>ათვისება</w:t>
      </w:r>
      <w:r w:rsidRPr="00B6656C">
        <w:rPr>
          <w:rFonts w:ascii="Sylfaen" w:hAnsi="Sylfaen"/>
          <w:sz w:val="24"/>
          <w:szCs w:val="24"/>
        </w:rPr>
        <w:t xml:space="preserve"> იზრდება პირველადი გავლის მეტაბოლიზმის შემცირების გამო. ვინაიდან არ არსებობს მონაცემები ინჰალაციური ბუდესონიდის შესახებ, </w:t>
      </w:r>
      <w:r w:rsidR="0044324E" w:rsidRPr="00056137">
        <w:rPr>
          <w:rFonts w:ascii="Sylfaen" w:hAnsi="Sylfaen"/>
          <w:b/>
          <w:bCs/>
          <w:spacing w:val="9"/>
          <w:sz w:val="24"/>
          <w:szCs w:val="24"/>
        </w:rPr>
        <w:t>ნაფანი</w:t>
      </w:r>
      <w:r w:rsidR="0044324E">
        <w:rPr>
          <w:rFonts w:ascii="Sylfaen" w:hAnsi="Sylfaen"/>
          <w:b/>
          <w:bCs/>
          <w:spacing w:val="9"/>
          <w:sz w:val="24"/>
          <w:szCs w:val="24"/>
        </w:rPr>
        <w:t>თ</w:t>
      </w:r>
      <w:r w:rsidR="0044324E" w:rsidRPr="00056137">
        <w:rPr>
          <w:rFonts w:ascii="Sylfaen" w:hAnsi="Sylfaen"/>
          <w:sz w:val="24"/>
          <w:szCs w:val="24"/>
        </w:rPr>
        <w:t xml:space="preserve"> </w:t>
      </w:r>
      <w:r w:rsidRPr="00B6656C">
        <w:rPr>
          <w:rFonts w:ascii="Sylfaen" w:hAnsi="Sylfaen"/>
          <w:sz w:val="24"/>
          <w:szCs w:val="24"/>
        </w:rPr>
        <w:t>მკურნალობის</w:t>
      </w:r>
      <w:r w:rsidR="0044324E">
        <w:rPr>
          <w:rFonts w:ascii="Sylfaen" w:hAnsi="Sylfaen"/>
          <w:sz w:val="24"/>
          <w:szCs w:val="24"/>
        </w:rPr>
        <w:t xml:space="preserve">ას აღნიშნულის </w:t>
      </w:r>
      <w:r w:rsidRPr="00B6656C">
        <w:rPr>
          <w:rFonts w:ascii="Sylfaen" w:hAnsi="Sylfaen"/>
          <w:sz w:val="24"/>
          <w:szCs w:val="24"/>
        </w:rPr>
        <w:t xml:space="preserve">კლინიკური შედეგები უცნობია; თუმცა, შესაძლებელია </w:t>
      </w:r>
      <w:r w:rsidRPr="00B6656C">
        <w:rPr>
          <w:rFonts w:ascii="Sylfaen" w:hAnsi="Sylfaen"/>
          <w:sz w:val="24"/>
          <w:szCs w:val="24"/>
        </w:rPr>
        <w:lastRenderedPageBreak/>
        <w:t xml:space="preserve">პლაზმური დონის მომატება და შესაბამისად, სისტემური გვერდითი </w:t>
      </w:r>
      <w:r w:rsidR="0044324E">
        <w:rPr>
          <w:rFonts w:ascii="Sylfaen" w:hAnsi="Sylfaen"/>
          <w:sz w:val="24"/>
          <w:szCs w:val="24"/>
        </w:rPr>
        <w:t>მოვლენების რისკის გაზრდა.</w:t>
      </w:r>
    </w:p>
    <w:p w14:paraId="74F3F5D7" w14:textId="24361CB0" w:rsidR="008E0989" w:rsidRPr="008E0989" w:rsidRDefault="008E0989" w:rsidP="004D6A24">
      <w:pPr>
        <w:rPr>
          <w:rFonts w:ascii="Sylfaen" w:hAnsi="Sylfaen"/>
          <w:b/>
          <w:bCs/>
          <w:sz w:val="24"/>
          <w:szCs w:val="24"/>
        </w:rPr>
      </w:pPr>
      <w:r w:rsidRPr="008E0989">
        <w:rPr>
          <w:rFonts w:ascii="Sylfaen" w:hAnsi="Sylfaen"/>
          <w:b/>
          <w:bCs/>
          <w:sz w:val="24"/>
          <w:szCs w:val="24"/>
        </w:rPr>
        <w:t xml:space="preserve">პედიატრიული პოპულაცია </w:t>
      </w:r>
    </w:p>
    <w:p w14:paraId="2A6E56C3" w14:textId="6C16FB09" w:rsidR="008E0989" w:rsidRPr="00BB454B" w:rsidRDefault="008E0989" w:rsidP="004D6A24">
      <w:pPr>
        <w:rPr>
          <w:rFonts w:ascii="Sylfaen" w:hAnsi="Sylfaen"/>
          <w:sz w:val="24"/>
          <w:szCs w:val="24"/>
        </w:rPr>
      </w:pPr>
      <w:r>
        <w:rPr>
          <w:rFonts w:ascii="Sylfaen" w:hAnsi="Sylfaen"/>
          <w:sz w:val="24"/>
          <w:szCs w:val="24"/>
        </w:rPr>
        <w:t xml:space="preserve">6 </w:t>
      </w:r>
      <w:r w:rsidRPr="008E0989">
        <w:rPr>
          <w:rFonts w:ascii="Sylfaen" w:hAnsi="Sylfaen"/>
          <w:sz w:val="24"/>
          <w:szCs w:val="24"/>
        </w:rPr>
        <w:t>თვის და უფროსი ასაკის ბავშვებ</w:t>
      </w:r>
      <w:r>
        <w:rPr>
          <w:rFonts w:ascii="Sylfaen" w:hAnsi="Sylfaen"/>
          <w:sz w:val="24"/>
          <w:szCs w:val="24"/>
        </w:rPr>
        <w:t>ში</w:t>
      </w:r>
      <w:r w:rsidRPr="008E0989">
        <w:rPr>
          <w:rFonts w:ascii="Sylfaen" w:hAnsi="Sylfaen"/>
          <w:sz w:val="24"/>
          <w:szCs w:val="24"/>
        </w:rPr>
        <w:t xml:space="preserve"> </w:t>
      </w:r>
      <w:r>
        <w:rPr>
          <w:rFonts w:ascii="Sylfaen" w:hAnsi="Sylfaen"/>
          <w:sz w:val="24"/>
          <w:szCs w:val="24"/>
        </w:rPr>
        <w:t>გამოიყენება</w:t>
      </w:r>
      <w:r w:rsidRPr="008E0989">
        <w:rPr>
          <w:rFonts w:ascii="Sylfaen" w:hAnsi="Sylfaen"/>
          <w:sz w:val="24"/>
          <w:szCs w:val="24"/>
        </w:rPr>
        <w:t xml:space="preserve"> მითითებული დოზებით.</w:t>
      </w:r>
    </w:p>
    <w:p w14:paraId="286612F2" w14:textId="48A975E4" w:rsidR="008E0989" w:rsidRPr="008E0989" w:rsidRDefault="008E0989" w:rsidP="004D6A24">
      <w:pPr>
        <w:rPr>
          <w:rFonts w:ascii="Sylfaen" w:hAnsi="Sylfaen"/>
          <w:b/>
          <w:bCs/>
          <w:sz w:val="24"/>
          <w:szCs w:val="24"/>
        </w:rPr>
      </w:pPr>
      <w:r w:rsidRPr="008E0989">
        <w:rPr>
          <w:rFonts w:ascii="Sylfaen" w:hAnsi="Sylfaen"/>
          <w:b/>
          <w:bCs/>
          <w:sz w:val="24"/>
          <w:szCs w:val="24"/>
        </w:rPr>
        <w:t>გერიატრიული პოპულაცია</w:t>
      </w:r>
    </w:p>
    <w:p w14:paraId="6EF18FD9" w14:textId="77777777" w:rsidR="008E0989" w:rsidRPr="00BB454B" w:rsidRDefault="008E0989" w:rsidP="004D6A24">
      <w:pPr>
        <w:rPr>
          <w:rFonts w:ascii="Sylfaen" w:hAnsi="Sylfaen"/>
          <w:sz w:val="24"/>
          <w:szCs w:val="24"/>
        </w:rPr>
      </w:pPr>
      <w:r w:rsidRPr="008E0989">
        <w:rPr>
          <w:rFonts w:ascii="Sylfaen" w:hAnsi="Sylfaen"/>
          <w:sz w:val="24"/>
          <w:szCs w:val="24"/>
        </w:rPr>
        <w:t>ხანდაზმულებში დოზირების განსაკუთრებული მოთხოვნები არ არსებობს.</w:t>
      </w:r>
    </w:p>
    <w:p w14:paraId="4428720A" w14:textId="77777777" w:rsidR="008E0989" w:rsidRPr="00BB454B" w:rsidRDefault="008E0989" w:rsidP="004D6A24">
      <w:pPr>
        <w:pStyle w:val="BodyText"/>
        <w:rPr>
          <w:rFonts w:ascii="Sylfaen" w:hAnsi="Sylfaen"/>
          <w:sz w:val="24"/>
          <w:szCs w:val="24"/>
        </w:rPr>
      </w:pPr>
    </w:p>
    <w:p w14:paraId="0A96F573" w14:textId="59769E8D" w:rsidR="008E0989" w:rsidRPr="008E0989" w:rsidRDefault="008E0989" w:rsidP="004D6A24">
      <w:pPr>
        <w:pStyle w:val="ListParagraph"/>
        <w:numPr>
          <w:ilvl w:val="1"/>
          <w:numId w:val="9"/>
        </w:numPr>
        <w:tabs>
          <w:tab w:val="left" w:pos="1406"/>
        </w:tabs>
        <w:ind w:left="426"/>
        <w:rPr>
          <w:rFonts w:ascii="Sylfaen" w:hAnsi="Sylfaen"/>
          <w:b/>
          <w:bCs/>
          <w:sz w:val="24"/>
          <w:szCs w:val="24"/>
        </w:rPr>
      </w:pPr>
      <w:r w:rsidRPr="008E0989">
        <w:rPr>
          <w:rFonts w:ascii="Sylfaen" w:hAnsi="Sylfaen"/>
          <w:b/>
          <w:bCs/>
          <w:sz w:val="24"/>
          <w:szCs w:val="24"/>
        </w:rPr>
        <w:t>უკუჩვენებები</w:t>
      </w:r>
    </w:p>
    <w:p w14:paraId="5C52EFCD" w14:textId="51A63E08" w:rsidR="008E0989" w:rsidRPr="00BB454B" w:rsidRDefault="008E0989" w:rsidP="004D6A24">
      <w:pPr>
        <w:jc w:val="both"/>
        <w:rPr>
          <w:rFonts w:ascii="Sylfaen" w:hAnsi="Sylfaen"/>
          <w:sz w:val="24"/>
          <w:szCs w:val="24"/>
        </w:rPr>
      </w:pPr>
      <w:r>
        <w:rPr>
          <w:rFonts w:ascii="Sylfaen" w:hAnsi="Sylfaen"/>
          <w:sz w:val="24"/>
          <w:szCs w:val="24"/>
        </w:rPr>
        <w:t>პრეპარატი</w:t>
      </w:r>
      <w:r w:rsidRPr="008E0989">
        <w:rPr>
          <w:rFonts w:ascii="Sylfaen" w:hAnsi="Sylfaen"/>
          <w:sz w:val="24"/>
          <w:szCs w:val="24"/>
        </w:rPr>
        <w:t xml:space="preserve"> არ უნდა იქნას გამოყენებული ბუდესონიდის ან მისი კომპონენტების მიმართ</w:t>
      </w:r>
      <w:r>
        <w:rPr>
          <w:rFonts w:ascii="Sylfaen" w:hAnsi="Sylfaen"/>
          <w:sz w:val="24"/>
          <w:szCs w:val="24"/>
        </w:rPr>
        <w:t xml:space="preserve"> ჰიპერმგროძნობელობის</w:t>
      </w:r>
      <w:r w:rsidRPr="008E0989">
        <w:rPr>
          <w:rFonts w:ascii="Sylfaen" w:hAnsi="Sylfaen"/>
          <w:sz w:val="24"/>
          <w:szCs w:val="24"/>
        </w:rPr>
        <w:t xml:space="preserve"> მქონე პაციენტებში.</w:t>
      </w:r>
    </w:p>
    <w:p w14:paraId="65F785CC" w14:textId="77777777" w:rsidR="008E0989" w:rsidRDefault="008E0989" w:rsidP="004D6A24">
      <w:pPr>
        <w:pStyle w:val="BodyText"/>
        <w:jc w:val="both"/>
        <w:rPr>
          <w:rFonts w:ascii="Sylfaen" w:hAnsi="Sylfaen"/>
          <w:sz w:val="24"/>
          <w:szCs w:val="24"/>
        </w:rPr>
      </w:pPr>
    </w:p>
    <w:p w14:paraId="51F495A8" w14:textId="1B5934C3" w:rsidR="008E0989" w:rsidRPr="008E0989" w:rsidRDefault="008E0989" w:rsidP="004D6A24">
      <w:pPr>
        <w:pStyle w:val="BodyText"/>
        <w:jc w:val="both"/>
        <w:rPr>
          <w:rFonts w:ascii="Sylfaen" w:hAnsi="Sylfaen"/>
          <w:b/>
          <w:bCs/>
          <w:sz w:val="24"/>
          <w:szCs w:val="24"/>
        </w:rPr>
      </w:pPr>
      <w:r w:rsidRPr="008E0989">
        <w:rPr>
          <w:rFonts w:ascii="Sylfaen" w:hAnsi="Sylfaen"/>
          <w:b/>
          <w:bCs/>
          <w:sz w:val="24"/>
          <w:szCs w:val="24"/>
          <w:lang w:val="ka-GE"/>
        </w:rPr>
        <w:t>4.4 განსაკუთრებული გაფრთხილებები და სიფრთხილის ზომები გამოყენებისას</w:t>
      </w:r>
    </w:p>
    <w:p w14:paraId="67AAD8CE" w14:textId="5AD20A05" w:rsidR="008E0989" w:rsidRPr="00BB454B" w:rsidRDefault="008E0989" w:rsidP="004D6A24">
      <w:pPr>
        <w:jc w:val="both"/>
        <w:rPr>
          <w:rFonts w:ascii="Sylfaen" w:hAnsi="Sylfaen"/>
          <w:sz w:val="24"/>
          <w:szCs w:val="24"/>
        </w:rPr>
      </w:pPr>
      <w:r w:rsidRPr="008E0989">
        <w:rPr>
          <w:rFonts w:ascii="Sylfaen" w:hAnsi="Sylfaen"/>
          <w:sz w:val="24"/>
          <w:szCs w:val="24"/>
        </w:rPr>
        <w:t>გამოყენებისას განსაკუთრებული სიფრთხილეა საჭირო აქტიური ან ლატენტური ფილტვის ტუბერკულოზის მქონე პაციენტებში და სასუნთქი გზების სოკოვანი ან ვირუსული ინფექციების მქონე პაციენტებში.</w:t>
      </w:r>
    </w:p>
    <w:p w14:paraId="542EAC28" w14:textId="692A8688" w:rsidR="008E0989" w:rsidRPr="00BB454B" w:rsidRDefault="008E0989" w:rsidP="004D6A24">
      <w:pPr>
        <w:jc w:val="both"/>
        <w:rPr>
          <w:rFonts w:ascii="Sylfaen" w:hAnsi="Sylfaen"/>
          <w:sz w:val="24"/>
          <w:szCs w:val="24"/>
        </w:rPr>
      </w:pPr>
      <w:r w:rsidRPr="008E0989">
        <w:rPr>
          <w:rFonts w:ascii="Sylfaen" w:hAnsi="Sylfaen"/>
          <w:sz w:val="24"/>
          <w:szCs w:val="24"/>
        </w:rPr>
        <w:t xml:space="preserve">არასტეროიდებზე დამოკიდებული პაციენტები: თერაპიული ეფექტი, როგორც წესი, 10 დღის განმავლობაში მიიღწევა. ბრონქებში ლორწოს ჭარბი სეკრეციის მქონე პაციენტებში, თავდაპირველად შეიძლება დაინიშნოს დამატებითი პერორალური კორტიკოსტეროიდული რეჟიმი </w:t>
      </w:r>
      <w:r w:rsidRPr="00BB454B">
        <w:rPr>
          <w:rFonts w:ascii="Sylfaen" w:hAnsi="Sylfaen"/>
          <w:sz w:val="24"/>
          <w:szCs w:val="24"/>
        </w:rPr>
        <w:t>ხანმოკლე</w:t>
      </w:r>
      <w:r w:rsidRPr="008E0989">
        <w:rPr>
          <w:rFonts w:ascii="Sylfaen" w:hAnsi="Sylfaen"/>
          <w:sz w:val="24"/>
          <w:szCs w:val="24"/>
        </w:rPr>
        <w:t xml:space="preserve"> </w:t>
      </w:r>
      <w:r w:rsidRPr="00BB454B">
        <w:rPr>
          <w:rFonts w:ascii="Sylfaen" w:hAnsi="Sylfaen"/>
          <w:sz w:val="24"/>
          <w:szCs w:val="24"/>
        </w:rPr>
        <w:t>პერიოდის</w:t>
      </w:r>
      <w:r w:rsidRPr="008E0989">
        <w:rPr>
          <w:rFonts w:ascii="Sylfaen" w:hAnsi="Sylfaen"/>
          <w:sz w:val="24"/>
          <w:szCs w:val="24"/>
        </w:rPr>
        <w:t xml:space="preserve"> </w:t>
      </w:r>
      <w:r w:rsidRPr="00BB454B">
        <w:rPr>
          <w:rFonts w:ascii="Sylfaen" w:hAnsi="Sylfaen"/>
          <w:sz w:val="24"/>
          <w:szCs w:val="24"/>
        </w:rPr>
        <w:t>განმავლობაში</w:t>
      </w:r>
      <w:r w:rsidRPr="008E0989">
        <w:rPr>
          <w:rFonts w:ascii="Sylfaen" w:hAnsi="Sylfaen"/>
          <w:sz w:val="24"/>
          <w:szCs w:val="24"/>
        </w:rPr>
        <w:t xml:space="preserve"> </w:t>
      </w:r>
      <w:r w:rsidRPr="00BB454B">
        <w:rPr>
          <w:rFonts w:ascii="Sylfaen" w:hAnsi="Sylfaen"/>
          <w:sz w:val="24"/>
          <w:szCs w:val="24"/>
        </w:rPr>
        <w:t>(დაახლოებით</w:t>
      </w:r>
      <w:r w:rsidRPr="008E0989">
        <w:rPr>
          <w:rFonts w:ascii="Sylfaen" w:hAnsi="Sylfaen"/>
          <w:sz w:val="24"/>
          <w:szCs w:val="24"/>
        </w:rPr>
        <w:t xml:space="preserve"> </w:t>
      </w:r>
      <w:r w:rsidRPr="00BB454B">
        <w:rPr>
          <w:rFonts w:ascii="Sylfaen" w:hAnsi="Sylfaen"/>
          <w:sz w:val="24"/>
          <w:szCs w:val="24"/>
        </w:rPr>
        <w:t>2</w:t>
      </w:r>
      <w:r w:rsidRPr="008E0989">
        <w:rPr>
          <w:rFonts w:ascii="Sylfaen" w:hAnsi="Sylfaen"/>
          <w:sz w:val="24"/>
          <w:szCs w:val="24"/>
        </w:rPr>
        <w:t xml:space="preserve"> </w:t>
      </w:r>
      <w:r w:rsidRPr="00BB454B">
        <w:rPr>
          <w:rFonts w:ascii="Sylfaen" w:hAnsi="Sylfaen"/>
          <w:sz w:val="24"/>
          <w:szCs w:val="24"/>
        </w:rPr>
        <w:t>კვირა).</w:t>
      </w:r>
      <w:r w:rsidRPr="008E0989">
        <w:rPr>
          <w:rFonts w:ascii="Sylfaen" w:hAnsi="Sylfaen"/>
          <w:sz w:val="24"/>
          <w:szCs w:val="24"/>
        </w:rPr>
        <w:t xml:space="preserve"> </w:t>
      </w:r>
      <w:r w:rsidRPr="00BB454B">
        <w:rPr>
          <w:rFonts w:ascii="Sylfaen" w:hAnsi="Sylfaen"/>
          <w:sz w:val="24"/>
          <w:szCs w:val="24"/>
        </w:rPr>
        <w:t>პერორალური</w:t>
      </w:r>
      <w:r w:rsidRPr="008E0989">
        <w:rPr>
          <w:rFonts w:ascii="Sylfaen" w:hAnsi="Sylfaen"/>
          <w:sz w:val="24"/>
          <w:szCs w:val="24"/>
        </w:rPr>
        <w:t xml:space="preserve"> </w:t>
      </w:r>
      <w:r w:rsidRPr="00BB454B">
        <w:rPr>
          <w:rFonts w:ascii="Sylfaen" w:hAnsi="Sylfaen"/>
          <w:sz w:val="24"/>
          <w:szCs w:val="24"/>
        </w:rPr>
        <w:t>მედიკამენტების</w:t>
      </w:r>
      <w:r w:rsidRPr="008E0989">
        <w:rPr>
          <w:rFonts w:ascii="Sylfaen" w:hAnsi="Sylfaen"/>
          <w:sz w:val="24"/>
          <w:szCs w:val="24"/>
        </w:rPr>
        <w:t xml:space="preserve"> </w:t>
      </w:r>
      <w:r w:rsidRPr="00BB454B">
        <w:rPr>
          <w:rFonts w:ascii="Sylfaen" w:hAnsi="Sylfaen"/>
          <w:sz w:val="24"/>
          <w:szCs w:val="24"/>
        </w:rPr>
        <w:t>მიღების</w:t>
      </w:r>
      <w:r w:rsidRPr="008E0989">
        <w:rPr>
          <w:rFonts w:ascii="Sylfaen" w:hAnsi="Sylfaen"/>
          <w:sz w:val="24"/>
          <w:szCs w:val="24"/>
        </w:rPr>
        <w:t xml:space="preserve">  </w:t>
      </w:r>
      <w:r w:rsidRPr="00BB454B">
        <w:rPr>
          <w:rFonts w:ascii="Sylfaen" w:hAnsi="Sylfaen"/>
          <w:sz w:val="24"/>
          <w:szCs w:val="24"/>
        </w:rPr>
        <w:t>შემდეგ,</w:t>
      </w:r>
      <w:r w:rsidRPr="008E0989">
        <w:rPr>
          <w:rFonts w:ascii="Sylfaen" w:hAnsi="Sylfaen"/>
          <w:sz w:val="24"/>
          <w:szCs w:val="24"/>
        </w:rPr>
        <w:t xml:space="preserve"> </w:t>
      </w:r>
      <w:r w:rsidRPr="00BB454B">
        <w:rPr>
          <w:rFonts w:ascii="Sylfaen" w:hAnsi="Sylfaen"/>
          <w:sz w:val="24"/>
          <w:szCs w:val="24"/>
        </w:rPr>
        <w:t>მხოლოდ</w:t>
      </w:r>
      <w:r w:rsidRPr="008E0989">
        <w:rPr>
          <w:rFonts w:ascii="Sylfaen" w:hAnsi="Sylfaen"/>
          <w:sz w:val="24"/>
          <w:szCs w:val="24"/>
        </w:rPr>
        <w:t xml:space="preserve"> </w:t>
      </w:r>
      <w:r w:rsidRPr="00056137">
        <w:rPr>
          <w:rFonts w:ascii="Sylfaen" w:hAnsi="Sylfaen"/>
          <w:b/>
          <w:bCs/>
          <w:spacing w:val="9"/>
          <w:sz w:val="24"/>
          <w:szCs w:val="24"/>
        </w:rPr>
        <w:t>ნაფანი</w:t>
      </w:r>
      <w:r w:rsidR="00393AB8">
        <w:rPr>
          <w:rFonts w:ascii="Sylfaen" w:hAnsi="Sylfaen"/>
          <w:b/>
          <w:bCs/>
          <w:spacing w:val="9"/>
          <w:sz w:val="24"/>
          <w:szCs w:val="24"/>
        </w:rPr>
        <w:t>თ</w:t>
      </w:r>
      <w:r w:rsidRPr="008E0989">
        <w:rPr>
          <w:rFonts w:ascii="Sylfaen" w:hAnsi="Sylfaen"/>
          <w:sz w:val="24"/>
          <w:szCs w:val="24"/>
        </w:rPr>
        <w:t xml:space="preserve"> </w:t>
      </w:r>
      <w:r w:rsidRPr="00BB454B">
        <w:rPr>
          <w:rFonts w:ascii="Sylfaen" w:hAnsi="Sylfaen"/>
          <w:sz w:val="24"/>
          <w:szCs w:val="24"/>
        </w:rPr>
        <w:t>უნდა</w:t>
      </w:r>
      <w:r w:rsidRPr="008E0989">
        <w:rPr>
          <w:rFonts w:ascii="Sylfaen" w:hAnsi="Sylfaen"/>
          <w:sz w:val="24"/>
          <w:szCs w:val="24"/>
        </w:rPr>
        <w:t xml:space="preserve"> </w:t>
      </w:r>
      <w:r>
        <w:rPr>
          <w:rFonts w:ascii="Sylfaen" w:hAnsi="Sylfaen"/>
          <w:sz w:val="24"/>
          <w:szCs w:val="24"/>
        </w:rPr>
        <w:t xml:space="preserve">იყოს </w:t>
      </w:r>
      <w:r w:rsidRPr="00BB454B">
        <w:rPr>
          <w:rFonts w:ascii="Sylfaen" w:hAnsi="Sylfaen"/>
          <w:sz w:val="24"/>
          <w:szCs w:val="24"/>
        </w:rPr>
        <w:t>უზრუნველყოფ</w:t>
      </w:r>
      <w:r>
        <w:rPr>
          <w:rFonts w:ascii="Sylfaen" w:hAnsi="Sylfaen"/>
          <w:sz w:val="24"/>
          <w:szCs w:val="24"/>
        </w:rPr>
        <w:t>ილი</w:t>
      </w:r>
      <w:r w:rsidRPr="008E0989">
        <w:rPr>
          <w:rFonts w:ascii="Sylfaen" w:hAnsi="Sylfaen"/>
          <w:sz w:val="24"/>
          <w:szCs w:val="24"/>
        </w:rPr>
        <w:t xml:space="preserve"> </w:t>
      </w:r>
      <w:r w:rsidRPr="00BB454B">
        <w:rPr>
          <w:rFonts w:ascii="Sylfaen" w:hAnsi="Sylfaen"/>
          <w:sz w:val="24"/>
          <w:szCs w:val="24"/>
        </w:rPr>
        <w:t>ადეკვატურ</w:t>
      </w:r>
      <w:r>
        <w:rPr>
          <w:rFonts w:ascii="Sylfaen" w:hAnsi="Sylfaen"/>
          <w:sz w:val="24"/>
          <w:szCs w:val="24"/>
        </w:rPr>
        <w:t>ი</w:t>
      </w:r>
      <w:r w:rsidRPr="008E0989">
        <w:rPr>
          <w:rFonts w:ascii="Sylfaen" w:hAnsi="Sylfaen"/>
          <w:sz w:val="24"/>
          <w:szCs w:val="24"/>
        </w:rPr>
        <w:t xml:space="preserve"> </w:t>
      </w:r>
      <w:r w:rsidRPr="00BB454B">
        <w:rPr>
          <w:rFonts w:ascii="Sylfaen" w:hAnsi="Sylfaen"/>
          <w:sz w:val="24"/>
          <w:szCs w:val="24"/>
        </w:rPr>
        <w:t>მკურნალობა.</w:t>
      </w:r>
    </w:p>
    <w:p w14:paraId="1D8F6408" w14:textId="085A156B" w:rsidR="008E0989" w:rsidRPr="00BB454B" w:rsidRDefault="008E0989" w:rsidP="004D6A24">
      <w:pPr>
        <w:jc w:val="both"/>
        <w:rPr>
          <w:rFonts w:ascii="Sylfaen" w:hAnsi="Sylfaen"/>
          <w:sz w:val="24"/>
          <w:szCs w:val="24"/>
        </w:rPr>
      </w:pPr>
      <w:r w:rsidRPr="00BB454B">
        <w:rPr>
          <w:rFonts w:ascii="Sylfaen" w:hAnsi="Sylfaen"/>
          <w:sz w:val="24"/>
          <w:szCs w:val="24"/>
        </w:rPr>
        <w:t>სტეროიდზე</w:t>
      </w:r>
      <w:r w:rsidRPr="008E0989">
        <w:rPr>
          <w:rFonts w:ascii="Sylfaen" w:hAnsi="Sylfaen"/>
          <w:sz w:val="24"/>
          <w:szCs w:val="24"/>
        </w:rPr>
        <w:t xml:space="preserve"> </w:t>
      </w:r>
      <w:r w:rsidRPr="00BB454B">
        <w:rPr>
          <w:rFonts w:ascii="Sylfaen" w:hAnsi="Sylfaen"/>
          <w:sz w:val="24"/>
          <w:szCs w:val="24"/>
        </w:rPr>
        <w:t>დამოკიდებული</w:t>
      </w:r>
      <w:r w:rsidRPr="008E0989">
        <w:rPr>
          <w:rFonts w:ascii="Sylfaen" w:hAnsi="Sylfaen"/>
          <w:sz w:val="24"/>
          <w:szCs w:val="24"/>
        </w:rPr>
        <w:t xml:space="preserve"> </w:t>
      </w:r>
      <w:r w:rsidRPr="00BB454B">
        <w:rPr>
          <w:rFonts w:ascii="Sylfaen" w:hAnsi="Sylfaen"/>
          <w:sz w:val="24"/>
          <w:szCs w:val="24"/>
        </w:rPr>
        <w:t>პაციენტები:</w:t>
      </w:r>
      <w:r w:rsidRPr="008E0989">
        <w:rPr>
          <w:rFonts w:ascii="Sylfaen" w:hAnsi="Sylfaen"/>
          <w:sz w:val="24"/>
          <w:szCs w:val="24"/>
        </w:rPr>
        <w:t xml:space="preserve"> </w:t>
      </w:r>
      <w:r w:rsidRPr="00BB454B">
        <w:rPr>
          <w:rFonts w:ascii="Sylfaen" w:hAnsi="Sylfaen"/>
          <w:sz w:val="24"/>
          <w:szCs w:val="24"/>
        </w:rPr>
        <w:t>პერორალური</w:t>
      </w:r>
      <w:r w:rsidRPr="008E0989">
        <w:rPr>
          <w:rFonts w:ascii="Sylfaen" w:hAnsi="Sylfaen"/>
          <w:sz w:val="24"/>
          <w:szCs w:val="24"/>
        </w:rPr>
        <w:t xml:space="preserve"> </w:t>
      </w:r>
      <w:r w:rsidRPr="00BB454B">
        <w:rPr>
          <w:rFonts w:ascii="Sylfaen" w:hAnsi="Sylfaen"/>
          <w:sz w:val="24"/>
          <w:szCs w:val="24"/>
        </w:rPr>
        <w:t>კორტიკოსტეროიდებიდან</w:t>
      </w:r>
      <w:r w:rsidRPr="008E0989">
        <w:rPr>
          <w:rFonts w:ascii="Sylfaen" w:hAnsi="Sylfaen"/>
          <w:sz w:val="24"/>
          <w:szCs w:val="24"/>
        </w:rPr>
        <w:t xml:space="preserve"> </w:t>
      </w:r>
      <w:r w:rsidRPr="00056137">
        <w:rPr>
          <w:rFonts w:ascii="Sylfaen" w:hAnsi="Sylfaen"/>
          <w:b/>
          <w:bCs/>
          <w:spacing w:val="9"/>
          <w:sz w:val="24"/>
          <w:szCs w:val="24"/>
        </w:rPr>
        <w:t>ნაფან</w:t>
      </w:r>
      <w:r>
        <w:rPr>
          <w:rFonts w:ascii="Sylfaen" w:hAnsi="Sylfaen"/>
          <w:b/>
          <w:bCs/>
          <w:spacing w:val="9"/>
          <w:sz w:val="24"/>
          <w:szCs w:val="24"/>
        </w:rPr>
        <w:t>ზე</w:t>
      </w:r>
      <w:r w:rsidRPr="00056137">
        <w:rPr>
          <w:rFonts w:ascii="Sylfaen" w:hAnsi="Sylfaen"/>
          <w:sz w:val="24"/>
          <w:szCs w:val="24"/>
        </w:rPr>
        <w:t xml:space="preserve"> </w:t>
      </w:r>
      <w:r w:rsidRPr="00BB454B">
        <w:rPr>
          <w:rFonts w:ascii="Sylfaen" w:hAnsi="Sylfaen"/>
          <w:sz w:val="24"/>
          <w:szCs w:val="24"/>
        </w:rPr>
        <w:t>გადასვლისას</w:t>
      </w:r>
      <w:r w:rsidRPr="008E0989">
        <w:rPr>
          <w:rFonts w:ascii="Sylfaen" w:hAnsi="Sylfaen"/>
          <w:sz w:val="24"/>
          <w:szCs w:val="24"/>
        </w:rPr>
        <w:t xml:space="preserve"> </w:t>
      </w:r>
      <w:r w:rsidRPr="00BB454B">
        <w:rPr>
          <w:rFonts w:ascii="Sylfaen" w:hAnsi="Sylfaen"/>
          <w:sz w:val="24"/>
          <w:szCs w:val="24"/>
        </w:rPr>
        <w:t>პაციენტი</w:t>
      </w:r>
      <w:r w:rsidRPr="008E0989">
        <w:rPr>
          <w:rFonts w:ascii="Sylfaen" w:hAnsi="Sylfaen"/>
          <w:sz w:val="24"/>
          <w:szCs w:val="24"/>
        </w:rPr>
        <w:t xml:space="preserve"> </w:t>
      </w:r>
      <w:r w:rsidRPr="00BB454B">
        <w:rPr>
          <w:rFonts w:ascii="Sylfaen" w:hAnsi="Sylfaen"/>
          <w:sz w:val="24"/>
          <w:szCs w:val="24"/>
        </w:rPr>
        <w:t>შედარებით</w:t>
      </w:r>
      <w:r w:rsidRPr="008E0989">
        <w:rPr>
          <w:rFonts w:ascii="Sylfaen" w:hAnsi="Sylfaen"/>
          <w:sz w:val="24"/>
          <w:szCs w:val="24"/>
        </w:rPr>
        <w:t xml:space="preserve"> </w:t>
      </w:r>
      <w:r w:rsidRPr="00BB454B">
        <w:rPr>
          <w:rFonts w:ascii="Sylfaen" w:hAnsi="Sylfaen"/>
          <w:sz w:val="24"/>
          <w:szCs w:val="24"/>
        </w:rPr>
        <w:t>სტაბილურ</w:t>
      </w:r>
      <w:r w:rsidRPr="008E0989">
        <w:rPr>
          <w:rFonts w:ascii="Sylfaen" w:hAnsi="Sylfaen"/>
          <w:sz w:val="24"/>
          <w:szCs w:val="24"/>
        </w:rPr>
        <w:t xml:space="preserve"> </w:t>
      </w:r>
      <w:r w:rsidRPr="00BB454B">
        <w:rPr>
          <w:rFonts w:ascii="Sylfaen" w:hAnsi="Sylfaen"/>
          <w:sz w:val="24"/>
          <w:szCs w:val="24"/>
        </w:rPr>
        <w:t>ფაზაში</w:t>
      </w:r>
      <w:r w:rsidRPr="008E0989">
        <w:rPr>
          <w:rFonts w:ascii="Sylfaen" w:hAnsi="Sylfaen"/>
          <w:sz w:val="24"/>
          <w:szCs w:val="24"/>
        </w:rPr>
        <w:t xml:space="preserve"> </w:t>
      </w:r>
      <w:r w:rsidRPr="00BB454B">
        <w:rPr>
          <w:rFonts w:ascii="Sylfaen" w:hAnsi="Sylfaen"/>
          <w:sz w:val="24"/>
          <w:szCs w:val="24"/>
        </w:rPr>
        <w:t>უნდა</w:t>
      </w:r>
      <w:r w:rsidRPr="008E0989">
        <w:rPr>
          <w:rFonts w:ascii="Sylfaen" w:hAnsi="Sylfaen"/>
          <w:sz w:val="24"/>
          <w:szCs w:val="24"/>
        </w:rPr>
        <w:t xml:space="preserve"> </w:t>
      </w:r>
      <w:r w:rsidRPr="00BB454B">
        <w:rPr>
          <w:rFonts w:ascii="Sylfaen" w:hAnsi="Sylfaen"/>
          <w:sz w:val="24"/>
          <w:szCs w:val="24"/>
        </w:rPr>
        <w:t>იმყოფებოდეს.</w:t>
      </w:r>
      <w:r w:rsidRPr="008E0989">
        <w:rPr>
          <w:rFonts w:ascii="Sylfaen" w:hAnsi="Sylfaen"/>
          <w:sz w:val="24"/>
          <w:szCs w:val="24"/>
        </w:rPr>
        <w:t xml:space="preserve"> </w:t>
      </w:r>
      <w:r>
        <w:rPr>
          <w:rFonts w:ascii="Sylfaen" w:hAnsi="Sylfaen"/>
          <w:sz w:val="24"/>
          <w:szCs w:val="24"/>
        </w:rPr>
        <w:t xml:space="preserve">პრეპარატი </w:t>
      </w:r>
      <w:r w:rsidRPr="00BB454B">
        <w:rPr>
          <w:rFonts w:ascii="Sylfaen" w:hAnsi="Sylfaen"/>
          <w:sz w:val="24"/>
          <w:szCs w:val="24"/>
        </w:rPr>
        <w:t>დაახლოებით</w:t>
      </w:r>
      <w:r w:rsidRPr="008E0989">
        <w:rPr>
          <w:rFonts w:ascii="Sylfaen" w:hAnsi="Sylfaen"/>
          <w:sz w:val="24"/>
          <w:szCs w:val="24"/>
        </w:rPr>
        <w:t xml:space="preserve"> </w:t>
      </w:r>
      <w:r w:rsidRPr="00BB454B">
        <w:rPr>
          <w:rFonts w:ascii="Sylfaen" w:hAnsi="Sylfaen"/>
          <w:sz w:val="24"/>
          <w:szCs w:val="24"/>
        </w:rPr>
        <w:t>10</w:t>
      </w:r>
      <w:r w:rsidRPr="008E0989">
        <w:rPr>
          <w:rFonts w:ascii="Sylfaen" w:hAnsi="Sylfaen"/>
          <w:sz w:val="24"/>
          <w:szCs w:val="24"/>
        </w:rPr>
        <w:t xml:space="preserve"> </w:t>
      </w:r>
      <w:r w:rsidRPr="00BB454B">
        <w:rPr>
          <w:rFonts w:ascii="Sylfaen" w:hAnsi="Sylfaen"/>
          <w:sz w:val="24"/>
          <w:szCs w:val="24"/>
        </w:rPr>
        <w:t>დღის</w:t>
      </w:r>
      <w:r w:rsidRPr="008E0989">
        <w:rPr>
          <w:rFonts w:ascii="Sylfaen" w:hAnsi="Sylfaen"/>
          <w:sz w:val="24"/>
          <w:szCs w:val="24"/>
        </w:rPr>
        <w:t xml:space="preserve"> </w:t>
      </w:r>
      <w:r w:rsidRPr="00BB454B">
        <w:rPr>
          <w:rFonts w:ascii="Sylfaen" w:hAnsi="Sylfaen"/>
          <w:sz w:val="24"/>
          <w:szCs w:val="24"/>
        </w:rPr>
        <w:t>განმავლობაში</w:t>
      </w:r>
      <w:r w:rsidRPr="008E0989">
        <w:rPr>
          <w:rFonts w:ascii="Sylfaen" w:hAnsi="Sylfaen"/>
          <w:sz w:val="24"/>
          <w:szCs w:val="24"/>
        </w:rPr>
        <w:t xml:space="preserve"> </w:t>
      </w:r>
      <w:r w:rsidRPr="00BB454B">
        <w:rPr>
          <w:rFonts w:ascii="Sylfaen" w:hAnsi="Sylfaen"/>
          <w:sz w:val="24"/>
          <w:szCs w:val="24"/>
        </w:rPr>
        <w:t>უნდა</w:t>
      </w:r>
      <w:r w:rsidRPr="008E0989">
        <w:rPr>
          <w:rFonts w:ascii="Sylfaen" w:hAnsi="Sylfaen"/>
          <w:sz w:val="24"/>
          <w:szCs w:val="24"/>
        </w:rPr>
        <w:t xml:space="preserve"> </w:t>
      </w:r>
      <w:r>
        <w:rPr>
          <w:rFonts w:ascii="Sylfaen" w:hAnsi="Sylfaen"/>
          <w:sz w:val="24"/>
          <w:szCs w:val="24"/>
        </w:rPr>
        <w:t>დაინიშნოს</w:t>
      </w:r>
      <w:r w:rsidRPr="008E0989">
        <w:rPr>
          <w:rFonts w:ascii="Sylfaen" w:hAnsi="Sylfaen"/>
          <w:sz w:val="24"/>
          <w:szCs w:val="24"/>
        </w:rPr>
        <w:t xml:space="preserve"> </w:t>
      </w:r>
      <w:r>
        <w:rPr>
          <w:rFonts w:ascii="Sylfaen" w:hAnsi="Sylfaen"/>
          <w:sz w:val="24"/>
          <w:szCs w:val="24"/>
        </w:rPr>
        <w:t>მანამდე</w:t>
      </w:r>
      <w:r w:rsidRPr="008E0989">
        <w:rPr>
          <w:rFonts w:ascii="Sylfaen" w:hAnsi="Sylfaen"/>
          <w:sz w:val="24"/>
          <w:szCs w:val="24"/>
        </w:rPr>
        <w:t xml:space="preserve"> </w:t>
      </w:r>
      <w:r w:rsidRPr="00BB454B">
        <w:rPr>
          <w:rFonts w:ascii="Sylfaen" w:hAnsi="Sylfaen"/>
          <w:sz w:val="24"/>
          <w:szCs w:val="24"/>
        </w:rPr>
        <w:t>გამოყენებულ</w:t>
      </w:r>
      <w:r w:rsidRPr="008E0989">
        <w:rPr>
          <w:rFonts w:ascii="Sylfaen" w:hAnsi="Sylfaen"/>
          <w:sz w:val="24"/>
          <w:szCs w:val="24"/>
        </w:rPr>
        <w:t xml:space="preserve"> </w:t>
      </w:r>
      <w:r w:rsidRPr="00BB454B">
        <w:rPr>
          <w:rFonts w:ascii="Sylfaen" w:hAnsi="Sylfaen"/>
          <w:sz w:val="24"/>
          <w:szCs w:val="24"/>
        </w:rPr>
        <w:t>პერორალურ</w:t>
      </w:r>
      <w:r w:rsidRPr="008E0989">
        <w:rPr>
          <w:rFonts w:ascii="Sylfaen" w:hAnsi="Sylfaen"/>
          <w:sz w:val="24"/>
          <w:szCs w:val="24"/>
        </w:rPr>
        <w:t xml:space="preserve"> </w:t>
      </w:r>
      <w:r w:rsidRPr="00BB454B">
        <w:rPr>
          <w:rFonts w:ascii="Sylfaen" w:hAnsi="Sylfaen"/>
          <w:sz w:val="24"/>
          <w:szCs w:val="24"/>
        </w:rPr>
        <w:t>სტეროიდულ</w:t>
      </w:r>
      <w:r w:rsidRPr="008E0989">
        <w:rPr>
          <w:rFonts w:ascii="Sylfaen" w:hAnsi="Sylfaen"/>
          <w:sz w:val="24"/>
          <w:szCs w:val="24"/>
        </w:rPr>
        <w:t xml:space="preserve"> </w:t>
      </w:r>
      <w:r>
        <w:rPr>
          <w:rFonts w:ascii="Sylfaen" w:hAnsi="Sylfaen"/>
          <w:sz w:val="24"/>
          <w:szCs w:val="24"/>
        </w:rPr>
        <w:t>საშუალებებთან</w:t>
      </w:r>
      <w:r w:rsidRPr="008E0989">
        <w:rPr>
          <w:rFonts w:ascii="Sylfaen" w:hAnsi="Sylfaen"/>
          <w:sz w:val="24"/>
          <w:szCs w:val="24"/>
        </w:rPr>
        <w:t xml:space="preserve"> </w:t>
      </w:r>
      <w:r w:rsidRPr="00BB454B">
        <w:rPr>
          <w:rFonts w:ascii="Sylfaen" w:hAnsi="Sylfaen"/>
          <w:sz w:val="24"/>
          <w:szCs w:val="24"/>
        </w:rPr>
        <w:t>ერთად.</w:t>
      </w:r>
      <w:r w:rsidRPr="008E0989">
        <w:rPr>
          <w:rFonts w:ascii="Sylfaen" w:hAnsi="Sylfaen"/>
          <w:sz w:val="24"/>
          <w:szCs w:val="24"/>
        </w:rPr>
        <w:t xml:space="preserve"> </w:t>
      </w:r>
      <w:r w:rsidRPr="00BB454B">
        <w:rPr>
          <w:rFonts w:ascii="Sylfaen" w:hAnsi="Sylfaen"/>
          <w:sz w:val="24"/>
          <w:szCs w:val="24"/>
        </w:rPr>
        <w:t>ამის</w:t>
      </w:r>
      <w:r w:rsidRPr="008E0989">
        <w:rPr>
          <w:rFonts w:ascii="Sylfaen" w:hAnsi="Sylfaen"/>
          <w:sz w:val="24"/>
          <w:szCs w:val="24"/>
        </w:rPr>
        <w:t xml:space="preserve"> </w:t>
      </w:r>
      <w:r w:rsidRPr="00BB454B">
        <w:rPr>
          <w:rFonts w:ascii="Sylfaen" w:hAnsi="Sylfaen"/>
          <w:sz w:val="24"/>
          <w:szCs w:val="24"/>
        </w:rPr>
        <w:t>შემდეგ,</w:t>
      </w:r>
      <w:r w:rsidRPr="008E0989">
        <w:rPr>
          <w:rFonts w:ascii="Sylfaen" w:hAnsi="Sylfaen"/>
          <w:sz w:val="24"/>
          <w:szCs w:val="24"/>
        </w:rPr>
        <w:t xml:space="preserve"> </w:t>
      </w:r>
      <w:r w:rsidRPr="00BB454B">
        <w:rPr>
          <w:rFonts w:ascii="Sylfaen" w:hAnsi="Sylfaen"/>
          <w:sz w:val="24"/>
          <w:szCs w:val="24"/>
        </w:rPr>
        <w:t>პერორალური</w:t>
      </w:r>
      <w:r w:rsidRPr="008E0989">
        <w:rPr>
          <w:rFonts w:ascii="Sylfaen" w:hAnsi="Sylfaen"/>
          <w:sz w:val="24"/>
          <w:szCs w:val="24"/>
        </w:rPr>
        <w:t xml:space="preserve"> </w:t>
      </w:r>
      <w:r w:rsidRPr="00BB454B">
        <w:rPr>
          <w:rFonts w:ascii="Sylfaen" w:hAnsi="Sylfaen"/>
          <w:sz w:val="24"/>
          <w:szCs w:val="24"/>
        </w:rPr>
        <w:t>სტეროიდის</w:t>
      </w:r>
      <w:r w:rsidRPr="008E0989">
        <w:rPr>
          <w:rFonts w:ascii="Sylfaen" w:hAnsi="Sylfaen"/>
          <w:sz w:val="24"/>
          <w:szCs w:val="24"/>
        </w:rPr>
        <w:t xml:space="preserve"> </w:t>
      </w:r>
      <w:r w:rsidRPr="00BB454B">
        <w:rPr>
          <w:rFonts w:ascii="Sylfaen" w:hAnsi="Sylfaen"/>
          <w:sz w:val="24"/>
          <w:szCs w:val="24"/>
        </w:rPr>
        <w:t>დოზა</w:t>
      </w:r>
      <w:r w:rsidRPr="008E0989">
        <w:rPr>
          <w:rFonts w:ascii="Sylfaen" w:hAnsi="Sylfaen"/>
          <w:sz w:val="24"/>
          <w:szCs w:val="24"/>
        </w:rPr>
        <w:t xml:space="preserve"> </w:t>
      </w:r>
      <w:r w:rsidRPr="00BB454B">
        <w:rPr>
          <w:rFonts w:ascii="Sylfaen" w:hAnsi="Sylfaen"/>
          <w:sz w:val="24"/>
          <w:szCs w:val="24"/>
        </w:rPr>
        <w:t>თანდათან</w:t>
      </w:r>
      <w:r w:rsidRPr="008E0989">
        <w:rPr>
          <w:rFonts w:ascii="Sylfaen" w:hAnsi="Sylfaen"/>
          <w:sz w:val="24"/>
          <w:szCs w:val="24"/>
        </w:rPr>
        <w:t xml:space="preserve"> </w:t>
      </w:r>
      <w:r w:rsidRPr="00BB454B">
        <w:rPr>
          <w:rFonts w:ascii="Sylfaen" w:hAnsi="Sylfaen"/>
          <w:sz w:val="24"/>
          <w:szCs w:val="24"/>
        </w:rPr>
        <w:t>უნდა</w:t>
      </w:r>
      <w:r w:rsidRPr="008E0989">
        <w:rPr>
          <w:rFonts w:ascii="Sylfaen" w:hAnsi="Sylfaen"/>
          <w:sz w:val="24"/>
          <w:szCs w:val="24"/>
        </w:rPr>
        <w:t xml:space="preserve"> </w:t>
      </w:r>
      <w:r w:rsidRPr="00BB454B">
        <w:rPr>
          <w:rFonts w:ascii="Sylfaen" w:hAnsi="Sylfaen"/>
          <w:sz w:val="24"/>
          <w:szCs w:val="24"/>
        </w:rPr>
        <w:t>შემცირდეს</w:t>
      </w:r>
      <w:r w:rsidRPr="008E0989">
        <w:rPr>
          <w:rFonts w:ascii="Sylfaen" w:hAnsi="Sylfaen"/>
          <w:sz w:val="24"/>
          <w:szCs w:val="24"/>
        </w:rPr>
        <w:t xml:space="preserve"> </w:t>
      </w:r>
      <w:r w:rsidRPr="00BB454B">
        <w:rPr>
          <w:rFonts w:ascii="Sylfaen" w:hAnsi="Sylfaen"/>
          <w:sz w:val="24"/>
          <w:szCs w:val="24"/>
        </w:rPr>
        <w:t>ყველაზე</w:t>
      </w:r>
      <w:r w:rsidRPr="008E0989">
        <w:rPr>
          <w:rFonts w:ascii="Sylfaen" w:hAnsi="Sylfaen"/>
          <w:sz w:val="24"/>
          <w:szCs w:val="24"/>
        </w:rPr>
        <w:t xml:space="preserve"> </w:t>
      </w:r>
      <w:r w:rsidRPr="00BB454B">
        <w:rPr>
          <w:rFonts w:ascii="Sylfaen" w:hAnsi="Sylfaen"/>
          <w:sz w:val="24"/>
          <w:szCs w:val="24"/>
        </w:rPr>
        <w:t>დაბალ</w:t>
      </w:r>
      <w:r w:rsidRPr="008E0989">
        <w:rPr>
          <w:rFonts w:ascii="Sylfaen" w:hAnsi="Sylfaen"/>
          <w:sz w:val="24"/>
          <w:szCs w:val="24"/>
        </w:rPr>
        <w:t xml:space="preserve"> </w:t>
      </w:r>
      <w:r w:rsidRPr="00BB454B">
        <w:rPr>
          <w:rFonts w:ascii="Sylfaen" w:hAnsi="Sylfaen"/>
          <w:sz w:val="24"/>
          <w:szCs w:val="24"/>
        </w:rPr>
        <w:t>შესაძლო</w:t>
      </w:r>
      <w:r w:rsidRPr="008E0989">
        <w:rPr>
          <w:rFonts w:ascii="Sylfaen" w:hAnsi="Sylfaen"/>
          <w:sz w:val="24"/>
          <w:szCs w:val="24"/>
        </w:rPr>
        <w:t xml:space="preserve"> </w:t>
      </w:r>
      <w:r w:rsidRPr="00BB454B">
        <w:rPr>
          <w:rFonts w:ascii="Sylfaen" w:hAnsi="Sylfaen"/>
          <w:sz w:val="24"/>
          <w:szCs w:val="24"/>
        </w:rPr>
        <w:t>დონემდე</w:t>
      </w:r>
      <w:r w:rsidRPr="008E0989">
        <w:rPr>
          <w:rFonts w:ascii="Sylfaen" w:hAnsi="Sylfaen"/>
          <w:sz w:val="24"/>
          <w:szCs w:val="24"/>
        </w:rPr>
        <w:t xml:space="preserve"> </w:t>
      </w:r>
      <w:r w:rsidRPr="00BB454B">
        <w:rPr>
          <w:rFonts w:ascii="Sylfaen" w:hAnsi="Sylfaen"/>
          <w:sz w:val="24"/>
          <w:szCs w:val="24"/>
        </w:rPr>
        <w:t>(მაგ.,</w:t>
      </w:r>
      <w:r w:rsidRPr="008E0989">
        <w:rPr>
          <w:rFonts w:ascii="Sylfaen" w:hAnsi="Sylfaen"/>
          <w:sz w:val="24"/>
          <w:szCs w:val="24"/>
        </w:rPr>
        <w:t xml:space="preserve"> </w:t>
      </w:r>
      <w:r w:rsidRPr="00BB454B">
        <w:rPr>
          <w:rFonts w:ascii="Sylfaen" w:hAnsi="Sylfaen"/>
          <w:sz w:val="24"/>
          <w:szCs w:val="24"/>
        </w:rPr>
        <w:t>2.5</w:t>
      </w:r>
      <w:r w:rsidRPr="008E0989">
        <w:rPr>
          <w:rFonts w:ascii="Sylfaen" w:hAnsi="Sylfaen"/>
          <w:sz w:val="24"/>
          <w:szCs w:val="24"/>
        </w:rPr>
        <w:t xml:space="preserve"> მგ პრედნიზოლონი ან მისი ექვივალენტი ყოველთვიურად). ბევრ შემთხვევაში, </w:t>
      </w:r>
      <w:r w:rsidRPr="00056137">
        <w:rPr>
          <w:rFonts w:ascii="Sylfaen" w:hAnsi="Sylfaen"/>
          <w:b/>
          <w:bCs/>
          <w:spacing w:val="9"/>
          <w:sz w:val="24"/>
          <w:szCs w:val="24"/>
        </w:rPr>
        <w:t>ნაფან</w:t>
      </w:r>
      <w:r>
        <w:rPr>
          <w:rFonts w:ascii="Sylfaen" w:hAnsi="Sylfaen"/>
          <w:b/>
          <w:bCs/>
          <w:spacing w:val="9"/>
          <w:sz w:val="24"/>
          <w:szCs w:val="24"/>
        </w:rPr>
        <w:t>მა</w:t>
      </w:r>
      <w:r w:rsidRPr="00056137">
        <w:rPr>
          <w:rFonts w:ascii="Sylfaen" w:hAnsi="Sylfaen"/>
          <w:sz w:val="24"/>
          <w:szCs w:val="24"/>
        </w:rPr>
        <w:t xml:space="preserve"> </w:t>
      </w:r>
      <w:r w:rsidRPr="008E0989">
        <w:rPr>
          <w:rFonts w:ascii="Sylfaen" w:hAnsi="Sylfaen"/>
          <w:sz w:val="24"/>
          <w:szCs w:val="24"/>
        </w:rPr>
        <w:t>შესაძლებელია მთლიანად ჩაანაცვლოს პერორალური კორტიკოსტეროიდები.</w:t>
      </w:r>
    </w:p>
    <w:p w14:paraId="137E93D6" w14:textId="03663293" w:rsidR="008E0989" w:rsidRPr="00BB454B" w:rsidRDefault="008E0989" w:rsidP="004D6A24">
      <w:pPr>
        <w:jc w:val="both"/>
        <w:rPr>
          <w:rFonts w:ascii="Sylfaen" w:hAnsi="Sylfaen"/>
          <w:sz w:val="24"/>
          <w:szCs w:val="24"/>
        </w:rPr>
      </w:pPr>
      <w:r w:rsidRPr="008E0989">
        <w:rPr>
          <w:rFonts w:ascii="Sylfaen" w:hAnsi="Sylfaen"/>
          <w:sz w:val="24"/>
          <w:szCs w:val="24"/>
        </w:rPr>
        <w:t>პნევმონიის რისკი შეიძლება გაიზარდოს ფილტვების ქრონიკული ობსტრუქციული დაავადების მქონე ხანდაზმულ პაციენტებში, რომლებშიც ინჰალაციური სტეროიდები კომბინირებულია.</w:t>
      </w:r>
    </w:p>
    <w:p w14:paraId="08AB55E2" w14:textId="05AF1756" w:rsidR="008E0989" w:rsidRDefault="008E0989" w:rsidP="004D6A24">
      <w:pPr>
        <w:jc w:val="both"/>
        <w:rPr>
          <w:rFonts w:ascii="Sylfaen" w:hAnsi="Sylfaen"/>
          <w:sz w:val="24"/>
          <w:szCs w:val="24"/>
        </w:rPr>
      </w:pPr>
      <w:r w:rsidRPr="008E0989">
        <w:rPr>
          <w:rFonts w:ascii="Sylfaen" w:hAnsi="Sylfaen"/>
          <w:sz w:val="24"/>
          <w:szCs w:val="24"/>
        </w:rPr>
        <w:t>პერორალური</w:t>
      </w:r>
      <w:r>
        <w:rPr>
          <w:rFonts w:ascii="Sylfaen" w:hAnsi="Sylfaen"/>
          <w:sz w:val="24"/>
          <w:szCs w:val="24"/>
        </w:rPr>
        <w:t xml:space="preserve"> მკურნალობიდან </w:t>
      </w:r>
      <w:r w:rsidRPr="00056137">
        <w:rPr>
          <w:rFonts w:ascii="Sylfaen" w:hAnsi="Sylfaen"/>
          <w:b/>
          <w:bCs/>
          <w:spacing w:val="9"/>
          <w:sz w:val="24"/>
          <w:szCs w:val="24"/>
        </w:rPr>
        <w:t>ნაფანი</w:t>
      </w:r>
      <w:r>
        <w:rPr>
          <w:rFonts w:ascii="Sylfaen" w:hAnsi="Sylfaen"/>
          <w:b/>
          <w:bCs/>
          <w:spacing w:val="9"/>
          <w:sz w:val="24"/>
          <w:szCs w:val="24"/>
        </w:rPr>
        <w:t>თ</w:t>
      </w:r>
      <w:r w:rsidRPr="00056137">
        <w:rPr>
          <w:rFonts w:ascii="Sylfaen" w:hAnsi="Sylfaen"/>
          <w:sz w:val="24"/>
          <w:szCs w:val="24"/>
        </w:rPr>
        <w:t xml:space="preserve"> </w:t>
      </w:r>
      <w:r w:rsidRPr="008E0989">
        <w:rPr>
          <w:rFonts w:ascii="Sylfaen" w:hAnsi="Sylfaen"/>
          <w:sz w:val="24"/>
          <w:szCs w:val="24"/>
        </w:rPr>
        <w:t>მკურნალობაზე გადასვლისას, როგორც წესი, უფრო დაბალია სისტემური სტეროიდული ეფექტები</w:t>
      </w:r>
      <w:r>
        <w:rPr>
          <w:rFonts w:ascii="Sylfaen" w:hAnsi="Sylfaen"/>
          <w:sz w:val="24"/>
          <w:szCs w:val="24"/>
        </w:rPr>
        <w:t xml:space="preserve">, </w:t>
      </w:r>
      <w:r w:rsidRPr="00BB454B">
        <w:rPr>
          <w:rFonts w:ascii="Sylfaen" w:hAnsi="Sylfaen"/>
          <w:sz w:val="24"/>
          <w:szCs w:val="24"/>
        </w:rPr>
        <w:t>რამაც</w:t>
      </w:r>
      <w:r w:rsidRPr="008E0989">
        <w:rPr>
          <w:rFonts w:ascii="Sylfaen" w:hAnsi="Sylfaen"/>
          <w:sz w:val="24"/>
          <w:szCs w:val="24"/>
        </w:rPr>
        <w:t xml:space="preserve"> </w:t>
      </w:r>
      <w:r w:rsidRPr="00BB454B">
        <w:rPr>
          <w:rFonts w:ascii="Sylfaen" w:hAnsi="Sylfaen"/>
          <w:sz w:val="24"/>
          <w:szCs w:val="24"/>
        </w:rPr>
        <w:t>შეიძლება</w:t>
      </w:r>
      <w:r w:rsidRPr="008E0989">
        <w:rPr>
          <w:rFonts w:ascii="Sylfaen" w:hAnsi="Sylfaen"/>
          <w:sz w:val="24"/>
          <w:szCs w:val="24"/>
        </w:rPr>
        <w:t xml:space="preserve"> </w:t>
      </w:r>
      <w:r w:rsidRPr="00BB454B">
        <w:rPr>
          <w:rFonts w:ascii="Sylfaen" w:hAnsi="Sylfaen"/>
          <w:sz w:val="24"/>
          <w:szCs w:val="24"/>
        </w:rPr>
        <w:t>გამოიწვიოს</w:t>
      </w:r>
      <w:r w:rsidRPr="008E0989">
        <w:rPr>
          <w:rFonts w:ascii="Sylfaen" w:hAnsi="Sylfaen"/>
          <w:sz w:val="24"/>
          <w:szCs w:val="24"/>
        </w:rPr>
        <w:t xml:space="preserve"> </w:t>
      </w:r>
      <w:r w:rsidRPr="00BB454B">
        <w:rPr>
          <w:rFonts w:ascii="Sylfaen" w:hAnsi="Sylfaen"/>
          <w:sz w:val="24"/>
          <w:szCs w:val="24"/>
        </w:rPr>
        <w:t>ალერგიული</w:t>
      </w:r>
      <w:r w:rsidRPr="008E0989">
        <w:rPr>
          <w:rFonts w:ascii="Sylfaen" w:hAnsi="Sylfaen"/>
          <w:sz w:val="24"/>
          <w:szCs w:val="24"/>
        </w:rPr>
        <w:t xml:space="preserve"> </w:t>
      </w:r>
      <w:r w:rsidRPr="00BB454B">
        <w:rPr>
          <w:rFonts w:ascii="Sylfaen" w:hAnsi="Sylfaen"/>
          <w:sz w:val="24"/>
          <w:szCs w:val="24"/>
        </w:rPr>
        <w:t>ან</w:t>
      </w:r>
      <w:r w:rsidRPr="008E0989">
        <w:rPr>
          <w:rFonts w:ascii="Sylfaen" w:hAnsi="Sylfaen"/>
          <w:sz w:val="24"/>
          <w:szCs w:val="24"/>
        </w:rPr>
        <w:t xml:space="preserve"> </w:t>
      </w:r>
      <w:r w:rsidRPr="00BB454B">
        <w:rPr>
          <w:rFonts w:ascii="Sylfaen" w:hAnsi="Sylfaen"/>
          <w:sz w:val="24"/>
          <w:szCs w:val="24"/>
        </w:rPr>
        <w:t>ართრიტის</w:t>
      </w:r>
      <w:r w:rsidRPr="008E0989">
        <w:rPr>
          <w:rFonts w:ascii="Sylfaen" w:hAnsi="Sylfaen"/>
          <w:sz w:val="24"/>
          <w:szCs w:val="24"/>
        </w:rPr>
        <w:t xml:space="preserve"> </w:t>
      </w:r>
      <w:r w:rsidRPr="00BB454B">
        <w:rPr>
          <w:rFonts w:ascii="Sylfaen" w:hAnsi="Sylfaen"/>
          <w:sz w:val="24"/>
          <w:szCs w:val="24"/>
        </w:rPr>
        <w:t>სიმპტომები,</w:t>
      </w:r>
      <w:r w:rsidRPr="008E0989">
        <w:rPr>
          <w:rFonts w:ascii="Sylfaen" w:hAnsi="Sylfaen"/>
          <w:sz w:val="24"/>
          <w:szCs w:val="24"/>
        </w:rPr>
        <w:t xml:space="preserve"> </w:t>
      </w:r>
      <w:r w:rsidRPr="00BB454B">
        <w:rPr>
          <w:rFonts w:ascii="Sylfaen" w:hAnsi="Sylfaen"/>
          <w:sz w:val="24"/>
          <w:szCs w:val="24"/>
        </w:rPr>
        <w:t>როგორიცაა</w:t>
      </w:r>
      <w:r w:rsidRPr="008E0989">
        <w:rPr>
          <w:rFonts w:ascii="Sylfaen" w:hAnsi="Sylfaen"/>
          <w:sz w:val="24"/>
          <w:szCs w:val="24"/>
        </w:rPr>
        <w:t xml:space="preserve"> </w:t>
      </w:r>
      <w:r w:rsidRPr="00BB454B">
        <w:rPr>
          <w:rFonts w:ascii="Sylfaen" w:hAnsi="Sylfaen"/>
          <w:sz w:val="24"/>
          <w:szCs w:val="24"/>
        </w:rPr>
        <w:t>რინიტი,</w:t>
      </w:r>
      <w:r w:rsidRPr="008E0989">
        <w:rPr>
          <w:rFonts w:ascii="Sylfaen" w:hAnsi="Sylfaen"/>
          <w:sz w:val="24"/>
          <w:szCs w:val="24"/>
        </w:rPr>
        <w:t xml:space="preserve"> </w:t>
      </w:r>
      <w:r w:rsidRPr="00BB454B">
        <w:rPr>
          <w:rFonts w:ascii="Sylfaen" w:hAnsi="Sylfaen"/>
          <w:sz w:val="24"/>
          <w:szCs w:val="24"/>
        </w:rPr>
        <w:t>ეგზემა</w:t>
      </w:r>
      <w:r w:rsidRPr="008E0989">
        <w:rPr>
          <w:rFonts w:ascii="Sylfaen" w:hAnsi="Sylfaen"/>
          <w:sz w:val="24"/>
          <w:szCs w:val="24"/>
        </w:rPr>
        <w:t xml:space="preserve"> </w:t>
      </w:r>
      <w:r w:rsidRPr="00BB454B">
        <w:rPr>
          <w:rFonts w:ascii="Sylfaen" w:hAnsi="Sylfaen"/>
          <w:sz w:val="24"/>
          <w:szCs w:val="24"/>
        </w:rPr>
        <w:t>და</w:t>
      </w:r>
      <w:r w:rsidRPr="008E0989">
        <w:rPr>
          <w:rFonts w:ascii="Sylfaen" w:hAnsi="Sylfaen"/>
          <w:sz w:val="24"/>
          <w:szCs w:val="24"/>
        </w:rPr>
        <w:t xml:space="preserve"> </w:t>
      </w:r>
      <w:r w:rsidRPr="00BB454B">
        <w:rPr>
          <w:rFonts w:ascii="Sylfaen" w:hAnsi="Sylfaen"/>
          <w:sz w:val="24"/>
          <w:szCs w:val="24"/>
        </w:rPr>
        <w:t>კუნთებისა</w:t>
      </w:r>
      <w:r w:rsidRPr="008E0989">
        <w:rPr>
          <w:rFonts w:ascii="Sylfaen" w:hAnsi="Sylfaen"/>
          <w:sz w:val="24"/>
          <w:szCs w:val="24"/>
        </w:rPr>
        <w:t xml:space="preserve"> </w:t>
      </w:r>
      <w:r w:rsidRPr="00BB454B">
        <w:rPr>
          <w:rFonts w:ascii="Sylfaen" w:hAnsi="Sylfaen"/>
          <w:sz w:val="24"/>
          <w:szCs w:val="24"/>
        </w:rPr>
        <w:t>და</w:t>
      </w:r>
      <w:r w:rsidRPr="008E0989">
        <w:rPr>
          <w:rFonts w:ascii="Sylfaen" w:hAnsi="Sylfaen"/>
          <w:sz w:val="24"/>
          <w:szCs w:val="24"/>
        </w:rPr>
        <w:t xml:space="preserve"> </w:t>
      </w:r>
      <w:r w:rsidRPr="00BB454B">
        <w:rPr>
          <w:rFonts w:ascii="Sylfaen" w:hAnsi="Sylfaen"/>
          <w:sz w:val="24"/>
          <w:szCs w:val="24"/>
        </w:rPr>
        <w:t>სახსრების</w:t>
      </w:r>
      <w:r w:rsidRPr="008E0989">
        <w:rPr>
          <w:rFonts w:ascii="Sylfaen" w:hAnsi="Sylfaen"/>
          <w:sz w:val="24"/>
          <w:szCs w:val="24"/>
        </w:rPr>
        <w:t xml:space="preserve"> </w:t>
      </w:r>
      <w:r w:rsidRPr="00BB454B">
        <w:rPr>
          <w:rFonts w:ascii="Sylfaen" w:hAnsi="Sylfaen"/>
          <w:sz w:val="24"/>
          <w:szCs w:val="24"/>
        </w:rPr>
        <w:t>ტკივილი.</w:t>
      </w:r>
      <w:r w:rsidRPr="008E0989">
        <w:rPr>
          <w:rFonts w:ascii="Sylfaen" w:hAnsi="Sylfaen"/>
          <w:sz w:val="24"/>
          <w:szCs w:val="24"/>
        </w:rPr>
        <w:t xml:space="preserve"> </w:t>
      </w:r>
      <w:r w:rsidRPr="00BB454B">
        <w:rPr>
          <w:rFonts w:ascii="Sylfaen" w:hAnsi="Sylfaen"/>
          <w:sz w:val="24"/>
          <w:szCs w:val="24"/>
        </w:rPr>
        <w:t>ასეთი</w:t>
      </w:r>
      <w:r w:rsidRPr="008E0989">
        <w:rPr>
          <w:rFonts w:ascii="Sylfaen" w:hAnsi="Sylfaen"/>
          <w:sz w:val="24"/>
          <w:szCs w:val="24"/>
        </w:rPr>
        <w:t xml:space="preserve"> მდგომარეობების დროს უნდა დაიწყოს სპეციფიკური მკურნალობა.</w:t>
      </w:r>
    </w:p>
    <w:p w14:paraId="4CCE77E3" w14:textId="62A819BC" w:rsidR="00536623" w:rsidRPr="00103433" w:rsidRDefault="00536623" w:rsidP="004D6A24">
      <w:pPr>
        <w:pStyle w:val="BodyText"/>
        <w:ind w:firstLine="4"/>
        <w:jc w:val="both"/>
        <w:rPr>
          <w:rFonts w:ascii="Sylfaen" w:hAnsi="Sylfaen"/>
          <w:sz w:val="24"/>
          <w:szCs w:val="24"/>
        </w:rPr>
      </w:pPr>
      <w:r w:rsidRPr="00EA3552">
        <w:rPr>
          <w:rFonts w:ascii="Sylfaen" w:hAnsi="Sylfaen"/>
          <w:sz w:val="24"/>
          <w:szCs w:val="24"/>
        </w:rPr>
        <w:t>იშვიათ შემთხვევებში, გენერალიზებული გლუკოკორტიკოსტეროიდულ უკმარისობ</w:t>
      </w:r>
      <w:r w:rsidR="00EA3552">
        <w:rPr>
          <w:rFonts w:ascii="Sylfaen" w:hAnsi="Sylfaen"/>
          <w:sz w:val="24"/>
          <w:szCs w:val="24"/>
        </w:rPr>
        <w:t>აზეა</w:t>
      </w:r>
      <w:r w:rsidRPr="00EA3552">
        <w:rPr>
          <w:rFonts w:ascii="Sylfaen" w:hAnsi="Sylfaen"/>
          <w:sz w:val="24"/>
          <w:szCs w:val="24"/>
        </w:rPr>
        <w:t xml:space="preserve"> ეჭვი, თუ განვითარდება დაღლილობა, თავის ტკივილი, გულისრევა და ღებინება. ამ შემთხვევებში ზოგჯერ შეიძლება საჭირო გახდეს პერორალური გლუკოკორტიკოსტეროიდის დოზის დროებით</w:t>
      </w:r>
      <w:r w:rsidR="009860C5">
        <w:rPr>
          <w:rFonts w:ascii="Sylfaen" w:hAnsi="Sylfaen"/>
          <w:sz w:val="24"/>
          <w:szCs w:val="24"/>
        </w:rPr>
        <w:t>ი</w:t>
      </w:r>
      <w:r w:rsidRPr="00EA3552">
        <w:rPr>
          <w:rFonts w:ascii="Sylfaen" w:hAnsi="Sylfaen"/>
          <w:sz w:val="24"/>
          <w:szCs w:val="24"/>
        </w:rPr>
        <w:t xml:space="preserve"> გაზრდა.</w:t>
      </w:r>
    </w:p>
    <w:p w14:paraId="739107F2" w14:textId="6D41BEA6" w:rsidR="00536623" w:rsidRDefault="00536623" w:rsidP="004D6A24">
      <w:pPr>
        <w:pStyle w:val="BodyText"/>
        <w:ind w:hanging="6"/>
        <w:jc w:val="both"/>
        <w:rPr>
          <w:rFonts w:ascii="Sylfaen" w:hAnsi="Sylfaen"/>
          <w:sz w:val="24"/>
          <w:szCs w:val="24"/>
        </w:rPr>
      </w:pPr>
      <w:r w:rsidRPr="00EA3552">
        <w:rPr>
          <w:rFonts w:ascii="Sylfaen" w:hAnsi="Sylfaen"/>
          <w:sz w:val="24"/>
          <w:szCs w:val="24"/>
        </w:rPr>
        <w:t xml:space="preserve">როგორც სხვა ინჰალაციური თერაპიის შემთხვევაში, </w:t>
      </w:r>
      <w:r w:rsidR="00103433">
        <w:rPr>
          <w:rFonts w:ascii="Sylfaen" w:hAnsi="Sylfaen"/>
          <w:sz w:val="24"/>
          <w:szCs w:val="24"/>
        </w:rPr>
        <w:t>გამოყენებისთანავე</w:t>
      </w:r>
      <w:r w:rsidRPr="00EA3552">
        <w:rPr>
          <w:rFonts w:ascii="Sylfaen" w:hAnsi="Sylfaen"/>
          <w:sz w:val="24"/>
          <w:szCs w:val="24"/>
        </w:rPr>
        <w:t xml:space="preserve"> შეიძლება განვითარდეს პარადოქსული ბრონქოსპაზმი გაძლიერებული ხიხინით. თუ ეს მოხდა, ინჰალაციური ბუდესონიდით მკურნალობა დაუყოვნებლივ უნდა შეწყდეს,</w:t>
      </w:r>
      <w:r w:rsidRPr="00103433">
        <w:rPr>
          <w:rFonts w:ascii="Sylfaen" w:hAnsi="Sylfaen"/>
          <w:sz w:val="24"/>
          <w:szCs w:val="24"/>
        </w:rPr>
        <w:t xml:space="preserve"> პაციენტის მდგომარეობა ხელახლა უნდა შეფასდეს და </w:t>
      </w:r>
      <w:r w:rsidR="00103433">
        <w:rPr>
          <w:rFonts w:ascii="Sylfaen" w:hAnsi="Sylfaen"/>
          <w:sz w:val="24"/>
          <w:szCs w:val="24"/>
        </w:rPr>
        <w:t>აუცილებლობის შემთხვევაში დაიწყოს ალტერნატიული მკურნალობა.</w:t>
      </w:r>
    </w:p>
    <w:p w14:paraId="0FA12D68" w14:textId="43702BCD" w:rsidR="00634253" w:rsidRDefault="00634253" w:rsidP="004D6A24">
      <w:pPr>
        <w:ind w:firstLine="2"/>
        <w:jc w:val="both"/>
        <w:rPr>
          <w:rFonts w:ascii="Sylfaen" w:hAnsi="Sylfaen"/>
          <w:sz w:val="24"/>
          <w:szCs w:val="24"/>
        </w:rPr>
      </w:pPr>
      <w:r w:rsidRPr="00634253">
        <w:rPr>
          <w:rFonts w:ascii="Sylfaen" w:hAnsi="Sylfaen"/>
          <w:sz w:val="24"/>
          <w:szCs w:val="24"/>
        </w:rPr>
        <w:t xml:space="preserve">პაციენტები, რომლებსაც ესაჭიროებათ გადაუდებელი მაღალი დოზით კორტიკოსტეროიდული თერაპია ან ინჰალაციური კორტიკოსტეროიდების ყველაზე </w:t>
      </w:r>
      <w:r w:rsidRPr="00634253">
        <w:rPr>
          <w:rFonts w:ascii="Sylfaen" w:hAnsi="Sylfaen"/>
          <w:sz w:val="24"/>
          <w:szCs w:val="24"/>
        </w:rPr>
        <w:lastRenderedPageBreak/>
        <w:t xml:space="preserve">მაღალი რეკომენდებული დოზით ხანგრძლივი მკურნალობა, შესაძლოა იმყოფებოდნენ თირკმელზედა ჯირკვლის ფუნქციის უკმარისობის </w:t>
      </w:r>
      <w:r>
        <w:rPr>
          <w:rFonts w:ascii="Sylfaen" w:hAnsi="Sylfaen"/>
          <w:sz w:val="24"/>
          <w:szCs w:val="24"/>
        </w:rPr>
        <w:t xml:space="preserve">განვითარების </w:t>
      </w:r>
      <w:r w:rsidRPr="00634253">
        <w:rPr>
          <w:rFonts w:ascii="Sylfaen" w:hAnsi="Sylfaen"/>
          <w:sz w:val="24"/>
          <w:szCs w:val="24"/>
        </w:rPr>
        <w:t>რისკის ქვეშ.</w:t>
      </w:r>
    </w:p>
    <w:p w14:paraId="24C4D2A6" w14:textId="46E64651" w:rsidR="004C4B37" w:rsidRPr="00BB454B" w:rsidRDefault="004C4B37" w:rsidP="004D6A24">
      <w:pPr>
        <w:pStyle w:val="BodyText"/>
        <w:ind w:hanging="2"/>
        <w:jc w:val="both"/>
        <w:rPr>
          <w:rFonts w:ascii="Sylfaen" w:hAnsi="Sylfaen"/>
          <w:sz w:val="24"/>
          <w:szCs w:val="24"/>
        </w:rPr>
      </w:pPr>
      <w:r w:rsidRPr="004C4B37">
        <w:rPr>
          <w:rFonts w:ascii="Sylfaen" w:hAnsi="Sylfaen"/>
          <w:sz w:val="24"/>
          <w:szCs w:val="24"/>
        </w:rPr>
        <w:t xml:space="preserve">ამ პაციენტებს შეიძლება აღენიშნებოდეთ თირკმელზედა ჯირკვლის უკმარისობის ნიშნები და სიმპტომები </w:t>
      </w:r>
      <w:r>
        <w:rPr>
          <w:rFonts w:ascii="Sylfaen" w:hAnsi="Sylfaen"/>
          <w:sz w:val="24"/>
          <w:szCs w:val="24"/>
        </w:rPr>
        <w:t>ძლიერი</w:t>
      </w:r>
      <w:r w:rsidRPr="004C4B37">
        <w:rPr>
          <w:rFonts w:ascii="Sylfaen" w:hAnsi="Sylfaen"/>
          <w:sz w:val="24"/>
          <w:szCs w:val="24"/>
        </w:rPr>
        <w:t xml:space="preserve"> სტრესის დროს. სტრესის ან დაგეგმილი ქირურგიული ჩარევის პერიოდებში შეიძლება საჭირო გახდეს დამატებითი სისტემური კორტიკოსტეროიდული </w:t>
      </w:r>
      <w:r>
        <w:rPr>
          <w:rFonts w:ascii="Sylfaen" w:hAnsi="Sylfaen"/>
          <w:sz w:val="24"/>
          <w:szCs w:val="24"/>
        </w:rPr>
        <w:t>თერაპია</w:t>
      </w:r>
      <w:r w:rsidRPr="004C4B37">
        <w:rPr>
          <w:rFonts w:ascii="Sylfaen" w:hAnsi="Sylfaen"/>
          <w:sz w:val="24"/>
          <w:szCs w:val="24"/>
        </w:rPr>
        <w:t>.</w:t>
      </w:r>
    </w:p>
    <w:p w14:paraId="0B2F6B42" w14:textId="69C66B0E" w:rsidR="004C4B37" w:rsidRDefault="004C4B37" w:rsidP="004D6A24">
      <w:pPr>
        <w:ind w:firstLine="5"/>
        <w:jc w:val="both"/>
        <w:rPr>
          <w:rFonts w:ascii="Sylfaen" w:hAnsi="Sylfaen"/>
          <w:sz w:val="24"/>
          <w:szCs w:val="24"/>
        </w:rPr>
      </w:pPr>
      <w:r w:rsidRPr="004C4B37">
        <w:rPr>
          <w:rFonts w:ascii="Sylfaen" w:hAnsi="Sylfaen"/>
          <w:sz w:val="24"/>
          <w:szCs w:val="24"/>
        </w:rPr>
        <w:t>სისტემური ეფექტები შეიძლება გამოვლინდეს ყველა ინჰალაციური კორტიკოსტეროიდის გამოყენებისას, განსაკუთრებით ხანგრძლივი პერიოდის განმავლობაში დანიშნული მაღალი დოზების დროს. ეს ეფექტები გაცილებით ნაკლებად სავარაუდოა</w:t>
      </w:r>
      <w:r>
        <w:rPr>
          <w:rFonts w:ascii="Sylfaen" w:hAnsi="Sylfaen"/>
          <w:sz w:val="24"/>
          <w:szCs w:val="24"/>
        </w:rPr>
        <w:t xml:space="preserve"> ინჰალაციის სახით გამოყენებისა</w:t>
      </w:r>
      <w:r w:rsidR="00F740B9">
        <w:rPr>
          <w:rFonts w:ascii="Sylfaen" w:hAnsi="Sylfaen"/>
          <w:sz w:val="24"/>
          <w:szCs w:val="24"/>
        </w:rPr>
        <w:t>ს</w:t>
      </w:r>
      <w:r w:rsidRPr="004C4B37">
        <w:rPr>
          <w:rFonts w:ascii="Sylfaen" w:hAnsi="Sylfaen"/>
          <w:sz w:val="24"/>
          <w:szCs w:val="24"/>
        </w:rPr>
        <w:t xml:space="preserve">, ვიდრე პერორალური კორტიკოსტეროიდების </w:t>
      </w:r>
      <w:r>
        <w:rPr>
          <w:rFonts w:ascii="Sylfaen" w:hAnsi="Sylfaen"/>
          <w:sz w:val="24"/>
          <w:szCs w:val="24"/>
        </w:rPr>
        <w:t>მიღებისას</w:t>
      </w:r>
      <w:r w:rsidRPr="004C4B37">
        <w:rPr>
          <w:rFonts w:ascii="Sylfaen" w:hAnsi="Sylfaen"/>
          <w:sz w:val="24"/>
          <w:szCs w:val="24"/>
        </w:rPr>
        <w:t>.</w:t>
      </w:r>
      <w:r>
        <w:rPr>
          <w:rFonts w:ascii="Sylfaen" w:hAnsi="Sylfaen"/>
          <w:sz w:val="24"/>
          <w:szCs w:val="24"/>
        </w:rPr>
        <w:t xml:space="preserve"> </w:t>
      </w:r>
      <w:r w:rsidRPr="004C4B37">
        <w:rPr>
          <w:rFonts w:ascii="Sylfaen" w:hAnsi="Sylfaen"/>
          <w:sz w:val="24"/>
          <w:szCs w:val="24"/>
        </w:rPr>
        <w:t>სისტემური ეფექტები, რომლებიც შეიძლება გამოვლინდეს, მოიცავს კუშინგის სინდრომს, კუშინგის მსგავს სიმპტომებს, თირკმელზედა ჯირკვლის ფუნქციის დათრგუნვას, ზრდის შეფერხებას ბავშვებსა და მოზარდებში, ძვლის მინერალური სიმკვრივის შემცირებას, კატარაქტას და გლაუკომას</w:t>
      </w:r>
      <w:r>
        <w:rPr>
          <w:rFonts w:ascii="Sylfaen" w:hAnsi="Sylfaen"/>
          <w:sz w:val="24"/>
          <w:szCs w:val="24"/>
        </w:rPr>
        <w:t>,</w:t>
      </w:r>
      <w:r w:rsidRPr="004C4B37">
        <w:rPr>
          <w:rFonts w:ascii="Sylfaen" w:hAnsi="Sylfaen"/>
          <w:sz w:val="24"/>
          <w:szCs w:val="24"/>
        </w:rPr>
        <w:t xml:space="preserve"> </w:t>
      </w:r>
      <w:r>
        <w:rPr>
          <w:rFonts w:ascii="Sylfaen" w:hAnsi="Sylfaen"/>
          <w:sz w:val="24"/>
          <w:szCs w:val="24"/>
        </w:rPr>
        <w:t xml:space="preserve">ხოლო </w:t>
      </w:r>
      <w:r w:rsidRPr="004C4B37">
        <w:rPr>
          <w:rFonts w:ascii="Sylfaen" w:hAnsi="Sylfaen"/>
          <w:sz w:val="24"/>
          <w:szCs w:val="24"/>
        </w:rPr>
        <w:t xml:space="preserve">ძალიან იშვიათად, ფიზიოლოგიური ან ქცევითი </w:t>
      </w:r>
      <w:r>
        <w:rPr>
          <w:rFonts w:ascii="Sylfaen" w:hAnsi="Sylfaen"/>
          <w:sz w:val="24"/>
          <w:szCs w:val="24"/>
        </w:rPr>
        <w:t>დარღვევების</w:t>
      </w:r>
      <w:r w:rsidRPr="004C4B37">
        <w:rPr>
          <w:rFonts w:ascii="Sylfaen" w:hAnsi="Sylfaen"/>
          <w:sz w:val="24"/>
          <w:szCs w:val="24"/>
        </w:rPr>
        <w:t xml:space="preserve"> ფართო სპექტრს, მათ შორის ფსიქომოტორულ ჰიპერაქტიურობას, ძილის დარღვევას, შფოთვას, დეპრესიას ან აგრესიას (განსაკუთრებით ბავშვებში).</w:t>
      </w:r>
      <w:r>
        <w:rPr>
          <w:rFonts w:ascii="Sylfaen" w:hAnsi="Sylfaen"/>
          <w:sz w:val="24"/>
          <w:szCs w:val="24"/>
        </w:rPr>
        <w:t xml:space="preserve"> </w:t>
      </w:r>
      <w:r w:rsidRPr="004C4B37">
        <w:rPr>
          <w:rFonts w:ascii="Sylfaen" w:hAnsi="Sylfaen"/>
          <w:sz w:val="24"/>
          <w:szCs w:val="24"/>
        </w:rPr>
        <w:t>ამიტომ მნიშვნელოვანია ინჰალაციური კორტიკოსტეროიდების დოზის კორექტირება იმ უმცირეს დოზამდე, რომლის დროსაც მიიღწევა ასთმის ეფექტური კონტროლი.</w:t>
      </w:r>
    </w:p>
    <w:p w14:paraId="1DE37CE9" w14:textId="668E3970" w:rsidR="00C21F90" w:rsidRPr="00BB454B" w:rsidRDefault="00C21F90" w:rsidP="004D6A24">
      <w:pPr>
        <w:pStyle w:val="BodyText"/>
        <w:ind w:hanging="4"/>
        <w:jc w:val="both"/>
        <w:rPr>
          <w:rFonts w:ascii="Sylfaen" w:hAnsi="Sylfaen"/>
          <w:sz w:val="24"/>
          <w:szCs w:val="24"/>
        </w:rPr>
      </w:pPr>
      <w:r w:rsidRPr="00C21F90">
        <w:rPr>
          <w:rFonts w:ascii="Sylfaen" w:hAnsi="Sylfaen"/>
          <w:b/>
          <w:bCs/>
          <w:sz w:val="24"/>
          <w:szCs w:val="24"/>
        </w:rPr>
        <w:t>ნაფანის</w:t>
      </w:r>
      <w:r w:rsidRPr="00C21F90">
        <w:rPr>
          <w:rFonts w:ascii="Sylfaen" w:hAnsi="Sylfaen"/>
          <w:sz w:val="24"/>
          <w:szCs w:val="24"/>
        </w:rPr>
        <w:t xml:space="preserve"> ინჰალაციური ხანმოკლე მოქმედების ბრონქოდილატატორი არ არის განკუთვნილი მწვავე ასთმური შეტევების სწრაფი მკურნალობისთვის, რომლებიც საჭიროებენ ინჰალაციურ ხანმოკლე მოქმედების ბრონქოდილატატორს. პაციენტებმა უნდა მიმართონ ექიმს, თუ ხანმოკლე მოქმედების ბრონქოდილატატორით მკურნალობა არაეფექტურია ან თუ მათ ჩვეულებრივზე მეტი ინჰალაცია სჭირდებათ. ამ შემთხვევაში, </w:t>
      </w:r>
      <w:r>
        <w:rPr>
          <w:rFonts w:ascii="Sylfaen" w:hAnsi="Sylfaen"/>
          <w:sz w:val="24"/>
          <w:szCs w:val="24"/>
        </w:rPr>
        <w:t>განსახილველი იქნება</w:t>
      </w:r>
      <w:r w:rsidRPr="00C21F90">
        <w:rPr>
          <w:rFonts w:ascii="Sylfaen" w:hAnsi="Sylfaen"/>
          <w:sz w:val="24"/>
          <w:szCs w:val="24"/>
        </w:rPr>
        <w:t xml:space="preserve"> მათი რეგულარული </w:t>
      </w:r>
      <w:r>
        <w:rPr>
          <w:rFonts w:ascii="Sylfaen" w:hAnsi="Sylfaen"/>
          <w:sz w:val="24"/>
          <w:szCs w:val="24"/>
        </w:rPr>
        <w:t>დოზის</w:t>
      </w:r>
      <w:r w:rsidRPr="00C21F90">
        <w:rPr>
          <w:rFonts w:ascii="Sylfaen" w:hAnsi="Sylfaen"/>
          <w:sz w:val="24"/>
          <w:szCs w:val="24"/>
        </w:rPr>
        <w:t xml:space="preserve"> გაზრდა, ანუ ინჰალაციური ბუდესონიდის დოზის გაზრდა ან ხანგრძლივი მოქმედების ბეტა-აგონისტის ან პერორალური კორტიკოსტეროიდების დამატება გარკვეული პერიოდის განმავლობაში.</w:t>
      </w:r>
    </w:p>
    <w:p w14:paraId="49EEC11C" w14:textId="77777777" w:rsidR="00C21F90" w:rsidRDefault="00C21F90" w:rsidP="004D6A24">
      <w:pPr>
        <w:pStyle w:val="BodyText"/>
        <w:ind w:firstLine="3"/>
        <w:jc w:val="both"/>
        <w:rPr>
          <w:rFonts w:ascii="Sylfaen" w:hAnsi="Sylfaen"/>
          <w:sz w:val="24"/>
          <w:szCs w:val="24"/>
        </w:rPr>
      </w:pPr>
      <w:r w:rsidRPr="00C21F90">
        <w:rPr>
          <w:rFonts w:ascii="Sylfaen" w:hAnsi="Sylfaen"/>
          <w:sz w:val="24"/>
          <w:szCs w:val="24"/>
        </w:rPr>
        <w:t xml:space="preserve">ღვიძლის ფუნქციის დაქვეითება გავლენას ახდენს კორტიკოსტეროიდების გამოყოფაზე, რაც იწვევს გამოყოფის სიჩქარის შემცირებას და უფრო </w:t>
      </w:r>
      <w:r>
        <w:rPr>
          <w:rFonts w:ascii="Sylfaen" w:hAnsi="Sylfaen"/>
          <w:sz w:val="24"/>
          <w:szCs w:val="24"/>
        </w:rPr>
        <w:t>ძლიერ</w:t>
      </w:r>
      <w:r w:rsidRPr="00C21F90">
        <w:rPr>
          <w:rFonts w:ascii="Sylfaen" w:hAnsi="Sylfaen"/>
          <w:sz w:val="24"/>
          <w:szCs w:val="24"/>
        </w:rPr>
        <w:t xml:space="preserve"> ზემოქმედებას. უნდა იქნას გათვალისწინებული შესაძლო სისტემური გვერდითი მოვლენები. </w:t>
      </w:r>
    </w:p>
    <w:p w14:paraId="36E7E541" w14:textId="6995DCDB" w:rsidR="00EA55C4" w:rsidRDefault="00C21F90" w:rsidP="004D6A24">
      <w:pPr>
        <w:pStyle w:val="BodyText"/>
        <w:jc w:val="both"/>
        <w:rPr>
          <w:rFonts w:ascii="Sylfaen" w:hAnsi="Sylfaen"/>
          <w:sz w:val="24"/>
          <w:szCs w:val="24"/>
        </w:rPr>
      </w:pPr>
      <w:r w:rsidRPr="00BB454B">
        <w:rPr>
          <w:rFonts w:ascii="Sylfaen" w:hAnsi="Sylfaen"/>
          <w:sz w:val="24"/>
          <w:szCs w:val="24"/>
        </w:rPr>
        <w:t>თუმცა,</w:t>
      </w:r>
      <w:r w:rsidRPr="00C21F90">
        <w:rPr>
          <w:rFonts w:ascii="Sylfaen" w:hAnsi="Sylfaen"/>
          <w:sz w:val="24"/>
          <w:szCs w:val="24"/>
        </w:rPr>
        <w:t xml:space="preserve"> </w:t>
      </w:r>
      <w:r w:rsidRPr="00BB454B">
        <w:rPr>
          <w:rFonts w:ascii="Sylfaen" w:hAnsi="Sylfaen"/>
          <w:sz w:val="24"/>
          <w:szCs w:val="24"/>
        </w:rPr>
        <w:t>ინტრავენურად</w:t>
      </w:r>
      <w:r w:rsidRPr="00C21F90">
        <w:rPr>
          <w:rFonts w:ascii="Sylfaen" w:hAnsi="Sylfaen"/>
          <w:sz w:val="24"/>
          <w:szCs w:val="24"/>
        </w:rPr>
        <w:t xml:space="preserve"> </w:t>
      </w:r>
      <w:r w:rsidRPr="00BB454B">
        <w:rPr>
          <w:rFonts w:ascii="Sylfaen" w:hAnsi="Sylfaen"/>
          <w:sz w:val="24"/>
          <w:szCs w:val="24"/>
        </w:rPr>
        <w:t>შეყვანილი</w:t>
      </w:r>
      <w:r w:rsidRPr="00C21F90">
        <w:rPr>
          <w:rFonts w:ascii="Sylfaen" w:hAnsi="Sylfaen"/>
          <w:sz w:val="24"/>
          <w:szCs w:val="24"/>
        </w:rPr>
        <w:t xml:space="preserve"> </w:t>
      </w:r>
      <w:r w:rsidRPr="00BB454B">
        <w:rPr>
          <w:rFonts w:ascii="Sylfaen" w:hAnsi="Sylfaen"/>
          <w:sz w:val="24"/>
          <w:szCs w:val="24"/>
        </w:rPr>
        <w:t>ბუდესონიდის</w:t>
      </w:r>
      <w:r w:rsidRPr="00C21F90">
        <w:rPr>
          <w:rFonts w:ascii="Sylfaen" w:hAnsi="Sylfaen"/>
          <w:sz w:val="24"/>
          <w:szCs w:val="24"/>
        </w:rPr>
        <w:t xml:space="preserve"> </w:t>
      </w:r>
      <w:r w:rsidRPr="00BB454B">
        <w:rPr>
          <w:rFonts w:ascii="Sylfaen" w:hAnsi="Sylfaen"/>
          <w:sz w:val="24"/>
          <w:szCs w:val="24"/>
        </w:rPr>
        <w:t>პლაზმური</w:t>
      </w:r>
      <w:r w:rsidRPr="00C21F90">
        <w:rPr>
          <w:rFonts w:ascii="Sylfaen" w:hAnsi="Sylfaen"/>
          <w:sz w:val="24"/>
          <w:szCs w:val="24"/>
        </w:rPr>
        <w:t xml:space="preserve"> </w:t>
      </w:r>
      <w:r w:rsidRPr="00BB454B">
        <w:rPr>
          <w:rFonts w:ascii="Sylfaen" w:hAnsi="Sylfaen"/>
          <w:sz w:val="24"/>
          <w:szCs w:val="24"/>
        </w:rPr>
        <w:t>კლირენსი</w:t>
      </w:r>
      <w:r w:rsidRPr="00C21F90">
        <w:rPr>
          <w:rFonts w:ascii="Sylfaen" w:hAnsi="Sylfaen"/>
          <w:sz w:val="24"/>
          <w:szCs w:val="24"/>
        </w:rPr>
        <w:t xml:space="preserve"> </w:t>
      </w:r>
      <w:r w:rsidRPr="00BB454B">
        <w:rPr>
          <w:rFonts w:ascii="Sylfaen" w:hAnsi="Sylfaen"/>
          <w:sz w:val="24"/>
          <w:szCs w:val="24"/>
        </w:rPr>
        <w:t>მსგავსია</w:t>
      </w:r>
      <w:r w:rsidRPr="00C21F90">
        <w:rPr>
          <w:rFonts w:ascii="Sylfaen" w:hAnsi="Sylfaen"/>
          <w:sz w:val="24"/>
          <w:szCs w:val="24"/>
        </w:rPr>
        <w:t xml:space="preserve"> </w:t>
      </w:r>
      <w:r w:rsidRPr="00BB454B">
        <w:rPr>
          <w:rFonts w:ascii="Sylfaen" w:hAnsi="Sylfaen"/>
          <w:sz w:val="24"/>
          <w:szCs w:val="24"/>
        </w:rPr>
        <w:t>ციროზით</w:t>
      </w:r>
      <w:r w:rsidRPr="00C21F90">
        <w:rPr>
          <w:rFonts w:ascii="Sylfaen" w:hAnsi="Sylfaen"/>
          <w:sz w:val="24"/>
          <w:szCs w:val="24"/>
        </w:rPr>
        <w:t xml:space="preserve"> </w:t>
      </w:r>
      <w:r w:rsidRPr="00BB454B">
        <w:rPr>
          <w:rFonts w:ascii="Sylfaen" w:hAnsi="Sylfaen"/>
          <w:sz w:val="24"/>
          <w:szCs w:val="24"/>
        </w:rPr>
        <w:t>დაავადებულ</w:t>
      </w:r>
      <w:r w:rsidRPr="00C21F90">
        <w:rPr>
          <w:rFonts w:ascii="Sylfaen" w:hAnsi="Sylfaen"/>
          <w:sz w:val="24"/>
          <w:szCs w:val="24"/>
        </w:rPr>
        <w:t xml:space="preserve"> </w:t>
      </w:r>
      <w:r w:rsidRPr="00BB454B">
        <w:rPr>
          <w:rFonts w:ascii="Sylfaen" w:hAnsi="Sylfaen"/>
          <w:sz w:val="24"/>
          <w:szCs w:val="24"/>
        </w:rPr>
        <w:t>და</w:t>
      </w:r>
      <w:r w:rsidRPr="00C21F90">
        <w:rPr>
          <w:rFonts w:ascii="Sylfaen" w:hAnsi="Sylfaen"/>
          <w:sz w:val="24"/>
          <w:szCs w:val="24"/>
        </w:rPr>
        <w:t xml:space="preserve"> </w:t>
      </w:r>
      <w:r w:rsidRPr="00BB454B">
        <w:rPr>
          <w:rFonts w:ascii="Sylfaen" w:hAnsi="Sylfaen"/>
          <w:sz w:val="24"/>
          <w:szCs w:val="24"/>
        </w:rPr>
        <w:t>ჯანმრთელ</w:t>
      </w:r>
      <w:r w:rsidRPr="00C21F90">
        <w:rPr>
          <w:rFonts w:ascii="Sylfaen" w:hAnsi="Sylfaen"/>
          <w:sz w:val="24"/>
          <w:szCs w:val="24"/>
        </w:rPr>
        <w:t xml:space="preserve"> </w:t>
      </w:r>
      <w:r w:rsidRPr="00BB454B">
        <w:rPr>
          <w:rFonts w:ascii="Sylfaen" w:hAnsi="Sylfaen"/>
          <w:sz w:val="24"/>
          <w:szCs w:val="24"/>
        </w:rPr>
        <w:t>პირებში.</w:t>
      </w:r>
      <w:r w:rsidRPr="00C21F90">
        <w:rPr>
          <w:rFonts w:ascii="Sylfaen" w:hAnsi="Sylfaen"/>
          <w:sz w:val="24"/>
          <w:szCs w:val="24"/>
        </w:rPr>
        <w:t xml:space="preserve"> ღვიძლის ფუნქციის დარღვევის მქონე პაციენტებში, პერორალურად მიღებული ბუდესონიდის სისტემური </w:t>
      </w:r>
      <w:r w:rsidR="008F0FDD">
        <w:rPr>
          <w:rFonts w:ascii="Sylfaen" w:hAnsi="Sylfaen"/>
          <w:sz w:val="24"/>
          <w:szCs w:val="24"/>
        </w:rPr>
        <w:t>ათვისება</w:t>
      </w:r>
      <w:r w:rsidRPr="00C21F90">
        <w:rPr>
          <w:rFonts w:ascii="Sylfaen" w:hAnsi="Sylfaen"/>
          <w:sz w:val="24"/>
          <w:szCs w:val="24"/>
        </w:rPr>
        <w:t xml:space="preserve"> იზრდება პირველადი გავლის მეტაბოლიზმის შემცირების გამო. </w:t>
      </w:r>
      <w:r w:rsidR="00EA55C4" w:rsidRPr="00B6656C">
        <w:rPr>
          <w:rFonts w:ascii="Sylfaen" w:hAnsi="Sylfaen"/>
          <w:sz w:val="24"/>
          <w:szCs w:val="24"/>
        </w:rPr>
        <w:t xml:space="preserve">ვინაიდან არ არსებობს მონაცემები ინჰალაციური ბუდესონიდის შესახებ, </w:t>
      </w:r>
      <w:r w:rsidR="00EA55C4" w:rsidRPr="00056137">
        <w:rPr>
          <w:rFonts w:ascii="Sylfaen" w:hAnsi="Sylfaen"/>
          <w:b/>
          <w:bCs/>
          <w:spacing w:val="9"/>
          <w:sz w:val="24"/>
          <w:szCs w:val="24"/>
        </w:rPr>
        <w:t>ნაფანი</w:t>
      </w:r>
      <w:r w:rsidR="00EA55C4">
        <w:rPr>
          <w:rFonts w:ascii="Sylfaen" w:hAnsi="Sylfaen"/>
          <w:b/>
          <w:bCs/>
          <w:spacing w:val="9"/>
          <w:sz w:val="24"/>
          <w:szCs w:val="24"/>
        </w:rPr>
        <w:t>თ</w:t>
      </w:r>
      <w:r w:rsidR="00EA55C4" w:rsidRPr="00056137">
        <w:rPr>
          <w:rFonts w:ascii="Sylfaen" w:hAnsi="Sylfaen"/>
          <w:sz w:val="24"/>
          <w:szCs w:val="24"/>
        </w:rPr>
        <w:t xml:space="preserve"> </w:t>
      </w:r>
      <w:r w:rsidR="00EA55C4" w:rsidRPr="00B6656C">
        <w:rPr>
          <w:rFonts w:ascii="Sylfaen" w:hAnsi="Sylfaen"/>
          <w:sz w:val="24"/>
          <w:szCs w:val="24"/>
        </w:rPr>
        <w:t>მკურნალობის</w:t>
      </w:r>
      <w:r w:rsidR="00EA55C4">
        <w:rPr>
          <w:rFonts w:ascii="Sylfaen" w:hAnsi="Sylfaen"/>
          <w:sz w:val="24"/>
          <w:szCs w:val="24"/>
        </w:rPr>
        <w:t xml:space="preserve">ას აღნიშნულის </w:t>
      </w:r>
      <w:r w:rsidR="00EA55C4" w:rsidRPr="00B6656C">
        <w:rPr>
          <w:rFonts w:ascii="Sylfaen" w:hAnsi="Sylfaen"/>
          <w:sz w:val="24"/>
          <w:szCs w:val="24"/>
        </w:rPr>
        <w:t xml:space="preserve">კლინიკური შედეგები უცნობია; თუმცა, შესაძლებელია პლაზმური დონის მომატება და შესაბამისად, სისტემური გვერდითი </w:t>
      </w:r>
      <w:r w:rsidR="00EA55C4">
        <w:rPr>
          <w:rFonts w:ascii="Sylfaen" w:hAnsi="Sylfaen"/>
          <w:sz w:val="24"/>
          <w:szCs w:val="24"/>
        </w:rPr>
        <w:t>მოვლენების რისკის გაზრდა.</w:t>
      </w:r>
      <w:r w:rsidR="00EA55C4" w:rsidRPr="00B6656C">
        <w:rPr>
          <w:rFonts w:ascii="Sylfaen" w:hAnsi="Sylfaen"/>
          <w:sz w:val="24"/>
          <w:szCs w:val="24"/>
        </w:rPr>
        <w:t xml:space="preserve"> </w:t>
      </w:r>
    </w:p>
    <w:p w14:paraId="7C58AA1B" w14:textId="7AB908CF" w:rsidR="00EA55C4" w:rsidRDefault="00EA55C4" w:rsidP="004D6A24">
      <w:pPr>
        <w:pStyle w:val="BodyText"/>
        <w:jc w:val="both"/>
        <w:rPr>
          <w:rFonts w:ascii="Sylfaen" w:hAnsi="Sylfaen"/>
          <w:sz w:val="24"/>
          <w:szCs w:val="24"/>
        </w:rPr>
      </w:pPr>
      <w:r w:rsidRPr="00EA55C4">
        <w:rPr>
          <w:rFonts w:ascii="Sylfaen" w:hAnsi="Sylfaen"/>
          <w:sz w:val="24"/>
          <w:szCs w:val="24"/>
        </w:rPr>
        <w:t>ისეთმა პროდუქტებმა, როგორიცაა CYP3A</w:t>
      </w:r>
      <w:r>
        <w:rPr>
          <w:rFonts w:ascii="Sylfaen" w:hAnsi="Sylfaen"/>
          <w:sz w:val="24"/>
          <w:szCs w:val="24"/>
        </w:rPr>
        <w:t>-ის</w:t>
      </w:r>
      <w:r w:rsidRPr="00EA55C4">
        <w:rPr>
          <w:rFonts w:ascii="Sylfaen" w:hAnsi="Sylfaen"/>
          <w:sz w:val="24"/>
          <w:szCs w:val="24"/>
        </w:rPr>
        <w:t xml:space="preserve"> ინჰიბიტორები (მაგ. იტრაკონაზოლი, კეტოკონაზოლი, აივ პროტეაზას ინჰიბიტორები და კობისტატიკის შემცველი</w:t>
      </w:r>
      <w:r>
        <w:rPr>
          <w:rFonts w:ascii="Sylfaen" w:hAnsi="Sylfaen"/>
          <w:sz w:val="24"/>
          <w:szCs w:val="24"/>
        </w:rPr>
        <w:t xml:space="preserve"> საშუალებები</w:t>
      </w:r>
      <w:r w:rsidRPr="00EA55C4">
        <w:rPr>
          <w:rFonts w:ascii="Sylfaen" w:hAnsi="Sylfaen"/>
          <w:sz w:val="24"/>
          <w:szCs w:val="24"/>
        </w:rPr>
        <w:t>), შეიძლება გაზარდონ სისტემური კორტიკოსტეროიდების გვერდითი მოვლენების რისკი</w:t>
      </w:r>
      <w:r>
        <w:rPr>
          <w:rFonts w:ascii="Sylfaen" w:hAnsi="Sylfaen"/>
          <w:sz w:val="24"/>
          <w:szCs w:val="24"/>
        </w:rPr>
        <w:t xml:space="preserve">, როდესაც </w:t>
      </w:r>
      <w:r w:rsidRPr="00EA55C4">
        <w:rPr>
          <w:rFonts w:ascii="Sylfaen" w:hAnsi="Sylfaen"/>
          <w:sz w:val="24"/>
          <w:szCs w:val="24"/>
        </w:rPr>
        <w:t xml:space="preserve">ბუდესონიდის </w:t>
      </w:r>
      <w:r>
        <w:rPr>
          <w:rFonts w:ascii="Sylfaen" w:hAnsi="Sylfaen"/>
          <w:sz w:val="24"/>
          <w:szCs w:val="24"/>
        </w:rPr>
        <w:t xml:space="preserve">მიღება ხდება </w:t>
      </w:r>
      <w:r w:rsidRPr="00EA55C4">
        <w:rPr>
          <w:rFonts w:ascii="Sylfaen" w:hAnsi="Sylfaen"/>
          <w:sz w:val="24"/>
          <w:szCs w:val="24"/>
        </w:rPr>
        <w:t xml:space="preserve">ნებულაიზერის საშუალებით. ამიტომ, ამ კომბინაციის </w:t>
      </w:r>
      <w:r>
        <w:rPr>
          <w:rFonts w:ascii="Sylfaen" w:hAnsi="Sylfaen"/>
          <w:sz w:val="24"/>
          <w:szCs w:val="24"/>
        </w:rPr>
        <w:t>გამოყენება თავიდან</w:t>
      </w:r>
      <w:r w:rsidRPr="00EA55C4">
        <w:rPr>
          <w:rFonts w:ascii="Sylfaen" w:hAnsi="Sylfaen"/>
          <w:sz w:val="24"/>
          <w:szCs w:val="24"/>
        </w:rPr>
        <w:t xml:space="preserve"> უნდა იქნას აცილებული, თუ სარგებელი არ აღემატება გაზრდილ რისკს, ამ შემთხვევაში პაციენტები უნდა იმყოფებოდნენ მონიტორინგის ქვეშ</w:t>
      </w:r>
      <w:r>
        <w:rPr>
          <w:rFonts w:ascii="Sylfaen" w:hAnsi="Sylfaen"/>
          <w:sz w:val="24"/>
          <w:szCs w:val="24"/>
        </w:rPr>
        <w:t xml:space="preserve"> </w:t>
      </w:r>
      <w:r w:rsidRPr="00EA55C4">
        <w:rPr>
          <w:rFonts w:ascii="Sylfaen" w:hAnsi="Sylfaen"/>
          <w:sz w:val="24"/>
          <w:szCs w:val="24"/>
        </w:rPr>
        <w:t>სისტემური კორტიკოსტეროიდები</w:t>
      </w:r>
      <w:r>
        <w:rPr>
          <w:rFonts w:ascii="Sylfaen" w:hAnsi="Sylfaen"/>
          <w:sz w:val="24"/>
          <w:szCs w:val="24"/>
        </w:rPr>
        <w:t>თ გამოწვეული</w:t>
      </w:r>
      <w:r w:rsidRPr="00EA55C4">
        <w:rPr>
          <w:rFonts w:ascii="Sylfaen" w:hAnsi="Sylfaen"/>
          <w:sz w:val="24"/>
          <w:szCs w:val="24"/>
        </w:rPr>
        <w:t xml:space="preserve"> გვერდითი მოვლენების</w:t>
      </w:r>
      <w:r>
        <w:rPr>
          <w:rFonts w:ascii="Sylfaen" w:hAnsi="Sylfaen"/>
          <w:sz w:val="24"/>
          <w:szCs w:val="24"/>
        </w:rPr>
        <w:t xml:space="preserve"> გამოსავლე</w:t>
      </w:r>
      <w:r w:rsidR="004D113F">
        <w:rPr>
          <w:rFonts w:ascii="Sylfaen" w:hAnsi="Sylfaen"/>
          <w:sz w:val="24"/>
          <w:szCs w:val="24"/>
        </w:rPr>
        <w:t>ნად</w:t>
      </w:r>
      <w:r w:rsidRPr="00EA55C4">
        <w:rPr>
          <w:rFonts w:ascii="Sylfaen" w:hAnsi="Sylfaen"/>
          <w:sz w:val="24"/>
          <w:szCs w:val="24"/>
        </w:rPr>
        <w:t xml:space="preserve">. </w:t>
      </w:r>
      <w:r>
        <w:rPr>
          <w:rFonts w:ascii="Sylfaen" w:hAnsi="Sylfaen"/>
          <w:sz w:val="24"/>
          <w:szCs w:val="24"/>
        </w:rPr>
        <w:t>აღნიშნულს</w:t>
      </w:r>
      <w:r w:rsidRPr="00EA55C4">
        <w:rPr>
          <w:rFonts w:ascii="Sylfaen" w:hAnsi="Sylfaen"/>
          <w:sz w:val="24"/>
          <w:szCs w:val="24"/>
        </w:rPr>
        <w:t xml:space="preserve"> აქვს </w:t>
      </w:r>
      <w:r>
        <w:rPr>
          <w:rFonts w:ascii="Sylfaen" w:hAnsi="Sylfaen"/>
          <w:sz w:val="24"/>
          <w:szCs w:val="24"/>
        </w:rPr>
        <w:t>უმნიშვნელო</w:t>
      </w:r>
      <w:r w:rsidRPr="00EA55C4">
        <w:rPr>
          <w:rFonts w:ascii="Sylfaen" w:hAnsi="Sylfaen"/>
          <w:sz w:val="24"/>
          <w:szCs w:val="24"/>
        </w:rPr>
        <w:t xml:space="preserve"> კლინიკური მნიშვნელობა იტრაკონაზოლით, კეტოკონაზოლით ან სხვა ძლიერი CYP3A</w:t>
      </w:r>
      <w:r>
        <w:rPr>
          <w:rFonts w:ascii="Sylfaen" w:hAnsi="Sylfaen"/>
          <w:sz w:val="24"/>
          <w:szCs w:val="24"/>
        </w:rPr>
        <w:t>-ის</w:t>
      </w:r>
      <w:r w:rsidRPr="00EA55C4">
        <w:rPr>
          <w:rFonts w:ascii="Sylfaen" w:hAnsi="Sylfaen"/>
          <w:sz w:val="24"/>
          <w:szCs w:val="24"/>
        </w:rPr>
        <w:t xml:space="preserve"> ინჰიბიტორებით ხანმოკლე (1-2 კვირაზე ნაკლები) მკურნალობის</w:t>
      </w:r>
      <w:r>
        <w:rPr>
          <w:rFonts w:ascii="Sylfaen" w:hAnsi="Sylfaen"/>
          <w:sz w:val="24"/>
          <w:szCs w:val="24"/>
        </w:rPr>
        <w:t>ას</w:t>
      </w:r>
      <w:r w:rsidRPr="00EA55C4">
        <w:rPr>
          <w:rFonts w:ascii="Sylfaen" w:hAnsi="Sylfaen"/>
          <w:sz w:val="24"/>
          <w:szCs w:val="24"/>
        </w:rPr>
        <w:t xml:space="preserve">, მაგრამ გასათვალისწინებელია ხანგრძლივი მკურნალობის დროს. ასევე უნდა განიხილებოდეს ბუდესონიდის დოზის </w:t>
      </w:r>
      <w:r w:rsidRPr="00EA55C4">
        <w:rPr>
          <w:rFonts w:ascii="Sylfaen" w:hAnsi="Sylfaen"/>
          <w:sz w:val="24"/>
          <w:szCs w:val="24"/>
        </w:rPr>
        <w:lastRenderedPageBreak/>
        <w:t xml:space="preserve">შემცირება (იხ. </w:t>
      </w:r>
      <w:r>
        <w:rPr>
          <w:rFonts w:ascii="Sylfaen" w:hAnsi="Sylfaen"/>
          <w:sz w:val="24"/>
          <w:szCs w:val="24"/>
        </w:rPr>
        <w:t>პარაგრაფი</w:t>
      </w:r>
      <w:r w:rsidRPr="00EA55C4">
        <w:rPr>
          <w:rFonts w:ascii="Sylfaen" w:hAnsi="Sylfaen"/>
          <w:sz w:val="24"/>
          <w:szCs w:val="24"/>
        </w:rPr>
        <w:t xml:space="preserve"> 4.5).</w:t>
      </w:r>
    </w:p>
    <w:p w14:paraId="68EE1D6F" w14:textId="72D50E93" w:rsidR="005C69E3" w:rsidRPr="00BB454B" w:rsidRDefault="005C69E3" w:rsidP="004D6A24">
      <w:pPr>
        <w:ind w:hanging="1"/>
        <w:jc w:val="both"/>
        <w:rPr>
          <w:rFonts w:ascii="Sylfaen" w:hAnsi="Sylfaen"/>
          <w:sz w:val="24"/>
          <w:szCs w:val="24"/>
        </w:rPr>
      </w:pPr>
      <w:r w:rsidRPr="005C69E3">
        <w:rPr>
          <w:rFonts w:ascii="Sylfaen" w:hAnsi="Sylfaen"/>
          <w:sz w:val="24"/>
          <w:szCs w:val="24"/>
        </w:rPr>
        <w:t>ნებულაიზერის კამერა უნდა გაიწმინდოს</w:t>
      </w:r>
      <w:r>
        <w:rPr>
          <w:rFonts w:ascii="Sylfaen" w:hAnsi="Sylfaen"/>
          <w:sz w:val="24"/>
          <w:szCs w:val="24"/>
        </w:rPr>
        <w:t xml:space="preserve"> </w:t>
      </w:r>
      <w:r w:rsidRPr="005C69E3">
        <w:rPr>
          <w:rFonts w:ascii="Sylfaen" w:hAnsi="Sylfaen"/>
          <w:sz w:val="24"/>
          <w:szCs w:val="24"/>
        </w:rPr>
        <w:t xml:space="preserve">ყოველი გამოყენების შემდეგ. ნებულაიზერის კამერა და მუნდშტუკი ან სახის ნიღაბი უნდა გაირეცხოს თბილი წყლით და რბილი სარეცხი საშუალებით. კარგად </w:t>
      </w:r>
      <w:r>
        <w:rPr>
          <w:rFonts w:ascii="Sylfaen" w:hAnsi="Sylfaen"/>
          <w:sz w:val="24"/>
          <w:szCs w:val="24"/>
        </w:rPr>
        <w:t>გამოავლეთ</w:t>
      </w:r>
      <w:r w:rsidRPr="005C69E3">
        <w:rPr>
          <w:rFonts w:ascii="Sylfaen" w:hAnsi="Sylfaen"/>
          <w:sz w:val="24"/>
          <w:szCs w:val="24"/>
        </w:rPr>
        <w:t xml:space="preserve"> და გააშრეთ ნებულაიზერის კამერა კომპრესორთან ან ჰაერის შესასვლელთან მიერთებით.</w:t>
      </w:r>
      <w:r>
        <w:rPr>
          <w:rFonts w:ascii="Sylfaen" w:hAnsi="Sylfaen"/>
          <w:sz w:val="24"/>
          <w:szCs w:val="24"/>
        </w:rPr>
        <w:t xml:space="preserve"> </w:t>
      </w:r>
    </w:p>
    <w:p w14:paraId="2B62F652" w14:textId="5981913C" w:rsidR="005C69E3" w:rsidRPr="00BB454B" w:rsidRDefault="005C69E3" w:rsidP="004D6A24">
      <w:pPr>
        <w:ind w:firstLine="6"/>
        <w:jc w:val="both"/>
        <w:rPr>
          <w:rFonts w:ascii="Sylfaen" w:hAnsi="Sylfaen"/>
          <w:sz w:val="24"/>
          <w:szCs w:val="24"/>
        </w:rPr>
      </w:pPr>
      <w:r w:rsidRPr="005C69E3">
        <w:rPr>
          <w:rFonts w:ascii="Sylfaen" w:hAnsi="Sylfaen"/>
          <w:sz w:val="24"/>
          <w:szCs w:val="24"/>
        </w:rPr>
        <w:t xml:space="preserve">ინჰალაციური კორტიკოსტეროიდებით მკურნალობის დროს შეიძლება განვითარდეს პირის ღრუს კანდიდოზი. ამ ინფექციას შეიძლება დასჭირდეს შესაბამისი სოკოს საწინააღმდეგო თერაპიით მკურნალობა და ზოგიერთ პაციენტში შეიძლება საჭირო გახდეს მკურნალობის შეწყვეტა (იხ. </w:t>
      </w:r>
      <w:r w:rsidR="00EC1AF6">
        <w:rPr>
          <w:rFonts w:ascii="Sylfaen" w:hAnsi="Sylfaen"/>
          <w:sz w:val="24"/>
          <w:szCs w:val="24"/>
        </w:rPr>
        <w:t>პარაგრაფი</w:t>
      </w:r>
      <w:r w:rsidRPr="005C69E3">
        <w:rPr>
          <w:rFonts w:ascii="Sylfaen" w:hAnsi="Sylfaen"/>
          <w:sz w:val="24"/>
          <w:szCs w:val="24"/>
        </w:rPr>
        <w:t xml:space="preserve"> 4.2).</w:t>
      </w:r>
    </w:p>
    <w:p w14:paraId="547C3CA0" w14:textId="77777777" w:rsidR="00196EE5" w:rsidRDefault="00196EE5" w:rsidP="004D6A24">
      <w:pPr>
        <w:jc w:val="both"/>
        <w:rPr>
          <w:rFonts w:ascii="Sylfaen" w:hAnsi="Sylfaen"/>
          <w:sz w:val="24"/>
          <w:szCs w:val="24"/>
        </w:rPr>
      </w:pPr>
    </w:p>
    <w:p w14:paraId="4807AEAC" w14:textId="6ECD4927" w:rsidR="00EC1AF6" w:rsidRPr="00BB454B" w:rsidRDefault="00EC1AF6" w:rsidP="004D6A24">
      <w:pPr>
        <w:jc w:val="both"/>
        <w:rPr>
          <w:rFonts w:ascii="Sylfaen" w:hAnsi="Sylfaen"/>
          <w:sz w:val="24"/>
          <w:szCs w:val="24"/>
        </w:rPr>
      </w:pPr>
      <w:r w:rsidRPr="00EC1AF6">
        <w:rPr>
          <w:rFonts w:ascii="Sylfaen" w:hAnsi="Sylfaen"/>
          <w:sz w:val="24"/>
          <w:szCs w:val="24"/>
        </w:rPr>
        <w:t>პნევმონია ფილტვების ქრონიკული ობსტრუქციული დაავადების მქონე პაციენტებში</w:t>
      </w:r>
    </w:p>
    <w:p w14:paraId="1B282299" w14:textId="77777777" w:rsidR="00196EE5" w:rsidRPr="00BB454B" w:rsidRDefault="00196EE5" w:rsidP="00196EE5">
      <w:pPr>
        <w:ind w:hanging="7"/>
        <w:jc w:val="both"/>
        <w:rPr>
          <w:rFonts w:ascii="Sylfaen" w:hAnsi="Sylfaen"/>
          <w:sz w:val="24"/>
          <w:szCs w:val="24"/>
        </w:rPr>
      </w:pPr>
      <w:r w:rsidRPr="00665275">
        <w:rPr>
          <w:rFonts w:ascii="Sylfaen" w:hAnsi="Sylfaen"/>
          <w:sz w:val="24"/>
          <w:szCs w:val="24"/>
        </w:rPr>
        <w:t xml:space="preserve">ქრონიკული ობსტრუქციული ფილტვის დაავადების (COPD) მქონე პაციენტებში, რომლებიც იღებდნენ </w:t>
      </w:r>
      <w:r w:rsidRPr="00EC1AF6">
        <w:rPr>
          <w:rFonts w:ascii="Sylfaen" w:hAnsi="Sylfaen"/>
          <w:sz w:val="24"/>
          <w:szCs w:val="24"/>
        </w:rPr>
        <w:t>კორტიკოსტეროიდების შემცველ ინჰალაციურ პრეპარატებს</w:t>
      </w:r>
      <w:r>
        <w:rPr>
          <w:rFonts w:ascii="Sylfaen" w:hAnsi="Sylfaen"/>
          <w:sz w:val="24"/>
          <w:szCs w:val="24"/>
        </w:rPr>
        <w:t xml:space="preserve"> დაფიქსირდა</w:t>
      </w:r>
      <w:r w:rsidRPr="00665275">
        <w:rPr>
          <w:rFonts w:ascii="Sylfaen" w:hAnsi="Sylfaen"/>
          <w:sz w:val="24"/>
          <w:szCs w:val="24"/>
        </w:rPr>
        <w:t xml:space="preserve"> პნევმონიის გახშირებული შემთხვევები, მათ შორის ჰოსპიტალიზაციას დაქვემდებარებული პნევმონიაც.</w:t>
      </w:r>
      <w:r>
        <w:rPr>
          <w:rFonts w:ascii="Sylfaen" w:hAnsi="Sylfaen"/>
          <w:sz w:val="24"/>
          <w:szCs w:val="24"/>
        </w:rPr>
        <w:t xml:space="preserve"> </w:t>
      </w:r>
      <w:r w:rsidRPr="00EC1AF6">
        <w:rPr>
          <w:rFonts w:ascii="Sylfaen" w:hAnsi="Sylfaen"/>
          <w:sz w:val="24"/>
          <w:szCs w:val="24"/>
        </w:rPr>
        <w:t>არსებობს მტკიცებულება პნევმონიის განვითარების რისკის გაზრდის შესახებ სტეროიდების დოზების ზრდასთან ერთად, თუმცა ეს ყველა კვლევაში საბოლოოდ არ არის დადასტურებული.</w:t>
      </w:r>
    </w:p>
    <w:p w14:paraId="4B058D05" w14:textId="1DF71DB0" w:rsidR="00EC1AF6" w:rsidRPr="00BB454B" w:rsidRDefault="00EC1AF6" w:rsidP="004D6A24">
      <w:pPr>
        <w:jc w:val="both"/>
        <w:rPr>
          <w:rFonts w:ascii="Sylfaen" w:hAnsi="Sylfaen"/>
          <w:sz w:val="24"/>
          <w:szCs w:val="24"/>
        </w:rPr>
      </w:pPr>
      <w:r w:rsidRPr="00EC1AF6">
        <w:rPr>
          <w:rFonts w:ascii="Sylfaen" w:hAnsi="Sylfaen"/>
          <w:sz w:val="24"/>
          <w:szCs w:val="24"/>
        </w:rPr>
        <w:t xml:space="preserve">კორტიკოსტეროიდების შემცველი ინჰალაციური მედიკამენტების გამოყენებისას პნევმონიის რისკის </w:t>
      </w:r>
      <w:r>
        <w:rPr>
          <w:rFonts w:ascii="Sylfaen" w:hAnsi="Sylfaen"/>
          <w:sz w:val="24"/>
          <w:szCs w:val="24"/>
        </w:rPr>
        <w:t>სიდიდის</w:t>
      </w:r>
      <w:r w:rsidRPr="00EC1AF6">
        <w:rPr>
          <w:rFonts w:ascii="Sylfaen" w:hAnsi="Sylfaen"/>
          <w:sz w:val="24"/>
          <w:szCs w:val="24"/>
        </w:rPr>
        <w:t xml:space="preserve"> კლასშიდა ვარიაციის საბოლოო კლინიკური მტკიცებულება არ არსებობს.</w:t>
      </w:r>
    </w:p>
    <w:p w14:paraId="4917AB84" w14:textId="4ACC3A07" w:rsidR="00EC1AF6" w:rsidRPr="00BB454B" w:rsidRDefault="00EC1AF6" w:rsidP="004D6A24">
      <w:pPr>
        <w:ind w:hanging="5"/>
        <w:jc w:val="both"/>
        <w:rPr>
          <w:rFonts w:ascii="Sylfaen" w:hAnsi="Sylfaen"/>
          <w:sz w:val="24"/>
          <w:szCs w:val="24"/>
        </w:rPr>
      </w:pPr>
      <w:r w:rsidRPr="00EC1AF6">
        <w:rPr>
          <w:rFonts w:ascii="Sylfaen" w:hAnsi="Sylfaen"/>
          <w:sz w:val="24"/>
          <w:szCs w:val="24"/>
        </w:rPr>
        <w:t>ექიმებმა ყურადღება უნდა მიაქციონ პნევმონიის შესაძლო განვითარებას ქრონიკული ობსტრუქციული ფილტვის დაავადების (COPD) მქონე პაციენტებში, რადგან ინფექციების კლინიკური ნიშნები შესაძლოა დაემთხვეს ფილტვების ქრონიკული ობსტრუქციული დაავადების გამწვავების სიმპტომებს.</w:t>
      </w:r>
    </w:p>
    <w:p w14:paraId="32BA1530" w14:textId="45DF4021" w:rsidR="00EC1AF6" w:rsidRPr="00BB454B" w:rsidRDefault="00EC1AF6" w:rsidP="004D6A24">
      <w:pPr>
        <w:ind w:hanging="5"/>
        <w:jc w:val="both"/>
        <w:rPr>
          <w:rFonts w:ascii="Sylfaen" w:hAnsi="Sylfaen"/>
          <w:sz w:val="24"/>
          <w:szCs w:val="24"/>
        </w:rPr>
      </w:pPr>
      <w:r w:rsidRPr="00EC1AF6">
        <w:rPr>
          <w:rFonts w:ascii="Sylfaen" w:hAnsi="Sylfaen"/>
          <w:sz w:val="24"/>
          <w:szCs w:val="24"/>
        </w:rPr>
        <w:t>ფილტვების ქრონიკული ობსტრუქციული დაავადების მქონე პაციენტებში პნევმონიის რისკ-ფაქტორებია</w:t>
      </w:r>
      <w:r w:rsidR="0050338C">
        <w:rPr>
          <w:rFonts w:ascii="Sylfaen" w:hAnsi="Sylfaen"/>
          <w:sz w:val="24"/>
          <w:szCs w:val="24"/>
        </w:rPr>
        <w:t>:</w:t>
      </w:r>
      <w:r w:rsidRPr="00EC1AF6">
        <w:rPr>
          <w:rFonts w:ascii="Sylfaen" w:hAnsi="Sylfaen"/>
          <w:sz w:val="24"/>
          <w:szCs w:val="24"/>
        </w:rPr>
        <w:t xml:space="preserve"> მოწევა, ხანდაზმული ასაკი, სხეულის მასის დაბალი ინდექსი და ფილტვების ქრონიკული ობსტრუქციული დაავადების მძიმე ფორმა.</w:t>
      </w:r>
    </w:p>
    <w:p w14:paraId="4B7D52E3" w14:textId="20ABFF9E" w:rsidR="00EC1AF6" w:rsidRPr="00BB454B" w:rsidRDefault="00EC1AF6" w:rsidP="004D6A24">
      <w:pPr>
        <w:jc w:val="both"/>
        <w:rPr>
          <w:rFonts w:ascii="Sylfaen" w:hAnsi="Sylfaen"/>
          <w:sz w:val="24"/>
          <w:szCs w:val="24"/>
        </w:rPr>
      </w:pPr>
      <w:r w:rsidRPr="00EC1AF6">
        <w:rPr>
          <w:rFonts w:ascii="Sylfaen" w:hAnsi="Sylfaen"/>
          <w:sz w:val="24"/>
          <w:szCs w:val="24"/>
        </w:rPr>
        <w:t>მხედველობის დარღვევა</w:t>
      </w:r>
    </w:p>
    <w:p w14:paraId="40A2CA14" w14:textId="7FA1E8A2" w:rsidR="00EC1AF6" w:rsidRPr="00BB454B" w:rsidRDefault="00EC1AF6" w:rsidP="004D6A24">
      <w:pPr>
        <w:jc w:val="both"/>
        <w:rPr>
          <w:rFonts w:ascii="Sylfaen" w:hAnsi="Sylfaen"/>
          <w:sz w:val="24"/>
          <w:szCs w:val="24"/>
        </w:rPr>
      </w:pPr>
      <w:r w:rsidRPr="00EC1AF6">
        <w:rPr>
          <w:rFonts w:ascii="Sylfaen" w:hAnsi="Sylfaen"/>
          <w:sz w:val="24"/>
          <w:szCs w:val="24"/>
        </w:rPr>
        <w:t xml:space="preserve">მხედველობის დარღვევა შეიძლება აღინიშნებოდეს სისტემური და ადგილობრივი კორტიკოსტეროიდების გამოყენებისას. თუ პაციენტს აღენიშნება მხედველობის დაბინდვა ან მხედველობის </w:t>
      </w:r>
      <w:r w:rsidR="0050338C" w:rsidRPr="00EC1AF6">
        <w:rPr>
          <w:rFonts w:ascii="Sylfaen" w:hAnsi="Sylfaen"/>
          <w:sz w:val="24"/>
          <w:szCs w:val="24"/>
        </w:rPr>
        <w:t xml:space="preserve">სხვა </w:t>
      </w:r>
      <w:r w:rsidRPr="00EC1AF6">
        <w:rPr>
          <w:rFonts w:ascii="Sylfaen" w:hAnsi="Sylfaen"/>
          <w:sz w:val="24"/>
          <w:szCs w:val="24"/>
        </w:rPr>
        <w:t xml:space="preserve">დარღვევები, განხილული უნდა იყოს პაციენტის ოფთალმოლოგთან </w:t>
      </w:r>
      <w:r w:rsidR="0050338C">
        <w:rPr>
          <w:rFonts w:ascii="Sylfaen" w:hAnsi="Sylfaen"/>
          <w:sz w:val="24"/>
          <w:szCs w:val="24"/>
        </w:rPr>
        <w:t>გადამისამართების</w:t>
      </w:r>
      <w:r w:rsidRPr="00EC1AF6">
        <w:rPr>
          <w:rFonts w:ascii="Sylfaen" w:hAnsi="Sylfaen"/>
          <w:sz w:val="24"/>
          <w:szCs w:val="24"/>
        </w:rPr>
        <w:t xml:space="preserve"> საკითხი შესაძლო მიზეზების შესაფასებლად, რომლებიც შეიძლება მოიცავდეს კატარაქტას, გლაუკომას ან იშვიათ დაავადებებს, როგორიცაა ცენტრალური სეროზული ქორიორეტინოპათია (CSCR), რომელიც </w:t>
      </w:r>
      <w:r w:rsidR="0050338C">
        <w:rPr>
          <w:rFonts w:ascii="Sylfaen" w:hAnsi="Sylfaen"/>
          <w:sz w:val="24"/>
          <w:szCs w:val="24"/>
        </w:rPr>
        <w:t>აღინიშნება</w:t>
      </w:r>
      <w:r w:rsidRPr="00EC1AF6">
        <w:rPr>
          <w:rFonts w:ascii="Sylfaen" w:hAnsi="Sylfaen"/>
          <w:sz w:val="24"/>
          <w:szCs w:val="24"/>
        </w:rPr>
        <w:t xml:space="preserve"> სისტემური ან ადგილობრივი კორტიკოსტეროიდების გამოყენების შემდეგ.</w:t>
      </w:r>
      <w:r w:rsidR="0050338C">
        <w:rPr>
          <w:rFonts w:ascii="Sylfaen" w:hAnsi="Sylfaen"/>
          <w:sz w:val="24"/>
          <w:szCs w:val="24"/>
        </w:rPr>
        <w:t xml:space="preserve"> </w:t>
      </w:r>
    </w:p>
    <w:p w14:paraId="6BB6D21D" w14:textId="016680E6" w:rsidR="00EC1AF6" w:rsidRPr="00BB454B" w:rsidRDefault="00EC1AF6" w:rsidP="004D6A24">
      <w:pPr>
        <w:jc w:val="both"/>
        <w:rPr>
          <w:rFonts w:ascii="Sylfaen" w:hAnsi="Sylfaen"/>
          <w:sz w:val="24"/>
          <w:szCs w:val="24"/>
        </w:rPr>
      </w:pPr>
      <w:r w:rsidRPr="00EC1AF6">
        <w:rPr>
          <w:rFonts w:ascii="Sylfaen" w:hAnsi="Sylfaen"/>
          <w:sz w:val="24"/>
          <w:szCs w:val="24"/>
        </w:rPr>
        <w:t>პედიატრიული პოპულაცია</w:t>
      </w:r>
    </w:p>
    <w:p w14:paraId="277EF16B" w14:textId="546B9659" w:rsidR="00EC1AF6" w:rsidRPr="00BB454B" w:rsidRDefault="00EC1AF6" w:rsidP="004D6A24">
      <w:pPr>
        <w:jc w:val="both"/>
        <w:rPr>
          <w:rFonts w:ascii="Sylfaen" w:hAnsi="Sylfaen"/>
          <w:sz w:val="24"/>
          <w:szCs w:val="24"/>
        </w:rPr>
      </w:pPr>
      <w:r w:rsidRPr="00EC1AF6">
        <w:rPr>
          <w:rFonts w:ascii="Sylfaen" w:hAnsi="Sylfaen"/>
          <w:sz w:val="24"/>
          <w:szCs w:val="24"/>
        </w:rPr>
        <w:t>გავლენა ზრდაზე</w:t>
      </w:r>
    </w:p>
    <w:p w14:paraId="02646B4B" w14:textId="76F023FB" w:rsidR="0050338C" w:rsidRDefault="00EC1AF6" w:rsidP="00BF6B1C">
      <w:pPr>
        <w:ind w:firstLine="1"/>
        <w:jc w:val="both"/>
        <w:rPr>
          <w:rFonts w:ascii="Sylfaen" w:hAnsi="Sylfaen"/>
          <w:sz w:val="24"/>
          <w:szCs w:val="24"/>
        </w:rPr>
      </w:pPr>
      <w:r w:rsidRPr="00EC1AF6">
        <w:rPr>
          <w:rFonts w:ascii="Sylfaen" w:hAnsi="Sylfaen"/>
          <w:sz w:val="24"/>
          <w:szCs w:val="24"/>
        </w:rPr>
        <w:t xml:space="preserve">ინჰალაციური კორტიკოსტეროიდებით ხანგრძლივი მკურნალობის დროს </w:t>
      </w:r>
      <w:r w:rsidR="0050338C" w:rsidRPr="00EC1AF6">
        <w:rPr>
          <w:rFonts w:ascii="Sylfaen" w:hAnsi="Sylfaen"/>
          <w:sz w:val="24"/>
          <w:szCs w:val="24"/>
        </w:rPr>
        <w:t xml:space="preserve">რეკომენდებულია </w:t>
      </w:r>
      <w:r w:rsidRPr="00EC1AF6">
        <w:rPr>
          <w:rFonts w:ascii="Sylfaen" w:hAnsi="Sylfaen"/>
          <w:sz w:val="24"/>
          <w:szCs w:val="24"/>
        </w:rPr>
        <w:t xml:space="preserve">ბავშვების სიმაღლის რეგულარული მონიტორინგი. თუ ზრდა შენელდება, მკურნალობა ხელახლა უნდა შეფასდეს ინჰალაციური კორტიკოსტეროიდების დოზის შემცირების მიზნით, თუ შესაძლებელია, იმ ყველაზე დაბალ დოზამდე, რომლის დროსაც </w:t>
      </w:r>
      <w:r w:rsidR="0050338C">
        <w:rPr>
          <w:rFonts w:ascii="Sylfaen" w:hAnsi="Sylfaen"/>
          <w:sz w:val="24"/>
          <w:szCs w:val="24"/>
        </w:rPr>
        <w:t>ნარჩუნდება</w:t>
      </w:r>
      <w:r w:rsidRPr="00EC1AF6">
        <w:rPr>
          <w:rFonts w:ascii="Sylfaen" w:hAnsi="Sylfaen"/>
          <w:sz w:val="24"/>
          <w:szCs w:val="24"/>
        </w:rPr>
        <w:t xml:space="preserve"> ასთმის ეფექტური კონტროლი. ზრდის დათრგუნვის პოტენციური რისკი </w:t>
      </w:r>
      <w:r w:rsidR="0050338C">
        <w:rPr>
          <w:rFonts w:ascii="Sylfaen" w:hAnsi="Sylfaen"/>
          <w:sz w:val="24"/>
          <w:szCs w:val="24"/>
        </w:rPr>
        <w:t xml:space="preserve">საგულდაგულოდ უნდა შეფასდეს </w:t>
      </w:r>
      <w:r w:rsidR="0050338C" w:rsidRPr="0050338C">
        <w:rPr>
          <w:rFonts w:ascii="Sylfaen" w:hAnsi="Sylfaen"/>
          <w:sz w:val="24"/>
          <w:szCs w:val="24"/>
        </w:rPr>
        <w:t xml:space="preserve">კორტიკოსტეროიდული თერაპიის სარგებელთან </w:t>
      </w:r>
      <w:r w:rsidR="0050338C">
        <w:rPr>
          <w:rFonts w:ascii="Sylfaen" w:hAnsi="Sylfaen"/>
          <w:sz w:val="24"/>
          <w:szCs w:val="24"/>
        </w:rPr>
        <w:t>შეფარდებით</w:t>
      </w:r>
      <w:r w:rsidR="0050338C" w:rsidRPr="0050338C">
        <w:rPr>
          <w:rFonts w:ascii="Sylfaen" w:hAnsi="Sylfaen"/>
          <w:sz w:val="24"/>
          <w:szCs w:val="24"/>
        </w:rPr>
        <w:t>. გარდა ამისა, გასათვალისწინებელია პაციენტის პედიატრიულ რესპირატორულ სპეციალისტთან გადამისამართების შესაძლებლობა.</w:t>
      </w:r>
      <w:r w:rsidR="0050338C">
        <w:rPr>
          <w:rFonts w:ascii="Sylfaen" w:hAnsi="Sylfaen"/>
          <w:sz w:val="24"/>
          <w:szCs w:val="24"/>
        </w:rPr>
        <w:t xml:space="preserve">  </w:t>
      </w:r>
    </w:p>
    <w:p w14:paraId="431CFCFC" w14:textId="77777777" w:rsidR="00196EE5" w:rsidRDefault="00196EE5" w:rsidP="004D6A24">
      <w:pPr>
        <w:ind w:firstLine="1"/>
        <w:jc w:val="both"/>
        <w:rPr>
          <w:rFonts w:ascii="Sylfaen" w:hAnsi="Sylfaen"/>
          <w:b/>
          <w:sz w:val="24"/>
          <w:szCs w:val="24"/>
          <w:lang w:val="ka-GE"/>
        </w:rPr>
      </w:pPr>
    </w:p>
    <w:p w14:paraId="21308046" w14:textId="3D2EAFD9" w:rsidR="00F51946" w:rsidRPr="0050338C" w:rsidRDefault="0050338C" w:rsidP="004D6A24">
      <w:pPr>
        <w:ind w:firstLine="1"/>
        <w:jc w:val="both"/>
        <w:rPr>
          <w:rFonts w:ascii="Sylfaen" w:hAnsi="Sylfaen"/>
          <w:sz w:val="24"/>
          <w:szCs w:val="24"/>
          <w:lang w:val="ka-GE"/>
        </w:rPr>
      </w:pPr>
      <w:r w:rsidRPr="0050338C">
        <w:rPr>
          <w:rFonts w:ascii="Sylfaen" w:hAnsi="Sylfaen"/>
          <w:b/>
          <w:sz w:val="24"/>
          <w:szCs w:val="24"/>
          <w:lang w:val="ka-GE"/>
        </w:rPr>
        <w:lastRenderedPageBreak/>
        <w:t>4.5 ურთიერთქმედება სხვა სამკურნალო საშუალებებთან და ურთიერთქმედების სხვა ფორმები</w:t>
      </w:r>
      <w:r w:rsidRPr="0050338C">
        <w:rPr>
          <w:rFonts w:ascii="Sylfaen" w:hAnsi="Sylfaen"/>
          <w:sz w:val="24"/>
          <w:szCs w:val="24"/>
          <w:lang w:val="ka-GE"/>
        </w:rPr>
        <w:t xml:space="preserve"> </w:t>
      </w:r>
    </w:p>
    <w:p w14:paraId="1B85F98D" w14:textId="75A14A7E" w:rsidR="00F51946" w:rsidRPr="00BB454B" w:rsidRDefault="00486922" w:rsidP="00BF6B1C">
      <w:pPr>
        <w:ind w:firstLine="2"/>
        <w:jc w:val="both"/>
        <w:rPr>
          <w:rFonts w:ascii="Sylfaen" w:hAnsi="Sylfaen"/>
          <w:sz w:val="24"/>
          <w:szCs w:val="24"/>
        </w:rPr>
      </w:pPr>
      <w:r w:rsidRPr="00BB454B">
        <w:rPr>
          <w:rFonts w:ascii="Sylfaen" w:hAnsi="Sylfaen"/>
          <w:sz w:val="24"/>
          <w:szCs w:val="24"/>
        </w:rPr>
        <w:t>ბუდესონიდი ძირითადად მეტაბოლიზდება CYP3A4-ით. ისეთმა პროდუქტებმა, როგორიცაა CYP3A</w:t>
      </w:r>
      <w:r w:rsidR="0050338C">
        <w:rPr>
          <w:rFonts w:ascii="Sylfaen" w:hAnsi="Sylfaen"/>
          <w:sz w:val="24"/>
          <w:szCs w:val="24"/>
        </w:rPr>
        <w:t>-ის</w:t>
      </w:r>
      <w:r w:rsidRPr="00BB454B">
        <w:rPr>
          <w:rFonts w:ascii="Sylfaen" w:hAnsi="Sylfaen"/>
          <w:sz w:val="24"/>
          <w:szCs w:val="24"/>
        </w:rPr>
        <w:t xml:space="preserve"> ინჰიბიტორები (მაგ.</w:t>
      </w:r>
      <w:r w:rsidRPr="0050338C">
        <w:rPr>
          <w:rFonts w:ascii="Sylfaen" w:hAnsi="Sylfaen"/>
          <w:sz w:val="24"/>
          <w:szCs w:val="24"/>
        </w:rPr>
        <w:t xml:space="preserve"> იტრაკონაზოლი, კეტოკონაზოლი, აივ პროტეაზას ინჰიბიტორები და კობისტატიკის შემცველი </w:t>
      </w:r>
      <w:r w:rsidR="0050338C">
        <w:rPr>
          <w:rFonts w:ascii="Sylfaen" w:hAnsi="Sylfaen"/>
          <w:sz w:val="24"/>
          <w:szCs w:val="24"/>
        </w:rPr>
        <w:t>საშუალებები</w:t>
      </w:r>
      <w:r w:rsidRPr="0050338C">
        <w:rPr>
          <w:rFonts w:ascii="Sylfaen" w:hAnsi="Sylfaen"/>
          <w:sz w:val="24"/>
          <w:szCs w:val="24"/>
        </w:rPr>
        <w:t xml:space="preserve">), შეიძლება გაზარდონ ნებულაიზერის საშუალებით </w:t>
      </w:r>
      <w:r w:rsidR="0050338C">
        <w:rPr>
          <w:rFonts w:ascii="Sylfaen" w:hAnsi="Sylfaen"/>
          <w:sz w:val="24"/>
          <w:szCs w:val="24"/>
        </w:rPr>
        <w:t xml:space="preserve">მიღებული </w:t>
      </w:r>
      <w:r w:rsidRPr="0050338C">
        <w:rPr>
          <w:rFonts w:ascii="Sylfaen" w:hAnsi="Sylfaen"/>
          <w:sz w:val="24"/>
          <w:szCs w:val="24"/>
        </w:rPr>
        <w:t>ბუდესონიდის სისტემური კორტიკოსტეროიდების გვერდითი მოვლენების რისკი. (ი</w:t>
      </w:r>
      <w:r w:rsidR="0050338C">
        <w:rPr>
          <w:rFonts w:ascii="Sylfaen" w:hAnsi="Sylfaen"/>
          <w:sz w:val="24"/>
          <w:szCs w:val="24"/>
        </w:rPr>
        <w:t xml:space="preserve">ხ. პარაგრაფები </w:t>
      </w:r>
      <w:r w:rsidRPr="0050338C">
        <w:rPr>
          <w:rFonts w:ascii="Sylfaen" w:hAnsi="Sylfaen"/>
          <w:sz w:val="24"/>
          <w:szCs w:val="24"/>
        </w:rPr>
        <w:t>4.4 და 5.2).</w:t>
      </w:r>
    </w:p>
    <w:p w14:paraId="43345DE5" w14:textId="36CC83A4" w:rsidR="00F51946" w:rsidRPr="00BB454B" w:rsidRDefault="0050338C" w:rsidP="004D6A24">
      <w:pPr>
        <w:ind w:firstLine="5"/>
        <w:jc w:val="both"/>
        <w:rPr>
          <w:rFonts w:ascii="Sylfaen" w:hAnsi="Sylfaen"/>
          <w:sz w:val="24"/>
          <w:szCs w:val="24"/>
        </w:rPr>
      </w:pPr>
      <w:r w:rsidRPr="0050338C">
        <w:rPr>
          <w:rFonts w:ascii="Sylfaen" w:hAnsi="Sylfaen"/>
          <w:b/>
          <w:bCs/>
          <w:sz w:val="24"/>
          <w:szCs w:val="24"/>
        </w:rPr>
        <w:t>ნაფანის</w:t>
      </w:r>
      <w:r>
        <w:rPr>
          <w:rFonts w:ascii="Sylfaen" w:hAnsi="Sylfaen"/>
          <w:sz w:val="24"/>
          <w:szCs w:val="24"/>
        </w:rPr>
        <w:t xml:space="preserve"> </w:t>
      </w:r>
      <w:r w:rsidR="00486922" w:rsidRPr="0050338C">
        <w:rPr>
          <w:rFonts w:ascii="Sylfaen" w:hAnsi="Sylfaen"/>
          <w:sz w:val="24"/>
          <w:szCs w:val="24"/>
        </w:rPr>
        <w:t xml:space="preserve"> </w:t>
      </w:r>
      <w:r>
        <w:rPr>
          <w:rFonts w:ascii="Sylfaen" w:hAnsi="Sylfaen"/>
          <w:sz w:val="24"/>
          <w:szCs w:val="24"/>
        </w:rPr>
        <w:t xml:space="preserve"> და </w:t>
      </w:r>
      <w:r w:rsidR="00486922" w:rsidRPr="0050338C">
        <w:rPr>
          <w:rFonts w:ascii="Sylfaen" w:hAnsi="Sylfaen"/>
          <w:sz w:val="24"/>
          <w:szCs w:val="24"/>
        </w:rPr>
        <w:t>CYP3A</w:t>
      </w:r>
      <w:r>
        <w:rPr>
          <w:rFonts w:ascii="Sylfaen" w:hAnsi="Sylfaen"/>
          <w:sz w:val="24"/>
          <w:szCs w:val="24"/>
        </w:rPr>
        <w:t xml:space="preserve">-ის </w:t>
      </w:r>
      <w:r w:rsidRPr="0050338C">
        <w:rPr>
          <w:rFonts w:ascii="Sylfaen" w:hAnsi="Sylfaen"/>
          <w:sz w:val="24"/>
          <w:szCs w:val="24"/>
        </w:rPr>
        <w:t>ძლიერ</w:t>
      </w:r>
      <w:r>
        <w:rPr>
          <w:rFonts w:ascii="Sylfaen" w:hAnsi="Sylfaen"/>
          <w:sz w:val="24"/>
          <w:szCs w:val="24"/>
        </w:rPr>
        <w:t>ი</w:t>
      </w:r>
      <w:r w:rsidR="00486922" w:rsidRPr="0050338C">
        <w:rPr>
          <w:rFonts w:ascii="Sylfaen" w:hAnsi="Sylfaen"/>
          <w:sz w:val="24"/>
          <w:szCs w:val="24"/>
        </w:rPr>
        <w:t xml:space="preserve"> ინჰიბიტორებ</w:t>
      </w:r>
      <w:r>
        <w:rPr>
          <w:rFonts w:ascii="Sylfaen" w:hAnsi="Sylfaen"/>
          <w:sz w:val="24"/>
          <w:szCs w:val="24"/>
        </w:rPr>
        <w:t>ის</w:t>
      </w:r>
      <w:r w:rsidR="00486922" w:rsidRPr="0050338C">
        <w:rPr>
          <w:rFonts w:ascii="Sylfaen" w:hAnsi="Sylfaen"/>
          <w:sz w:val="24"/>
          <w:szCs w:val="24"/>
        </w:rPr>
        <w:t xml:space="preserve"> (მაგ. იტრაკონაზოლი, კეტოკონაზოლი, აივ პროტეაზას ინჰიბიტორები და კობისტატიკის შემცველი</w:t>
      </w:r>
      <w:r>
        <w:rPr>
          <w:rFonts w:ascii="Sylfaen" w:hAnsi="Sylfaen"/>
          <w:sz w:val="24"/>
          <w:szCs w:val="24"/>
        </w:rPr>
        <w:t xml:space="preserve"> საშუალებები</w:t>
      </w:r>
      <w:r w:rsidR="00486922" w:rsidRPr="0050338C">
        <w:rPr>
          <w:rFonts w:ascii="Sylfaen" w:hAnsi="Sylfaen"/>
          <w:sz w:val="24"/>
          <w:szCs w:val="24"/>
        </w:rPr>
        <w:t xml:space="preserve">) კომბინაცია თავიდან უნდა იქნას აცილებული, თუ სარგებელი არ აღემატება სისტემური კორტიკოსტეროიდების </w:t>
      </w:r>
      <w:r>
        <w:rPr>
          <w:rFonts w:ascii="Sylfaen" w:hAnsi="Sylfaen"/>
          <w:sz w:val="24"/>
          <w:szCs w:val="24"/>
        </w:rPr>
        <w:t xml:space="preserve">გამოწვეული </w:t>
      </w:r>
      <w:r w:rsidR="00486922" w:rsidRPr="0050338C">
        <w:rPr>
          <w:rFonts w:ascii="Sylfaen" w:hAnsi="Sylfaen"/>
          <w:sz w:val="24"/>
          <w:szCs w:val="24"/>
        </w:rPr>
        <w:t xml:space="preserve">გვერდითი მოვლენების გაზრდილ რისკს, </w:t>
      </w:r>
      <w:r w:rsidR="004D113F" w:rsidRPr="00EA55C4">
        <w:rPr>
          <w:rFonts w:ascii="Sylfaen" w:hAnsi="Sylfaen"/>
          <w:sz w:val="24"/>
          <w:szCs w:val="24"/>
        </w:rPr>
        <w:t>ამ შემთხვევაში პაციენტები უნდა იმყოფებოდნენ მონიტორინგის ქვეშ</w:t>
      </w:r>
      <w:r w:rsidR="004D113F">
        <w:rPr>
          <w:rFonts w:ascii="Sylfaen" w:hAnsi="Sylfaen"/>
          <w:sz w:val="24"/>
          <w:szCs w:val="24"/>
        </w:rPr>
        <w:t xml:space="preserve"> </w:t>
      </w:r>
      <w:r w:rsidR="004D113F" w:rsidRPr="00EA55C4">
        <w:rPr>
          <w:rFonts w:ascii="Sylfaen" w:hAnsi="Sylfaen"/>
          <w:sz w:val="24"/>
          <w:szCs w:val="24"/>
        </w:rPr>
        <w:t>სისტემური კორტიკოსტეროიდები</w:t>
      </w:r>
      <w:r w:rsidR="004D113F">
        <w:rPr>
          <w:rFonts w:ascii="Sylfaen" w:hAnsi="Sylfaen"/>
          <w:sz w:val="24"/>
          <w:szCs w:val="24"/>
        </w:rPr>
        <w:t>თ გამოწვეული</w:t>
      </w:r>
      <w:r w:rsidR="004D113F" w:rsidRPr="00EA55C4">
        <w:rPr>
          <w:rFonts w:ascii="Sylfaen" w:hAnsi="Sylfaen"/>
          <w:sz w:val="24"/>
          <w:szCs w:val="24"/>
        </w:rPr>
        <w:t xml:space="preserve"> გვერდითი მოვლენების</w:t>
      </w:r>
      <w:r w:rsidR="004D113F">
        <w:rPr>
          <w:rFonts w:ascii="Sylfaen" w:hAnsi="Sylfaen"/>
          <w:sz w:val="24"/>
          <w:szCs w:val="24"/>
        </w:rPr>
        <w:t xml:space="preserve"> გამოსავლენად</w:t>
      </w:r>
      <w:r w:rsidR="004D113F" w:rsidRPr="00EA55C4">
        <w:rPr>
          <w:rFonts w:ascii="Sylfaen" w:hAnsi="Sylfaen"/>
          <w:sz w:val="24"/>
          <w:szCs w:val="24"/>
        </w:rPr>
        <w:t xml:space="preserve">. </w:t>
      </w:r>
      <w:r w:rsidR="00486922" w:rsidRPr="0050338C">
        <w:rPr>
          <w:rFonts w:ascii="Sylfaen" w:hAnsi="Sylfaen"/>
          <w:sz w:val="24"/>
          <w:szCs w:val="24"/>
        </w:rPr>
        <w:t xml:space="preserve">თუ ბუდესონიდი მიიღება სოკოს საწინააღმდეგო საშუალებებთან </w:t>
      </w:r>
      <w:r w:rsidR="004D113F">
        <w:rPr>
          <w:rFonts w:ascii="Sylfaen" w:hAnsi="Sylfaen"/>
          <w:sz w:val="24"/>
          <w:szCs w:val="24"/>
        </w:rPr>
        <w:t xml:space="preserve">ერთად </w:t>
      </w:r>
      <w:r w:rsidR="00486922" w:rsidRPr="0050338C">
        <w:rPr>
          <w:rFonts w:ascii="Sylfaen" w:hAnsi="Sylfaen"/>
          <w:sz w:val="24"/>
          <w:szCs w:val="24"/>
        </w:rPr>
        <w:t xml:space="preserve">(მაგალითად, იტრაკონაზოლი და კეტოკონაზოლი), </w:t>
      </w:r>
      <w:r w:rsidR="004D113F">
        <w:rPr>
          <w:rFonts w:ascii="Sylfaen" w:hAnsi="Sylfaen"/>
          <w:sz w:val="24"/>
          <w:szCs w:val="24"/>
        </w:rPr>
        <w:t>მაშინ მკურნალობებს</w:t>
      </w:r>
      <w:r w:rsidR="00486922" w:rsidRPr="0050338C">
        <w:rPr>
          <w:rFonts w:ascii="Sylfaen" w:hAnsi="Sylfaen"/>
          <w:sz w:val="24"/>
          <w:szCs w:val="24"/>
        </w:rPr>
        <w:t xml:space="preserve"> შორის ინტერვალი უნდა იყოს რაც შეიძლება ხანგრძლივი. შეიძლება განიხილებოდეს ბუდესონიდის დოზის შემცირება.</w:t>
      </w:r>
    </w:p>
    <w:p w14:paraId="36AA4F1E" w14:textId="5B87906B" w:rsidR="00F51946" w:rsidRPr="00BB454B" w:rsidRDefault="00486922" w:rsidP="004D6A24">
      <w:pPr>
        <w:ind w:firstLine="7"/>
        <w:jc w:val="both"/>
        <w:rPr>
          <w:rFonts w:ascii="Sylfaen" w:hAnsi="Sylfaen"/>
          <w:sz w:val="24"/>
          <w:szCs w:val="24"/>
        </w:rPr>
      </w:pPr>
      <w:r w:rsidRPr="004D113F">
        <w:rPr>
          <w:rFonts w:ascii="Sylfaen" w:hAnsi="Sylfaen"/>
          <w:sz w:val="24"/>
          <w:szCs w:val="24"/>
        </w:rPr>
        <w:t xml:space="preserve">ბუდესონიდის მაღალი დოზების ამ ურთიერთქმედების შესახებ </w:t>
      </w:r>
      <w:r w:rsidR="004D113F">
        <w:rPr>
          <w:rFonts w:ascii="Sylfaen" w:hAnsi="Sylfaen"/>
          <w:sz w:val="24"/>
          <w:szCs w:val="24"/>
        </w:rPr>
        <w:t xml:space="preserve">მოიპოვება </w:t>
      </w:r>
      <w:r w:rsidRPr="004D113F">
        <w:rPr>
          <w:rFonts w:ascii="Sylfaen" w:hAnsi="Sylfaen"/>
          <w:sz w:val="24"/>
          <w:szCs w:val="24"/>
        </w:rPr>
        <w:t xml:space="preserve">შეზღუდული მონაცემები; პლაზმური დონის </w:t>
      </w:r>
      <w:r w:rsidRPr="00BB454B">
        <w:rPr>
          <w:rFonts w:ascii="Sylfaen" w:hAnsi="Sylfaen"/>
          <w:sz w:val="24"/>
          <w:szCs w:val="24"/>
        </w:rPr>
        <w:t>მნიშვნელოვანი</w:t>
      </w:r>
      <w:r w:rsidRPr="004D113F">
        <w:rPr>
          <w:rFonts w:ascii="Sylfaen" w:hAnsi="Sylfaen"/>
          <w:sz w:val="24"/>
          <w:szCs w:val="24"/>
        </w:rPr>
        <w:t xml:space="preserve"> </w:t>
      </w:r>
      <w:r w:rsidRPr="00BB454B">
        <w:rPr>
          <w:rFonts w:ascii="Sylfaen" w:hAnsi="Sylfaen"/>
          <w:sz w:val="24"/>
          <w:szCs w:val="24"/>
        </w:rPr>
        <w:t>ზრდა</w:t>
      </w:r>
      <w:r w:rsidRPr="004D113F">
        <w:rPr>
          <w:rFonts w:ascii="Sylfaen" w:hAnsi="Sylfaen"/>
          <w:sz w:val="24"/>
          <w:szCs w:val="24"/>
        </w:rPr>
        <w:t xml:space="preserve"> </w:t>
      </w:r>
      <w:r w:rsidRPr="00BB454B">
        <w:rPr>
          <w:rFonts w:ascii="Sylfaen" w:hAnsi="Sylfaen"/>
          <w:sz w:val="24"/>
          <w:szCs w:val="24"/>
        </w:rPr>
        <w:t>(საშუალოდ</w:t>
      </w:r>
      <w:r w:rsidRPr="004D113F">
        <w:rPr>
          <w:rFonts w:ascii="Sylfaen" w:hAnsi="Sylfaen"/>
          <w:sz w:val="24"/>
          <w:szCs w:val="24"/>
        </w:rPr>
        <w:t xml:space="preserve"> </w:t>
      </w:r>
      <w:r w:rsidRPr="00BB454B">
        <w:rPr>
          <w:rFonts w:ascii="Sylfaen" w:hAnsi="Sylfaen"/>
          <w:sz w:val="24"/>
          <w:szCs w:val="24"/>
        </w:rPr>
        <w:t>ოთხჯერ)</w:t>
      </w:r>
      <w:r w:rsidRPr="004D113F">
        <w:rPr>
          <w:rFonts w:ascii="Sylfaen" w:hAnsi="Sylfaen"/>
          <w:sz w:val="24"/>
          <w:szCs w:val="24"/>
        </w:rPr>
        <w:t xml:space="preserve"> </w:t>
      </w:r>
      <w:r w:rsidRPr="00BB454B">
        <w:rPr>
          <w:rFonts w:ascii="Sylfaen" w:hAnsi="Sylfaen"/>
          <w:sz w:val="24"/>
          <w:szCs w:val="24"/>
        </w:rPr>
        <w:t>შეიძლება</w:t>
      </w:r>
      <w:r w:rsidRPr="004D113F">
        <w:rPr>
          <w:rFonts w:ascii="Sylfaen" w:hAnsi="Sylfaen"/>
          <w:sz w:val="24"/>
          <w:szCs w:val="24"/>
        </w:rPr>
        <w:t xml:space="preserve"> </w:t>
      </w:r>
      <w:r w:rsidR="004D113F">
        <w:rPr>
          <w:rFonts w:ascii="Sylfaen" w:hAnsi="Sylfaen"/>
          <w:sz w:val="24"/>
          <w:szCs w:val="24"/>
        </w:rPr>
        <w:t>აღინიშნოს</w:t>
      </w:r>
      <w:r w:rsidRPr="00BB454B">
        <w:rPr>
          <w:rFonts w:ascii="Sylfaen" w:hAnsi="Sylfaen"/>
          <w:sz w:val="24"/>
          <w:szCs w:val="24"/>
        </w:rPr>
        <w:t>,</w:t>
      </w:r>
      <w:r w:rsidRPr="004D113F">
        <w:rPr>
          <w:rFonts w:ascii="Sylfaen" w:hAnsi="Sylfaen"/>
          <w:sz w:val="24"/>
          <w:szCs w:val="24"/>
        </w:rPr>
        <w:t xml:space="preserve"> </w:t>
      </w:r>
      <w:r w:rsidRPr="00BB454B">
        <w:rPr>
          <w:rFonts w:ascii="Sylfaen" w:hAnsi="Sylfaen"/>
          <w:sz w:val="24"/>
          <w:szCs w:val="24"/>
        </w:rPr>
        <w:t>როდესაც</w:t>
      </w:r>
      <w:r w:rsidRPr="004D113F">
        <w:rPr>
          <w:rFonts w:ascii="Sylfaen" w:hAnsi="Sylfaen"/>
          <w:sz w:val="24"/>
          <w:szCs w:val="24"/>
        </w:rPr>
        <w:t xml:space="preserve"> </w:t>
      </w:r>
      <w:r w:rsidRPr="00BB454B">
        <w:rPr>
          <w:rFonts w:ascii="Sylfaen" w:hAnsi="Sylfaen"/>
          <w:sz w:val="24"/>
          <w:szCs w:val="24"/>
        </w:rPr>
        <w:t>ინჰალირებული</w:t>
      </w:r>
      <w:r w:rsidRPr="004D113F">
        <w:rPr>
          <w:rFonts w:ascii="Sylfaen" w:hAnsi="Sylfaen"/>
          <w:sz w:val="24"/>
          <w:szCs w:val="24"/>
        </w:rPr>
        <w:t xml:space="preserve"> </w:t>
      </w:r>
      <w:r w:rsidRPr="00BB454B">
        <w:rPr>
          <w:rFonts w:ascii="Sylfaen" w:hAnsi="Sylfaen"/>
          <w:sz w:val="24"/>
          <w:szCs w:val="24"/>
        </w:rPr>
        <w:t>ბუდესონიდი</w:t>
      </w:r>
      <w:r w:rsidRPr="004D113F">
        <w:rPr>
          <w:rFonts w:ascii="Sylfaen" w:hAnsi="Sylfaen"/>
          <w:sz w:val="24"/>
          <w:szCs w:val="24"/>
        </w:rPr>
        <w:t xml:space="preserve"> </w:t>
      </w:r>
      <w:r w:rsidRPr="00BB454B">
        <w:rPr>
          <w:rFonts w:ascii="Sylfaen" w:hAnsi="Sylfaen"/>
          <w:sz w:val="24"/>
          <w:szCs w:val="24"/>
        </w:rPr>
        <w:t>(1000</w:t>
      </w:r>
      <w:r w:rsidRPr="004D113F">
        <w:rPr>
          <w:rFonts w:ascii="Sylfaen" w:hAnsi="Sylfaen"/>
          <w:sz w:val="24"/>
          <w:szCs w:val="24"/>
        </w:rPr>
        <w:t xml:space="preserve"> </w:t>
      </w:r>
      <w:r w:rsidRPr="00BB454B">
        <w:rPr>
          <w:rFonts w:ascii="Sylfaen" w:hAnsi="Sylfaen"/>
          <w:sz w:val="24"/>
          <w:szCs w:val="24"/>
        </w:rPr>
        <w:t>მკგ</w:t>
      </w:r>
      <w:r w:rsidRPr="004D113F">
        <w:rPr>
          <w:rFonts w:ascii="Sylfaen" w:hAnsi="Sylfaen"/>
          <w:sz w:val="24"/>
          <w:szCs w:val="24"/>
        </w:rPr>
        <w:t xml:space="preserve"> </w:t>
      </w:r>
      <w:r w:rsidRPr="00BB454B">
        <w:rPr>
          <w:rFonts w:ascii="Sylfaen" w:hAnsi="Sylfaen"/>
          <w:sz w:val="24"/>
          <w:szCs w:val="24"/>
        </w:rPr>
        <w:t>ერთჯერადი</w:t>
      </w:r>
      <w:r w:rsidRPr="004D113F">
        <w:rPr>
          <w:rFonts w:ascii="Sylfaen" w:hAnsi="Sylfaen"/>
          <w:sz w:val="24"/>
          <w:szCs w:val="24"/>
        </w:rPr>
        <w:t xml:space="preserve"> დოზა) გამოიყენება 200 მგ იტრაკონაზოლთან ერთად დღეში ერთხელ.</w:t>
      </w:r>
    </w:p>
    <w:p w14:paraId="09A6DFFA" w14:textId="7C4DC49C" w:rsidR="00F51946" w:rsidRPr="00BB454B" w:rsidRDefault="00486922" w:rsidP="004D6A24">
      <w:pPr>
        <w:ind w:hanging="1"/>
        <w:jc w:val="both"/>
        <w:rPr>
          <w:rFonts w:ascii="Sylfaen" w:hAnsi="Sylfaen"/>
          <w:sz w:val="24"/>
          <w:szCs w:val="24"/>
        </w:rPr>
      </w:pPr>
      <w:r w:rsidRPr="007070CE">
        <w:rPr>
          <w:rFonts w:ascii="Sylfaen" w:hAnsi="Sylfaen"/>
          <w:sz w:val="24"/>
          <w:szCs w:val="24"/>
        </w:rPr>
        <w:t>ქალებში, რომლებიც იღებდნენ კონტრაცეპტივებს სტეროიდებით ან ესტროგენებით, აღინიშნა კორტიკოსტეროიდების მაღალი პლაზმური კონცენტრაციები და ეფექტების გაძლიერება, თუმცა ბუდესონიდისა და დაბალი დოზით კომბინირებული პერორალური კონტრაცეპტივების ერთდროული მიღებისას არანაირი ეფექტი არ დაფიქსირებულა.</w:t>
      </w:r>
    </w:p>
    <w:p w14:paraId="17971E60" w14:textId="2FF84528" w:rsidR="00F51946" w:rsidRPr="00BB454B" w:rsidRDefault="00486922" w:rsidP="004D6A24">
      <w:pPr>
        <w:ind w:firstLine="15"/>
        <w:jc w:val="both"/>
        <w:rPr>
          <w:rFonts w:ascii="Sylfaen" w:hAnsi="Sylfaen"/>
          <w:sz w:val="24"/>
          <w:szCs w:val="24"/>
        </w:rPr>
      </w:pPr>
      <w:r w:rsidRPr="007070CE">
        <w:rPr>
          <w:rFonts w:ascii="Sylfaen" w:hAnsi="Sylfaen"/>
          <w:sz w:val="24"/>
          <w:szCs w:val="24"/>
        </w:rPr>
        <w:t xml:space="preserve">ვინაიდან თირკმელზედა ჯირკვლის ფუნქცია შესაძლოა დათრგუნული იყოს, ჰიპოფიზის უკმარისობის დიაგნოზის დასასმელად ადრენოკორტიკოტროპული ჰორმონის სტიმულაციის ტესტმა შესაძლოა მცდარი შედეგები </w:t>
      </w:r>
      <w:r w:rsidR="00890B70">
        <w:rPr>
          <w:rFonts w:ascii="Sylfaen" w:hAnsi="Sylfaen"/>
          <w:sz w:val="24"/>
          <w:szCs w:val="24"/>
        </w:rPr>
        <w:t>აჩვენოს</w:t>
      </w:r>
      <w:r w:rsidRPr="007070CE">
        <w:rPr>
          <w:rFonts w:ascii="Sylfaen" w:hAnsi="Sylfaen"/>
          <w:sz w:val="24"/>
          <w:szCs w:val="24"/>
        </w:rPr>
        <w:t xml:space="preserve"> (დაბალი მაჩვენებლები).</w:t>
      </w:r>
    </w:p>
    <w:p w14:paraId="1B751A1A" w14:textId="552D06F8" w:rsidR="00F51946" w:rsidRPr="00890B70" w:rsidRDefault="00486922" w:rsidP="004D6A24">
      <w:pPr>
        <w:jc w:val="both"/>
        <w:rPr>
          <w:rFonts w:ascii="Sylfaen" w:hAnsi="Sylfaen"/>
          <w:b/>
          <w:bCs/>
          <w:sz w:val="24"/>
          <w:szCs w:val="24"/>
        </w:rPr>
      </w:pPr>
      <w:r w:rsidRPr="00890B70">
        <w:rPr>
          <w:rFonts w:ascii="Sylfaen" w:hAnsi="Sylfaen"/>
          <w:b/>
          <w:bCs/>
          <w:sz w:val="24"/>
          <w:szCs w:val="24"/>
        </w:rPr>
        <w:t xml:space="preserve">დამატებითი ინფორმაცია </w:t>
      </w:r>
      <w:r w:rsidR="00890B70" w:rsidRPr="00890B70">
        <w:rPr>
          <w:rFonts w:ascii="Sylfaen" w:hAnsi="Sylfaen"/>
          <w:b/>
          <w:bCs/>
          <w:sz w:val="24"/>
          <w:szCs w:val="24"/>
        </w:rPr>
        <w:t>განსაკუთრებული</w:t>
      </w:r>
      <w:r w:rsidRPr="00890B70">
        <w:rPr>
          <w:rFonts w:ascii="Sylfaen" w:hAnsi="Sylfaen"/>
          <w:b/>
          <w:bCs/>
          <w:sz w:val="24"/>
          <w:szCs w:val="24"/>
        </w:rPr>
        <w:t xml:space="preserve"> პოპულაციების შესახებ:</w:t>
      </w:r>
    </w:p>
    <w:p w14:paraId="0C124769" w14:textId="0EBCA26A" w:rsidR="00F51946" w:rsidRPr="00BB454B" w:rsidRDefault="00890B70" w:rsidP="004D6A24">
      <w:pPr>
        <w:jc w:val="both"/>
        <w:rPr>
          <w:rFonts w:ascii="Sylfaen" w:hAnsi="Sylfaen"/>
          <w:sz w:val="24"/>
          <w:szCs w:val="24"/>
        </w:rPr>
      </w:pPr>
      <w:r>
        <w:rPr>
          <w:rFonts w:ascii="Sylfaen" w:hAnsi="Sylfaen"/>
          <w:sz w:val="24"/>
          <w:szCs w:val="24"/>
        </w:rPr>
        <w:t>განსაკუთრებული</w:t>
      </w:r>
      <w:r w:rsidR="00486922" w:rsidRPr="007070CE">
        <w:rPr>
          <w:rFonts w:ascii="Sylfaen" w:hAnsi="Sylfaen"/>
          <w:sz w:val="24"/>
          <w:szCs w:val="24"/>
        </w:rPr>
        <w:t xml:space="preserve"> პოპულაციებისთვის სპეციფიკური ურთიერთქმედების კვლევები არ ჩატარებულა.</w:t>
      </w:r>
    </w:p>
    <w:p w14:paraId="344A41F7" w14:textId="77777777" w:rsidR="00F51946" w:rsidRPr="00890B70" w:rsidRDefault="00486922" w:rsidP="004D6A24">
      <w:pPr>
        <w:rPr>
          <w:rFonts w:ascii="Sylfaen" w:hAnsi="Sylfaen"/>
          <w:b/>
          <w:bCs/>
          <w:sz w:val="24"/>
          <w:szCs w:val="24"/>
        </w:rPr>
      </w:pPr>
      <w:r w:rsidRPr="00890B70">
        <w:rPr>
          <w:rFonts w:ascii="Sylfaen" w:hAnsi="Sylfaen"/>
          <w:b/>
          <w:bCs/>
          <w:sz w:val="24"/>
          <w:szCs w:val="24"/>
        </w:rPr>
        <w:t>პედიატრიული</w:t>
      </w:r>
      <w:r w:rsidRPr="00890B70">
        <w:rPr>
          <w:rFonts w:ascii="Sylfaen" w:hAnsi="Sylfaen"/>
          <w:b/>
          <w:bCs/>
          <w:spacing w:val="18"/>
          <w:sz w:val="24"/>
          <w:szCs w:val="24"/>
        </w:rPr>
        <w:t xml:space="preserve"> </w:t>
      </w:r>
      <w:r w:rsidRPr="00890B70">
        <w:rPr>
          <w:rFonts w:ascii="Sylfaen" w:hAnsi="Sylfaen"/>
          <w:b/>
          <w:bCs/>
          <w:spacing w:val="-2"/>
          <w:sz w:val="24"/>
          <w:szCs w:val="24"/>
        </w:rPr>
        <w:t>პოპულაცია:</w:t>
      </w:r>
    </w:p>
    <w:p w14:paraId="1FD16AC3" w14:textId="353F547B" w:rsidR="00F51946" w:rsidRDefault="00486922" w:rsidP="004D6A24">
      <w:pPr>
        <w:rPr>
          <w:rFonts w:ascii="Sylfaen" w:hAnsi="Sylfaen"/>
          <w:spacing w:val="-2"/>
          <w:sz w:val="24"/>
          <w:szCs w:val="24"/>
        </w:rPr>
      </w:pPr>
      <w:r w:rsidRPr="00BB454B">
        <w:rPr>
          <w:rFonts w:ascii="Sylfaen" w:hAnsi="Sylfaen"/>
          <w:spacing w:val="2"/>
          <w:sz w:val="24"/>
          <w:szCs w:val="24"/>
        </w:rPr>
        <w:t>ურთიერთქმედების</w:t>
      </w:r>
      <w:r w:rsidRPr="00BB454B">
        <w:rPr>
          <w:rFonts w:ascii="Sylfaen" w:hAnsi="Sylfaen"/>
          <w:spacing w:val="15"/>
          <w:sz w:val="24"/>
          <w:szCs w:val="24"/>
        </w:rPr>
        <w:t xml:space="preserve"> </w:t>
      </w:r>
      <w:r w:rsidRPr="00BB454B">
        <w:rPr>
          <w:rFonts w:ascii="Sylfaen" w:hAnsi="Sylfaen"/>
          <w:spacing w:val="2"/>
          <w:sz w:val="24"/>
          <w:szCs w:val="24"/>
        </w:rPr>
        <w:t>კვლევები</w:t>
      </w:r>
      <w:r w:rsidRPr="00BB454B">
        <w:rPr>
          <w:rFonts w:ascii="Sylfaen" w:hAnsi="Sylfaen"/>
          <w:spacing w:val="15"/>
          <w:sz w:val="24"/>
          <w:szCs w:val="24"/>
        </w:rPr>
        <w:t xml:space="preserve"> </w:t>
      </w:r>
      <w:r w:rsidRPr="00BB454B">
        <w:rPr>
          <w:rFonts w:ascii="Sylfaen" w:hAnsi="Sylfaen"/>
          <w:spacing w:val="-2"/>
          <w:sz w:val="24"/>
          <w:szCs w:val="24"/>
        </w:rPr>
        <w:t>ჩატარდა</w:t>
      </w:r>
      <w:r w:rsidR="00890B70">
        <w:rPr>
          <w:rFonts w:ascii="Sylfaen" w:hAnsi="Sylfaen"/>
          <w:spacing w:val="-2"/>
          <w:sz w:val="24"/>
          <w:szCs w:val="24"/>
        </w:rPr>
        <w:t xml:space="preserve"> </w:t>
      </w:r>
      <w:r w:rsidR="00890B70" w:rsidRPr="00BB454B">
        <w:rPr>
          <w:rFonts w:ascii="Sylfaen" w:hAnsi="Sylfaen"/>
          <w:spacing w:val="2"/>
          <w:sz w:val="24"/>
          <w:szCs w:val="24"/>
        </w:rPr>
        <w:t>მხოლოდ</w:t>
      </w:r>
      <w:r w:rsidR="00890B70" w:rsidRPr="00BB454B">
        <w:rPr>
          <w:rFonts w:ascii="Sylfaen" w:hAnsi="Sylfaen"/>
          <w:spacing w:val="15"/>
          <w:sz w:val="24"/>
          <w:szCs w:val="24"/>
        </w:rPr>
        <w:t xml:space="preserve"> </w:t>
      </w:r>
      <w:r w:rsidR="00890B70" w:rsidRPr="00BB454B">
        <w:rPr>
          <w:rFonts w:ascii="Sylfaen" w:hAnsi="Sylfaen"/>
          <w:spacing w:val="2"/>
          <w:sz w:val="24"/>
          <w:szCs w:val="24"/>
        </w:rPr>
        <w:t>მოზრდილებში</w:t>
      </w:r>
      <w:r w:rsidRPr="00BB454B">
        <w:rPr>
          <w:rFonts w:ascii="Sylfaen" w:hAnsi="Sylfaen"/>
          <w:spacing w:val="-2"/>
          <w:sz w:val="24"/>
          <w:szCs w:val="24"/>
        </w:rPr>
        <w:t>.</w:t>
      </w:r>
    </w:p>
    <w:p w14:paraId="4FFB035E" w14:textId="77777777" w:rsidR="00890B70" w:rsidRDefault="00890B70" w:rsidP="004D6A24">
      <w:pPr>
        <w:rPr>
          <w:rFonts w:ascii="Sylfaen" w:hAnsi="Sylfaen"/>
          <w:spacing w:val="-2"/>
          <w:sz w:val="24"/>
          <w:szCs w:val="24"/>
        </w:rPr>
      </w:pPr>
    </w:p>
    <w:p w14:paraId="2D167276" w14:textId="4121F5D3" w:rsidR="00890B70" w:rsidRPr="00890B70" w:rsidRDefault="00890B70" w:rsidP="004D6A24">
      <w:pPr>
        <w:rPr>
          <w:rFonts w:ascii="Sylfaen" w:hAnsi="Sylfaen"/>
          <w:sz w:val="24"/>
          <w:szCs w:val="24"/>
          <w:lang w:val="ka-GE"/>
        </w:rPr>
      </w:pPr>
      <w:r w:rsidRPr="00890B70">
        <w:rPr>
          <w:rFonts w:ascii="Sylfaen" w:hAnsi="Sylfaen"/>
          <w:b/>
          <w:sz w:val="24"/>
          <w:szCs w:val="24"/>
          <w:lang w:val="ka-GE"/>
        </w:rPr>
        <w:t>4.6 ორსულობა და ლაქტაცია</w:t>
      </w:r>
      <w:r w:rsidRPr="00890B70">
        <w:rPr>
          <w:rFonts w:ascii="Sylfaen" w:hAnsi="Sylfaen"/>
          <w:sz w:val="24"/>
          <w:szCs w:val="24"/>
          <w:lang w:val="ka-GE"/>
        </w:rPr>
        <w:t xml:space="preserve"> </w:t>
      </w:r>
    </w:p>
    <w:p w14:paraId="5131DAE1" w14:textId="77777777" w:rsidR="00890B70" w:rsidRPr="00890B70" w:rsidRDefault="00890B70" w:rsidP="004D6A24">
      <w:pPr>
        <w:rPr>
          <w:rFonts w:ascii="Sylfaen" w:hAnsi="Sylfaen"/>
          <w:b/>
          <w:sz w:val="24"/>
          <w:szCs w:val="24"/>
          <w:lang w:val="ka-GE"/>
        </w:rPr>
      </w:pPr>
      <w:r w:rsidRPr="00890B70">
        <w:rPr>
          <w:rFonts w:ascii="Sylfaen" w:hAnsi="Sylfaen"/>
          <w:b/>
          <w:sz w:val="24"/>
          <w:szCs w:val="24"/>
          <w:lang w:val="ka-GE"/>
        </w:rPr>
        <w:t>ზოგადი რეკომენდაცია</w:t>
      </w:r>
      <w:r w:rsidRPr="00890B70">
        <w:rPr>
          <w:rFonts w:ascii="Sylfaen" w:hAnsi="Sylfaen"/>
          <w:sz w:val="24"/>
          <w:szCs w:val="24"/>
          <w:lang w:val="ka-GE"/>
        </w:rPr>
        <w:t xml:space="preserve"> </w:t>
      </w:r>
    </w:p>
    <w:p w14:paraId="00A6C48E" w14:textId="77777777" w:rsidR="00890B70" w:rsidRPr="00890B70" w:rsidRDefault="00890B70" w:rsidP="004D6A24">
      <w:pPr>
        <w:rPr>
          <w:rFonts w:ascii="Sylfaen" w:hAnsi="Sylfaen"/>
          <w:sz w:val="24"/>
          <w:szCs w:val="24"/>
          <w:lang w:val="ka-GE"/>
        </w:rPr>
      </w:pPr>
      <w:r w:rsidRPr="00890B70">
        <w:rPr>
          <w:rFonts w:ascii="Sylfaen" w:hAnsi="Sylfaen"/>
          <w:sz w:val="24"/>
          <w:szCs w:val="24"/>
          <w:lang w:val="ka-GE"/>
        </w:rPr>
        <w:t>ორსულობის კატეგორია: B</w:t>
      </w:r>
    </w:p>
    <w:p w14:paraId="2903AC39" w14:textId="7C73C8D8" w:rsidR="00F51946" w:rsidRPr="00BB454B" w:rsidRDefault="00890B70" w:rsidP="004D6A24">
      <w:pPr>
        <w:rPr>
          <w:rFonts w:ascii="Sylfaen" w:hAnsi="Sylfaen"/>
          <w:sz w:val="24"/>
          <w:szCs w:val="24"/>
        </w:rPr>
      </w:pPr>
      <w:r w:rsidRPr="00890B70">
        <w:rPr>
          <w:rFonts w:ascii="Sylfaen" w:hAnsi="Sylfaen"/>
          <w:b/>
          <w:sz w:val="24"/>
          <w:szCs w:val="24"/>
          <w:lang w:val="ka-GE"/>
        </w:rPr>
        <w:t xml:space="preserve">რეპროდუქციული პოტენციალის მქონე ქალები / </w:t>
      </w:r>
      <w:r w:rsidR="00F11E1C" w:rsidRPr="00F11E1C">
        <w:rPr>
          <w:rFonts w:ascii="Sylfaen" w:hAnsi="Sylfaen"/>
          <w:b/>
          <w:sz w:val="24"/>
          <w:szCs w:val="24"/>
          <w:lang w:val="ka-GE"/>
        </w:rPr>
        <w:t>ჩასახვის საწინააღმდეგო საშუალებები</w:t>
      </w:r>
      <w:r w:rsidR="00F11E1C" w:rsidRPr="00BB454B">
        <w:rPr>
          <w:rFonts w:ascii="Sylfaen" w:hAnsi="Sylfaen"/>
          <w:spacing w:val="19"/>
          <w:sz w:val="24"/>
          <w:szCs w:val="24"/>
        </w:rPr>
        <w:t xml:space="preserve"> </w:t>
      </w:r>
      <w:r>
        <w:rPr>
          <w:rFonts w:ascii="Sylfaen" w:hAnsi="Sylfaen"/>
          <w:b/>
          <w:sz w:val="24"/>
          <w:szCs w:val="24"/>
          <w:lang w:val="ka-GE"/>
        </w:rPr>
        <w:t>(</w:t>
      </w:r>
      <w:r w:rsidRPr="00890B70">
        <w:rPr>
          <w:rFonts w:ascii="Sylfaen" w:hAnsi="Sylfaen"/>
          <w:b/>
          <w:sz w:val="24"/>
          <w:szCs w:val="24"/>
          <w:lang w:val="ka-GE"/>
        </w:rPr>
        <w:t>კონტრაცეფცია</w:t>
      </w:r>
      <w:r>
        <w:rPr>
          <w:rFonts w:ascii="Sylfaen" w:hAnsi="Sylfaen"/>
          <w:sz w:val="24"/>
          <w:szCs w:val="24"/>
          <w:lang w:val="ka-GE"/>
        </w:rPr>
        <w:t>)</w:t>
      </w:r>
    </w:p>
    <w:p w14:paraId="2590153D" w14:textId="136CEAB6" w:rsidR="00F51946" w:rsidRPr="00BB454B" w:rsidRDefault="00F11E1C" w:rsidP="004D6A24">
      <w:pPr>
        <w:ind w:hanging="1"/>
        <w:jc w:val="both"/>
        <w:rPr>
          <w:rFonts w:ascii="Sylfaen" w:hAnsi="Sylfaen"/>
          <w:sz w:val="24"/>
          <w:szCs w:val="24"/>
        </w:rPr>
      </w:pPr>
      <w:r w:rsidRPr="007070CE">
        <w:rPr>
          <w:rFonts w:ascii="Sylfaen" w:hAnsi="Sylfaen"/>
          <w:sz w:val="24"/>
          <w:szCs w:val="24"/>
        </w:rPr>
        <w:t>ქალებში, რომლებიც იღებდნენ კონტრაცეპტივებს სტეროიდებით ან ესტროგენებით, აღინიშნა კორტიკოსტეროიდების მაღალი პლაზმური კონცენტრაციები და ეფექტების გაძლიერება, თუმცა ბუდესონიდისა და დაბალი დოზით კომბინირებული პერორალური კონტრაცეპტივების ერთდროული მიღებისას არანაირი ეფექტი არ დაფიქსირებულა.</w:t>
      </w:r>
    </w:p>
    <w:p w14:paraId="38C25556" w14:textId="5474FCDE" w:rsidR="00F51946" w:rsidRPr="00F11E1C" w:rsidRDefault="00486922" w:rsidP="004D6A24">
      <w:pPr>
        <w:jc w:val="both"/>
        <w:rPr>
          <w:rFonts w:ascii="Sylfaen" w:hAnsi="Sylfaen"/>
          <w:b/>
          <w:bCs/>
          <w:sz w:val="24"/>
          <w:szCs w:val="24"/>
        </w:rPr>
      </w:pPr>
      <w:r w:rsidRPr="00F11E1C">
        <w:rPr>
          <w:rFonts w:ascii="Sylfaen" w:hAnsi="Sylfaen"/>
          <w:b/>
          <w:bCs/>
          <w:sz w:val="24"/>
          <w:szCs w:val="24"/>
        </w:rPr>
        <w:t>ორსულობის პერიოდი</w:t>
      </w:r>
    </w:p>
    <w:p w14:paraId="4C1E4204" w14:textId="50D6DA52" w:rsidR="00F51946" w:rsidRPr="00BB454B" w:rsidRDefault="00486922" w:rsidP="004D6A24">
      <w:pPr>
        <w:ind w:hanging="7"/>
        <w:jc w:val="both"/>
        <w:rPr>
          <w:rFonts w:ascii="Sylfaen" w:hAnsi="Sylfaen"/>
          <w:sz w:val="24"/>
          <w:szCs w:val="24"/>
        </w:rPr>
      </w:pPr>
      <w:r w:rsidRPr="00F11E1C">
        <w:rPr>
          <w:rFonts w:ascii="Sylfaen" w:hAnsi="Sylfaen"/>
          <w:sz w:val="24"/>
          <w:szCs w:val="24"/>
        </w:rPr>
        <w:t>ინჰალაციური ბუდესონიდი</w:t>
      </w:r>
      <w:r w:rsidR="00C35B44">
        <w:rPr>
          <w:rFonts w:ascii="Sylfaen" w:hAnsi="Sylfaen"/>
          <w:sz w:val="24"/>
          <w:szCs w:val="24"/>
        </w:rPr>
        <w:t>თ</w:t>
      </w:r>
      <w:r w:rsidRPr="00F11E1C">
        <w:rPr>
          <w:rFonts w:ascii="Sylfaen" w:hAnsi="Sylfaen"/>
          <w:sz w:val="24"/>
          <w:szCs w:val="24"/>
        </w:rPr>
        <w:t xml:space="preserve"> ცხოველებზე ჩატარებული კვლევები არასაკმარისია მისი </w:t>
      </w:r>
      <w:r w:rsidR="00C35B44">
        <w:rPr>
          <w:rFonts w:ascii="Sylfaen" w:hAnsi="Sylfaen"/>
          <w:sz w:val="24"/>
          <w:szCs w:val="24"/>
        </w:rPr>
        <w:t xml:space="preserve">ეფექტის შესაფასებლად </w:t>
      </w:r>
      <w:r w:rsidRPr="00F11E1C">
        <w:rPr>
          <w:rFonts w:ascii="Sylfaen" w:hAnsi="Sylfaen"/>
          <w:sz w:val="24"/>
          <w:szCs w:val="24"/>
        </w:rPr>
        <w:t>ორსულობ</w:t>
      </w:r>
      <w:r w:rsidR="00C35B44">
        <w:rPr>
          <w:rFonts w:ascii="Sylfaen" w:hAnsi="Sylfaen"/>
          <w:sz w:val="24"/>
          <w:szCs w:val="24"/>
        </w:rPr>
        <w:t>აზე</w:t>
      </w:r>
      <w:r w:rsidRPr="00F11E1C">
        <w:rPr>
          <w:rFonts w:ascii="Sylfaen" w:hAnsi="Sylfaen"/>
          <w:sz w:val="24"/>
          <w:szCs w:val="24"/>
        </w:rPr>
        <w:t xml:space="preserve"> და/ან ემბრიონის/ნაყოფის განვითარებ</w:t>
      </w:r>
      <w:r w:rsidR="00C35B44">
        <w:rPr>
          <w:rFonts w:ascii="Sylfaen" w:hAnsi="Sylfaen"/>
          <w:sz w:val="24"/>
          <w:szCs w:val="24"/>
        </w:rPr>
        <w:t>აზე</w:t>
      </w:r>
      <w:r w:rsidRPr="00F11E1C">
        <w:rPr>
          <w:rFonts w:ascii="Sylfaen" w:hAnsi="Sylfaen"/>
          <w:sz w:val="24"/>
          <w:szCs w:val="24"/>
        </w:rPr>
        <w:t xml:space="preserve"> და/ან მშობიარობ</w:t>
      </w:r>
      <w:r w:rsidR="00C35B44">
        <w:rPr>
          <w:rFonts w:ascii="Sylfaen" w:hAnsi="Sylfaen"/>
          <w:sz w:val="24"/>
          <w:szCs w:val="24"/>
        </w:rPr>
        <w:t>ასა</w:t>
      </w:r>
      <w:r w:rsidRPr="00F11E1C">
        <w:rPr>
          <w:rFonts w:ascii="Sylfaen" w:hAnsi="Sylfaen"/>
          <w:sz w:val="24"/>
          <w:szCs w:val="24"/>
        </w:rPr>
        <w:t xml:space="preserve"> და/ან პოსტნატალურ</w:t>
      </w:r>
      <w:r w:rsidR="00C35B44">
        <w:rPr>
          <w:rFonts w:ascii="Sylfaen" w:hAnsi="Sylfaen"/>
          <w:sz w:val="24"/>
          <w:szCs w:val="24"/>
        </w:rPr>
        <w:t xml:space="preserve"> </w:t>
      </w:r>
      <w:r w:rsidRPr="00F11E1C">
        <w:rPr>
          <w:rFonts w:ascii="Sylfaen" w:hAnsi="Sylfaen"/>
          <w:sz w:val="24"/>
          <w:szCs w:val="24"/>
        </w:rPr>
        <w:t>განვითარებ</w:t>
      </w:r>
      <w:r w:rsidR="00C35B44">
        <w:rPr>
          <w:rFonts w:ascii="Sylfaen" w:hAnsi="Sylfaen"/>
          <w:sz w:val="24"/>
          <w:szCs w:val="24"/>
        </w:rPr>
        <w:t xml:space="preserve">აზე </w:t>
      </w:r>
      <w:r w:rsidRPr="00F11E1C">
        <w:rPr>
          <w:rFonts w:ascii="Sylfaen" w:hAnsi="Sylfaen"/>
          <w:sz w:val="24"/>
          <w:szCs w:val="24"/>
        </w:rPr>
        <w:t xml:space="preserve">(იხ. </w:t>
      </w:r>
      <w:r w:rsidR="00C35B44">
        <w:rPr>
          <w:rFonts w:ascii="Sylfaen" w:hAnsi="Sylfaen"/>
          <w:sz w:val="24"/>
          <w:szCs w:val="24"/>
        </w:rPr>
        <w:t>პარაგრაფი</w:t>
      </w:r>
      <w:r w:rsidRPr="00F11E1C">
        <w:rPr>
          <w:rFonts w:ascii="Sylfaen" w:hAnsi="Sylfaen"/>
          <w:sz w:val="24"/>
          <w:szCs w:val="24"/>
        </w:rPr>
        <w:t xml:space="preserve"> 5.3).</w:t>
      </w:r>
    </w:p>
    <w:p w14:paraId="53D6FAF8" w14:textId="5D825A0C" w:rsidR="00F51946" w:rsidRPr="00BB454B" w:rsidRDefault="00486922" w:rsidP="004D6A24">
      <w:pPr>
        <w:jc w:val="both"/>
        <w:rPr>
          <w:rFonts w:ascii="Sylfaen" w:hAnsi="Sylfaen"/>
          <w:sz w:val="24"/>
          <w:szCs w:val="24"/>
        </w:rPr>
      </w:pPr>
      <w:r w:rsidRPr="00F11E1C">
        <w:rPr>
          <w:rFonts w:ascii="Sylfaen" w:hAnsi="Sylfaen"/>
          <w:sz w:val="24"/>
          <w:szCs w:val="24"/>
        </w:rPr>
        <w:t>პოტენციური რისკი</w:t>
      </w:r>
      <w:r w:rsidR="00C35B44">
        <w:rPr>
          <w:rFonts w:ascii="Sylfaen" w:hAnsi="Sylfaen"/>
          <w:sz w:val="24"/>
          <w:szCs w:val="24"/>
        </w:rPr>
        <w:t xml:space="preserve"> </w:t>
      </w:r>
      <w:r w:rsidR="00C35B44" w:rsidRPr="00F11E1C">
        <w:rPr>
          <w:rFonts w:ascii="Sylfaen" w:hAnsi="Sylfaen"/>
          <w:sz w:val="24"/>
          <w:szCs w:val="24"/>
        </w:rPr>
        <w:t xml:space="preserve">ადამიანებისთვის </w:t>
      </w:r>
      <w:r w:rsidRPr="00F11E1C">
        <w:rPr>
          <w:rFonts w:ascii="Sylfaen" w:hAnsi="Sylfaen"/>
          <w:sz w:val="24"/>
          <w:szCs w:val="24"/>
        </w:rPr>
        <w:t xml:space="preserve"> უცნობია.</w:t>
      </w:r>
    </w:p>
    <w:p w14:paraId="16FB39A4" w14:textId="1D45441F" w:rsidR="00F51946" w:rsidRPr="00BB454B" w:rsidRDefault="00486922" w:rsidP="004D6A24">
      <w:pPr>
        <w:jc w:val="both"/>
        <w:rPr>
          <w:rFonts w:ascii="Sylfaen" w:hAnsi="Sylfaen"/>
          <w:sz w:val="24"/>
          <w:szCs w:val="24"/>
        </w:rPr>
      </w:pPr>
      <w:r w:rsidRPr="00F11E1C">
        <w:rPr>
          <w:rFonts w:ascii="Sylfaen" w:hAnsi="Sylfaen"/>
          <w:sz w:val="24"/>
          <w:szCs w:val="24"/>
        </w:rPr>
        <w:lastRenderedPageBreak/>
        <w:t>ორსული ქალებისთვის დანიშვნისას საჭირო</w:t>
      </w:r>
      <w:r w:rsidR="00C35B44">
        <w:rPr>
          <w:rFonts w:ascii="Sylfaen" w:hAnsi="Sylfaen"/>
          <w:sz w:val="24"/>
          <w:szCs w:val="24"/>
        </w:rPr>
        <w:t xml:space="preserve">ა </w:t>
      </w:r>
      <w:r w:rsidR="00C35B44" w:rsidRPr="00F11E1C">
        <w:rPr>
          <w:rFonts w:ascii="Sylfaen" w:hAnsi="Sylfaen"/>
          <w:sz w:val="24"/>
          <w:szCs w:val="24"/>
        </w:rPr>
        <w:t>სიფრთხილე</w:t>
      </w:r>
      <w:r w:rsidRPr="00F11E1C">
        <w:rPr>
          <w:rFonts w:ascii="Sylfaen" w:hAnsi="Sylfaen"/>
          <w:sz w:val="24"/>
          <w:szCs w:val="24"/>
        </w:rPr>
        <w:t>.</w:t>
      </w:r>
    </w:p>
    <w:p w14:paraId="3EDF07BE" w14:textId="4FCCF4A9" w:rsidR="00F51946" w:rsidRPr="00BB454B" w:rsidRDefault="00486922" w:rsidP="004D6A24">
      <w:pPr>
        <w:ind w:firstLine="4"/>
        <w:jc w:val="both"/>
        <w:rPr>
          <w:rFonts w:ascii="Sylfaen" w:hAnsi="Sylfaen"/>
          <w:sz w:val="24"/>
          <w:szCs w:val="24"/>
        </w:rPr>
      </w:pPr>
      <w:r w:rsidRPr="00F11E1C">
        <w:rPr>
          <w:rFonts w:ascii="Sylfaen" w:hAnsi="Sylfaen"/>
          <w:sz w:val="24"/>
          <w:szCs w:val="24"/>
        </w:rPr>
        <w:t>პ</w:t>
      </w:r>
      <w:r w:rsidR="00C35B44">
        <w:rPr>
          <w:rFonts w:ascii="Sylfaen" w:hAnsi="Sylfaen"/>
          <w:sz w:val="24"/>
          <w:szCs w:val="24"/>
        </w:rPr>
        <w:t>რო</w:t>
      </w:r>
      <w:r w:rsidRPr="00F11E1C">
        <w:rPr>
          <w:rFonts w:ascii="Sylfaen" w:hAnsi="Sylfaen"/>
          <w:sz w:val="24"/>
          <w:szCs w:val="24"/>
        </w:rPr>
        <w:t xml:space="preserve">სპექტიული ეპიდემიოლოგიური კვლევებით და მსოფლიო მასშტაბით </w:t>
      </w:r>
      <w:r w:rsidR="00C35B44">
        <w:rPr>
          <w:rFonts w:ascii="Sylfaen" w:hAnsi="Sylfaen"/>
          <w:sz w:val="24"/>
          <w:szCs w:val="24"/>
        </w:rPr>
        <w:t xml:space="preserve">შეგროვებული </w:t>
      </w:r>
      <w:r w:rsidRPr="00F11E1C">
        <w:rPr>
          <w:rFonts w:ascii="Sylfaen" w:hAnsi="Sylfaen"/>
          <w:sz w:val="24"/>
          <w:szCs w:val="24"/>
        </w:rPr>
        <w:t>პოსტმარკეტინგული მონაცემების უმეტესი შედეგებით ვერ იქნა გამოვლენილი ორსულობის დროს ინჰალაციური ბუდესონიდის გამოყენებასთან დაკავშირებული რაიმე უარყოფითი ეფექტი</w:t>
      </w:r>
      <w:r w:rsidR="00C35B44">
        <w:rPr>
          <w:rFonts w:ascii="Sylfaen" w:hAnsi="Sylfaen"/>
          <w:sz w:val="24"/>
          <w:szCs w:val="24"/>
        </w:rPr>
        <w:t xml:space="preserve"> </w:t>
      </w:r>
      <w:r w:rsidR="00C35B44" w:rsidRPr="00F11E1C">
        <w:rPr>
          <w:rFonts w:ascii="Sylfaen" w:hAnsi="Sylfaen"/>
          <w:sz w:val="24"/>
          <w:szCs w:val="24"/>
        </w:rPr>
        <w:t>ნაყოფსა და ახალშობილზე</w:t>
      </w:r>
      <w:r w:rsidRPr="00F11E1C">
        <w:rPr>
          <w:rFonts w:ascii="Sylfaen" w:hAnsi="Sylfaen"/>
          <w:sz w:val="24"/>
          <w:szCs w:val="24"/>
        </w:rPr>
        <w:t xml:space="preserve">. ცხოველებზე ჩატარებულმა კვლევებმა აჩვენა, რომ გლუკოკორტიკოსტეროიდები იწვევენ მალფორმაციებს (იხ. </w:t>
      </w:r>
      <w:r w:rsidR="00C35B44">
        <w:rPr>
          <w:rFonts w:ascii="Sylfaen" w:hAnsi="Sylfaen"/>
          <w:sz w:val="24"/>
          <w:szCs w:val="24"/>
        </w:rPr>
        <w:t>პარაგრაფი</w:t>
      </w:r>
      <w:r w:rsidRPr="00F11E1C">
        <w:rPr>
          <w:rFonts w:ascii="Sylfaen" w:hAnsi="Sylfaen"/>
          <w:sz w:val="24"/>
          <w:szCs w:val="24"/>
        </w:rPr>
        <w:t xml:space="preserve"> 5.3).</w:t>
      </w:r>
      <w:r w:rsidR="00C35B44">
        <w:rPr>
          <w:rFonts w:ascii="Sylfaen" w:hAnsi="Sylfaen"/>
          <w:sz w:val="24"/>
          <w:szCs w:val="24"/>
        </w:rPr>
        <w:t xml:space="preserve"> </w:t>
      </w:r>
    </w:p>
    <w:p w14:paraId="50BA5B5F" w14:textId="70F47720" w:rsidR="00F51946" w:rsidRPr="00BB454B" w:rsidRDefault="000E4494" w:rsidP="004D6A24">
      <w:pPr>
        <w:ind w:firstLine="7"/>
        <w:jc w:val="both"/>
        <w:rPr>
          <w:rFonts w:ascii="Sylfaen" w:hAnsi="Sylfaen"/>
          <w:sz w:val="24"/>
          <w:szCs w:val="24"/>
        </w:rPr>
      </w:pPr>
      <w:r>
        <w:rPr>
          <w:rFonts w:ascii="Sylfaen" w:hAnsi="Sylfaen"/>
          <w:sz w:val="24"/>
          <w:szCs w:val="24"/>
        </w:rPr>
        <w:t>აღნიშნული</w:t>
      </w:r>
      <w:r w:rsidR="00486922" w:rsidRPr="00F11E1C">
        <w:rPr>
          <w:rFonts w:ascii="Sylfaen" w:hAnsi="Sylfaen"/>
          <w:sz w:val="24"/>
          <w:szCs w:val="24"/>
        </w:rPr>
        <w:t xml:space="preserve"> ნაკლებად სავარაუდოა, ადამიანებში</w:t>
      </w:r>
      <w:r>
        <w:rPr>
          <w:rFonts w:ascii="Sylfaen" w:hAnsi="Sylfaen"/>
          <w:sz w:val="24"/>
          <w:szCs w:val="24"/>
        </w:rPr>
        <w:t xml:space="preserve"> </w:t>
      </w:r>
      <w:r w:rsidRPr="00F11E1C">
        <w:rPr>
          <w:rFonts w:ascii="Sylfaen" w:hAnsi="Sylfaen"/>
          <w:sz w:val="24"/>
          <w:szCs w:val="24"/>
        </w:rPr>
        <w:t>რეკომენდებული დოზების გათვალისწინებით</w:t>
      </w:r>
      <w:r w:rsidR="00486922" w:rsidRPr="00F11E1C">
        <w:rPr>
          <w:rFonts w:ascii="Sylfaen" w:hAnsi="Sylfaen"/>
          <w:sz w:val="24"/>
          <w:szCs w:val="24"/>
        </w:rPr>
        <w:t xml:space="preserve">, თუმცა ინჰალაციური ბუდესონიდით </w:t>
      </w:r>
      <w:r w:rsidR="00486922" w:rsidRPr="00BB454B">
        <w:rPr>
          <w:rFonts w:ascii="Sylfaen" w:hAnsi="Sylfaen"/>
          <w:sz w:val="24"/>
          <w:szCs w:val="24"/>
        </w:rPr>
        <w:t>მკურნალობა</w:t>
      </w:r>
      <w:r w:rsidR="00486922" w:rsidRPr="00F11E1C">
        <w:rPr>
          <w:rFonts w:ascii="Sylfaen" w:hAnsi="Sylfaen"/>
          <w:sz w:val="24"/>
          <w:szCs w:val="24"/>
        </w:rPr>
        <w:t xml:space="preserve"> </w:t>
      </w:r>
      <w:r w:rsidR="00486922" w:rsidRPr="00BB454B">
        <w:rPr>
          <w:rFonts w:ascii="Sylfaen" w:hAnsi="Sylfaen"/>
          <w:sz w:val="24"/>
          <w:szCs w:val="24"/>
        </w:rPr>
        <w:t>რეგულარულად</w:t>
      </w:r>
      <w:r w:rsidR="00486922" w:rsidRPr="00F11E1C">
        <w:rPr>
          <w:rFonts w:ascii="Sylfaen" w:hAnsi="Sylfaen"/>
          <w:sz w:val="24"/>
          <w:szCs w:val="24"/>
        </w:rPr>
        <w:t xml:space="preserve"> </w:t>
      </w:r>
      <w:r w:rsidR="00486922" w:rsidRPr="00BB454B">
        <w:rPr>
          <w:rFonts w:ascii="Sylfaen" w:hAnsi="Sylfaen"/>
          <w:sz w:val="24"/>
          <w:szCs w:val="24"/>
        </w:rPr>
        <w:t>უნდა</w:t>
      </w:r>
      <w:r w:rsidR="00486922" w:rsidRPr="00F11E1C">
        <w:rPr>
          <w:rFonts w:ascii="Sylfaen" w:hAnsi="Sylfaen"/>
          <w:sz w:val="24"/>
          <w:szCs w:val="24"/>
        </w:rPr>
        <w:t xml:space="preserve"> </w:t>
      </w:r>
      <w:r w:rsidR="00486922" w:rsidRPr="00BB454B">
        <w:rPr>
          <w:rFonts w:ascii="Sylfaen" w:hAnsi="Sylfaen"/>
          <w:sz w:val="24"/>
          <w:szCs w:val="24"/>
        </w:rPr>
        <w:t>გადაიხედოს</w:t>
      </w:r>
      <w:r w:rsidR="00486922" w:rsidRPr="00F11E1C">
        <w:rPr>
          <w:rFonts w:ascii="Sylfaen" w:hAnsi="Sylfaen"/>
          <w:sz w:val="24"/>
          <w:szCs w:val="24"/>
        </w:rPr>
        <w:t xml:space="preserve"> </w:t>
      </w:r>
      <w:r w:rsidR="00486922" w:rsidRPr="00BB454B">
        <w:rPr>
          <w:rFonts w:ascii="Sylfaen" w:hAnsi="Sylfaen"/>
          <w:sz w:val="24"/>
          <w:szCs w:val="24"/>
        </w:rPr>
        <w:t>და</w:t>
      </w:r>
      <w:r w:rsidR="00486922" w:rsidRPr="00F11E1C">
        <w:rPr>
          <w:rFonts w:ascii="Sylfaen" w:hAnsi="Sylfaen"/>
          <w:sz w:val="24"/>
          <w:szCs w:val="24"/>
        </w:rPr>
        <w:t xml:space="preserve"> </w:t>
      </w:r>
      <w:r w:rsidR="00486922" w:rsidRPr="00BB454B">
        <w:rPr>
          <w:rFonts w:ascii="Sylfaen" w:hAnsi="Sylfaen"/>
          <w:sz w:val="24"/>
          <w:szCs w:val="24"/>
        </w:rPr>
        <w:t>შენარჩუნდეს</w:t>
      </w:r>
      <w:r w:rsidR="00486922" w:rsidRPr="00F11E1C">
        <w:rPr>
          <w:rFonts w:ascii="Sylfaen" w:hAnsi="Sylfaen"/>
          <w:sz w:val="24"/>
          <w:szCs w:val="24"/>
        </w:rPr>
        <w:t xml:space="preserve"> </w:t>
      </w:r>
      <w:r w:rsidR="00486922" w:rsidRPr="00BB454B">
        <w:rPr>
          <w:rFonts w:ascii="Sylfaen" w:hAnsi="Sylfaen"/>
          <w:sz w:val="24"/>
          <w:szCs w:val="24"/>
        </w:rPr>
        <w:t>ყველაზე</w:t>
      </w:r>
      <w:r w:rsidR="00486922" w:rsidRPr="00F11E1C">
        <w:rPr>
          <w:rFonts w:ascii="Sylfaen" w:hAnsi="Sylfaen"/>
          <w:sz w:val="24"/>
          <w:szCs w:val="24"/>
        </w:rPr>
        <w:t xml:space="preserve"> </w:t>
      </w:r>
      <w:r w:rsidR="00486922" w:rsidRPr="00BB454B">
        <w:rPr>
          <w:rFonts w:ascii="Sylfaen" w:hAnsi="Sylfaen"/>
          <w:sz w:val="24"/>
          <w:szCs w:val="24"/>
        </w:rPr>
        <w:t>დაბალი</w:t>
      </w:r>
      <w:r w:rsidR="00486922" w:rsidRPr="00F11E1C">
        <w:rPr>
          <w:rFonts w:ascii="Sylfaen" w:hAnsi="Sylfaen"/>
          <w:sz w:val="24"/>
          <w:szCs w:val="24"/>
        </w:rPr>
        <w:t xml:space="preserve"> </w:t>
      </w:r>
      <w:r w:rsidR="00486922" w:rsidRPr="00BB454B">
        <w:rPr>
          <w:rFonts w:ascii="Sylfaen" w:hAnsi="Sylfaen"/>
          <w:sz w:val="24"/>
          <w:szCs w:val="24"/>
        </w:rPr>
        <w:t>ეფექტური</w:t>
      </w:r>
      <w:r w:rsidR="00486922" w:rsidRPr="00F11E1C">
        <w:rPr>
          <w:rFonts w:ascii="Sylfaen" w:hAnsi="Sylfaen"/>
          <w:sz w:val="24"/>
          <w:szCs w:val="24"/>
        </w:rPr>
        <w:t xml:space="preserve"> </w:t>
      </w:r>
      <w:r w:rsidR="00486922" w:rsidRPr="00BB454B">
        <w:rPr>
          <w:rFonts w:ascii="Sylfaen" w:hAnsi="Sylfaen"/>
          <w:sz w:val="24"/>
          <w:szCs w:val="24"/>
        </w:rPr>
        <w:t>დოზით.</w:t>
      </w:r>
      <w:r w:rsidR="00486922" w:rsidRPr="00F11E1C">
        <w:rPr>
          <w:rFonts w:ascii="Sylfaen" w:hAnsi="Sylfaen"/>
          <w:sz w:val="24"/>
          <w:szCs w:val="24"/>
        </w:rPr>
        <w:t xml:space="preserve"> </w:t>
      </w:r>
      <w:r w:rsidR="00486922" w:rsidRPr="00BB454B">
        <w:rPr>
          <w:rFonts w:ascii="Sylfaen" w:hAnsi="Sylfaen"/>
          <w:sz w:val="24"/>
          <w:szCs w:val="24"/>
        </w:rPr>
        <w:t>ორსულობის</w:t>
      </w:r>
      <w:r w:rsidR="00486922" w:rsidRPr="00F11E1C">
        <w:rPr>
          <w:rFonts w:ascii="Sylfaen" w:hAnsi="Sylfaen"/>
          <w:sz w:val="24"/>
          <w:szCs w:val="24"/>
        </w:rPr>
        <w:t xml:space="preserve"> </w:t>
      </w:r>
      <w:r w:rsidR="00486922" w:rsidRPr="00BB454B">
        <w:rPr>
          <w:rFonts w:ascii="Sylfaen" w:hAnsi="Sylfaen"/>
          <w:sz w:val="24"/>
          <w:szCs w:val="24"/>
        </w:rPr>
        <w:t>დროს</w:t>
      </w:r>
      <w:r w:rsidR="00486922" w:rsidRPr="00F11E1C">
        <w:rPr>
          <w:rFonts w:ascii="Sylfaen" w:hAnsi="Sylfaen"/>
          <w:sz w:val="24"/>
          <w:szCs w:val="24"/>
        </w:rPr>
        <w:t xml:space="preserve"> </w:t>
      </w:r>
      <w:r w:rsidR="00486922" w:rsidRPr="00BB454B">
        <w:rPr>
          <w:rFonts w:ascii="Sylfaen" w:hAnsi="Sylfaen"/>
          <w:sz w:val="24"/>
          <w:szCs w:val="24"/>
        </w:rPr>
        <w:t>მნიშვნელოვანია</w:t>
      </w:r>
      <w:r w:rsidR="00486922" w:rsidRPr="00F11E1C">
        <w:rPr>
          <w:rFonts w:ascii="Sylfaen" w:hAnsi="Sylfaen"/>
          <w:sz w:val="24"/>
          <w:szCs w:val="24"/>
        </w:rPr>
        <w:t xml:space="preserve"> ასთმის შესაბამისი მკურნალობის ჩატარება როგორც ნაყოფისთვის, ასევე დედისთვის. როგორც ორსულობის დროს დანიშნული სხვა მედიკამენტების შემთხვევაში, უნდა შეფასდეს ბუდესონიდის სარგებელი დედისთვის და რისკი ნაყოფისთვის.</w:t>
      </w:r>
    </w:p>
    <w:p w14:paraId="486D21B1" w14:textId="3B1BBEE0" w:rsidR="00F51946" w:rsidRPr="00BB454B" w:rsidRDefault="00486922" w:rsidP="004D6A24">
      <w:pPr>
        <w:ind w:hanging="3"/>
        <w:jc w:val="both"/>
        <w:rPr>
          <w:rFonts w:ascii="Sylfaen" w:hAnsi="Sylfaen"/>
          <w:sz w:val="24"/>
          <w:szCs w:val="24"/>
        </w:rPr>
      </w:pPr>
      <w:r w:rsidRPr="000E4494">
        <w:rPr>
          <w:rFonts w:ascii="Sylfaen" w:hAnsi="Sylfaen"/>
          <w:sz w:val="24"/>
          <w:szCs w:val="24"/>
        </w:rPr>
        <w:t>ინჰალაციური გლუკოკორტიკოსტეროიდების გამოყენება გასათვალისწინებელია, რადგან მათ უფრო დაბალი სისტემური ეფექტები აქვთ პერორალურ</w:t>
      </w:r>
      <w:r w:rsidR="000E4494">
        <w:rPr>
          <w:rFonts w:ascii="Sylfaen" w:hAnsi="Sylfaen"/>
          <w:sz w:val="24"/>
          <w:szCs w:val="24"/>
        </w:rPr>
        <w:t xml:space="preserve"> </w:t>
      </w:r>
      <w:r w:rsidRPr="000E4494">
        <w:rPr>
          <w:rFonts w:ascii="Sylfaen" w:hAnsi="Sylfaen"/>
          <w:sz w:val="24"/>
          <w:szCs w:val="24"/>
        </w:rPr>
        <w:t>გლუკოკორტიკოსტეროიდებთან შედარებით, რომლებიც საჭიროა მსგავსი ფილტვისმიერი რეაქციების მისაღწევად.</w:t>
      </w:r>
    </w:p>
    <w:p w14:paraId="5CF43389" w14:textId="32767DF4" w:rsidR="00F51946" w:rsidRPr="000E4494" w:rsidRDefault="00486922" w:rsidP="004D6A24">
      <w:pPr>
        <w:jc w:val="both"/>
        <w:rPr>
          <w:rFonts w:ascii="Sylfaen" w:hAnsi="Sylfaen"/>
          <w:b/>
          <w:bCs/>
          <w:sz w:val="24"/>
          <w:szCs w:val="24"/>
        </w:rPr>
      </w:pPr>
      <w:r w:rsidRPr="000E4494">
        <w:rPr>
          <w:rFonts w:ascii="Sylfaen" w:hAnsi="Sylfaen"/>
          <w:b/>
          <w:bCs/>
          <w:sz w:val="24"/>
          <w:szCs w:val="24"/>
        </w:rPr>
        <w:t>ლაქტაციის პერიოდი</w:t>
      </w:r>
    </w:p>
    <w:p w14:paraId="1F69F8DF" w14:textId="04586B1A" w:rsidR="00F51946" w:rsidRPr="00BB454B" w:rsidRDefault="00486922" w:rsidP="004D6A24">
      <w:pPr>
        <w:ind w:hanging="5"/>
        <w:jc w:val="both"/>
        <w:rPr>
          <w:rFonts w:ascii="Sylfaen" w:hAnsi="Sylfaen"/>
          <w:sz w:val="24"/>
          <w:szCs w:val="24"/>
        </w:rPr>
      </w:pPr>
      <w:r w:rsidRPr="00BB454B">
        <w:rPr>
          <w:rFonts w:ascii="Sylfaen" w:hAnsi="Sylfaen"/>
          <w:sz w:val="24"/>
          <w:szCs w:val="24"/>
        </w:rPr>
        <w:t>ბუდესონიდი</w:t>
      </w:r>
      <w:r w:rsidRPr="000E4494">
        <w:rPr>
          <w:rFonts w:ascii="Sylfaen" w:hAnsi="Sylfaen"/>
          <w:sz w:val="24"/>
          <w:szCs w:val="24"/>
        </w:rPr>
        <w:t xml:space="preserve"> </w:t>
      </w:r>
      <w:r w:rsidRPr="00BB454B">
        <w:rPr>
          <w:rFonts w:ascii="Sylfaen" w:hAnsi="Sylfaen"/>
          <w:sz w:val="24"/>
          <w:szCs w:val="24"/>
        </w:rPr>
        <w:t>გამოიყოფა</w:t>
      </w:r>
      <w:r w:rsidRPr="000E4494">
        <w:rPr>
          <w:rFonts w:ascii="Sylfaen" w:hAnsi="Sylfaen"/>
          <w:sz w:val="24"/>
          <w:szCs w:val="24"/>
        </w:rPr>
        <w:t xml:space="preserve"> </w:t>
      </w:r>
      <w:r w:rsidRPr="00BB454B">
        <w:rPr>
          <w:rFonts w:ascii="Sylfaen" w:hAnsi="Sylfaen"/>
          <w:sz w:val="24"/>
          <w:szCs w:val="24"/>
        </w:rPr>
        <w:t>დედის</w:t>
      </w:r>
      <w:r w:rsidRPr="000E4494">
        <w:rPr>
          <w:rFonts w:ascii="Sylfaen" w:hAnsi="Sylfaen"/>
          <w:sz w:val="24"/>
          <w:szCs w:val="24"/>
        </w:rPr>
        <w:t xml:space="preserve"> </w:t>
      </w:r>
      <w:r w:rsidRPr="00BB454B">
        <w:rPr>
          <w:rFonts w:ascii="Sylfaen" w:hAnsi="Sylfaen"/>
          <w:sz w:val="24"/>
          <w:szCs w:val="24"/>
        </w:rPr>
        <w:t>რძეში.</w:t>
      </w:r>
      <w:r w:rsidRPr="000E4494">
        <w:rPr>
          <w:rFonts w:ascii="Sylfaen" w:hAnsi="Sylfaen"/>
          <w:sz w:val="24"/>
          <w:szCs w:val="24"/>
        </w:rPr>
        <w:t xml:space="preserve"> </w:t>
      </w:r>
      <w:r w:rsidRPr="00BB454B">
        <w:rPr>
          <w:rFonts w:ascii="Sylfaen" w:hAnsi="Sylfaen"/>
          <w:sz w:val="24"/>
          <w:szCs w:val="24"/>
        </w:rPr>
        <w:t>თუმცა,</w:t>
      </w:r>
      <w:r w:rsidRPr="000E4494">
        <w:rPr>
          <w:rFonts w:ascii="Sylfaen" w:hAnsi="Sylfaen"/>
          <w:sz w:val="24"/>
          <w:szCs w:val="24"/>
        </w:rPr>
        <w:t xml:space="preserve"> </w:t>
      </w:r>
      <w:r w:rsidRPr="000E4494">
        <w:rPr>
          <w:rFonts w:ascii="Sylfaen" w:hAnsi="Sylfaen"/>
          <w:b/>
          <w:bCs/>
          <w:sz w:val="24"/>
          <w:szCs w:val="24"/>
        </w:rPr>
        <w:t>ნაფანის</w:t>
      </w:r>
      <w:r w:rsidRPr="000E4494">
        <w:rPr>
          <w:rFonts w:ascii="Sylfaen" w:hAnsi="Sylfaen"/>
          <w:sz w:val="24"/>
          <w:szCs w:val="24"/>
        </w:rPr>
        <w:t xml:space="preserve"> </w:t>
      </w:r>
      <w:r w:rsidRPr="00BB454B">
        <w:rPr>
          <w:rFonts w:ascii="Sylfaen" w:hAnsi="Sylfaen"/>
          <w:sz w:val="24"/>
          <w:szCs w:val="24"/>
        </w:rPr>
        <w:t>თერაპიული</w:t>
      </w:r>
      <w:r w:rsidRPr="000E4494">
        <w:rPr>
          <w:rFonts w:ascii="Sylfaen" w:hAnsi="Sylfaen"/>
          <w:sz w:val="24"/>
          <w:szCs w:val="24"/>
        </w:rPr>
        <w:t xml:space="preserve"> </w:t>
      </w:r>
      <w:r w:rsidRPr="00BB454B">
        <w:rPr>
          <w:rFonts w:ascii="Sylfaen" w:hAnsi="Sylfaen"/>
          <w:sz w:val="24"/>
          <w:szCs w:val="24"/>
        </w:rPr>
        <w:t>დოზებით</w:t>
      </w:r>
      <w:r w:rsidRPr="000E4494">
        <w:rPr>
          <w:rFonts w:ascii="Sylfaen" w:hAnsi="Sylfaen"/>
          <w:sz w:val="24"/>
          <w:szCs w:val="24"/>
        </w:rPr>
        <w:t xml:space="preserve"> </w:t>
      </w:r>
      <w:r w:rsidR="000E4494">
        <w:rPr>
          <w:rFonts w:ascii="Sylfaen" w:hAnsi="Sylfaen"/>
          <w:sz w:val="24"/>
          <w:szCs w:val="24"/>
        </w:rPr>
        <w:t xml:space="preserve">გამოყენებისას </w:t>
      </w:r>
      <w:r w:rsidRPr="00BB454B">
        <w:rPr>
          <w:rFonts w:ascii="Sylfaen" w:hAnsi="Sylfaen"/>
          <w:sz w:val="24"/>
          <w:szCs w:val="24"/>
        </w:rPr>
        <w:t>ძუძუთი</w:t>
      </w:r>
      <w:r w:rsidRPr="000E4494">
        <w:rPr>
          <w:rFonts w:ascii="Sylfaen" w:hAnsi="Sylfaen"/>
          <w:sz w:val="24"/>
          <w:szCs w:val="24"/>
        </w:rPr>
        <w:t xml:space="preserve"> </w:t>
      </w:r>
      <w:r w:rsidRPr="00BB454B">
        <w:rPr>
          <w:rFonts w:ascii="Sylfaen" w:hAnsi="Sylfaen"/>
          <w:sz w:val="24"/>
          <w:szCs w:val="24"/>
        </w:rPr>
        <w:t>კვებაზე</w:t>
      </w:r>
      <w:r w:rsidRPr="000E4494">
        <w:rPr>
          <w:rFonts w:ascii="Sylfaen" w:hAnsi="Sylfaen"/>
          <w:sz w:val="24"/>
          <w:szCs w:val="24"/>
        </w:rPr>
        <w:t xml:space="preserve"> </w:t>
      </w:r>
      <w:r w:rsidRPr="00BB454B">
        <w:rPr>
          <w:rFonts w:ascii="Sylfaen" w:hAnsi="Sylfaen"/>
          <w:sz w:val="24"/>
          <w:szCs w:val="24"/>
        </w:rPr>
        <w:t>მყოფ</w:t>
      </w:r>
      <w:r w:rsidRPr="000E4494">
        <w:rPr>
          <w:rFonts w:ascii="Sylfaen" w:hAnsi="Sylfaen"/>
          <w:sz w:val="24"/>
          <w:szCs w:val="24"/>
        </w:rPr>
        <w:t xml:space="preserve"> </w:t>
      </w:r>
      <w:r w:rsidRPr="00BB454B">
        <w:rPr>
          <w:rFonts w:ascii="Sylfaen" w:hAnsi="Sylfaen"/>
          <w:sz w:val="24"/>
          <w:szCs w:val="24"/>
        </w:rPr>
        <w:t>ბავშვზე</w:t>
      </w:r>
      <w:r w:rsidRPr="000E4494">
        <w:rPr>
          <w:rFonts w:ascii="Sylfaen" w:hAnsi="Sylfaen"/>
          <w:sz w:val="24"/>
          <w:szCs w:val="24"/>
        </w:rPr>
        <w:t xml:space="preserve"> </w:t>
      </w:r>
      <w:r w:rsidRPr="00BB454B">
        <w:rPr>
          <w:rFonts w:ascii="Sylfaen" w:hAnsi="Sylfaen"/>
          <w:sz w:val="24"/>
          <w:szCs w:val="24"/>
        </w:rPr>
        <w:t>ზემოქმედება</w:t>
      </w:r>
      <w:r w:rsidRPr="000E4494">
        <w:rPr>
          <w:rFonts w:ascii="Sylfaen" w:hAnsi="Sylfaen"/>
          <w:sz w:val="24"/>
          <w:szCs w:val="24"/>
        </w:rPr>
        <w:t xml:space="preserve"> მოსალოდნელი არ არის. </w:t>
      </w:r>
      <w:r w:rsidRPr="000E4494">
        <w:rPr>
          <w:rFonts w:ascii="Sylfaen" w:hAnsi="Sylfaen"/>
          <w:b/>
          <w:bCs/>
          <w:sz w:val="24"/>
          <w:szCs w:val="24"/>
        </w:rPr>
        <w:t>ნაფანის</w:t>
      </w:r>
      <w:r w:rsidRPr="000E4494">
        <w:rPr>
          <w:rFonts w:ascii="Sylfaen" w:hAnsi="Sylfaen"/>
          <w:sz w:val="24"/>
          <w:szCs w:val="24"/>
        </w:rPr>
        <w:t xml:space="preserve"> გამოყენება შესაძლებელია ლაქტაციის პერიოდში.</w:t>
      </w:r>
    </w:p>
    <w:p w14:paraId="4DF19420" w14:textId="2390D26B" w:rsidR="00F51946" w:rsidRPr="00BB454B" w:rsidRDefault="00486922" w:rsidP="004D6A24">
      <w:pPr>
        <w:ind w:hanging="3"/>
        <w:jc w:val="both"/>
        <w:rPr>
          <w:rFonts w:ascii="Sylfaen" w:hAnsi="Sylfaen"/>
          <w:sz w:val="24"/>
          <w:szCs w:val="24"/>
        </w:rPr>
      </w:pPr>
      <w:r w:rsidRPr="000E4494">
        <w:rPr>
          <w:rFonts w:ascii="Sylfaen" w:hAnsi="Sylfaen"/>
          <w:sz w:val="24"/>
          <w:szCs w:val="24"/>
        </w:rPr>
        <w:t>ასთმით დაავადებულ მეძუძურ ქალებში ინჰალაციური ბუდესონიდით (200 ან 400 მიკროგრამი დღეში ორჯერ) შემანარჩუნებელი თერაპია იწვევს ბუდესონიდის უმნიშვნელო სისტემურ ზემოქმედებას ძუძუთი კვებაზე მყოფ ჩვილებში.</w:t>
      </w:r>
    </w:p>
    <w:p w14:paraId="168A678E" w14:textId="7EDA57DE" w:rsidR="00F51946" w:rsidRPr="00BB454B" w:rsidRDefault="00486922" w:rsidP="004D6A24">
      <w:pPr>
        <w:ind w:firstLine="7"/>
        <w:jc w:val="both"/>
        <w:rPr>
          <w:rFonts w:ascii="Sylfaen" w:hAnsi="Sylfaen"/>
          <w:sz w:val="24"/>
          <w:szCs w:val="24"/>
        </w:rPr>
      </w:pPr>
      <w:r w:rsidRPr="000E4494">
        <w:rPr>
          <w:rFonts w:ascii="Sylfaen" w:hAnsi="Sylfaen"/>
          <w:sz w:val="24"/>
          <w:szCs w:val="24"/>
        </w:rPr>
        <w:t>ფარმაკოკინეტიკური კვლევის მიხედვით, ჩვილისთვის განკუთვნილი დღიური დოზა ორივე დოზის დონეზე დედის დღიური დოზის 0.3%-ს შეადგენდა, ხოლო ჩვილებში პლაზმური საშუალო კონცენტრაცია დედის პლაზმაში დაფიქსირებული კონცენტრაციების 1/600-ს შეადგენდა, ჩვილში სრული პერორალური ბიოშეღწევადობის გათვალისწინებით. ჩვილის პლაზმის ნიმუშებში ბუდესონიდის ყველა კონცენტრაცია აღმოჩენის ზღვარზე დაბალი იყო.</w:t>
      </w:r>
    </w:p>
    <w:p w14:paraId="64CDF746" w14:textId="229799B1" w:rsidR="00F51946" w:rsidRPr="00BB454B" w:rsidRDefault="00486922" w:rsidP="004D6A24">
      <w:pPr>
        <w:ind w:firstLine="4"/>
        <w:jc w:val="both"/>
        <w:rPr>
          <w:rFonts w:ascii="Sylfaen" w:hAnsi="Sylfaen"/>
          <w:sz w:val="24"/>
          <w:szCs w:val="24"/>
        </w:rPr>
      </w:pPr>
      <w:r w:rsidRPr="000E4494">
        <w:rPr>
          <w:rFonts w:ascii="Sylfaen" w:hAnsi="Sylfaen"/>
          <w:sz w:val="24"/>
          <w:szCs w:val="24"/>
        </w:rPr>
        <w:t xml:space="preserve">ინჰალაციური ბუდესონიდის მონაცემებზე დაყრდნობით და იმ ფაქტზე დაყრდნობით, რომ ბუდესონიდი ავლენს წრფივ ფარმაკოკინეტიკურ თვისებებს თერაპიული დოზების დიაპაზონში ნაზალური, ინჰალაციური, პერორალური და რექტალური </w:t>
      </w:r>
      <w:r w:rsidR="005C3868">
        <w:rPr>
          <w:rFonts w:ascii="Sylfaen" w:hAnsi="Sylfaen"/>
          <w:sz w:val="24"/>
          <w:szCs w:val="24"/>
        </w:rPr>
        <w:t>შეყვანის</w:t>
      </w:r>
      <w:r w:rsidRPr="000E4494">
        <w:rPr>
          <w:rFonts w:ascii="Sylfaen" w:hAnsi="Sylfaen"/>
          <w:sz w:val="24"/>
          <w:szCs w:val="24"/>
        </w:rPr>
        <w:t xml:space="preserve"> შემდეგ, ბუდესონიდის თერაპიული დოზები</w:t>
      </w:r>
      <w:r w:rsidR="005C3868">
        <w:rPr>
          <w:rFonts w:ascii="Sylfaen" w:hAnsi="Sylfaen"/>
          <w:sz w:val="24"/>
          <w:szCs w:val="24"/>
        </w:rPr>
        <w:t xml:space="preserve">ს </w:t>
      </w:r>
      <w:r w:rsidR="005C3868" w:rsidRPr="000E4494">
        <w:rPr>
          <w:rFonts w:ascii="Sylfaen" w:hAnsi="Sylfaen"/>
          <w:sz w:val="24"/>
          <w:szCs w:val="24"/>
        </w:rPr>
        <w:t>ზემოქმედება</w:t>
      </w:r>
      <w:r w:rsidRPr="000E4494">
        <w:rPr>
          <w:rFonts w:ascii="Sylfaen" w:hAnsi="Sylfaen"/>
          <w:sz w:val="24"/>
          <w:szCs w:val="24"/>
        </w:rPr>
        <w:t xml:space="preserve"> ძუძუთი კვებაზე მყოფი ბავშვ</w:t>
      </w:r>
      <w:r w:rsidR="005C3868">
        <w:rPr>
          <w:rFonts w:ascii="Sylfaen" w:hAnsi="Sylfaen"/>
          <w:sz w:val="24"/>
          <w:szCs w:val="24"/>
        </w:rPr>
        <w:t>ზე</w:t>
      </w:r>
      <w:r w:rsidRPr="000E4494">
        <w:rPr>
          <w:rFonts w:ascii="Sylfaen" w:hAnsi="Sylfaen"/>
          <w:sz w:val="24"/>
          <w:szCs w:val="24"/>
        </w:rPr>
        <w:t>, სავარაუდოდ, იქნება</w:t>
      </w:r>
      <w:r w:rsidR="005C3868">
        <w:rPr>
          <w:rFonts w:ascii="Sylfaen" w:hAnsi="Sylfaen"/>
          <w:sz w:val="24"/>
          <w:szCs w:val="24"/>
        </w:rPr>
        <w:t xml:space="preserve"> </w:t>
      </w:r>
      <w:r w:rsidR="005C3868" w:rsidRPr="000E4494">
        <w:rPr>
          <w:rFonts w:ascii="Sylfaen" w:hAnsi="Sylfaen"/>
          <w:sz w:val="24"/>
          <w:szCs w:val="24"/>
        </w:rPr>
        <w:t>დაბალი</w:t>
      </w:r>
      <w:r w:rsidRPr="000E4494">
        <w:rPr>
          <w:rFonts w:ascii="Sylfaen" w:hAnsi="Sylfaen"/>
          <w:sz w:val="24"/>
          <w:szCs w:val="24"/>
        </w:rPr>
        <w:t>.</w:t>
      </w:r>
    </w:p>
    <w:p w14:paraId="6B116A42" w14:textId="0D91BF15" w:rsidR="00F51946" w:rsidRPr="005C3868" w:rsidRDefault="00486922" w:rsidP="004D6A24">
      <w:pPr>
        <w:rPr>
          <w:rFonts w:ascii="Sylfaen" w:hAnsi="Sylfaen"/>
          <w:b/>
          <w:bCs/>
          <w:sz w:val="24"/>
          <w:szCs w:val="24"/>
        </w:rPr>
      </w:pPr>
      <w:r w:rsidRPr="005C3868">
        <w:rPr>
          <w:rFonts w:ascii="Sylfaen" w:hAnsi="Sylfaen"/>
          <w:b/>
          <w:bCs/>
          <w:sz w:val="24"/>
          <w:szCs w:val="24"/>
        </w:rPr>
        <w:t>რეპროდუქციული უნარი (</w:t>
      </w:r>
      <w:r w:rsidR="005C3868" w:rsidRPr="005C3868">
        <w:rPr>
          <w:rFonts w:ascii="Sylfaen" w:hAnsi="Sylfaen"/>
          <w:b/>
          <w:bCs/>
          <w:sz w:val="24"/>
          <w:szCs w:val="24"/>
        </w:rPr>
        <w:t>ფერტილობა</w:t>
      </w:r>
      <w:r w:rsidRPr="005C3868">
        <w:rPr>
          <w:rFonts w:ascii="Sylfaen" w:hAnsi="Sylfaen"/>
          <w:b/>
          <w:bCs/>
          <w:sz w:val="24"/>
          <w:szCs w:val="24"/>
        </w:rPr>
        <w:t>)</w:t>
      </w:r>
    </w:p>
    <w:p w14:paraId="16264DD4" w14:textId="2780E141" w:rsidR="00F51946" w:rsidRPr="00BB454B" w:rsidRDefault="00486922" w:rsidP="004D6A24">
      <w:pPr>
        <w:rPr>
          <w:rFonts w:ascii="Sylfaen" w:hAnsi="Sylfaen"/>
          <w:sz w:val="24"/>
          <w:szCs w:val="24"/>
        </w:rPr>
      </w:pPr>
      <w:r w:rsidRPr="005C3868">
        <w:rPr>
          <w:rFonts w:ascii="Sylfaen" w:hAnsi="Sylfaen"/>
          <w:sz w:val="24"/>
          <w:szCs w:val="24"/>
        </w:rPr>
        <w:t>მონაცემები ხელმისაწვდომი</w:t>
      </w:r>
      <w:r w:rsidR="005C3868">
        <w:rPr>
          <w:rFonts w:ascii="Sylfaen" w:hAnsi="Sylfaen"/>
          <w:sz w:val="24"/>
          <w:szCs w:val="24"/>
        </w:rPr>
        <w:t xml:space="preserve"> </w:t>
      </w:r>
      <w:r w:rsidR="005C3868" w:rsidRPr="005C3868">
        <w:rPr>
          <w:rFonts w:ascii="Sylfaen" w:hAnsi="Sylfaen"/>
          <w:sz w:val="24"/>
          <w:szCs w:val="24"/>
        </w:rPr>
        <w:t>არ არის</w:t>
      </w:r>
      <w:r w:rsidRPr="005C3868">
        <w:rPr>
          <w:rFonts w:ascii="Sylfaen" w:hAnsi="Sylfaen"/>
          <w:sz w:val="24"/>
          <w:szCs w:val="24"/>
        </w:rPr>
        <w:t>.</w:t>
      </w:r>
    </w:p>
    <w:p w14:paraId="56848E90" w14:textId="77777777" w:rsidR="00F51946" w:rsidRDefault="00F51946" w:rsidP="004D6A24">
      <w:pPr>
        <w:pStyle w:val="BodyText"/>
        <w:rPr>
          <w:rFonts w:ascii="Sylfaen" w:hAnsi="Sylfaen"/>
          <w:sz w:val="24"/>
          <w:szCs w:val="24"/>
        </w:rPr>
      </w:pPr>
    </w:p>
    <w:p w14:paraId="644E3D1D" w14:textId="77777777" w:rsidR="005C3868" w:rsidRPr="005C3868" w:rsidRDefault="005C3868" w:rsidP="004D6A24">
      <w:pPr>
        <w:pStyle w:val="BodyText"/>
        <w:rPr>
          <w:rFonts w:ascii="Sylfaen" w:hAnsi="Sylfaen"/>
          <w:sz w:val="24"/>
          <w:szCs w:val="24"/>
          <w:lang w:val="ka-GE"/>
        </w:rPr>
      </w:pPr>
      <w:r w:rsidRPr="005C3868">
        <w:rPr>
          <w:rFonts w:ascii="Sylfaen" w:hAnsi="Sylfaen"/>
          <w:b/>
          <w:sz w:val="24"/>
          <w:szCs w:val="24"/>
          <w:lang w:val="ka-GE"/>
        </w:rPr>
        <w:t>4.7 გავლენა სატრანსპორტო საშუალებების მართვისა და მექანიზმების გამოყენების უნარზე</w:t>
      </w:r>
      <w:r w:rsidRPr="005C3868">
        <w:rPr>
          <w:rFonts w:ascii="Sylfaen" w:hAnsi="Sylfaen"/>
          <w:sz w:val="24"/>
          <w:szCs w:val="24"/>
          <w:lang w:val="ka-GE"/>
        </w:rPr>
        <w:t xml:space="preserve"> </w:t>
      </w:r>
    </w:p>
    <w:p w14:paraId="6D18C457" w14:textId="47EF93AB" w:rsidR="005C3868" w:rsidRPr="005C3868" w:rsidRDefault="005C3868" w:rsidP="004D6A24">
      <w:pPr>
        <w:rPr>
          <w:rFonts w:ascii="Sylfaen" w:hAnsi="Sylfaen"/>
          <w:sz w:val="24"/>
          <w:szCs w:val="24"/>
          <w:lang w:val="ka-GE"/>
        </w:rPr>
      </w:pPr>
      <w:r w:rsidRPr="005C3868">
        <w:rPr>
          <w:rFonts w:ascii="Sylfaen" w:hAnsi="Sylfaen"/>
          <w:b/>
          <w:bCs/>
          <w:sz w:val="24"/>
          <w:szCs w:val="24"/>
          <w:lang w:val="ka-GE"/>
        </w:rPr>
        <w:t>ნაფანი</w:t>
      </w:r>
      <w:r w:rsidRPr="005C3868">
        <w:rPr>
          <w:rFonts w:ascii="Sylfaen" w:hAnsi="Sylfaen"/>
          <w:sz w:val="24"/>
          <w:szCs w:val="24"/>
          <w:lang w:val="ka-GE"/>
        </w:rPr>
        <w:t xml:space="preserve"> გავლენას არ ახდენს სატრანსპორტო საშუალებების მართვისა და მექანიზმებთან მუშაობის უნარზე.</w:t>
      </w:r>
    </w:p>
    <w:p w14:paraId="09F48D3C" w14:textId="4D00E5D4" w:rsidR="005C3868" w:rsidRPr="005C3868" w:rsidRDefault="005C3868" w:rsidP="004D6A24">
      <w:pPr>
        <w:pStyle w:val="BodyText"/>
        <w:rPr>
          <w:rFonts w:ascii="Sylfaen" w:hAnsi="Sylfaen"/>
          <w:sz w:val="24"/>
          <w:szCs w:val="24"/>
          <w:lang w:val="ka-GE"/>
        </w:rPr>
      </w:pPr>
    </w:p>
    <w:p w14:paraId="488427FE" w14:textId="27148E01" w:rsidR="005C3868" w:rsidRPr="005C3868" w:rsidRDefault="005C3868" w:rsidP="004D6A24">
      <w:pPr>
        <w:pStyle w:val="BodyText"/>
        <w:rPr>
          <w:rFonts w:ascii="Sylfaen" w:hAnsi="Sylfaen"/>
          <w:i/>
          <w:sz w:val="24"/>
          <w:szCs w:val="24"/>
          <w:lang w:val="ka-GE"/>
        </w:rPr>
      </w:pPr>
      <w:r w:rsidRPr="005C3868">
        <w:rPr>
          <w:rFonts w:ascii="Sylfaen" w:hAnsi="Sylfaen"/>
          <w:b/>
          <w:sz w:val="24"/>
          <w:szCs w:val="24"/>
          <w:lang w:val="ka-GE"/>
        </w:rPr>
        <w:t>4.8 გვერდითი მოვლენები</w:t>
      </w:r>
      <w:r w:rsidRPr="005C3868">
        <w:rPr>
          <w:rFonts w:ascii="Sylfaen" w:hAnsi="Sylfaen"/>
          <w:sz w:val="24"/>
          <w:szCs w:val="24"/>
          <w:lang w:val="ka-GE"/>
        </w:rPr>
        <w:t xml:space="preserve"> </w:t>
      </w:r>
    </w:p>
    <w:p w14:paraId="268C1E88" w14:textId="62AAC1DA" w:rsidR="005C3868" w:rsidRPr="005C3868" w:rsidRDefault="005C3868" w:rsidP="004D6A24">
      <w:pPr>
        <w:ind w:hanging="7"/>
        <w:jc w:val="both"/>
        <w:rPr>
          <w:rFonts w:ascii="Sylfaen" w:hAnsi="Sylfaen"/>
          <w:sz w:val="24"/>
          <w:szCs w:val="24"/>
          <w:lang w:val="ka-GE"/>
        </w:rPr>
      </w:pPr>
      <w:r w:rsidRPr="005C3868">
        <w:rPr>
          <w:rFonts w:ascii="Sylfaen" w:hAnsi="Sylfaen"/>
          <w:sz w:val="24"/>
          <w:szCs w:val="24"/>
          <w:lang w:val="ka-GE"/>
        </w:rPr>
        <w:t>კლინიკური კვლევების, ლიტერატურული ჩანაწერებისა და პოსტმარკეტინგული გამოცდილების მიხედვით, შეიძლება განვითარდეს შემდეგი გვერდითი მოვლენები:</w:t>
      </w:r>
    </w:p>
    <w:p w14:paraId="687BFF73" w14:textId="5502ACC4" w:rsidR="005C3868" w:rsidRPr="005C3868" w:rsidRDefault="005C3868" w:rsidP="004D6A24">
      <w:pPr>
        <w:pStyle w:val="BodyText"/>
        <w:jc w:val="both"/>
        <w:rPr>
          <w:rFonts w:ascii="Sylfaen" w:hAnsi="Sylfaen"/>
          <w:sz w:val="24"/>
          <w:szCs w:val="24"/>
          <w:lang w:val="ka-GE"/>
        </w:rPr>
      </w:pPr>
      <w:r>
        <w:rPr>
          <w:rFonts w:ascii="Sylfaen" w:hAnsi="Sylfaen"/>
          <w:sz w:val="24"/>
          <w:szCs w:val="24"/>
          <w:lang w:val="ka-GE"/>
        </w:rPr>
        <w:t xml:space="preserve">გვერდითი მოვლენები </w:t>
      </w:r>
      <w:r w:rsidRPr="005C3868">
        <w:rPr>
          <w:rFonts w:ascii="Sylfaen" w:hAnsi="Sylfaen"/>
          <w:sz w:val="24"/>
          <w:szCs w:val="24"/>
          <w:lang w:val="ka-GE"/>
        </w:rPr>
        <w:t xml:space="preserve"> </w:t>
      </w:r>
      <w:r>
        <w:rPr>
          <w:rFonts w:ascii="Sylfaen" w:hAnsi="Sylfaen"/>
          <w:sz w:val="24"/>
          <w:szCs w:val="24"/>
          <w:lang w:val="ka-GE"/>
        </w:rPr>
        <w:t xml:space="preserve">დაყოფილია </w:t>
      </w:r>
      <w:r w:rsidRPr="005C3868">
        <w:rPr>
          <w:rFonts w:ascii="Sylfaen" w:hAnsi="Sylfaen"/>
          <w:sz w:val="24"/>
          <w:szCs w:val="24"/>
          <w:lang w:val="ka-GE"/>
        </w:rPr>
        <w:t xml:space="preserve">სიხშირის ჯგუფებად შემდეგი კლასიფიკაციის </w:t>
      </w:r>
      <w:r w:rsidRPr="005C3868">
        <w:rPr>
          <w:rFonts w:ascii="Sylfaen" w:hAnsi="Sylfaen"/>
          <w:sz w:val="24"/>
          <w:szCs w:val="24"/>
          <w:lang w:val="ka-GE"/>
        </w:rPr>
        <w:lastRenderedPageBreak/>
        <w:t>გამოყენებით:</w:t>
      </w:r>
    </w:p>
    <w:p w14:paraId="6CF081D6" w14:textId="77777777" w:rsidR="005C3868" w:rsidRDefault="005C3868" w:rsidP="004D6A24">
      <w:pPr>
        <w:pStyle w:val="BodyText"/>
        <w:jc w:val="both"/>
        <w:rPr>
          <w:rFonts w:ascii="Sylfaen" w:hAnsi="Sylfaen"/>
          <w:sz w:val="24"/>
          <w:szCs w:val="24"/>
          <w:lang w:val="ka-GE"/>
        </w:rPr>
      </w:pPr>
      <w:r w:rsidRPr="005C3868">
        <w:rPr>
          <w:rFonts w:ascii="Sylfaen" w:hAnsi="Sylfaen"/>
          <w:sz w:val="24"/>
          <w:szCs w:val="24"/>
          <w:lang w:val="ka-GE"/>
        </w:rPr>
        <w:t>ძალიან ხშირი (≥ 1/10); ხშირი (≥ 1/100-დან &lt; 1/10-მდე); არახშირი (≥ 1/1.000-დან &lt; 1/100-მდე); იშვიათი (≥ 1/10.000-დან &lt; 1/1.000-მდე); ძალიან იშვიათი (&lt; 1/10.000); უცნობი (არსებული მონაცემებით შეფასება შეუძლებელია).</w:t>
      </w:r>
    </w:p>
    <w:p w14:paraId="01BB5B61" w14:textId="458BF27C" w:rsidR="005C3868" w:rsidRPr="005C3868" w:rsidRDefault="005C3868" w:rsidP="004D6A24">
      <w:pPr>
        <w:pStyle w:val="BodyText"/>
        <w:rPr>
          <w:rFonts w:ascii="Sylfaen" w:hAnsi="Sylfaen"/>
          <w:b/>
          <w:bCs/>
          <w:sz w:val="24"/>
          <w:szCs w:val="24"/>
        </w:rPr>
      </w:pPr>
      <w:r w:rsidRPr="005C3868">
        <w:rPr>
          <w:rFonts w:ascii="Sylfaen" w:hAnsi="Sylfaen"/>
          <w:b/>
          <w:bCs/>
          <w:sz w:val="24"/>
          <w:szCs w:val="24"/>
        </w:rPr>
        <w:t>ინფექციები და ინვაზიები</w:t>
      </w:r>
    </w:p>
    <w:p w14:paraId="0BAD3F21" w14:textId="29BAA9F3" w:rsidR="005C3868" w:rsidRDefault="005C3868" w:rsidP="004D6A24">
      <w:pPr>
        <w:pStyle w:val="BodyText"/>
        <w:jc w:val="both"/>
        <w:rPr>
          <w:rFonts w:ascii="Sylfaen" w:hAnsi="Sylfaen"/>
          <w:sz w:val="24"/>
          <w:szCs w:val="24"/>
        </w:rPr>
      </w:pPr>
      <w:r w:rsidRPr="005C3868">
        <w:rPr>
          <w:rFonts w:ascii="Sylfaen" w:hAnsi="Sylfaen"/>
          <w:sz w:val="24"/>
          <w:szCs w:val="24"/>
        </w:rPr>
        <w:t xml:space="preserve">ხშირი: </w:t>
      </w:r>
      <w:r>
        <w:rPr>
          <w:rFonts w:ascii="Sylfaen" w:hAnsi="Sylfaen"/>
          <w:sz w:val="24"/>
          <w:szCs w:val="24"/>
        </w:rPr>
        <w:t>პირ-ხახის</w:t>
      </w:r>
      <w:r w:rsidRPr="005C3868">
        <w:rPr>
          <w:rFonts w:ascii="Sylfaen" w:hAnsi="Sylfaen"/>
          <w:sz w:val="24"/>
          <w:szCs w:val="24"/>
        </w:rPr>
        <w:t xml:space="preserve"> კანდიდოზური ინფექცია, პნევმონია (</w:t>
      </w:r>
      <w:r>
        <w:rPr>
          <w:rFonts w:ascii="Sylfaen" w:hAnsi="Sylfaen"/>
          <w:sz w:val="24"/>
          <w:szCs w:val="24"/>
        </w:rPr>
        <w:t>COPD</w:t>
      </w:r>
      <w:r w:rsidRPr="005C3868">
        <w:rPr>
          <w:rFonts w:ascii="Sylfaen" w:hAnsi="Sylfaen"/>
          <w:sz w:val="24"/>
          <w:szCs w:val="24"/>
        </w:rPr>
        <w:t>-ით დაავადებულ პაციენტებში)</w:t>
      </w:r>
      <w:r>
        <w:rPr>
          <w:rFonts w:ascii="Sylfaen" w:hAnsi="Sylfaen"/>
          <w:sz w:val="24"/>
          <w:szCs w:val="24"/>
        </w:rPr>
        <w:t>.</w:t>
      </w:r>
    </w:p>
    <w:p w14:paraId="0C8EFAA4" w14:textId="61F1501F" w:rsidR="005C3868" w:rsidRPr="005C3868" w:rsidRDefault="005C3868" w:rsidP="004D6A24">
      <w:pPr>
        <w:pStyle w:val="BodyText"/>
        <w:jc w:val="both"/>
        <w:rPr>
          <w:rFonts w:ascii="Sylfaen" w:hAnsi="Sylfaen"/>
          <w:sz w:val="24"/>
          <w:szCs w:val="24"/>
          <w:lang w:val="ka-GE"/>
        </w:rPr>
      </w:pPr>
      <w:r w:rsidRPr="005C3868">
        <w:rPr>
          <w:rFonts w:ascii="Sylfaen" w:hAnsi="Sylfaen"/>
          <w:b/>
          <w:sz w:val="24"/>
          <w:szCs w:val="24"/>
          <w:lang w:val="ka-GE"/>
        </w:rPr>
        <w:t>დარღვევები იმუნური სისტემის მხრივ</w:t>
      </w:r>
    </w:p>
    <w:p w14:paraId="7348251D" w14:textId="5E3F5A44" w:rsidR="005C3868" w:rsidRPr="00BB454B" w:rsidRDefault="005C3868" w:rsidP="004D6A24">
      <w:pPr>
        <w:pStyle w:val="BodyText"/>
        <w:ind w:hanging="4"/>
        <w:jc w:val="both"/>
        <w:rPr>
          <w:rFonts w:ascii="Sylfaen" w:hAnsi="Sylfaen"/>
          <w:sz w:val="24"/>
          <w:szCs w:val="24"/>
        </w:rPr>
      </w:pPr>
      <w:r w:rsidRPr="005C3868">
        <w:rPr>
          <w:rFonts w:ascii="Sylfaen" w:hAnsi="Sylfaen"/>
          <w:sz w:val="24"/>
          <w:szCs w:val="24"/>
        </w:rPr>
        <w:t>იშვიათი: კან</w:t>
      </w:r>
      <w:r>
        <w:rPr>
          <w:rFonts w:ascii="Sylfaen" w:hAnsi="Sylfaen"/>
          <w:sz w:val="24"/>
          <w:szCs w:val="24"/>
        </w:rPr>
        <w:t>ისმიერი</w:t>
      </w:r>
      <w:r w:rsidRPr="005C3868">
        <w:rPr>
          <w:rFonts w:ascii="Sylfaen" w:hAnsi="Sylfaen"/>
          <w:sz w:val="24"/>
          <w:szCs w:val="24"/>
        </w:rPr>
        <w:t xml:space="preserve"> გამონაყარი, კონტაქტური დერმატიტი, ჭინჭრის ციება, ანგიონევროზული შეშუპება და ანაფილაქსიური დაუყოვნებელი და დაგვიანებული ჰიპერმგრძნობელობის რეაქციები, მათ შორის რეაქცია*</w:t>
      </w:r>
      <w:r>
        <w:rPr>
          <w:rFonts w:ascii="Sylfaen" w:hAnsi="Sylfaen"/>
          <w:sz w:val="24"/>
          <w:szCs w:val="24"/>
        </w:rPr>
        <w:t>.</w:t>
      </w:r>
    </w:p>
    <w:p w14:paraId="64AD32B7" w14:textId="493A5185" w:rsidR="005C3868" w:rsidRPr="005C3868" w:rsidRDefault="005C3868" w:rsidP="004D6A24">
      <w:pPr>
        <w:pStyle w:val="BodyText"/>
        <w:rPr>
          <w:rFonts w:ascii="Sylfaen" w:hAnsi="Sylfaen"/>
          <w:b/>
          <w:bCs/>
          <w:sz w:val="24"/>
          <w:szCs w:val="24"/>
        </w:rPr>
      </w:pPr>
      <w:r w:rsidRPr="005C3868">
        <w:rPr>
          <w:rFonts w:ascii="Sylfaen" w:hAnsi="Sylfaen"/>
          <w:b/>
          <w:bCs/>
          <w:sz w:val="24"/>
          <w:szCs w:val="24"/>
        </w:rPr>
        <w:t>ენდოკრინული დაავადებები</w:t>
      </w:r>
    </w:p>
    <w:p w14:paraId="6357CAA2" w14:textId="3F027F69" w:rsidR="005C3868" w:rsidRPr="00BB454B" w:rsidRDefault="005C3868" w:rsidP="004D6A24">
      <w:pPr>
        <w:pStyle w:val="BodyText"/>
        <w:ind w:hanging="4"/>
        <w:jc w:val="both"/>
        <w:rPr>
          <w:rFonts w:ascii="Sylfaen" w:hAnsi="Sylfaen"/>
          <w:sz w:val="24"/>
          <w:szCs w:val="24"/>
        </w:rPr>
      </w:pPr>
      <w:r w:rsidRPr="005C3868">
        <w:rPr>
          <w:rFonts w:ascii="Sylfaen" w:hAnsi="Sylfaen"/>
          <w:sz w:val="24"/>
          <w:szCs w:val="24"/>
        </w:rPr>
        <w:t>იშვიათი</w:t>
      </w:r>
      <w:r>
        <w:rPr>
          <w:rFonts w:ascii="Sylfaen" w:hAnsi="Sylfaen"/>
          <w:sz w:val="24"/>
          <w:szCs w:val="24"/>
        </w:rPr>
        <w:t>:</w:t>
      </w:r>
      <w:r w:rsidRPr="005C3868">
        <w:rPr>
          <w:rFonts w:ascii="Sylfaen" w:hAnsi="Sylfaen"/>
          <w:sz w:val="24"/>
          <w:szCs w:val="24"/>
        </w:rPr>
        <w:t xml:space="preserve"> სისტემური კორტიკოსტეროიდების ნიშნები და სიმპტომები, მათ შორის თირკმელზედა ჯირკვლის </w:t>
      </w:r>
      <w:r>
        <w:rPr>
          <w:rFonts w:ascii="Sylfaen" w:hAnsi="Sylfaen"/>
          <w:sz w:val="24"/>
          <w:szCs w:val="24"/>
        </w:rPr>
        <w:t>დათრგუნვა</w:t>
      </w:r>
      <w:r w:rsidRPr="005C3868">
        <w:rPr>
          <w:rFonts w:ascii="Sylfaen" w:hAnsi="Sylfaen"/>
          <w:sz w:val="24"/>
          <w:szCs w:val="24"/>
        </w:rPr>
        <w:t xml:space="preserve"> და ზრდის შეფერხება**</w:t>
      </w:r>
    </w:p>
    <w:p w14:paraId="459D4F92" w14:textId="77777777" w:rsidR="00FD41F6" w:rsidRPr="00FD41F6" w:rsidRDefault="00FD41F6" w:rsidP="004D6A24">
      <w:pPr>
        <w:pStyle w:val="BodyText"/>
        <w:ind w:firstLine="4"/>
        <w:rPr>
          <w:rFonts w:ascii="Sylfaen" w:hAnsi="Sylfaen"/>
          <w:b/>
          <w:bCs/>
          <w:sz w:val="24"/>
          <w:szCs w:val="24"/>
        </w:rPr>
      </w:pPr>
      <w:r w:rsidRPr="00FD41F6">
        <w:rPr>
          <w:rFonts w:ascii="Sylfaen" w:hAnsi="Sylfaen"/>
          <w:b/>
          <w:bCs/>
          <w:sz w:val="24"/>
          <w:szCs w:val="24"/>
        </w:rPr>
        <w:t>ფსიქიატრიული</w:t>
      </w:r>
      <w:r w:rsidR="005C3868" w:rsidRPr="00FD41F6">
        <w:rPr>
          <w:rFonts w:ascii="Sylfaen" w:hAnsi="Sylfaen"/>
          <w:b/>
          <w:bCs/>
          <w:sz w:val="24"/>
          <w:szCs w:val="24"/>
        </w:rPr>
        <w:t xml:space="preserve"> დაავადებები </w:t>
      </w:r>
    </w:p>
    <w:p w14:paraId="3A058B15" w14:textId="5DDEC425" w:rsidR="005C3868" w:rsidRPr="00BB454B" w:rsidRDefault="005C3868" w:rsidP="004D6A24">
      <w:pPr>
        <w:pStyle w:val="BodyText"/>
        <w:ind w:firstLine="4"/>
        <w:rPr>
          <w:rFonts w:ascii="Sylfaen" w:hAnsi="Sylfaen"/>
          <w:sz w:val="24"/>
          <w:szCs w:val="24"/>
        </w:rPr>
      </w:pPr>
      <w:r w:rsidRPr="005C3868">
        <w:rPr>
          <w:rFonts w:ascii="Sylfaen" w:hAnsi="Sylfaen"/>
          <w:sz w:val="24"/>
          <w:szCs w:val="24"/>
        </w:rPr>
        <w:t>არახშირი: შფოთვა, დეპრესია</w:t>
      </w:r>
      <w:r w:rsidR="00FD41F6">
        <w:rPr>
          <w:rFonts w:ascii="Sylfaen" w:hAnsi="Sylfaen"/>
          <w:sz w:val="24"/>
          <w:szCs w:val="24"/>
        </w:rPr>
        <w:t>;</w:t>
      </w:r>
    </w:p>
    <w:p w14:paraId="01B5837E" w14:textId="18BAA1EA" w:rsidR="005C3868" w:rsidRPr="00BB454B" w:rsidRDefault="00FD41F6" w:rsidP="004D6A24">
      <w:pPr>
        <w:pStyle w:val="BodyText"/>
        <w:jc w:val="both"/>
        <w:rPr>
          <w:rFonts w:ascii="Sylfaen" w:hAnsi="Sylfaen"/>
          <w:sz w:val="24"/>
          <w:szCs w:val="24"/>
        </w:rPr>
      </w:pPr>
      <w:r>
        <w:rPr>
          <w:rFonts w:ascii="Sylfaen" w:hAnsi="Sylfaen"/>
          <w:sz w:val="24"/>
          <w:szCs w:val="24"/>
        </w:rPr>
        <w:t>არც ისე ხშირი</w:t>
      </w:r>
      <w:r w:rsidR="005C3868" w:rsidRPr="005C3868">
        <w:rPr>
          <w:rFonts w:ascii="Sylfaen" w:hAnsi="Sylfaen"/>
          <w:sz w:val="24"/>
          <w:szCs w:val="24"/>
        </w:rPr>
        <w:t>: ფსიქომოტორული ჰიპერაქტიურობა, ძილის დარღვევები,</w:t>
      </w:r>
      <w:r w:rsidR="007D2B0E">
        <w:rPr>
          <w:rFonts w:ascii="Sylfaen" w:hAnsi="Sylfaen"/>
          <w:sz w:val="24"/>
          <w:szCs w:val="24"/>
        </w:rPr>
        <w:t xml:space="preserve"> </w:t>
      </w:r>
      <w:r w:rsidR="005C3868" w:rsidRPr="005C3868">
        <w:rPr>
          <w:rFonts w:ascii="Sylfaen" w:hAnsi="Sylfaen"/>
          <w:sz w:val="24"/>
          <w:szCs w:val="24"/>
        </w:rPr>
        <w:t>გაღიზიანებადობა, ქცევითი დარღვევები (ძირითადად ბავშვებში)</w:t>
      </w:r>
      <w:r w:rsidR="007D2B0E">
        <w:rPr>
          <w:rFonts w:ascii="Sylfaen" w:hAnsi="Sylfaen"/>
          <w:sz w:val="24"/>
          <w:szCs w:val="24"/>
        </w:rPr>
        <w:t>.</w:t>
      </w:r>
    </w:p>
    <w:p w14:paraId="0D80CB66" w14:textId="77777777" w:rsidR="007D2B0E" w:rsidRPr="007D2B0E" w:rsidRDefault="007D2B0E" w:rsidP="004D6A24">
      <w:pPr>
        <w:pStyle w:val="BodyText"/>
        <w:rPr>
          <w:rFonts w:ascii="Sylfaen" w:hAnsi="Sylfaen"/>
          <w:b/>
          <w:sz w:val="24"/>
          <w:szCs w:val="24"/>
          <w:lang w:val="ka-GE"/>
        </w:rPr>
      </w:pPr>
      <w:r w:rsidRPr="007D2B0E">
        <w:rPr>
          <w:rFonts w:ascii="Sylfaen" w:hAnsi="Sylfaen"/>
          <w:b/>
          <w:sz w:val="24"/>
          <w:szCs w:val="24"/>
          <w:lang w:val="ka-GE"/>
        </w:rPr>
        <w:t>დარღვევები ნერვული სისტემის მხრივ</w:t>
      </w:r>
    </w:p>
    <w:p w14:paraId="4C985A90" w14:textId="23FB574A" w:rsidR="005C3868" w:rsidRPr="00BB454B" w:rsidRDefault="005C3868" w:rsidP="004D6A24">
      <w:pPr>
        <w:pStyle w:val="BodyText"/>
        <w:rPr>
          <w:rFonts w:ascii="Sylfaen" w:hAnsi="Sylfaen"/>
          <w:sz w:val="24"/>
          <w:szCs w:val="24"/>
        </w:rPr>
      </w:pPr>
      <w:r w:rsidRPr="005C3868">
        <w:rPr>
          <w:rFonts w:ascii="Sylfaen" w:hAnsi="Sylfaen"/>
          <w:sz w:val="24"/>
          <w:szCs w:val="24"/>
        </w:rPr>
        <w:t xml:space="preserve">არახშირი: </w:t>
      </w:r>
      <w:r w:rsidR="007D2B0E">
        <w:rPr>
          <w:rFonts w:ascii="Sylfaen" w:hAnsi="Sylfaen"/>
          <w:sz w:val="24"/>
          <w:szCs w:val="24"/>
        </w:rPr>
        <w:t>ტრემორი</w:t>
      </w:r>
      <w:r w:rsidRPr="005C3868">
        <w:rPr>
          <w:rFonts w:ascii="Sylfaen" w:hAnsi="Sylfaen"/>
          <w:sz w:val="24"/>
          <w:szCs w:val="24"/>
        </w:rPr>
        <w:t>***</w:t>
      </w:r>
    </w:p>
    <w:p w14:paraId="2C0C7C51" w14:textId="77777777" w:rsidR="007D2B0E" w:rsidRPr="007D2B0E" w:rsidRDefault="007D2B0E" w:rsidP="004D6A24">
      <w:pPr>
        <w:pStyle w:val="BodyText"/>
        <w:rPr>
          <w:rFonts w:ascii="Sylfaen" w:hAnsi="Sylfaen"/>
          <w:sz w:val="24"/>
          <w:szCs w:val="24"/>
          <w:lang w:val="ka-GE"/>
        </w:rPr>
      </w:pPr>
      <w:r w:rsidRPr="007D2B0E">
        <w:rPr>
          <w:rFonts w:ascii="Sylfaen" w:hAnsi="Sylfaen"/>
          <w:b/>
          <w:sz w:val="24"/>
          <w:szCs w:val="24"/>
          <w:lang w:val="ka-GE"/>
        </w:rPr>
        <w:t>დარღვევები მხედველობის ორგანოების მხრივ</w:t>
      </w:r>
    </w:p>
    <w:p w14:paraId="19DBB1B9" w14:textId="5420FF81" w:rsidR="005C3868" w:rsidRPr="00BB454B" w:rsidRDefault="005C3868" w:rsidP="004D6A24">
      <w:pPr>
        <w:pStyle w:val="BodyText"/>
        <w:rPr>
          <w:rFonts w:ascii="Sylfaen" w:hAnsi="Sylfaen"/>
          <w:sz w:val="24"/>
          <w:szCs w:val="24"/>
        </w:rPr>
      </w:pPr>
      <w:r w:rsidRPr="005C3868">
        <w:rPr>
          <w:rFonts w:ascii="Sylfaen" w:hAnsi="Sylfaen"/>
          <w:sz w:val="24"/>
          <w:szCs w:val="24"/>
        </w:rPr>
        <w:t>არახშირი</w:t>
      </w:r>
      <w:r w:rsidR="007D2B0E">
        <w:rPr>
          <w:rFonts w:ascii="Sylfaen" w:hAnsi="Sylfaen"/>
          <w:sz w:val="24"/>
          <w:szCs w:val="24"/>
        </w:rPr>
        <w:t>:</w:t>
      </w:r>
      <w:r w:rsidRPr="005C3868">
        <w:rPr>
          <w:rFonts w:ascii="Sylfaen" w:hAnsi="Sylfaen"/>
          <w:sz w:val="24"/>
          <w:szCs w:val="24"/>
        </w:rPr>
        <w:t xml:space="preserve"> კატარაქტა, </w:t>
      </w:r>
      <w:r w:rsidR="007D2B0E">
        <w:rPr>
          <w:rFonts w:ascii="Sylfaen" w:hAnsi="Sylfaen"/>
          <w:sz w:val="24"/>
          <w:szCs w:val="24"/>
        </w:rPr>
        <w:t>ბუნდოვანი მხედველობა</w:t>
      </w:r>
      <w:r w:rsidRPr="005C3868">
        <w:rPr>
          <w:rFonts w:ascii="Sylfaen" w:hAnsi="Sylfaen"/>
          <w:sz w:val="24"/>
          <w:szCs w:val="24"/>
        </w:rPr>
        <w:t xml:space="preserve"> (იხ</w:t>
      </w:r>
      <w:r w:rsidR="007D2B0E">
        <w:rPr>
          <w:rFonts w:ascii="Sylfaen" w:hAnsi="Sylfaen"/>
          <w:sz w:val="24"/>
          <w:szCs w:val="24"/>
        </w:rPr>
        <w:t>.</w:t>
      </w:r>
      <w:r w:rsidRPr="005C3868">
        <w:rPr>
          <w:rFonts w:ascii="Sylfaen" w:hAnsi="Sylfaen"/>
          <w:sz w:val="24"/>
          <w:szCs w:val="24"/>
        </w:rPr>
        <w:t xml:space="preserve"> </w:t>
      </w:r>
      <w:r w:rsidR="007D2B0E">
        <w:rPr>
          <w:rFonts w:ascii="Sylfaen" w:hAnsi="Sylfaen"/>
          <w:sz w:val="24"/>
          <w:szCs w:val="24"/>
        </w:rPr>
        <w:t>პარაგრაფი</w:t>
      </w:r>
      <w:r w:rsidRPr="005C3868">
        <w:rPr>
          <w:rFonts w:ascii="Sylfaen" w:hAnsi="Sylfaen"/>
          <w:sz w:val="24"/>
          <w:szCs w:val="24"/>
        </w:rPr>
        <w:t xml:space="preserve"> 4.4.)</w:t>
      </w:r>
      <w:r w:rsidR="007D2B0E">
        <w:rPr>
          <w:rFonts w:ascii="Sylfaen" w:hAnsi="Sylfaen"/>
          <w:sz w:val="24"/>
          <w:szCs w:val="24"/>
        </w:rPr>
        <w:t>;</w:t>
      </w:r>
    </w:p>
    <w:p w14:paraId="1C3DD615" w14:textId="6A335CE7" w:rsidR="005C3868" w:rsidRPr="00BB454B" w:rsidRDefault="005C3868" w:rsidP="004D6A24">
      <w:pPr>
        <w:pStyle w:val="BodyText"/>
        <w:rPr>
          <w:rFonts w:ascii="Sylfaen" w:hAnsi="Sylfaen"/>
          <w:sz w:val="24"/>
          <w:szCs w:val="24"/>
        </w:rPr>
      </w:pPr>
      <w:r w:rsidRPr="00BB454B">
        <w:rPr>
          <w:rFonts w:ascii="Sylfaen" w:hAnsi="Sylfaen"/>
          <w:sz w:val="24"/>
          <w:szCs w:val="24"/>
        </w:rPr>
        <w:t>უცნობი:</w:t>
      </w:r>
      <w:r w:rsidRPr="005C3868">
        <w:rPr>
          <w:rFonts w:ascii="Sylfaen" w:hAnsi="Sylfaen"/>
          <w:sz w:val="24"/>
          <w:szCs w:val="24"/>
        </w:rPr>
        <w:t xml:space="preserve"> გლაუკომა</w:t>
      </w:r>
      <w:r w:rsidR="007D2B0E">
        <w:rPr>
          <w:rFonts w:ascii="Sylfaen" w:hAnsi="Sylfaen"/>
          <w:sz w:val="24"/>
          <w:szCs w:val="24"/>
        </w:rPr>
        <w:t>.</w:t>
      </w:r>
    </w:p>
    <w:p w14:paraId="165E8FD8" w14:textId="77777777" w:rsidR="007D2B0E" w:rsidRPr="007D2B0E" w:rsidRDefault="007D2B0E" w:rsidP="004D6A24">
      <w:pPr>
        <w:pStyle w:val="BodyText"/>
        <w:rPr>
          <w:rFonts w:ascii="Sylfaen" w:hAnsi="Sylfaen"/>
          <w:sz w:val="24"/>
          <w:szCs w:val="24"/>
          <w:lang w:val="ka-GE"/>
        </w:rPr>
      </w:pPr>
      <w:r w:rsidRPr="007D2B0E">
        <w:rPr>
          <w:rFonts w:ascii="Sylfaen" w:hAnsi="Sylfaen"/>
          <w:b/>
          <w:sz w:val="24"/>
          <w:szCs w:val="24"/>
          <w:lang w:val="ka-GE"/>
        </w:rPr>
        <w:t>დარღვევები სასუნთქი გზების, გულმკერდის ორგანოების და შუასაყრის მხრივ</w:t>
      </w:r>
    </w:p>
    <w:p w14:paraId="3DAA50DE" w14:textId="77E01B32" w:rsidR="005C3868" w:rsidRPr="00BB454B" w:rsidRDefault="005C3868" w:rsidP="004D6A24">
      <w:pPr>
        <w:pStyle w:val="BodyText"/>
        <w:ind w:hanging="5"/>
        <w:rPr>
          <w:rFonts w:ascii="Sylfaen" w:hAnsi="Sylfaen"/>
          <w:sz w:val="24"/>
          <w:szCs w:val="24"/>
        </w:rPr>
      </w:pPr>
      <w:r w:rsidRPr="005C3868">
        <w:rPr>
          <w:rFonts w:ascii="Sylfaen" w:hAnsi="Sylfaen"/>
          <w:sz w:val="24"/>
          <w:szCs w:val="24"/>
        </w:rPr>
        <w:t>ხშირი</w:t>
      </w:r>
      <w:r w:rsidR="007D2B0E">
        <w:rPr>
          <w:rFonts w:ascii="Sylfaen" w:hAnsi="Sylfaen"/>
          <w:sz w:val="24"/>
          <w:szCs w:val="24"/>
        </w:rPr>
        <w:t>:</w:t>
      </w:r>
      <w:r w:rsidRPr="005C3868">
        <w:rPr>
          <w:rFonts w:ascii="Sylfaen" w:hAnsi="Sylfaen"/>
          <w:sz w:val="24"/>
          <w:szCs w:val="24"/>
        </w:rPr>
        <w:t xml:space="preserve"> ხველა, ხმის ჩახლეჩა, ყელის გაღიზიანება</w:t>
      </w:r>
      <w:r w:rsidR="007D2B0E">
        <w:rPr>
          <w:rFonts w:ascii="Sylfaen" w:hAnsi="Sylfaen"/>
          <w:sz w:val="24"/>
          <w:szCs w:val="24"/>
        </w:rPr>
        <w:t>;</w:t>
      </w:r>
    </w:p>
    <w:p w14:paraId="49ED286B" w14:textId="6B803FCD" w:rsidR="005C3868" w:rsidRPr="00BB454B" w:rsidRDefault="005C3868" w:rsidP="004D6A24">
      <w:pPr>
        <w:pStyle w:val="BodyText"/>
        <w:rPr>
          <w:rFonts w:ascii="Sylfaen" w:hAnsi="Sylfaen"/>
          <w:sz w:val="24"/>
          <w:szCs w:val="24"/>
        </w:rPr>
      </w:pPr>
      <w:r w:rsidRPr="00BB454B">
        <w:rPr>
          <w:rFonts w:ascii="Sylfaen" w:hAnsi="Sylfaen"/>
          <w:sz w:val="24"/>
          <w:szCs w:val="24"/>
        </w:rPr>
        <w:t>იშვიათი</w:t>
      </w:r>
      <w:r w:rsidR="007D2B0E">
        <w:rPr>
          <w:rFonts w:ascii="Sylfaen" w:hAnsi="Sylfaen"/>
          <w:sz w:val="24"/>
          <w:szCs w:val="24"/>
        </w:rPr>
        <w:t>:</w:t>
      </w:r>
      <w:r w:rsidRPr="005C3868">
        <w:rPr>
          <w:rFonts w:ascii="Sylfaen" w:hAnsi="Sylfaen"/>
          <w:sz w:val="24"/>
          <w:szCs w:val="24"/>
        </w:rPr>
        <w:t xml:space="preserve"> </w:t>
      </w:r>
      <w:r w:rsidRPr="00BB454B">
        <w:rPr>
          <w:rFonts w:ascii="Sylfaen" w:hAnsi="Sylfaen"/>
          <w:sz w:val="24"/>
          <w:szCs w:val="24"/>
        </w:rPr>
        <w:t>ბრონქოსპაზმი,</w:t>
      </w:r>
      <w:r w:rsidRPr="005C3868">
        <w:rPr>
          <w:rFonts w:ascii="Sylfaen" w:hAnsi="Sylfaen"/>
          <w:sz w:val="24"/>
          <w:szCs w:val="24"/>
        </w:rPr>
        <w:t xml:space="preserve"> </w:t>
      </w:r>
      <w:r w:rsidRPr="00BB454B">
        <w:rPr>
          <w:rFonts w:ascii="Sylfaen" w:hAnsi="Sylfaen"/>
          <w:sz w:val="24"/>
          <w:szCs w:val="24"/>
        </w:rPr>
        <w:t>დისფონია,</w:t>
      </w:r>
      <w:r w:rsidRPr="005C3868">
        <w:rPr>
          <w:rFonts w:ascii="Sylfaen" w:hAnsi="Sylfaen"/>
          <w:sz w:val="24"/>
          <w:szCs w:val="24"/>
        </w:rPr>
        <w:t xml:space="preserve"> </w:t>
      </w:r>
      <w:r w:rsidRPr="00BB454B">
        <w:rPr>
          <w:rFonts w:ascii="Sylfaen" w:hAnsi="Sylfaen"/>
          <w:sz w:val="24"/>
          <w:szCs w:val="24"/>
        </w:rPr>
        <w:t>ხმის</w:t>
      </w:r>
      <w:r w:rsidRPr="005C3868">
        <w:rPr>
          <w:rFonts w:ascii="Sylfaen" w:hAnsi="Sylfaen"/>
          <w:sz w:val="24"/>
          <w:szCs w:val="24"/>
        </w:rPr>
        <w:t xml:space="preserve"> ჩახლეჩა***</w:t>
      </w:r>
    </w:p>
    <w:p w14:paraId="69AE9F4E" w14:textId="0B96213C" w:rsidR="005C3868" w:rsidRPr="00BB454B" w:rsidRDefault="007D2B0E" w:rsidP="004D6A24">
      <w:pPr>
        <w:pStyle w:val="BodyText"/>
        <w:rPr>
          <w:rFonts w:ascii="Sylfaen" w:hAnsi="Sylfaen"/>
          <w:sz w:val="24"/>
          <w:szCs w:val="24"/>
        </w:rPr>
      </w:pPr>
      <w:r w:rsidRPr="007D2B0E">
        <w:rPr>
          <w:rFonts w:ascii="Sylfaen" w:hAnsi="Sylfaen"/>
          <w:b/>
          <w:sz w:val="24"/>
          <w:szCs w:val="24"/>
          <w:lang w:val="ka-GE"/>
        </w:rPr>
        <w:t>დარღვევები</w:t>
      </w:r>
      <w:r>
        <w:rPr>
          <w:rFonts w:ascii="Sylfaen" w:hAnsi="Sylfaen"/>
          <w:sz w:val="24"/>
          <w:szCs w:val="24"/>
        </w:rPr>
        <w:t xml:space="preserve"> </w:t>
      </w:r>
      <w:r w:rsidR="005C3868" w:rsidRPr="007D2B0E">
        <w:rPr>
          <w:rFonts w:ascii="Sylfaen" w:hAnsi="Sylfaen"/>
          <w:b/>
          <w:bCs/>
          <w:sz w:val="24"/>
          <w:szCs w:val="24"/>
        </w:rPr>
        <w:t>კანისა და კანქვეშა ქსოვილის</w:t>
      </w:r>
      <w:r>
        <w:rPr>
          <w:rFonts w:ascii="Sylfaen" w:hAnsi="Sylfaen"/>
          <w:sz w:val="24"/>
          <w:szCs w:val="24"/>
        </w:rPr>
        <w:t xml:space="preserve"> </w:t>
      </w:r>
      <w:r w:rsidRPr="007D2B0E">
        <w:rPr>
          <w:rFonts w:ascii="Sylfaen" w:hAnsi="Sylfaen"/>
          <w:b/>
          <w:sz w:val="24"/>
          <w:szCs w:val="24"/>
          <w:lang w:val="ka-GE"/>
        </w:rPr>
        <w:t>მხრივ</w:t>
      </w:r>
    </w:p>
    <w:p w14:paraId="6B2255F0" w14:textId="585AEDAA" w:rsidR="005C3868" w:rsidRPr="00BB454B" w:rsidRDefault="005C3868" w:rsidP="004D6A24">
      <w:pPr>
        <w:rPr>
          <w:rFonts w:ascii="Sylfaen" w:hAnsi="Sylfaen"/>
          <w:sz w:val="24"/>
          <w:szCs w:val="24"/>
        </w:rPr>
      </w:pPr>
      <w:r w:rsidRPr="00BB454B">
        <w:rPr>
          <w:rFonts w:ascii="Sylfaen" w:hAnsi="Sylfaen"/>
          <w:sz w:val="24"/>
          <w:szCs w:val="24"/>
        </w:rPr>
        <w:t>იშვიათი</w:t>
      </w:r>
      <w:r w:rsidR="007D2B0E">
        <w:rPr>
          <w:rFonts w:ascii="Sylfaen" w:hAnsi="Sylfaen"/>
          <w:sz w:val="24"/>
          <w:szCs w:val="24"/>
        </w:rPr>
        <w:t>:</w:t>
      </w:r>
      <w:r w:rsidRPr="005C3868">
        <w:rPr>
          <w:rFonts w:ascii="Sylfaen" w:hAnsi="Sylfaen"/>
          <w:sz w:val="24"/>
          <w:szCs w:val="24"/>
        </w:rPr>
        <w:t xml:space="preserve"> სისხლჩაქცევები</w:t>
      </w:r>
      <w:r w:rsidR="007D2B0E">
        <w:rPr>
          <w:rFonts w:ascii="Sylfaen" w:hAnsi="Sylfaen"/>
          <w:sz w:val="24"/>
          <w:szCs w:val="24"/>
        </w:rPr>
        <w:t xml:space="preserve"> </w:t>
      </w:r>
      <w:r w:rsidR="007D2B0E" w:rsidRPr="00BB454B">
        <w:rPr>
          <w:rFonts w:ascii="Sylfaen" w:hAnsi="Sylfaen"/>
          <w:sz w:val="24"/>
          <w:szCs w:val="24"/>
        </w:rPr>
        <w:t>კან</w:t>
      </w:r>
      <w:r w:rsidR="007D2B0E">
        <w:rPr>
          <w:rFonts w:ascii="Sylfaen" w:hAnsi="Sylfaen"/>
          <w:sz w:val="24"/>
          <w:szCs w:val="24"/>
        </w:rPr>
        <w:t>ზე.</w:t>
      </w:r>
    </w:p>
    <w:p w14:paraId="0706B42A" w14:textId="77777777" w:rsidR="007D2B0E" w:rsidRPr="007D2B0E" w:rsidRDefault="007D2B0E" w:rsidP="004D6A24">
      <w:pPr>
        <w:pStyle w:val="BodyText"/>
        <w:rPr>
          <w:rFonts w:ascii="Sylfaen" w:hAnsi="Sylfaen"/>
          <w:b/>
          <w:sz w:val="24"/>
          <w:szCs w:val="24"/>
          <w:lang w:val="ka-GE"/>
        </w:rPr>
      </w:pPr>
      <w:r w:rsidRPr="007D2B0E">
        <w:rPr>
          <w:rFonts w:ascii="Sylfaen" w:hAnsi="Sylfaen"/>
          <w:b/>
          <w:sz w:val="24"/>
          <w:szCs w:val="24"/>
          <w:lang w:val="ka-GE"/>
        </w:rPr>
        <w:t>დარღვევები ძვალ-კუნთოვანი სისტემის, შემაერთებელი ქსოვილის და ძვლების მხრივ</w:t>
      </w:r>
    </w:p>
    <w:p w14:paraId="4E4B4380" w14:textId="675AC9D2" w:rsidR="005C3868" w:rsidRDefault="005C3868" w:rsidP="004D6A24">
      <w:pPr>
        <w:pStyle w:val="BodyText"/>
        <w:rPr>
          <w:rFonts w:ascii="Sylfaen" w:hAnsi="Sylfaen"/>
          <w:sz w:val="24"/>
          <w:szCs w:val="24"/>
        </w:rPr>
      </w:pPr>
      <w:r w:rsidRPr="005C3868">
        <w:rPr>
          <w:rFonts w:ascii="Sylfaen" w:hAnsi="Sylfaen"/>
          <w:sz w:val="24"/>
          <w:szCs w:val="24"/>
        </w:rPr>
        <w:t>არახშირი: კუნთების სპაზმი</w:t>
      </w:r>
    </w:p>
    <w:p w14:paraId="27778C5A" w14:textId="6DF43803" w:rsidR="00272D8B" w:rsidRPr="00BB454B" w:rsidRDefault="00272D8B" w:rsidP="004D6A24">
      <w:pPr>
        <w:jc w:val="both"/>
        <w:rPr>
          <w:rFonts w:ascii="Sylfaen" w:hAnsi="Sylfaen"/>
          <w:sz w:val="24"/>
          <w:szCs w:val="24"/>
        </w:rPr>
      </w:pPr>
      <w:r w:rsidRPr="00272D8B">
        <w:rPr>
          <w:rFonts w:ascii="Sylfaen" w:hAnsi="Sylfaen"/>
          <w:sz w:val="24"/>
          <w:szCs w:val="24"/>
        </w:rPr>
        <w:t xml:space="preserve">* იხილეთ შერჩეული გვერდითი </w:t>
      </w:r>
      <w:r>
        <w:rPr>
          <w:rFonts w:ascii="Sylfaen" w:hAnsi="Sylfaen"/>
          <w:sz w:val="24"/>
          <w:szCs w:val="24"/>
        </w:rPr>
        <w:t>მოვლენების</w:t>
      </w:r>
      <w:r w:rsidRPr="00272D8B">
        <w:rPr>
          <w:rFonts w:ascii="Sylfaen" w:hAnsi="Sylfaen"/>
          <w:sz w:val="24"/>
          <w:szCs w:val="24"/>
        </w:rPr>
        <w:t xml:space="preserve"> აღწერა; სახის კანის გაღიზიანება, ქვემოთ</w:t>
      </w:r>
      <w:r>
        <w:rPr>
          <w:rFonts w:ascii="Sylfaen" w:hAnsi="Sylfaen"/>
          <w:sz w:val="24"/>
          <w:szCs w:val="24"/>
        </w:rPr>
        <w:t>.</w:t>
      </w:r>
    </w:p>
    <w:p w14:paraId="0D7C1CCB" w14:textId="408F5C98" w:rsidR="00272D8B" w:rsidRPr="00BB454B" w:rsidRDefault="00272D8B" w:rsidP="004D6A24">
      <w:pPr>
        <w:jc w:val="both"/>
        <w:rPr>
          <w:rFonts w:ascii="Sylfaen" w:hAnsi="Sylfaen"/>
          <w:sz w:val="24"/>
          <w:szCs w:val="24"/>
        </w:rPr>
      </w:pPr>
      <w:r w:rsidRPr="00272D8B">
        <w:rPr>
          <w:rFonts w:ascii="Sylfaen" w:hAnsi="Sylfaen"/>
          <w:sz w:val="24"/>
          <w:szCs w:val="24"/>
        </w:rPr>
        <w:t>** იხილეთ პედიატრიული პოპულაცია</w:t>
      </w:r>
      <w:r>
        <w:rPr>
          <w:rFonts w:ascii="Sylfaen" w:hAnsi="Sylfaen"/>
          <w:sz w:val="24"/>
          <w:szCs w:val="24"/>
        </w:rPr>
        <w:t>,</w:t>
      </w:r>
      <w:r w:rsidRPr="00272D8B">
        <w:rPr>
          <w:rFonts w:ascii="Sylfaen" w:hAnsi="Sylfaen"/>
          <w:sz w:val="24"/>
          <w:szCs w:val="24"/>
        </w:rPr>
        <w:t xml:space="preserve"> ქვემოთ</w:t>
      </w:r>
      <w:r>
        <w:rPr>
          <w:rFonts w:ascii="Sylfaen" w:hAnsi="Sylfaen"/>
          <w:sz w:val="24"/>
          <w:szCs w:val="24"/>
        </w:rPr>
        <w:t>.</w:t>
      </w:r>
    </w:p>
    <w:p w14:paraId="6D694CDE" w14:textId="539CD8C0" w:rsidR="00272D8B" w:rsidRPr="00BB454B" w:rsidRDefault="00272D8B" w:rsidP="004D6A24">
      <w:pPr>
        <w:jc w:val="both"/>
        <w:rPr>
          <w:rFonts w:ascii="Sylfaen" w:hAnsi="Sylfaen"/>
          <w:sz w:val="24"/>
          <w:szCs w:val="24"/>
        </w:rPr>
      </w:pPr>
      <w:r w:rsidRPr="00272D8B">
        <w:rPr>
          <w:rFonts w:ascii="Sylfaen" w:hAnsi="Sylfaen"/>
          <w:sz w:val="24"/>
          <w:szCs w:val="24"/>
        </w:rPr>
        <w:t>*** კლინიკურ კვლევებში დაფიქსირებული სიხშირის მიხედვით</w:t>
      </w:r>
      <w:r>
        <w:rPr>
          <w:rFonts w:ascii="Sylfaen" w:hAnsi="Sylfaen"/>
          <w:sz w:val="24"/>
          <w:szCs w:val="24"/>
        </w:rPr>
        <w:t>.</w:t>
      </w:r>
    </w:p>
    <w:p w14:paraId="5814F7BB" w14:textId="22C7E189" w:rsidR="00475670" w:rsidRDefault="00272D8B" w:rsidP="004D6A24">
      <w:pPr>
        <w:jc w:val="both"/>
        <w:rPr>
          <w:rFonts w:ascii="Sylfaen" w:hAnsi="Sylfaen"/>
          <w:sz w:val="24"/>
          <w:szCs w:val="24"/>
        </w:rPr>
      </w:pPr>
      <w:r w:rsidRPr="00272D8B">
        <w:rPr>
          <w:rFonts w:ascii="Sylfaen" w:hAnsi="Sylfaen"/>
          <w:sz w:val="24"/>
          <w:szCs w:val="24"/>
        </w:rPr>
        <w:t>**** ბავშვებში იშვიათია</w:t>
      </w:r>
      <w:r>
        <w:rPr>
          <w:rFonts w:ascii="Sylfaen" w:hAnsi="Sylfaen"/>
          <w:sz w:val="24"/>
          <w:szCs w:val="24"/>
        </w:rPr>
        <w:t>.</w:t>
      </w:r>
    </w:p>
    <w:p w14:paraId="7C581666" w14:textId="42081F55" w:rsidR="00475670" w:rsidRPr="00BB454B" w:rsidRDefault="00475670" w:rsidP="004D6A24">
      <w:pPr>
        <w:ind w:firstLine="8"/>
        <w:jc w:val="both"/>
        <w:rPr>
          <w:rFonts w:ascii="Sylfaen" w:hAnsi="Sylfaen"/>
          <w:sz w:val="24"/>
          <w:szCs w:val="24"/>
        </w:rPr>
      </w:pPr>
      <w:r w:rsidRPr="00BB454B">
        <w:rPr>
          <w:rFonts w:ascii="Sylfaen" w:hAnsi="Sylfaen"/>
          <w:sz w:val="24"/>
          <w:szCs w:val="24"/>
        </w:rPr>
        <w:t>ზოგჯერ,</w:t>
      </w:r>
      <w:r w:rsidRPr="00475670">
        <w:rPr>
          <w:rFonts w:ascii="Sylfaen" w:hAnsi="Sylfaen"/>
          <w:sz w:val="24"/>
          <w:szCs w:val="24"/>
        </w:rPr>
        <w:t xml:space="preserve"> </w:t>
      </w:r>
      <w:r w:rsidRPr="00BB454B">
        <w:rPr>
          <w:rFonts w:ascii="Sylfaen" w:hAnsi="Sylfaen"/>
          <w:sz w:val="24"/>
          <w:szCs w:val="24"/>
        </w:rPr>
        <w:t>ინჰალაციური</w:t>
      </w:r>
      <w:r w:rsidRPr="00475670">
        <w:rPr>
          <w:rFonts w:ascii="Sylfaen" w:hAnsi="Sylfaen"/>
          <w:sz w:val="24"/>
          <w:szCs w:val="24"/>
        </w:rPr>
        <w:t xml:space="preserve"> </w:t>
      </w:r>
      <w:r w:rsidRPr="00BB454B">
        <w:rPr>
          <w:rFonts w:ascii="Sylfaen" w:hAnsi="Sylfaen"/>
          <w:sz w:val="24"/>
          <w:szCs w:val="24"/>
        </w:rPr>
        <w:t>გლუკოკორტიკოსტეროიდების</w:t>
      </w:r>
      <w:r w:rsidRPr="00475670">
        <w:rPr>
          <w:rFonts w:ascii="Sylfaen" w:hAnsi="Sylfaen"/>
          <w:sz w:val="24"/>
          <w:szCs w:val="24"/>
        </w:rPr>
        <w:t xml:space="preserve"> </w:t>
      </w:r>
      <w:r w:rsidRPr="00BB454B">
        <w:rPr>
          <w:rFonts w:ascii="Sylfaen" w:hAnsi="Sylfaen"/>
          <w:sz w:val="24"/>
          <w:szCs w:val="24"/>
        </w:rPr>
        <w:t>გამოყენებისას</w:t>
      </w:r>
      <w:r w:rsidRPr="00475670">
        <w:rPr>
          <w:rFonts w:ascii="Sylfaen" w:hAnsi="Sylfaen"/>
          <w:sz w:val="24"/>
          <w:szCs w:val="24"/>
        </w:rPr>
        <w:t xml:space="preserve"> </w:t>
      </w:r>
      <w:r w:rsidRPr="00BB454B">
        <w:rPr>
          <w:rFonts w:ascii="Sylfaen" w:hAnsi="Sylfaen"/>
          <w:sz w:val="24"/>
          <w:szCs w:val="24"/>
        </w:rPr>
        <w:t>შეიძლება</w:t>
      </w:r>
      <w:r w:rsidRPr="00475670">
        <w:rPr>
          <w:rFonts w:ascii="Sylfaen" w:hAnsi="Sylfaen"/>
          <w:sz w:val="24"/>
          <w:szCs w:val="24"/>
        </w:rPr>
        <w:t xml:space="preserve"> </w:t>
      </w:r>
      <w:r w:rsidRPr="00BB454B">
        <w:rPr>
          <w:rFonts w:ascii="Sylfaen" w:hAnsi="Sylfaen"/>
          <w:sz w:val="24"/>
          <w:szCs w:val="24"/>
        </w:rPr>
        <w:t>გამოვლინდეს</w:t>
      </w:r>
      <w:r w:rsidRPr="00475670">
        <w:rPr>
          <w:rFonts w:ascii="Sylfaen" w:hAnsi="Sylfaen"/>
          <w:sz w:val="24"/>
          <w:szCs w:val="24"/>
        </w:rPr>
        <w:t xml:space="preserve"> </w:t>
      </w:r>
      <w:r w:rsidRPr="00BB454B">
        <w:rPr>
          <w:rFonts w:ascii="Sylfaen" w:hAnsi="Sylfaen"/>
          <w:sz w:val="24"/>
          <w:szCs w:val="24"/>
        </w:rPr>
        <w:t>სისტემური</w:t>
      </w:r>
      <w:r w:rsidRPr="00475670">
        <w:rPr>
          <w:rFonts w:ascii="Sylfaen" w:hAnsi="Sylfaen"/>
          <w:sz w:val="24"/>
          <w:szCs w:val="24"/>
        </w:rPr>
        <w:t xml:space="preserve"> </w:t>
      </w:r>
      <w:r w:rsidRPr="00BB454B">
        <w:rPr>
          <w:rFonts w:ascii="Sylfaen" w:hAnsi="Sylfaen"/>
          <w:sz w:val="24"/>
          <w:szCs w:val="24"/>
        </w:rPr>
        <w:t>გლუკოკორტიკოსტეროიდული</w:t>
      </w:r>
      <w:r w:rsidRPr="00475670">
        <w:rPr>
          <w:rFonts w:ascii="Sylfaen" w:hAnsi="Sylfaen"/>
          <w:sz w:val="24"/>
          <w:szCs w:val="24"/>
        </w:rPr>
        <w:t xml:space="preserve"> გვერდითი მოვლენების ნიშნები ან სიმპტომები, რაც შესაძლოა დამოკიდებულია დოზაზე, ზემოქმედების ხანგრძლივობაზე, </w:t>
      </w:r>
      <w:r w:rsidRPr="00BB454B">
        <w:rPr>
          <w:rFonts w:ascii="Sylfaen" w:hAnsi="Sylfaen"/>
          <w:sz w:val="24"/>
          <w:szCs w:val="24"/>
        </w:rPr>
        <w:t>კორტიკოსტეროიდების</w:t>
      </w:r>
      <w:r w:rsidRPr="00475670">
        <w:rPr>
          <w:rFonts w:ascii="Sylfaen" w:hAnsi="Sylfaen"/>
          <w:sz w:val="24"/>
          <w:szCs w:val="24"/>
        </w:rPr>
        <w:t xml:space="preserve"> </w:t>
      </w:r>
      <w:r w:rsidRPr="00BB454B">
        <w:rPr>
          <w:rFonts w:ascii="Sylfaen" w:hAnsi="Sylfaen"/>
          <w:sz w:val="24"/>
          <w:szCs w:val="24"/>
        </w:rPr>
        <w:t>თანმხლებ</w:t>
      </w:r>
      <w:r w:rsidRPr="00475670">
        <w:rPr>
          <w:rFonts w:ascii="Sylfaen" w:hAnsi="Sylfaen"/>
          <w:sz w:val="24"/>
          <w:szCs w:val="24"/>
        </w:rPr>
        <w:t xml:space="preserve"> </w:t>
      </w:r>
      <w:r w:rsidRPr="00BB454B">
        <w:rPr>
          <w:rFonts w:ascii="Sylfaen" w:hAnsi="Sylfaen"/>
          <w:sz w:val="24"/>
          <w:szCs w:val="24"/>
        </w:rPr>
        <w:t>და</w:t>
      </w:r>
      <w:r w:rsidRPr="00475670">
        <w:rPr>
          <w:rFonts w:ascii="Sylfaen" w:hAnsi="Sylfaen"/>
          <w:sz w:val="24"/>
          <w:szCs w:val="24"/>
        </w:rPr>
        <w:t xml:space="preserve"> </w:t>
      </w:r>
      <w:r w:rsidRPr="00BB454B">
        <w:rPr>
          <w:rFonts w:ascii="Sylfaen" w:hAnsi="Sylfaen"/>
          <w:sz w:val="24"/>
          <w:szCs w:val="24"/>
        </w:rPr>
        <w:t>წარსულ</w:t>
      </w:r>
      <w:r w:rsidRPr="00475670">
        <w:rPr>
          <w:rFonts w:ascii="Sylfaen" w:hAnsi="Sylfaen"/>
          <w:sz w:val="24"/>
          <w:szCs w:val="24"/>
        </w:rPr>
        <w:t xml:space="preserve"> </w:t>
      </w:r>
      <w:r w:rsidRPr="00BB454B">
        <w:rPr>
          <w:rFonts w:ascii="Sylfaen" w:hAnsi="Sylfaen"/>
          <w:sz w:val="24"/>
          <w:szCs w:val="24"/>
        </w:rPr>
        <w:t>ზემოქმედებაზე</w:t>
      </w:r>
      <w:r w:rsidRPr="00475670">
        <w:rPr>
          <w:rFonts w:ascii="Sylfaen" w:hAnsi="Sylfaen"/>
          <w:sz w:val="24"/>
          <w:szCs w:val="24"/>
        </w:rPr>
        <w:t xml:space="preserve"> </w:t>
      </w:r>
      <w:r w:rsidRPr="00BB454B">
        <w:rPr>
          <w:rFonts w:ascii="Sylfaen" w:hAnsi="Sylfaen"/>
          <w:sz w:val="24"/>
          <w:szCs w:val="24"/>
        </w:rPr>
        <w:t>და</w:t>
      </w:r>
      <w:r w:rsidRPr="00475670">
        <w:rPr>
          <w:rFonts w:ascii="Sylfaen" w:hAnsi="Sylfaen"/>
          <w:sz w:val="24"/>
          <w:szCs w:val="24"/>
        </w:rPr>
        <w:t xml:space="preserve"> </w:t>
      </w:r>
      <w:r w:rsidRPr="00BB454B">
        <w:rPr>
          <w:rFonts w:ascii="Sylfaen" w:hAnsi="Sylfaen"/>
          <w:sz w:val="24"/>
          <w:szCs w:val="24"/>
        </w:rPr>
        <w:t>ინდივიდუალურ</w:t>
      </w:r>
      <w:r w:rsidRPr="00475670">
        <w:rPr>
          <w:rFonts w:ascii="Sylfaen" w:hAnsi="Sylfaen"/>
          <w:sz w:val="24"/>
          <w:szCs w:val="24"/>
        </w:rPr>
        <w:t xml:space="preserve"> </w:t>
      </w:r>
      <w:r w:rsidRPr="00BB454B">
        <w:rPr>
          <w:rFonts w:ascii="Sylfaen" w:hAnsi="Sylfaen"/>
          <w:sz w:val="24"/>
          <w:szCs w:val="24"/>
        </w:rPr>
        <w:t>მგრძნობელობაზე</w:t>
      </w:r>
      <w:r w:rsidRPr="00475670">
        <w:rPr>
          <w:rFonts w:ascii="Sylfaen" w:hAnsi="Sylfaen"/>
          <w:sz w:val="24"/>
          <w:szCs w:val="24"/>
        </w:rPr>
        <w:t xml:space="preserve"> </w:t>
      </w:r>
      <w:r w:rsidRPr="00BB454B">
        <w:rPr>
          <w:rFonts w:ascii="Sylfaen" w:hAnsi="Sylfaen"/>
          <w:sz w:val="24"/>
          <w:szCs w:val="24"/>
        </w:rPr>
        <w:t>(იხ</w:t>
      </w:r>
      <w:r>
        <w:rPr>
          <w:rFonts w:ascii="Sylfaen" w:hAnsi="Sylfaen"/>
          <w:sz w:val="24"/>
          <w:szCs w:val="24"/>
        </w:rPr>
        <w:t>.</w:t>
      </w:r>
      <w:r w:rsidRPr="00475670">
        <w:rPr>
          <w:rFonts w:ascii="Sylfaen" w:hAnsi="Sylfaen"/>
          <w:sz w:val="24"/>
          <w:szCs w:val="24"/>
        </w:rPr>
        <w:t xml:space="preserve"> </w:t>
      </w:r>
      <w:r>
        <w:rPr>
          <w:rFonts w:ascii="Sylfaen" w:hAnsi="Sylfaen"/>
          <w:sz w:val="24"/>
          <w:szCs w:val="24"/>
        </w:rPr>
        <w:t>პარაგრაფი</w:t>
      </w:r>
      <w:r w:rsidRPr="00475670">
        <w:rPr>
          <w:rFonts w:ascii="Sylfaen" w:hAnsi="Sylfaen"/>
          <w:sz w:val="24"/>
          <w:szCs w:val="24"/>
        </w:rPr>
        <w:t xml:space="preserve"> </w:t>
      </w:r>
      <w:r w:rsidRPr="00BB454B">
        <w:rPr>
          <w:rFonts w:ascii="Sylfaen" w:hAnsi="Sylfaen"/>
          <w:sz w:val="24"/>
          <w:szCs w:val="24"/>
        </w:rPr>
        <w:t>4.4).</w:t>
      </w:r>
    </w:p>
    <w:p w14:paraId="3C552CCF" w14:textId="77777777" w:rsidR="00475670" w:rsidRPr="00BB454B" w:rsidRDefault="00475670" w:rsidP="004D6A24">
      <w:pPr>
        <w:pStyle w:val="BodyText"/>
        <w:jc w:val="both"/>
        <w:rPr>
          <w:rFonts w:ascii="Sylfaen" w:hAnsi="Sylfaen"/>
          <w:sz w:val="24"/>
          <w:szCs w:val="24"/>
        </w:rPr>
      </w:pPr>
    </w:p>
    <w:p w14:paraId="04FE1713" w14:textId="77777777" w:rsidR="00475670" w:rsidRPr="00475670" w:rsidRDefault="00475670" w:rsidP="004D6A24">
      <w:pPr>
        <w:jc w:val="both"/>
        <w:rPr>
          <w:rFonts w:ascii="Sylfaen" w:hAnsi="Sylfaen"/>
          <w:b/>
          <w:bCs/>
          <w:sz w:val="24"/>
          <w:szCs w:val="24"/>
        </w:rPr>
      </w:pPr>
      <w:r w:rsidRPr="00475670">
        <w:rPr>
          <w:rFonts w:ascii="Sylfaen" w:hAnsi="Sylfaen"/>
          <w:b/>
          <w:bCs/>
          <w:sz w:val="24"/>
          <w:szCs w:val="24"/>
        </w:rPr>
        <w:t>შერჩეული გვერდითი მოვლენების იდენტიფიცირება</w:t>
      </w:r>
    </w:p>
    <w:p w14:paraId="294B7863" w14:textId="6F0E02B7" w:rsidR="00475670" w:rsidRPr="00475670" w:rsidRDefault="00475670" w:rsidP="004D6A24">
      <w:pPr>
        <w:jc w:val="both"/>
        <w:rPr>
          <w:rFonts w:ascii="Sylfaen" w:hAnsi="Sylfaen"/>
        </w:rPr>
      </w:pPr>
      <w:r>
        <w:rPr>
          <w:rFonts w:ascii="Sylfaen" w:hAnsi="Sylfaen"/>
          <w:sz w:val="24"/>
          <w:szCs w:val="24"/>
        </w:rPr>
        <w:t xml:space="preserve">პირ-ხახაში </w:t>
      </w:r>
      <w:r w:rsidRPr="00475670">
        <w:rPr>
          <w:rFonts w:ascii="Sylfaen" w:hAnsi="Sylfaen"/>
          <w:sz w:val="24"/>
          <w:szCs w:val="24"/>
        </w:rPr>
        <w:t>კანდიდოზით</w:t>
      </w:r>
      <w:r>
        <w:rPr>
          <w:rFonts w:ascii="Sylfaen" w:hAnsi="Sylfaen"/>
          <w:sz w:val="24"/>
          <w:szCs w:val="24"/>
        </w:rPr>
        <w:t xml:space="preserve"> </w:t>
      </w:r>
      <w:r w:rsidRPr="00BB454B">
        <w:rPr>
          <w:rFonts w:ascii="Sylfaen" w:hAnsi="Sylfaen"/>
          <w:sz w:val="24"/>
          <w:szCs w:val="24"/>
        </w:rPr>
        <w:t>გამოწვეული</w:t>
      </w:r>
      <w:r w:rsidRPr="00475670">
        <w:rPr>
          <w:rFonts w:ascii="Sylfaen" w:hAnsi="Sylfaen"/>
          <w:sz w:val="24"/>
          <w:szCs w:val="24"/>
        </w:rPr>
        <w:t xml:space="preserve"> </w:t>
      </w:r>
      <w:r w:rsidRPr="00BB454B">
        <w:rPr>
          <w:rFonts w:ascii="Sylfaen" w:hAnsi="Sylfaen"/>
          <w:sz w:val="24"/>
          <w:szCs w:val="24"/>
        </w:rPr>
        <w:t>ინფექციის</w:t>
      </w:r>
      <w:r w:rsidRPr="00475670">
        <w:rPr>
          <w:rFonts w:ascii="Sylfaen" w:hAnsi="Sylfaen"/>
          <w:sz w:val="24"/>
          <w:szCs w:val="24"/>
        </w:rPr>
        <w:t xml:space="preserve"> </w:t>
      </w:r>
      <w:r w:rsidRPr="00BB454B">
        <w:rPr>
          <w:rFonts w:ascii="Sylfaen" w:hAnsi="Sylfaen"/>
          <w:sz w:val="24"/>
          <w:szCs w:val="24"/>
        </w:rPr>
        <w:t>გაზრდილი</w:t>
      </w:r>
      <w:r w:rsidRPr="00475670">
        <w:rPr>
          <w:rFonts w:ascii="Sylfaen" w:hAnsi="Sylfaen"/>
          <w:sz w:val="24"/>
          <w:szCs w:val="24"/>
        </w:rPr>
        <w:t xml:space="preserve"> </w:t>
      </w:r>
      <w:r w:rsidRPr="00BB454B">
        <w:rPr>
          <w:rFonts w:ascii="Sylfaen" w:hAnsi="Sylfaen"/>
          <w:sz w:val="24"/>
          <w:szCs w:val="24"/>
        </w:rPr>
        <w:t>რისკი</w:t>
      </w:r>
      <w:r w:rsidRPr="00475670">
        <w:rPr>
          <w:rFonts w:ascii="Sylfaen" w:hAnsi="Sylfaen"/>
          <w:sz w:val="24"/>
          <w:szCs w:val="24"/>
        </w:rPr>
        <w:t xml:space="preserve"> </w:t>
      </w:r>
      <w:r w:rsidRPr="00BB454B">
        <w:rPr>
          <w:rFonts w:ascii="Sylfaen" w:hAnsi="Sylfaen"/>
          <w:sz w:val="24"/>
          <w:szCs w:val="24"/>
        </w:rPr>
        <w:t>განპირობებულია</w:t>
      </w:r>
      <w:r w:rsidRPr="00475670">
        <w:rPr>
          <w:rFonts w:ascii="Sylfaen" w:hAnsi="Sylfaen"/>
          <w:sz w:val="24"/>
          <w:szCs w:val="24"/>
        </w:rPr>
        <w:t xml:space="preserve"> </w:t>
      </w:r>
      <w:r w:rsidRPr="00BB454B">
        <w:rPr>
          <w:rFonts w:ascii="Sylfaen" w:hAnsi="Sylfaen"/>
          <w:sz w:val="24"/>
          <w:szCs w:val="24"/>
        </w:rPr>
        <w:t>პრეპარატის</w:t>
      </w:r>
      <w:r w:rsidRPr="00475670">
        <w:rPr>
          <w:rFonts w:ascii="Sylfaen" w:hAnsi="Sylfaen"/>
          <w:sz w:val="24"/>
          <w:szCs w:val="24"/>
        </w:rPr>
        <w:t xml:space="preserve"> </w:t>
      </w:r>
      <w:r w:rsidRPr="00BB454B">
        <w:rPr>
          <w:rFonts w:ascii="Sylfaen" w:hAnsi="Sylfaen"/>
          <w:sz w:val="24"/>
          <w:szCs w:val="24"/>
        </w:rPr>
        <w:t>დაგროვებით.</w:t>
      </w:r>
      <w:r w:rsidRPr="00475670">
        <w:rPr>
          <w:rFonts w:ascii="Sylfaen" w:hAnsi="Sylfaen"/>
          <w:sz w:val="24"/>
          <w:szCs w:val="24"/>
        </w:rPr>
        <w:t xml:space="preserve"> პაციენტისთვის რეკომენდებულია ყოველი დოზის მიღების შემდეგ პირის </w:t>
      </w:r>
      <w:r>
        <w:rPr>
          <w:rFonts w:ascii="Sylfaen" w:hAnsi="Sylfaen"/>
          <w:sz w:val="24"/>
          <w:szCs w:val="24"/>
        </w:rPr>
        <w:t>გამოვლება</w:t>
      </w:r>
      <w:r w:rsidRPr="00475670">
        <w:rPr>
          <w:rFonts w:ascii="Sylfaen" w:hAnsi="Sylfaen"/>
          <w:sz w:val="24"/>
          <w:szCs w:val="24"/>
        </w:rPr>
        <w:t xml:space="preserve"> წყლით, რაც მინიმუმამდე შეამცირებს რისკს.</w:t>
      </w:r>
    </w:p>
    <w:p w14:paraId="5ACEAF36" w14:textId="4DAFA55B" w:rsidR="00475670" w:rsidRPr="00BB454B" w:rsidRDefault="00475670" w:rsidP="004D6A24">
      <w:pPr>
        <w:ind w:hanging="10"/>
        <w:jc w:val="both"/>
        <w:rPr>
          <w:rFonts w:ascii="Sylfaen" w:hAnsi="Sylfaen"/>
          <w:sz w:val="24"/>
          <w:szCs w:val="24"/>
        </w:rPr>
      </w:pPr>
      <w:r w:rsidRPr="00475670">
        <w:rPr>
          <w:rFonts w:ascii="Sylfaen" w:hAnsi="Sylfaen"/>
          <w:sz w:val="24"/>
          <w:szCs w:val="24"/>
        </w:rPr>
        <w:t xml:space="preserve">როგორც სხვა ინჰალაციური თერაპიის შემთხვევაში, ძალიან იშვიათ შემთხვევებში შეიძლება განვითარდეს პარადოქსული ბრონქოსპაზმი (იხ. </w:t>
      </w:r>
      <w:r>
        <w:rPr>
          <w:rFonts w:ascii="Sylfaen" w:hAnsi="Sylfaen"/>
          <w:sz w:val="24"/>
          <w:szCs w:val="24"/>
        </w:rPr>
        <w:t>პარაგრაფი</w:t>
      </w:r>
      <w:r w:rsidRPr="00475670">
        <w:rPr>
          <w:rFonts w:ascii="Sylfaen" w:hAnsi="Sylfaen"/>
          <w:sz w:val="24"/>
          <w:szCs w:val="24"/>
        </w:rPr>
        <w:t xml:space="preserve"> 4.4).</w:t>
      </w:r>
    </w:p>
    <w:p w14:paraId="3DAE7E0C" w14:textId="738E6D60" w:rsidR="00475670" w:rsidRPr="00BB454B" w:rsidRDefault="00475670" w:rsidP="004D6A24">
      <w:pPr>
        <w:ind w:firstLine="4"/>
        <w:jc w:val="both"/>
        <w:rPr>
          <w:rFonts w:ascii="Sylfaen" w:hAnsi="Sylfaen"/>
          <w:sz w:val="24"/>
          <w:szCs w:val="24"/>
        </w:rPr>
      </w:pPr>
      <w:r w:rsidRPr="00BB454B">
        <w:rPr>
          <w:rFonts w:ascii="Sylfaen" w:hAnsi="Sylfaen"/>
          <w:sz w:val="24"/>
          <w:szCs w:val="24"/>
        </w:rPr>
        <w:t>ზოგიერთ</w:t>
      </w:r>
      <w:r w:rsidRPr="00475670">
        <w:rPr>
          <w:rFonts w:ascii="Sylfaen" w:hAnsi="Sylfaen"/>
          <w:sz w:val="24"/>
          <w:szCs w:val="24"/>
        </w:rPr>
        <w:t xml:space="preserve"> </w:t>
      </w:r>
      <w:r w:rsidRPr="00BB454B">
        <w:rPr>
          <w:rFonts w:ascii="Sylfaen" w:hAnsi="Sylfaen"/>
          <w:sz w:val="24"/>
          <w:szCs w:val="24"/>
        </w:rPr>
        <w:t>პაციენტში</w:t>
      </w:r>
      <w:r>
        <w:rPr>
          <w:rFonts w:ascii="Sylfaen" w:hAnsi="Sylfaen"/>
          <w:sz w:val="24"/>
          <w:szCs w:val="24"/>
        </w:rPr>
        <w:t xml:space="preserve"> </w:t>
      </w:r>
      <w:r w:rsidRPr="00BB454B">
        <w:rPr>
          <w:rFonts w:ascii="Sylfaen" w:hAnsi="Sylfaen"/>
          <w:sz w:val="24"/>
          <w:szCs w:val="24"/>
        </w:rPr>
        <w:t>დაფიქსირდა</w:t>
      </w:r>
      <w:r>
        <w:rPr>
          <w:rFonts w:ascii="Sylfaen" w:hAnsi="Sylfaen"/>
          <w:sz w:val="24"/>
          <w:szCs w:val="24"/>
        </w:rPr>
        <w:t xml:space="preserve"> </w:t>
      </w:r>
      <w:r w:rsidRPr="00BB454B">
        <w:rPr>
          <w:rFonts w:ascii="Sylfaen" w:hAnsi="Sylfaen"/>
          <w:sz w:val="24"/>
          <w:szCs w:val="24"/>
        </w:rPr>
        <w:t>სახის</w:t>
      </w:r>
      <w:r w:rsidRPr="00475670">
        <w:rPr>
          <w:rFonts w:ascii="Sylfaen" w:hAnsi="Sylfaen"/>
          <w:sz w:val="24"/>
          <w:szCs w:val="24"/>
        </w:rPr>
        <w:t xml:space="preserve"> </w:t>
      </w:r>
      <w:r w:rsidRPr="00BB454B">
        <w:rPr>
          <w:rFonts w:ascii="Sylfaen" w:hAnsi="Sylfaen"/>
          <w:sz w:val="24"/>
          <w:szCs w:val="24"/>
        </w:rPr>
        <w:t>კანის</w:t>
      </w:r>
      <w:r w:rsidRPr="00475670">
        <w:rPr>
          <w:rFonts w:ascii="Sylfaen" w:hAnsi="Sylfaen"/>
          <w:sz w:val="24"/>
          <w:szCs w:val="24"/>
        </w:rPr>
        <w:t xml:space="preserve"> </w:t>
      </w:r>
      <w:r w:rsidRPr="00BB454B">
        <w:rPr>
          <w:rFonts w:ascii="Sylfaen" w:hAnsi="Sylfaen"/>
          <w:sz w:val="24"/>
          <w:szCs w:val="24"/>
        </w:rPr>
        <w:t>გაღიზიანება</w:t>
      </w:r>
      <w:r>
        <w:rPr>
          <w:rFonts w:ascii="Sylfaen" w:hAnsi="Sylfaen"/>
          <w:sz w:val="24"/>
          <w:szCs w:val="24"/>
        </w:rPr>
        <w:t>.</w:t>
      </w:r>
      <w:r w:rsidRPr="00475670">
        <w:rPr>
          <w:rFonts w:ascii="Sylfaen" w:hAnsi="Sylfaen"/>
          <w:sz w:val="24"/>
          <w:szCs w:val="24"/>
        </w:rPr>
        <w:t xml:space="preserve"> </w:t>
      </w:r>
      <w:r>
        <w:rPr>
          <w:rFonts w:ascii="Sylfaen" w:hAnsi="Sylfaen"/>
          <w:sz w:val="24"/>
          <w:szCs w:val="24"/>
        </w:rPr>
        <w:t>ისინი</w:t>
      </w:r>
      <w:r w:rsidRPr="00475670">
        <w:rPr>
          <w:rFonts w:ascii="Sylfaen" w:hAnsi="Sylfaen"/>
          <w:sz w:val="24"/>
          <w:szCs w:val="24"/>
        </w:rPr>
        <w:t xml:space="preserve"> </w:t>
      </w:r>
      <w:r w:rsidRPr="00BB454B">
        <w:rPr>
          <w:rFonts w:ascii="Sylfaen" w:hAnsi="Sylfaen"/>
          <w:sz w:val="24"/>
          <w:szCs w:val="24"/>
        </w:rPr>
        <w:t>ნებულაიზერ</w:t>
      </w:r>
      <w:r>
        <w:rPr>
          <w:rFonts w:ascii="Sylfaen" w:hAnsi="Sylfaen"/>
          <w:sz w:val="24"/>
          <w:szCs w:val="24"/>
        </w:rPr>
        <w:t xml:space="preserve">ს </w:t>
      </w:r>
      <w:r>
        <w:rPr>
          <w:rFonts w:ascii="Sylfaen" w:hAnsi="Sylfaen"/>
          <w:sz w:val="24"/>
          <w:szCs w:val="24"/>
        </w:rPr>
        <w:lastRenderedPageBreak/>
        <w:t>იყენებდნენ</w:t>
      </w:r>
      <w:r w:rsidRPr="00475670">
        <w:rPr>
          <w:rFonts w:ascii="Sylfaen" w:hAnsi="Sylfaen"/>
          <w:sz w:val="24"/>
          <w:szCs w:val="24"/>
        </w:rPr>
        <w:t xml:space="preserve"> </w:t>
      </w:r>
      <w:r w:rsidRPr="00BB454B">
        <w:rPr>
          <w:rFonts w:ascii="Sylfaen" w:hAnsi="Sylfaen"/>
          <w:sz w:val="24"/>
          <w:szCs w:val="24"/>
        </w:rPr>
        <w:t>სახის</w:t>
      </w:r>
      <w:r w:rsidRPr="00475670">
        <w:rPr>
          <w:rFonts w:ascii="Sylfaen" w:hAnsi="Sylfaen"/>
          <w:sz w:val="24"/>
          <w:szCs w:val="24"/>
        </w:rPr>
        <w:t xml:space="preserve"> </w:t>
      </w:r>
      <w:r w:rsidRPr="00BB454B">
        <w:rPr>
          <w:rFonts w:ascii="Sylfaen" w:hAnsi="Sylfaen"/>
          <w:sz w:val="24"/>
          <w:szCs w:val="24"/>
        </w:rPr>
        <w:t>ნიღაბთან</w:t>
      </w:r>
      <w:r w:rsidRPr="00475670">
        <w:rPr>
          <w:rFonts w:ascii="Sylfaen" w:hAnsi="Sylfaen"/>
          <w:sz w:val="24"/>
          <w:szCs w:val="24"/>
        </w:rPr>
        <w:t xml:space="preserve"> </w:t>
      </w:r>
      <w:r w:rsidRPr="00BB454B">
        <w:rPr>
          <w:rFonts w:ascii="Sylfaen" w:hAnsi="Sylfaen"/>
          <w:sz w:val="24"/>
          <w:szCs w:val="24"/>
        </w:rPr>
        <w:t>ერთად.</w:t>
      </w:r>
      <w:r w:rsidRPr="00475670">
        <w:rPr>
          <w:rFonts w:ascii="Sylfaen" w:hAnsi="Sylfaen"/>
          <w:sz w:val="24"/>
          <w:szCs w:val="24"/>
        </w:rPr>
        <w:t xml:space="preserve"> </w:t>
      </w:r>
      <w:r w:rsidRPr="00BB454B">
        <w:rPr>
          <w:rFonts w:ascii="Sylfaen" w:hAnsi="Sylfaen"/>
          <w:sz w:val="24"/>
          <w:szCs w:val="24"/>
        </w:rPr>
        <w:t>სახის</w:t>
      </w:r>
      <w:r w:rsidRPr="00475670">
        <w:rPr>
          <w:rFonts w:ascii="Sylfaen" w:hAnsi="Sylfaen"/>
          <w:sz w:val="24"/>
          <w:szCs w:val="24"/>
        </w:rPr>
        <w:t xml:space="preserve"> </w:t>
      </w:r>
      <w:r w:rsidRPr="00BB454B">
        <w:rPr>
          <w:rFonts w:ascii="Sylfaen" w:hAnsi="Sylfaen"/>
          <w:sz w:val="24"/>
          <w:szCs w:val="24"/>
        </w:rPr>
        <w:t>კანის</w:t>
      </w:r>
      <w:r w:rsidRPr="00475670">
        <w:rPr>
          <w:rFonts w:ascii="Sylfaen" w:hAnsi="Sylfaen"/>
          <w:sz w:val="24"/>
          <w:szCs w:val="24"/>
        </w:rPr>
        <w:t xml:space="preserve"> </w:t>
      </w:r>
      <w:r w:rsidRPr="00BB454B">
        <w:rPr>
          <w:rFonts w:ascii="Sylfaen" w:hAnsi="Sylfaen"/>
          <w:sz w:val="24"/>
          <w:szCs w:val="24"/>
        </w:rPr>
        <w:t>გაღიზიანების</w:t>
      </w:r>
      <w:r w:rsidRPr="00475670">
        <w:rPr>
          <w:rFonts w:ascii="Sylfaen" w:hAnsi="Sylfaen"/>
          <w:sz w:val="24"/>
          <w:szCs w:val="24"/>
        </w:rPr>
        <w:t xml:space="preserve"> </w:t>
      </w:r>
      <w:r w:rsidRPr="00BB454B">
        <w:rPr>
          <w:rFonts w:ascii="Sylfaen" w:hAnsi="Sylfaen"/>
          <w:sz w:val="24"/>
          <w:szCs w:val="24"/>
        </w:rPr>
        <w:t>თავიდან</w:t>
      </w:r>
      <w:r w:rsidRPr="00475670">
        <w:rPr>
          <w:rFonts w:ascii="Sylfaen" w:hAnsi="Sylfaen"/>
          <w:sz w:val="24"/>
          <w:szCs w:val="24"/>
        </w:rPr>
        <w:t xml:space="preserve"> </w:t>
      </w:r>
      <w:r w:rsidRPr="00BB454B">
        <w:rPr>
          <w:rFonts w:ascii="Sylfaen" w:hAnsi="Sylfaen"/>
          <w:sz w:val="24"/>
          <w:szCs w:val="24"/>
        </w:rPr>
        <w:t>ასაცილებლად,</w:t>
      </w:r>
      <w:r w:rsidRPr="00475670">
        <w:rPr>
          <w:rFonts w:ascii="Sylfaen" w:hAnsi="Sylfaen"/>
          <w:sz w:val="24"/>
          <w:szCs w:val="24"/>
        </w:rPr>
        <w:t xml:space="preserve"> </w:t>
      </w:r>
      <w:r w:rsidRPr="00BB454B">
        <w:rPr>
          <w:rFonts w:ascii="Sylfaen" w:hAnsi="Sylfaen"/>
          <w:sz w:val="24"/>
          <w:szCs w:val="24"/>
        </w:rPr>
        <w:t>ნიღბის</w:t>
      </w:r>
      <w:r w:rsidRPr="00475670">
        <w:rPr>
          <w:rFonts w:ascii="Sylfaen" w:hAnsi="Sylfaen"/>
          <w:sz w:val="24"/>
          <w:szCs w:val="24"/>
        </w:rPr>
        <w:t xml:space="preserve"> </w:t>
      </w:r>
      <w:r w:rsidRPr="00BB454B">
        <w:rPr>
          <w:rFonts w:ascii="Sylfaen" w:hAnsi="Sylfaen"/>
          <w:sz w:val="24"/>
          <w:szCs w:val="24"/>
        </w:rPr>
        <w:t>გამოყენების</w:t>
      </w:r>
      <w:r w:rsidRPr="00475670">
        <w:rPr>
          <w:rFonts w:ascii="Sylfaen" w:hAnsi="Sylfaen"/>
          <w:sz w:val="24"/>
          <w:szCs w:val="24"/>
        </w:rPr>
        <w:t xml:space="preserve"> </w:t>
      </w:r>
      <w:r w:rsidRPr="00BB454B">
        <w:rPr>
          <w:rFonts w:ascii="Sylfaen" w:hAnsi="Sylfaen"/>
          <w:sz w:val="24"/>
          <w:szCs w:val="24"/>
        </w:rPr>
        <w:t>შემდეგ</w:t>
      </w:r>
      <w:r>
        <w:rPr>
          <w:rFonts w:ascii="Sylfaen" w:hAnsi="Sylfaen"/>
          <w:sz w:val="24"/>
          <w:szCs w:val="24"/>
        </w:rPr>
        <w:t xml:space="preserve"> რეკომენდებულია</w:t>
      </w:r>
      <w:r w:rsidRPr="00475670">
        <w:rPr>
          <w:rFonts w:ascii="Sylfaen" w:hAnsi="Sylfaen"/>
          <w:sz w:val="24"/>
          <w:szCs w:val="24"/>
        </w:rPr>
        <w:t xml:space="preserve"> </w:t>
      </w:r>
      <w:r w:rsidRPr="00BB454B">
        <w:rPr>
          <w:rFonts w:ascii="Sylfaen" w:hAnsi="Sylfaen"/>
          <w:sz w:val="24"/>
          <w:szCs w:val="24"/>
        </w:rPr>
        <w:t>სახ</w:t>
      </w:r>
      <w:r>
        <w:rPr>
          <w:rFonts w:ascii="Sylfaen" w:hAnsi="Sylfaen"/>
          <w:sz w:val="24"/>
          <w:szCs w:val="24"/>
        </w:rPr>
        <w:t xml:space="preserve">ის დაბანა </w:t>
      </w:r>
      <w:r w:rsidRPr="00BB454B">
        <w:rPr>
          <w:rFonts w:ascii="Sylfaen" w:hAnsi="Sylfaen"/>
          <w:sz w:val="24"/>
          <w:szCs w:val="24"/>
        </w:rPr>
        <w:t>წყლით.</w:t>
      </w:r>
    </w:p>
    <w:p w14:paraId="6A266A79" w14:textId="07040DE1" w:rsidR="00475670" w:rsidRDefault="001907D4" w:rsidP="004D6A24">
      <w:pPr>
        <w:ind w:hanging="10"/>
        <w:jc w:val="both"/>
        <w:rPr>
          <w:rFonts w:ascii="Sylfaen" w:hAnsi="Sylfaen"/>
          <w:sz w:val="24"/>
          <w:szCs w:val="24"/>
        </w:rPr>
      </w:pPr>
      <w:r w:rsidRPr="001907D4">
        <w:rPr>
          <w:rFonts w:ascii="Sylfaen" w:hAnsi="Sylfaen"/>
          <w:sz w:val="24"/>
          <w:szCs w:val="24"/>
        </w:rPr>
        <w:t>პლაცებო-კონტროლირებად კვლევებში, პლაცებო ჯგუფში კატარაქტა იშვიათად აღინიშნა.</w:t>
      </w:r>
      <w:r>
        <w:rPr>
          <w:rFonts w:ascii="Sylfaen" w:hAnsi="Sylfaen"/>
          <w:sz w:val="24"/>
          <w:szCs w:val="24"/>
        </w:rPr>
        <w:t xml:space="preserve"> </w:t>
      </w:r>
      <w:r w:rsidR="00475670" w:rsidRPr="00475670">
        <w:rPr>
          <w:rFonts w:ascii="Sylfaen" w:hAnsi="Sylfaen"/>
          <w:sz w:val="24"/>
          <w:szCs w:val="24"/>
        </w:rPr>
        <w:t>შეიქმნა კომბინირებული ანალიზი კლინიკური კვლევები</w:t>
      </w:r>
      <w:r w:rsidR="00475670">
        <w:rPr>
          <w:rFonts w:ascii="Sylfaen" w:hAnsi="Sylfaen"/>
          <w:sz w:val="24"/>
          <w:szCs w:val="24"/>
        </w:rPr>
        <w:t>დან</w:t>
      </w:r>
      <w:r w:rsidR="00475670" w:rsidRPr="00475670">
        <w:rPr>
          <w:rFonts w:ascii="Sylfaen" w:hAnsi="Sylfaen"/>
          <w:sz w:val="24"/>
          <w:szCs w:val="24"/>
        </w:rPr>
        <w:t>, რომელთა ფარგლებშიც 13119 პაციენტმა მიიღო ინჰალაციური ბუდე</w:t>
      </w:r>
      <w:r w:rsidR="00475670">
        <w:rPr>
          <w:rFonts w:ascii="Sylfaen" w:hAnsi="Sylfaen"/>
          <w:sz w:val="24"/>
          <w:szCs w:val="24"/>
        </w:rPr>
        <w:t>ს</w:t>
      </w:r>
      <w:r w:rsidR="00475670" w:rsidRPr="00475670">
        <w:rPr>
          <w:rFonts w:ascii="Sylfaen" w:hAnsi="Sylfaen"/>
          <w:sz w:val="24"/>
          <w:szCs w:val="24"/>
        </w:rPr>
        <w:t>ონიდი, ხოლო 7278 პაციენტმა – პლაცებო.</w:t>
      </w:r>
      <w:r w:rsidR="00475670">
        <w:rPr>
          <w:rFonts w:ascii="Sylfaen" w:hAnsi="Sylfaen"/>
          <w:sz w:val="24"/>
          <w:szCs w:val="24"/>
        </w:rPr>
        <w:t xml:space="preserve"> </w:t>
      </w:r>
      <w:r w:rsidR="00475670" w:rsidRPr="00BB454B">
        <w:rPr>
          <w:rFonts w:ascii="Sylfaen" w:hAnsi="Sylfaen"/>
          <w:sz w:val="24"/>
          <w:szCs w:val="24"/>
        </w:rPr>
        <w:t>შფოთვის</w:t>
      </w:r>
      <w:r w:rsidR="00475670" w:rsidRPr="00475670">
        <w:rPr>
          <w:rFonts w:ascii="Sylfaen" w:hAnsi="Sylfaen"/>
          <w:sz w:val="24"/>
          <w:szCs w:val="24"/>
        </w:rPr>
        <w:t xml:space="preserve"> </w:t>
      </w:r>
      <w:r w:rsidR="00475670" w:rsidRPr="00BB454B">
        <w:rPr>
          <w:rFonts w:ascii="Sylfaen" w:hAnsi="Sylfaen"/>
          <w:sz w:val="24"/>
          <w:szCs w:val="24"/>
        </w:rPr>
        <w:t>გავრცელება</w:t>
      </w:r>
      <w:r w:rsidR="00475670" w:rsidRPr="00475670">
        <w:rPr>
          <w:rFonts w:ascii="Sylfaen" w:hAnsi="Sylfaen"/>
          <w:sz w:val="24"/>
          <w:szCs w:val="24"/>
        </w:rPr>
        <w:t xml:space="preserve"> </w:t>
      </w:r>
      <w:r w:rsidR="00475670" w:rsidRPr="00BB454B">
        <w:rPr>
          <w:rFonts w:ascii="Sylfaen" w:hAnsi="Sylfaen"/>
          <w:sz w:val="24"/>
          <w:szCs w:val="24"/>
        </w:rPr>
        <w:t>ინჰალაციური</w:t>
      </w:r>
      <w:r w:rsidR="00475670" w:rsidRPr="00475670">
        <w:rPr>
          <w:rFonts w:ascii="Sylfaen" w:hAnsi="Sylfaen"/>
          <w:sz w:val="24"/>
          <w:szCs w:val="24"/>
        </w:rPr>
        <w:t xml:space="preserve"> </w:t>
      </w:r>
      <w:r w:rsidR="00475670" w:rsidRPr="00BB454B">
        <w:rPr>
          <w:rFonts w:ascii="Sylfaen" w:hAnsi="Sylfaen"/>
          <w:sz w:val="24"/>
          <w:szCs w:val="24"/>
        </w:rPr>
        <w:t>ბუდესონიდის</w:t>
      </w:r>
      <w:r w:rsidR="00475670" w:rsidRPr="00475670">
        <w:rPr>
          <w:rFonts w:ascii="Sylfaen" w:hAnsi="Sylfaen"/>
          <w:sz w:val="24"/>
          <w:szCs w:val="24"/>
        </w:rPr>
        <w:t xml:space="preserve"> შემთხვევაში იყო 0.52%</w:t>
      </w:r>
      <w:r w:rsidR="00475670">
        <w:rPr>
          <w:rFonts w:ascii="Sylfaen" w:hAnsi="Sylfaen"/>
          <w:sz w:val="24"/>
          <w:szCs w:val="24"/>
        </w:rPr>
        <w:t>, ხოლო</w:t>
      </w:r>
      <w:r w:rsidR="00475670" w:rsidRPr="00475670">
        <w:rPr>
          <w:rFonts w:ascii="Sylfaen" w:hAnsi="Sylfaen"/>
          <w:sz w:val="24"/>
          <w:szCs w:val="24"/>
        </w:rPr>
        <w:t xml:space="preserve"> პლაცებოს შემთხვევაში 0.63%; დეპრესიის გავრცელება ინჰალაციური ბუდესონიდის შემთხვევაში იყო 0.67%</w:t>
      </w:r>
      <w:r w:rsidR="00475670">
        <w:rPr>
          <w:rFonts w:ascii="Sylfaen" w:hAnsi="Sylfaen"/>
          <w:sz w:val="24"/>
          <w:szCs w:val="24"/>
        </w:rPr>
        <w:t>, ხოლო</w:t>
      </w:r>
      <w:r w:rsidR="00475670" w:rsidRPr="00475670">
        <w:rPr>
          <w:rFonts w:ascii="Sylfaen" w:hAnsi="Sylfaen"/>
          <w:sz w:val="24"/>
          <w:szCs w:val="24"/>
        </w:rPr>
        <w:t xml:space="preserve"> პლაცებოს შემთხვევაში 1.15%.</w:t>
      </w:r>
    </w:p>
    <w:p w14:paraId="08DCFBEC" w14:textId="7F8F61CA" w:rsidR="00475670" w:rsidRPr="00475670" w:rsidRDefault="00475670" w:rsidP="004D6A24">
      <w:pPr>
        <w:jc w:val="both"/>
        <w:rPr>
          <w:rFonts w:ascii="Sylfaen" w:hAnsi="Sylfaen"/>
          <w:b/>
          <w:bCs/>
          <w:sz w:val="24"/>
          <w:szCs w:val="24"/>
        </w:rPr>
      </w:pPr>
      <w:r w:rsidRPr="00475670">
        <w:rPr>
          <w:rFonts w:ascii="Sylfaen" w:hAnsi="Sylfaen"/>
          <w:b/>
          <w:bCs/>
          <w:sz w:val="24"/>
          <w:szCs w:val="24"/>
        </w:rPr>
        <w:t>პედიატრიული პოპულაცია</w:t>
      </w:r>
    </w:p>
    <w:p w14:paraId="20B95052" w14:textId="4809B4CF" w:rsidR="00475670" w:rsidRPr="00BB454B" w:rsidRDefault="00475670" w:rsidP="004D6A24">
      <w:pPr>
        <w:jc w:val="both"/>
        <w:rPr>
          <w:rFonts w:ascii="Sylfaen" w:hAnsi="Sylfaen"/>
          <w:sz w:val="24"/>
          <w:szCs w:val="24"/>
        </w:rPr>
      </w:pPr>
      <w:r w:rsidRPr="00475670">
        <w:rPr>
          <w:rFonts w:ascii="Sylfaen" w:hAnsi="Sylfaen"/>
          <w:sz w:val="24"/>
          <w:szCs w:val="24"/>
        </w:rPr>
        <w:t xml:space="preserve">პედიატრიულ პოპულაციაში ზრდის შეფერხების რისკის გამო, ზრდა უნდა გაკონტროლდეს 4.4 </w:t>
      </w:r>
      <w:r>
        <w:rPr>
          <w:rFonts w:ascii="Sylfaen" w:hAnsi="Sylfaen"/>
          <w:sz w:val="24"/>
          <w:szCs w:val="24"/>
        </w:rPr>
        <w:t>პარაგრაფის მიხედვით</w:t>
      </w:r>
      <w:r w:rsidRPr="00475670">
        <w:rPr>
          <w:rFonts w:ascii="Sylfaen" w:hAnsi="Sylfaen"/>
          <w:sz w:val="24"/>
          <w:szCs w:val="24"/>
        </w:rPr>
        <w:t>.</w:t>
      </w:r>
    </w:p>
    <w:p w14:paraId="5EC22733" w14:textId="77777777" w:rsidR="00475670" w:rsidRPr="00BB454B" w:rsidRDefault="00475670" w:rsidP="004D6A24">
      <w:pPr>
        <w:pStyle w:val="BodyText"/>
        <w:jc w:val="both"/>
        <w:rPr>
          <w:rFonts w:ascii="Sylfaen" w:hAnsi="Sylfaen"/>
          <w:sz w:val="24"/>
          <w:szCs w:val="24"/>
        </w:rPr>
      </w:pPr>
    </w:p>
    <w:p w14:paraId="500E0F09" w14:textId="77777777" w:rsidR="004C4FC9" w:rsidRPr="004C4FC9" w:rsidRDefault="004C4FC9" w:rsidP="004D6A24">
      <w:pPr>
        <w:jc w:val="both"/>
        <w:rPr>
          <w:rFonts w:ascii="Sylfaen" w:hAnsi="Sylfaen"/>
          <w:sz w:val="24"/>
          <w:szCs w:val="24"/>
          <w:u w:val="single"/>
        </w:rPr>
      </w:pPr>
      <w:r w:rsidRPr="004C4FC9">
        <w:rPr>
          <w:rFonts w:ascii="Sylfaen" w:hAnsi="Sylfaen"/>
          <w:sz w:val="24"/>
          <w:szCs w:val="24"/>
          <w:u w:val="single"/>
        </w:rPr>
        <w:t>შეტყობინება საეჭვო გვერდითი  მოვლენების შესახებ</w:t>
      </w:r>
    </w:p>
    <w:p w14:paraId="4663BB2A" w14:textId="77777777" w:rsidR="004C4FC9" w:rsidRDefault="004C4FC9" w:rsidP="004D6A24">
      <w:pPr>
        <w:jc w:val="both"/>
        <w:rPr>
          <w:rFonts w:ascii="Sylfaen" w:hAnsi="Sylfaen"/>
          <w:sz w:val="24"/>
          <w:szCs w:val="24"/>
        </w:rPr>
      </w:pPr>
      <w:r w:rsidRPr="004C4FC9">
        <w:rPr>
          <w:rFonts w:ascii="Sylfaen" w:hAnsi="Sylfaen"/>
          <w:sz w:val="24"/>
          <w:szCs w:val="24"/>
        </w:rPr>
        <w:t>მნიშვნელოვანია სამკურნალო საშუალების საეჭვო გვერდითი მოვლენების შესახებ შეტყობინება ავტორიზაციის შემდგომ პერიოდში, რაც იძლევა სამკურნალო პრეპარატის სარგებელი/რისკის თანაფარდობის უწყვეტი მონიტორინგის საშუალებას. მედიცინის მუშაკებმა უნდა შეატყობინონ ნებისმიერი საეჭვი გვერდითი მოვლენების შესახებ თურქეთის ფარმაკოზედამხედველობის ცენტრს (TÜFAM) (www.titck.gov.tr; ელ. ფოსტა: tufam@titck.gov.tr; ტელ: 0 800 314 00 08; ფაქსი: 0 312 218 35 99).</w:t>
      </w:r>
    </w:p>
    <w:p w14:paraId="59DAABD2" w14:textId="77777777" w:rsidR="004C4FC9" w:rsidRDefault="004C4FC9" w:rsidP="004D6A24">
      <w:pPr>
        <w:jc w:val="both"/>
        <w:rPr>
          <w:rFonts w:ascii="Sylfaen" w:hAnsi="Sylfaen"/>
          <w:sz w:val="24"/>
          <w:szCs w:val="24"/>
        </w:rPr>
      </w:pPr>
    </w:p>
    <w:p w14:paraId="2872BCB7" w14:textId="7C6B8C5B" w:rsidR="00475670" w:rsidRPr="00F70A1A" w:rsidRDefault="004C4FC9" w:rsidP="004D6A24">
      <w:pPr>
        <w:pStyle w:val="Heading2"/>
        <w:spacing w:after="13" w:line="249" w:lineRule="auto"/>
        <w:rPr>
          <w:color w:val="000000" w:themeColor="text1"/>
          <w:sz w:val="24"/>
          <w:szCs w:val="24"/>
        </w:rPr>
      </w:pPr>
      <w:r w:rsidRPr="00F70A1A">
        <w:rPr>
          <w:b/>
          <w:color w:val="000000" w:themeColor="text1"/>
          <w:sz w:val="24"/>
          <w:szCs w:val="24"/>
        </w:rPr>
        <w:t xml:space="preserve">4.9 </w:t>
      </w:r>
      <w:r w:rsidRPr="00F70A1A">
        <w:rPr>
          <w:rFonts w:ascii="Sylfaen" w:hAnsi="Sylfaen" w:cs="Sylfaen"/>
          <w:b/>
          <w:color w:val="000000" w:themeColor="text1"/>
          <w:sz w:val="24"/>
          <w:szCs w:val="24"/>
        </w:rPr>
        <w:t>დოზის</w:t>
      </w:r>
      <w:r w:rsidRPr="00F70A1A">
        <w:rPr>
          <w:b/>
          <w:color w:val="000000" w:themeColor="text1"/>
          <w:sz w:val="24"/>
          <w:szCs w:val="24"/>
        </w:rPr>
        <w:t xml:space="preserve"> </w:t>
      </w:r>
      <w:r w:rsidRPr="00F70A1A">
        <w:rPr>
          <w:rFonts w:ascii="Sylfaen" w:hAnsi="Sylfaen" w:cs="Sylfaen"/>
          <w:b/>
          <w:color w:val="000000" w:themeColor="text1"/>
          <w:sz w:val="24"/>
          <w:szCs w:val="24"/>
        </w:rPr>
        <w:t>გადაჭარბება</w:t>
      </w:r>
    </w:p>
    <w:p w14:paraId="3946E20A" w14:textId="18969D1A" w:rsidR="004C4FC9" w:rsidRDefault="004C4FC9" w:rsidP="004D6A24">
      <w:pPr>
        <w:ind w:firstLine="5"/>
        <w:jc w:val="both"/>
        <w:rPr>
          <w:rFonts w:ascii="Sylfaen" w:hAnsi="Sylfaen"/>
          <w:sz w:val="24"/>
          <w:szCs w:val="24"/>
        </w:rPr>
      </w:pPr>
      <w:r w:rsidRPr="004C4FC9">
        <w:rPr>
          <w:rFonts w:ascii="Sylfaen" w:hAnsi="Sylfaen"/>
          <w:sz w:val="24"/>
          <w:szCs w:val="24"/>
        </w:rPr>
        <w:t xml:space="preserve">ძალიან მაღალი დოზების მიღების შემთხვევაშიც კი, </w:t>
      </w:r>
      <w:r w:rsidRPr="004C4FC9">
        <w:rPr>
          <w:rFonts w:ascii="Sylfaen" w:hAnsi="Sylfaen"/>
          <w:b/>
          <w:bCs/>
          <w:sz w:val="24"/>
          <w:szCs w:val="24"/>
        </w:rPr>
        <w:t>ნაფანით</w:t>
      </w:r>
      <w:r w:rsidRPr="004C4FC9">
        <w:rPr>
          <w:rFonts w:ascii="Sylfaen" w:hAnsi="Sylfaen"/>
          <w:sz w:val="24"/>
          <w:szCs w:val="24"/>
        </w:rPr>
        <w:t xml:space="preserve"> მწვავე დოზის გადაჭარბება კლინიკურად პრობლემ</w:t>
      </w:r>
      <w:r>
        <w:rPr>
          <w:rFonts w:ascii="Sylfaen" w:hAnsi="Sylfaen"/>
          <w:sz w:val="24"/>
          <w:szCs w:val="24"/>
        </w:rPr>
        <w:t>ას</w:t>
      </w:r>
      <w:r w:rsidRPr="004C4FC9">
        <w:rPr>
          <w:rFonts w:ascii="Sylfaen" w:hAnsi="Sylfaen"/>
          <w:sz w:val="24"/>
          <w:szCs w:val="24"/>
        </w:rPr>
        <w:t xml:space="preserve"> არ </w:t>
      </w:r>
      <w:r>
        <w:rPr>
          <w:rFonts w:ascii="Sylfaen" w:hAnsi="Sylfaen"/>
          <w:sz w:val="24"/>
          <w:szCs w:val="24"/>
        </w:rPr>
        <w:t>წარმოადგენს</w:t>
      </w:r>
      <w:r w:rsidRPr="004C4FC9">
        <w:rPr>
          <w:rFonts w:ascii="Sylfaen" w:hAnsi="Sylfaen"/>
          <w:sz w:val="24"/>
          <w:szCs w:val="24"/>
        </w:rPr>
        <w:t>.</w:t>
      </w:r>
    </w:p>
    <w:p w14:paraId="2B7C426E" w14:textId="28BAB4D8" w:rsidR="00475670" w:rsidRDefault="00475670" w:rsidP="004D6A24">
      <w:pPr>
        <w:ind w:hanging="11"/>
        <w:jc w:val="both"/>
        <w:rPr>
          <w:rFonts w:ascii="Sylfaen" w:hAnsi="Sylfaen"/>
          <w:sz w:val="24"/>
          <w:szCs w:val="24"/>
        </w:rPr>
      </w:pPr>
      <w:r w:rsidRPr="004C4FC9">
        <w:rPr>
          <w:rFonts w:ascii="Sylfaen" w:hAnsi="Sylfaen"/>
          <w:b/>
          <w:bCs/>
          <w:sz w:val="24"/>
          <w:szCs w:val="24"/>
        </w:rPr>
        <w:t>ნაფანი</w:t>
      </w:r>
      <w:r w:rsidRPr="004C4FC9">
        <w:rPr>
          <w:rFonts w:ascii="Sylfaen" w:hAnsi="Sylfaen"/>
          <w:sz w:val="24"/>
          <w:szCs w:val="24"/>
        </w:rPr>
        <w:t xml:space="preserve"> </w:t>
      </w:r>
      <w:r w:rsidRPr="00BB454B">
        <w:rPr>
          <w:rFonts w:ascii="Sylfaen" w:hAnsi="Sylfaen"/>
          <w:sz w:val="24"/>
          <w:szCs w:val="24"/>
        </w:rPr>
        <w:t>შეიცავს</w:t>
      </w:r>
      <w:r w:rsidRPr="004C4FC9">
        <w:rPr>
          <w:rFonts w:ascii="Sylfaen" w:hAnsi="Sylfaen"/>
          <w:sz w:val="24"/>
          <w:szCs w:val="24"/>
        </w:rPr>
        <w:t xml:space="preserve"> </w:t>
      </w:r>
      <w:r w:rsidRPr="00BB454B">
        <w:rPr>
          <w:rFonts w:ascii="Sylfaen" w:hAnsi="Sylfaen"/>
          <w:sz w:val="24"/>
          <w:szCs w:val="24"/>
        </w:rPr>
        <w:t>0.1</w:t>
      </w:r>
      <w:r w:rsidRPr="004C4FC9">
        <w:rPr>
          <w:rFonts w:ascii="Sylfaen" w:hAnsi="Sylfaen"/>
          <w:sz w:val="24"/>
          <w:szCs w:val="24"/>
        </w:rPr>
        <w:t xml:space="preserve"> </w:t>
      </w:r>
      <w:r w:rsidRPr="00BB454B">
        <w:rPr>
          <w:rFonts w:ascii="Sylfaen" w:hAnsi="Sylfaen"/>
          <w:sz w:val="24"/>
          <w:szCs w:val="24"/>
        </w:rPr>
        <w:t>მგ/მლ</w:t>
      </w:r>
      <w:r w:rsidRPr="004C4FC9">
        <w:rPr>
          <w:rFonts w:ascii="Sylfaen" w:hAnsi="Sylfaen"/>
          <w:sz w:val="24"/>
          <w:szCs w:val="24"/>
        </w:rPr>
        <w:t xml:space="preserve"> </w:t>
      </w:r>
      <w:r w:rsidRPr="00BB454B">
        <w:rPr>
          <w:rFonts w:ascii="Sylfaen" w:hAnsi="Sylfaen"/>
          <w:sz w:val="24"/>
          <w:szCs w:val="24"/>
        </w:rPr>
        <w:t>დინატრიუმის</w:t>
      </w:r>
      <w:r w:rsidRPr="004C4FC9">
        <w:rPr>
          <w:rFonts w:ascii="Sylfaen" w:hAnsi="Sylfaen"/>
          <w:sz w:val="24"/>
          <w:szCs w:val="24"/>
        </w:rPr>
        <w:t xml:space="preserve"> </w:t>
      </w:r>
      <w:r w:rsidRPr="00BB454B">
        <w:rPr>
          <w:rFonts w:ascii="Sylfaen" w:hAnsi="Sylfaen"/>
          <w:sz w:val="24"/>
          <w:szCs w:val="24"/>
        </w:rPr>
        <w:t>ედეტატს,</w:t>
      </w:r>
      <w:r w:rsidRPr="004C4FC9">
        <w:rPr>
          <w:rFonts w:ascii="Sylfaen" w:hAnsi="Sylfaen"/>
          <w:sz w:val="24"/>
          <w:szCs w:val="24"/>
        </w:rPr>
        <w:t xml:space="preserve"> </w:t>
      </w:r>
      <w:r w:rsidRPr="00BB454B">
        <w:rPr>
          <w:rFonts w:ascii="Sylfaen" w:hAnsi="Sylfaen"/>
          <w:sz w:val="24"/>
          <w:szCs w:val="24"/>
        </w:rPr>
        <w:t>რომელმაც</w:t>
      </w:r>
      <w:r w:rsidRPr="004C4FC9">
        <w:rPr>
          <w:rFonts w:ascii="Sylfaen" w:hAnsi="Sylfaen"/>
          <w:sz w:val="24"/>
          <w:szCs w:val="24"/>
        </w:rPr>
        <w:t xml:space="preserve"> </w:t>
      </w:r>
      <w:r w:rsidRPr="00BB454B">
        <w:rPr>
          <w:rFonts w:ascii="Sylfaen" w:hAnsi="Sylfaen"/>
          <w:sz w:val="24"/>
          <w:szCs w:val="24"/>
        </w:rPr>
        <w:t>1.2</w:t>
      </w:r>
      <w:r w:rsidRPr="004C4FC9">
        <w:rPr>
          <w:rFonts w:ascii="Sylfaen" w:hAnsi="Sylfaen"/>
          <w:sz w:val="24"/>
          <w:szCs w:val="24"/>
        </w:rPr>
        <w:t xml:space="preserve"> </w:t>
      </w:r>
      <w:r w:rsidRPr="00BB454B">
        <w:rPr>
          <w:rFonts w:ascii="Sylfaen" w:hAnsi="Sylfaen"/>
          <w:sz w:val="24"/>
          <w:szCs w:val="24"/>
        </w:rPr>
        <w:t>მგ/მლ-ზე</w:t>
      </w:r>
      <w:r w:rsidRPr="004C4FC9">
        <w:rPr>
          <w:rFonts w:ascii="Sylfaen" w:hAnsi="Sylfaen"/>
          <w:sz w:val="24"/>
          <w:szCs w:val="24"/>
        </w:rPr>
        <w:t xml:space="preserve"> </w:t>
      </w:r>
      <w:r w:rsidR="00B67293">
        <w:rPr>
          <w:rFonts w:ascii="Sylfaen" w:hAnsi="Sylfaen"/>
          <w:sz w:val="24"/>
          <w:szCs w:val="24"/>
        </w:rPr>
        <w:t>მაღალი დოზის</w:t>
      </w:r>
      <w:r w:rsidRPr="004C4FC9">
        <w:rPr>
          <w:rFonts w:ascii="Sylfaen" w:hAnsi="Sylfaen"/>
          <w:sz w:val="24"/>
          <w:szCs w:val="24"/>
        </w:rPr>
        <w:t xml:space="preserve"> </w:t>
      </w:r>
      <w:r w:rsidRPr="00BB454B">
        <w:rPr>
          <w:rFonts w:ascii="Sylfaen" w:hAnsi="Sylfaen"/>
          <w:sz w:val="24"/>
          <w:szCs w:val="24"/>
        </w:rPr>
        <w:t>შემთხვევაში</w:t>
      </w:r>
      <w:r w:rsidRPr="004C4FC9">
        <w:rPr>
          <w:rFonts w:ascii="Sylfaen" w:hAnsi="Sylfaen"/>
          <w:sz w:val="24"/>
          <w:szCs w:val="24"/>
        </w:rPr>
        <w:t xml:space="preserve"> </w:t>
      </w:r>
      <w:r w:rsidRPr="00BB454B">
        <w:rPr>
          <w:rFonts w:ascii="Sylfaen" w:hAnsi="Sylfaen"/>
          <w:sz w:val="24"/>
          <w:szCs w:val="24"/>
        </w:rPr>
        <w:t>შეიძლება</w:t>
      </w:r>
      <w:r w:rsidRPr="004C4FC9">
        <w:rPr>
          <w:rFonts w:ascii="Sylfaen" w:hAnsi="Sylfaen"/>
          <w:sz w:val="24"/>
          <w:szCs w:val="24"/>
        </w:rPr>
        <w:t xml:space="preserve"> </w:t>
      </w:r>
      <w:r w:rsidRPr="00BB454B">
        <w:rPr>
          <w:rFonts w:ascii="Sylfaen" w:hAnsi="Sylfaen"/>
          <w:sz w:val="24"/>
          <w:szCs w:val="24"/>
        </w:rPr>
        <w:t>გამოიწვიოს</w:t>
      </w:r>
      <w:r w:rsidRPr="004C4FC9">
        <w:rPr>
          <w:rFonts w:ascii="Sylfaen" w:hAnsi="Sylfaen"/>
          <w:sz w:val="24"/>
          <w:szCs w:val="24"/>
        </w:rPr>
        <w:t xml:space="preserve"> ბრონქოკონსტრიქცია.</w:t>
      </w:r>
    </w:p>
    <w:p w14:paraId="643E6373" w14:textId="77777777" w:rsidR="00BD5829" w:rsidRDefault="00BD5829" w:rsidP="004D6A24">
      <w:pPr>
        <w:ind w:hanging="11"/>
        <w:jc w:val="both"/>
        <w:rPr>
          <w:rFonts w:ascii="Sylfaen" w:hAnsi="Sylfaen"/>
          <w:sz w:val="24"/>
          <w:szCs w:val="24"/>
        </w:rPr>
      </w:pPr>
    </w:p>
    <w:p w14:paraId="060EF5AF" w14:textId="77777777" w:rsidR="00BD5829" w:rsidRPr="00BD5829" w:rsidRDefault="00BD5829" w:rsidP="004D6A24">
      <w:pPr>
        <w:pStyle w:val="Heading1"/>
        <w:spacing w:before="0"/>
        <w:ind w:left="0"/>
        <w:rPr>
          <w:rFonts w:ascii="Sylfaen" w:eastAsia="Microsoft Sans Serif" w:hAnsi="Sylfaen" w:cs="Microsoft Sans Serif"/>
          <w:b/>
          <w:bCs/>
          <w:sz w:val="24"/>
          <w:szCs w:val="24"/>
        </w:rPr>
      </w:pPr>
      <w:r w:rsidRPr="00BD5829">
        <w:rPr>
          <w:rFonts w:ascii="Sylfaen" w:eastAsia="Microsoft Sans Serif" w:hAnsi="Sylfaen" w:cs="Microsoft Sans Serif"/>
          <w:b/>
          <w:bCs/>
          <w:sz w:val="24"/>
          <w:szCs w:val="24"/>
        </w:rPr>
        <w:t>5. ფარმაკოლოგიური თვისებები</w:t>
      </w:r>
    </w:p>
    <w:p w14:paraId="06F3F46C" w14:textId="77777777" w:rsidR="00BD5829" w:rsidRPr="00BD5829" w:rsidRDefault="00BD5829" w:rsidP="004D6A24">
      <w:pPr>
        <w:rPr>
          <w:rFonts w:ascii="Sylfaen" w:hAnsi="Sylfaen"/>
          <w:b/>
          <w:bCs/>
          <w:sz w:val="24"/>
          <w:szCs w:val="24"/>
        </w:rPr>
      </w:pPr>
      <w:r w:rsidRPr="00BD5829">
        <w:rPr>
          <w:rFonts w:ascii="Sylfaen" w:hAnsi="Sylfaen"/>
          <w:b/>
          <w:bCs/>
          <w:sz w:val="24"/>
          <w:szCs w:val="24"/>
        </w:rPr>
        <w:t xml:space="preserve">5.1 ფარმაკოდინამიკური თვისებები </w:t>
      </w:r>
    </w:p>
    <w:p w14:paraId="006AC13A" w14:textId="77777777" w:rsidR="00BD5829" w:rsidRPr="00BB454B" w:rsidRDefault="00BD5829" w:rsidP="004D6A24">
      <w:pPr>
        <w:rPr>
          <w:rFonts w:ascii="Sylfaen" w:hAnsi="Sylfaen"/>
          <w:sz w:val="24"/>
          <w:szCs w:val="24"/>
        </w:rPr>
      </w:pPr>
      <w:r w:rsidRPr="00BD5829">
        <w:rPr>
          <w:rFonts w:ascii="Sylfaen" w:hAnsi="Sylfaen"/>
          <w:sz w:val="24"/>
          <w:szCs w:val="24"/>
        </w:rPr>
        <w:t>ფარმაკოთერაპიული ჯგუფი: სხვა პრეპარატები, რომლებიც გამოიყენება ობსტრუქციული ფილტვის დაავადებების დროს (ინჰალანტები)</w:t>
      </w:r>
    </w:p>
    <w:p w14:paraId="1A8382AC" w14:textId="77777777" w:rsidR="00BD5829" w:rsidRDefault="00BD5829" w:rsidP="004D6A24">
      <w:pPr>
        <w:rPr>
          <w:rFonts w:ascii="Sylfaen" w:hAnsi="Sylfaen"/>
          <w:sz w:val="24"/>
          <w:szCs w:val="24"/>
        </w:rPr>
      </w:pPr>
      <w:r w:rsidRPr="00BD5829">
        <w:rPr>
          <w:rFonts w:ascii="Sylfaen" w:hAnsi="Sylfaen"/>
          <w:sz w:val="24"/>
          <w:szCs w:val="24"/>
        </w:rPr>
        <w:t>ათქ კოდი: R03BA02</w:t>
      </w:r>
    </w:p>
    <w:p w14:paraId="644B784D" w14:textId="6A3D3FFD" w:rsidR="00BD5829" w:rsidRPr="00BB454B" w:rsidRDefault="00BD5829" w:rsidP="004D6A24">
      <w:pPr>
        <w:ind w:firstLine="5"/>
        <w:jc w:val="both"/>
        <w:rPr>
          <w:rFonts w:ascii="Sylfaen" w:hAnsi="Sylfaen"/>
          <w:sz w:val="24"/>
          <w:szCs w:val="24"/>
        </w:rPr>
      </w:pPr>
      <w:r w:rsidRPr="00BD5829">
        <w:rPr>
          <w:rFonts w:ascii="Sylfaen" w:hAnsi="Sylfaen"/>
          <w:sz w:val="24"/>
          <w:szCs w:val="24"/>
        </w:rPr>
        <w:t>ბუდესონიდი არის გლუკოკორტიკოსტეროიდი ძლიერი ადგილობრივი ანთების საწინააღმდეგო მოქმედებით.</w:t>
      </w:r>
    </w:p>
    <w:p w14:paraId="2CD1AFA0" w14:textId="7AB4D1B3" w:rsidR="00BD5829" w:rsidRPr="00BD5829" w:rsidRDefault="00BD5829" w:rsidP="004D6A24">
      <w:pPr>
        <w:ind w:firstLine="5"/>
        <w:jc w:val="both"/>
        <w:rPr>
          <w:rFonts w:ascii="Sylfaen" w:hAnsi="Sylfaen"/>
          <w:b/>
          <w:bCs/>
          <w:sz w:val="24"/>
          <w:szCs w:val="24"/>
        </w:rPr>
      </w:pPr>
      <w:r w:rsidRPr="00BD5829">
        <w:rPr>
          <w:rFonts w:ascii="Sylfaen" w:hAnsi="Sylfaen"/>
          <w:b/>
          <w:bCs/>
          <w:sz w:val="24"/>
          <w:szCs w:val="24"/>
        </w:rPr>
        <w:t xml:space="preserve">ადგილობრივი ანთების საწინააღმდეგო ეფექტი </w:t>
      </w:r>
    </w:p>
    <w:p w14:paraId="42121A66" w14:textId="14E6B421" w:rsidR="00BD5829" w:rsidRPr="00BB454B" w:rsidRDefault="00BD5829" w:rsidP="004D6A24">
      <w:pPr>
        <w:jc w:val="both"/>
        <w:rPr>
          <w:rFonts w:ascii="Sylfaen" w:hAnsi="Sylfaen"/>
          <w:sz w:val="24"/>
          <w:szCs w:val="24"/>
        </w:rPr>
      </w:pPr>
      <w:r w:rsidRPr="00BD5829">
        <w:rPr>
          <w:rFonts w:ascii="Sylfaen" w:hAnsi="Sylfaen"/>
          <w:sz w:val="24"/>
          <w:szCs w:val="24"/>
        </w:rPr>
        <w:t xml:space="preserve">გლუკოკორტიკოსტეროიდების მოქმედების მექანიზმები ასთმის მკურნალობაში ბოლომდე </w:t>
      </w:r>
      <w:r>
        <w:rPr>
          <w:rFonts w:ascii="Sylfaen" w:hAnsi="Sylfaen"/>
          <w:sz w:val="24"/>
          <w:szCs w:val="24"/>
        </w:rPr>
        <w:t xml:space="preserve">შესწავლილი </w:t>
      </w:r>
      <w:r w:rsidRPr="00BD5829">
        <w:rPr>
          <w:rFonts w:ascii="Sylfaen" w:hAnsi="Sylfaen"/>
          <w:sz w:val="24"/>
          <w:szCs w:val="24"/>
        </w:rPr>
        <w:t>არ არის. ანთების საწინააღმდეგო ეფექტები, როგორიცაა ანთებითი მედიატორების გამოთავისუფლების ინჰიბირება და ციტოკინებით განპირობებული იმუნური პასუხის ინჰიბირება, სავარაუდოდ მნიშვნელოვანია.</w:t>
      </w:r>
    </w:p>
    <w:p w14:paraId="4B8B8323" w14:textId="6C3FE0E6" w:rsidR="00BD5829" w:rsidRDefault="00BD5829" w:rsidP="004D6A24">
      <w:pPr>
        <w:ind w:firstLine="4"/>
        <w:jc w:val="both"/>
        <w:rPr>
          <w:rFonts w:ascii="Sylfaen" w:hAnsi="Sylfaen"/>
          <w:sz w:val="24"/>
          <w:szCs w:val="24"/>
        </w:rPr>
      </w:pPr>
      <w:r w:rsidRPr="00BD5829">
        <w:rPr>
          <w:rFonts w:ascii="Sylfaen" w:hAnsi="Sylfaen"/>
          <w:sz w:val="24"/>
          <w:szCs w:val="24"/>
        </w:rPr>
        <w:t xml:space="preserve">კლინიკურ კვლევაში, რომელშიც </w:t>
      </w:r>
      <w:r>
        <w:rPr>
          <w:rFonts w:ascii="Sylfaen" w:hAnsi="Sylfaen"/>
          <w:sz w:val="24"/>
          <w:szCs w:val="24"/>
        </w:rPr>
        <w:t>შედარდა</w:t>
      </w:r>
      <w:r w:rsidRPr="00BD5829">
        <w:rPr>
          <w:rFonts w:ascii="Sylfaen" w:hAnsi="Sylfaen"/>
          <w:sz w:val="24"/>
          <w:szCs w:val="24"/>
        </w:rPr>
        <w:t xml:space="preserve"> ინჰალაციური და პერორალური ბუდესონიდი </w:t>
      </w:r>
      <w:r>
        <w:rPr>
          <w:rFonts w:ascii="Sylfaen" w:hAnsi="Sylfaen"/>
          <w:sz w:val="24"/>
          <w:szCs w:val="24"/>
        </w:rPr>
        <w:t xml:space="preserve">იმ </w:t>
      </w:r>
      <w:r w:rsidRPr="00BD5829">
        <w:rPr>
          <w:rFonts w:ascii="Sylfaen" w:hAnsi="Sylfaen"/>
          <w:sz w:val="24"/>
          <w:szCs w:val="24"/>
        </w:rPr>
        <w:t>დოზებით, რომლებიც გამოითვლებოდა ასთმიან პაციენტებში მსგავსი სისტემური ბიოშეღწევადობის მისაღწევად, ინჰალაციური ბუდესონიდი სტატისტიკურად მნიშვნელოვნად უფრო ეფექტური იყო, ვიდრე პლაცებო, მაშინ როდესაც პერორალურ ბუდესონიდსა და პლაცებოს შორის მნიშვნელოვანი განსხვავება არ დაფიქსირებულა. ინჰალაციური ბუდესონიდის თერაპიული ეფექტი ჩვეულებრივ დოზებში დიდწილად აიხსნება მისი პირდაპირი ზემოქმედებით სასუნთქ გზებზე.</w:t>
      </w:r>
    </w:p>
    <w:p w14:paraId="78C8792B" w14:textId="41BB993B" w:rsidR="00FE7A97" w:rsidRPr="00BB454B" w:rsidRDefault="00FE7A97" w:rsidP="004D6A24">
      <w:pPr>
        <w:ind w:firstLine="6"/>
        <w:jc w:val="both"/>
        <w:rPr>
          <w:rFonts w:ascii="Sylfaen" w:hAnsi="Sylfaen"/>
          <w:sz w:val="24"/>
          <w:szCs w:val="24"/>
        </w:rPr>
      </w:pPr>
      <w:r w:rsidRPr="00FE7A97">
        <w:rPr>
          <w:rFonts w:ascii="Sylfaen" w:hAnsi="Sylfaen"/>
          <w:sz w:val="24"/>
          <w:szCs w:val="24"/>
        </w:rPr>
        <w:t xml:space="preserve">პროვოკაციული ბუდესონიდით </w:t>
      </w:r>
      <w:r>
        <w:rPr>
          <w:rFonts w:ascii="Sylfaen" w:hAnsi="Sylfaen"/>
          <w:sz w:val="24"/>
          <w:szCs w:val="24"/>
        </w:rPr>
        <w:t xml:space="preserve">ჩატარებული </w:t>
      </w:r>
      <w:r w:rsidRPr="00FE7A97">
        <w:rPr>
          <w:rFonts w:ascii="Sylfaen" w:hAnsi="Sylfaen"/>
          <w:sz w:val="24"/>
          <w:szCs w:val="24"/>
        </w:rPr>
        <w:t xml:space="preserve">ოთხკვირიანი წინასწარი მკურნალობის კვლევის თანახმად, ასთმური რეაქციების დროს დაფიქსირდა როგორც ადრეული, ასევე </w:t>
      </w:r>
      <w:r w:rsidRPr="00FE7A97">
        <w:rPr>
          <w:rFonts w:ascii="Sylfaen" w:hAnsi="Sylfaen"/>
          <w:sz w:val="24"/>
          <w:szCs w:val="24"/>
        </w:rPr>
        <w:lastRenderedPageBreak/>
        <w:t>გვიანი ბრონქული კონსტრიქციის შემცირება.</w:t>
      </w:r>
    </w:p>
    <w:p w14:paraId="7228D989" w14:textId="75ADFCDC" w:rsidR="00FE7A97" w:rsidRPr="00FE7A97" w:rsidRDefault="00FE7A97" w:rsidP="004D6A24">
      <w:pPr>
        <w:jc w:val="both"/>
        <w:rPr>
          <w:rFonts w:ascii="Sylfaen" w:hAnsi="Sylfaen"/>
          <w:b/>
          <w:bCs/>
          <w:sz w:val="24"/>
          <w:szCs w:val="24"/>
        </w:rPr>
      </w:pPr>
      <w:r w:rsidRPr="00FE7A97">
        <w:rPr>
          <w:rFonts w:ascii="Sylfaen" w:hAnsi="Sylfaen"/>
          <w:b/>
          <w:bCs/>
          <w:sz w:val="24"/>
          <w:szCs w:val="24"/>
        </w:rPr>
        <w:t>ეფექტის დაწყება</w:t>
      </w:r>
    </w:p>
    <w:p w14:paraId="049599AB" w14:textId="1848CBB5" w:rsidR="00FE7A97" w:rsidRPr="00BB454B" w:rsidRDefault="00FE7A97" w:rsidP="004D6A24">
      <w:pPr>
        <w:ind w:firstLine="6"/>
        <w:jc w:val="both"/>
        <w:rPr>
          <w:rFonts w:ascii="Sylfaen" w:hAnsi="Sylfaen"/>
          <w:sz w:val="24"/>
          <w:szCs w:val="24"/>
        </w:rPr>
      </w:pPr>
      <w:r w:rsidRPr="00FE7A97">
        <w:rPr>
          <w:rFonts w:ascii="Sylfaen" w:hAnsi="Sylfaen"/>
          <w:sz w:val="24"/>
          <w:szCs w:val="24"/>
        </w:rPr>
        <w:t xml:space="preserve">ფილტვების ფუნქციის გაუმჯობესება </w:t>
      </w:r>
      <w:r>
        <w:rPr>
          <w:rFonts w:ascii="Sylfaen" w:hAnsi="Sylfaen"/>
          <w:sz w:val="24"/>
          <w:szCs w:val="24"/>
        </w:rPr>
        <w:t>შეინიშნება</w:t>
      </w:r>
      <w:r w:rsidRPr="00FE7A97">
        <w:rPr>
          <w:rFonts w:ascii="Sylfaen" w:hAnsi="Sylfaen"/>
          <w:sz w:val="24"/>
          <w:szCs w:val="24"/>
        </w:rPr>
        <w:t xml:space="preserve"> </w:t>
      </w:r>
      <w:r w:rsidRPr="00BB454B">
        <w:rPr>
          <w:rFonts w:ascii="Sylfaen" w:hAnsi="Sylfaen"/>
          <w:sz w:val="24"/>
          <w:szCs w:val="24"/>
        </w:rPr>
        <w:t>ბუდესონიდის</w:t>
      </w:r>
      <w:r w:rsidRPr="00FE7A97">
        <w:rPr>
          <w:rFonts w:ascii="Sylfaen" w:hAnsi="Sylfaen"/>
          <w:sz w:val="24"/>
          <w:szCs w:val="24"/>
        </w:rPr>
        <w:t xml:space="preserve"> </w:t>
      </w:r>
      <w:r w:rsidRPr="00BB454B">
        <w:rPr>
          <w:rFonts w:ascii="Sylfaen" w:hAnsi="Sylfaen"/>
          <w:sz w:val="24"/>
          <w:szCs w:val="24"/>
        </w:rPr>
        <w:t>ერთჯერადი</w:t>
      </w:r>
      <w:r w:rsidRPr="00FE7A97">
        <w:rPr>
          <w:rFonts w:ascii="Sylfaen" w:hAnsi="Sylfaen"/>
          <w:sz w:val="24"/>
          <w:szCs w:val="24"/>
        </w:rPr>
        <w:t xml:space="preserve"> </w:t>
      </w:r>
      <w:r w:rsidRPr="00BB454B">
        <w:rPr>
          <w:rFonts w:ascii="Sylfaen" w:hAnsi="Sylfaen"/>
          <w:sz w:val="24"/>
          <w:szCs w:val="24"/>
        </w:rPr>
        <w:t>დოზის</w:t>
      </w:r>
      <w:r w:rsidRPr="00FE7A97">
        <w:rPr>
          <w:rFonts w:ascii="Sylfaen" w:hAnsi="Sylfaen"/>
          <w:sz w:val="24"/>
          <w:szCs w:val="24"/>
        </w:rPr>
        <w:t xml:space="preserve"> პერორალურად, </w:t>
      </w:r>
      <w:r>
        <w:rPr>
          <w:rFonts w:ascii="Sylfaen" w:hAnsi="Sylfaen"/>
          <w:sz w:val="24"/>
          <w:szCs w:val="24"/>
        </w:rPr>
        <w:t>საინჰალაციო</w:t>
      </w:r>
      <w:r w:rsidRPr="00FE7A97">
        <w:rPr>
          <w:rFonts w:ascii="Sylfaen" w:hAnsi="Sylfaen"/>
          <w:sz w:val="24"/>
          <w:szCs w:val="24"/>
        </w:rPr>
        <w:t xml:space="preserve"> მშრალი ფხვნილის სახით </w:t>
      </w:r>
      <w:r w:rsidRPr="00BB454B">
        <w:rPr>
          <w:rFonts w:ascii="Sylfaen" w:hAnsi="Sylfaen"/>
          <w:sz w:val="24"/>
          <w:szCs w:val="24"/>
        </w:rPr>
        <w:t>მიღებიდან</w:t>
      </w:r>
      <w:r w:rsidRPr="00FE7A97">
        <w:rPr>
          <w:rFonts w:ascii="Sylfaen" w:hAnsi="Sylfaen"/>
          <w:sz w:val="24"/>
          <w:szCs w:val="24"/>
        </w:rPr>
        <w:t xml:space="preserve"> </w:t>
      </w:r>
      <w:r w:rsidRPr="00BB454B">
        <w:rPr>
          <w:rFonts w:ascii="Sylfaen" w:hAnsi="Sylfaen"/>
          <w:sz w:val="24"/>
          <w:szCs w:val="24"/>
        </w:rPr>
        <w:t>რამდენიმე</w:t>
      </w:r>
      <w:r w:rsidRPr="00FE7A97">
        <w:rPr>
          <w:rFonts w:ascii="Sylfaen" w:hAnsi="Sylfaen"/>
          <w:sz w:val="24"/>
          <w:szCs w:val="24"/>
        </w:rPr>
        <w:t xml:space="preserve"> </w:t>
      </w:r>
      <w:r w:rsidRPr="00BB454B">
        <w:rPr>
          <w:rFonts w:ascii="Sylfaen" w:hAnsi="Sylfaen"/>
          <w:sz w:val="24"/>
          <w:szCs w:val="24"/>
        </w:rPr>
        <w:t>საათში.</w:t>
      </w:r>
      <w:r w:rsidRPr="00FE7A97">
        <w:rPr>
          <w:rFonts w:ascii="Sylfaen" w:hAnsi="Sylfaen"/>
          <w:sz w:val="24"/>
          <w:szCs w:val="24"/>
        </w:rPr>
        <w:t xml:space="preserve"> ბუდესონიდის პერორალურად, </w:t>
      </w:r>
      <w:r>
        <w:rPr>
          <w:rFonts w:ascii="Sylfaen" w:hAnsi="Sylfaen"/>
          <w:sz w:val="24"/>
          <w:szCs w:val="24"/>
        </w:rPr>
        <w:t>საინჰალაციო</w:t>
      </w:r>
      <w:r w:rsidRPr="00FE7A97">
        <w:rPr>
          <w:rFonts w:ascii="Sylfaen" w:hAnsi="Sylfaen"/>
          <w:sz w:val="24"/>
          <w:szCs w:val="24"/>
        </w:rPr>
        <w:t xml:space="preserve"> მშრალი ფხვნილის სახით თერაპიული გამოყენების შემდეგ, მაქსიმალური შედეგის მიღწევას შეიძლება დასჭირდეს 4 კვირამდე, მაშინ როდესაც ფილტვის ფუნქციის გაუმჯობესება უკვე აღინიშნება მკურნალობის დაწყებიდან 2 დღის განმავლობაში.</w:t>
      </w:r>
    </w:p>
    <w:p w14:paraId="7A34E8F8" w14:textId="77777777" w:rsidR="00FE7A97" w:rsidRPr="00F37FC9" w:rsidRDefault="00FE7A97" w:rsidP="004D6A24">
      <w:pPr>
        <w:jc w:val="both"/>
        <w:rPr>
          <w:rFonts w:ascii="Sylfaen" w:hAnsi="Sylfaen"/>
          <w:b/>
          <w:bCs/>
          <w:sz w:val="24"/>
          <w:szCs w:val="24"/>
        </w:rPr>
      </w:pPr>
      <w:r w:rsidRPr="00F37FC9">
        <w:rPr>
          <w:rFonts w:ascii="Sylfaen" w:hAnsi="Sylfaen"/>
          <w:b/>
          <w:bCs/>
          <w:sz w:val="24"/>
          <w:szCs w:val="24"/>
        </w:rPr>
        <w:t>სასუნთქი გზების რეაქტიულობა</w:t>
      </w:r>
    </w:p>
    <w:p w14:paraId="079F3389" w14:textId="56650340" w:rsidR="00FE7A97" w:rsidRPr="00BB454B" w:rsidRDefault="00FE7A97" w:rsidP="004D6A24">
      <w:pPr>
        <w:ind w:firstLine="2"/>
        <w:jc w:val="both"/>
        <w:rPr>
          <w:rFonts w:ascii="Sylfaen" w:hAnsi="Sylfaen"/>
          <w:sz w:val="24"/>
          <w:szCs w:val="24"/>
        </w:rPr>
      </w:pPr>
      <w:r w:rsidRPr="00FE7A97">
        <w:rPr>
          <w:rFonts w:ascii="Sylfaen" w:hAnsi="Sylfaen"/>
          <w:sz w:val="24"/>
          <w:szCs w:val="24"/>
        </w:rPr>
        <w:t>ბუდესონიდი ასევე ამცირებს სასუნთქი გზების რეაქტიულობას ჰისტამინისა და მეტაქოლინის მიმართ ჰიპერმგრძნობელობის მქონე პაციენტებში.</w:t>
      </w:r>
    </w:p>
    <w:p w14:paraId="76266157" w14:textId="7C3A871D" w:rsidR="00FE7A97" w:rsidRPr="00360722" w:rsidRDefault="00FE7A97" w:rsidP="004D6A24">
      <w:pPr>
        <w:jc w:val="both"/>
        <w:rPr>
          <w:rFonts w:ascii="Sylfaen" w:hAnsi="Sylfaen"/>
          <w:b/>
          <w:bCs/>
          <w:sz w:val="24"/>
          <w:szCs w:val="24"/>
        </w:rPr>
      </w:pPr>
      <w:r w:rsidRPr="00360722">
        <w:rPr>
          <w:rFonts w:ascii="Sylfaen" w:hAnsi="Sylfaen"/>
          <w:b/>
          <w:bCs/>
          <w:sz w:val="24"/>
          <w:szCs w:val="24"/>
        </w:rPr>
        <w:t>ასთმის გამწვავება</w:t>
      </w:r>
    </w:p>
    <w:p w14:paraId="42FDC890" w14:textId="32826FF8" w:rsidR="00FE7A97" w:rsidRPr="00BB454B" w:rsidRDefault="00FE7A97" w:rsidP="004D6A24">
      <w:pPr>
        <w:ind w:hanging="1"/>
        <w:jc w:val="both"/>
        <w:rPr>
          <w:rFonts w:ascii="Sylfaen" w:hAnsi="Sylfaen"/>
          <w:sz w:val="24"/>
          <w:szCs w:val="24"/>
        </w:rPr>
      </w:pPr>
      <w:r w:rsidRPr="00FE7A97">
        <w:rPr>
          <w:rFonts w:ascii="Sylfaen" w:hAnsi="Sylfaen"/>
          <w:sz w:val="24"/>
          <w:szCs w:val="24"/>
        </w:rPr>
        <w:t xml:space="preserve">დღეში ერთხელ ან ორჯერ </w:t>
      </w:r>
      <w:r w:rsidR="00360722">
        <w:rPr>
          <w:rFonts w:ascii="Sylfaen" w:hAnsi="Sylfaen"/>
          <w:sz w:val="24"/>
          <w:szCs w:val="24"/>
        </w:rPr>
        <w:t>ინჰალირებული</w:t>
      </w:r>
      <w:r w:rsidRPr="00FE7A97">
        <w:rPr>
          <w:rFonts w:ascii="Sylfaen" w:hAnsi="Sylfaen"/>
          <w:sz w:val="24"/>
          <w:szCs w:val="24"/>
        </w:rPr>
        <w:t xml:space="preserve"> ბუდესონიდი ეფექტურად აფერხებს ასთმის გამწვავებას როგორც ბავშვებში, ასევე მოზრდილებში.</w:t>
      </w:r>
    </w:p>
    <w:p w14:paraId="40A4A9E9" w14:textId="510E5AD4" w:rsidR="00FE7A97" w:rsidRPr="00360722" w:rsidRDefault="00FE7A97" w:rsidP="004D6A24">
      <w:pPr>
        <w:jc w:val="both"/>
        <w:rPr>
          <w:rFonts w:ascii="Sylfaen" w:hAnsi="Sylfaen"/>
          <w:b/>
          <w:bCs/>
          <w:sz w:val="24"/>
          <w:szCs w:val="24"/>
        </w:rPr>
      </w:pPr>
      <w:r w:rsidRPr="00360722">
        <w:rPr>
          <w:rFonts w:ascii="Sylfaen" w:hAnsi="Sylfaen"/>
          <w:b/>
          <w:bCs/>
          <w:sz w:val="24"/>
          <w:szCs w:val="24"/>
        </w:rPr>
        <w:t>ვარჯიშით გამოწვეული ასთმა</w:t>
      </w:r>
    </w:p>
    <w:p w14:paraId="0BE69FA3" w14:textId="2EBF59C6" w:rsidR="00FE7A97" w:rsidRPr="00BB454B" w:rsidRDefault="00FE7A97" w:rsidP="004D6A24">
      <w:pPr>
        <w:pStyle w:val="BodyText"/>
        <w:jc w:val="both"/>
        <w:rPr>
          <w:rFonts w:ascii="Sylfaen" w:hAnsi="Sylfaen"/>
          <w:sz w:val="24"/>
          <w:szCs w:val="24"/>
        </w:rPr>
      </w:pPr>
      <w:r w:rsidRPr="00FE7A97">
        <w:rPr>
          <w:rFonts w:ascii="Sylfaen" w:hAnsi="Sylfaen"/>
          <w:sz w:val="24"/>
          <w:szCs w:val="24"/>
        </w:rPr>
        <w:t>ინჰალაციური ბუდესონიდით თერაპია ეფექტურად გამოიყენება ფიზიკური დატვირთვით გამოწვეული ასთმის პრევენციისთვის.</w:t>
      </w:r>
    </w:p>
    <w:p w14:paraId="3832BF74" w14:textId="7DE3C3D6" w:rsidR="00FE7A97" w:rsidRPr="00360722" w:rsidRDefault="00FE7A97" w:rsidP="004D6A24">
      <w:pPr>
        <w:jc w:val="both"/>
        <w:rPr>
          <w:rFonts w:ascii="Sylfaen" w:hAnsi="Sylfaen"/>
          <w:b/>
          <w:bCs/>
          <w:sz w:val="24"/>
          <w:szCs w:val="24"/>
        </w:rPr>
      </w:pPr>
      <w:r w:rsidRPr="00360722">
        <w:rPr>
          <w:rFonts w:ascii="Sylfaen" w:hAnsi="Sylfaen"/>
          <w:b/>
          <w:bCs/>
          <w:sz w:val="24"/>
          <w:szCs w:val="24"/>
        </w:rPr>
        <w:t>ზრდა</w:t>
      </w:r>
    </w:p>
    <w:p w14:paraId="57A15F23" w14:textId="52C42A3A" w:rsidR="000F01C2" w:rsidRPr="00BB454B" w:rsidRDefault="00FE7A97" w:rsidP="004D6A24">
      <w:pPr>
        <w:ind w:firstLine="8"/>
        <w:jc w:val="both"/>
        <w:rPr>
          <w:rFonts w:ascii="Sylfaen" w:hAnsi="Sylfaen"/>
          <w:sz w:val="24"/>
          <w:szCs w:val="24"/>
        </w:rPr>
      </w:pPr>
      <w:r w:rsidRPr="00FE7A97">
        <w:rPr>
          <w:rFonts w:ascii="Sylfaen" w:hAnsi="Sylfaen"/>
          <w:sz w:val="24"/>
          <w:szCs w:val="24"/>
        </w:rPr>
        <w:t xml:space="preserve">ხანმოკლე კვლევებში დაფიქსირდა ზრდის მცირე და, როგორც წესი, გარდამავალი შემცირება, რომელიც ჩვეულებრივ მკურნალობის პირველი წლის განმავლობაში </w:t>
      </w:r>
      <w:r w:rsidR="00360722">
        <w:rPr>
          <w:rFonts w:ascii="Sylfaen" w:hAnsi="Sylfaen"/>
          <w:sz w:val="24"/>
          <w:szCs w:val="24"/>
        </w:rPr>
        <w:t>ვლინდებოდა</w:t>
      </w:r>
      <w:r w:rsidRPr="00FE7A97">
        <w:rPr>
          <w:rFonts w:ascii="Sylfaen" w:hAnsi="Sylfaen"/>
          <w:sz w:val="24"/>
          <w:szCs w:val="24"/>
        </w:rPr>
        <w:t xml:space="preserve">. </w:t>
      </w:r>
      <w:r w:rsidR="00360722" w:rsidRPr="00360722">
        <w:rPr>
          <w:rFonts w:ascii="Sylfaen" w:hAnsi="Sylfaen"/>
          <w:sz w:val="24"/>
          <w:szCs w:val="24"/>
        </w:rPr>
        <w:t xml:space="preserve">გრძელვადიანმა დაკვირვებითმა კვლევებმა აჩვენა, რომ საშუალოდ, ზრდასრულთა სამიზნე სიმაღლე </w:t>
      </w:r>
      <w:r w:rsidR="000F01C2">
        <w:rPr>
          <w:rFonts w:ascii="Sylfaen" w:hAnsi="Sylfaen"/>
          <w:sz w:val="24"/>
          <w:szCs w:val="24"/>
        </w:rPr>
        <w:t xml:space="preserve">მაინც </w:t>
      </w:r>
      <w:r w:rsidR="00360722" w:rsidRPr="00360722">
        <w:rPr>
          <w:rFonts w:ascii="Sylfaen" w:hAnsi="Sylfaen"/>
          <w:sz w:val="24"/>
          <w:szCs w:val="24"/>
        </w:rPr>
        <w:t>მიიღწევა ბავშვებსა და მოზარდებში, რომლებიც მკურნალობენ ინჰალაციური კორტიკოსტეროიდებით.</w:t>
      </w:r>
      <w:r w:rsidR="000F01C2">
        <w:rPr>
          <w:rFonts w:ascii="Sylfaen" w:hAnsi="Sylfaen"/>
          <w:sz w:val="24"/>
          <w:szCs w:val="24"/>
        </w:rPr>
        <w:t xml:space="preserve"> </w:t>
      </w:r>
      <w:r w:rsidR="000F01C2" w:rsidRPr="000F01C2">
        <w:rPr>
          <w:rFonts w:ascii="Sylfaen" w:hAnsi="Sylfaen"/>
          <w:sz w:val="24"/>
          <w:szCs w:val="24"/>
        </w:rPr>
        <w:t xml:space="preserve">თუმცა, კვლევის მონაწილე ბავშვი, რომელიც 6 წლამდე იღებდა ინჰალაციური </w:t>
      </w:r>
      <w:r w:rsidR="000F01C2" w:rsidRPr="00BB454B">
        <w:rPr>
          <w:rFonts w:ascii="Sylfaen" w:hAnsi="Sylfaen"/>
          <w:sz w:val="24"/>
          <w:szCs w:val="24"/>
        </w:rPr>
        <w:t>ბუდესონიდის</w:t>
      </w:r>
      <w:r w:rsidR="000F01C2" w:rsidRPr="000F01C2">
        <w:rPr>
          <w:rFonts w:ascii="Sylfaen" w:hAnsi="Sylfaen"/>
          <w:sz w:val="24"/>
          <w:szCs w:val="24"/>
        </w:rPr>
        <w:t xml:space="preserve"> </w:t>
      </w:r>
      <w:r w:rsidR="000F01C2" w:rsidRPr="00BB454B">
        <w:rPr>
          <w:rFonts w:ascii="Sylfaen" w:hAnsi="Sylfaen"/>
          <w:sz w:val="24"/>
          <w:szCs w:val="24"/>
        </w:rPr>
        <w:t>მაღალ</w:t>
      </w:r>
      <w:r w:rsidR="000F01C2" w:rsidRPr="000F01C2">
        <w:rPr>
          <w:rFonts w:ascii="Sylfaen" w:hAnsi="Sylfaen"/>
          <w:sz w:val="24"/>
          <w:szCs w:val="24"/>
        </w:rPr>
        <w:t xml:space="preserve"> </w:t>
      </w:r>
      <w:r w:rsidR="000F01C2" w:rsidRPr="00BB454B">
        <w:rPr>
          <w:rFonts w:ascii="Sylfaen" w:hAnsi="Sylfaen"/>
          <w:sz w:val="24"/>
          <w:szCs w:val="24"/>
        </w:rPr>
        <w:t>დოზებს</w:t>
      </w:r>
      <w:r w:rsidR="000F01C2" w:rsidRPr="000F01C2">
        <w:rPr>
          <w:rFonts w:ascii="Sylfaen" w:hAnsi="Sylfaen"/>
          <w:sz w:val="24"/>
          <w:szCs w:val="24"/>
        </w:rPr>
        <w:t xml:space="preserve"> </w:t>
      </w:r>
      <w:r w:rsidR="000F01C2" w:rsidRPr="00BB454B">
        <w:rPr>
          <w:rFonts w:ascii="Sylfaen" w:hAnsi="Sylfaen"/>
          <w:sz w:val="24"/>
          <w:szCs w:val="24"/>
        </w:rPr>
        <w:t>(400</w:t>
      </w:r>
      <w:r w:rsidR="000F01C2" w:rsidRPr="000F01C2">
        <w:rPr>
          <w:rFonts w:ascii="Sylfaen" w:hAnsi="Sylfaen"/>
          <w:sz w:val="24"/>
          <w:szCs w:val="24"/>
        </w:rPr>
        <w:t xml:space="preserve"> </w:t>
      </w:r>
      <w:r w:rsidR="000F01C2" w:rsidRPr="00BB454B">
        <w:rPr>
          <w:rFonts w:ascii="Sylfaen" w:hAnsi="Sylfaen"/>
          <w:sz w:val="24"/>
          <w:szCs w:val="24"/>
        </w:rPr>
        <w:t>მიკროგრამი</w:t>
      </w:r>
      <w:r w:rsidR="000F01C2" w:rsidRPr="000F01C2">
        <w:rPr>
          <w:rFonts w:ascii="Sylfaen" w:hAnsi="Sylfaen"/>
          <w:sz w:val="24"/>
          <w:szCs w:val="24"/>
        </w:rPr>
        <w:t xml:space="preserve"> </w:t>
      </w:r>
      <w:r w:rsidR="000F01C2" w:rsidRPr="00BB454B">
        <w:rPr>
          <w:rFonts w:ascii="Sylfaen" w:hAnsi="Sylfaen"/>
          <w:sz w:val="24"/>
          <w:szCs w:val="24"/>
        </w:rPr>
        <w:t>დღეში)</w:t>
      </w:r>
      <w:r w:rsidR="000F01C2" w:rsidRPr="000F01C2">
        <w:rPr>
          <w:rFonts w:ascii="Sylfaen" w:hAnsi="Sylfaen"/>
          <w:sz w:val="24"/>
          <w:szCs w:val="24"/>
        </w:rPr>
        <w:t xml:space="preserve"> </w:t>
      </w:r>
      <w:r w:rsidR="000F01C2" w:rsidRPr="00BB454B">
        <w:rPr>
          <w:rFonts w:ascii="Sylfaen" w:hAnsi="Sylfaen"/>
          <w:sz w:val="24"/>
          <w:szCs w:val="24"/>
        </w:rPr>
        <w:t>მშრალი</w:t>
      </w:r>
      <w:r w:rsidR="000F01C2" w:rsidRPr="000F01C2">
        <w:rPr>
          <w:rFonts w:ascii="Sylfaen" w:hAnsi="Sylfaen"/>
          <w:sz w:val="24"/>
          <w:szCs w:val="24"/>
        </w:rPr>
        <w:t xml:space="preserve"> </w:t>
      </w:r>
      <w:r w:rsidR="000F01C2" w:rsidRPr="00BB454B">
        <w:rPr>
          <w:rFonts w:ascii="Sylfaen" w:hAnsi="Sylfaen"/>
          <w:sz w:val="24"/>
          <w:szCs w:val="24"/>
        </w:rPr>
        <w:t>ფხვნილის</w:t>
      </w:r>
      <w:r w:rsidR="000F01C2" w:rsidRPr="000F01C2">
        <w:rPr>
          <w:rFonts w:ascii="Sylfaen" w:hAnsi="Sylfaen"/>
          <w:sz w:val="24"/>
          <w:szCs w:val="24"/>
        </w:rPr>
        <w:t xml:space="preserve"> </w:t>
      </w:r>
      <w:r w:rsidR="000F01C2" w:rsidRPr="00BB454B">
        <w:rPr>
          <w:rFonts w:ascii="Sylfaen" w:hAnsi="Sylfaen"/>
          <w:sz w:val="24"/>
          <w:szCs w:val="24"/>
        </w:rPr>
        <w:t>ინჰალატორის</w:t>
      </w:r>
      <w:r w:rsidR="000F01C2" w:rsidRPr="000F01C2">
        <w:rPr>
          <w:rFonts w:ascii="Sylfaen" w:hAnsi="Sylfaen"/>
          <w:sz w:val="24"/>
          <w:szCs w:val="24"/>
        </w:rPr>
        <w:t xml:space="preserve"> </w:t>
      </w:r>
      <w:r w:rsidR="000F01C2" w:rsidRPr="00BB454B">
        <w:rPr>
          <w:rFonts w:ascii="Sylfaen" w:hAnsi="Sylfaen"/>
          <w:sz w:val="24"/>
          <w:szCs w:val="24"/>
        </w:rPr>
        <w:t>მეშვეობით,</w:t>
      </w:r>
      <w:r w:rsidR="000F01C2" w:rsidRPr="000F01C2">
        <w:rPr>
          <w:rFonts w:ascii="Sylfaen" w:hAnsi="Sylfaen"/>
          <w:sz w:val="24"/>
          <w:szCs w:val="24"/>
        </w:rPr>
        <w:t xml:space="preserve"> </w:t>
      </w:r>
      <w:r w:rsidR="000F01C2" w:rsidRPr="00BB454B">
        <w:rPr>
          <w:rFonts w:ascii="Sylfaen" w:hAnsi="Sylfaen"/>
          <w:sz w:val="24"/>
          <w:szCs w:val="24"/>
        </w:rPr>
        <w:t>ყველაზე</w:t>
      </w:r>
      <w:r w:rsidR="000F01C2" w:rsidRPr="000F01C2">
        <w:rPr>
          <w:rFonts w:ascii="Sylfaen" w:hAnsi="Sylfaen"/>
          <w:sz w:val="24"/>
          <w:szCs w:val="24"/>
        </w:rPr>
        <w:t xml:space="preserve"> </w:t>
      </w:r>
      <w:r w:rsidR="000F01C2" w:rsidRPr="00BB454B">
        <w:rPr>
          <w:rFonts w:ascii="Sylfaen" w:hAnsi="Sylfaen"/>
          <w:sz w:val="24"/>
          <w:szCs w:val="24"/>
        </w:rPr>
        <w:t>დაბალ</w:t>
      </w:r>
      <w:r w:rsidR="000F01C2" w:rsidRPr="000F01C2">
        <w:rPr>
          <w:rFonts w:ascii="Sylfaen" w:hAnsi="Sylfaen"/>
          <w:sz w:val="24"/>
          <w:szCs w:val="24"/>
        </w:rPr>
        <w:t xml:space="preserve"> </w:t>
      </w:r>
      <w:r w:rsidR="000F01C2" w:rsidRPr="00BB454B">
        <w:rPr>
          <w:rFonts w:ascii="Sylfaen" w:hAnsi="Sylfaen"/>
          <w:sz w:val="24"/>
          <w:szCs w:val="24"/>
        </w:rPr>
        <w:t>ეფექტურ</w:t>
      </w:r>
      <w:r w:rsidR="000F01C2" w:rsidRPr="000F01C2">
        <w:rPr>
          <w:rFonts w:ascii="Sylfaen" w:hAnsi="Sylfaen"/>
          <w:sz w:val="24"/>
          <w:szCs w:val="24"/>
        </w:rPr>
        <w:t xml:space="preserve"> </w:t>
      </w:r>
      <w:r w:rsidR="000F01C2" w:rsidRPr="00BB454B">
        <w:rPr>
          <w:rFonts w:ascii="Sylfaen" w:hAnsi="Sylfaen"/>
          <w:sz w:val="24"/>
          <w:szCs w:val="24"/>
        </w:rPr>
        <w:t>დოზამდე</w:t>
      </w:r>
      <w:r w:rsidR="000F01C2" w:rsidRPr="000F01C2">
        <w:rPr>
          <w:rFonts w:ascii="Sylfaen" w:hAnsi="Sylfaen"/>
          <w:sz w:val="24"/>
          <w:szCs w:val="24"/>
        </w:rPr>
        <w:t xml:space="preserve"> </w:t>
      </w:r>
      <w:r w:rsidR="000F01C2" w:rsidRPr="00BB454B">
        <w:rPr>
          <w:rFonts w:ascii="Sylfaen" w:hAnsi="Sylfaen"/>
          <w:sz w:val="24"/>
          <w:szCs w:val="24"/>
        </w:rPr>
        <w:t>ტიტრაციის</w:t>
      </w:r>
      <w:r w:rsidR="000F01C2" w:rsidRPr="000F01C2">
        <w:rPr>
          <w:rFonts w:ascii="Sylfaen" w:hAnsi="Sylfaen"/>
          <w:sz w:val="24"/>
          <w:szCs w:val="24"/>
        </w:rPr>
        <w:t xml:space="preserve"> </w:t>
      </w:r>
      <w:r w:rsidR="000F01C2" w:rsidRPr="00BB454B">
        <w:rPr>
          <w:rFonts w:ascii="Sylfaen" w:hAnsi="Sylfaen"/>
          <w:sz w:val="24"/>
          <w:szCs w:val="24"/>
        </w:rPr>
        <w:t>გარეშე,</w:t>
      </w:r>
      <w:r w:rsidR="000F01C2" w:rsidRPr="000F01C2">
        <w:rPr>
          <w:rFonts w:ascii="Sylfaen" w:hAnsi="Sylfaen"/>
          <w:sz w:val="24"/>
          <w:szCs w:val="24"/>
        </w:rPr>
        <w:t xml:space="preserve"> </w:t>
      </w:r>
      <w:r w:rsidR="000F01C2" w:rsidRPr="00BB454B">
        <w:rPr>
          <w:rFonts w:ascii="Sylfaen" w:hAnsi="Sylfaen"/>
          <w:sz w:val="24"/>
          <w:szCs w:val="24"/>
        </w:rPr>
        <w:t>საშუალოდ</w:t>
      </w:r>
      <w:r w:rsidR="000F01C2" w:rsidRPr="000F01C2">
        <w:rPr>
          <w:rFonts w:ascii="Sylfaen" w:hAnsi="Sylfaen"/>
          <w:sz w:val="24"/>
          <w:szCs w:val="24"/>
        </w:rPr>
        <w:t xml:space="preserve"> </w:t>
      </w:r>
      <w:r w:rsidR="000F01C2" w:rsidRPr="00BB454B">
        <w:rPr>
          <w:rFonts w:ascii="Sylfaen" w:hAnsi="Sylfaen"/>
          <w:sz w:val="24"/>
          <w:szCs w:val="24"/>
        </w:rPr>
        <w:t>1.2</w:t>
      </w:r>
      <w:r w:rsidR="000F01C2" w:rsidRPr="000F01C2">
        <w:rPr>
          <w:rFonts w:ascii="Sylfaen" w:hAnsi="Sylfaen"/>
          <w:sz w:val="24"/>
          <w:szCs w:val="24"/>
        </w:rPr>
        <w:t xml:space="preserve"> </w:t>
      </w:r>
      <w:r w:rsidR="000F01C2" w:rsidRPr="00BB454B">
        <w:rPr>
          <w:rFonts w:ascii="Sylfaen" w:hAnsi="Sylfaen"/>
          <w:sz w:val="24"/>
          <w:szCs w:val="24"/>
        </w:rPr>
        <w:t>სმ-ით</w:t>
      </w:r>
      <w:r w:rsidR="000F01C2" w:rsidRPr="000F01C2">
        <w:rPr>
          <w:rFonts w:ascii="Sylfaen" w:hAnsi="Sylfaen"/>
          <w:sz w:val="24"/>
          <w:szCs w:val="24"/>
        </w:rPr>
        <w:t xml:space="preserve"> </w:t>
      </w:r>
      <w:r w:rsidR="000F01C2" w:rsidRPr="00BB454B">
        <w:rPr>
          <w:rFonts w:ascii="Sylfaen" w:hAnsi="Sylfaen"/>
          <w:sz w:val="24"/>
          <w:szCs w:val="24"/>
        </w:rPr>
        <w:t>დაბალი</w:t>
      </w:r>
      <w:r w:rsidR="000F01C2" w:rsidRPr="000F01C2">
        <w:rPr>
          <w:rFonts w:ascii="Sylfaen" w:hAnsi="Sylfaen"/>
          <w:sz w:val="24"/>
          <w:szCs w:val="24"/>
        </w:rPr>
        <w:t xml:space="preserve"> </w:t>
      </w:r>
      <w:r w:rsidR="000F01C2" w:rsidRPr="00BB454B">
        <w:rPr>
          <w:rFonts w:ascii="Sylfaen" w:hAnsi="Sylfaen"/>
          <w:sz w:val="24"/>
          <w:szCs w:val="24"/>
        </w:rPr>
        <w:t>იყო,</w:t>
      </w:r>
      <w:r w:rsidR="000F01C2" w:rsidRPr="000F01C2">
        <w:rPr>
          <w:rFonts w:ascii="Sylfaen" w:hAnsi="Sylfaen"/>
          <w:sz w:val="24"/>
          <w:szCs w:val="24"/>
        </w:rPr>
        <w:t xml:space="preserve"> </w:t>
      </w:r>
      <w:r w:rsidR="000F01C2" w:rsidRPr="00BB454B">
        <w:rPr>
          <w:rFonts w:ascii="Sylfaen" w:hAnsi="Sylfaen"/>
          <w:sz w:val="24"/>
          <w:szCs w:val="24"/>
        </w:rPr>
        <w:t>ვიდრე</w:t>
      </w:r>
      <w:r w:rsidR="000F01C2" w:rsidRPr="000F01C2">
        <w:rPr>
          <w:rFonts w:ascii="Sylfaen" w:hAnsi="Sylfaen"/>
          <w:sz w:val="24"/>
          <w:szCs w:val="24"/>
        </w:rPr>
        <w:t xml:space="preserve"> </w:t>
      </w:r>
      <w:r w:rsidR="000F01C2" w:rsidRPr="00BB454B">
        <w:rPr>
          <w:rFonts w:ascii="Sylfaen" w:hAnsi="Sylfaen"/>
          <w:sz w:val="24"/>
          <w:szCs w:val="24"/>
        </w:rPr>
        <w:t>პლაცებოთი</w:t>
      </w:r>
      <w:r w:rsidR="000F01C2" w:rsidRPr="000F01C2">
        <w:rPr>
          <w:rFonts w:ascii="Sylfaen" w:hAnsi="Sylfaen"/>
          <w:sz w:val="24"/>
          <w:szCs w:val="24"/>
        </w:rPr>
        <w:t xml:space="preserve"> </w:t>
      </w:r>
      <w:r w:rsidR="000F01C2" w:rsidRPr="00BB454B">
        <w:rPr>
          <w:rFonts w:ascii="Sylfaen" w:hAnsi="Sylfaen"/>
          <w:sz w:val="24"/>
          <w:szCs w:val="24"/>
        </w:rPr>
        <w:t>იმავე</w:t>
      </w:r>
      <w:r w:rsidR="000F01C2" w:rsidRPr="000F01C2">
        <w:rPr>
          <w:rFonts w:ascii="Sylfaen" w:hAnsi="Sylfaen"/>
          <w:sz w:val="24"/>
          <w:szCs w:val="24"/>
        </w:rPr>
        <w:t xml:space="preserve"> </w:t>
      </w:r>
      <w:r w:rsidR="000F01C2" w:rsidRPr="00BB454B">
        <w:rPr>
          <w:rFonts w:ascii="Sylfaen" w:hAnsi="Sylfaen"/>
          <w:sz w:val="24"/>
          <w:szCs w:val="24"/>
        </w:rPr>
        <w:t>ხანგრძლივობის</w:t>
      </w:r>
      <w:r w:rsidR="000F01C2" w:rsidRPr="000F01C2">
        <w:rPr>
          <w:rFonts w:ascii="Sylfaen" w:hAnsi="Sylfaen"/>
          <w:sz w:val="24"/>
          <w:szCs w:val="24"/>
        </w:rPr>
        <w:t xml:space="preserve"> </w:t>
      </w:r>
      <w:r w:rsidR="000F01C2" w:rsidRPr="00BB454B">
        <w:rPr>
          <w:rFonts w:ascii="Sylfaen" w:hAnsi="Sylfaen"/>
          <w:sz w:val="24"/>
          <w:szCs w:val="24"/>
        </w:rPr>
        <w:t>განმავლობაში</w:t>
      </w:r>
      <w:r w:rsidR="000F01C2" w:rsidRPr="000F01C2">
        <w:rPr>
          <w:rFonts w:ascii="Sylfaen" w:hAnsi="Sylfaen"/>
          <w:sz w:val="24"/>
          <w:szCs w:val="24"/>
        </w:rPr>
        <w:t xml:space="preserve"> </w:t>
      </w:r>
      <w:r w:rsidR="000F01C2" w:rsidRPr="00BB454B">
        <w:rPr>
          <w:rFonts w:ascii="Sylfaen" w:hAnsi="Sylfaen"/>
          <w:sz w:val="24"/>
          <w:szCs w:val="24"/>
        </w:rPr>
        <w:t>ნამკურნალები</w:t>
      </w:r>
      <w:r w:rsidR="000F01C2" w:rsidRPr="000F01C2">
        <w:rPr>
          <w:rFonts w:ascii="Sylfaen" w:hAnsi="Sylfaen"/>
          <w:sz w:val="24"/>
          <w:szCs w:val="24"/>
        </w:rPr>
        <w:t xml:space="preserve"> </w:t>
      </w:r>
      <w:r w:rsidR="000F01C2" w:rsidRPr="00BB454B">
        <w:rPr>
          <w:rFonts w:ascii="Sylfaen" w:hAnsi="Sylfaen"/>
          <w:sz w:val="24"/>
          <w:szCs w:val="24"/>
        </w:rPr>
        <w:t>ბავშვები.</w:t>
      </w:r>
      <w:r w:rsidR="000F01C2" w:rsidRPr="000F01C2">
        <w:rPr>
          <w:rFonts w:ascii="Sylfaen" w:hAnsi="Sylfaen"/>
          <w:sz w:val="24"/>
          <w:szCs w:val="24"/>
        </w:rPr>
        <w:t xml:space="preserve"> </w:t>
      </w:r>
      <w:r w:rsidR="000F01C2" w:rsidRPr="00BB454B">
        <w:rPr>
          <w:rFonts w:ascii="Sylfaen" w:hAnsi="Sylfaen"/>
          <w:sz w:val="24"/>
          <w:szCs w:val="24"/>
        </w:rPr>
        <w:t>იხ</w:t>
      </w:r>
      <w:r w:rsidR="000F01C2">
        <w:rPr>
          <w:rFonts w:ascii="Sylfaen" w:hAnsi="Sylfaen"/>
          <w:sz w:val="24"/>
          <w:szCs w:val="24"/>
        </w:rPr>
        <w:t>.</w:t>
      </w:r>
      <w:r w:rsidR="000F01C2" w:rsidRPr="000F01C2">
        <w:rPr>
          <w:rFonts w:ascii="Sylfaen" w:hAnsi="Sylfaen"/>
          <w:sz w:val="24"/>
          <w:szCs w:val="24"/>
        </w:rPr>
        <w:t xml:space="preserve"> </w:t>
      </w:r>
      <w:r w:rsidR="000F01C2">
        <w:rPr>
          <w:rFonts w:ascii="Sylfaen" w:hAnsi="Sylfaen"/>
          <w:sz w:val="24"/>
          <w:szCs w:val="24"/>
        </w:rPr>
        <w:t>პარაგრაფი</w:t>
      </w:r>
      <w:r w:rsidR="000F01C2" w:rsidRPr="000F01C2">
        <w:rPr>
          <w:rFonts w:ascii="Sylfaen" w:hAnsi="Sylfaen"/>
          <w:sz w:val="24"/>
          <w:szCs w:val="24"/>
        </w:rPr>
        <w:t xml:space="preserve"> </w:t>
      </w:r>
      <w:r w:rsidR="000F01C2" w:rsidRPr="00BB454B">
        <w:rPr>
          <w:rFonts w:ascii="Sylfaen" w:hAnsi="Sylfaen"/>
          <w:sz w:val="24"/>
          <w:szCs w:val="24"/>
        </w:rPr>
        <w:t>4.4</w:t>
      </w:r>
      <w:r w:rsidR="000F01C2" w:rsidRPr="000F01C2">
        <w:rPr>
          <w:rFonts w:ascii="Sylfaen" w:hAnsi="Sylfaen"/>
          <w:sz w:val="24"/>
          <w:szCs w:val="24"/>
        </w:rPr>
        <w:t xml:space="preserve"> </w:t>
      </w:r>
      <w:r w:rsidR="000F01C2" w:rsidRPr="00BB454B">
        <w:rPr>
          <w:rFonts w:ascii="Sylfaen" w:hAnsi="Sylfaen"/>
          <w:sz w:val="24"/>
          <w:szCs w:val="24"/>
        </w:rPr>
        <w:t>ბავშვებში</w:t>
      </w:r>
      <w:r w:rsidR="000F01C2" w:rsidRPr="000F01C2">
        <w:rPr>
          <w:rFonts w:ascii="Sylfaen" w:hAnsi="Sylfaen"/>
          <w:sz w:val="24"/>
          <w:szCs w:val="24"/>
        </w:rPr>
        <w:t xml:space="preserve"> </w:t>
      </w:r>
      <w:r w:rsidR="000F01C2" w:rsidRPr="00BB454B">
        <w:rPr>
          <w:rFonts w:ascii="Sylfaen" w:hAnsi="Sylfaen"/>
          <w:sz w:val="24"/>
          <w:szCs w:val="24"/>
        </w:rPr>
        <w:t>ყველაზე</w:t>
      </w:r>
      <w:r w:rsidR="000F01C2" w:rsidRPr="000F01C2">
        <w:rPr>
          <w:rFonts w:ascii="Sylfaen" w:hAnsi="Sylfaen"/>
          <w:sz w:val="24"/>
          <w:szCs w:val="24"/>
        </w:rPr>
        <w:t xml:space="preserve"> </w:t>
      </w:r>
      <w:r w:rsidR="000F01C2" w:rsidRPr="00BB454B">
        <w:rPr>
          <w:rFonts w:ascii="Sylfaen" w:hAnsi="Sylfaen"/>
          <w:sz w:val="24"/>
          <w:szCs w:val="24"/>
        </w:rPr>
        <w:t>დაბალ</w:t>
      </w:r>
      <w:r w:rsidR="000F01C2" w:rsidRPr="000F01C2">
        <w:rPr>
          <w:rFonts w:ascii="Sylfaen" w:hAnsi="Sylfaen"/>
          <w:sz w:val="24"/>
          <w:szCs w:val="24"/>
        </w:rPr>
        <w:t xml:space="preserve"> </w:t>
      </w:r>
      <w:r w:rsidR="000F01C2" w:rsidRPr="00BB454B">
        <w:rPr>
          <w:rFonts w:ascii="Sylfaen" w:hAnsi="Sylfaen"/>
          <w:sz w:val="24"/>
          <w:szCs w:val="24"/>
        </w:rPr>
        <w:t>ეფექტურ</w:t>
      </w:r>
      <w:r w:rsidR="000F01C2" w:rsidRPr="000F01C2">
        <w:rPr>
          <w:rFonts w:ascii="Sylfaen" w:hAnsi="Sylfaen"/>
          <w:sz w:val="24"/>
          <w:szCs w:val="24"/>
        </w:rPr>
        <w:t xml:space="preserve"> </w:t>
      </w:r>
      <w:r w:rsidR="000F01C2" w:rsidRPr="00BB454B">
        <w:rPr>
          <w:rFonts w:ascii="Sylfaen" w:hAnsi="Sylfaen"/>
          <w:sz w:val="24"/>
          <w:szCs w:val="24"/>
        </w:rPr>
        <w:t>დოზამდე</w:t>
      </w:r>
      <w:r w:rsidR="000F01C2" w:rsidRPr="000F01C2">
        <w:rPr>
          <w:rFonts w:ascii="Sylfaen" w:hAnsi="Sylfaen"/>
          <w:sz w:val="24"/>
          <w:szCs w:val="24"/>
        </w:rPr>
        <w:t xml:space="preserve"> </w:t>
      </w:r>
      <w:r w:rsidR="000F01C2" w:rsidRPr="00BB454B">
        <w:rPr>
          <w:rFonts w:ascii="Sylfaen" w:hAnsi="Sylfaen"/>
          <w:sz w:val="24"/>
          <w:szCs w:val="24"/>
        </w:rPr>
        <w:t>ტიტრაციისა</w:t>
      </w:r>
      <w:r w:rsidR="000F01C2" w:rsidRPr="000F01C2">
        <w:rPr>
          <w:rFonts w:ascii="Sylfaen" w:hAnsi="Sylfaen"/>
          <w:sz w:val="24"/>
          <w:szCs w:val="24"/>
        </w:rPr>
        <w:t xml:space="preserve"> და ზრდის მონიტორინგის შესახებ.</w:t>
      </w:r>
    </w:p>
    <w:p w14:paraId="64CBAD16" w14:textId="3B0AB90F" w:rsidR="000F01C2" w:rsidRPr="000F01C2" w:rsidRDefault="000F01C2" w:rsidP="004D6A24">
      <w:pPr>
        <w:jc w:val="both"/>
        <w:rPr>
          <w:rFonts w:ascii="Sylfaen" w:hAnsi="Sylfaen"/>
          <w:b/>
          <w:bCs/>
          <w:sz w:val="24"/>
          <w:szCs w:val="24"/>
        </w:rPr>
      </w:pPr>
      <w:r w:rsidRPr="000F01C2">
        <w:rPr>
          <w:rFonts w:ascii="Sylfaen" w:hAnsi="Sylfaen"/>
          <w:b/>
          <w:bCs/>
          <w:sz w:val="24"/>
          <w:szCs w:val="24"/>
        </w:rPr>
        <w:t xml:space="preserve">გავლენა პლაზმური კორტიზოლის დონეზე </w:t>
      </w:r>
    </w:p>
    <w:p w14:paraId="555E2BFB" w14:textId="27B5A26D" w:rsidR="00BF6B1C" w:rsidRPr="00066D57" w:rsidRDefault="000F01C2" w:rsidP="00066D57">
      <w:pPr>
        <w:ind w:firstLine="6"/>
        <w:jc w:val="both"/>
        <w:rPr>
          <w:rFonts w:ascii="Sylfaen" w:hAnsi="Sylfaen"/>
          <w:sz w:val="24"/>
          <w:szCs w:val="24"/>
        </w:rPr>
      </w:pPr>
      <w:r w:rsidRPr="000F01C2">
        <w:rPr>
          <w:rFonts w:ascii="Sylfaen" w:hAnsi="Sylfaen"/>
          <w:sz w:val="24"/>
          <w:szCs w:val="24"/>
        </w:rPr>
        <w:t xml:space="preserve">ჯანმრთელ მოხალისეებში </w:t>
      </w:r>
      <w:r>
        <w:rPr>
          <w:rFonts w:ascii="Sylfaen" w:hAnsi="Sylfaen"/>
          <w:sz w:val="24"/>
          <w:szCs w:val="24"/>
        </w:rPr>
        <w:t xml:space="preserve">ჩატარებულმა </w:t>
      </w:r>
      <w:r w:rsidRPr="000F01C2">
        <w:rPr>
          <w:rFonts w:ascii="Sylfaen" w:hAnsi="Sylfaen"/>
          <w:sz w:val="24"/>
          <w:szCs w:val="24"/>
        </w:rPr>
        <w:t xml:space="preserve">ბუდესონიდის კვლევებმა აჩვენა დოზის პროპორციული ეფექტი პლაზმასა და შარდში </w:t>
      </w:r>
      <w:r>
        <w:rPr>
          <w:rFonts w:ascii="Sylfaen" w:hAnsi="Sylfaen"/>
          <w:sz w:val="24"/>
          <w:szCs w:val="24"/>
        </w:rPr>
        <w:t xml:space="preserve">არსებულ </w:t>
      </w:r>
      <w:r w:rsidRPr="00BB454B">
        <w:rPr>
          <w:rFonts w:ascii="Sylfaen" w:hAnsi="Sylfaen"/>
          <w:sz w:val="24"/>
          <w:szCs w:val="24"/>
        </w:rPr>
        <w:t>კორტიზოლზე.</w:t>
      </w:r>
      <w:r w:rsidRPr="000F01C2">
        <w:rPr>
          <w:rFonts w:ascii="Sylfaen" w:hAnsi="Sylfaen"/>
          <w:sz w:val="24"/>
          <w:szCs w:val="24"/>
        </w:rPr>
        <w:t xml:space="preserve"> </w:t>
      </w:r>
      <w:r w:rsidRPr="00BB454B">
        <w:rPr>
          <w:rFonts w:ascii="Sylfaen" w:hAnsi="Sylfaen"/>
          <w:sz w:val="24"/>
          <w:szCs w:val="24"/>
        </w:rPr>
        <w:t>რეკომენდებული</w:t>
      </w:r>
      <w:r w:rsidRPr="000F01C2">
        <w:rPr>
          <w:rFonts w:ascii="Sylfaen" w:hAnsi="Sylfaen"/>
          <w:sz w:val="24"/>
          <w:szCs w:val="24"/>
        </w:rPr>
        <w:t xml:space="preserve"> </w:t>
      </w:r>
      <w:r w:rsidRPr="00BB454B">
        <w:rPr>
          <w:rFonts w:ascii="Sylfaen" w:hAnsi="Sylfaen"/>
          <w:sz w:val="24"/>
          <w:szCs w:val="24"/>
        </w:rPr>
        <w:t>დოზებით,</w:t>
      </w:r>
      <w:r w:rsidRPr="000F01C2">
        <w:rPr>
          <w:rFonts w:ascii="Sylfaen" w:hAnsi="Sylfaen"/>
          <w:sz w:val="24"/>
          <w:szCs w:val="24"/>
        </w:rPr>
        <w:t xml:space="preserve"> </w:t>
      </w:r>
      <w:r w:rsidRPr="00BB454B">
        <w:rPr>
          <w:rFonts w:ascii="Sylfaen" w:hAnsi="Sylfaen"/>
          <w:sz w:val="24"/>
          <w:szCs w:val="24"/>
        </w:rPr>
        <w:t>ბუდესონიდი</w:t>
      </w:r>
      <w:r w:rsidRPr="000F01C2">
        <w:rPr>
          <w:rFonts w:ascii="Sylfaen" w:hAnsi="Sylfaen"/>
          <w:sz w:val="24"/>
          <w:szCs w:val="24"/>
        </w:rPr>
        <w:t xml:space="preserve"> </w:t>
      </w:r>
      <w:r w:rsidRPr="00BB454B">
        <w:rPr>
          <w:rFonts w:ascii="Sylfaen" w:hAnsi="Sylfaen"/>
          <w:sz w:val="24"/>
          <w:szCs w:val="24"/>
        </w:rPr>
        <w:t>მნიშვნელოვნად</w:t>
      </w:r>
      <w:r w:rsidRPr="000F01C2">
        <w:rPr>
          <w:rFonts w:ascii="Sylfaen" w:hAnsi="Sylfaen"/>
          <w:sz w:val="24"/>
          <w:szCs w:val="24"/>
        </w:rPr>
        <w:t xml:space="preserve"> </w:t>
      </w:r>
      <w:r w:rsidRPr="00BB454B">
        <w:rPr>
          <w:rFonts w:ascii="Sylfaen" w:hAnsi="Sylfaen"/>
          <w:sz w:val="24"/>
          <w:szCs w:val="24"/>
        </w:rPr>
        <w:t>ნაკლებ</w:t>
      </w:r>
      <w:r w:rsidRPr="000F01C2">
        <w:rPr>
          <w:rFonts w:ascii="Sylfaen" w:hAnsi="Sylfaen"/>
          <w:sz w:val="24"/>
          <w:szCs w:val="24"/>
        </w:rPr>
        <w:t xml:space="preserve"> </w:t>
      </w:r>
      <w:r w:rsidRPr="00BB454B">
        <w:rPr>
          <w:rFonts w:ascii="Sylfaen" w:hAnsi="Sylfaen"/>
          <w:sz w:val="24"/>
          <w:szCs w:val="24"/>
        </w:rPr>
        <w:t>გავლენას</w:t>
      </w:r>
      <w:r w:rsidRPr="000F01C2">
        <w:rPr>
          <w:rFonts w:ascii="Sylfaen" w:hAnsi="Sylfaen"/>
          <w:sz w:val="24"/>
          <w:szCs w:val="24"/>
        </w:rPr>
        <w:t xml:space="preserve"> </w:t>
      </w:r>
      <w:r w:rsidRPr="00BB454B">
        <w:rPr>
          <w:rFonts w:ascii="Sylfaen" w:hAnsi="Sylfaen"/>
          <w:sz w:val="24"/>
          <w:szCs w:val="24"/>
        </w:rPr>
        <w:t>ახდენს</w:t>
      </w:r>
      <w:r w:rsidRPr="000F01C2">
        <w:rPr>
          <w:rFonts w:ascii="Sylfaen" w:hAnsi="Sylfaen"/>
          <w:sz w:val="24"/>
          <w:szCs w:val="24"/>
        </w:rPr>
        <w:t xml:space="preserve"> </w:t>
      </w:r>
      <w:r w:rsidRPr="00BB454B">
        <w:rPr>
          <w:rFonts w:ascii="Sylfaen" w:hAnsi="Sylfaen"/>
          <w:sz w:val="24"/>
          <w:szCs w:val="24"/>
        </w:rPr>
        <w:t>თირკმელზედა</w:t>
      </w:r>
      <w:r w:rsidRPr="000F01C2">
        <w:rPr>
          <w:rFonts w:ascii="Sylfaen" w:hAnsi="Sylfaen"/>
          <w:sz w:val="24"/>
          <w:szCs w:val="24"/>
        </w:rPr>
        <w:t xml:space="preserve"> </w:t>
      </w:r>
      <w:r w:rsidRPr="00BB454B">
        <w:rPr>
          <w:rFonts w:ascii="Sylfaen" w:hAnsi="Sylfaen"/>
          <w:sz w:val="24"/>
          <w:szCs w:val="24"/>
        </w:rPr>
        <w:t>ჯირკვლის</w:t>
      </w:r>
      <w:r w:rsidRPr="000F01C2">
        <w:rPr>
          <w:rFonts w:ascii="Sylfaen" w:hAnsi="Sylfaen"/>
          <w:sz w:val="24"/>
          <w:szCs w:val="24"/>
        </w:rPr>
        <w:t xml:space="preserve"> </w:t>
      </w:r>
      <w:r w:rsidRPr="00BB454B">
        <w:rPr>
          <w:rFonts w:ascii="Sylfaen" w:hAnsi="Sylfaen"/>
          <w:sz w:val="24"/>
          <w:szCs w:val="24"/>
        </w:rPr>
        <w:t>ფუნქციაზე,</w:t>
      </w:r>
      <w:r w:rsidRPr="000F01C2">
        <w:rPr>
          <w:rFonts w:ascii="Sylfaen" w:hAnsi="Sylfaen"/>
          <w:sz w:val="24"/>
          <w:szCs w:val="24"/>
        </w:rPr>
        <w:t xml:space="preserve"> </w:t>
      </w:r>
      <w:r w:rsidRPr="00BB454B">
        <w:rPr>
          <w:rFonts w:ascii="Sylfaen" w:hAnsi="Sylfaen"/>
          <w:sz w:val="24"/>
          <w:szCs w:val="24"/>
        </w:rPr>
        <w:t>ვიდრე</w:t>
      </w:r>
      <w:r w:rsidRPr="000F01C2">
        <w:rPr>
          <w:rFonts w:ascii="Sylfaen" w:hAnsi="Sylfaen"/>
          <w:sz w:val="24"/>
          <w:szCs w:val="24"/>
        </w:rPr>
        <w:t xml:space="preserve"> </w:t>
      </w:r>
      <w:r w:rsidRPr="00BB454B">
        <w:rPr>
          <w:rFonts w:ascii="Sylfaen" w:hAnsi="Sylfaen"/>
          <w:sz w:val="24"/>
          <w:szCs w:val="24"/>
        </w:rPr>
        <w:t>10</w:t>
      </w:r>
      <w:r w:rsidRPr="000F01C2">
        <w:rPr>
          <w:rFonts w:ascii="Sylfaen" w:hAnsi="Sylfaen"/>
          <w:sz w:val="24"/>
          <w:szCs w:val="24"/>
        </w:rPr>
        <w:t xml:space="preserve"> </w:t>
      </w:r>
      <w:r w:rsidRPr="00BB454B">
        <w:rPr>
          <w:rFonts w:ascii="Sylfaen" w:hAnsi="Sylfaen"/>
          <w:sz w:val="24"/>
          <w:szCs w:val="24"/>
        </w:rPr>
        <w:t>მგ</w:t>
      </w:r>
      <w:r w:rsidRPr="000F01C2">
        <w:rPr>
          <w:rFonts w:ascii="Sylfaen" w:hAnsi="Sylfaen"/>
          <w:sz w:val="24"/>
          <w:szCs w:val="24"/>
        </w:rPr>
        <w:t xml:space="preserve"> </w:t>
      </w:r>
      <w:r w:rsidRPr="00BB454B">
        <w:rPr>
          <w:rFonts w:ascii="Sylfaen" w:hAnsi="Sylfaen"/>
          <w:sz w:val="24"/>
          <w:szCs w:val="24"/>
        </w:rPr>
        <w:t>პრედნიზოლონი,</w:t>
      </w:r>
      <w:r w:rsidRPr="000F01C2">
        <w:rPr>
          <w:rFonts w:ascii="Sylfaen" w:hAnsi="Sylfaen"/>
          <w:sz w:val="24"/>
          <w:szCs w:val="24"/>
        </w:rPr>
        <w:t xml:space="preserve"> </w:t>
      </w:r>
      <w:r w:rsidRPr="00BB454B">
        <w:rPr>
          <w:rFonts w:ascii="Sylfaen" w:hAnsi="Sylfaen"/>
          <w:sz w:val="24"/>
          <w:szCs w:val="24"/>
        </w:rPr>
        <w:t>რაც</w:t>
      </w:r>
      <w:r w:rsidRPr="000F01C2">
        <w:rPr>
          <w:rFonts w:ascii="Sylfaen" w:hAnsi="Sylfaen"/>
          <w:sz w:val="24"/>
          <w:szCs w:val="24"/>
        </w:rPr>
        <w:t xml:space="preserve"> </w:t>
      </w:r>
      <w:r w:rsidRPr="00BB454B">
        <w:rPr>
          <w:rFonts w:ascii="Sylfaen" w:hAnsi="Sylfaen"/>
          <w:sz w:val="24"/>
          <w:szCs w:val="24"/>
        </w:rPr>
        <w:t>ნაჩვენებია</w:t>
      </w:r>
      <w:r w:rsidRPr="000F01C2">
        <w:rPr>
          <w:rFonts w:ascii="Sylfaen" w:hAnsi="Sylfaen"/>
          <w:sz w:val="24"/>
          <w:szCs w:val="24"/>
        </w:rPr>
        <w:t xml:space="preserve"> </w:t>
      </w:r>
      <w:r w:rsidRPr="00BB454B">
        <w:rPr>
          <w:rFonts w:ascii="Sylfaen" w:hAnsi="Sylfaen"/>
          <w:sz w:val="24"/>
          <w:szCs w:val="24"/>
        </w:rPr>
        <w:t>ადრენოკორტიკოტროპული</w:t>
      </w:r>
      <w:r w:rsidRPr="000F01C2">
        <w:rPr>
          <w:rFonts w:ascii="Sylfaen" w:hAnsi="Sylfaen"/>
          <w:sz w:val="24"/>
          <w:szCs w:val="24"/>
        </w:rPr>
        <w:t xml:space="preserve"> </w:t>
      </w:r>
      <w:r w:rsidRPr="00BB454B">
        <w:rPr>
          <w:rFonts w:ascii="Sylfaen" w:hAnsi="Sylfaen"/>
          <w:sz w:val="24"/>
          <w:szCs w:val="24"/>
        </w:rPr>
        <w:t>ჰორმონის</w:t>
      </w:r>
      <w:r w:rsidRPr="000F01C2">
        <w:rPr>
          <w:rFonts w:ascii="Sylfaen" w:hAnsi="Sylfaen"/>
          <w:sz w:val="24"/>
          <w:szCs w:val="24"/>
        </w:rPr>
        <w:t xml:space="preserve"> </w:t>
      </w:r>
      <w:r w:rsidRPr="00BB454B">
        <w:rPr>
          <w:rFonts w:ascii="Sylfaen" w:hAnsi="Sylfaen"/>
          <w:sz w:val="24"/>
          <w:szCs w:val="24"/>
        </w:rPr>
        <w:t>ანალიზით.</w:t>
      </w:r>
    </w:p>
    <w:p w14:paraId="79898F94" w14:textId="47B3BCC8" w:rsidR="00B17221" w:rsidRPr="00B17221" w:rsidRDefault="00B17221" w:rsidP="004D6A24">
      <w:pPr>
        <w:jc w:val="both"/>
        <w:rPr>
          <w:rFonts w:ascii="Sylfaen" w:hAnsi="Sylfaen"/>
          <w:b/>
          <w:bCs/>
          <w:sz w:val="24"/>
          <w:szCs w:val="24"/>
        </w:rPr>
      </w:pPr>
      <w:r w:rsidRPr="00B17221">
        <w:rPr>
          <w:rFonts w:ascii="Sylfaen" w:hAnsi="Sylfaen"/>
          <w:b/>
          <w:bCs/>
          <w:sz w:val="24"/>
          <w:szCs w:val="24"/>
        </w:rPr>
        <w:t>პედიატრიული პოპულაცია</w:t>
      </w:r>
    </w:p>
    <w:p w14:paraId="2D561E6C" w14:textId="77777777" w:rsidR="00B17221" w:rsidRPr="00B17221" w:rsidRDefault="00B17221" w:rsidP="004D6A24">
      <w:pPr>
        <w:jc w:val="both"/>
        <w:rPr>
          <w:rFonts w:ascii="Sylfaen" w:hAnsi="Sylfaen"/>
          <w:b/>
          <w:bCs/>
          <w:sz w:val="24"/>
          <w:szCs w:val="24"/>
        </w:rPr>
      </w:pPr>
      <w:r w:rsidRPr="00B17221">
        <w:rPr>
          <w:rFonts w:ascii="Sylfaen" w:hAnsi="Sylfaen"/>
          <w:b/>
          <w:bCs/>
          <w:sz w:val="24"/>
          <w:szCs w:val="24"/>
        </w:rPr>
        <w:t>კლინიკა-ასთმა</w:t>
      </w:r>
    </w:p>
    <w:p w14:paraId="0DE7A2BB" w14:textId="3F5F8337" w:rsidR="00FE7A97" w:rsidRDefault="00B17221" w:rsidP="004D6A24">
      <w:pPr>
        <w:ind w:hanging="3"/>
        <w:jc w:val="both"/>
        <w:rPr>
          <w:rFonts w:ascii="Sylfaen" w:hAnsi="Sylfaen"/>
          <w:sz w:val="24"/>
          <w:szCs w:val="24"/>
        </w:rPr>
      </w:pPr>
      <w:r w:rsidRPr="00B17221">
        <w:rPr>
          <w:rFonts w:ascii="Sylfaen" w:hAnsi="Sylfaen"/>
          <w:b/>
          <w:bCs/>
          <w:sz w:val="24"/>
          <w:szCs w:val="24"/>
        </w:rPr>
        <w:t>ნაფანის</w:t>
      </w:r>
      <w:r w:rsidRPr="00B17221">
        <w:rPr>
          <w:rFonts w:ascii="Sylfaen" w:hAnsi="Sylfaen"/>
          <w:sz w:val="24"/>
          <w:szCs w:val="24"/>
        </w:rPr>
        <w:t xml:space="preserve"> ეფექტურობა შესწავლილია არაერთ კვლევაში და დადგინდა, რომ </w:t>
      </w:r>
      <w:r w:rsidRPr="00B17221">
        <w:rPr>
          <w:rFonts w:ascii="Sylfaen" w:hAnsi="Sylfaen"/>
          <w:b/>
          <w:bCs/>
          <w:sz w:val="24"/>
          <w:szCs w:val="24"/>
        </w:rPr>
        <w:t>ნაფანი</w:t>
      </w:r>
      <w:r w:rsidRPr="00B17221">
        <w:rPr>
          <w:rFonts w:ascii="Sylfaen" w:hAnsi="Sylfaen"/>
          <w:sz w:val="24"/>
          <w:szCs w:val="24"/>
        </w:rPr>
        <w:t xml:space="preserve"> ეფექტურია მუდმივი ასთმის პროფილაქტიკური მკურნალობისთვის, როდესაც ის მიიღება დღეში ერთხელ ან ორჯერ, როგორც ბავშვებში, ასევე მოზრდილებში. ქვემოთ მოცემულია კვლევების რამდენიმე წარმომადგენლობითი მაგალითი.</w:t>
      </w:r>
    </w:p>
    <w:p w14:paraId="1D7D6055" w14:textId="437503B8" w:rsidR="00B17221" w:rsidRPr="00B17221" w:rsidRDefault="00B17221" w:rsidP="004D6A24">
      <w:pPr>
        <w:jc w:val="both"/>
        <w:rPr>
          <w:rFonts w:ascii="Sylfaen" w:hAnsi="Sylfaen"/>
          <w:b/>
          <w:bCs/>
          <w:sz w:val="24"/>
          <w:szCs w:val="24"/>
        </w:rPr>
      </w:pPr>
      <w:r w:rsidRPr="00B17221">
        <w:rPr>
          <w:rFonts w:ascii="Sylfaen" w:hAnsi="Sylfaen"/>
          <w:b/>
          <w:bCs/>
          <w:sz w:val="24"/>
          <w:szCs w:val="24"/>
        </w:rPr>
        <w:t>კლინიკური კრუპი</w:t>
      </w:r>
    </w:p>
    <w:p w14:paraId="73E69A51" w14:textId="1AC3A96B" w:rsidR="00B17221" w:rsidRPr="006C605C" w:rsidRDefault="00B17221" w:rsidP="004D6A24">
      <w:pPr>
        <w:jc w:val="both"/>
        <w:rPr>
          <w:rFonts w:ascii="Sylfaen" w:hAnsi="Sylfaen"/>
          <w:sz w:val="24"/>
          <w:szCs w:val="24"/>
        </w:rPr>
      </w:pPr>
      <w:r w:rsidRPr="00B17221">
        <w:rPr>
          <w:rFonts w:ascii="Sylfaen" w:hAnsi="Sylfaen"/>
          <w:b/>
          <w:bCs/>
          <w:sz w:val="24"/>
          <w:szCs w:val="24"/>
        </w:rPr>
        <w:t>ნაფანი</w:t>
      </w:r>
      <w:r>
        <w:rPr>
          <w:rFonts w:ascii="Sylfaen" w:hAnsi="Sylfaen"/>
          <w:sz w:val="24"/>
          <w:szCs w:val="24"/>
        </w:rPr>
        <w:t xml:space="preserve"> შედარდა</w:t>
      </w:r>
      <w:r w:rsidRPr="00B17221">
        <w:rPr>
          <w:rFonts w:ascii="Sylfaen" w:hAnsi="Sylfaen"/>
          <w:sz w:val="24"/>
          <w:szCs w:val="24"/>
        </w:rPr>
        <w:t xml:space="preserve"> პლაცებოს</w:t>
      </w:r>
      <w:r>
        <w:rPr>
          <w:rFonts w:ascii="Sylfaen" w:hAnsi="Sylfaen"/>
          <w:sz w:val="24"/>
          <w:szCs w:val="24"/>
        </w:rPr>
        <w:t xml:space="preserve"> </w:t>
      </w:r>
      <w:r w:rsidRPr="00B17221">
        <w:rPr>
          <w:rFonts w:ascii="Sylfaen" w:hAnsi="Sylfaen"/>
          <w:sz w:val="24"/>
          <w:szCs w:val="24"/>
        </w:rPr>
        <w:t>კრუპის მქონე ბავშვებში ჩატარებულ რიგ კვლევებში.</w:t>
      </w:r>
      <w:r>
        <w:rPr>
          <w:rFonts w:ascii="Sylfaen" w:hAnsi="Sylfaen"/>
          <w:sz w:val="24"/>
          <w:szCs w:val="24"/>
        </w:rPr>
        <w:t xml:space="preserve"> </w:t>
      </w:r>
      <w:r w:rsidRPr="00B17221">
        <w:rPr>
          <w:rFonts w:ascii="Sylfaen" w:hAnsi="Sylfaen"/>
          <w:sz w:val="24"/>
          <w:szCs w:val="24"/>
        </w:rPr>
        <w:t>ქვემოთ მოცემულია წარმომადგენლობითი მაგალითები</w:t>
      </w:r>
      <w:r>
        <w:rPr>
          <w:rFonts w:ascii="Sylfaen" w:hAnsi="Sylfaen"/>
          <w:sz w:val="24"/>
          <w:szCs w:val="24"/>
        </w:rPr>
        <w:t xml:space="preserve"> კვლევებიდან, რომლებიც უკავშირდება </w:t>
      </w:r>
      <w:r w:rsidRPr="00B17221">
        <w:rPr>
          <w:rFonts w:ascii="Sylfaen" w:hAnsi="Sylfaen"/>
          <w:b/>
          <w:bCs/>
          <w:sz w:val="24"/>
          <w:szCs w:val="24"/>
        </w:rPr>
        <w:t>ნაფანი</w:t>
      </w:r>
      <w:r>
        <w:rPr>
          <w:rFonts w:ascii="Sylfaen" w:hAnsi="Sylfaen"/>
          <w:b/>
          <w:bCs/>
          <w:sz w:val="24"/>
          <w:szCs w:val="24"/>
        </w:rPr>
        <w:t>ს</w:t>
      </w:r>
      <w:r>
        <w:rPr>
          <w:rFonts w:ascii="Sylfaen" w:hAnsi="Sylfaen"/>
          <w:sz w:val="24"/>
          <w:szCs w:val="24"/>
        </w:rPr>
        <w:t xml:space="preserve"> </w:t>
      </w:r>
      <w:r w:rsidRPr="00B17221">
        <w:rPr>
          <w:rFonts w:ascii="Sylfaen" w:hAnsi="Sylfaen"/>
          <w:sz w:val="24"/>
          <w:szCs w:val="24"/>
        </w:rPr>
        <w:t>გამოყენებ</w:t>
      </w:r>
      <w:r>
        <w:rPr>
          <w:rFonts w:ascii="Sylfaen" w:hAnsi="Sylfaen"/>
          <w:sz w:val="24"/>
          <w:szCs w:val="24"/>
        </w:rPr>
        <w:t>ას</w:t>
      </w:r>
      <w:r w:rsidRPr="00B17221">
        <w:rPr>
          <w:rFonts w:ascii="Sylfaen" w:hAnsi="Sylfaen"/>
          <w:sz w:val="24"/>
          <w:szCs w:val="24"/>
        </w:rPr>
        <w:t xml:space="preserve"> კრუპით დაავადებული ბავშვების მკურნალობ</w:t>
      </w:r>
      <w:r>
        <w:rPr>
          <w:rFonts w:ascii="Sylfaen" w:hAnsi="Sylfaen"/>
          <w:sz w:val="24"/>
          <w:szCs w:val="24"/>
        </w:rPr>
        <w:t>ისას</w:t>
      </w:r>
      <w:r w:rsidR="001D5431">
        <w:rPr>
          <w:rFonts w:ascii="Sylfaen" w:hAnsi="Sylfaen"/>
          <w:sz w:val="24"/>
          <w:szCs w:val="24"/>
        </w:rPr>
        <w:t>.</w:t>
      </w:r>
    </w:p>
    <w:p w14:paraId="70BAF841" w14:textId="7A0D068D" w:rsidR="00B17221" w:rsidRPr="00B17221" w:rsidRDefault="00B17221" w:rsidP="004D6A24">
      <w:pPr>
        <w:jc w:val="both"/>
        <w:rPr>
          <w:rFonts w:ascii="Sylfaen" w:hAnsi="Sylfaen"/>
          <w:b/>
          <w:bCs/>
          <w:sz w:val="24"/>
          <w:szCs w:val="24"/>
        </w:rPr>
      </w:pPr>
      <w:r w:rsidRPr="00B17221">
        <w:rPr>
          <w:rFonts w:ascii="Sylfaen" w:hAnsi="Sylfaen"/>
          <w:b/>
          <w:bCs/>
          <w:sz w:val="24"/>
          <w:szCs w:val="24"/>
        </w:rPr>
        <w:t xml:space="preserve">ეფექტურობა მსუბუქი და საშუალო </w:t>
      </w:r>
      <w:r w:rsidR="0034025F">
        <w:rPr>
          <w:rFonts w:ascii="Sylfaen" w:hAnsi="Sylfaen"/>
          <w:b/>
          <w:bCs/>
          <w:sz w:val="24"/>
          <w:szCs w:val="24"/>
        </w:rPr>
        <w:t xml:space="preserve">ფორმის </w:t>
      </w:r>
      <w:r w:rsidRPr="00B17221">
        <w:rPr>
          <w:rFonts w:ascii="Sylfaen" w:hAnsi="Sylfaen"/>
          <w:b/>
          <w:bCs/>
          <w:sz w:val="24"/>
          <w:szCs w:val="24"/>
        </w:rPr>
        <w:t>კრუპის მქონე ბავშვებში</w:t>
      </w:r>
    </w:p>
    <w:p w14:paraId="4FD2C5EE" w14:textId="51A77AB0" w:rsidR="00B17221" w:rsidRPr="00BB454B" w:rsidRDefault="00B17221" w:rsidP="004D6A24">
      <w:pPr>
        <w:ind w:firstLine="4"/>
        <w:jc w:val="both"/>
        <w:rPr>
          <w:rFonts w:ascii="Sylfaen" w:hAnsi="Sylfaen"/>
          <w:sz w:val="24"/>
          <w:szCs w:val="24"/>
        </w:rPr>
      </w:pPr>
      <w:r w:rsidRPr="00B17221">
        <w:rPr>
          <w:rFonts w:ascii="Sylfaen" w:hAnsi="Sylfaen"/>
          <w:sz w:val="24"/>
          <w:szCs w:val="24"/>
        </w:rPr>
        <w:t>რანდომიზებულ, ორმაგ</w:t>
      </w:r>
      <w:r>
        <w:rPr>
          <w:rFonts w:ascii="Sylfaen" w:hAnsi="Sylfaen"/>
          <w:sz w:val="24"/>
          <w:szCs w:val="24"/>
        </w:rPr>
        <w:t>-</w:t>
      </w:r>
      <w:r w:rsidRPr="00B17221">
        <w:rPr>
          <w:rFonts w:ascii="Sylfaen" w:hAnsi="Sylfaen"/>
          <w:sz w:val="24"/>
          <w:szCs w:val="24"/>
        </w:rPr>
        <w:t xml:space="preserve">ბრმა, პლაცებო-კონტროლირებად კვლევაში, </w:t>
      </w:r>
      <w:r w:rsidRPr="00B17221">
        <w:rPr>
          <w:rFonts w:ascii="Sylfaen" w:hAnsi="Sylfaen"/>
          <w:b/>
          <w:bCs/>
          <w:sz w:val="24"/>
          <w:szCs w:val="24"/>
        </w:rPr>
        <w:t>ნაფანი</w:t>
      </w:r>
      <w:r>
        <w:rPr>
          <w:rFonts w:ascii="Sylfaen" w:hAnsi="Sylfaen"/>
          <w:sz w:val="24"/>
          <w:szCs w:val="24"/>
        </w:rPr>
        <w:t xml:space="preserve"> </w:t>
      </w:r>
      <w:r>
        <w:rPr>
          <w:rFonts w:ascii="Sylfaen" w:hAnsi="Sylfaen"/>
          <w:sz w:val="24"/>
          <w:szCs w:val="24"/>
        </w:rPr>
        <w:lastRenderedPageBreak/>
        <w:t>გამოიყენებოდა</w:t>
      </w:r>
      <w:r w:rsidRPr="00B17221">
        <w:rPr>
          <w:rFonts w:ascii="Sylfaen" w:hAnsi="Sylfaen"/>
          <w:sz w:val="24"/>
          <w:szCs w:val="24"/>
        </w:rPr>
        <w:t xml:space="preserve"> კრუპის სიმპტომების ქულების გაუმჯობესების ან ჰოსპიტალიზაციის ხანგრძლივობის შემცირების დასადგენად 87 ბავშვში (7 თვიდან 9 წლამდე ასაკის), რომლებიც ჰოსპიტალიზებულ</w:t>
      </w:r>
      <w:r>
        <w:rPr>
          <w:rFonts w:ascii="Sylfaen" w:hAnsi="Sylfaen"/>
          <w:sz w:val="24"/>
          <w:szCs w:val="24"/>
        </w:rPr>
        <w:t>ნ</w:t>
      </w:r>
      <w:r w:rsidRPr="00B17221">
        <w:rPr>
          <w:rFonts w:ascii="Sylfaen" w:hAnsi="Sylfaen"/>
          <w:sz w:val="24"/>
          <w:szCs w:val="24"/>
        </w:rPr>
        <w:t xml:space="preserve">ი იყვნენ კრუპის კლინიკური დიაგნოზით. </w:t>
      </w:r>
      <w:r w:rsidRPr="00B17221">
        <w:rPr>
          <w:rFonts w:ascii="Sylfaen" w:hAnsi="Sylfaen"/>
          <w:b/>
          <w:bCs/>
          <w:sz w:val="24"/>
          <w:szCs w:val="24"/>
        </w:rPr>
        <w:t>ნაფანი</w:t>
      </w:r>
      <w:r>
        <w:rPr>
          <w:rFonts w:ascii="Sylfaen" w:hAnsi="Sylfaen"/>
          <w:b/>
          <w:bCs/>
          <w:sz w:val="24"/>
          <w:szCs w:val="24"/>
        </w:rPr>
        <w:t>ს</w:t>
      </w:r>
      <w:r>
        <w:rPr>
          <w:rFonts w:ascii="Sylfaen" w:hAnsi="Sylfaen"/>
          <w:sz w:val="24"/>
          <w:szCs w:val="24"/>
        </w:rPr>
        <w:t xml:space="preserve"> </w:t>
      </w:r>
      <w:r w:rsidRPr="00B17221">
        <w:rPr>
          <w:rFonts w:ascii="Sylfaen" w:hAnsi="Sylfaen"/>
          <w:sz w:val="24"/>
          <w:szCs w:val="24"/>
        </w:rPr>
        <w:t xml:space="preserve">საწყისი დოზის (2 მგ) ან პლაცებოს შემდეგ, ყოველ 12 საათში ერთხელ იღებდნენ 1 მგ </w:t>
      </w:r>
      <w:r w:rsidRPr="00B17221">
        <w:rPr>
          <w:rFonts w:ascii="Sylfaen" w:hAnsi="Sylfaen"/>
          <w:b/>
          <w:bCs/>
          <w:sz w:val="24"/>
          <w:szCs w:val="24"/>
        </w:rPr>
        <w:t>ნაფან</w:t>
      </w:r>
      <w:r>
        <w:rPr>
          <w:rFonts w:ascii="Sylfaen" w:hAnsi="Sylfaen"/>
          <w:b/>
          <w:bCs/>
          <w:sz w:val="24"/>
          <w:szCs w:val="24"/>
        </w:rPr>
        <w:t>ს</w:t>
      </w:r>
      <w:r>
        <w:rPr>
          <w:rFonts w:ascii="Sylfaen" w:hAnsi="Sylfaen"/>
          <w:sz w:val="24"/>
          <w:szCs w:val="24"/>
        </w:rPr>
        <w:t xml:space="preserve"> </w:t>
      </w:r>
      <w:r w:rsidRPr="00B17221">
        <w:rPr>
          <w:rFonts w:ascii="Sylfaen" w:hAnsi="Sylfaen"/>
          <w:sz w:val="24"/>
          <w:szCs w:val="24"/>
        </w:rPr>
        <w:t xml:space="preserve">ან პლაცებოს. </w:t>
      </w:r>
      <w:r w:rsidRPr="00B17221">
        <w:rPr>
          <w:rFonts w:ascii="Sylfaen" w:hAnsi="Sylfaen"/>
          <w:b/>
          <w:bCs/>
          <w:sz w:val="24"/>
          <w:szCs w:val="24"/>
        </w:rPr>
        <w:t>ნაფან</w:t>
      </w:r>
      <w:r>
        <w:rPr>
          <w:rFonts w:ascii="Sylfaen" w:hAnsi="Sylfaen"/>
          <w:b/>
          <w:bCs/>
          <w:sz w:val="24"/>
          <w:szCs w:val="24"/>
        </w:rPr>
        <w:t>მა</w:t>
      </w:r>
      <w:r>
        <w:rPr>
          <w:rFonts w:ascii="Sylfaen" w:hAnsi="Sylfaen"/>
          <w:sz w:val="24"/>
          <w:szCs w:val="24"/>
        </w:rPr>
        <w:t xml:space="preserve"> </w:t>
      </w:r>
      <w:r w:rsidRPr="00B17221">
        <w:rPr>
          <w:rFonts w:ascii="Sylfaen" w:hAnsi="Sylfaen"/>
          <w:sz w:val="24"/>
          <w:szCs w:val="24"/>
        </w:rPr>
        <w:t xml:space="preserve">გამოიწვია კრუპის ქულის სტატისტიკურად მნიშვნელოვანი გაუმჯობესება 12 და 24 საათში, ხოლო 2 საათის შემდეგ პაციენტებს კრუპის სიმპტომების საწყისი ქულა 3-ზე მეტი ჰქონდათ. ასევე დაფიქსირდა ჰოსპიტალიზაციის ხანგრძლივობის </w:t>
      </w:r>
      <w:r w:rsidR="00954458" w:rsidRPr="00B17221">
        <w:rPr>
          <w:rFonts w:ascii="Sylfaen" w:hAnsi="Sylfaen"/>
          <w:sz w:val="24"/>
          <w:szCs w:val="24"/>
        </w:rPr>
        <w:t>შემცირება</w:t>
      </w:r>
      <w:r w:rsidR="00954458">
        <w:rPr>
          <w:rFonts w:ascii="Sylfaen" w:hAnsi="Sylfaen"/>
          <w:sz w:val="24"/>
          <w:szCs w:val="24"/>
        </w:rPr>
        <w:t xml:space="preserve"> </w:t>
      </w:r>
      <w:r w:rsidRPr="00B17221">
        <w:rPr>
          <w:rFonts w:ascii="Sylfaen" w:hAnsi="Sylfaen"/>
          <w:sz w:val="24"/>
          <w:szCs w:val="24"/>
        </w:rPr>
        <w:t>33%-ით.</w:t>
      </w:r>
    </w:p>
    <w:p w14:paraId="0F936D3D" w14:textId="264638C5" w:rsidR="0034025F" w:rsidRPr="0034025F" w:rsidRDefault="0034025F" w:rsidP="004D6A24">
      <w:pPr>
        <w:jc w:val="both"/>
        <w:rPr>
          <w:rFonts w:ascii="Sylfaen" w:hAnsi="Sylfaen"/>
          <w:b/>
          <w:bCs/>
          <w:sz w:val="24"/>
          <w:szCs w:val="24"/>
        </w:rPr>
      </w:pPr>
      <w:r w:rsidRPr="0034025F">
        <w:rPr>
          <w:rFonts w:ascii="Sylfaen" w:hAnsi="Sylfaen"/>
          <w:b/>
          <w:bCs/>
          <w:sz w:val="24"/>
          <w:szCs w:val="24"/>
        </w:rPr>
        <w:t xml:space="preserve">ეფექტურობა საშუალო და მძიმე </w:t>
      </w:r>
      <w:r>
        <w:rPr>
          <w:rFonts w:ascii="Sylfaen" w:hAnsi="Sylfaen"/>
          <w:b/>
          <w:bCs/>
          <w:sz w:val="24"/>
          <w:szCs w:val="24"/>
        </w:rPr>
        <w:t xml:space="preserve">ფორმის </w:t>
      </w:r>
      <w:r w:rsidRPr="0034025F">
        <w:rPr>
          <w:rFonts w:ascii="Sylfaen" w:hAnsi="Sylfaen"/>
          <w:b/>
          <w:bCs/>
          <w:sz w:val="24"/>
          <w:szCs w:val="24"/>
        </w:rPr>
        <w:t>კრუპის მქონე ბავშვებში</w:t>
      </w:r>
    </w:p>
    <w:p w14:paraId="27950264" w14:textId="25C980A0" w:rsidR="0034025F" w:rsidRPr="00BB454B" w:rsidRDefault="0034025F" w:rsidP="004D6A24">
      <w:pPr>
        <w:ind w:firstLine="4"/>
        <w:jc w:val="both"/>
        <w:rPr>
          <w:rFonts w:ascii="Sylfaen" w:hAnsi="Sylfaen"/>
          <w:sz w:val="24"/>
          <w:szCs w:val="24"/>
        </w:rPr>
      </w:pPr>
      <w:r w:rsidRPr="0034025F">
        <w:rPr>
          <w:rFonts w:ascii="Sylfaen" w:hAnsi="Sylfaen"/>
          <w:sz w:val="24"/>
          <w:szCs w:val="24"/>
        </w:rPr>
        <w:t>რანდომიზებულ, ორმაგ</w:t>
      </w:r>
      <w:r>
        <w:rPr>
          <w:rFonts w:ascii="Sylfaen" w:hAnsi="Sylfaen"/>
          <w:sz w:val="24"/>
          <w:szCs w:val="24"/>
        </w:rPr>
        <w:t>-</w:t>
      </w:r>
      <w:r w:rsidRPr="0034025F">
        <w:rPr>
          <w:rFonts w:ascii="Sylfaen" w:hAnsi="Sylfaen"/>
          <w:sz w:val="24"/>
          <w:szCs w:val="24"/>
        </w:rPr>
        <w:t>ბრმა, პლაცებო-კონტროლირებად კვლევა</w:t>
      </w:r>
      <w:r>
        <w:rPr>
          <w:rFonts w:ascii="Sylfaen" w:hAnsi="Sylfaen"/>
          <w:sz w:val="24"/>
          <w:szCs w:val="24"/>
        </w:rPr>
        <w:t>ში</w:t>
      </w:r>
      <w:r w:rsidRPr="0034025F">
        <w:rPr>
          <w:rFonts w:ascii="Sylfaen" w:hAnsi="Sylfaen"/>
          <w:sz w:val="24"/>
          <w:szCs w:val="24"/>
        </w:rPr>
        <w:t xml:space="preserve"> </w:t>
      </w:r>
      <w:r>
        <w:rPr>
          <w:rFonts w:ascii="Sylfaen" w:hAnsi="Sylfaen"/>
          <w:sz w:val="24"/>
          <w:szCs w:val="24"/>
        </w:rPr>
        <w:t>დარდებოდა</w:t>
      </w:r>
      <w:r w:rsidRPr="0034025F">
        <w:rPr>
          <w:rFonts w:ascii="Sylfaen" w:hAnsi="Sylfaen"/>
          <w:sz w:val="24"/>
          <w:szCs w:val="24"/>
        </w:rPr>
        <w:t xml:space="preserve"> </w:t>
      </w:r>
      <w:r w:rsidRPr="0034025F">
        <w:rPr>
          <w:rFonts w:ascii="Sylfaen" w:hAnsi="Sylfaen"/>
          <w:b/>
          <w:bCs/>
          <w:sz w:val="24"/>
          <w:szCs w:val="24"/>
        </w:rPr>
        <w:t>ნაფანით</w:t>
      </w:r>
      <w:r>
        <w:rPr>
          <w:rFonts w:ascii="Sylfaen" w:hAnsi="Sylfaen"/>
          <w:sz w:val="24"/>
          <w:szCs w:val="24"/>
        </w:rPr>
        <w:t xml:space="preserve"> და პლაცებოთი</w:t>
      </w:r>
      <w:r w:rsidRPr="0034025F">
        <w:rPr>
          <w:rFonts w:ascii="Sylfaen" w:hAnsi="Sylfaen"/>
          <w:sz w:val="24"/>
          <w:szCs w:val="24"/>
        </w:rPr>
        <w:t xml:space="preserve"> მკურნალობის ეფექტურობა</w:t>
      </w:r>
      <w:r>
        <w:rPr>
          <w:rFonts w:ascii="Sylfaen" w:hAnsi="Sylfaen"/>
          <w:sz w:val="24"/>
          <w:szCs w:val="24"/>
        </w:rPr>
        <w:t xml:space="preserve"> </w:t>
      </w:r>
      <w:r w:rsidRPr="0034025F">
        <w:rPr>
          <w:rFonts w:ascii="Sylfaen" w:hAnsi="Sylfaen"/>
          <w:sz w:val="24"/>
          <w:szCs w:val="24"/>
        </w:rPr>
        <w:t xml:space="preserve">83 ჩვილსა და ბავშვში (6 თვიდან 8 წლამდე), </w:t>
      </w:r>
      <w:r w:rsidRPr="00B17221">
        <w:rPr>
          <w:rFonts w:ascii="Sylfaen" w:hAnsi="Sylfaen"/>
          <w:sz w:val="24"/>
          <w:szCs w:val="24"/>
        </w:rPr>
        <w:t>რომლებიც ჰოსპიტალიზებულ</w:t>
      </w:r>
      <w:r>
        <w:rPr>
          <w:rFonts w:ascii="Sylfaen" w:hAnsi="Sylfaen"/>
          <w:sz w:val="24"/>
          <w:szCs w:val="24"/>
        </w:rPr>
        <w:t>ნ</w:t>
      </w:r>
      <w:r w:rsidRPr="00B17221">
        <w:rPr>
          <w:rFonts w:ascii="Sylfaen" w:hAnsi="Sylfaen"/>
          <w:sz w:val="24"/>
          <w:szCs w:val="24"/>
        </w:rPr>
        <w:t xml:space="preserve">ი იყვნენ კრუპის </w:t>
      </w:r>
      <w:r w:rsidRPr="0034025F">
        <w:rPr>
          <w:rFonts w:ascii="Sylfaen" w:hAnsi="Sylfaen"/>
          <w:sz w:val="24"/>
          <w:szCs w:val="24"/>
        </w:rPr>
        <w:t xml:space="preserve">სამკურნალოდ. პაციენტები იღებდნენ </w:t>
      </w:r>
      <w:r w:rsidRPr="0034025F">
        <w:rPr>
          <w:rFonts w:ascii="Sylfaen" w:hAnsi="Sylfaen"/>
          <w:b/>
          <w:bCs/>
          <w:sz w:val="24"/>
          <w:szCs w:val="24"/>
        </w:rPr>
        <w:t>ნაფანის</w:t>
      </w:r>
      <w:r w:rsidRPr="0034025F">
        <w:rPr>
          <w:rFonts w:ascii="Sylfaen" w:hAnsi="Sylfaen"/>
          <w:sz w:val="24"/>
          <w:szCs w:val="24"/>
        </w:rPr>
        <w:t xml:space="preserve"> 2 მგ-ს ან პლაცებოს ყოველ 12 საათში ერთხელ მაქსიმუმ 36 საათის განმავლობაში ან საავადმყოფოდან გაწერამდე.</w:t>
      </w:r>
    </w:p>
    <w:p w14:paraId="25BDE939" w14:textId="3359D94F" w:rsidR="0034025F" w:rsidRDefault="0034025F" w:rsidP="004D6A24">
      <w:pPr>
        <w:ind w:firstLine="4"/>
        <w:jc w:val="both"/>
        <w:rPr>
          <w:rFonts w:ascii="Sylfaen" w:hAnsi="Sylfaen"/>
          <w:sz w:val="24"/>
          <w:szCs w:val="24"/>
        </w:rPr>
      </w:pPr>
      <w:r w:rsidRPr="0034025F">
        <w:rPr>
          <w:rFonts w:ascii="Sylfaen" w:hAnsi="Sylfaen"/>
          <w:sz w:val="24"/>
          <w:szCs w:val="24"/>
        </w:rPr>
        <w:t xml:space="preserve">კრუპის სიმპტომების საერთო ქულა შეფასდა საწყისი დოზის მიღებიდან 0, 2, 6, 12, 12, 24, 36 და 48 საათის შემდეგ. ორი საათის შემდეგ, როგორც </w:t>
      </w:r>
      <w:r w:rsidRPr="0034025F">
        <w:rPr>
          <w:rFonts w:ascii="Sylfaen" w:hAnsi="Sylfaen"/>
          <w:b/>
          <w:bCs/>
          <w:sz w:val="24"/>
          <w:szCs w:val="24"/>
        </w:rPr>
        <w:t>ნაფანის,</w:t>
      </w:r>
      <w:r w:rsidRPr="0034025F">
        <w:rPr>
          <w:rFonts w:ascii="Sylfaen" w:hAnsi="Sylfaen"/>
          <w:sz w:val="24"/>
          <w:szCs w:val="24"/>
        </w:rPr>
        <w:t xml:space="preserve"> ასევე პლაცებოს </w:t>
      </w:r>
      <w:r>
        <w:rPr>
          <w:rFonts w:ascii="Sylfaen" w:hAnsi="Sylfaen"/>
          <w:sz w:val="24"/>
          <w:szCs w:val="24"/>
        </w:rPr>
        <w:t xml:space="preserve">მიმღებ ჯგუფებში  აღინიშნა </w:t>
      </w:r>
      <w:r w:rsidRPr="0034025F">
        <w:rPr>
          <w:rFonts w:ascii="Sylfaen" w:hAnsi="Sylfaen"/>
          <w:sz w:val="24"/>
          <w:szCs w:val="24"/>
        </w:rPr>
        <w:t xml:space="preserve">კრუპის სიმპტომების მსგავსი გაუმჯობესება, ჯგუფებს შორის სტატისტიკურად მნიშვნელოვანი განსხვავების გარეშე. ექვსი საათის შემდეგ, </w:t>
      </w:r>
      <w:r w:rsidRPr="0034025F">
        <w:rPr>
          <w:rFonts w:ascii="Sylfaen" w:hAnsi="Sylfaen"/>
          <w:b/>
          <w:bCs/>
          <w:sz w:val="24"/>
          <w:szCs w:val="24"/>
        </w:rPr>
        <w:t>ნაფანის</w:t>
      </w:r>
      <w:r>
        <w:rPr>
          <w:rFonts w:ascii="Sylfaen" w:hAnsi="Sylfaen"/>
          <w:sz w:val="24"/>
          <w:szCs w:val="24"/>
        </w:rPr>
        <w:t xml:space="preserve"> მიმღებმა</w:t>
      </w:r>
      <w:r w:rsidRPr="0034025F">
        <w:rPr>
          <w:rFonts w:ascii="Sylfaen" w:hAnsi="Sylfaen"/>
          <w:sz w:val="24"/>
          <w:szCs w:val="24"/>
        </w:rPr>
        <w:t xml:space="preserve"> ჯგუფმა პლაცებო</w:t>
      </w:r>
      <w:r>
        <w:rPr>
          <w:rFonts w:ascii="Sylfaen" w:hAnsi="Sylfaen"/>
          <w:sz w:val="24"/>
          <w:szCs w:val="24"/>
        </w:rPr>
        <w:t>ს მიმღებ</w:t>
      </w:r>
      <w:r w:rsidRPr="0034025F">
        <w:rPr>
          <w:rFonts w:ascii="Sylfaen" w:hAnsi="Sylfaen"/>
          <w:sz w:val="24"/>
          <w:szCs w:val="24"/>
        </w:rPr>
        <w:t xml:space="preserve"> ჯგუფთან შედარებით აჩვენა სტატისტიკურად მნიშვნელოვანი გაუმჯობესება</w:t>
      </w:r>
      <w:r>
        <w:rPr>
          <w:rFonts w:ascii="Sylfaen" w:hAnsi="Sylfaen"/>
          <w:sz w:val="24"/>
          <w:szCs w:val="24"/>
        </w:rPr>
        <w:t xml:space="preserve">, </w:t>
      </w:r>
      <w:r w:rsidRPr="0034025F">
        <w:rPr>
          <w:rFonts w:ascii="Sylfaen" w:hAnsi="Sylfaen"/>
          <w:sz w:val="24"/>
          <w:szCs w:val="24"/>
        </w:rPr>
        <w:t xml:space="preserve"> </w:t>
      </w:r>
      <w:r>
        <w:rPr>
          <w:rFonts w:ascii="Sylfaen" w:hAnsi="Sylfaen"/>
          <w:sz w:val="24"/>
          <w:szCs w:val="24"/>
        </w:rPr>
        <w:t>რაც</w:t>
      </w:r>
      <w:r w:rsidRPr="0034025F">
        <w:rPr>
          <w:rFonts w:ascii="Sylfaen" w:hAnsi="Sylfaen"/>
          <w:sz w:val="24"/>
          <w:szCs w:val="24"/>
        </w:rPr>
        <w:t xml:space="preserve"> სტატისტიკურად მნიშვნელოვანი იყო პლაცებოსთან შედარებით. გამოჯანმრთელება მსგავსი იყო 12 და 24 საათის</w:t>
      </w:r>
      <w:r>
        <w:rPr>
          <w:rFonts w:ascii="Sylfaen" w:hAnsi="Sylfaen"/>
          <w:sz w:val="24"/>
          <w:szCs w:val="24"/>
        </w:rPr>
        <w:t xml:space="preserve"> </w:t>
      </w:r>
      <w:r w:rsidRPr="0034025F">
        <w:rPr>
          <w:rFonts w:ascii="Sylfaen" w:hAnsi="Sylfaen"/>
          <w:sz w:val="24"/>
          <w:szCs w:val="24"/>
        </w:rPr>
        <w:t>შემდეგ.</w:t>
      </w:r>
    </w:p>
    <w:p w14:paraId="2EEABB8C" w14:textId="77777777" w:rsidR="00643A08" w:rsidRPr="00643A08" w:rsidRDefault="00643A08" w:rsidP="004D6A24">
      <w:pPr>
        <w:ind w:firstLine="4"/>
        <w:jc w:val="both"/>
        <w:rPr>
          <w:rFonts w:ascii="Sylfaen" w:hAnsi="Sylfaen"/>
          <w:b/>
          <w:bCs/>
          <w:sz w:val="24"/>
          <w:szCs w:val="24"/>
        </w:rPr>
      </w:pPr>
    </w:p>
    <w:p w14:paraId="39B33475" w14:textId="77777777" w:rsidR="00643A08" w:rsidRPr="00643A08" w:rsidRDefault="00643A08" w:rsidP="004D6A24">
      <w:pPr>
        <w:spacing w:after="13" w:line="249" w:lineRule="auto"/>
        <w:ind w:right="4648"/>
        <w:rPr>
          <w:rFonts w:ascii="Sylfaen" w:hAnsi="Sylfaen"/>
          <w:b/>
          <w:bCs/>
          <w:sz w:val="24"/>
          <w:szCs w:val="24"/>
        </w:rPr>
      </w:pPr>
      <w:r w:rsidRPr="00643A08">
        <w:rPr>
          <w:rFonts w:ascii="Sylfaen" w:hAnsi="Sylfaen"/>
          <w:b/>
          <w:bCs/>
          <w:sz w:val="24"/>
          <w:szCs w:val="24"/>
        </w:rPr>
        <w:t xml:space="preserve">5.2 ფარმაკოკინეტიკური თვისებები </w:t>
      </w:r>
    </w:p>
    <w:p w14:paraId="5FE74E42" w14:textId="77777777" w:rsidR="00011442" w:rsidRPr="009E0BD7" w:rsidRDefault="00011442" w:rsidP="00011442">
      <w:pPr>
        <w:ind w:hanging="3"/>
        <w:jc w:val="both"/>
        <w:rPr>
          <w:rFonts w:ascii="Sylfaen" w:hAnsi="Sylfaen"/>
          <w:sz w:val="24"/>
          <w:szCs w:val="24"/>
          <w:u w:val="single"/>
        </w:rPr>
      </w:pPr>
      <w:r w:rsidRPr="009E0BD7">
        <w:rPr>
          <w:rFonts w:ascii="Sylfaen" w:hAnsi="Sylfaen"/>
          <w:sz w:val="24"/>
          <w:szCs w:val="24"/>
          <w:u w:val="single"/>
        </w:rPr>
        <w:t>შეწოვა</w:t>
      </w:r>
    </w:p>
    <w:p w14:paraId="65F92297" w14:textId="70949920" w:rsidR="00643A08" w:rsidRPr="00BB454B" w:rsidRDefault="00E1059D" w:rsidP="004D6A24">
      <w:pPr>
        <w:ind w:hanging="3"/>
        <w:jc w:val="both"/>
        <w:rPr>
          <w:rFonts w:ascii="Sylfaen" w:hAnsi="Sylfaen"/>
          <w:sz w:val="24"/>
          <w:szCs w:val="24"/>
        </w:rPr>
      </w:pPr>
      <w:r w:rsidRPr="009E0BD7">
        <w:rPr>
          <w:rFonts w:ascii="Sylfaen" w:hAnsi="Sylfaen"/>
          <w:sz w:val="24"/>
          <w:szCs w:val="24"/>
        </w:rPr>
        <w:t>მოზრდილებში</w:t>
      </w:r>
      <w:r>
        <w:rPr>
          <w:rFonts w:ascii="Sylfaen" w:hAnsi="Sylfaen"/>
          <w:b/>
          <w:bCs/>
          <w:sz w:val="24"/>
          <w:szCs w:val="24"/>
        </w:rPr>
        <w:t xml:space="preserve">  </w:t>
      </w:r>
      <w:r w:rsidR="00643A08" w:rsidRPr="00643A08">
        <w:rPr>
          <w:rFonts w:ascii="Sylfaen" w:hAnsi="Sylfaen"/>
          <w:b/>
          <w:bCs/>
          <w:sz w:val="24"/>
          <w:szCs w:val="24"/>
        </w:rPr>
        <w:t>ნაფანის</w:t>
      </w:r>
      <w:r w:rsidR="00643A08" w:rsidRPr="00643A08">
        <w:rPr>
          <w:rFonts w:ascii="Sylfaen" w:hAnsi="Sylfaen"/>
          <w:sz w:val="24"/>
          <w:szCs w:val="24"/>
        </w:rPr>
        <w:t xml:space="preserve"> ჭავლური ნებულაიზერით მიღების შემდეგ</w:t>
      </w:r>
      <w:r w:rsidR="00827818">
        <w:rPr>
          <w:rFonts w:ascii="Sylfaen" w:hAnsi="Sylfaen"/>
          <w:sz w:val="24"/>
          <w:szCs w:val="24"/>
        </w:rPr>
        <w:t xml:space="preserve"> </w:t>
      </w:r>
      <w:r w:rsidR="00827818" w:rsidRPr="00827818">
        <w:rPr>
          <w:rFonts w:ascii="Sylfaen" w:hAnsi="Sylfaen"/>
          <w:sz w:val="24"/>
          <w:szCs w:val="24"/>
        </w:rPr>
        <w:t>სისტემური ათვისება შეადგენს დაახლოებით 15%-ს ნომინალური დოზიდან და 40%-დან 70%-მდე იმ დოზიდან, რომელიც რეალურად აღწევს პაციენტამდე.</w:t>
      </w:r>
      <w:r w:rsidR="00827818">
        <w:rPr>
          <w:rFonts w:ascii="Sylfaen" w:hAnsi="Sylfaen"/>
          <w:sz w:val="24"/>
          <w:szCs w:val="24"/>
        </w:rPr>
        <w:t xml:space="preserve"> </w:t>
      </w:r>
      <w:r w:rsidR="00827818" w:rsidRPr="00827818">
        <w:rPr>
          <w:rFonts w:ascii="Sylfaen" w:hAnsi="Sylfaen"/>
          <w:sz w:val="24"/>
          <w:szCs w:val="24"/>
        </w:rPr>
        <w:t xml:space="preserve">სისტემურ ათვისებაში მცირე წილი მოდის პერორალურად მიღებულ პრეპარატზე, რომელიც ინჰალაციის დროს ორგანიზმში ხვდება </w:t>
      </w:r>
      <w:r w:rsidR="00827818">
        <w:rPr>
          <w:rFonts w:ascii="Sylfaen" w:hAnsi="Sylfaen"/>
          <w:sz w:val="24"/>
          <w:szCs w:val="24"/>
        </w:rPr>
        <w:t>გადაყლაპვის</w:t>
      </w:r>
      <w:r w:rsidR="00827818" w:rsidRPr="00827818">
        <w:rPr>
          <w:rFonts w:ascii="Sylfaen" w:hAnsi="Sylfaen"/>
          <w:sz w:val="24"/>
          <w:szCs w:val="24"/>
        </w:rPr>
        <w:t xml:space="preserve"> გზით.</w:t>
      </w:r>
    </w:p>
    <w:p w14:paraId="1A4C4646" w14:textId="43581652" w:rsidR="00643A08" w:rsidRPr="00BB454B" w:rsidRDefault="00643A08" w:rsidP="004D6A24">
      <w:pPr>
        <w:jc w:val="both"/>
        <w:rPr>
          <w:rFonts w:ascii="Sylfaen" w:hAnsi="Sylfaen"/>
          <w:sz w:val="24"/>
          <w:szCs w:val="24"/>
        </w:rPr>
      </w:pPr>
      <w:r w:rsidRPr="00643A08">
        <w:rPr>
          <w:rFonts w:ascii="Sylfaen" w:hAnsi="Sylfaen"/>
          <w:sz w:val="24"/>
          <w:szCs w:val="24"/>
        </w:rPr>
        <w:t xml:space="preserve">ნებულაიზერით 2 მგ ერთჯერადი დოზის </w:t>
      </w:r>
      <w:r w:rsidR="00827818">
        <w:rPr>
          <w:rFonts w:ascii="Sylfaen" w:hAnsi="Sylfaen"/>
          <w:sz w:val="24"/>
          <w:szCs w:val="24"/>
        </w:rPr>
        <w:t>მიღებიდან</w:t>
      </w:r>
      <w:r w:rsidRPr="00643A08">
        <w:rPr>
          <w:rFonts w:ascii="Sylfaen" w:hAnsi="Sylfaen"/>
          <w:sz w:val="24"/>
          <w:szCs w:val="24"/>
        </w:rPr>
        <w:t xml:space="preserve"> 10-30 წუთში მიიღწევა მაქსიმალური პლაზმური კონცენტრაცია, დაახლოებით 4 ნმოლ/ლიტრი.</w:t>
      </w:r>
    </w:p>
    <w:p w14:paraId="17326F14" w14:textId="255D0F93" w:rsidR="00643A08" w:rsidRPr="00827818" w:rsidRDefault="00643A08" w:rsidP="004D6A24">
      <w:pPr>
        <w:jc w:val="both"/>
        <w:rPr>
          <w:rFonts w:ascii="Sylfaen" w:hAnsi="Sylfaen"/>
          <w:sz w:val="24"/>
          <w:szCs w:val="24"/>
          <w:u w:val="single"/>
        </w:rPr>
      </w:pPr>
      <w:r w:rsidRPr="00827818">
        <w:rPr>
          <w:rFonts w:ascii="Sylfaen" w:hAnsi="Sylfaen"/>
          <w:sz w:val="24"/>
          <w:szCs w:val="24"/>
          <w:u w:val="single"/>
        </w:rPr>
        <w:t>განაწილება:</w:t>
      </w:r>
    </w:p>
    <w:p w14:paraId="04DC212B" w14:textId="4535BCCB" w:rsidR="00643A08" w:rsidRPr="00BB454B" w:rsidRDefault="00643A08" w:rsidP="004D6A24">
      <w:pPr>
        <w:jc w:val="both"/>
        <w:rPr>
          <w:rFonts w:ascii="Sylfaen" w:hAnsi="Sylfaen"/>
          <w:sz w:val="24"/>
          <w:szCs w:val="24"/>
        </w:rPr>
      </w:pPr>
      <w:r w:rsidRPr="00643A08">
        <w:rPr>
          <w:rFonts w:ascii="Sylfaen" w:hAnsi="Sylfaen"/>
          <w:sz w:val="24"/>
          <w:szCs w:val="24"/>
        </w:rPr>
        <w:t>განაწილების მოცულობა დაახლოებით 3 ლ/კგ-ია. პლაზმ</w:t>
      </w:r>
      <w:r w:rsidR="00827818">
        <w:rPr>
          <w:rFonts w:ascii="Sylfaen" w:hAnsi="Sylfaen"/>
          <w:sz w:val="24"/>
          <w:szCs w:val="24"/>
        </w:rPr>
        <w:t>ურ</w:t>
      </w:r>
      <w:r w:rsidRPr="00643A08">
        <w:rPr>
          <w:rFonts w:ascii="Sylfaen" w:hAnsi="Sylfaen"/>
          <w:sz w:val="24"/>
          <w:szCs w:val="24"/>
        </w:rPr>
        <w:t xml:space="preserve"> </w:t>
      </w:r>
      <w:r w:rsidR="00827818">
        <w:rPr>
          <w:rFonts w:ascii="Sylfaen" w:hAnsi="Sylfaen"/>
          <w:sz w:val="24"/>
          <w:szCs w:val="24"/>
        </w:rPr>
        <w:t>ცილებთან შეკავშირება ხდება</w:t>
      </w:r>
      <w:r w:rsidRPr="00643A08">
        <w:rPr>
          <w:rFonts w:ascii="Sylfaen" w:hAnsi="Sylfaen"/>
          <w:sz w:val="24"/>
          <w:szCs w:val="24"/>
        </w:rPr>
        <w:t xml:space="preserve"> საშუალოდ 85-90%-იანი </w:t>
      </w:r>
      <w:r w:rsidR="00827818">
        <w:rPr>
          <w:rFonts w:ascii="Sylfaen" w:hAnsi="Sylfaen"/>
          <w:sz w:val="24"/>
          <w:szCs w:val="24"/>
        </w:rPr>
        <w:t>მაჩვენებლით</w:t>
      </w:r>
      <w:r w:rsidRPr="00643A08">
        <w:rPr>
          <w:rFonts w:ascii="Sylfaen" w:hAnsi="Sylfaen"/>
          <w:sz w:val="24"/>
          <w:szCs w:val="24"/>
        </w:rPr>
        <w:t>.</w:t>
      </w:r>
    </w:p>
    <w:p w14:paraId="1574B793" w14:textId="58A693B4" w:rsidR="00643A08" w:rsidRPr="00827818" w:rsidRDefault="00827818" w:rsidP="004D6A24">
      <w:pPr>
        <w:ind w:firstLine="4"/>
        <w:jc w:val="both"/>
        <w:rPr>
          <w:rFonts w:ascii="Sylfaen" w:hAnsi="Sylfaen"/>
          <w:sz w:val="24"/>
          <w:szCs w:val="24"/>
          <w:u w:val="single"/>
        </w:rPr>
      </w:pPr>
      <w:r w:rsidRPr="00827818">
        <w:rPr>
          <w:rFonts w:ascii="Sylfaen" w:hAnsi="Sylfaen"/>
          <w:sz w:val="24"/>
          <w:szCs w:val="24"/>
          <w:u w:val="single"/>
        </w:rPr>
        <w:t>ბიოგარდაქმნა</w:t>
      </w:r>
      <w:r w:rsidR="00176F5E">
        <w:rPr>
          <w:rFonts w:ascii="Sylfaen" w:hAnsi="Sylfaen"/>
          <w:sz w:val="24"/>
          <w:szCs w:val="24"/>
          <w:u w:val="single"/>
        </w:rPr>
        <w:t>:</w:t>
      </w:r>
    </w:p>
    <w:p w14:paraId="69794E5D" w14:textId="77777777" w:rsidR="00176F5E" w:rsidRDefault="00176F5E" w:rsidP="00176F5E">
      <w:pPr>
        <w:ind w:firstLine="4"/>
        <w:jc w:val="both"/>
        <w:rPr>
          <w:rFonts w:ascii="Sylfaen" w:hAnsi="Sylfaen"/>
          <w:sz w:val="24"/>
          <w:szCs w:val="24"/>
        </w:rPr>
      </w:pPr>
      <w:r w:rsidRPr="00827818">
        <w:rPr>
          <w:rFonts w:ascii="Sylfaen" w:hAnsi="Sylfaen"/>
          <w:sz w:val="24"/>
          <w:szCs w:val="24"/>
        </w:rPr>
        <w:t xml:space="preserve">ბუდეზონიდი ღვიძლში </w:t>
      </w:r>
      <w:r>
        <w:rPr>
          <w:rFonts w:ascii="Sylfaen" w:hAnsi="Sylfaen"/>
          <w:sz w:val="24"/>
          <w:szCs w:val="24"/>
        </w:rPr>
        <w:t>განიცდის</w:t>
      </w:r>
      <w:r w:rsidRPr="00827818">
        <w:rPr>
          <w:rFonts w:ascii="Sylfaen" w:hAnsi="Sylfaen"/>
          <w:sz w:val="24"/>
          <w:szCs w:val="24"/>
        </w:rPr>
        <w:t xml:space="preserve"> ინტენსიურ პირველადი </w:t>
      </w:r>
      <w:r>
        <w:rPr>
          <w:rFonts w:ascii="Sylfaen" w:hAnsi="Sylfaen"/>
          <w:sz w:val="24"/>
          <w:szCs w:val="24"/>
        </w:rPr>
        <w:t xml:space="preserve">გავლის </w:t>
      </w:r>
      <w:r w:rsidRPr="00827818">
        <w:rPr>
          <w:rFonts w:ascii="Sylfaen" w:hAnsi="Sylfaen"/>
          <w:sz w:val="24"/>
          <w:szCs w:val="24"/>
        </w:rPr>
        <w:t>მეტაბოლიზმს (≈90%), რის შედეგადაც წარმოიქმნება მეტაბოლიტები, რომლებსაც გააჩნიათ დაბალი გლუკოკორტიკოსტეროიდული აქტივობა.</w:t>
      </w:r>
      <w:r>
        <w:rPr>
          <w:rFonts w:ascii="Sylfaen" w:hAnsi="Sylfaen"/>
          <w:sz w:val="24"/>
          <w:szCs w:val="24"/>
        </w:rPr>
        <w:t xml:space="preserve"> </w:t>
      </w:r>
      <w:r w:rsidRPr="00827818">
        <w:rPr>
          <w:rFonts w:ascii="Sylfaen" w:hAnsi="Sylfaen"/>
          <w:sz w:val="24"/>
          <w:szCs w:val="24"/>
        </w:rPr>
        <w:t xml:space="preserve">ყველაზე მნიშვნელოვანი მეტაბოლიტების, 6β- ჰიდროქსიბუდესონიდის და 16α-ჰიდროქსიპრედნიზოლონის, გლუკოკორტიკოსტეროიდული აქტივობა ბუდესონიდის </w:t>
      </w:r>
      <w:r>
        <w:rPr>
          <w:rFonts w:ascii="Sylfaen" w:hAnsi="Sylfaen"/>
          <w:sz w:val="24"/>
          <w:szCs w:val="24"/>
        </w:rPr>
        <w:t xml:space="preserve">აქტივობის </w:t>
      </w:r>
      <w:r w:rsidRPr="00827818">
        <w:rPr>
          <w:rFonts w:ascii="Sylfaen" w:hAnsi="Sylfaen"/>
          <w:sz w:val="24"/>
          <w:szCs w:val="24"/>
        </w:rPr>
        <w:t xml:space="preserve">1%-ზე ნაკლებია. ბუდესონიდის მეტაბოლიზმი ძირითადად ხორციელდება CYP3A4-ით, </w:t>
      </w:r>
      <w:r>
        <w:rPr>
          <w:rFonts w:ascii="Sylfaen" w:hAnsi="Sylfaen"/>
          <w:sz w:val="24"/>
          <w:szCs w:val="24"/>
        </w:rPr>
        <w:t xml:space="preserve">რომელიც არის </w:t>
      </w:r>
      <w:r w:rsidRPr="00827818">
        <w:rPr>
          <w:rFonts w:ascii="Sylfaen" w:hAnsi="Sylfaen"/>
          <w:sz w:val="24"/>
          <w:szCs w:val="24"/>
        </w:rPr>
        <w:t>ციტოქრომ P450-ის ქვეკლასი.</w:t>
      </w:r>
    </w:p>
    <w:p w14:paraId="3FAD823D" w14:textId="77F7BE58" w:rsidR="00827818" w:rsidRPr="00827818" w:rsidRDefault="00827818" w:rsidP="004D6A24">
      <w:pPr>
        <w:jc w:val="both"/>
        <w:rPr>
          <w:rFonts w:ascii="Sylfaen" w:hAnsi="Sylfaen"/>
          <w:sz w:val="24"/>
          <w:szCs w:val="24"/>
          <w:u w:val="single"/>
        </w:rPr>
      </w:pPr>
      <w:r w:rsidRPr="00827818">
        <w:rPr>
          <w:rFonts w:ascii="Sylfaen" w:hAnsi="Sylfaen"/>
          <w:sz w:val="24"/>
          <w:szCs w:val="24"/>
          <w:u w:val="single"/>
        </w:rPr>
        <w:t>გამოყოფა:</w:t>
      </w:r>
    </w:p>
    <w:p w14:paraId="2BA698C6" w14:textId="456CD94C" w:rsidR="00827818" w:rsidRPr="00BB454B" w:rsidRDefault="00827818" w:rsidP="004D6A24">
      <w:pPr>
        <w:ind w:firstLine="2"/>
        <w:jc w:val="both"/>
        <w:rPr>
          <w:rFonts w:ascii="Sylfaen" w:hAnsi="Sylfaen"/>
          <w:sz w:val="24"/>
          <w:szCs w:val="24"/>
        </w:rPr>
      </w:pPr>
      <w:r w:rsidRPr="00827818">
        <w:rPr>
          <w:rFonts w:ascii="Sylfaen" w:hAnsi="Sylfaen"/>
          <w:sz w:val="24"/>
          <w:szCs w:val="24"/>
        </w:rPr>
        <w:t xml:space="preserve">ბუდესონიდის მეტაბოლიტები გამოიყოფა თირკმელებით უცვლელი ან კონიუგირებული სახით. შარდში უცვლელი ბუდესონიდი არ </w:t>
      </w:r>
      <w:r>
        <w:rPr>
          <w:rFonts w:ascii="Sylfaen" w:hAnsi="Sylfaen"/>
          <w:sz w:val="24"/>
          <w:szCs w:val="24"/>
        </w:rPr>
        <w:t>ვლინდება</w:t>
      </w:r>
      <w:r w:rsidRPr="00827818">
        <w:rPr>
          <w:rFonts w:ascii="Sylfaen" w:hAnsi="Sylfaen"/>
          <w:sz w:val="24"/>
          <w:szCs w:val="24"/>
        </w:rPr>
        <w:t>. ჯანმრთელ მოზრდილებში ინტრავენურად შეყვანისას ბუდესონიდის სისტემური კლირენსი მაღალია (დაახლოებით 1.2 ლიტრი წუთში)</w:t>
      </w:r>
      <w:r>
        <w:rPr>
          <w:rFonts w:ascii="Sylfaen" w:hAnsi="Sylfaen"/>
          <w:sz w:val="24"/>
          <w:szCs w:val="24"/>
        </w:rPr>
        <w:t>, ხოლო</w:t>
      </w:r>
      <w:r w:rsidRPr="00827818">
        <w:rPr>
          <w:rFonts w:ascii="Sylfaen" w:hAnsi="Sylfaen"/>
          <w:sz w:val="24"/>
          <w:szCs w:val="24"/>
        </w:rPr>
        <w:t xml:space="preserve"> პლაზმიდან ნახევარგამოყოფის პერიოდი დაახლოებით 2-3 </w:t>
      </w:r>
      <w:r w:rsidRPr="00827818">
        <w:rPr>
          <w:rFonts w:ascii="Sylfaen" w:hAnsi="Sylfaen"/>
          <w:sz w:val="24"/>
          <w:szCs w:val="24"/>
        </w:rPr>
        <w:lastRenderedPageBreak/>
        <w:t>საათია.</w:t>
      </w:r>
    </w:p>
    <w:p w14:paraId="313FB00F" w14:textId="77777777" w:rsidR="00827818" w:rsidRPr="00827818" w:rsidRDefault="00827818" w:rsidP="004D6A24">
      <w:pPr>
        <w:jc w:val="both"/>
        <w:rPr>
          <w:rFonts w:ascii="Sylfaen" w:hAnsi="Sylfaen"/>
          <w:sz w:val="24"/>
          <w:szCs w:val="24"/>
          <w:u w:val="single"/>
        </w:rPr>
      </w:pPr>
      <w:r w:rsidRPr="00827818">
        <w:rPr>
          <w:rFonts w:ascii="Sylfaen" w:hAnsi="Sylfaen"/>
          <w:sz w:val="24"/>
          <w:szCs w:val="24"/>
          <w:u w:val="single"/>
        </w:rPr>
        <w:t>ხაზოვნება/არახაზოვნება:</w:t>
      </w:r>
    </w:p>
    <w:p w14:paraId="627F837D" w14:textId="4F73E372" w:rsidR="00827818" w:rsidRPr="00BB454B" w:rsidRDefault="00827818" w:rsidP="004D6A24">
      <w:pPr>
        <w:ind w:firstLine="3"/>
        <w:jc w:val="both"/>
        <w:rPr>
          <w:rFonts w:ascii="Sylfaen" w:hAnsi="Sylfaen"/>
          <w:sz w:val="24"/>
          <w:szCs w:val="24"/>
        </w:rPr>
      </w:pPr>
      <w:r w:rsidRPr="00827818">
        <w:rPr>
          <w:rFonts w:ascii="Sylfaen" w:hAnsi="Sylfaen"/>
          <w:sz w:val="24"/>
          <w:szCs w:val="24"/>
        </w:rPr>
        <w:t>კლინიკურად გამოყენებული დოზ</w:t>
      </w:r>
      <w:r>
        <w:rPr>
          <w:rFonts w:ascii="Sylfaen" w:hAnsi="Sylfaen"/>
          <w:sz w:val="24"/>
          <w:szCs w:val="24"/>
        </w:rPr>
        <w:t>ების</w:t>
      </w:r>
      <w:r w:rsidRPr="00827818">
        <w:rPr>
          <w:rFonts w:ascii="Sylfaen" w:hAnsi="Sylfaen"/>
          <w:sz w:val="24"/>
          <w:szCs w:val="24"/>
        </w:rPr>
        <w:t xml:space="preserve"> </w:t>
      </w:r>
      <w:r>
        <w:rPr>
          <w:rFonts w:ascii="Sylfaen" w:hAnsi="Sylfaen"/>
          <w:sz w:val="24"/>
          <w:szCs w:val="24"/>
        </w:rPr>
        <w:t>დიაპაზონში</w:t>
      </w:r>
      <w:r w:rsidRPr="00827818">
        <w:rPr>
          <w:rFonts w:ascii="Sylfaen" w:hAnsi="Sylfaen"/>
          <w:sz w:val="24"/>
          <w:szCs w:val="24"/>
        </w:rPr>
        <w:t xml:space="preserve">, ბუდესონიდის კინეტიკა პირდაპირპროპორციულია დოზისა. ერთ კვლევაში, დღეში ორჯერ მიღებულმა 100 მგ კეტოკონაზოლმა საშუალოდ 7.8-ჯერ გაზარდა </w:t>
      </w:r>
      <w:r>
        <w:rPr>
          <w:rFonts w:ascii="Sylfaen" w:hAnsi="Sylfaen"/>
          <w:sz w:val="24"/>
          <w:szCs w:val="24"/>
        </w:rPr>
        <w:t>პარალელურად</w:t>
      </w:r>
      <w:r w:rsidRPr="00827818">
        <w:rPr>
          <w:rFonts w:ascii="Sylfaen" w:hAnsi="Sylfaen"/>
          <w:sz w:val="24"/>
          <w:szCs w:val="24"/>
        </w:rPr>
        <w:t xml:space="preserve"> მიღებული პერორალური </w:t>
      </w:r>
      <w:r w:rsidRPr="00BB454B">
        <w:rPr>
          <w:rFonts w:ascii="Sylfaen" w:hAnsi="Sylfaen"/>
          <w:sz w:val="24"/>
          <w:szCs w:val="24"/>
        </w:rPr>
        <w:t>ბუდესონიდის</w:t>
      </w:r>
      <w:r w:rsidRPr="00827818">
        <w:rPr>
          <w:rFonts w:ascii="Sylfaen" w:hAnsi="Sylfaen"/>
          <w:sz w:val="24"/>
          <w:szCs w:val="24"/>
        </w:rPr>
        <w:t xml:space="preserve"> </w:t>
      </w:r>
      <w:r w:rsidRPr="00BB454B">
        <w:rPr>
          <w:rFonts w:ascii="Sylfaen" w:hAnsi="Sylfaen"/>
          <w:sz w:val="24"/>
          <w:szCs w:val="24"/>
        </w:rPr>
        <w:t>(ერთჯერადი</w:t>
      </w:r>
      <w:r w:rsidRPr="00827818">
        <w:rPr>
          <w:rFonts w:ascii="Sylfaen" w:hAnsi="Sylfaen"/>
          <w:sz w:val="24"/>
          <w:szCs w:val="24"/>
        </w:rPr>
        <w:t xml:space="preserve"> </w:t>
      </w:r>
      <w:r w:rsidRPr="00BB454B">
        <w:rPr>
          <w:rFonts w:ascii="Sylfaen" w:hAnsi="Sylfaen"/>
          <w:sz w:val="24"/>
          <w:szCs w:val="24"/>
        </w:rPr>
        <w:t>10</w:t>
      </w:r>
      <w:r w:rsidRPr="00827818">
        <w:rPr>
          <w:rFonts w:ascii="Sylfaen" w:hAnsi="Sylfaen"/>
          <w:sz w:val="24"/>
          <w:szCs w:val="24"/>
        </w:rPr>
        <w:t xml:space="preserve"> </w:t>
      </w:r>
      <w:r w:rsidRPr="00BB454B">
        <w:rPr>
          <w:rFonts w:ascii="Sylfaen" w:hAnsi="Sylfaen"/>
          <w:sz w:val="24"/>
          <w:szCs w:val="24"/>
        </w:rPr>
        <w:t>მგ</w:t>
      </w:r>
      <w:r w:rsidRPr="00827818">
        <w:rPr>
          <w:rFonts w:ascii="Sylfaen" w:hAnsi="Sylfaen"/>
          <w:sz w:val="24"/>
          <w:szCs w:val="24"/>
        </w:rPr>
        <w:t xml:space="preserve"> </w:t>
      </w:r>
      <w:r w:rsidRPr="00BB454B">
        <w:rPr>
          <w:rFonts w:ascii="Sylfaen" w:hAnsi="Sylfaen"/>
          <w:sz w:val="24"/>
          <w:szCs w:val="24"/>
        </w:rPr>
        <w:t>დოზა)</w:t>
      </w:r>
      <w:r w:rsidRPr="00827818">
        <w:rPr>
          <w:rFonts w:ascii="Sylfaen" w:hAnsi="Sylfaen"/>
          <w:sz w:val="24"/>
          <w:szCs w:val="24"/>
        </w:rPr>
        <w:t xml:space="preserve"> </w:t>
      </w:r>
      <w:r w:rsidRPr="00BB454B">
        <w:rPr>
          <w:rFonts w:ascii="Sylfaen" w:hAnsi="Sylfaen"/>
          <w:sz w:val="24"/>
          <w:szCs w:val="24"/>
        </w:rPr>
        <w:t>პლაზმური</w:t>
      </w:r>
      <w:r w:rsidRPr="00827818">
        <w:rPr>
          <w:rFonts w:ascii="Sylfaen" w:hAnsi="Sylfaen"/>
          <w:sz w:val="24"/>
          <w:szCs w:val="24"/>
        </w:rPr>
        <w:t xml:space="preserve"> </w:t>
      </w:r>
      <w:r w:rsidRPr="00BB454B">
        <w:rPr>
          <w:rFonts w:ascii="Sylfaen" w:hAnsi="Sylfaen"/>
          <w:sz w:val="24"/>
          <w:szCs w:val="24"/>
        </w:rPr>
        <w:t>დონე.</w:t>
      </w:r>
      <w:r w:rsidRPr="00827818">
        <w:rPr>
          <w:rFonts w:ascii="Sylfaen" w:hAnsi="Sylfaen"/>
          <w:sz w:val="24"/>
          <w:szCs w:val="24"/>
        </w:rPr>
        <w:t xml:space="preserve">  </w:t>
      </w:r>
      <w:r w:rsidRPr="00BB454B">
        <w:rPr>
          <w:rFonts w:ascii="Sylfaen" w:hAnsi="Sylfaen"/>
          <w:sz w:val="24"/>
          <w:szCs w:val="24"/>
        </w:rPr>
        <w:t>ურთიერთქმედების</w:t>
      </w:r>
      <w:r w:rsidRPr="00827818">
        <w:rPr>
          <w:rFonts w:ascii="Sylfaen" w:hAnsi="Sylfaen"/>
          <w:sz w:val="24"/>
          <w:szCs w:val="24"/>
        </w:rPr>
        <w:t xml:space="preserve"> </w:t>
      </w:r>
      <w:r w:rsidRPr="00BB454B">
        <w:rPr>
          <w:rFonts w:ascii="Sylfaen" w:hAnsi="Sylfaen"/>
          <w:sz w:val="24"/>
          <w:szCs w:val="24"/>
        </w:rPr>
        <w:t>ეს</w:t>
      </w:r>
      <w:r>
        <w:rPr>
          <w:rFonts w:ascii="Sylfaen" w:hAnsi="Sylfaen"/>
          <w:sz w:val="24"/>
          <w:szCs w:val="24"/>
        </w:rPr>
        <w:t xml:space="preserve"> </w:t>
      </w:r>
      <w:r w:rsidRPr="00BB454B">
        <w:rPr>
          <w:rFonts w:ascii="Sylfaen" w:hAnsi="Sylfaen"/>
          <w:sz w:val="24"/>
          <w:szCs w:val="24"/>
        </w:rPr>
        <w:t>ინფორმაცია</w:t>
      </w:r>
      <w:r w:rsidRPr="00827818">
        <w:rPr>
          <w:rFonts w:ascii="Sylfaen" w:hAnsi="Sylfaen"/>
          <w:sz w:val="24"/>
          <w:szCs w:val="24"/>
        </w:rPr>
        <w:t xml:space="preserve"> ხელმისაწვდომი არ არის</w:t>
      </w:r>
      <w:r>
        <w:rPr>
          <w:rFonts w:ascii="Sylfaen" w:hAnsi="Sylfaen"/>
          <w:sz w:val="24"/>
          <w:szCs w:val="24"/>
        </w:rPr>
        <w:t xml:space="preserve"> </w:t>
      </w:r>
      <w:r w:rsidRPr="00BB454B">
        <w:rPr>
          <w:rFonts w:ascii="Sylfaen" w:hAnsi="Sylfaen"/>
          <w:sz w:val="24"/>
          <w:szCs w:val="24"/>
        </w:rPr>
        <w:t>ინჰალაციური</w:t>
      </w:r>
      <w:r w:rsidRPr="00827818">
        <w:rPr>
          <w:rFonts w:ascii="Sylfaen" w:hAnsi="Sylfaen"/>
          <w:sz w:val="24"/>
          <w:szCs w:val="24"/>
        </w:rPr>
        <w:t xml:space="preserve"> </w:t>
      </w:r>
      <w:r w:rsidRPr="00BB454B">
        <w:rPr>
          <w:rFonts w:ascii="Sylfaen" w:hAnsi="Sylfaen"/>
          <w:sz w:val="24"/>
          <w:szCs w:val="24"/>
        </w:rPr>
        <w:t>ბუდესონიდისთვის</w:t>
      </w:r>
      <w:r w:rsidRPr="00827818">
        <w:rPr>
          <w:rFonts w:ascii="Sylfaen" w:hAnsi="Sylfaen"/>
          <w:sz w:val="24"/>
          <w:szCs w:val="24"/>
        </w:rPr>
        <w:t>, მაგრამ შესაძლებელია პლაზმური დონის მნიშვნელოვანი მატება.</w:t>
      </w:r>
    </w:p>
    <w:p w14:paraId="192D9B86" w14:textId="77777777" w:rsidR="008F0FDD" w:rsidRPr="008F0FDD" w:rsidRDefault="00827818" w:rsidP="004D6A24">
      <w:pPr>
        <w:ind w:firstLine="5"/>
        <w:jc w:val="both"/>
        <w:rPr>
          <w:rFonts w:ascii="Sylfaen" w:hAnsi="Sylfaen"/>
          <w:b/>
          <w:bCs/>
          <w:sz w:val="24"/>
          <w:szCs w:val="24"/>
        </w:rPr>
      </w:pPr>
      <w:r w:rsidRPr="008F0FDD">
        <w:rPr>
          <w:rFonts w:ascii="Sylfaen" w:hAnsi="Sylfaen"/>
          <w:b/>
          <w:bCs/>
          <w:sz w:val="24"/>
          <w:szCs w:val="24"/>
        </w:rPr>
        <w:t>პაციენტებ</w:t>
      </w:r>
      <w:r w:rsidR="008F0FDD" w:rsidRPr="008F0FDD">
        <w:rPr>
          <w:rFonts w:ascii="Sylfaen" w:hAnsi="Sylfaen"/>
          <w:b/>
          <w:bCs/>
          <w:sz w:val="24"/>
          <w:szCs w:val="24"/>
        </w:rPr>
        <w:t>ისთვის</w:t>
      </w:r>
      <w:r w:rsidRPr="008F0FDD">
        <w:rPr>
          <w:rFonts w:ascii="Sylfaen" w:hAnsi="Sylfaen"/>
          <w:b/>
          <w:bCs/>
          <w:sz w:val="24"/>
          <w:szCs w:val="24"/>
        </w:rPr>
        <w:t xml:space="preserve"> დამახასიათებელი</w:t>
      </w:r>
      <w:r w:rsidR="008F0FDD" w:rsidRPr="008F0FDD">
        <w:rPr>
          <w:rFonts w:ascii="Sylfaen" w:hAnsi="Sylfaen"/>
          <w:b/>
          <w:bCs/>
          <w:sz w:val="24"/>
          <w:szCs w:val="24"/>
        </w:rPr>
        <w:t xml:space="preserve"> </w:t>
      </w:r>
      <w:r w:rsidRPr="008F0FDD">
        <w:rPr>
          <w:rFonts w:ascii="Sylfaen" w:hAnsi="Sylfaen"/>
          <w:b/>
          <w:bCs/>
          <w:sz w:val="24"/>
          <w:szCs w:val="24"/>
        </w:rPr>
        <w:t>ნიშნები</w:t>
      </w:r>
    </w:p>
    <w:p w14:paraId="636EAF36" w14:textId="6A4D98DC" w:rsidR="008F0FDD" w:rsidRPr="008F0FDD" w:rsidRDefault="008F0FDD" w:rsidP="004D6A24">
      <w:pPr>
        <w:ind w:firstLine="5"/>
        <w:jc w:val="both"/>
        <w:rPr>
          <w:rFonts w:ascii="Sylfaen" w:hAnsi="Sylfaen"/>
          <w:sz w:val="24"/>
          <w:szCs w:val="24"/>
          <w:u w:val="single"/>
        </w:rPr>
      </w:pPr>
      <w:r w:rsidRPr="008F0FDD">
        <w:rPr>
          <w:rFonts w:ascii="Sylfaen" w:hAnsi="Sylfaen"/>
          <w:sz w:val="24"/>
          <w:szCs w:val="24"/>
          <w:u w:val="single"/>
        </w:rPr>
        <w:t>თირკმლის უკმარისობის დროს</w:t>
      </w:r>
      <w:r w:rsidR="00694B5C">
        <w:rPr>
          <w:rFonts w:ascii="Sylfaen" w:hAnsi="Sylfaen"/>
          <w:sz w:val="24"/>
          <w:szCs w:val="24"/>
          <w:u w:val="single"/>
        </w:rPr>
        <w:t>:</w:t>
      </w:r>
    </w:p>
    <w:p w14:paraId="64479B60" w14:textId="0EEE32BA" w:rsidR="00827818" w:rsidRPr="00BB454B" w:rsidRDefault="00827818" w:rsidP="004D6A24">
      <w:pPr>
        <w:jc w:val="both"/>
        <w:rPr>
          <w:rFonts w:ascii="Sylfaen" w:hAnsi="Sylfaen"/>
          <w:sz w:val="24"/>
          <w:szCs w:val="24"/>
        </w:rPr>
      </w:pPr>
      <w:r w:rsidRPr="00827818">
        <w:rPr>
          <w:rFonts w:ascii="Sylfaen" w:hAnsi="Sylfaen"/>
          <w:sz w:val="24"/>
          <w:szCs w:val="24"/>
        </w:rPr>
        <w:t>თირკმლის უკმარისობის მქონე პაციენტებში დოზის კორექცია საჭირო არ არის.</w:t>
      </w:r>
    </w:p>
    <w:p w14:paraId="498BB010" w14:textId="77777777" w:rsidR="008F0FDD" w:rsidRPr="008F0FDD" w:rsidRDefault="00827818" w:rsidP="004D6A24">
      <w:pPr>
        <w:jc w:val="both"/>
        <w:rPr>
          <w:rFonts w:ascii="Sylfaen" w:hAnsi="Sylfaen"/>
          <w:sz w:val="24"/>
          <w:szCs w:val="24"/>
          <w:u w:val="single"/>
        </w:rPr>
      </w:pPr>
      <w:r w:rsidRPr="008F0FDD">
        <w:rPr>
          <w:rFonts w:ascii="Sylfaen" w:hAnsi="Sylfaen"/>
          <w:sz w:val="24"/>
          <w:szCs w:val="24"/>
          <w:u w:val="single"/>
        </w:rPr>
        <w:t>ღვიძლის</w:t>
      </w:r>
      <w:r w:rsidR="008F0FDD" w:rsidRPr="008F0FDD">
        <w:rPr>
          <w:rFonts w:ascii="Sylfaen" w:hAnsi="Sylfaen"/>
          <w:sz w:val="24"/>
          <w:szCs w:val="24"/>
          <w:u w:val="single"/>
        </w:rPr>
        <w:t xml:space="preserve"> </w:t>
      </w:r>
      <w:r w:rsidRPr="008F0FDD">
        <w:rPr>
          <w:rFonts w:ascii="Sylfaen" w:hAnsi="Sylfaen"/>
          <w:sz w:val="24"/>
          <w:szCs w:val="24"/>
          <w:u w:val="single"/>
        </w:rPr>
        <w:t>უკმარისობ</w:t>
      </w:r>
      <w:r w:rsidR="008F0FDD" w:rsidRPr="008F0FDD">
        <w:rPr>
          <w:rFonts w:ascii="Sylfaen" w:hAnsi="Sylfaen"/>
          <w:sz w:val="24"/>
          <w:szCs w:val="24"/>
          <w:u w:val="single"/>
        </w:rPr>
        <w:t>ის დროს</w:t>
      </w:r>
      <w:r w:rsidRPr="008F0FDD">
        <w:rPr>
          <w:rFonts w:ascii="Sylfaen" w:hAnsi="Sylfaen"/>
          <w:sz w:val="24"/>
          <w:szCs w:val="24"/>
          <w:u w:val="single"/>
        </w:rPr>
        <w:t xml:space="preserve">: </w:t>
      </w:r>
    </w:p>
    <w:p w14:paraId="7DBF6DC5" w14:textId="24897005" w:rsidR="008F0FDD" w:rsidRDefault="008F0FDD" w:rsidP="004D6A24">
      <w:pPr>
        <w:pStyle w:val="BodyText"/>
        <w:jc w:val="both"/>
        <w:rPr>
          <w:rFonts w:ascii="Sylfaen" w:hAnsi="Sylfaen"/>
          <w:sz w:val="24"/>
          <w:szCs w:val="24"/>
        </w:rPr>
      </w:pPr>
      <w:r w:rsidRPr="00B6656C">
        <w:rPr>
          <w:rFonts w:ascii="Sylfaen" w:hAnsi="Sylfaen"/>
          <w:sz w:val="24"/>
          <w:szCs w:val="24"/>
        </w:rPr>
        <w:t xml:space="preserve">ღვიძლის ფუნქციის დაქვეითებამ შესაძლოა გავლენა მოახდინოს კორტიკოსტეროიდების გამოყოფაზე. თუმცა, ინტრავენურად </w:t>
      </w:r>
      <w:r>
        <w:rPr>
          <w:rFonts w:ascii="Sylfaen" w:hAnsi="Sylfaen"/>
          <w:sz w:val="24"/>
          <w:szCs w:val="24"/>
        </w:rPr>
        <w:t>მიღებული</w:t>
      </w:r>
      <w:r w:rsidRPr="00B6656C">
        <w:rPr>
          <w:rFonts w:ascii="Sylfaen" w:hAnsi="Sylfaen"/>
          <w:sz w:val="24"/>
          <w:szCs w:val="24"/>
        </w:rPr>
        <w:t xml:space="preserve"> ბუდესონიდის პლაზმური კლირენსი მსგავსია ციროზით დაავადებულ პაციენტებში და ჯანმრთელ სუბიექტებში. ღვიძლის ფუნქციის დაქვეითების შემთხვევაში, პერორალურად შეყვანილი ბუდესონიდის სისტემური </w:t>
      </w:r>
      <w:r>
        <w:rPr>
          <w:rFonts w:ascii="Sylfaen" w:hAnsi="Sylfaen"/>
          <w:sz w:val="24"/>
          <w:szCs w:val="24"/>
        </w:rPr>
        <w:t>ათვისება</w:t>
      </w:r>
      <w:r w:rsidRPr="00B6656C">
        <w:rPr>
          <w:rFonts w:ascii="Sylfaen" w:hAnsi="Sylfaen"/>
          <w:sz w:val="24"/>
          <w:szCs w:val="24"/>
        </w:rPr>
        <w:t xml:space="preserve"> იზრდება პირველადი გავლის მეტაბოლიზმის შემცირების გამო. ვინაიდან არ არსებობს მონაცემები ინჰალაციური ბუდესონიდის შესახებ, </w:t>
      </w:r>
      <w:r w:rsidRPr="00056137">
        <w:rPr>
          <w:rFonts w:ascii="Sylfaen" w:hAnsi="Sylfaen"/>
          <w:b/>
          <w:bCs/>
          <w:spacing w:val="9"/>
          <w:sz w:val="24"/>
          <w:szCs w:val="24"/>
        </w:rPr>
        <w:t>ნაფანი</w:t>
      </w:r>
      <w:r>
        <w:rPr>
          <w:rFonts w:ascii="Sylfaen" w:hAnsi="Sylfaen"/>
          <w:b/>
          <w:bCs/>
          <w:spacing w:val="9"/>
          <w:sz w:val="24"/>
          <w:szCs w:val="24"/>
        </w:rPr>
        <w:t>თ</w:t>
      </w:r>
      <w:r w:rsidRPr="00056137">
        <w:rPr>
          <w:rFonts w:ascii="Sylfaen" w:hAnsi="Sylfaen"/>
          <w:sz w:val="24"/>
          <w:szCs w:val="24"/>
        </w:rPr>
        <w:t xml:space="preserve"> </w:t>
      </w:r>
      <w:r w:rsidRPr="00B6656C">
        <w:rPr>
          <w:rFonts w:ascii="Sylfaen" w:hAnsi="Sylfaen"/>
          <w:sz w:val="24"/>
          <w:szCs w:val="24"/>
        </w:rPr>
        <w:t>მკურნალობის</w:t>
      </w:r>
      <w:r>
        <w:rPr>
          <w:rFonts w:ascii="Sylfaen" w:hAnsi="Sylfaen"/>
          <w:sz w:val="24"/>
          <w:szCs w:val="24"/>
        </w:rPr>
        <w:t xml:space="preserve">ას აღნიშნულის </w:t>
      </w:r>
      <w:r w:rsidRPr="00B6656C">
        <w:rPr>
          <w:rFonts w:ascii="Sylfaen" w:hAnsi="Sylfaen"/>
          <w:sz w:val="24"/>
          <w:szCs w:val="24"/>
        </w:rPr>
        <w:t xml:space="preserve">კლინიკური შედეგები უცნობია; თუმცა, შესაძლებელია პლაზმური დონის მომატება და შესაბამისად, სისტემური გვერდითი </w:t>
      </w:r>
      <w:r>
        <w:rPr>
          <w:rFonts w:ascii="Sylfaen" w:hAnsi="Sylfaen"/>
          <w:sz w:val="24"/>
          <w:szCs w:val="24"/>
        </w:rPr>
        <w:t>მოვლენების რისკის გაზრდა.</w:t>
      </w:r>
      <w:r w:rsidRPr="00B6656C">
        <w:rPr>
          <w:rFonts w:ascii="Sylfaen" w:hAnsi="Sylfaen"/>
          <w:sz w:val="24"/>
          <w:szCs w:val="24"/>
        </w:rPr>
        <w:t xml:space="preserve"> </w:t>
      </w:r>
    </w:p>
    <w:p w14:paraId="5FC5A62F" w14:textId="0D3D40EF" w:rsidR="008C39FE" w:rsidRPr="008C39FE" w:rsidRDefault="008C39FE" w:rsidP="004D6A24">
      <w:pPr>
        <w:pStyle w:val="BodyText"/>
        <w:jc w:val="both"/>
        <w:rPr>
          <w:rFonts w:ascii="Sylfaen" w:hAnsi="Sylfaen"/>
          <w:sz w:val="24"/>
          <w:szCs w:val="24"/>
          <w:u w:val="single"/>
        </w:rPr>
      </w:pPr>
      <w:r w:rsidRPr="008C39FE">
        <w:rPr>
          <w:rFonts w:ascii="Sylfaen" w:hAnsi="Sylfaen"/>
          <w:sz w:val="24"/>
          <w:szCs w:val="24"/>
          <w:u w:val="single"/>
        </w:rPr>
        <w:t>ბავშვები</w:t>
      </w:r>
      <w:r>
        <w:rPr>
          <w:rFonts w:ascii="Sylfaen" w:hAnsi="Sylfaen"/>
          <w:sz w:val="24"/>
          <w:szCs w:val="24"/>
          <w:u w:val="single"/>
        </w:rPr>
        <w:t>:</w:t>
      </w:r>
    </w:p>
    <w:p w14:paraId="4A2788E2" w14:textId="5C7082A8" w:rsidR="008C39FE" w:rsidRPr="00BB454B" w:rsidRDefault="008C39FE" w:rsidP="004D6A24">
      <w:pPr>
        <w:pStyle w:val="BodyText"/>
        <w:jc w:val="both"/>
        <w:rPr>
          <w:rFonts w:ascii="Sylfaen" w:hAnsi="Sylfaen"/>
          <w:sz w:val="24"/>
          <w:szCs w:val="24"/>
        </w:rPr>
      </w:pPr>
      <w:r w:rsidRPr="008C39FE">
        <w:rPr>
          <w:rFonts w:ascii="Sylfaen" w:hAnsi="Sylfaen"/>
          <w:sz w:val="24"/>
          <w:szCs w:val="24"/>
        </w:rPr>
        <w:t xml:space="preserve">4-6 წლის ასაკის ასთმიან პაციენტებში, ნებულაიზერის მეშვეობით </w:t>
      </w:r>
      <w:r>
        <w:rPr>
          <w:rFonts w:ascii="Sylfaen" w:hAnsi="Sylfaen"/>
          <w:sz w:val="24"/>
          <w:szCs w:val="24"/>
        </w:rPr>
        <w:t>მიღებული</w:t>
      </w:r>
      <w:r w:rsidRPr="008C39FE">
        <w:rPr>
          <w:rFonts w:ascii="Sylfaen" w:hAnsi="Sylfaen"/>
          <w:sz w:val="24"/>
          <w:szCs w:val="24"/>
        </w:rPr>
        <w:t xml:space="preserve"> ბუდესონიდის სისტემური </w:t>
      </w:r>
      <w:r>
        <w:rPr>
          <w:rFonts w:ascii="Sylfaen" w:hAnsi="Sylfaen"/>
          <w:sz w:val="24"/>
          <w:szCs w:val="24"/>
        </w:rPr>
        <w:t>ათვისება</w:t>
      </w:r>
      <w:r w:rsidRPr="008C39FE">
        <w:rPr>
          <w:rFonts w:ascii="Sylfaen" w:hAnsi="Sylfaen"/>
          <w:sz w:val="24"/>
          <w:szCs w:val="24"/>
        </w:rPr>
        <w:t xml:space="preserve"> ჭავლური ნებულაიზერით (Pari LC Jet Plus Pari Master კომპრესორით) ინჰალაციის შემდეგ შეადგენს ნომინალური დოზის 6%-ს და პაციენტისთვის </w:t>
      </w:r>
      <w:r>
        <w:rPr>
          <w:rFonts w:ascii="Sylfaen" w:hAnsi="Sylfaen"/>
          <w:sz w:val="24"/>
          <w:szCs w:val="24"/>
        </w:rPr>
        <w:t>მიღებული</w:t>
      </w:r>
      <w:r w:rsidRPr="008C39FE">
        <w:rPr>
          <w:rFonts w:ascii="Sylfaen" w:hAnsi="Sylfaen"/>
          <w:sz w:val="24"/>
          <w:szCs w:val="24"/>
        </w:rPr>
        <w:t xml:space="preserve"> დოზის დაახლოებით 26%-ს.</w:t>
      </w:r>
      <w:r>
        <w:rPr>
          <w:rFonts w:ascii="Sylfaen" w:hAnsi="Sylfaen"/>
          <w:sz w:val="24"/>
          <w:szCs w:val="24"/>
        </w:rPr>
        <w:t xml:space="preserve"> </w:t>
      </w:r>
      <w:r w:rsidRPr="008C39FE">
        <w:rPr>
          <w:rFonts w:ascii="Sylfaen" w:hAnsi="Sylfaen"/>
          <w:sz w:val="24"/>
          <w:szCs w:val="24"/>
        </w:rPr>
        <w:t xml:space="preserve">სისტემური </w:t>
      </w:r>
      <w:r>
        <w:rPr>
          <w:rFonts w:ascii="Sylfaen" w:hAnsi="Sylfaen"/>
          <w:sz w:val="24"/>
          <w:szCs w:val="24"/>
        </w:rPr>
        <w:t xml:space="preserve">ათვისება </w:t>
      </w:r>
      <w:r w:rsidRPr="008C39FE">
        <w:rPr>
          <w:rFonts w:ascii="Sylfaen" w:hAnsi="Sylfaen"/>
          <w:sz w:val="24"/>
          <w:szCs w:val="24"/>
        </w:rPr>
        <w:t xml:space="preserve">ბავშვებში დაახლოებით </w:t>
      </w:r>
      <w:r>
        <w:rPr>
          <w:rFonts w:ascii="Sylfaen" w:hAnsi="Sylfaen"/>
          <w:sz w:val="24"/>
          <w:szCs w:val="24"/>
        </w:rPr>
        <w:t>იმის ნახევარია რაც</w:t>
      </w:r>
      <w:r w:rsidRPr="008C39FE">
        <w:rPr>
          <w:rFonts w:ascii="Sylfaen" w:hAnsi="Sylfaen"/>
          <w:sz w:val="24"/>
          <w:szCs w:val="24"/>
        </w:rPr>
        <w:t xml:space="preserve"> ჯანმრთელ მოხალისეებში. 4-6 წლის ასაკის ასთმიან ბავშვებში მაქსიმალური პლაზმური კონცენტრაცია მიიღწევა </w:t>
      </w:r>
      <w:r>
        <w:rPr>
          <w:rFonts w:ascii="Sylfaen" w:hAnsi="Sylfaen"/>
          <w:sz w:val="24"/>
          <w:szCs w:val="24"/>
        </w:rPr>
        <w:t>ინჰალაციის</w:t>
      </w:r>
      <w:r w:rsidRPr="008C39FE">
        <w:rPr>
          <w:rFonts w:ascii="Sylfaen" w:hAnsi="Sylfaen"/>
          <w:sz w:val="24"/>
          <w:szCs w:val="24"/>
        </w:rPr>
        <w:t xml:space="preserve"> დაწყებიდან 20 წუთის შემდეგ და შეადგენს დაახლოებით 2.4 ნმოლ/ლ-ს 1 მგ დოზისთვის.</w:t>
      </w:r>
      <w:r>
        <w:rPr>
          <w:rFonts w:ascii="Sylfaen" w:hAnsi="Sylfaen"/>
          <w:sz w:val="24"/>
          <w:szCs w:val="24"/>
        </w:rPr>
        <w:t xml:space="preserve"> </w:t>
      </w:r>
    </w:p>
    <w:p w14:paraId="69BB18E5" w14:textId="77777777" w:rsidR="008C39FE" w:rsidRPr="00BB454B" w:rsidRDefault="008C39FE" w:rsidP="004D6A24">
      <w:pPr>
        <w:pStyle w:val="BodyText"/>
        <w:jc w:val="both"/>
        <w:rPr>
          <w:rFonts w:ascii="Sylfaen" w:hAnsi="Sylfaen"/>
          <w:sz w:val="24"/>
          <w:szCs w:val="24"/>
        </w:rPr>
      </w:pPr>
      <w:r w:rsidRPr="008C39FE">
        <w:rPr>
          <w:rFonts w:ascii="Sylfaen" w:hAnsi="Sylfaen"/>
          <w:sz w:val="24"/>
          <w:szCs w:val="24"/>
        </w:rPr>
        <w:t>ბუდესონიდის სისტემური კლირენსი 4-6 წლის ასაკის ასთმიან ბავშვებში არის 0.5 ლ/წთ.</w:t>
      </w:r>
    </w:p>
    <w:p w14:paraId="3A780219" w14:textId="6CF1586D" w:rsidR="000E449F" w:rsidRPr="00BB454B" w:rsidRDefault="000E449F" w:rsidP="004D6A24">
      <w:pPr>
        <w:pStyle w:val="BodyText"/>
        <w:jc w:val="both"/>
        <w:rPr>
          <w:rFonts w:ascii="Sylfaen" w:hAnsi="Sylfaen"/>
          <w:sz w:val="24"/>
          <w:szCs w:val="24"/>
        </w:rPr>
      </w:pPr>
      <w:r w:rsidRPr="00BB454B">
        <w:rPr>
          <w:rFonts w:ascii="Sylfaen" w:hAnsi="Sylfaen"/>
          <w:sz w:val="24"/>
          <w:szCs w:val="24"/>
        </w:rPr>
        <w:t>კლირენსი</w:t>
      </w:r>
      <w:r w:rsidRPr="000E449F">
        <w:rPr>
          <w:rFonts w:ascii="Sylfaen" w:hAnsi="Sylfaen"/>
          <w:sz w:val="24"/>
          <w:szCs w:val="24"/>
        </w:rPr>
        <w:t xml:space="preserve"> </w:t>
      </w:r>
      <w:r w:rsidRPr="00BB454B">
        <w:rPr>
          <w:rFonts w:ascii="Sylfaen" w:hAnsi="Sylfaen"/>
          <w:sz w:val="24"/>
          <w:szCs w:val="24"/>
        </w:rPr>
        <w:t>სხეულის</w:t>
      </w:r>
      <w:r w:rsidRPr="000E449F">
        <w:rPr>
          <w:rFonts w:ascii="Sylfaen" w:hAnsi="Sylfaen"/>
          <w:sz w:val="24"/>
          <w:szCs w:val="24"/>
        </w:rPr>
        <w:t xml:space="preserve"> </w:t>
      </w:r>
      <w:r w:rsidRPr="00BB454B">
        <w:rPr>
          <w:rFonts w:ascii="Sylfaen" w:hAnsi="Sylfaen"/>
          <w:sz w:val="24"/>
          <w:szCs w:val="24"/>
        </w:rPr>
        <w:t>წონის</w:t>
      </w:r>
      <w:r w:rsidRPr="000E449F">
        <w:rPr>
          <w:rFonts w:ascii="Sylfaen" w:hAnsi="Sylfaen"/>
          <w:sz w:val="24"/>
          <w:szCs w:val="24"/>
        </w:rPr>
        <w:t xml:space="preserve"> </w:t>
      </w:r>
      <w:r>
        <w:rPr>
          <w:rFonts w:ascii="Sylfaen" w:hAnsi="Sylfaen"/>
          <w:sz w:val="24"/>
          <w:szCs w:val="24"/>
        </w:rPr>
        <w:t xml:space="preserve">თითო </w:t>
      </w:r>
      <w:r w:rsidRPr="00BB454B">
        <w:rPr>
          <w:rFonts w:ascii="Sylfaen" w:hAnsi="Sylfaen"/>
          <w:sz w:val="24"/>
          <w:szCs w:val="24"/>
        </w:rPr>
        <w:t>კილოგრამზე</w:t>
      </w:r>
      <w:r w:rsidRPr="000E449F">
        <w:rPr>
          <w:rFonts w:ascii="Sylfaen" w:hAnsi="Sylfaen"/>
          <w:sz w:val="24"/>
          <w:szCs w:val="24"/>
        </w:rPr>
        <w:t xml:space="preserve"> </w:t>
      </w:r>
      <w:r>
        <w:rPr>
          <w:rFonts w:ascii="Sylfaen" w:hAnsi="Sylfaen"/>
          <w:sz w:val="24"/>
          <w:szCs w:val="24"/>
        </w:rPr>
        <w:t xml:space="preserve">გადაანგარიშებით </w:t>
      </w:r>
      <w:r w:rsidRPr="00BB454B">
        <w:rPr>
          <w:rFonts w:ascii="Sylfaen" w:hAnsi="Sylfaen"/>
          <w:sz w:val="24"/>
          <w:szCs w:val="24"/>
        </w:rPr>
        <w:t>50%-ით</w:t>
      </w:r>
      <w:r w:rsidRPr="000E449F">
        <w:rPr>
          <w:rFonts w:ascii="Sylfaen" w:hAnsi="Sylfaen"/>
          <w:sz w:val="24"/>
          <w:szCs w:val="24"/>
        </w:rPr>
        <w:t xml:space="preserve"> </w:t>
      </w:r>
      <w:r w:rsidRPr="00BB454B">
        <w:rPr>
          <w:rFonts w:ascii="Sylfaen" w:hAnsi="Sylfaen"/>
          <w:sz w:val="24"/>
          <w:szCs w:val="24"/>
        </w:rPr>
        <w:t>მეტია,</w:t>
      </w:r>
      <w:r w:rsidRPr="000E449F">
        <w:rPr>
          <w:rFonts w:ascii="Sylfaen" w:hAnsi="Sylfaen"/>
          <w:sz w:val="24"/>
          <w:szCs w:val="24"/>
        </w:rPr>
        <w:t xml:space="preserve"> </w:t>
      </w:r>
      <w:r w:rsidRPr="00BB454B">
        <w:rPr>
          <w:rFonts w:ascii="Sylfaen" w:hAnsi="Sylfaen"/>
          <w:sz w:val="24"/>
          <w:szCs w:val="24"/>
        </w:rPr>
        <w:t>ვიდრე</w:t>
      </w:r>
      <w:r w:rsidRPr="000E449F">
        <w:rPr>
          <w:rFonts w:ascii="Sylfaen" w:hAnsi="Sylfaen"/>
          <w:sz w:val="24"/>
          <w:szCs w:val="24"/>
        </w:rPr>
        <w:t xml:space="preserve"> </w:t>
      </w:r>
      <w:r w:rsidRPr="00BB454B">
        <w:rPr>
          <w:rFonts w:ascii="Sylfaen" w:hAnsi="Sylfaen"/>
          <w:sz w:val="24"/>
          <w:szCs w:val="24"/>
        </w:rPr>
        <w:t>მოზრდილებში.</w:t>
      </w:r>
      <w:r w:rsidRPr="000E449F">
        <w:rPr>
          <w:rFonts w:ascii="Sylfaen" w:hAnsi="Sylfaen"/>
          <w:sz w:val="24"/>
          <w:szCs w:val="24"/>
        </w:rPr>
        <w:t xml:space="preserve"> </w:t>
      </w:r>
      <w:r w:rsidRPr="00BB454B">
        <w:rPr>
          <w:rFonts w:ascii="Sylfaen" w:hAnsi="Sylfaen"/>
          <w:sz w:val="24"/>
          <w:szCs w:val="24"/>
        </w:rPr>
        <w:t>ინჰალაციის</w:t>
      </w:r>
      <w:r w:rsidRPr="000E449F">
        <w:rPr>
          <w:rFonts w:ascii="Sylfaen" w:hAnsi="Sylfaen"/>
          <w:sz w:val="24"/>
          <w:szCs w:val="24"/>
        </w:rPr>
        <w:t xml:space="preserve"> </w:t>
      </w:r>
      <w:r w:rsidRPr="00BB454B">
        <w:rPr>
          <w:rFonts w:ascii="Sylfaen" w:hAnsi="Sylfaen"/>
          <w:sz w:val="24"/>
          <w:szCs w:val="24"/>
        </w:rPr>
        <w:t>შემდეგ</w:t>
      </w:r>
      <w:r w:rsidRPr="000E449F">
        <w:rPr>
          <w:rFonts w:ascii="Sylfaen" w:hAnsi="Sylfaen"/>
          <w:sz w:val="24"/>
          <w:szCs w:val="24"/>
        </w:rPr>
        <w:t xml:space="preserve"> </w:t>
      </w:r>
      <w:r w:rsidRPr="00BB454B">
        <w:rPr>
          <w:rFonts w:ascii="Sylfaen" w:hAnsi="Sylfaen"/>
          <w:sz w:val="24"/>
          <w:szCs w:val="24"/>
        </w:rPr>
        <w:t>ბუდესონიდის</w:t>
      </w:r>
      <w:r w:rsidRPr="000E449F">
        <w:rPr>
          <w:rFonts w:ascii="Sylfaen" w:hAnsi="Sylfaen"/>
          <w:sz w:val="24"/>
          <w:szCs w:val="24"/>
        </w:rPr>
        <w:t xml:space="preserve"> </w:t>
      </w:r>
      <w:r w:rsidRPr="00BB454B">
        <w:rPr>
          <w:rFonts w:ascii="Sylfaen" w:hAnsi="Sylfaen"/>
          <w:sz w:val="24"/>
          <w:szCs w:val="24"/>
        </w:rPr>
        <w:t>ნახევარგამოყოფის</w:t>
      </w:r>
      <w:r w:rsidRPr="000E449F">
        <w:rPr>
          <w:rFonts w:ascii="Sylfaen" w:hAnsi="Sylfaen"/>
          <w:sz w:val="24"/>
          <w:szCs w:val="24"/>
        </w:rPr>
        <w:t xml:space="preserve"> საბოლოო პერიოდი ასთმიან ბავშვებში დაახლოებით 2.3 საათს შეადგენს. ეს თითქმის იგივეა, რაც ჯანმრთელ მოზრდილებში.</w:t>
      </w:r>
    </w:p>
    <w:p w14:paraId="28F53B65" w14:textId="205EB527" w:rsidR="000E449F" w:rsidRDefault="000E449F" w:rsidP="004D6A24">
      <w:pPr>
        <w:pStyle w:val="BodyText"/>
        <w:ind w:hanging="8"/>
        <w:jc w:val="both"/>
        <w:rPr>
          <w:rFonts w:ascii="Sylfaen" w:hAnsi="Sylfaen"/>
          <w:sz w:val="24"/>
          <w:szCs w:val="24"/>
        </w:rPr>
      </w:pPr>
      <w:r w:rsidRPr="000E449F">
        <w:rPr>
          <w:rFonts w:ascii="Sylfaen" w:hAnsi="Sylfaen"/>
          <w:sz w:val="24"/>
          <w:szCs w:val="24"/>
        </w:rPr>
        <w:t xml:space="preserve">4-6 წლის </w:t>
      </w:r>
      <w:r>
        <w:rPr>
          <w:rFonts w:ascii="Sylfaen" w:hAnsi="Sylfaen"/>
          <w:sz w:val="24"/>
          <w:szCs w:val="24"/>
        </w:rPr>
        <w:t xml:space="preserve">ასაკის </w:t>
      </w:r>
      <w:r w:rsidRPr="000E449F">
        <w:rPr>
          <w:rFonts w:ascii="Sylfaen" w:hAnsi="Sylfaen"/>
          <w:sz w:val="24"/>
          <w:szCs w:val="24"/>
        </w:rPr>
        <w:t>ბავშვებში 1 მგ ბუდესონიდის ერთჯერადი დოზის ნებულაიზერით შეყვანა (C</w:t>
      </w:r>
      <w:r w:rsidRPr="000E449F">
        <w:rPr>
          <w:rFonts w:ascii="Sylfaen" w:hAnsi="Sylfaen"/>
          <w:sz w:val="24"/>
          <w:szCs w:val="24"/>
          <w:vertAlign w:val="subscript"/>
        </w:rPr>
        <w:t>max</w:t>
      </w:r>
      <w:r w:rsidRPr="000E449F">
        <w:rPr>
          <w:rFonts w:ascii="Sylfaen" w:hAnsi="Sylfaen"/>
          <w:sz w:val="24"/>
          <w:szCs w:val="24"/>
        </w:rPr>
        <w:t xml:space="preserve"> და AUC) მსგავსია ჯანმრთელ ზრდასრულებში იმავე ნებულაიზერით შეყვანილი დოზისა.</w:t>
      </w:r>
    </w:p>
    <w:p w14:paraId="17099397" w14:textId="77777777" w:rsidR="000E449F" w:rsidRDefault="000E449F" w:rsidP="004D6A24">
      <w:pPr>
        <w:pStyle w:val="BodyText"/>
        <w:ind w:hanging="8"/>
        <w:jc w:val="both"/>
        <w:rPr>
          <w:rFonts w:ascii="Sylfaen" w:hAnsi="Sylfaen"/>
          <w:sz w:val="24"/>
          <w:szCs w:val="24"/>
        </w:rPr>
      </w:pPr>
    </w:p>
    <w:p w14:paraId="0A8256CB" w14:textId="77777777" w:rsidR="000E449F" w:rsidRPr="000E449F" w:rsidRDefault="000E449F" w:rsidP="004D6A24">
      <w:pPr>
        <w:pStyle w:val="Heading3"/>
        <w:spacing w:after="13" w:line="249" w:lineRule="auto"/>
        <w:ind w:firstLine="5"/>
        <w:rPr>
          <w:color w:val="000000" w:themeColor="text1"/>
        </w:rPr>
      </w:pPr>
      <w:r w:rsidRPr="000E449F">
        <w:rPr>
          <w:b/>
          <w:color w:val="000000" w:themeColor="text1"/>
        </w:rPr>
        <w:t xml:space="preserve">5.3 </w:t>
      </w:r>
      <w:r w:rsidRPr="000E449F">
        <w:rPr>
          <w:rFonts w:ascii="Sylfaen" w:hAnsi="Sylfaen" w:cs="Sylfaen"/>
          <w:b/>
          <w:color w:val="000000" w:themeColor="text1"/>
        </w:rPr>
        <w:t>უსაფრთხოების</w:t>
      </w:r>
      <w:r w:rsidRPr="000E449F">
        <w:rPr>
          <w:b/>
          <w:color w:val="000000" w:themeColor="text1"/>
        </w:rPr>
        <w:t xml:space="preserve"> პრეკლინიკური მონაცემები</w:t>
      </w:r>
      <w:r w:rsidRPr="000E449F">
        <w:rPr>
          <w:color w:val="000000" w:themeColor="text1"/>
        </w:rPr>
        <w:t xml:space="preserve"> </w:t>
      </w:r>
    </w:p>
    <w:p w14:paraId="56A86448" w14:textId="437563BB" w:rsidR="000E449F" w:rsidRPr="00BB454B" w:rsidRDefault="000E449F" w:rsidP="004D6A24">
      <w:pPr>
        <w:pStyle w:val="BodyText"/>
        <w:jc w:val="both"/>
        <w:rPr>
          <w:rFonts w:ascii="Sylfaen" w:hAnsi="Sylfaen"/>
          <w:sz w:val="24"/>
          <w:szCs w:val="24"/>
        </w:rPr>
      </w:pPr>
      <w:r w:rsidRPr="000E449F">
        <w:rPr>
          <w:rFonts w:ascii="Sylfaen" w:hAnsi="Sylfaen"/>
          <w:sz w:val="24"/>
          <w:szCs w:val="24"/>
        </w:rPr>
        <w:t xml:space="preserve">ბუდესონიდის მწვავე ტოქსიკურობა დაბალია და იმავე სიდიდისა და ტიპისაა, როგორც შესწავლილი </w:t>
      </w:r>
      <w:r w:rsidR="005A4868">
        <w:rPr>
          <w:rFonts w:ascii="Sylfaen" w:hAnsi="Sylfaen"/>
          <w:sz w:val="24"/>
          <w:szCs w:val="24"/>
        </w:rPr>
        <w:t>რეფერენტული</w:t>
      </w:r>
      <w:r w:rsidRPr="000E449F">
        <w:rPr>
          <w:rFonts w:ascii="Sylfaen" w:hAnsi="Sylfaen"/>
          <w:sz w:val="24"/>
          <w:szCs w:val="24"/>
        </w:rPr>
        <w:t xml:space="preserve"> გლუკოკორტიკოსტეროიდები</w:t>
      </w:r>
      <w:r w:rsidR="005A4868">
        <w:rPr>
          <w:rFonts w:ascii="Sylfaen" w:hAnsi="Sylfaen"/>
          <w:sz w:val="24"/>
          <w:szCs w:val="24"/>
        </w:rPr>
        <w:t>სა</w:t>
      </w:r>
      <w:r w:rsidRPr="000E449F">
        <w:rPr>
          <w:rFonts w:ascii="Sylfaen" w:hAnsi="Sylfaen"/>
          <w:sz w:val="24"/>
          <w:szCs w:val="24"/>
        </w:rPr>
        <w:t xml:space="preserve"> (ბეკლომეტაზონის დიპროპიონატი, ფლუოცინოლონის აცეტონიდი).</w:t>
      </w:r>
    </w:p>
    <w:p w14:paraId="59B18960" w14:textId="097FE4A3" w:rsidR="000E449F" w:rsidRPr="00BB454B" w:rsidRDefault="000E449F" w:rsidP="004D6A24">
      <w:pPr>
        <w:pStyle w:val="BodyText"/>
        <w:ind w:firstLine="7"/>
        <w:jc w:val="both"/>
        <w:rPr>
          <w:rFonts w:ascii="Sylfaen" w:hAnsi="Sylfaen"/>
          <w:sz w:val="24"/>
          <w:szCs w:val="24"/>
        </w:rPr>
      </w:pPr>
      <w:r w:rsidRPr="000E449F">
        <w:rPr>
          <w:rFonts w:ascii="Sylfaen" w:hAnsi="Sylfaen"/>
          <w:sz w:val="24"/>
          <w:szCs w:val="24"/>
        </w:rPr>
        <w:t xml:space="preserve">ქვემწვავე და ქრონიკული ტოქსიკურობის კვლევების შედეგები მიუთითებს, რომ ბუდესონიდის სისტემური ეფექტები, როგორიცაა </w:t>
      </w:r>
      <w:r w:rsidRPr="00BB454B">
        <w:rPr>
          <w:rFonts w:ascii="Sylfaen" w:hAnsi="Sylfaen"/>
          <w:sz w:val="24"/>
          <w:szCs w:val="24"/>
        </w:rPr>
        <w:t>სხეულის</w:t>
      </w:r>
      <w:r w:rsidRPr="000E449F">
        <w:rPr>
          <w:rFonts w:ascii="Sylfaen" w:hAnsi="Sylfaen"/>
          <w:sz w:val="24"/>
          <w:szCs w:val="24"/>
        </w:rPr>
        <w:t xml:space="preserve"> </w:t>
      </w:r>
      <w:r w:rsidRPr="00BB454B">
        <w:rPr>
          <w:rFonts w:ascii="Sylfaen" w:hAnsi="Sylfaen"/>
          <w:sz w:val="24"/>
          <w:szCs w:val="24"/>
        </w:rPr>
        <w:t>წონის</w:t>
      </w:r>
      <w:r w:rsidRPr="000E449F">
        <w:rPr>
          <w:rFonts w:ascii="Sylfaen" w:hAnsi="Sylfaen"/>
          <w:sz w:val="24"/>
          <w:szCs w:val="24"/>
        </w:rPr>
        <w:t xml:space="preserve"> </w:t>
      </w:r>
      <w:r w:rsidRPr="00BB454B">
        <w:rPr>
          <w:rFonts w:ascii="Sylfaen" w:hAnsi="Sylfaen"/>
          <w:sz w:val="24"/>
          <w:szCs w:val="24"/>
        </w:rPr>
        <w:t>მატების</w:t>
      </w:r>
      <w:r w:rsidRPr="000E449F">
        <w:rPr>
          <w:rFonts w:ascii="Sylfaen" w:hAnsi="Sylfaen"/>
          <w:sz w:val="24"/>
          <w:szCs w:val="24"/>
        </w:rPr>
        <w:t xml:space="preserve"> </w:t>
      </w:r>
      <w:r w:rsidRPr="00BB454B">
        <w:rPr>
          <w:rFonts w:ascii="Sylfaen" w:hAnsi="Sylfaen"/>
          <w:sz w:val="24"/>
          <w:szCs w:val="24"/>
        </w:rPr>
        <w:t>შემცირება</w:t>
      </w:r>
      <w:r w:rsidRPr="000E449F">
        <w:rPr>
          <w:rFonts w:ascii="Sylfaen" w:hAnsi="Sylfaen"/>
          <w:sz w:val="24"/>
          <w:szCs w:val="24"/>
        </w:rPr>
        <w:t xml:space="preserve"> </w:t>
      </w:r>
      <w:r w:rsidRPr="00BB454B">
        <w:rPr>
          <w:rFonts w:ascii="Sylfaen" w:hAnsi="Sylfaen"/>
          <w:sz w:val="24"/>
          <w:szCs w:val="24"/>
        </w:rPr>
        <w:t>და</w:t>
      </w:r>
      <w:r w:rsidRPr="000E449F">
        <w:rPr>
          <w:rFonts w:ascii="Sylfaen" w:hAnsi="Sylfaen"/>
          <w:sz w:val="24"/>
          <w:szCs w:val="24"/>
        </w:rPr>
        <w:t xml:space="preserve"> </w:t>
      </w:r>
      <w:r w:rsidRPr="00BB454B">
        <w:rPr>
          <w:rFonts w:ascii="Sylfaen" w:hAnsi="Sylfaen"/>
          <w:sz w:val="24"/>
          <w:szCs w:val="24"/>
        </w:rPr>
        <w:t>ლიმფოიდური</w:t>
      </w:r>
      <w:r w:rsidRPr="000E449F">
        <w:rPr>
          <w:rFonts w:ascii="Sylfaen" w:hAnsi="Sylfaen"/>
          <w:sz w:val="24"/>
          <w:szCs w:val="24"/>
        </w:rPr>
        <w:t xml:space="preserve"> </w:t>
      </w:r>
      <w:r w:rsidRPr="00BB454B">
        <w:rPr>
          <w:rFonts w:ascii="Sylfaen" w:hAnsi="Sylfaen"/>
          <w:sz w:val="24"/>
          <w:szCs w:val="24"/>
        </w:rPr>
        <w:t>ქსოვილებისა</w:t>
      </w:r>
      <w:r w:rsidRPr="000E449F">
        <w:rPr>
          <w:rFonts w:ascii="Sylfaen" w:hAnsi="Sylfaen"/>
          <w:sz w:val="24"/>
          <w:szCs w:val="24"/>
        </w:rPr>
        <w:t xml:space="preserve"> </w:t>
      </w:r>
      <w:r w:rsidRPr="00BB454B">
        <w:rPr>
          <w:rFonts w:ascii="Sylfaen" w:hAnsi="Sylfaen"/>
          <w:sz w:val="24"/>
          <w:szCs w:val="24"/>
        </w:rPr>
        <w:t>და</w:t>
      </w:r>
      <w:r w:rsidRPr="000E449F">
        <w:rPr>
          <w:rFonts w:ascii="Sylfaen" w:hAnsi="Sylfaen"/>
          <w:sz w:val="24"/>
          <w:szCs w:val="24"/>
        </w:rPr>
        <w:t xml:space="preserve"> </w:t>
      </w:r>
      <w:r w:rsidRPr="00BB454B">
        <w:rPr>
          <w:rFonts w:ascii="Sylfaen" w:hAnsi="Sylfaen"/>
          <w:sz w:val="24"/>
          <w:szCs w:val="24"/>
        </w:rPr>
        <w:t>თირკმელზედა</w:t>
      </w:r>
      <w:r w:rsidRPr="000E449F">
        <w:rPr>
          <w:rFonts w:ascii="Sylfaen" w:hAnsi="Sylfaen"/>
          <w:sz w:val="24"/>
          <w:szCs w:val="24"/>
        </w:rPr>
        <w:t xml:space="preserve"> </w:t>
      </w:r>
      <w:r w:rsidRPr="00BB454B">
        <w:rPr>
          <w:rFonts w:ascii="Sylfaen" w:hAnsi="Sylfaen"/>
          <w:sz w:val="24"/>
          <w:szCs w:val="24"/>
        </w:rPr>
        <w:t>ჯირკვლის</w:t>
      </w:r>
      <w:r w:rsidRPr="000E449F">
        <w:rPr>
          <w:rFonts w:ascii="Sylfaen" w:hAnsi="Sylfaen"/>
          <w:sz w:val="24"/>
          <w:szCs w:val="24"/>
        </w:rPr>
        <w:t xml:space="preserve"> </w:t>
      </w:r>
      <w:r w:rsidRPr="00BB454B">
        <w:rPr>
          <w:rFonts w:ascii="Sylfaen" w:hAnsi="Sylfaen"/>
          <w:sz w:val="24"/>
          <w:szCs w:val="24"/>
        </w:rPr>
        <w:t>ქერქის</w:t>
      </w:r>
      <w:r w:rsidRPr="000E449F">
        <w:rPr>
          <w:rFonts w:ascii="Sylfaen" w:hAnsi="Sylfaen"/>
          <w:sz w:val="24"/>
          <w:szCs w:val="24"/>
        </w:rPr>
        <w:t xml:space="preserve"> </w:t>
      </w:r>
      <w:r w:rsidRPr="00BB454B">
        <w:rPr>
          <w:rFonts w:ascii="Sylfaen" w:hAnsi="Sylfaen"/>
          <w:sz w:val="24"/>
          <w:szCs w:val="24"/>
        </w:rPr>
        <w:t>ატროფია,</w:t>
      </w:r>
      <w:r w:rsidRPr="000E449F">
        <w:rPr>
          <w:rFonts w:ascii="Sylfaen" w:hAnsi="Sylfaen"/>
          <w:sz w:val="24"/>
          <w:szCs w:val="24"/>
        </w:rPr>
        <w:t xml:space="preserve"> </w:t>
      </w:r>
      <w:r w:rsidRPr="00BB454B">
        <w:rPr>
          <w:rFonts w:ascii="Sylfaen" w:hAnsi="Sylfaen"/>
          <w:sz w:val="24"/>
          <w:szCs w:val="24"/>
        </w:rPr>
        <w:t>უფრო</w:t>
      </w:r>
      <w:r w:rsidRPr="000E449F">
        <w:rPr>
          <w:rFonts w:ascii="Sylfaen" w:hAnsi="Sylfaen"/>
          <w:sz w:val="24"/>
          <w:szCs w:val="24"/>
        </w:rPr>
        <w:t xml:space="preserve"> </w:t>
      </w:r>
      <w:r w:rsidRPr="00BB454B">
        <w:rPr>
          <w:rFonts w:ascii="Sylfaen" w:hAnsi="Sylfaen"/>
          <w:sz w:val="24"/>
          <w:szCs w:val="24"/>
        </w:rPr>
        <w:t>მსუბუქია</w:t>
      </w:r>
      <w:r w:rsidRPr="000E449F">
        <w:rPr>
          <w:rFonts w:ascii="Sylfaen" w:hAnsi="Sylfaen"/>
          <w:sz w:val="24"/>
          <w:szCs w:val="24"/>
        </w:rPr>
        <w:t xml:space="preserve"> ან მსგავსია სხვა გლუკოკორტიკოსტეროიდების მიღებისას დაფიქსირებული ეფექტებისა.</w:t>
      </w:r>
    </w:p>
    <w:p w14:paraId="0AF00C82" w14:textId="1E1D8B67" w:rsidR="000E449F" w:rsidRDefault="000E449F" w:rsidP="004D6A24">
      <w:pPr>
        <w:pStyle w:val="BodyText"/>
        <w:ind w:firstLine="4"/>
        <w:jc w:val="both"/>
        <w:rPr>
          <w:rFonts w:ascii="Sylfaen" w:hAnsi="Sylfaen"/>
          <w:sz w:val="24"/>
          <w:szCs w:val="24"/>
        </w:rPr>
      </w:pPr>
      <w:r w:rsidRPr="000E449F">
        <w:rPr>
          <w:rFonts w:ascii="Sylfaen" w:hAnsi="Sylfaen"/>
          <w:sz w:val="24"/>
          <w:szCs w:val="24"/>
        </w:rPr>
        <w:lastRenderedPageBreak/>
        <w:t xml:space="preserve">კანცეროგენული ეფექტის კვლევაში მამრ </w:t>
      </w:r>
      <w:r w:rsidR="00445ACB">
        <w:rPr>
          <w:rFonts w:ascii="Sylfaen" w:hAnsi="Sylfaen"/>
          <w:sz w:val="24"/>
          <w:szCs w:val="24"/>
        </w:rPr>
        <w:t>ვირთაგვებში</w:t>
      </w:r>
      <w:r w:rsidRPr="000E449F">
        <w:rPr>
          <w:rFonts w:ascii="Sylfaen" w:hAnsi="Sylfaen"/>
          <w:sz w:val="24"/>
          <w:szCs w:val="24"/>
        </w:rPr>
        <w:t xml:space="preserve"> დაფიქსირებული ტვინის გლიომის გაზრდილი შემთხვევები განმეორებით </w:t>
      </w:r>
      <w:r w:rsidRPr="00BB454B">
        <w:rPr>
          <w:rFonts w:ascii="Sylfaen" w:hAnsi="Sylfaen"/>
          <w:sz w:val="24"/>
          <w:szCs w:val="24"/>
        </w:rPr>
        <w:t>კვლევაში</w:t>
      </w:r>
      <w:r w:rsidRPr="000E449F">
        <w:rPr>
          <w:rFonts w:ascii="Sylfaen" w:hAnsi="Sylfaen"/>
          <w:sz w:val="24"/>
          <w:szCs w:val="24"/>
        </w:rPr>
        <w:t xml:space="preserve"> </w:t>
      </w:r>
      <w:r w:rsidR="00445ACB">
        <w:rPr>
          <w:rFonts w:ascii="Sylfaen" w:hAnsi="Sylfaen"/>
          <w:sz w:val="24"/>
          <w:szCs w:val="24"/>
        </w:rPr>
        <w:t>არ</w:t>
      </w:r>
      <w:r w:rsidRPr="000E449F">
        <w:rPr>
          <w:rFonts w:ascii="Sylfaen" w:hAnsi="Sylfaen"/>
          <w:sz w:val="24"/>
          <w:szCs w:val="24"/>
        </w:rPr>
        <w:t xml:space="preserve"> </w:t>
      </w:r>
      <w:r w:rsidRPr="00BB454B">
        <w:rPr>
          <w:rFonts w:ascii="Sylfaen" w:hAnsi="Sylfaen"/>
          <w:sz w:val="24"/>
          <w:szCs w:val="24"/>
        </w:rPr>
        <w:t>დადასტურდა.</w:t>
      </w:r>
      <w:r w:rsidRPr="000E449F">
        <w:rPr>
          <w:rFonts w:ascii="Sylfaen" w:hAnsi="Sylfaen"/>
          <w:sz w:val="24"/>
          <w:szCs w:val="24"/>
        </w:rPr>
        <w:t xml:space="preserve"> </w:t>
      </w:r>
      <w:r w:rsidRPr="00BB454B">
        <w:rPr>
          <w:rFonts w:ascii="Sylfaen" w:hAnsi="Sylfaen"/>
          <w:sz w:val="24"/>
          <w:szCs w:val="24"/>
        </w:rPr>
        <w:t>ამ</w:t>
      </w:r>
      <w:r w:rsidRPr="000E449F">
        <w:rPr>
          <w:rFonts w:ascii="Sylfaen" w:hAnsi="Sylfaen"/>
          <w:sz w:val="24"/>
          <w:szCs w:val="24"/>
        </w:rPr>
        <w:t xml:space="preserve"> </w:t>
      </w:r>
      <w:r w:rsidRPr="00BB454B">
        <w:rPr>
          <w:rFonts w:ascii="Sylfaen" w:hAnsi="Sylfaen"/>
          <w:sz w:val="24"/>
          <w:szCs w:val="24"/>
        </w:rPr>
        <w:t>განმეორებით</w:t>
      </w:r>
      <w:r w:rsidRPr="000E449F">
        <w:rPr>
          <w:rFonts w:ascii="Sylfaen" w:hAnsi="Sylfaen"/>
          <w:sz w:val="24"/>
          <w:szCs w:val="24"/>
        </w:rPr>
        <w:t xml:space="preserve"> </w:t>
      </w:r>
      <w:r w:rsidRPr="00BB454B">
        <w:rPr>
          <w:rFonts w:ascii="Sylfaen" w:hAnsi="Sylfaen"/>
          <w:sz w:val="24"/>
          <w:szCs w:val="24"/>
        </w:rPr>
        <w:t>კვლევაში</w:t>
      </w:r>
      <w:r w:rsidRPr="000E449F">
        <w:rPr>
          <w:rFonts w:ascii="Sylfaen" w:hAnsi="Sylfaen"/>
          <w:sz w:val="24"/>
          <w:szCs w:val="24"/>
        </w:rPr>
        <w:t xml:space="preserve"> </w:t>
      </w:r>
      <w:r w:rsidRPr="00BB454B">
        <w:rPr>
          <w:rFonts w:ascii="Sylfaen" w:hAnsi="Sylfaen"/>
          <w:sz w:val="24"/>
          <w:szCs w:val="24"/>
        </w:rPr>
        <w:t>გლიომის</w:t>
      </w:r>
      <w:r w:rsidRPr="000E449F">
        <w:rPr>
          <w:rFonts w:ascii="Sylfaen" w:hAnsi="Sylfaen"/>
          <w:sz w:val="24"/>
          <w:szCs w:val="24"/>
        </w:rPr>
        <w:t xml:space="preserve"> </w:t>
      </w:r>
      <w:r w:rsidRPr="00BB454B">
        <w:rPr>
          <w:rFonts w:ascii="Sylfaen" w:hAnsi="Sylfaen"/>
          <w:sz w:val="24"/>
          <w:szCs w:val="24"/>
        </w:rPr>
        <w:t>შემთხვევები</w:t>
      </w:r>
      <w:r w:rsidRPr="000E449F">
        <w:rPr>
          <w:rFonts w:ascii="Sylfaen" w:hAnsi="Sylfaen"/>
          <w:sz w:val="24"/>
          <w:szCs w:val="24"/>
        </w:rPr>
        <w:t xml:space="preserve"> </w:t>
      </w:r>
      <w:r w:rsidRPr="00BB454B">
        <w:rPr>
          <w:rFonts w:ascii="Sylfaen" w:hAnsi="Sylfaen"/>
          <w:sz w:val="24"/>
          <w:szCs w:val="24"/>
        </w:rPr>
        <w:t>ერთნაირი</w:t>
      </w:r>
      <w:r w:rsidRPr="000E449F">
        <w:rPr>
          <w:rFonts w:ascii="Sylfaen" w:hAnsi="Sylfaen"/>
          <w:sz w:val="24"/>
          <w:szCs w:val="24"/>
        </w:rPr>
        <w:t xml:space="preserve"> </w:t>
      </w:r>
      <w:r w:rsidRPr="00BB454B">
        <w:rPr>
          <w:rFonts w:ascii="Sylfaen" w:hAnsi="Sylfaen"/>
          <w:sz w:val="24"/>
          <w:szCs w:val="24"/>
        </w:rPr>
        <w:t>იყო</w:t>
      </w:r>
      <w:r w:rsidRPr="000E449F">
        <w:rPr>
          <w:rFonts w:ascii="Sylfaen" w:hAnsi="Sylfaen"/>
          <w:sz w:val="24"/>
          <w:szCs w:val="24"/>
        </w:rPr>
        <w:t xml:space="preserve"> </w:t>
      </w:r>
      <w:r w:rsidRPr="00BB454B">
        <w:rPr>
          <w:rFonts w:ascii="Sylfaen" w:hAnsi="Sylfaen"/>
          <w:sz w:val="24"/>
          <w:szCs w:val="24"/>
        </w:rPr>
        <w:t>აქტიური</w:t>
      </w:r>
      <w:r w:rsidRPr="000E449F">
        <w:rPr>
          <w:rFonts w:ascii="Sylfaen" w:hAnsi="Sylfaen"/>
          <w:sz w:val="24"/>
          <w:szCs w:val="24"/>
        </w:rPr>
        <w:t xml:space="preserve"> </w:t>
      </w:r>
      <w:r w:rsidRPr="00BB454B">
        <w:rPr>
          <w:rFonts w:ascii="Sylfaen" w:hAnsi="Sylfaen"/>
          <w:sz w:val="24"/>
          <w:szCs w:val="24"/>
        </w:rPr>
        <w:t>მკურნალობის</w:t>
      </w:r>
      <w:r w:rsidRPr="000E449F">
        <w:rPr>
          <w:rFonts w:ascii="Sylfaen" w:hAnsi="Sylfaen"/>
          <w:sz w:val="24"/>
          <w:szCs w:val="24"/>
        </w:rPr>
        <w:t xml:space="preserve"> </w:t>
      </w:r>
      <w:r w:rsidRPr="00BB454B">
        <w:rPr>
          <w:rFonts w:ascii="Sylfaen" w:hAnsi="Sylfaen"/>
          <w:sz w:val="24"/>
          <w:szCs w:val="24"/>
        </w:rPr>
        <w:t>(ბუდესონიდი,</w:t>
      </w:r>
      <w:r w:rsidRPr="000E449F">
        <w:rPr>
          <w:rFonts w:ascii="Sylfaen" w:hAnsi="Sylfaen"/>
          <w:sz w:val="24"/>
          <w:szCs w:val="24"/>
        </w:rPr>
        <w:t xml:space="preserve"> პრედნიზოლონი, ტრიამცინოლონის აცეტონიდი) და საკონტროლო ჯგუფებში.</w:t>
      </w:r>
    </w:p>
    <w:p w14:paraId="089AB892" w14:textId="36046B88" w:rsidR="003944D5" w:rsidRPr="00BB454B" w:rsidRDefault="003944D5" w:rsidP="004D6A24">
      <w:pPr>
        <w:pStyle w:val="BodyText"/>
        <w:ind w:firstLine="5"/>
        <w:jc w:val="both"/>
        <w:rPr>
          <w:rFonts w:ascii="Sylfaen" w:hAnsi="Sylfaen"/>
          <w:sz w:val="24"/>
          <w:szCs w:val="24"/>
        </w:rPr>
      </w:pPr>
      <w:r w:rsidRPr="003944D5">
        <w:rPr>
          <w:rFonts w:ascii="Sylfaen" w:hAnsi="Sylfaen"/>
          <w:sz w:val="24"/>
          <w:szCs w:val="24"/>
        </w:rPr>
        <w:t xml:space="preserve">საწყისი კანცეროგენულობის კვლევის დროს მამრ </w:t>
      </w:r>
      <w:r>
        <w:rPr>
          <w:rFonts w:ascii="Sylfaen" w:hAnsi="Sylfaen"/>
          <w:sz w:val="24"/>
          <w:szCs w:val="24"/>
        </w:rPr>
        <w:t>ვირთაგვებში</w:t>
      </w:r>
      <w:r w:rsidRPr="000E449F">
        <w:rPr>
          <w:rFonts w:ascii="Sylfaen" w:hAnsi="Sylfaen"/>
          <w:sz w:val="24"/>
          <w:szCs w:val="24"/>
        </w:rPr>
        <w:t xml:space="preserve"> </w:t>
      </w:r>
      <w:r w:rsidRPr="003944D5">
        <w:rPr>
          <w:rFonts w:ascii="Sylfaen" w:hAnsi="Sylfaen"/>
          <w:sz w:val="24"/>
          <w:szCs w:val="24"/>
        </w:rPr>
        <w:t xml:space="preserve">დაფიქსირებული </w:t>
      </w:r>
      <w:r w:rsidR="00FA0AA6" w:rsidRPr="003944D5">
        <w:rPr>
          <w:rFonts w:ascii="Sylfaen" w:hAnsi="Sylfaen"/>
          <w:sz w:val="24"/>
          <w:szCs w:val="24"/>
        </w:rPr>
        <w:t>ღვიძლის</w:t>
      </w:r>
      <w:r w:rsidR="00FA0AA6">
        <w:rPr>
          <w:rFonts w:ascii="Sylfaen" w:hAnsi="Sylfaen"/>
          <w:sz w:val="24"/>
          <w:szCs w:val="24"/>
        </w:rPr>
        <w:t>მიერი</w:t>
      </w:r>
      <w:r w:rsidR="00FA0AA6" w:rsidRPr="003944D5">
        <w:rPr>
          <w:rFonts w:ascii="Sylfaen" w:hAnsi="Sylfaen"/>
          <w:sz w:val="24"/>
          <w:szCs w:val="24"/>
        </w:rPr>
        <w:t xml:space="preserve"> </w:t>
      </w:r>
      <w:r w:rsidRPr="003944D5">
        <w:rPr>
          <w:rFonts w:ascii="Sylfaen" w:hAnsi="Sylfaen"/>
          <w:sz w:val="24"/>
          <w:szCs w:val="24"/>
        </w:rPr>
        <w:t xml:space="preserve">ცვლილებები (პირველადი </w:t>
      </w:r>
      <w:r w:rsidRPr="00BB454B">
        <w:rPr>
          <w:rFonts w:ascii="Sylfaen" w:hAnsi="Sylfaen"/>
          <w:sz w:val="24"/>
          <w:szCs w:val="24"/>
        </w:rPr>
        <w:t>ჰეპატოცელულარული</w:t>
      </w:r>
      <w:r w:rsidRPr="003944D5">
        <w:rPr>
          <w:rFonts w:ascii="Sylfaen" w:hAnsi="Sylfaen"/>
          <w:sz w:val="24"/>
          <w:szCs w:val="24"/>
        </w:rPr>
        <w:t xml:space="preserve"> </w:t>
      </w:r>
      <w:r w:rsidRPr="00BB454B">
        <w:rPr>
          <w:rFonts w:ascii="Sylfaen" w:hAnsi="Sylfaen"/>
          <w:sz w:val="24"/>
          <w:szCs w:val="24"/>
        </w:rPr>
        <w:t>სიმსივნეები)</w:t>
      </w:r>
      <w:r w:rsidRPr="003944D5">
        <w:rPr>
          <w:rFonts w:ascii="Sylfaen" w:hAnsi="Sylfaen"/>
          <w:sz w:val="24"/>
          <w:szCs w:val="24"/>
        </w:rPr>
        <w:t xml:space="preserve"> </w:t>
      </w:r>
      <w:r w:rsidRPr="00BB454B">
        <w:rPr>
          <w:rFonts w:ascii="Sylfaen" w:hAnsi="Sylfaen"/>
          <w:sz w:val="24"/>
          <w:szCs w:val="24"/>
        </w:rPr>
        <w:t>ასევე</w:t>
      </w:r>
      <w:r w:rsidRPr="003944D5">
        <w:rPr>
          <w:rFonts w:ascii="Sylfaen" w:hAnsi="Sylfaen"/>
          <w:sz w:val="24"/>
          <w:szCs w:val="24"/>
        </w:rPr>
        <w:t xml:space="preserve"> </w:t>
      </w:r>
      <w:r w:rsidRPr="00BB454B">
        <w:rPr>
          <w:rFonts w:ascii="Sylfaen" w:hAnsi="Sylfaen"/>
          <w:sz w:val="24"/>
          <w:szCs w:val="24"/>
        </w:rPr>
        <w:t>დაფიქსირდა</w:t>
      </w:r>
      <w:r w:rsidRPr="003944D5">
        <w:rPr>
          <w:rFonts w:ascii="Sylfaen" w:hAnsi="Sylfaen"/>
          <w:sz w:val="24"/>
          <w:szCs w:val="24"/>
        </w:rPr>
        <w:t xml:space="preserve"> </w:t>
      </w:r>
      <w:r w:rsidRPr="00BB454B">
        <w:rPr>
          <w:rFonts w:ascii="Sylfaen" w:hAnsi="Sylfaen"/>
          <w:sz w:val="24"/>
          <w:szCs w:val="24"/>
        </w:rPr>
        <w:t>ორი</w:t>
      </w:r>
      <w:r w:rsidRPr="003944D5">
        <w:rPr>
          <w:rFonts w:ascii="Sylfaen" w:hAnsi="Sylfaen"/>
          <w:sz w:val="24"/>
          <w:szCs w:val="24"/>
        </w:rPr>
        <w:t xml:space="preserve"> </w:t>
      </w:r>
      <w:r w:rsidRPr="00BB454B">
        <w:rPr>
          <w:rFonts w:ascii="Sylfaen" w:hAnsi="Sylfaen"/>
          <w:sz w:val="24"/>
          <w:szCs w:val="24"/>
        </w:rPr>
        <w:t>განმეორებითი</w:t>
      </w:r>
      <w:r w:rsidRPr="003944D5">
        <w:rPr>
          <w:rFonts w:ascii="Sylfaen" w:hAnsi="Sylfaen"/>
          <w:sz w:val="24"/>
          <w:szCs w:val="24"/>
        </w:rPr>
        <w:t xml:space="preserve"> </w:t>
      </w:r>
      <w:r w:rsidRPr="00BB454B">
        <w:rPr>
          <w:rFonts w:ascii="Sylfaen" w:hAnsi="Sylfaen"/>
          <w:sz w:val="24"/>
          <w:szCs w:val="24"/>
        </w:rPr>
        <w:t>კვლევიდან</w:t>
      </w:r>
      <w:r w:rsidRPr="003944D5">
        <w:rPr>
          <w:rFonts w:ascii="Sylfaen" w:hAnsi="Sylfaen"/>
          <w:sz w:val="24"/>
          <w:szCs w:val="24"/>
        </w:rPr>
        <w:t xml:space="preserve"> </w:t>
      </w:r>
      <w:r w:rsidRPr="00BB454B">
        <w:rPr>
          <w:rFonts w:ascii="Sylfaen" w:hAnsi="Sylfaen"/>
          <w:sz w:val="24"/>
          <w:szCs w:val="24"/>
        </w:rPr>
        <w:t>ერთ-ერთში,</w:t>
      </w:r>
      <w:r w:rsidRPr="003944D5">
        <w:rPr>
          <w:rFonts w:ascii="Sylfaen" w:hAnsi="Sylfaen"/>
          <w:sz w:val="24"/>
          <w:szCs w:val="24"/>
        </w:rPr>
        <w:t xml:space="preserve"> </w:t>
      </w:r>
      <w:r>
        <w:rPr>
          <w:rFonts w:ascii="Sylfaen" w:hAnsi="Sylfaen"/>
          <w:sz w:val="24"/>
          <w:szCs w:val="24"/>
        </w:rPr>
        <w:t>სადაც</w:t>
      </w:r>
      <w:r w:rsidRPr="003944D5">
        <w:rPr>
          <w:rFonts w:ascii="Sylfaen" w:hAnsi="Sylfaen"/>
          <w:sz w:val="24"/>
          <w:szCs w:val="24"/>
        </w:rPr>
        <w:t xml:space="preserve"> </w:t>
      </w:r>
      <w:r w:rsidRPr="00BB454B">
        <w:rPr>
          <w:rFonts w:ascii="Sylfaen" w:hAnsi="Sylfaen"/>
          <w:sz w:val="24"/>
          <w:szCs w:val="24"/>
        </w:rPr>
        <w:t>ბუდესონიდთან</w:t>
      </w:r>
      <w:r w:rsidRPr="003944D5">
        <w:rPr>
          <w:rFonts w:ascii="Sylfaen" w:hAnsi="Sylfaen"/>
          <w:sz w:val="24"/>
          <w:szCs w:val="24"/>
        </w:rPr>
        <w:t xml:space="preserve"> ერთად </w:t>
      </w:r>
      <w:r>
        <w:rPr>
          <w:rFonts w:ascii="Sylfaen" w:hAnsi="Sylfaen"/>
          <w:sz w:val="24"/>
          <w:szCs w:val="24"/>
        </w:rPr>
        <w:t>ინიშნებოდა</w:t>
      </w:r>
      <w:r w:rsidRPr="003944D5">
        <w:rPr>
          <w:rFonts w:ascii="Sylfaen" w:hAnsi="Sylfaen"/>
          <w:sz w:val="24"/>
          <w:szCs w:val="24"/>
        </w:rPr>
        <w:t xml:space="preserve"> </w:t>
      </w:r>
      <w:r>
        <w:rPr>
          <w:rFonts w:ascii="Sylfaen" w:hAnsi="Sylfaen"/>
          <w:sz w:val="24"/>
          <w:szCs w:val="24"/>
        </w:rPr>
        <w:t>რეფერენტული</w:t>
      </w:r>
      <w:r w:rsidRPr="003944D5">
        <w:rPr>
          <w:rFonts w:ascii="Sylfaen" w:hAnsi="Sylfaen"/>
          <w:sz w:val="24"/>
          <w:szCs w:val="24"/>
        </w:rPr>
        <w:t xml:space="preserve"> გლუკოკორტიკოსტეროიდებ</w:t>
      </w:r>
      <w:r>
        <w:rPr>
          <w:rFonts w:ascii="Sylfaen" w:hAnsi="Sylfaen"/>
          <w:sz w:val="24"/>
          <w:szCs w:val="24"/>
        </w:rPr>
        <w:t>ი</w:t>
      </w:r>
      <w:r w:rsidRPr="003944D5">
        <w:rPr>
          <w:rFonts w:ascii="Sylfaen" w:hAnsi="Sylfaen"/>
          <w:sz w:val="24"/>
          <w:szCs w:val="24"/>
        </w:rPr>
        <w:t>. დიდი ალბათობით, ეს ეფექტები განპირობებულია რეცეპტორების ეფექტით და წარმოადგენს კლასის ეფექტს.</w:t>
      </w:r>
      <w:r>
        <w:rPr>
          <w:rFonts w:ascii="Sylfaen" w:hAnsi="Sylfaen"/>
          <w:sz w:val="24"/>
          <w:szCs w:val="24"/>
        </w:rPr>
        <w:t xml:space="preserve"> </w:t>
      </w:r>
    </w:p>
    <w:p w14:paraId="1D4FEB31" w14:textId="20D14161" w:rsidR="003944D5" w:rsidRPr="00BB454B" w:rsidRDefault="003944D5" w:rsidP="004D6A24">
      <w:pPr>
        <w:pStyle w:val="BodyText"/>
        <w:ind w:firstLine="2"/>
        <w:jc w:val="both"/>
        <w:rPr>
          <w:rFonts w:ascii="Sylfaen" w:hAnsi="Sylfaen"/>
          <w:sz w:val="24"/>
          <w:szCs w:val="24"/>
        </w:rPr>
      </w:pPr>
      <w:r w:rsidRPr="003944D5">
        <w:rPr>
          <w:rFonts w:ascii="Sylfaen" w:hAnsi="Sylfaen"/>
          <w:sz w:val="24"/>
          <w:szCs w:val="24"/>
        </w:rPr>
        <w:t xml:space="preserve">ამჟამინდელი კლინიკური გამოცდილების საფუძველზე, არ არსებობს არანაირი </w:t>
      </w:r>
      <w:r>
        <w:rPr>
          <w:rFonts w:ascii="Sylfaen" w:hAnsi="Sylfaen"/>
          <w:sz w:val="24"/>
          <w:szCs w:val="24"/>
        </w:rPr>
        <w:t>მტკიცებულება</w:t>
      </w:r>
      <w:r w:rsidRPr="003944D5">
        <w:rPr>
          <w:rFonts w:ascii="Sylfaen" w:hAnsi="Sylfaen"/>
          <w:sz w:val="24"/>
          <w:szCs w:val="24"/>
        </w:rPr>
        <w:t xml:space="preserve"> იმისა, რომ ბუდესონიდი ან სხვა გლუკოკორტიკოსტეროიდები ასტიმულირებენ ტვინის გლიომებს ან პირველად ჰეპატოცელულარულ სიმსივნეებს ადამიანებში. ცხოველებზე ჩატარებულმა რეპროდუქციულ</w:t>
      </w:r>
      <w:r>
        <w:rPr>
          <w:rFonts w:ascii="Sylfaen" w:hAnsi="Sylfaen"/>
          <w:sz w:val="24"/>
          <w:szCs w:val="24"/>
        </w:rPr>
        <w:t xml:space="preserve">მა </w:t>
      </w:r>
      <w:r w:rsidRPr="003944D5">
        <w:rPr>
          <w:rFonts w:ascii="Sylfaen" w:hAnsi="Sylfaen"/>
          <w:sz w:val="24"/>
          <w:szCs w:val="24"/>
        </w:rPr>
        <w:t>კვლევებმა აჩვენა, რომ კორტიკოსტეროიდები, როგორიცაა ბუდესონიდი, იწვევენ მალფორმაციებს (სასის ნაპრალი, ჩონჩხის მალფორმაციები). თუმცა, რეკომენდებული დოზებით გამოყენებისას, ცხოველებ</w:t>
      </w:r>
      <w:r>
        <w:rPr>
          <w:rFonts w:ascii="Sylfaen" w:hAnsi="Sylfaen"/>
          <w:sz w:val="24"/>
          <w:szCs w:val="24"/>
        </w:rPr>
        <w:t>შ</w:t>
      </w:r>
      <w:r w:rsidR="00EE2D68">
        <w:rPr>
          <w:rFonts w:ascii="Sylfaen" w:hAnsi="Sylfaen"/>
          <w:sz w:val="24"/>
          <w:szCs w:val="24"/>
        </w:rPr>
        <w:t>ი</w:t>
      </w:r>
      <w:r w:rsidRPr="003944D5">
        <w:rPr>
          <w:rFonts w:ascii="Sylfaen" w:hAnsi="Sylfaen"/>
          <w:sz w:val="24"/>
          <w:szCs w:val="24"/>
        </w:rPr>
        <w:t xml:space="preserve"> </w:t>
      </w:r>
      <w:r>
        <w:rPr>
          <w:rFonts w:ascii="Sylfaen" w:hAnsi="Sylfaen"/>
          <w:sz w:val="24"/>
          <w:szCs w:val="24"/>
        </w:rPr>
        <w:t>მიღებული</w:t>
      </w:r>
      <w:r w:rsidRPr="003944D5">
        <w:rPr>
          <w:rFonts w:ascii="Sylfaen" w:hAnsi="Sylfaen"/>
          <w:sz w:val="24"/>
          <w:szCs w:val="24"/>
        </w:rPr>
        <w:t xml:space="preserve"> ეს ექსპერიმენტული მონაცემები </w:t>
      </w:r>
      <w:r>
        <w:rPr>
          <w:rFonts w:ascii="Sylfaen" w:hAnsi="Sylfaen"/>
          <w:sz w:val="24"/>
          <w:szCs w:val="24"/>
        </w:rPr>
        <w:t xml:space="preserve">სავარაუდოდ, </w:t>
      </w:r>
      <w:r w:rsidRPr="003944D5">
        <w:rPr>
          <w:rFonts w:ascii="Sylfaen" w:hAnsi="Sylfaen"/>
          <w:sz w:val="24"/>
          <w:szCs w:val="24"/>
        </w:rPr>
        <w:t xml:space="preserve">არ </w:t>
      </w:r>
      <w:r>
        <w:rPr>
          <w:rFonts w:ascii="Sylfaen" w:hAnsi="Sylfaen"/>
          <w:sz w:val="24"/>
          <w:szCs w:val="24"/>
        </w:rPr>
        <w:t>იქნება რელევანტური</w:t>
      </w:r>
      <w:r w:rsidRPr="003944D5">
        <w:rPr>
          <w:rFonts w:ascii="Sylfaen" w:hAnsi="Sylfaen"/>
          <w:sz w:val="24"/>
          <w:szCs w:val="24"/>
        </w:rPr>
        <w:t xml:space="preserve"> ადამიანებისთვის.</w:t>
      </w:r>
    </w:p>
    <w:p w14:paraId="46456030" w14:textId="7C964A77" w:rsidR="003944D5" w:rsidRDefault="003944D5" w:rsidP="004D6A24">
      <w:pPr>
        <w:pStyle w:val="BodyText"/>
        <w:jc w:val="both"/>
        <w:rPr>
          <w:rFonts w:ascii="Sylfaen" w:hAnsi="Sylfaen"/>
          <w:sz w:val="24"/>
          <w:szCs w:val="24"/>
        </w:rPr>
      </w:pPr>
      <w:r w:rsidRPr="003944D5">
        <w:rPr>
          <w:rFonts w:ascii="Sylfaen" w:hAnsi="Sylfaen"/>
          <w:sz w:val="24"/>
          <w:szCs w:val="24"/>
        </w:rPr>
        <w:t>ცხოველებზე ჩატარებულმა კვლევებმა ასევე აჩვენა, რომ პრენატალური გლუკოკორტიკოსტეროიდების ჭარბი დოზა</w:t>
      </w:r>
      <w:r>
        <w:rPr>
          <w:rFonts w:ascii="Sylfaen" w:hAnsi="Sylfaen"/>
          <w:sz w:val="24"/>
          <w:szCs w:val="24"/>
        </w:rPr>
        <w:t>,</w:t>
      </w:r>
      <w:r w:rsidRPr="003944D5">
        <w:rPr>
          <w:rFonts w:ascii="Sylfaen" w:hAnsi="Sylfaen"/>
          <w:sz w:val="24"/>
          <w:szCs w:val="24"/>
        </w:rPr>
        <w:t xml:space="preserve"> ტერატოგენული დოზების დიაპაზონზე დაბალი დოზით </w:t>
      </w:r>
      <w:r>
        <w:rPr>
          <w:rFonts w:ascii="Sylfaen" w:hAnsi="Sylfaen"/>
          <w:sz w:val="24"/>
          <w:szCs w:val="24"/>
        </w:rPr>
        <w:t xml:space="preserve">გამოყენებისას </w:t>
      </w:r>
      <w:r w:rsidRPr="003944D5">
        <w:rPr>
          <w:rFonts w:ascii="Sylfaen" w:hAnsi="Sylfaen"/>
          <w:sz w:val="24"/>
          <w:szCs w:val="24"/>
        </w:rPr>
        <w:t>ზრდის საშვილოსნოსშიდა ზრდის შეფერხების, გულ-სისხლძარღვთა დაავადებების რისკს მოზრდილებში და გლუკოკორტიკოსტეროიდული რეცეპტორების სიმკვრივის, ნეიროტრანსმიტერების ციკლისა და ქცევის მუდმივი ცვლილებების რისკს.</w:t>
      </w:r>
    </w:p>
    <w:p w14:paraId="5C1E5180" w14:textId="77777777" w:rsidR="003944D5" w:rsidRDefault="003944D5" w:rsidP="004D6A24">
      <w:pPr>
        <w:pStyle w:val="BodyText"/>
        <w:jc w:val="both"/>
        <w:rPr>
          <w:rFonts w:ascii="Sylfaen" w:hAnsi="Sylfaen"/>
          <w:sz w:val="24"/>
          <w:szCs w:val="24"/>
        </w:rPr>
      </w:pPr>
    </w:p>
    <w:p w14:paraId="1A6B17BF" w14:textId="77777777" w:rsidR="003944D5" w:rsidRPr="003944D5" w:rsidRDefault="003944D5" w:rsidP="004D6A24">
      <w:pPr>
        <w:pStyle w:val="Heading1"/>
        <w:ind w:left="0"/>
        <w:rPr>
          <w:rFonts w:ascii="Sylfaen" w:eastAsia="Microsoft Sans Serif" w:hAnsi="Sylfaen" w:cs="Microsoft Sans Serif"/>
          <w:b/>
          <w:bCs/>
          <w:sz w:val="24"/>
          <w:szCs w:val="24"/>
        </w:rPr>
      </w:pPr>
      <w:r w:rsidRPr="003944D5">
        <w:rPr>
          <w:rFonts w:ascii="Sylfaen" w:eastAsia="Microsoft Sans Serif" w:hAnsi="Sylfaen" w:cs="Microsoft Sans Serif"/>
          <w:b/>
          <w:bCs/>
          <w:sz w:val="24"/>
          <w:szCs w:val="24"/>
        </w:rPr>
        <w:t>6. ფარმაცევტული მახასიათებლები</w:t>
      </w:r>
    </w:p>
    <w:p w14:paraId="4CDBA78B" w14:textId="555EE83A" w:rsidR="003944D5" w:rsidRPr="003944D5" w:rsidRDefault="003944D5" w:rsidP="004D6A24">
      <w:pPr>
        <w:pStyle w:val="Heading2"/>
        <w:spacing w:after="13" w:line="249" w:lineRule="auto"/>
        <w:ind w:right="3969"/>
        <w:rPr>
          <w:rFonts w:ascii="Sylfaen" w:eastAsia="Microsoft Sans Serif" w:hAnsi="Sylfaen" w:cs="Microsoft Sans Serif"/>
          <w:b/>
          <w:bCs/>
          <w:color w:val="auto"/>
          <w:sz w:val="24"/>
          <w:szCs w:val="24"/>
        </w:rPr>
      </w:pPr>
      <w:r w:rsidRPr="003944D5">
        <w:rPr>
          <w:rFonts w:ascii="Sylfaen" w:eastAsia="Microsoft Sans Serif" w:hAnsi="Sylfaen" w:cs="Microsoft Sans Serif"/>
          <w:b/>
          <w:bCs/>
          <w:color w:val="auto"/>
          <w:sz w:val="24"/>
          <w:szCs w:val="24"/>
        </w:rPr>
        <w:t xml:space="preserve">6.1 დამხმარე ნივთიერებების ჩამონათვალი </w:t>
      </w:r>
    </w:p>
    <w:p w14:paraId="25F8A60C" w14:textId="77777777" w:rsidR="00680252" w:rsidRDefault="003944D5" w:rsidP="004D6A24">
      <w:pPr>
        <w:pStyle w:val="BodyText"/>
        <w:ind w:hanging="12"/>
        <w:rPr>
          <w:rFonts w:ascii="Sylfaen" w:hAnsi="Sylfaen"/>
          <w:sz w:val="24"/>
          <w:szCs w:val="24"/>
        </w:rPr>
      </w:pPr>
      <w:r w:rsidRPr="00BB454B">
        <w:rPr>
          <w:rFonts w:ascii="Sylfaen" w:hAnsi="Sylfaen"/>
          <w:sz w:val="24"/>
          <w:szCs w:val="24"/>
        </w:rPr>
        <w:t>დინატრიუმის ედეტატის დიჰიდრატი</w:t>
      </w:r>
      <w:r w:rsidR="00680252">
        <w:rPr>
          <w:rFonts w:ascii="Sylfaen" w:hAnsi="Sylfaen"/>
          <w:sz w:val="24"/>
          <w:szCs w:val="24"/>
        </w:rPr>
        <w:t>,</w:t>
      </w:r>
    </w:p>
    <w:p w14:paraId="21B76028" w14:textId="4F06E058" w:rsidR="003944D5" w:rsidRPr="00BB454B" w:rsidRDefault="003944D5" w:rsidP="004D6A24">
      <w:pPr>
        <w:pStyle w:val="BodyText"/>
        <w:ind w:hanging="12"/>
        <w:rPr>
          <w:rFonts w:ascii="Sylfaen" w:hAnsi="Sylfaen"/>
          <w:sz w:val="24"/>
          <w:szCs w:val="24"/>
        </w:rPr>
      </w:pPr>
      <w:r w:rsidRPr="003944D5">
        <w:rPr>
          <w:rFonts w:ascii="Sylfaen" w:hAnsi="Sylfaen"/>
          <w:sz w:val="24"/>
          <w:szCs w:val="24"/>
        </w:rPr>
        <w:t xml:space="preserve"> ნატრიუმის ქლორიდი</w:t>
      </w:r>
      <w:r w:rsidR="00680252">
        <w:rPr>
          <w:rFonts w:ascii="Sylfaen" w:hAnsi="Sylfaen"/>
          <w:sz w:val="24"/>
          <w:szCs w:val="24"/>
        </w:rPr>
        <w:t>,</w:t>
      </w:r>
    </w:p>
    <w:p w14:paraId="0EBD52E5" w14:textId="1021D2DE" w:rsidR="00680252" w:rsidRDefault="003944D5" w:rsidP="004D6A24">
      <w:pPr>
        <w:pStyle w:val="BodyText"/>
        <w:ind w:hanging="5"/>
        <w:rPr>
          <w:rFonts w:ascii="Sylfaen" w:hAnsi="Sylfaen"/>
          <w:sz w:val="24"/>
          <w:szCs w:val="24"/>
        </w:rPr>
      </w:pPr>
      <w:r w:rsidRPr="003944D5">
        <w:rPr>
          <w:rFonts w:ascii="Sylfaen" w:hAnsi="Sylfaen"/>
          <w:sz w:val="24"/>
          <w:szCs w:val="24"/>
        </w:rPr>
        <w:t>პოლისორბატი 80</w:t>
      </w:r>
      <w:r w:rsidR="00680252">
        <w:rPr>
          <w:rFonts w:ascii="Sylfaen" w:hAnsi="Sylfaen"/>
          <w:sz w:val="24"/>
          <w:szCs w:val="24"/>
        </w:rPr>
        <w:t>,</w:t>
      </w:r>
      <w:r w:rsidRPr="003944D5">
        <w:rPr>
          <w:rFonts w:ascii="Sylfaen" w:hAnsi="Sylfaen"/>
          <w:sz w:val="24"/>
          <w:szCs w:val="24"/>
        </w:rPr>
        <w:t xml:space="preserve"> </w:t>
      </w:r>
    </w:p>
    <w:p w14:paraId="12F09E26" w14:textId="7CA3408C" w:rsidR="003944D5" w:rsidRPr="00BB454B" w:rsidRDefault="003944D5" w:rsidP="004D6A24">
      <w:pPr>
        <w:pStyle w:val="BodyText"/>
        <w:ind w:hanging="5"/>
        <w:rPr>
          <w:rFonts w:ascii="Sylfaen" w:hAnsi="Sylfaen"/>
          <w:sz w:val="24"/>
          <w:szCs w:val="24"/>
        </w:rPr>
      </w:pPr>
      <w:r w:rsidRPr="003944D5">
        <w:rPr>
          <w:rFonts w:ascii="Sylfaen" w:hAnsi="Sylfaen"/>
          <w:sz w:val="24"/>
          <w:szCs w:val="24"/>
        </w:rPr>
        <w:t>ლიმონმჟავა (უწყლო)</w:t>
      </w:r>
      <w:r w:rsidR="00680252">
        <w:rPr>
          <w:rFonts w:ascii="Sylfaen" w:hAnsi="Sylfaen"/>
          <w:sz w:val="24"/>
          <w:szCs w:val="24"/>
        </w:rPr>
        <w:t>,</w:t>
      </w:r>
    </w:p>
    <w:p w14:paraId="128FACBC" w14:textId="2819F33B" w:rsidR="003944D5" w:rsidRPr="00BB454B" w:rsidRDefault="003944D5" w:rsidP="004D6A24">
      <w:pPr>
        <w:pStyle w:val="BodyText"/>
        <w:rPr>
          <w:rFonts w:ascii="Sylfaen" w:hAnsi="Sylfaen"/>
          <w:sz w:val="24"/>
          <w:szCs w:val="24"/>
        </w:rPr>
      </w:pPr>
      <w:r w:rsidRPr="003944D5">
        <w:rPr>
          <w:rFonts w:ascii="Sylfaen" w:hAnsi="Sylfaen"/>
          <w:sz w:val="24"/>
          <w:szCs w:val="24"/>
        </w:rPr>
        <w:t>ნატრიუმის ციტრატის დიჰიდრატი</w:t>
      </w:r>
      <w:r w:rsidR="00680252">
        <w:rPr>
          <w:rFonts w:ascii="Sylfaen" w:hAnsi="Sylfaen"/>
          <w:sz w:val="24"/>
          <w:szCs w:val="24"/>
        </w:rPr>
        <w:t>,</w:t>
      </w:r>
    </w:p>
    <w:p w14:paraId="2CE2667D" w14:textId="0694DBBB" w:rsidR="003944D5" w:rsidRPr="00BB454B" w:rsidRDefault="00680252" w:rsidP="004D6A24">
      <w:pPr>
        <w:rPr>
          <w:rFonts w:ascii="Sylfaen" w:hAnsi="Sylfaen"/>
          <w:sz w:val="24"/>
          <w:szCs w:val="24"/>
        </w:rPr>
      </w:pPr>
      <w:r>
        <w:rPr>
          <w:rFonts w:ascii="Sylfaen" w:hAnsi="Sylfaen"/>
          <w:sz w:val="24"/>
          <w:szCs w:val="24"/>
        </w:rPr>
        <w:t>საინექციო</w:t>
      </w:r>
      <w:r w:rsidR="003944D5" w:rsidRPr="003944D5">
        <w:rPr>
          <w:rFonts w:ascii="Sylfaen" w:hAnsi="Sylfaen"/>
          <w:sz w:val="24"/>
          <w:szCs w:val="24"/>
        </w:rPr>
        <w:t xml:space="preserve"> წყალი</w:t>
      </w:r>
      <w:r>
        <w:rPr>
          <w:rFonts w:ascii="Sylfaen" w:hAnsi="Sylfaen"/>
          <w:sz w:val="24"/>
          <w:szCs w:val="24"/>
        </w:rPr>
        <w:t>.</w:t>
      </w:r>
    </w:p>
    <w:p w14:paraId="5ADAE409" w14:textId="77777777" w:rsidR="003944D5" w:rsidRDefault="003944D5" w:rsidP="004D6A24">
      <w:pPr>
        <w:pStyle w:val="BodyText"/>
        <w:jc w:val="both"/>
        <w:rPr>
          <w:rFonts w:ascii="Sylfaen" w:hAnsi="Sylfaen"/>
          <w:sz w:val="24"/>
          <w:szCs w:val="24"/>
        </w:rPr>
      </w:pPr>
    </w:p>
    <w:p w14:paraId="4E36A255" w14:textId="77777777" w:rsidR="00680252" w:rsidRPr="00680252" w:rsidRDefault="00680252" w:rsidP="004D6A24">
      <w:pPr>
        <w:pStyle w:val="Heading2"/>
        <w:spacing w:after="13" w:line="249" w:lineRule="auto"/>
        <w:rPr>
          <w:rFonts w:ascii="Sylfaen" w:eastAsia="Microsoft Sans Serif" w:hAnsi="Sylfaen" w:cs="Microsoft Sans Serif"/>
          <w:b/>
          <w:bCs/>
          <w:color w:val="auto"/>
          <w:sz w:val="24"/>
          <w:szCs w:val="24"/>
        </w:rPr>
      </w:pPr>
      <w:r w:rsidRPr="00680252">
        <w:rPr>
          <w:rFonts w:ascii="Sylfaen" w:eastAsia="Microsoft Sans Serif" w:hAnsi="Sylfaen" w:cs="Microsoft Sans Serif"/>
          <w:b/>
          <w:bCs/>
          <w:color w:val="auto"/>
          <w:sz w:val="24"/>
          <w:szCs w:val="24"/>
        </w:rPr>
        <w:t>6.2 შეუთავსებლობები</w:t>
      </w:r>
    </w:p>
    <w:p w14:paraId="4068C1B7" w14:textId="780BBE71" w:rsidR="00BB6F6E" w:rsidRDefault="00BB6F6E" w:rsidP="004D6A24">
      <w:pPr>
        <w:pStyle w:val="BodyText"/>
        <w:jc w:val="both"/>
        <w:rPr>
          <w:rFonts w:ascii="Sylfaen" w:hAnsi="Sylfaen"/>
          <w:sz w:val="24"/>
          <w:szCs w:val="24"/>
        </w:rPr>
      </w:pPr>
      <w:r w:rsidRPr="00BB6F6E">
        <w:rPr>
          <w:rFonts w:ascii="Sylfaen" w:hAnsi="Sylfaen"/>
          <w:sz w:val="24"/>
          <w:szCs w:val="24"/>
        </w:rPr>
        <w:t xml:space="preserve">რეკომენდებული დოზით გამოყენებისას შეუთავსებლობა არ </w:t>
      </w:r>
      <w:r>
        <w:rPr>
          <w:rFonts w:ascii="Sylfaen" w:hAnsi="Sylfaen"/>
          <w:sz w:val="24"/>
          <w:szCs w:val="24"/>
        </w:rPr>
        <w:t>ვლინდება</w:t>
      </w:r>
      <w:r w:rsidRPr="00BB6F6E">
        <w:rPr>
          <w:rFonts w:ascii="Sylfaen" w:hAnsi="Sylfaen"/>
          <w:sz w:val="24"/>
          <w:szCs w:val="24"/>
        </w:rPr>
        <w:t xml:space="preserve"> (იხ</w:t>
      </w:r>
      <w:r>
        <w:rPr>
          <w:rFonts w:ascii="Sylfaen" w:hAnsi="Sylfaen"/>
          <w:sz w:val="24"/>
          <w:szCs w:val="24"/>
        </w:rPr>
        <w:t>.</w:t>
      </w:r>
      <w:r w:rsidRPr="00BB6F6E">
        <w:rPr>
          <w:rFonts w:ascii="Sylfaen" w:hAnsi="Sylfaen"/>
          <w:sz w:val="24"/>
          <w:szCs w:val="24"/>
        </w:rPr>
        <w:t xml:space="preserve"> </w:t>
      </w:r>
      <w:r>
        <w:rPr>
          <w:rFonts w:ascii="Sylfaen" w:hAnsi="Sylfaen"/>
          <w:sz w:val="24"/>
          <w:szCs w:val="24"/>
        </w:rPr>
        <w:t>პარაგრაფი</w:t>
      </w:r>
      <w:r w:rsidRPr="00BB6F6E">
        <w:rPr>
          <w:rFonts w:ascii="Sylfaen" w:hAnsi="Sylfaen"/>
          <w:sz w:val="24"/>
          <w:szCs w:val="24"/>
        </w:rPr>
        <w:t xml:space="preserve"> 4.2).</w:t>
      </w:r>
    </w:p>
    <w:p w14:paraId="4649B0F7" w14:textId="77777777" w:rsidR="00BB6F6E" w:rsidRDefault="00BB6F6E" w:rsidP="004D6A24">
      <w:pPr>
        <w:pStyle w:val="BodyText"/>
        <w:jc w:val="both"/>
        <w:rPr>
          <w:rFonts w:ascii="Sylfaen" w:hAnsi="Sylfaen"/>
          <w:sz w:val="24"/>
          <w:szCs w:val="24"/>
        </w:rPr>
      </w:pPr>
    </w:p>
    <w:p w14:paraId="0D4B3F53" w14:textId="66BEAF15" w:rsidR="00BB6F6E" w:rsidRPr="00BB6F6E" w:rsidRDefault="00BB6F6E" w:rsidP="004D6A24">
      <w:pPr>
        <w:spacing w:after="13" w:line="249" w:lineRule="auto"/>
        <w:rPr>
          <w:rFonts w:ascii="Sylfaen" w:hAnsi="Sylfaen"/>
          <w:b/>
          <w:bCs/>
          <w:sz w:val="24"/>
          <w:szCs w:val="24"/>
        </w:rPr>
      </w:pPr>
      <w:r w:rsidRPr="00BB6F6E">
        <w:rPr>
          <w:rFonts w:ascii="Sylfaen" w:hAnsi="Sylfaen"/>
          <w:b/>
          <w:bCs/>
          <w:sz w:val="24"/>
          <w:szCs w:val="24"/>
        </w:rPr>
        <w:t xml:space="preserve">6.3 ვარგისიანობის ვადა </w:t>
      </w:r>
    </w:p>
    <w:p w14:paraId="1AC8FE17" w14:textId="77777777" w:rsidR="00BB6F6E" w:rsidRPr="00BB454B" w:rsidRDefault="00BB6F6E" w:rsidP="004D6A24">
      <w:pPr>
        <w:pStyle w:val="ListParagraph"/>
        <w:tabs>
          <w:tab w:val="left" w:pos="1147"/>
          <w:tab w:val="left" w:pos="1365"/>
        </w:tabs>
        <w:ind w:left="0" w:firstLine="0"/>
        <w:jc w:val="both"/>
        <w:rPr>
          <w:rFonts w:ascii="Sylfaen" w:hAnsi="Sylfaen"/>
          <w:sz w:val="24"/>
          <w:szCs w:val="24"/>
        </w:rPr>
      </w:pPr>
      <w:r w:rsidRPr="00BB6F6E">
        <w:rPr>
          <w:rFonts w:ascii="Sylfaen" w:hAnsi="Sylfaen"/>
          <w:sz w:val="24"/>
          <w:szCs w:val="24"/>
        </w:rPr>
        <w:t>შენახვის ვადაა 24 თვე.</w:t>
      </w:r>
    </w:p>
    <w:p w14:paraId="435376C0" w14:textId="18D6A156" w:rsidR="00BB6F6E" w:rsidRPr="00BB454B" w:rsidRDefault="00BB6F6E" w:rsidP="004D6A24">
      <w:pPr>
        <w:pStyle w:val="BodyText"/>
        <w:jc w:val="both"/>
        <w:rPr>
          <w:rFonts w:ascii="Sylfaen" w:hAnsi="Sylfaen"/>
          <w:sz w:val="24"/>
          <w:szCs w:val="24"/>
        </w:rPr>
      </w:pPr>
      <w:r w:rsidRPr="00BB6F6E">
        <w:rPr>
          <w:rFonts w:ascii="Sylfaen" w:hAnsi="Sylfaen"/>
          <w:sz w:val="24"/>
          <w:szCs w:val="24"/>
        </w:rPr>
        <w:t>ფლაკონები</w:t>
      </w:r>
      <w:r>
        <w:rPr>
          <w:rFonts w:ascii="Sylfaen" w:hAnsi="Sylfaen"/>
          <w:sz w:val="24"/>
          <w:szCs w:val="24"/>
        </w:rPr>
        <w:t>ს</w:t>
      </w:r>
      <w:r w:rsidRPr="00BB6F6E">
        <w:rPr>
          <w:rFonts w:ascii="Sylfaen" w:hAnsi="Sylfaen"/>
          <w:sz w:val="24"/>
          <w:szCs w:val="24"/>
        </w:rPr>
        <w:t xml:space="preserve"> დამცავი ფოლგის პაკეტ</w:t>
      </w:r>
      <w:r>
        <w:rPr>
          <w:rFonts w:ascii="Sylfaen" w:hAnsi="Sylfaen"/>
          <w:sz w:val="24"/>
          <w:szCs w:val="24"/>
        </w:rPr>
        <w:t>ის გახსნის შემდეგ,</w:t>
      </w:r>
      <w:r w:rsidRPr="00BB6F6E">
        <w:rPr>
          <w:rFonts w:ascii="Sylfaen" w:hAnsi="Sylfaen"/>
          <w:sz w:val="24"/>
          <w:szCs w:val="24"/>
        </w:rPr>
        <w:t xml:space="preserve"> </w:t>
      </w:r>
      <w:r>
        <w:rPr>
          <w:rFonts w:ascii="Sylfaen" w:hAnsi="Sylfaen"/>
          <w:sz w:val="24"/>
          <w:szCs w:val="24"/>
        </w:rPr>
        <w:t>ფლაკონების გამოყენება შეიძლება</w:t>
      </w:r>
      <w:r w:rsidRPr="00BB6F6E">
        <w:rPr>
          <w:rFonts w:ascii="Sylfaen" w:hAnsi="Sylfaen"/>
          <w:sz w:val="24"/>
          <w:szCs w:val="24"/>
        </w:rPr>
        <w:t xml:space="preserve"> 3 თვის განმავლობაში.</w:t>
      </w:r>
    </w:p>
    <w:p w14:paraId="507B78B8" w14:textId="18CA2888" w:rsidR="00DD07C4" w:rsidRDefault="00BB6F6E" w:rsidP="00BF6B1C">
      <w:pPr>
        <w:pStyle w:val="BodyText"/>
        <w:ind w:firstLine="6"/>
        <w:jc w:val="both"/>
        <w:rPr>
          <w:rFonts w:ascii="Sylfaen" w:hAnsi="Sylfaen"/>
          <w:sz w:val="24"/>
          <w:szCs w:val="24"/>
        </w:rPr>
      </w:pPr>
      <w:r w:rsidRPr="00BB6F6E">
        <w:rPr>
          <w:rFonts w:ascii="Sylfaen" w:hAnsi="Sylfaen"/>
          <w:sz w:val="24"/>
          <w:szCs w:val="24"/>
        </w:rPr>
        <w:t>გახსნილი ფლაკონების შიგთავსი</w:t>
      </w:r>
      <w:r>
        <w:rPr>
          <w:rFonts w:ascii="Sylfaen" w:hAnsi="Sylfaen"/>
          <w:sz w:val="24"/>
          <w:szCs w:val="24"/>
        </w:rPr>
        <w:t>ს</w:t>
      </w:r>
      <w:r w:rsidRPr="00BB6F6E">
        <w:rPr>
          <w:rFonts w:ascii="Sylfaen" w:hAnsi="Sylfaen"/>
          <w:sz w:val="24"/>
          <w:szCs w:val="24"/>
        </w:rPr>
        <w:t xml:space="preserve"> </w:t>
      </w:r>
      <w:r>
        <w:rPr>
          <w:rFonts w:ascii="Sylfaen" w:hAnsi="Sylfaen"/>
          <w:sz w:val="24"/>
          <w:szCs w:val="24"/>
        </w:rPr>
        <w:t>გამოყენება შეიძლება</w:t>
      </w:r>
      <w:r w:rsidRPr="00BB6F6E">
        <w:rPr>
          <w:rFonts w:ascii="Sylfaen" w:hAnsi="Sylfaen"/>
          <w:sz w:val="24"/>
          <w:szCs w:val="24"/>
        </w:rPr>
        <w:t xml:space="preserve"> 12 საათის განმავლობაში. გაითვალისწინეთ, რომ თუ გამოიყენება</w:t>
      </w:r>
      <w:r>
        <w:rPr>
          <w:rFonts w:ascii="Sylfaen" w:hAnsi="Sylfaen"/>
          <w:sz w:val="24"/>
          <w:szCs w:val="24"/>
        </w:rPr>
        <w:t xml:space="preserve"> </w:t>
      </w:r>
      <w:r w:rsidRPr="00BB6F6E">
        <w:rPr>
          <w:rFonts w:ascii="Sylfaen" w:hAnsi="Sylfaen"/>
          <w:sz w:val="24"/>
          <w:szCs w:val="24"/>
        </w:rPr>
        <w:t xml:space="preserve">მხოლოდ 1 მლ, დარჩენილი შიგთავსი სტერილური </w:t>
      </w:r>
      <w:r>
        <w:rPr>
          <w:rFonts w:ascii="Sylfaen" w:hAnsi="Sylfaen"/>
          <w:sz w:val="24"/>
          <w:szCs w:val="24"/>
        </w:rPr>
        <w:t>აღარ არის.</w:t>
      </w:r>
    </w:p>
    <w:p w14:paraId="712C7093" w14:textId="77777777" w:rsidR="00BF6B1C" w:rsidRDefault="00BF6B1C" w:rsidP="00BF6B1C">
      <w:pPr>
        <w:pStyle w:val="BodyText"/>
        <w:ind w:firstLine="6"/>
        <w:jc w:val="both"/>
        <w:rPr>
          <w:rFonts w:ascii="Sylfaen" w:hAnsi="Sylfaen"/>
          <w:sz w:val="24"/>
          <w:szCs w:val="24"/>
        </w:rPr>
      </w:pPr>
    </w:p>
    <w:p w14:paraId="1F5FF0B6" w14:textId="77777777" w:rsidR="00DD07C4" w:rsidRPr="00DD07C4" w:rsidRDefault="00DD07C4" w:rsidP="004D6A24">
      <w:pPr>
        <w:pStyle w:val="Heading3"/>
        <w:spacing w:after="13" w:line="249" w:lineRule="auto"/>
        <w:rPr>
          <w:rFonts w:ascii="Sylfaen" w:eastAsia="Microsoft Sans Serif" w:hAnsi="Sylfaen" w:cs="Microsoft Sans Serif"/>
          <w:b/>
          <w:bCs/>
          <w:color w:val="auto"/>
        </w:rPr>
      </w:pPr>
      <w:r w:rsidRPr="00DD07C4">
        <w:rPr>
          <w:rFonts w:ascii="Sylfaen" w:eastAsia="Microsoft Sans Serif" w:hAnsi="Sylfaen" w:cs="Microsoft Sans Serif"/>
          <w:b/>
          <w:bCs/>
          <w:color w:val="auto"/>
        </w:rPr>
        <w:lastRenderedPageBreak/>
        <w:t>6.4 განსაკუთრებული სიფრთხილის ზომები შენახვისას</w:t>
      </w:r>
    </w:p>
    <w:p w14:paraId="0754D13E" w14:textId="77777777" w:rsidR="004D6A24" w:rsidRDefault="00DD07C4" w:rsidP="004D6A24">
      <w:pPr>
        <w:pStyle w:val="BodyText"/>
        <w:ind w:hanging="10"/>
        <w:jc w:val="both"/>
        <w:rPr>
          <w:rFonts w:ascii="Sylfaen" w:hAnsi="Sylfaen"/>
          <w:sz w:val="24"/>
          <w:szCs w:val="24"/>
        </w:rPr>
      </w:pPr>
      <w:r>
        <w:rPr>
          <w:rFonts w:ascii="Sylfaen" w:hAnsi="Sylfaen"/>
          <w:sz w:val="24"/>
          <w:szCs w:val="24"/>
        </w:rPr>
        <w:t xml:space="preserve">პრეპარატი უნდა </w:t>
      </w:r>
      <w:r w:rsidRPr="00DD07C4">
        <w:rPr>
          <w:rFonts w:ascii="Sylfaen" w:hAnsi="Sylfaen"/>
          <w:sz w:val="24"/>
          <w:szCs w:val="24"/>
        </w:rPr>
        <w:t xml:space="preserve">ინახებოდეს ვერტიკალურ მდგომარეობაში და სინათლისგან დაცულ ადგილას. </w:t>
      </w:r>
    </w:p>
    <w:p w14:paraId="16AD9A74" w14:textId="2EAB93E0" w:rsidR="00DD07C4" w:rsidRPr="00BB454B" w:rsidRDefault="00DD07C4" w:rsidP="004D6A24">
      <w:pPr>
        <w:pStyle w:val="BodyText"/>
        <w:ind w:hanging="10"/>
        <w:jc w:val="both"/>
        <w:rPr>
          <w:rFonts w:ascii="Sylfaen" w:hAnsi="Sylfaen"/>
          <w:sz w:val="24"/>
          <w:szCs w:val="24"/>
        </w:rPr>
      </w:pPr>
      <w:r w:rsidRPr="00DD07C4">
        <w:rPr>
          <w:rFonts w:ascii="Sylfaen" w:hAnsi="Sylfaen"/>
          <w:sz w:val="24"/>
          <w:szCs w:val="24"/>
        </w:rPr>
        <w:t>შეინახეთ 25°C-ზე დაბალ ოთახის ტემპერატურაზე. არ გაყინოთ.</w:t>
      </w:r>
    </w:p>
    <w:p w14:paraId="1D0B0BD1" w14:textId="77777777" w:rsidR="00DD07C4" w:rsidRDefault="00DD07C4" w:rsidP="004D6A24">
      <w:pPr>
        <w:pStyle w:val="BodyText"/>
        <w:jc w:val="both"/>
        <w:rPr>
          <w:rFonts w:ascii="Sylfaen" w:hAnsi="Sylfaen"/>
          <w:sz w:val="24"/>
          <w:szCs w:val="24"/>
        </w:rPr>
      </w:pPr>
      <w:r w:rsidRPr="00DD07C4">
        <w:rPr>
          <w:rFonts w:ascii="Sylfaen" w:hAnsi="Sylfaen"/>
          <w:sz w:val="24"/>
          <w:szCs w:val="24"/>
        </w:rPr>
        <w:t>ალუმინის ფოლგის პაკეტების გახსნის შემდეგ, ერთჯერადი დოზის ფლაკონების გამოუყენებელი ნაწილი უნდა შეინახოთ პაკეტებში სინათლისგან დასაცავად.</w:t>
      </w:r>
    </w:p>
    <w:p w14:paraId="6B853C09" w14:textId="77777777" w:rsidR="004D6A24" w:rsidRDefault="004D6A24" w:rsidP="004D6A24">
      <w:pPr>
        <w:pStyle w:val="BodyText"/>
        <w:jc w:val="both"/>
        <w:rPr>
          <w:rFonts w:ascii="Sylfaen" w:hAnsi="Sylfaen"/>
          <w:sz w:val="24"/>
          <w:szCs w:val="24"/>
        </w:rPr>
      </w:pPr>
    </w:p>
    <w:p w14:paraId="18733D6D" w14:textId="77777777" w:rsidR="004D6A24" w:rsidRPr="004D6A24" w:rsidRDefault="004D6A24" w:rsidP="004D6A24">
      <w:pPr>
        <w:pStyle w:val="Heading3"/>
        <w:spacing w:after="13" w:line="249" w:lineRule="auto"/>
        <w:rPr>
          <w:rFonts w:ascii="Sylfaen" w:eastAsia="Microsoft Sans Serif" w:hAnsi="Sylfaen" w:cs="Microsoft Sans Serif"/>
          <w:b/>
          <w:bCs/>
          <w:color w:val="auto"/>
        </w:rPr>
      </w:pPr>
      <w:r w:rsidRPr="004D6A24">
        <w:rPr>
          <w:rFonts w:ascii="Sylfaen" w:eastAsia="Microsoft Sans Serif" w:hAnsi="Sylfaen" w:cs="Microsoft Sans Serif"/>
          <w:b/>
          <w:bCs/>
          <w:color w:val="auto"/>
        </w:rPr>
        <w:t xml:space="preserve">6.5 შეფუთვის ტიპი და შიგთავსი </w:t>
      </w:r>
    </w:p>
    <w:p w14:paraId="68627C29" w14:textId="6CF81BC4" w:rsidR="004D6A24" w:rsidRPr="00BB454B" w:rsidRDefault="004D6A24" w:rsidP="004D6A24">
      <w:pPr>
        <w:pStyle w:val="BodyText"/>
        <w:ind w:firstLine="6"/>
        <w:jc w:val="both"/>
        <w:rPr>
          <w:rFonts w:ascii="Sylfaen" w:hAnsi="Sylfaen"/>
          <w:sz w:val="24"/>
          <w:szCs w:val="24"/>
        </w:rPr>
      </w:pPr>
      <w:r w:rsidRPr="00BB454B">
        <w:rPr>
          <w:rFonts w:ascii="Sylfaen" w:hAnsi="Sylfaen"/>
          <w:sz w:val="24"/>
          <w:szCs w:val="24"/>
        </w:rPr>
        <w:t>გამჭვირვალე,</w:t>
      </w:r>
      <w:r w:rsidRPr="004D6A24">
        <w:rPr>
          <w:rFonts w:ascii="Sylfaen" w:hAnsi="Sylfaen"/>
          <w:sz w:val="24"/>
          <w:szCs w:val="24"/>
        </w:rPr>
        <w:t xml:space="preserve"> </w:t>
      </w:r>
      <w:r w:rsidRPr="00BB454B">
        <w:rPr>
          <w:rFonts w:ascii="Sylfaen" w:hAnsi="Sylfaen"/>
          <w:sz w:val="24"/>
          <w:szCs w:val="24"/>
        </w:rPr>
        <w:t>დაბალი</w:t>
      </w:r>
      <w:r w:rsidRPr="004D6A24">
        <w:rPr>
          <w:rFonts w:ascii="Sylfaen" w:hAnsi="Sylfaen"/>
          <w:sz w:val="24"/>
          <w:szCs w:val="24"/>
        </w:rPr>
        <w:t xml:space="preserve"> </w:t>
      </w:r>
      <w:r w:rsidRPr="00BB454B">
        <w:rPr>
          <w:rFonts w:ascii="Sylfaen" w:hAnsi="Sylfaen"/>
          <w:sz w:val="24"/>
          <w:szCs w:val="24"/>
        </w:rPr>
        <w:t>სიმკვრივის</w:t>
      </w:r>
      <w:r w:rsidRPr="004D6A24">
        <w:rPr>
          <w:rFonts w:ascii="Sylfaen" w:hAnsi="Sylfaen"/>
          <w:sz w:val="24"/>
          <w:szCs w:val="24"/>
        </w:rPr>
        <w:t xml:space="preserve"> </w:t>
      </w:r>
      <w:r w:rsidRPr="00BB454B">
        <w:rPr>
          <w:rFonts w:ascii="Sylfaen" w:hAnsi="Sylfaen"/>
          <w:sz w:val="24"/>
          <w:szCs w:val="24"/>
        </w:rPr>
        <w:t>პოლიეთილენისგან</w:t>
      </w:r>
      <w:r w:rsidRPr="004D6A24">
        <w:rPr>
          <w:rFonts w:ascii="Sylfaen" w:hAnsi="Sylfaen"/>
          <w:sz w:val="24"/>
          <w:szCs w:val="24"/>
        </w:rPr>
        <w:t xml:space="preserve"> </w:t>
      </w:r>
      <w:r w:rsidRPr="00BB454B">
        <w:rPr>
          <w:rFonts w:ascii="Sylfaen" w:hAnsi="Sylfaen"/>
          <w:sz w:val="24"/>
          <w:szCs w:val="24"/>
        </w:rPr>
        <w:t>(LDPE)</w:t>
      </w:r>
      <w:r w:rsidRPr="004D6A24">
        <w:rPr>
          <w:rFonts w:ascii="Sylfaen" w:hAnsi="Sylfaen"/>
          <w:sz w:val="24"/>
          <w:szCs w:val="24"/>
        </w:rPr>
        <w:t xml:space="preserve"> </w:t>
      </w:r>
      <w:r w:rsidRPr="00BB454B">
        <w:rPr>
          <w:rFonts w:ascii="Sylfaen" w:hAnsi="Sylfaen"/>
          <w:sz w:val="24"/>
          <w:szCs w:val="24"/>
        </w:rPr>
        <w:t>დამზადებული</w:t>
      </w:r>
      <w:r w:rsidRPr="004D6A24">
        <w:rPr>
          <w:rFonts w:ascii="Sylfaen" w:hAnsi="Sylfaen"/>
          <w:sz w:val="24"/>
          <w:szCs w:val="24"/>
        </w:rPr>
        <w:t xml:space="preserve"> </w:t>
      </w:r>
      <w:r w:rsidRPr="00BB454B">
        <w:rPr>
          <w:rFonts w:ascii="Sylfaen" w:hAnsi="Sylfaen"/>
          <w:sz w:val="24"/>
          <w:szCs w:val="24"/>
        </w:rPr>
        <w:t>ერთჯერადი</w:t>
      </w:r>
      <w:r w:rsidRPr="004D6A24">
        <w:rPr>
          <w:rFonts w:ascii="Sylfaen" w:hAnsi="Sylfaen"/>
          <w:sz w:val="24"/>
          <w:szCs w:val="24"/>
        </w:rPr>
        <w:t xml:space="preserve"> </w:t>
      </w:r>
      <w:r w:rsidRPr="00BB454B">
        <w:rPr>
          <w:rFonts w:ascii="Sylfaen" w:hAnsi="Sylfaen"/>
          <w:sz w:val="24"/>
          <w:szCs w:val="24"/>
        </w:rPr>
        <w:t>დოზის</w:t>
      </w:r>
      <w:r w:rsidRPr="004D6A24">
        <w:rPr>
          <w:rFonts w:ascii="Sylfaen" w:hAnsi="Sylfaen"/>
          <w:sz w:val="24"/>
          <w:szCs w:val="24"/>
        </w:rPr>
        <w:t xml:space="preserve"> </w:t>
      </w:r>
      <w:r w:rsidRPr="00BB454B">
        <w:rPr>
          <w:rFonts w:ascii="Sylfaen" w:hAnsi="Sylfaen"/>
          <w:sz w:val="24"/>
          <w:szCs w:val="24"/>
        </w:rPr>
        <w:t>ფლაკონები,</w:t>
      </w:r>
      <w:r w:rsidRPr="004D6A24">
        <w:rPr>
          <w:rFonts w:ascii="Sylfaen" w:hAnsi="Sylfaen"/>
          <w:sz w:val="24"/>
          <w:szCs w:val="24"/>
        </w:rPr>
        <w:t xml:space="preserve"> </w:t>
      </w:r>
      <w:r w:rsidRPr="00BB454B">
        <w:rPr>
          <w:rFonts w:ascii="Sylfaen" w:hAnsi="Sylfaen"/>
          <w:sz w:val="24"/>
          <w:szCs w:val="24"/>
        </w:rPr>
        <w:t>თითოეული</w:t>
      </w:r>
      <w:r w:rsidRPr="004D6A24">
        <w:rPr>
          <w:rFonts w:ascii="Sylfaen" w:hAnsi="Sylfaen"/>
          <w:sz w:val="24"/>
          <w:szCs w:val="24"/>
        </w:rPr>
        <w:t xml:space="preserve"> შეიცავს 2 მლ სუსპენზიას.</w:t>
      </w:r>
      <w:r>
        <w:rPr>
          <w:rFonts w:ascii="Sylfaen" w:hAnsi="Sylfaen"/>
          <w:sz w:val="24"/>
          <w:szCs w:val="24"/>
        </w:rPr>
        <w:t xml:space="preserve"> </w:t>
      </w:r>
    </w:p>
    <w:p w14:paraId="25423059" w14:textId="77777777" w:rsidR="004D6A24" w:rsidRDefault="004D6A24" w:rsidP="004D6A24">
      <w:pPr>
        <w:pStyle w:val="BodyText"/>
        <w:jc w:val="both"/>
        <w:rPr>
          <w:rFonts w:ascii="Sylfaen" w:hAnsi="Sylfaen"/>
          <w:sz w:val="24"/>
          <w:szCs w:val="24"/>
        </w:rPr>
      </w:pPr>
      <w:r w:rsidRPr="00BB454B">
        <w:rPr>
          <w:rFonts w:ascii="Sylfaen" w:hAnsi="Sylfaen"/>
          <w:sz w:val="24"/>
          <w:szCs w:val="24"/>
        </w:rPr>
        <w:t>თითოეული</w:t>
      </w:r>
      <w:r w:rsidRPr="004D6A24">
        <w:rPr>
          <w:rFonts w:ascii="Sylfaen" w:hAnsi="Sylfaen"/>
          <w:sz w:val="24"/>
          <w:szCs w:val="24"/>
        </w:rPr>
        <w:t xml:space="preserve"> </w:t>
      </w:r>
      <w:r w:rsidRPr="00BB454B">
        <w:rPr>
          <w:rFonts w:ascii="Sylfaen" w:hAnsi="Sylfaen"/>
          <w:sz w:val="24"/>
          <w:szCs w:val="24"/>
        </w:rPr>
        <w:t>სინათლისგან</w:t>
      </w:r>
      <w:r w:rsidRPr="004D6A24">
        <w:rPr>
          <w:rFonts w:ascii="Sylfaen" w:hAnsi="Sylfaen"/>
          <w:sz w:val="24"/>
          <w:szCs w:val="24"/>
        </w:rPr>
        <w:t xml:space="preserve"> </w:t>
      </w:r>
      <w:r w:rsidRPr="00BB454B">
        <w:rPr>
          <w:rFonts w:ascii="Sylfaen" w:hAnsi="Sylfaen"/>
          <w:sz w:val="24"/>
          <w:szCs w:val="24"/>
        </w:rPr>
        <w:t>დაცული,</w:t>
      </w:r>
      <w:r w:rsidRPr="004D6A24">
        <w:rPr>
          <w:rFonts w:ascii="Sylfaen" w:hAnsi="Sylfaen"/>
          <w:sz w:val="24"/>
          <w:szCs w:val="24"/>
        </w:rPr>
        <w:t xml:space="preserve"> </w:t>
      </w:r>
      <w:r w:rsidRPr="00BB454B">
        <w:rPr>
          <w:rFonts w:ascii="Sylfaen" w:hAnsi="Sylfaen"/>
          <w:sz w:val="24"/>
          <w:szCs w:val="24"/>
        </w:rPr>
        <w:t>დალუქული,</w:t>
      </w:r>
      <w:r w:rsidRPr="004D6A24">
        <w:rPr>
          <w:rFonts w:ascii="Sylfaen" w:hAnsi="Sylfaen"/>
          <w:sz w:val="24"/>
          <w:szCs w:val="24"/>
        </w:rPr>
        <w:t xml:space="preserve"> </w:t>
      </w:r>
      <w:r w:rsidRPr="00BB454B">
        <w:rPr>
          <w:rFonts w:ascii="Sylfaen" w:hAnsi="Sylfaen"/>
          <w:sz w:val="24"/>
          <w:szCs w:val="24"/>
        </w:rPr>
        <w:t>3-შრიანი</w:t>
      </w:r>
      <w:r w:rsidRPr="004D6A24">
        <w:rPr>
          <w:rFonts w:ascii="Sylfaen" w:hAnsi="Sylfaen"/>
          <w:sz w:val="24"/>
          <w:szCs w:val="24"/>
        </w:rPr>
        <w:t xml:space="preserve"> </w:t>
      </w:r>
      <w:r w:rsidRPr="00BB454B">
        <w:rPr>
          <w:rFonts w:ascii="Sylfaen" w:hAnsi="Sylfaen"/>
          <w:sz w:val="24"/>
          <w:szCs w:val="24"/>
        </w:rPr>
        <w:t>(PET/Alu/LDPE)</w:t>
      </w:r>
      <w:r w:rsidRPr="004D6A24">
        <w:rPr>
          <w:rFonts w:ascii="Sylfaen" w:hAnsi="Sylfaen"/>
          <w:sz w:val="24"/>
          <w:szCs w:val="24"/>
        </w:rPr>
        <w:t xml:space="preserve"> </w:t>
      </w:r>
      <w:r w:rsidRPr="00BB454B">
        <w:rPr>
          <w:rFonts w:ascii="Sylfaen" w:hAnsi="Sylfaen"/>
          <w:sz w:val="24"/>
          <w:szCs w:val="24"/>
        </w:rPr>
        <w:t>ფოლგის</w:t>
      </w:r>
      <w:r w:rsidRPr="004D6A24">
        <w:rPr>
          <w:rFonts w:ascii="Sylfaen" w:hAnsi="Sylfaen"/>
          <w:sz w:val="24"/>
          <w:szCs w:val="24"/>
        </w:rPr>
        <w:t xml:space="preserve"> </w:t>
      </w:r>
      <w:r w:rsidRPr="00BB454B">
        <w:rPr>
          <w:rFonts w:ascii="Sylfaen" w:hAnsi="Sylfaen"/>
          <w:sz w:val="24"/>
          <w:szCs w:val="24"/>
        </w:rPr>
        <w:t>პაკეტი</w:t>
      </w:r>
      <w:r w:rsidRPr="004D6A24">
        <w:rPr>
          <w:rFonts w:ascii="Sylfaen" w:hAnsi="Sylfaen"/>
          <w:sz w:val="24"/>
          <w:szCs w:val="24"/>
        </w:rPr>
        <w:t xml:space="preserve"> </w:t>
      </w:r>
      <w:r w:rsidRPr="00BB454B">
        <w:rPr>
          <w:rFonts w:ascii="Sylfaen" w:hAnsi="Sylfaen"/>
          <w:sz w:val="24"/>
          <w:szCs w:val="24"/>
        </w:rPr>
        <w:t>შეიცავს</w:t>
      </w:r>
      <w:r w:rsidRPr="004D6A24">
        <w:rPr>
          <w:rFonts w:ascii="Sylfaen" w:hAnsi="Sylfaen"/>
          <w:sz w:val="24"/>
          <w:szCs w:val="24"/>
        </w:rPr>
        <w:t xml:space="preserve"> </w:t>
      </w:r>
      <w:r w:rsidRPr="00BB454B">
        <w:rPr>
          <w:rFonts w:ascii="Sylfaen" w:hAnsi="Sylfaen"/>
          <w:sz w:val="24"/>
          <w:szCs w:val="24"/>
        </w:rPr>
        <w:t>5</w:t>
      </w:r>
      <w:r w:rsidRPr="004D6A24">
        <w:rPr>
          <w:rFonts w:ascii="Sylfaen" w:hAnsi="Sylfaen"/>
          <w:sz w:val="24"/>
          <w:szCs w:val="24"/>
        </w:rPr>
        <w:t xml:space="preserve"> </w:t>
      </w:r>
      <w:r w:rsidRPr="00BB454B">
        <w:rPr>
          <w:rFonts w:ascii="Sylfaen" w:hAnsi="Sylfaen"/>
          <w:sz w:val="24"/>
          <w:szCs w:val="24"/>
        </w:rPr>
        <w:t>ერთჯერად</w:t>
      </w:r>
      <w:r w:rsidRPr="004D6A24">
        <w:rPr>
          <w:rFonts w:ascii="Sylfaen" w:hAnsi="Sylfaen"/>
          <w:sz w:val="24"/>
          <w:szCs w:val="24"/>
        </w:rPr>
        <w:t xml:space="preserve"> </w:t>
      </w:r>
      <w:r w:rsidRPr="00BB454B">
        <w:rPr>
          <w:rFonts w:ascii="Sylfaen" w:hAnsi="Sylfaen"/>
          <w:sz w:val="24"/>
          <w:szCs w:val="24"/>
        </w:rPr>
        <w:t>დოზიან</w:t>
      </w:r>
      <w:r w:rsidRPr="004D6A24">
        <w:rPr>
          <w:rFonts w:ascii="Sylfaen" w:hAnsi="Sylfaen"/>
          <w:sz w:val="24"/>
          <w:szCs w:val="24"/>
        </w:rPr>
        <w:t xml:space="preserve"> ფლაკონს.</w:t>
      </w:r>
    </w:p>
    <w:p w14:paraId="7C581007" w14:textId="0F449617" w:rsidR="004D6A24" w:rsidRDefault="004D6A24" w:rsidP="004D6A24">
      <w:pPr>
        <w:pStyle w:val="BodyText"/>
        <w:rPr>
          <w:rFonts w:ascii="Sylfaen" w:hAnsi="Sylfaen"/>
          <w:sz w:val="24"/>
          <w:szCs w:val="24"/>
        </w:rPr>
      </w:pPr>
      <w:r w:rsidRPr="004D6A24">
        <w:rPr>
          <w:rFonts w:ascii="Sylfaen" w:hAnsi="Sylfaen"/>
          <w:sz w:val="24"/>
          <w:szCs w:val="24"/>
        </w:rPr>
        <w:t>შეფუთვის ზომაა 20 2.5 მლ</w:t>
      </w:r>
      <w:r>
        <w:rPr>
          <w:rFonts w:ascii="Sylfaen" w:hAnsi="Sylfaen"/>
          <w:sz w:val="24"/>
          <w:szCs w:val="24"/>
        </w:rPr>
        <w:t>-იანი</w:t>
      </w:r>
      <w:r w:rsidRPr="004D6A24">
        <w:rPr>
          <w:rFonts w:ascii="Sylfaen" w:hAnsi="Sylfaen"/>
          <w:sz w:val="24"/>
          <w:szCs w:val="24"/>
        </w:rPr>
        <w:t xml:space="preserve"> ერთჯერადი დოზის ფლაკონი.</w:t>
      </w:r>
    </w:p>
    <w:p w14:paraId="6A4EE2B4" w14:textId="77777777" w:rsidR="004D6A24" w:rsidRDefault="004D6A24" w:rsidP="004D6A24">
      <w:pPr>
        <w:pStyle w:val="BodyText"/>
        <w:rPr>
          <w:rFonts w:ascii="Sylfaen" w:hAnsi="Sylfaen"/>
          <w:sz w:val="24"/>
          <w:szCs w:val="24"/>
        </w:rPr>
      </w:pPr>
    </w:p>
    <w:p w14:paraId="464C99F1" w14:textId="48D9EE36" w:rsidR="004D6A24" w:rsidRPr="004D6A24" w:rsidRDefault="004D6A24" w:rsidP="004D6A24">
      <w:pPr>
        <w:pStyle w:val="ListParagraph"/>
        <w:tabs>
          <w:tab w:val="left" w:pos="1366"/>
        </w:tabs>
        <w:ind w:left="0" w:firstLine="0"/>
        <w:jc w:val="both"/>
        <w:rPr>
          <w:rFonts w:ascii="Sylfaen" w:hAnsi="Sylfaen"/>
          <w:b/>
          <w:bCs/>
          <w:sz w:val="24"/>
          <w:szCs w:val="24"/>
        </w:rPr>
      </w:pPr>
      <w:r w:rsidRPr="004D6A24">
        <w:rPr>
          <w:rFonts w:ascii="Sylfaen" w:hAnsi="Sylfaen"/>
          <w:b/>
          <w:bCs/>
          <w:sz w:val="24"/>
          <w:szCs w:val="24"/>
        </w:rPr>
        <w:t>6.6 ადამიანის მოხმარებისთვის განკუთვნილი სამკურნალო საშუალებების ნარჩენების განადგურება და სხვა განსაკუთრებული სიფრთხილის ზომები</w:t>
      </w:r>
    </w:p>
    <w:p w14:paraId="3990AB50" w14:textId="77777777" w:rsidR="004D6A24" w:rsidRPr="00BB454B" w:rsidRDefault="004D6A24" w:rsidP="004D6A24">
      <w:pPr>
        <w:pStyle w:val="BodyText"/>
        <w:ind w:hanging="8"/>
        <w:jc w:val="both"/>
        <w:rPr>
          <w:rFonts w:ascii="Sylfaen" w:hAnsi="Sylfaen"/>
          <w:sz w:val="24"/>
          <w:szCs w:val="24"/>
        </w:rPr>
      </w:pPr>
      <w:r w:rsidRPr="004D6A24">
        <w:rPr>
          <w:rFonts w:ascii="Sylfaen" w:hAnsi="Sylfaen"/>
          <w:sz w:val="24"/>
          <w:szCs w:val="24"/>
        </w:rPr>
        <w:t>გამოუყენებელი პროდუქტები ან ნარჩენი მასალები უნდა განადგურდეს „სამედიცინო ნარჩენების კონტროლის შესახებ რეგულაციის“ და „შეფუთვის ნარჩენების კონტროლის შესახებ რეგულაციის“ შესაბამისად.</w:t>
      </w:r>
    </w:p>
    <w:p w14:paraId="7AEB6693" w14:textId="77777777" w:rsidR="005F1700" w:rsidRDefault="005F1700" w:rsidP="005F1700">
      <w:pPr>
        <w:shd w:val="clear" w:color="auto" w:fill="FFFFFF"/>
        <w:tabs>
          <w:tab w:val="left" w:pos="426"/>
        </w:tabs>
        <w:jc w:val="both"/>
        <w:rPr>
          <w:rFonts w:ascii="Sylfaen" w:eastAsia="Times New Roman" w:hAnsi="Sylfaen" w:cs="Times New Roman"/>
          <w:i/>
          <w:sz w:val="24"/>
          <w:szCs w:val="24"/>
          <w:lang w:val="ka-GE"/>
        </w:rPr>
      </w:pPr>
    </w:p>
    <w:p w14:paraId="33CB1767" w14:textId="77777777" w:rsidR="005F1700" w:rsidRDefault="005F1700" w:rsidP="005F1700">
      <w:pPr>
        <w:shd w:val="clear" w:color="auto" w:fill="FFFFFF"/>
        <w:tabs>
          <w:tab w:val="left" w:pos="426"/>
        </w:tabs>
        <w:jc w:val="both"/>
        <w:rPr>
          <w:rFonts w:ascii="Sylfaen" w:hAnsi="Sylfaen"/>
          <w:b/>
          <w:bCs/>
          <w:i/>
          <w:sz w:val="24"/>
          <w:szCs w:val="24"/>
          <w:lang w:val="ka-GE"/>
        </w:rPr>
      </w:pPr>
      <w:r>
        <w:rPr>
          <w:rFonts w:ascii="Sylfaen" w:hAnsi="Sylfaen"/>
          <w:b/>
          <w:bCs/>
          <w:i/>
          <w:sz w:val="24"/>
          <w:szCs w:val="24"/>
          <w:lang w:val="ka-GE"/>
        </w:rPr>
        <w:t xml:space="preserve">გაცემის წესი: </w:t>
      </w:r>
    </w:p>
    <w:p w14:paraId="114DA9F4" w14:textId="77777777" w:rsidR="005F1700" w:rsidRDefault="005F1700" w:rsidP="005F1700">
      <w:pPr>
        <w:shd w:val="clear" w:color="auto" w:fill="FFFFFF"/>
        <w:tabs>
          <w:tab w:val="left" w:pos="426"/>
        </w:tabs>
        <w:jc w:val="both"/>
        <w:rPr>
          <w:rFonts w:ascii="Sylfaen" w:hAnsi="Sylfaen"/>
          <w:b/>
          <w:bCs/>
          <w:i/>
          <w:sz w:val="24"/>
          <w:szCs w:val="24"/>
          <w:lang w:val="ka-GE"/>
        </w:rPr>
      </w:pPr>
      <w:r>
        <w:rPr>
          <w:rFonts w:ascii="Sylfaen" w:hAnsi="Sylfaen" w:cs="Sylfaen"/>
          <w:bCs/>
          <w:noProof/>
          <w:sz w:val="24"/>
          <w:szCs w:val="24"/>
          <w:lang w:val="ka-GE"/>
        </w:rPr>
        <w:t>ფარმაცევტული</w:t>
      </w:r>
      <w:r>
        <w:rPr>
          <w:rFonts w:ascii="Sylfaen" w:hAnsi="Sylfaen"/>
          <w:bCs/>
          <w:noProof/>
          <w:sz w:val="24"/>
          <w:szCs w:val="24"/>
          <w:lang w:val="ka-GE"/>
        </w:rPr>
        <w:t xml:space="preserve"> </w:t>
      </w:r>
      <w:r>
        <w:rPr>
          <w:rFonts w:ascii="Sylfaen" w:hAnsi="Sylfaen" w:cs="Sylfaen"/>
          <w:bCs/>
          <w:noProof/>
          <w:sz w:val="24"/>
          <w:szCs w:val="24"/>
          <w:lang w:val="ka-GE"/>
        </w:rPr>
        <w:t>პროდუქტის</w:t>
      </w:r>
      <w:r>
        <w:rPr>
          <w:rFonts w:ascii="Sylfaen" w:hAnsi="Sylfaen"/>
          <w:bCs/>
          <w:noProof/>
          <w:sz w:val="24"/>
          <w:szCs w:val="24"/>
          <w:lang w:val="ka-GE"/>
        </w:rPr>
        <w:t xml:space="preserve"> </w:t>
      </w:r>
      <w:r>
        <w:rPr>
          <w:rFonts w:ascii="Sylfaen" w:hAnsi="Sylfaen" w:cs="Sylfaen"/>
          <w:bCs/>
          <w:noProof/>
          <w:sz w:val="24"/>
          <w:szCs w:val="24"/>
          <w:lang w:val="ka-GE"/>
        </w:rPr>
        <w:t>ჯგუფი</w:t>
      </w:r>
      <w:r>
        <w:rPr>
          <w:rFonts w:ascii="Sylfaen" w:hAnsi="Sylfaen" w:cs="Sylfaen"/>
          <w:b/>
          <w:noProof/>
          <w:sz w:val="24"/>
          <w:szCs w:val="24"/>
          <w:lang w:val="ka-GE"/>
        </w:rPr>
        <w:t xml:space="preserve"> - </w:t>
      </w:r>
      <w:r>
        <w:rPr>
          <w:rFonts w:ascii="Sylfaen" w:hAnsi="Sylfaen" w:cs="Arial"/>
          <w:sz w:val="24"/>
          <w:szCs w:val="24"/>
        </w:rPr>
        <w:t>II , გაიცემა ფორმა №3 რეცეპტით</w:t>
      </w:r>
    </w:p>
    <w:p w14:paraId="35C2756F" w14:textId="03BA9C34" w:rsidR="004D6A24" w:rsidRDefault="004D6A24" w:rsidP="004D6A24">
      <w:pPr>
        <w:pStyle w:val="BodyText"/>
        <w:rPr>
          <w:rFonts w:ascii="Sylfaen" w:hAnsi="Sylfaen"/>
          <w:sz w:val="24"/>
          <w:szCs w:val="24"/>
        </w:rPr>
      </w:pPr>
    </w:p>
    <w:p w14:paraId="36218E57" w14:textId="6194DC4B" w:rsidR="004D6A24" w:rsidRPr="004D6A24" w:rsidRDefault="004D6A24" w:rsidP="004D6A24">
      <w:pPr>
        <w:pStyle w:val="Heading1"/>
        <w:ind w:left="0"/>
        <w:rPr>
          <w:rFonts w:ascii="Sylfaen" w:eastAsia="Microsoft Sans Serif" w:hAnsi="Sylfaen" w:cs="Microsoft Sans Serif"/>
          <w:b/>
          <w:bCs/>
          <w:sz w:val="24"/>
          <w:szCs w:val="24"/>
        </w:rPr>
      </w:pPr>
      <w:r w:rsidRPr="004D6A24">
        <w:rPr>
          <w:rFonts w:ascii="Sylfaen" w:eastAsia="Microsoft Sans Serif" w:hAnsi="Sylfaen" w:cs="Microsoft Sans Serif"/>
          <w:b/>
          <w:bCs/>
          <w:sz w:val="24"/>
          <w:szCs w:val="24"/>
        </w:rPr>
        <w:t xml:space="preserve">7. მარკეტინგული </w:t>
      </w:r>
      <w:r w:rsidR="00066D57" w:rsidRPr="004D6A24">
        <w:rPr>
          <w:rFonts w:ascii="Sylfaen" w:hAnsi="Sylfaen"/>
          <w:b/>
          <w:bCs/>
          <w:sz w:val="24"/>
          <w:szCs w:val="24"/>
        </w:rPr>
        <w:t xml:space="preserve">ლიცენზიის </w:t>
      </w:r>
      <w:r w:rsidRPr="004D6A24">
        <w:rPr>
          <w:rFonts w:ascii="Sylfaen" w:eastAsia="Microsoft Sans Serif" w:hAnsi="Sylfaen" w:cs="Microsoft Sans Serif"/>
          <w:b/>
          <w:bCs/>
          <w:sz w:val="24"/>
          <w:szCs w:val="24"/>
        </w:rPr>
        <w:t xml:space="preserve">მფლობელი </w:t>
      </w:r>
    </w:p>
    <w:p w14:paraId="405E6B5C" w14:textId="77777777" w:rsidR="004D6A24" w:rsidRPr="004D6A24" w:rsidRDefault="004D6A24" w:rsidP="004D6A24">
      <w:pPr>
        <w:tabs>
          <w:tab w:val="left" w:pos="426"/>
        </w:tabs>
        <w:rPr>
          <w:rFonts w:ascii="Sylfaen" w:hAnsi="Sylfaen"/>
          <w:sz w:val="24"/>
          <w:szCs w:val="24"/>
        </w:rPr>
      </w:pPr>
      <w:r w:rsidRPr="004D6A24">
        <w:rPr>
          <w:rFonts w:ascii="Sylfaen" w:hAnsi="Sylfaen"/>
          <w:sz w:val="24"/>
          <w:szCs w:val="24"/>
        </w:rPr>
        <w:t>პოლიფარმა ილაჩ სან. ვე ტიჯ. ა.შ. (POLİFARMA İLAÇ SAN. VE TİC. A.Ş.)</w:t>
      </w:r>
    </w:p>
    <w:p w14:paraId="01497467" w14:textId="77777777" w:rsidR="004D6A24" w:rsidRPr="004D6A24" w:rsidRDefault="004D6A24" w:rsidP="004D6A24">
      <w:pPr>
        <w:tabs>
          <w:tab w:val="left" w:pos="426"/>
        </w:tabs>
        <w:rPr>
          <w:rFonts w:ascii="Sylfaen" w:hAnsi="Sylfaen"/>
          <w:sz w:val="24"/>
          <w:szCs w:val="24"/>
        </w:rPr>
      </w:pPr>
      <w:r w:rsidRPr="004D6A24">
        <w:rPr>
          <w:rFonts w:ascii="Sylfaen" w:hAnsi="Sylfaen"/>
          <w:sz w:val="24"/>
          <w:szCs w:val="24"/>
        </w:rPr>
        <w:t xml:space="preserve"> ვაკიფლარ ოსბ დასახლება, სანაიი გამზ. (Vakıflar OSB Mahallesi, Sanayi Caddesi) #22/1, ერგენე/თექირდაღი/თურქეთი</w:t>
      </w:r>
    </w:p>
    <w:p w14:paraId="7A034DEF" w14:textId="6CD38FB6" w:rsidR="004D6A24" w:rsidRPr="004D6A24" w:rsidRDefault="004D6A24" w:rsidP="004D6A24">
      <w:pPr>
        <w:tabs>
          <w:tab w:val="left" w:pos="426"/>
        </w:tabs>
        <w:rPr>
          <w:rFonts w:ascii="Sylfaen" w:hAnsi="Sylfaen"/>
          <w:sz w:val="24"/>
          <w:szCs w:val="24"/>
        </w:rPr>
      </w:pPr>
      <w:r w:rsidRPr="004D6A24">
        <w:rPr>
          <w:rFonts w:ascii="Sylfaen" w:hAnsi="Sylfaen"/>
          <w:sz w:val="24"/>
          <w:szCs w:val="24"/>
        </w:rPr>
        <w:t>ტელ: 0 282 675 14 04</w:t>
      </w:r>
    </w:p>
    <w:p w14:paraId="697434EF" w14:textId="322999B2" w:rsidR="004D6A24" w:rsidRPr="004D6A24" w:rsidRDefault="004D6A24" w:rsidP="004D6A24">
      <w:pPr>
        <w:tabs>
          <w:tab w:val="left" w:pos="426"/>
        </w:tabs>
        <w:rPr>
          <w:rFonts w:ascii="Sylfaen" w:hAnsi="Sylfaen"/>
          <w:sz w:val="24"/>
          <w:szCs w:val="24"/>
        </w:rPr>
      </w:pPr>
      <w:r w:rsidRPr="004D6A24">
        <w:rPr>
          <w:rFonts w:ascii="Sylfaen" w:hAnsi="Sylfaen"/>
          <w:sz w:val="24"/>
          <w:szCs w:val="24"/>
        </w:rPr>
        <w:t>ფაქსი: 0 282 675 14 05</w:t>
      </w:r>
    </w:p>
    <w:p w14:paraId="2A1FA54B" w14:textId="77777777" w:rsidR="004D6A24" w:rsidRPr="004D6A24" w:rsidRDefault="004D6A24" w:rsidP="004D6A24">
      <w:pPr>
        <w:spacing w:line="259" w:lineRule="auto"/>
        <w:rPr>
          <w:rFonts w:ascii="Sylfaen" w:hAnsi="Sylfaen"/>
          <w:sz w:val="24"/>
          <w:szCs w:val="24"/>
        </w:rPr>
      </w:pPr>
    </w:p>
    <w:p w14:paraId="1B14FA60" w14:textId="77777777" w:rsidR="004D6A24" w:rsidRPr="004D6A24" w:rsidRDefault="004D6A24" w:rsidP="004D6A24">
      <w:pPr>
        <w:spacing w:after="13" w:line="249" w:lineRule="auto"/>
        <w:rPr>
          <w:rFonts w:ascii="Sylfaen" w:hAnsi="Sylfaen"/>
          <w:b/>
          <w:bCs/>
          <w:sz w:val="24"/>
          <w:szCs w:val="24"/>
        </w:rPr>
      </w:pPr>
      <w:r w:rsidRPr="004D6A24">
        <w:rPr>
          <w:rFonts w:ascii="Sylfaen" w:hAnsi="Sylfaen"/>
          <w:b/>
          <w:bCs/>
          <w:sz w:val="24"/>
          <w:szCs w:val="24"/>
        </w:rPr>
        <w:t xml:space="preserve">8. მარკეტინგული ლიცენზიის ნომერი </w:t>
      </w:r>
    </w:p>
    <w:p w14:paraId="0ED5FD56" w14:textId="1B65ACB2" w:rsidR="004D6A24" w:rsidRPr="004D6A24" w:rsidRDefault="004D6A24" w:rsidP="004D6A24">
      <w:pPr>
        <w:rPr>
          <w:rFonts w:ascii="Sylfaen" w:hAnsi="Sylfaen"/>
          <w:sz w:val="24"/>
          <w:szCs w:val="24"/>
        </w:rPr>
      </w:pPr>
      <w:r w:rsidRPr="004D6A24">
        <w:rPr>
          <w:rFonts w:ascii="Sylfaen" w:hAnsi="Sylfaen"/>
          <w:sz w:val="24"/>
          <w:szCs w:val="24"/>
        </w:rPr>
        <w:t>20</w:t>
      </w:r>
      <w:r>
        <w:rPr>
          <w:rFonts w:ascii="Sylfaen" w:hAnsi="Sylfaen"/>
          <w:sz w:val="24"/>
          <w:szCs w:val="24"/>
        </w:rPr>
        <w:t>23</w:t>
      </w:r>
      <w:r w:rsidRPr="004D6A24">
        <w:rPr>
          <w:rFonts w:ascii="Sylfaen" w:hAnsi="Sylfaen"/>
          <w:sz w:val="24"/>
          <w:szCs w:val="24"/>
        </w:rPr>
        <w:t>/2</w:t>
      </w:r>
      <w:r>
        <w:rPr>
          <w:rFonts w:ascii="Sylfaen" w:hAnsi="Sylfaen"/>
          <w:sz w:val="24"/>
          <w:szCs w:val="24"/>
        </w:rPr>
        <w:t>66</w:t>
      </w:r>
    </w:p>
    <w:p w14:paraId="42647228" w14:textId="77777777" w:rsidR="004D6A24" w:rsidRPr="004D6A24" w:rsidRDefault="004D6A24" w:rsidP="004D6A24">
      <w:pPr>
        <w:spacing w:line="259" w:lineRule="auto"/>
        <w:rPr>
          <w:rFonts w:ascii="Sylfaen" w:hAnsi="Sylfaen"/>
          <w:sz w:val="24"/>
          <w:szCs w:val="24"/>
        </w:rPr>
      </w:pPr>
      <w:r w:rsidRPr="004D6A24">
        <w:rPr>
          <w:rFonts w:ascii="Sylfaen" w:hAnsi="Sylfaen"/>
          <w:sz w:val="24"/>
          <w:szCs w:val="24"/>
        </w:rPr>
        <w:t xml:space="preserve"> </w:t>
      </w:r>
    </w:p>
    <w:p w14:paraId="227C3EED" w14:textId="77777777" w:rsidR="004D6A24" w:rsidRPr="004D6A24" w:rsidRDefault="004D6A24" w:rsidP="004D6A24">
      <w:pPr>
        <w:pStyle w:val="Heading1"/>
        <w:ind w:left="0"/>
        <w:rPr>
          <w:rFonts w:ascii="Sylfaen" w:eastAsia="Microsoft Sans Serif" w:hAnsi="Sylfaen" w:cs="Microsoft Sans Serif"/>
          <w:b/>
          <w:bCs/>
          <w:sz w:val="24"/>
          <w:szCs w:val="24"/>
        </w:rPr>
      </w:pPr>
      <w:r w:rsidRPr="004D6A24">
        <w:rPr>
          <w:rFonts w:ascii="Sylfaen" w:eastAsia="Microsoft Sans Serif" w:hAnsi="Sylfaen" w:cs="Microsoft Sans Serif"/>
          <w:b/>
          <w:bCs/>
          <w:sz w:val="24"/>
          <w:szCs w:val="24"/>
        </w:rPr>
        <w:t xml:space="preserve">9. პირველი ლიცენზიის/ლიცენზიის განახლების თარიღი </w:t>
      </w:r>
    </w:p>
    <w:p w14:paraId="1386CE23" w14:textId="04314340" w:rsidR="004D6A24" w:rsidRPr="004D6A24" w:rsidRDefault="004D6A24" w:rsidP="004D6A24">
      <w:pPr>
        <w:rPr>
          <w:rFonts w:ascii="Sylfaen" w:hAnsi="Sylfaen"/>
          <w:sz w:val="24"/>
          <w:szCs w:val="24"/>
        </w:rPr>
      </w:pPr>
      <w:r w:rsidRPr="004D6A24">
        <w:rPr>
          <w:rFonts w:ascii="Sylfaen" w:hAnsi="Sylfaen"/>
          <w:sz w:val="24"/>
          <w:szCs w:val="24"/>
        </w:rPr>
        <w:t xml:space="preserve">პირველი ლიცენზიის თარიღი: </w:t>
      </w:r>
      <w:r>
        <w:rPr>
          <w:rFonts w:ascii="Sylfaen" w:hAnsi="Sylfaen"/>
          <w:sz w:val="24"/>
          <w:szCs w:val="24"/>
        </w:rPr>
        <w:t>24.07.2023</w:t>
      </w:r>
    </w:p>
    <w:p w14:paraId="359EC57E" w14:textId="4A235093" w:rsidR="004D6A24" w:rsidRPr="004D6A24" w:rsidRDefault="004D6A24" w:rsidP="004D6A24">
      <w:pPr>
        <w:rPr>
          <w:rFonts w:ascii="Sylfaen" w:hAnsi="Sylfaen"/>
          <w:sz w:val="24"/>
          <w:szCs w:val="24"/>
        </w:rPr>
      </w:pPr>
      <w:r w:rsidRPr="004D6A24">
        <w:rPr>
          <w:rFonts w:ascii="Sylfaen" w:hAnsi="Sylfaen"/>
          <w:sz w:val="24"/>
          <w:szCs w:val="24"/>
        </w:rPr>
        <w:t xml:space="preserve">ლიცენზიის განახლების თარიღი: </w:t>
      </w:r>
    </w:p>
    <w:p w14:paraId="270B5621" w14:textId="77777777" w:rsidR="004D6A24" w:rsidRPr="004D6A24" w:rsidRDefault="004D6A24" w:rsidP="004D6A24">
      <w:pPr>
        <w:spacing w:line="259" w:lineRule="auto"/>
        <w:rPr>
          <w:rFonts w:ascii="Sylfaen" w:hAnsi="Sylfaen"/>
          <w:sz w:val="24"/>
          <w:szCs w:val="24"/>
        </w:rPr>
      </w:pPr>
      <w:r w:rsidRPr="004D6A24">
        <w:rPr>
          <w:rFonts w:ascii="Sylfaen" w:hAnsi="Sylfaen"/>
          <w:sz w:val="24"/>
          <w:szCs w:val="24"/>
        </w:rPr>
        <w:t xml:space="preserve"> </w:t>
      </w:r>
    </w:p>
    <w:p w14:paraId="78F40448" w14:textId="77777777" w:rsidR="004D6A24" w:rsidRPr="004D6A24" w:rsidRDefault="004D6A24" w:rsidP="004D6A24">
      <w:pPr>
        <w:pStyle w:val="Heading1"/>
        <w:ind w:left="0"/>
        <w:rPr>
          <w:rFonts w:ascii="Sylfaen" w:eastAsia="Microsoft Sans Serif" w:hAnsi="Sylfaen" w:cs="Microsoft Sans Serif"/>
          <w:b/>
          <w:bCs/>
          <w:sz w:val="24"/>
          <w:szCs w:val="24"/>
        </w:rPr>
      </w:pPr>
      <w:r w:rsidRPr="004D6A24">
        <w:rPr>
          <w:rFonts w:ascii="Sylfaen" w:eastAsia="Microsoft Sans Serif" w:hAnsi="Sylfaen" w:cs="Microsoft Sans Serif"/>
          <w:b/>
          <w:bCs/>
          <w:sz w:val="24"/>
          <w:szCs w:val="24"/>
        </w:rPr>
        <w:t>10. ტექსტის გადახედვის თარიღი</w:t>
      </w:r>
    </w:p>
    <w:p w14:paraId="44552542" w14:textId="77777777" w:rsidR="004D6A24" w:rsidRPr="004D6A24" w:rsidRDefault="004D6A24" w:rsidP="004D6A24">
      <w:pPr>
        <w:rPr>
          <w:rFonts w:ascii="Sylfaen" w:hAnsi="Sylfaen"/>
          <w:sz w:val="24"/>
          <w:szCs w:val="24"/>
        </w:rPr>
      </w:pPr>
    </w:p>
    <w:p w14:paraId="704BDDBC" w14:textId="77777777" w:rsidR="004D6A24" w:rsidRPr="004D6A24" w:rsidRDefault="004D6A24" w:rsidP="004D6A24">
      <w:pPr>
        <w:rPr>
          <w:rFonts w:ascii="Sylfaen" w:hAnsi="Sylfaen"/>
          <w:sz w:val="24"/>
          <w:szCs w:val="24"/>
        </w:rPr>
      </w:pPr>
    </w:p>
    <w:p w14:paraId="7207F3D1" w14:textId="77777777" w:rsidR="004D6A24" w:rsidRPr="00BB454B" w:rsidRDefault="004D6A24" w:rsidP="004D6A24">
      <w:pPr>
        <w:pStyle w:val="BodyText"/>
        <w:rPr>
          <w:rFonts w:ascii="Sylfaen" w:hAnsi="Sylfaen"/>
          <w:sz w:val="24"/>
          <w:szCs w:val="24"/>
        </w:rPr>
      </w:pPr>
    </w:p>
    <w:p w14:paraId="7CA90CAC" w14:textId="77777777" w:rsidR="004D6A24" w:rsidRPr="00BB454B" w:rsidRDefault="004D6A24" w:rsidP="004D6A24">
      <w:pPr>
        <w:pStyle w:val="BodyText"/>
        <w:jc w:val="both"/>
        <w:rPr>
          <w:rFonts w:ascii="Sylfaen" w:hAnsi="Sylfaen"/>
          <w:sz w:val="24"/>
          <w:szCs w:val="24"/>
        </w:rPr>
      </w:pPr>
    </w:p>
    <w:p w14:paraId="1C73904B" w14:textId="77777777" w:rsidR="004D6A24" w:rsidRPr="00BB454B" w:rsidRDefault="004D6A24" w:rsidP="004D6A24">
      <w:pPr>
        <w:pStyle w:val="BodyText"/>
        <w:jc w:val="both"/>
        <w:rPr>
          <w:rFonts w:ascii="Sylfaen" w:hAnsi="Sylfaen"/>
          <w:sz w:val="24"/>
          <w:szCs w:val="24"/>
        </w:rPr>
      </w:pPr>
    </w:p>
    <w:p w14:paraId="5C21FFD2" w14:textId="77777777" w:rsidR="00DD07C4" w:rsidRPr="00BB454B" w:rsidRDefault="00DD07C4" w:rsidP="004D6A24">
      <w:pPr>
        <w:pStyle w:val="BodyText"/>
        <w:ind w:firstLine="6"/>
        <w:jc w:val="both"/>
        <w:rPr>
          <w:rFonts w:ascii="Sylfaen" w:hAnsi="Sylfaen"/>
          <w:sz w:val="24"/>
          <w:szCs w:val="24"/>
        </w:rPr>
      </w:pPr>
    </w:p>
    <w:p w14:paraId="49BF4CE0" w14:textId="77777777" w:rsidR="00BB6F6E" w:rsidRPr="00BB454B" w:rsidRDefault="00BB6F6E" w:rsidP="004D6A24">
      <w:pPr>
        <w:pStyle w:val="BodyText"/>
        <w:jc w:val="both"/>
        <w:rPr>
          <w:rFonts w:ascii="Sylfaen" w:hAnsi="Sylfaen"/>
          <w:sz w:val="24"/>
          <w:szCs w:val="24"/>
        </w:rPr>
      </w:pPr>
    </w:p>
    <w:p w14:paraId="5A2B67B6" w14:textId="77777777" w:rsidR="00680252" w:rsidRPr="00BB454B" w:rsidRDefault="00680252" w:rsidP="004D6A24">
      <w:pPr>
        <w:pStyle w:val="BodyText"/>
        <w:jc w:val="both"/>
        <w:rPr>
          <w:rFonts w:ascii="Sylfaen" w:hAnsi="Sylfaen"/>
          <w:sz w:val="24"/>
          <w:szCs w:val="24"/>
        </w:rPr>
      </w:pPr>
    </w:p>
    <w:p w14:paraId="5CA33FFD" w14:textId="77777777" w:rsidR="00F51946" w:rsidRPr="00BB454B" w:rsidRDefault="00F51946" w:rsidP="004D6A24">
      <w:pPr>
        <w:pStyle w:val="BodyText"/>
        <w:rPr>
          <w:rFonts w:ascii="Sylfaen" w:hAnsi="Sylfaen"/>
          <w:sz w:val="24"/>
          <w:szCs w:val="24"/>
        </w:rPr>
      </w:pPr>
    </w:p>
    <w:sectPr w:rsidR="00F51946" w:rsidRPr="00BB454B" w:rsidSect="004D6A24">
      <w:pgSz w:w="11900" w:h="16820"/>
      <w:pgMar w:top="851" w:right="1133" w:bottom="851" w:left="851" w:header="720" w:footer="12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A5D9D8" w14:textId="77777777" w:rsidR="000634B5" w:rsidRDefault="000634B5" w:rsidP="00BB454B">
      <w:r>
        <w:separator/>
      </w:r>
    </w:p>
  </w:endnote>
  <w:endnote w:type="continuationSeparator" w:id="0">
    <w:p w14:paraId="37B983A4" w14:textId="77777777" w:rsidR="000634B5" w:rsidRDefault="000634B5" w:rsidP="00BB45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6486553"/>
      <w:docPartObj>
        <w:docPartGallery w:val="Page Numbers (Bottom of Page)"/>
        <w:docPartUnique/>
      </w:docPartObj>
    </w:sdtPr>
    <w:sdtContent>
      <w:sdt>
        <w:sdtPr>
          <w:id w:val="-1769616900"/>
          <w:docPartObj>
            <w:docPartGallery w:val="Page Numbers (Top of Page)"/>
            <w:docPartUnique/>
          </w:docPartObj>
        </w:sdtPr>
        <w:sdtContent>
          <w:p w14:paraId="07CB1462" w14:textId="6B43DAE0" w:rsidR="00BB454B" w:rsidRDefault="00BB454B">
            <w:pPr>
              <w:pStyle w:val="Footer"/>
              <w:jc w:val="right"/>
            </w:pPr>
            <w:r w:rsidRPr="00BB454B">
              <w:rPr>
                <w:rFonts w:ascii="Sylfaen" w:hAnsi="Sylfaen"/>
              </w:rPr>
              <w:fldChar w:fldCharType="begin"/>
            </w:r>
            <w:r w:rsidRPr="00BB454B">
              <w:rPr>
                <w:rFonts w:ascii="Sylfaen" w:hAnsi="Sylfaen"/>
              </w:rPr>
              <w:instrText xml:space="preserve"> PAGE </w:instrText>
            </w:r>
            <w:r w:rsidRPr="00BB454B">
              <w:rPr>
                <w:rFonts w:ascii="Sylfaen" w:hAnsi="Sylfaen"/>
              </w:rPr>
              <w:fldChar w:fldCharType="separate"/>
            </w:r>
            <w:r w:rsidRPr="00BB454B">
              <w:rPr>
                <w:rFonts w:ascii="Sylfaen" w:hAnsi="Sylfaen"/>
                <w:noProof/>
              </w:rPr>
              <w:t>2</w:t>
            </w:r>
            <w:r w:rsidRPr="00BB454B">
              <w:rPr>
                <w:rFonts w:ascii="Sylfaen" w:hAnsi="Sylfaen"/>
              </w:rPr>
              <w:fldChar w:fldCharType="end"/>
            </w:r>
            <w:r w:rsidRPr="00BB454B">
              <w:rPr>
                <w:rFonts w:ascii="Sylfaen" w:hAnsi="Sylfaen"/>
              </w:rPr>
              <w:t xml:space="preserve"> / </w:t>
            </w:r>
            <w:r w:rsidRPr="00BB454B">
              <w:rPr>
                <w:rFonts w:ascii="Sylfaen" w:hAnsi="Sylfaen"/>
              </w:rPr>
              <w:fldChar w:fldCharType="begin"/>
            </w:r>
            <w:r w:rsidRPr="00BB454B">
              <w:rPr>
                <w:rFonts w:ascii="Sylfaen" w:hAnsi="Sylfaen"/>
              </w:rPr>
              <w:instrText xml:space="preserve"> NUMPAGES  </w:instrText>
            </w:r>
            <w:r w:rsidRPr="00BB454B">
              <w:rPr>
                <w:rFonts w:ascii="Sylfaen" w:hAnsi="Sylfaen"/>
              </w:rPr>
              <w:fldChar w:fldCharType="separate"/>
            </w:r>
            <w:r w:rsidRPr="00BB454B">
              <w:rPr>
                <w:rFonts w:ascii="Sylfaen" w:hAnsi="Sylfaen"/>
                <w:noProof/>
              </w:rPr>
              <w:t>2</w:t>
            </w:r>
            <w:r w:rsidRPr="00BB454B">
              <w:rPr>
                <w:rFonts w:ascii="Sylfaen" w:hAnsi="Sylfaen"/>
              </w:rPr>
              <w:fldChar w:fldCharType="end"/>
            </w:r>
          </w:p>
        </w:sdtContent>
      </w:sdt>
    </w:sdtContent>
  </w:sdt>
  <w:p w14:paraId="1205325D" w14:textId="77777777" w:rsidR="00BB454B" w:rsidRDefault="00BB45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64B72A" w14:textId="77777777" w:rsidR="000634B5" w:rsidRDefault="000634B5" w:rsidP="00BB454B">
      <w:r>
        <w:separator/>
      </w:r>
    </w:p>
  </w:footnote>
  <w:footnote w:type="continuationSeparator" w:id="0">
    <w:p w14:paraId="5E050D00" w14:textId="77777777" w:rsidR="000634B5" w:rsidRDefault="000634B5" w:rsidP="00BB45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E6B87"/>
    <w:multiLevelType w:val="hybridMultilevel"/>
    <w:tmpl w:val="B81CB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346659"/>
    <w:multiLevelType w:val="hybridMultilevel"/>
    <w:tmpl w:val="A440A840"/>
    <w:lvl w:ilvl="0" w:tplc="FFFFFFFF">
      <w:start w:val="1"/>
      <w:numFmt w:val="decimal"/>
      <w:lvlText w:val="%1."/>
      <w:lvlJc w:val="left"/>
      <w:pPr>
        <w:ind w:left="345" w:hanging="360"/>
      </w:pPr>
    </w:lvl>
    <w:lvl w:ilvl="1" w:tplc="FFFFFFFF">
      <w:start w:val="1"/>
      <w:numFmt w:val="lowerLetter"/>
      <w:lvlText w:val="%2."/>
      <w:lvlJc w:val="left"/>
      <w:pPr>
        <w:ind w:left="1065" w:hanging="360"/>
      </w:pPr>
    </w:lvl>
    <w:lvl w:ilvl="2" w:tplc="FFFFFFFF">
      <w:start w:val="1"/>
      <w:numFmt w:val="lowerRoman"/>
      <w:lvlText w:val="%3."/>
      <w:lvlJc w:val="right"/>
      <w:pPr>
        <w:ind w:left="1785" w:hanging="180"/>
      </w:pPr>
    </w:lvl>
    <w:lvl w:ilvl="3" w:tplc="FFFFFFFF">
      <w:start w:val="1"/>
      <w:numFmt w:val="decimal"/>
      <w:lvlText w:val="%4."/>
      <w:lvlJc w:val="left"/>
      <w:pPr>
        <w:ind w:left="2505" w:hanging="360"/>
      </w:pPr>
    </w:lvl>
    <w:lvl w:ilvl="4" w:tplc="FFFFFFFF">
      <w:start w:val="1"/>
      <w:numFmt w:val="lowerLetter"/>
      <w:lvlText w:val="%5."/>
      <w:lvlJc w:val="left"/>
      <w:pPr>
        <w:ind w:left="3225" w:hanging="360"/>
      </w:pPr>
    </w:lvl>
    <w:lvl w:ilvl="5" w:tplc="FFFFFFFF">
      <w:start w:val="1"/>
      <w:numFmt w:val="lowerRoman"/>
      <w:lvlText w:val="%6."/>
      <w:lvlJc w:val="right"/>
      <w:pPr>
        <w:ind w:left="3945" w:hanging="180"/>
      </w:pPr>
    </w:lvl>
    <w:lvl w:ilvl="6" w:tplc="FFFFFFFF">
      <w:start w:val="1"/>
      <w:numFmt w:val="decimal"/>
      <w:lvlText w:val="%7."/>
      <w:lvlJc w:val="left"/>
      <w:pPr>
        <w:ind w:left="4665" w:hanging="360"/>
      </w:pPr>
    </w:lvl>
    <w:lvl w:ilvl="7" w:tplc="FFFFFFFF">
      <w:start w:val="1"/>
      <w:numFmt w:val="lowerLetter"/>
      <w:lvlText w:val="%8."/>
      <w:lvlJc w:val="left"/>
      <w:pPr>
        <w:ind w:left="5385" w:hanging="360"/>
      </w:pPr>
    </w:lvl>
    <w:lvl w:ilvl="8" w:tplc="FFFFFFFF">
      <w:start w:val="1"/>
      <w:numFmt w:val="lowerRoman"/>
      <w:lvlText w:val="%9."/>
      <w:lvlJc w:val="right"/>
      <w:pPr>
        <w:ind w:left="6105" w:hanging="180"/>
      </w:pPr>
    </w:lvl>
  </w:abstractNum>
  <w:abstractNum w:abstractNumId="2" w15:restartNumberingAfterBreak="0">
    <w:nsid w:val="37F55EA4"/>
    <w:multiLevelType w:val="hybridMultilevel"/>
    <w:tmpl w:val="A440A840"/>
    <w:lvl w:ilvl="0" w:tplc="1C4E45F8">
      <w:start w:val="1"/>
      <w:numFmt w:val="decimal"/>
      <w:lvlText w:val="%1."/>
      <w:lvlJc w:val="left"/>
      <w:pPr>
        <w:ind w:left="345" w:hanging="360"/>
      </w:pPr>
    </w:lvl>
    <w:lvl w:ilvl="1" w:tplc="04090019">
      <w:start w:val="1"/>
      <w:numFmt w:val="lowerLetter"/>
      <w:lvlText w:val="%2."/>
      <w:lvlJc w:val="left"/>
      <w:pPr>
        <w:ind w:left="1065" w:hanging="360"/>
      </w:pPr>
    </w:lvl>
    <w:lvl w:ilvl="2" w:tplc="0409001B">
      <w:start w:val="1"/>
      <w:numFmt w:val="lowerRoman"/>
      <w:lvlText w:val="%3."/>
      <w:lvlJc w:val="right"/>
      <w:pPr>
        <w:ind w:left="1785" w:hanging="180"/>
      </w:pPr>
    </w:lvl>
    <w:lvl w:ilvl="3" w:tplc="0409000F">
      <w:start w:val="1"/>
      <w:numFmt w:val="decimal"/>
      <w:lvlText w:val="%4."/>
      <w:lvlJc w:val="left"/>
      <w:pPr>
        <w:ind w:left="2505" w:hanging="360"/>
      </w:pPr>
    </w:lvl>
    <w:lvl w:ilvl="4" w:tplc="04090019">
      <w:start w:val="1"/>
      <w:numFmt w:val="lowerLetter"/>
      <w:lvlText w:val="%5."/>
      <w:lvlJc w:val="left"/>
      <w:pPr>
        <w:ind w:left="3225" w:hanging="360"/>
      </w:pPr>
    </w:lvl>
    <w:lvl w:ilvl="5" w:tplc="0409001B">
      <w:start w:val="1"/>
      <w:numFmt w:val="lowerRoman"/>
      <w:lvlText w:val="%6."/>
      <w:lvlJc w:val="right"/>
      <w:pPr>
        <w:ind w:left="3945" w:hanging="180"/>
      </w:pPr>
    </w:lvl>
    <w:lvl w:ilvl="6" w:tplc="0409000F">
      <w:start w:val="1"/>
      <w:numFmt w:val="decimal"/>
      <w:lvlText w:val="%7."/>
      <w:lvlJc w:val="left"/>
      <w:pPr>
        <w:ind w:left="4665" w:hanging="360"/>
      </w:pPr>
    </w:lvl>
    <w:lvl w:ilvl="7" w:tplc="04090019">
      <w:start w:val="1"/>
      <w:numFmt w:val="lowerLetter"/>
      <w:lvlText w:val="%8."/>
      <w:lvlJc w:val="left"/>
      <w:pPr>
        <w:ind w:left="5385" w:hanging="360"/>
      </w:pPr>
    </w:lvl>
    <w:lvl w:ilvl="8" w:tplc="0409001B">
      <w:start w:val="1"/>
      <w:numFmt w:val="lowerRoman"/>
      <w:lvlText w:val="%9."/>
      <w:lvlJc w:val="right"/>
      <w:pPr>
        <w:ind w:left="6105" w:hanging="180"/>
      </w:pPr>
    </w:lvl>
  </w:abstractNum>
  <w:abstractNum w:abstractNumId="3" w15:restartNumberingAfterBreak="0">
    <w:nsid w:val="3A227462"/>
    <w:multiLevelType w:val="hybridMultilevel"/>
    <w:tmpl w:val="61A463E6"/>
    <w:lvl w:ilvl="0" w:tplc="FB72073C">
      <w:numFmt w:val="bullet"/>
      <w:lvlText w:val="•"/>
      <w:lvlJc w:val="left"/>
      <w:pPr>
        <w:ind w:left="1566" w:hanging="98"/>
      </w:pPr>
      <w:rPr>
        <w:rFonts w:ascii="Microsoft Sans Serif" w:eastAsia="Microsoft Sans Serif" w:hAnsi="Microsoft Sans Serif" w:cs="Microsoft Sans Serif" w:hint="default"/>
        <w:spacing w:val="0"/>
        <w:w w:val="110"/>
        <w:lang w:val="en-US" w:eastAsia="en-US" w:bidi="ar-SA"/>
      </w:rPr>
    </w:lvl>
    <w:lvl w:ilvl="1" w:tplc="F7B0ADB4">
      <w:numFmt w:val="bullet"/>
      <w:lvlText w:val="•"/>
      <w:lvlJc w:val="left"/>
      <w:pPr>
        <w:ind w:left="2452" w:hanging="98"/>
      </w:pPr>
      <w:rPr>
        <w:rFonts w:hint="default"/>
        <w:lang w:val="en-US" w:eastAsia="en-US" w:bidi="ar-SA"/>
      </w:rPr>
    </w:lvl>
    <w:lvl w:ilvl="2" w:tplc="69CAEEAA">
      <w:numFmt w:val="bullet"/>
      <w:lvlText w:val="•"/>
      <w:lvlJc w:val="left"/>
      <w:pPr>
        <w:ind w:left="3344" w:hanging="98"/>
      </w:pPr>
      <w:rPr>
        <w:rFonts w:hint="default"/>
        <w:lang w:val="en-US" w:eastAsia="en-US" w:bidi="ar-SA"/>
      </w:rPr>
    </w:lvl>
    <w:lvl w:ilvl="3" w:tplc="B09619F4">
      <w:numFmt w:val="bullet"/>
      <w:lvlText w:val="•"/>
      <w:lvlJc w:val="left"/>
      <w:pPr>
        <w:ind w:left="4237" w:hanging="98"/>
      </w:pPr>
      <w:rPr>
        <w:rFonts w:hint="default"/>
        <w:lang w:val="en-US" w:eastAsia="en-US" w:bidi="ar-SA"/>
      </w:rPr>
    </w:lvl>
    <w:lvl w:ilvl="4" w:tplc="0C660D90">
      <w:numFmt w:val="bullet"/>
      <w:lvlText w:val="•"/>
      <w:lvlJc w:val="left"/>
      <w:pPr>
        <w:ind w:left="5129" w:hanging="98"/>
      </w:pPr>
      <w:rPr>
        <w:rFonts w:hint="default"/>
        <w:lang w:val="en-US" w:eastAsia="en-US" w:bidi="ar-SA"/>
      </w:rPr>
    </w:lvl>
    <w:lvl w:ilvl="5" w:tplc="9EA6E624">
      <w:numFmt w:val="bullet"/>
      <w:lvlText w:val="•"/>
      <w:lvlJc w:val="left"/>
      <w:pPr>
        <w:ind w:left="6022" w:hanging="98"/>
      </w:pPr>
      <w:rPr>
        <w:rFonts w:hint="default"/>
        <w:lang w:val="en-US" w:eastAsia="en-US" w:bidi="ar-SA"/>
      </w:rPr>
    </w:lvl>
    <w:lvl w:ilvl="6" w:tplc="9F483CE2">
      <w:numFmt w:val="bullet"/>
      <w:lvlText w:val="•"/>
      <w:lvlJc w:val="left"/>
      <w:pPr>
        <w:ind w:left="6914" w:hanging="98"/>
      </w:pPr>
      <w:rPr>
        <w:rFonts w:hint="default"/>
        <w:lang w:val="en-US" w:eastAsia="en-US" w:bidi="ar-SA"/>
      </w:rPr>
    </w:lvl>
    <w:lvl w:ilvl="7" w:tplc="23C23CCC">
      <w:numFmt w:val="bullet"/>
      <w:lvlText w:val="•"/>
      <w:lvlJc w:val="left"/>
      <w:pPr>
        <w:ind w:left="7806" w:hanging="98"/>
      </w:pPr>
      <w:rPr>
        <w:rFonts w:hint="default"/>
        <w:lang w:val="en-US" w:eastAsia="en-US" w:bidi="ar-SA"/>
      </w:rPr>
    </w:lvl>
    <w:lvl w:ilvl="8" w:tplc="EEAA9376">
      <w:numFmt w:val="bullet"/>
      <w:lvlText w:val="•"/>
      <w:lvlJc w:val="left"/>
      <w:pPr>
        <w:ind w:left="8699" w:hanging="98"/>
      </w:pPr>
      <w:rPr>
        <w:rFonts w:hint="default"/>
        <w:lang w:val="en-US" w:eastAsia="en-US" w:bidi="ar-SA"/>
      </w:rPr>
    </w:lvl>
  </w:abstractNum>
  <w:abstractNum w:abstractNumId="4" w15:restartNumberingAfterBreak="0">
    <w:nsid w:val="3DAE6B75"/>
    <w:multiLevelType w:val="multilevel"/>
    <w:tmpl w:val="71CAC3AE"/>
    <w:lvl w:ilvl="0">
      <w:start w:val="1"/>
      <w:numFmt w:val="decimal"/>
      <w:lvlText w:val="%1."/>
      <w:lvlJc w:val="left"/>
      <w:pPr>
        <w:ind w:left="1301" w:hanging="153"/>
      </w:pPr>
      <w:rPr>
        <w:rFonts w:hint="default"/>
        <w:spacing w:val="0"/>
        <w:w w:val="100"/>
        <w:lang w:val="en-US" w:eastAsia="en-US" w:bidi="ar-SA"/>
      </w:rPr>
    </w:lvl>
    <w:lvl w:ilvl="1">
      <w:start w:val="1"/>
      <w:numFmt w:val="decimal"/>
      <w:lvlText w:val="%1.%2"/>
      <w:lvlJc w:val="left"/>
      <w:pPr>
        <w:ind w:left="1343" w:hanging="203"/>
      </w:pPr>
      <w:rPr>
        <w:rFonts w:hint="default"/>
        <w:spacing w:val="0"/>
        <w:w w:val="102"/>
        <w:lang w:val="en-US" w:eastAsia="en-US" w:bidi="ar-SA"/>
      </w:rPr>
    </w:lvl>
    <w:lvl w:ilvl="2">
      <w:numFmt w:val="bullet"/>
      <w:lvlText w:val="•"/>
      <w:lvlJc w:val="left"/>
      <w:pPr>
        <w:ind w:left="1380" w:hanging="203"/>
      </w:pPr>
      <w:rPr>
        <w:rFonts w:hint="default"/>
        <w:lang w:val="en-US" w:eastAsia="en-US" w:bidi="ar-SA"/>
      </w:rPr>
    </w:lvl>
    <w:lvl w:ilvl="3">
      <w:numFmt w:val="bullet"/>
      <w:lvlText w:val="•"/>
      <w:lvlJc w:val="left"/>
      <w:pPr>
        <w:ind w:left="2518" w:hanging="203"/>
      </w:pPr>
      <w:rPr>
        <w:rFonts w:hint="default"/>
        <w:lang w:val="en-US" w:eastAsia="en-US" w:bidi="ar-SA"/>
      </w:rPr>
    </w:lvl>
    <w:lvl w:ilvl="4">
      <w:numFmt w:val="bullet"/>
      <w:lvlText w:val="•"/>
      <w:lvlJc w:val="left"/>
      <w:pPr>
        <w:ind w:left="3656" w:hanging="203"/>
      </w:pPr>
      <w:rPr>
        <w:rFonts w:hint="default"/>
        <w:lang w:val="en-US" w:eastAsia="en-US" w:bidi="ar-SA"/>
      </w:rPr>
    </w:lvl>
    <w:lvl w:ilvl="5">
      <w:numFmt w:val="bullet"/>
      <w:lvlText w:val="•"/>
      <w:lvlJc w:val="left"/>
      <w:pPr>
        <w:ind w:left="4794" w:hanging="203"/>
      </w:pPr>
      <w:rPr>
        <w:rFonts w:hint="default"/>
        <w:lang w:val="en-US" w:eastAsia="en-US" w:bidi="ar-SA"/>
      </w:rPr>
    </w:lvl>
    <w:lvl w:ilvl="6">
      <w:numFmt w:val="bullet"/>
      <w:lvlText w:val="•"/>
      <w:lvlJc w:val="left"/>
      <w:pPr>
        <w:ind w:left="5932" w:hanging="203"/>
      </w:pPr>
      <w:rPr>
        <w:rFonts w:hint="default"/>
        <w:lang w:val="en-US" w:eastAsia="en-US" w:bidi="ar-SA"/>
      </w:rPr>
    </w:lvl>
    <w:lvl w:ilvl="7">
      <w:numFmt w:val="bullet"/>
      <w:lvlText w:val="•"/>
      <w:lvlJc w:val="left"/>
      <w:pPr>
        <w:ind w:left="7070" w:hanging="203"/>
      </w:pPr>
      <w:rPr>
        <w:rFonts w:hint="default"/>
        <w:lang w:val="en-US" w:eastAsia="en-US" w:bidi="ar-SA"/>
      </w:rPr>
    </w:lvl>
    <w:lvl w:ilvl="8">
      <w:numFmt w:val="bullet"/>
      <w:lvlText w:val="•"/>
      <w:lvlJc w:val="left"/>
      <w:pPr>
        <w:ind w:left="8208" w:hanging="203"/>
      </w:pPr>
      <w:rPr>
        <w:rFonts w:hint="default"/>
        <w:lang w:val="en-US" w:eastAsia="en-US" w:bidi="ar-SA"/>
      </w:rPr>
    </w:lvl>
  </w:abstractNum>
  <w:abstractNum w:abstractNumId="5" w15:restartNumberingAfterBreak="0">
    <w:nsid w:val="41DD0385"/>
    <w:multiLevelType w:val="hybridMultilevel"/>
    <w:tmpl w:val="A440A840"/>
    <w:lvl w:ilvl="0" w:tplc="FFFFFFFF">
      <w:start w:val="1"/>
      <w:numFmt w:val="decimal"/>
      <w:lvlText w:val="%1."/>
      <w:lvlJc w:val="left"/>
      <w:pPr>
        <w:ind w:left="345" w:hanging="360"/>
      </w:pPr>
    </w:lvl>
    <w:lvl w:ilvl="1" w:tplc="FFFFFFFF">
      <w:start w:val="1"/>
      <w:numFmt w:val="lowerLetter"/>
      <w:lvlText w:val="%2."/>
      <w:lvlJc w:val="left"/>
      <w:pPr>
        <w:ind w:left="1065" w:hanging="360"/>
      </w:pPr>
    </w:lvl>
    <w:lvl w:ilvl="2" w:tplc="FFFFFFFF">
      <w:start w:val="1"/>
      <w:numFmt w:val="lowerRoman"/>
      <w:lvlText w:val="%3."/>
      <w:lvlJc w:val="right"/>
      <w:pPr>
        <w:ind w:left="1785" w:hanging="180"/>
      </w:pPr>
    </w:lvl>
    <w:lvl w:ilvl="3" w:tplc="FFFFFFFF">
      <w:start w:val="1"/>
      <w:numFmt w:val="decimal"/>
      <w:lvlText w:val="%4."/>
      <w:lvlJc w:val="left"/>
      <w:pPr>
        <w:ind w:left="2505" w:hanging="360"/>
      </w:pPr>
    </w:lvl>
    <w:lvl w:ilvl="4" w:tplc="FFFFFFFF">
      <w:start w:val="1"/>
      <w:numFmt w:val="lowerLetter"/>
      <w:lvlText w:val="%5."/>
      <w:lvlJc w:val="left"/>
      <w:pPr>
        <w:ind w:left="3225" w:hanging="360"/>
      </w:pPr>
    </w:lvl>
    <w:lvl w:ilvl="5" w:tplc="FFFFFFFF">
      <w:start w:val="1"/>
      <w:numFmt w:val="lowerRoman"/>
      <w:lvlText w:val="%6."/>
      <w:lvlJc w:val="right"/>
      <w:pPr>
        <w:ind w:left="3945" w:hanging="180"/>
      </w:pPr>
    </w:lvl>
    <w:lvl w:ilvl="6" w:tplc="FFFFFFFF">
      <w:start w:val="1"/>
      <w:numFmt w:val="decimal"/>
      <w:lvlText w:val="%7."/>
      <w:lvlJc w:val="left"/>
      <w:pPr>
        <w:ind w:left="4665" w:hanging="360"/>
      </w:pPr>
    </w:lvl>
    <w:lvl w:ilvl="7" w:tplc="FFFFFFFF">
      <w:start w:val="1"/>
      <w:numFmt w:val="lowerLetter"/>
      <w:lvlText w:val="%8."/>
      <w:lvlJc w:val="left"/>
      <w:pPr>
        <w:ind w:left="5385" w:hanging="360"/>
      </w:pPr>
    </w:lvl>
    <w:lvl w:ilvl="8" w:tplc="FFFFFFFF">
      <w:start w:val="1"/>
      <w:numFmt w:val="lowerRoman"/>
      <w:lvlText w:val="%9."/>
      <w:lvlJc w:val="right"/>
      <w:pPr>
        <w:ind w:left="6105" w:hanging="180"/>
      </w:pPr>
    </w:lvl>
  </w:abstractNum>
  <w:abstractNum w:abstractNumId="6" w15:restartNumberingAfterBreak="0">
    <w:nsid w:val="48F812EF"/>
    <w:multiLevelType w:val="hybridMultilevel"/>
    <w:tmpl w:val="058C2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F56A0E"/>
    <w:multiLevelType w:val="multilevel"/>
    <w:tmpl w:val="C6CC22E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64CF29AA"/>
    <w:multiLevelType w:val="multilevel"/>
    <w:tmpl w:val="5054FAB4"/>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78C97DE7"/>
    <w:multiLevelType w:val="multilevel"/>
    <w:tmpl w:val="85405A12"/>
    <w:lvl w:ilvl="0">
      <w:start w:val="3"/>
      <w:numFmt w:val="decimal"/>
      <w:lvlText w:val="%1."/>
      <w:lvlJc w:val="left"/>
      <w:pPr>
        <w:ind w:left="720" w:hanging="360"/>
      </w:pPr>
      <w:rPr>
        <w:rFonts w:hint="default"/>
      </w:rPr>
    </w:lvl>
    <w:lvl w:ilvl="1">
      <w:start w:val="1"/>
      <w:numFmt w:val="decimal"/>
      <w:isLgl/>
      <w:lvlText w:val="%1.%2."/>
      <w:lvlJc w:val="left"/>
      <w:pPr>
        <w:ind w:left="765" w:hanging="405"/>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393507822">
    <w:abstractNumId w:val="3"/>
  </w:num>
  <w:num w:numId="2" w16cid:durableId="990061625">
    <w:abstractNumId w:val="4"/>
  </w:num>
  <w:num w:numId="3" w16cid:durableId="15910880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63703573">
    <w:abstractNumId w:val="2"/>
  </w:num>
  <w:num w:numId="5" w16cid:durableId="536893136">
    <w:abstractNumId w:val="1"/>
  </w:num>
  <w:num w:numId="6" w16cid:durableId="1168642446">
    <w:abstractNumId w:val="5"/>
  </w:num>
  <w:num w:numId="7" w16cid:durableId="1496727952">
    <w:abstractNumId w:val="0"/>
  </w:num>
  <w:num w:numId="8" w16cid:durableId="1659457582">
    <w:abstractNumId w:val="6"/>
  </w:num>
  <w:num w:numId="9" w16cid:durableId="1170632193">
    <w:abstractNumId w:val="8"/>
  </w:num>
  <w:num w:numId="10" w16cid:durableId="751125987">
    <w:abstractNumId w:val="9"/>
  </w:num>
  <w:num w:numId="11" w16cid:durableId="93166967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141"/>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51946"/>
    <w:rsid w:val="00000B51"/>
    <w:rsid w:val="00011442"/>
    <w:rsid w:val="0001155B"/>
    <w:rsid w:val="00056137"/>
    <w:rsid w:val="000634B5"/>
    <w:rsid w:val="00066D57"/>
    <w:rsid w:val="00072286"/>
    <w:rsid w:val="000819EF"/>
    <w:rsid w:val="000B2E76"/>
    <w:rsid w:val="000E4494"/>
    <w:rsid w:val="000E449F"/>
    <w:rsid w:val="000F01C2"/>
    <w:rsid w:val="00103433"/>
    <w:rsid w:val="00106898"/>
    <w:rsid w:val="001305C0"/>
    <w:rsid w:val="00134FD8"/>
    <w:rsid w:val="0015251B"/>
    <w:rsid w:val="001658C4"/>
    <w:rsid w:val="00176F5E"/>
    <w:rsid w:val="001907D4"/>
    <w:rsid w:val="00196EE5"/>
    <w:rsid w:val="001D5431"/>
    <w:rsid w:val="001F39D5"/>
    <w:rsid w:val="00272D8B"/>
    <w:rsid w:val="00284F63"/>
    <w:rsid w:val="002F60D4"/>
    <w:rsid w:val="0034025F"/>
    <w:rsid w:val="00360722"/>
    <w:rsid w:val="00393AB8"/>
    <w:rsid w:val="003944D5"/>
    <w:rsid w:val="003B0BEB"/>
    <w:rsid w:val="0044324E"/>
    <w:rsid w:val="00445ACB"/>
    <w:rsid w:val="00447F34"/>
    <w:rsid w:val="00475670"/>
    <w:rsid w:val="00482BAE"/>
    <w:rsid w:val="00486922"/>
    <w:rsid w:val="004A2FBE"/>
    <w:rsid w:val="004C4B37"/>
    <w:rsid w:val="004C4FC9"/>
    <w:rsid w:val="004D113F"/>
    <w:rsid w:val="004D6A24"/>
    <w:rsid w:val="004F75A0"/>
    <w:rsid w:val="0050338C"/>
    <w:rsid w:val="00536623"/>
    <w:rsid w:val="005A4868"/>
    <w:rsid w:val="005A5430"/>
    <w:rsid w:val="005C2FED"/>
    <w:rsid w:val="005C3868"/>
    <w:rsid w:val="005C48F8"/>
    <w:rsid w:val="005C69E3"/>
    <w:rsid w:val="005F1700"/>
    <w:rsid w:val="00622BFC"/>
    <w:rsid w:val="00634253"/>
    <w:rsid w:val="00643A08"/>
    <w:rsid w:val="00680252"/>
    <w:rsid w:val="00694B5C"/>
    <w:rsid w:val="006A6616"/>
    <w:rsid w:val="006B73DD"/>
    <w:rsid w:val="006C1886"/>
    <w:rsid w:val="006C3EEF"/>
    <w:rsid w:val="006C534A"/>
    <w:rsid w:val="006C605C"/>
    <w:rsid w:val="006E209D"/>
    <w:rsid w:val="007070CE"/>
    <w:rsid w:val="00712C5E"/>
    <w:rsid w:val="00731F87"/>
    <w:rsid w:val="00756F88"/>
    <w:rsid w:val="007C32AC"/>
    <w:rsid w:val="007D2B0E"/>
    <w:rsid w:val="007D4C5C"/>
    <w:rsid w:val="007F24F1"/>
    <w:rsid w:val="00801FF5"/>
    <w:rsid w:val="00827818"/>
    <w:rsid w:val="00842E22"/>
    <w:rsid w:val="00890B70"/>
    <w:rsid w:val="008A4A1E"/>
    <w:rsid w:val="008C39FE"/>
    <w:rsid w:val="008E0989"/>
    <w:rsid w:val="008F0FDD"/>
    <w:rsid w:val="00952C2B"/>
    <w:rsid w:val="00954458"/>
    <w:rsid w:val="00967F2E"/>
    <w:rsid w:val="00986078"/>
    <w:rsid w:val="009860C5"/>
    <w:rsid w:val="009A3857"/>
    <w:rsid w:val="009B1D8E"/>
    <w:rsid w:val="00A1443B"/>
    <w:rsid w:val="00A41881"/>
    <w:rsid w:val="00A550B1"/>
    <w:rsid w:val="00AE6BC7"/>
    <w:rsid w:val="00B17221"/>
    <w:rsid w:val="00B46644"/>
    <w:rsid w:val="00B6656C"/>
    <w:rsid w:val="00B67293"/>
    <w:rsid w:val="00BB454B"/>
    <w:rsid w:val="00BB6F6E"/>
    <w:rsid w:val="00BD3E24"/>
    <w:rsid w:val="00BD5829"/>
    <w:rsid w:val="00BF6B1C"/>
    <w:rsid w:val="00C05CE3"/>
    <w:rsid w:val="00C21F90"/>
    <w:rsid w:val="00C35B44"/>
    <w:rsid w:val="00C360F9"/>
    <w:rsid w:val="00CD7F71"/>
    <w:rsid w:val="00CE08B0"/>
    <w:rsid w:val="00D15C83"/>
    <w:rsid w:val="00D248A3"/>
    <w:rsid w:val="00D36B58"/>
    <w:rsid w:val="00D434E3"/>
    <w:rsid w:val="00D43F5D"/>
    <w:rsid w:val="00D7146B"/>
    <w:rsid w:val="00DD07C4"/>
    <w:rsid w:val="00DF7F54"/>
    <w:rsid w:val="00E0022D"/>
    <w:rsid w:val="00E00DF8"/>
    <w:rsid w:val="00E0295A"/>
    <w:rsid w:val="00E1059D"/>
    <w:rsid w:val="00E2790D"/>
    <w:rsid w:val="00E41C6C"/>
    <w:rsid w:val="00E75875"/>
    <w:rsid w:val="00E958B6"/>
    <w:rsid w:val="00EA3552"/>
    <w:rsid w:val="00EA55C4"/>
    <w:rsid w:val="00EC1AF6"/>
    <w:rsid w:val="00ED56AC"/>
    <w:rsid w:val="00EE2D68"/>
    <w:rsid w:val="00EF2E3F"/>
    <w:rsid w:val="00F101C5"/>
    <w:rsid w:val="00F11E1C"/>
    <w:rsid w:val="00F37FC9"/>
    <w:rsid w:val="00F51946"/>
    <w:rsid w:val="00F70A1A"/>
    <w:rsid w:val="00F740B9"/>
    <w:rsid w:val="00F85E61"/>
    <w:rsid w:val="00FA0AA6"/>
    <w:rsid w:val="00FD41F6"/>
    <w:rsid w:val="00FE07C7"/>
    <w:rsid w:val="00FE7A97"/>
    <w:rsid w:val="00FF0D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5ED61E"/>
  <w15:docId w15:val="{0EB89AB8-C106-4F51-96B0-81B2B6F39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icrosoft Sans Serif" w:eastAsia="Microsoft Sans Serif" w:hAnsi="Microsoft Sans Serif" w:cs="Microsoft Sans Serif"/>
    </w:rPr>
  </w:style>
  <w:style w:type="paragraph" w:styleId="Heading1">
    <w:name w:val="heading 1"/>
    <w:basedOn w:val="Normal"/>
    <w:uiPriority w:val="9"/>
    <w:qFormat/>
    <w:pPr>
      <w:spacing w:before="76"/>
      <w:ind w:left="30"/>
      <w:outlineLvl w:val="0"/>
    </w:pPr>
    <w:rPr>
      <w:rFonts w:ascii="Arial MT" w:eastAsia="Arial MT" w:hAnsi="Arial MT" w:cs="Arial MT"/>
      <w:sz w:val="21"/>
      <w:szCs w:val="21"/>
    </w:rPr>
  </w:style>
  <w:style w:type="paragraph" w:styleId="Heading2">
    <w:name w:val="heading 2"/>
    <w:basedOn w:val="Normal"/>
    <w:next w:val="Normal"/>
    <w:link w:val="Heading2Char"/>
    <w:uiPriority w:val="9"/>
    <w:unhideWhenUsed/>
    <w:qFormat/>
    <w:rsid w:val="00BB454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E209D"/>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3"/>
      <w:szCs w:val="13"/>
    </w:rPr>
  </w:style>
  <w:style w:type="paragraph" w:styleId="ListParagraph">
    <w:name w:val="List Paragraph"/>
    <w:basedOn w:val="Normal"/>
    <w:uiPriority w:val="1"/>
    <w:qFormat/>
    <w:pPr>
      <w:ind w:left="1289" w:hanging="15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B454B"/>
    <w:pPr>
      <w:tabs>
        <w:tab w:val="center" w:pos="4680"/>
        <w:tab w:val="right" w:pos="9360"/>
      </w:tabs>
    </w:pPr>
  </w:style>
  <w:style w:type="character" w:customStyle="1" w:styleId="HeaderChar">
    <w:name w:val="Header Char"/>
    <w:basedOn w:val="DefaultParagraphFont"/>
    <w:link w:val="Header"/>
    <w:uiPriority w:val="99"/>
    <w:rsid w:val="00BB454B"/>
    <w:rPr>
      <w:rFonts w:ascii="Microsoft Sans Serif" w:eastAsia="Microsoft Sans Serif" w:hAnsi="Microsoft Sans Serif" w:cs="Microsoft Sans Serif"/>
    </w:rPr>
  </w:style>
  <w:style w:type="paragraph" w:styleId="Footer">
    <w:name w:val="footer"/>
    <w:basedOn w:val="Normal"/>
    <w:link w:val="FooterChar"/>
    <w:uiPriority w:val="99"/>
    <w:unhideWhenUsed/>
    <w:rsid w:val="00BB454B"/>
    <w:pPr>
      <w:tabs>
        <w:tab w:val="center" w:pos="4680"/>
        <w:tab w:val="right" w:pos="9360"/>
      </w:tabs>
    </w:pPr>
  </w:style>
  <w:style w:type="character" w:customStyle="1" w:styleId="FooterChar">
    <w:name w:val="Footer Char"/>
    <w:basedOn w:val="DefaultParagraphFont"/>
    <w:link w:val="Footer"/>
    <w:uiPriority w:val="99"/>
    <w:rsid w:val="00BB454B"/>
    <w:rPr>
      <w:rFonts w:ascii="Microsoft Sans Serif" w:eastAsia="Microsoft Sans Serif" w:hAnsi="Microsoft Sans Serif" w:cs="Microsoft Sans Serif"/>
    </w:rPr>
  </w:style>
  <w:style w:type="character" w:customStyle="1" w:styleId="Heading2Char">
    <w:name w:val="Heading 2 Char"/>
    <w:basedOn w:val="DefaultParagraphFont"/>
    <w:link w:val="Heading2"/>
    <w:uiPriority w:val="9"/>
    <w:rsid w:val="00BB454B"/>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6E209D"/>
    <w:rPr>
      <w:rFonts w:asciiTheme="majorHAnsi" w:eastAsiaTheme="majorEastAsia" w:hAnsiTheme="majorHAnsi" w:cstheme="majorBidi"/>
      <w:color w:val="243F60" w:themeColor="accent1" w:themeShade="7F"/>
      <w:sz w:val="24"/>
      <w:szCs w:val="24"/>
    </w:rPr>
  </w:style>
  <w:style w:type="table" w:styleId="TableGrid">
    <w:name w:val="Table Grid"/>
    <w:basedOn w:val="TableNormal"/>
    <w:uiPriority w:val="39"/>
    <w:rsid w:val="006E20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75670"/>
    <w:rPr>
      <w:rFonts w:ascii="Times New Roman" w:hAnsi="Times New Roman" w:cs="Times New Roman"/>
      <w:sz w:val="24"/>
      <w:szCs w:val="24"/>
    </w:rPr>
  </w:style>
  <w:style w:type="character" w:styleId="Hyperlink">
    <w:name w:val="Hyperlink"/>
    <w:basedOn w:val="DefaultParagraphFont"/>
    <w:uiPriority w:val="99"/>
    <w:unhideWhenUsed/>
    <w:rsid w:val="004D6A24"/>
    <w:rPr>
      <w:rFonts w:ascii="Times New Roman" w:hAnsi="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379662">
      <w:bodyDiv w:val="1"/>
      <w:marLeft w:val="0"/>
      <w:marRight w:val="0"/>
      <w:marTop w:val="0"/>
      <w:marBottom w:val="0"/>
      <w:divBdr>
        <w:top w:val="none" w:sz="0" w:space="0" w:color="auto"/>
        <w:left w:val="none" w:sz="0" w:space="0" w:color="auto"/>
        <w:bottom w:val="none" w:sz="0" w:space="0" w:color="auto"/>
        <w:right w:val="none" w:sz="0" w:space="0" w:color="auto"/>
      </w:divBdr>
    </w:div>
    <w:div w:id="116995637">
      <w:bodyDiv w:val="1"/>
      <w:marLeft w:val="0"/>
      <w:marRight w:val="0"/>
      <w:marTop w:val="0"/>
      <w:marBottom w:val="0"/>
      <w:divBdr>
        <w:top w:val="none" w:sz="0" w:space="0" w:color="auto"/>
        <w:left w:val="none" w:sz="0" w:space="0" w:color="auto"/>
        <w:bottom w:val="none" w:sz="0" w:space="0" w:color="auto"/>
        <w:right w:val="none" w:sz="0" w:space="0" w:color="auto"/>
      </w:divBdr>
    </w:div>
    <w:div w:id="118912516">
      <w:bodyDiv w:val="1"/>
      <w:marLeft w:val="0"/>
      <w:marRight w:val="0"/>
      <w:marTop w:val="0"/>
      <w:marBottom w:val="0"/>
      <w:divBdr>
        <w:top w:val="none" w:sz="0" w:space="0" w:color="auto"/>
        <w:left w:val="none" w:sz="0" w:space="0" w:color="auto"/>
        <w:bottom w:val="none" w:sz="0" w:space="0" w:color="auto"/>
        <w:right w:val="none" w:sz="0" w:space="0" w:color="auto"/>
      </w:divBdr>
    </w:div>
    <w:div w:id="119108403">
      <w:bodyDiv w:val="1"/>
      <w:marLeft w:val="0"/>
      <w:marRight w:val="0"/>
      <w:marTop w:val="0"/>
      <w:marBottom w:val="0"/>
      <w:divBdr>
        <w:top w:val="none" w:sz="0" w:space="0" w:color="auto"/>
        <w:left w:val="none" w:sz="0" w:space="0" w:color="auto"/>
        <w:bottom w:val="none" w:sz="0" w:space="0" w:color="auto"/>
        <w:right w:val="none" w:sz="0" w:space="0" w:color="auto"/>
      </w:divBdr>
      <w:divsChild>
        <w:div w:id="1948390148">
          <w:marLeft w:val="0"/>
          <w:marRight w:val="0"/>
          <w:marTop w:val="0"/>
          <w:marBottom w:val="0"/>
          <w:divBdr>
            <w:top w:val="none" w:sz="0" w:space="0" w:color="auto"/>
            <w:left w:val="none" w:sz="0" w:space="0" w:color="auto"/>
            <w:bottom w:val="none" w:sz="0" w:space="0" w:color="auto"/>
            <w:right w:val="none" w:sz="0" w:space="0" w:color="auto"/>
          </w:divBdr>
          <w:divsChild>
            <w:div w:id="508837285">
              <w:marLeft w:val="0"/>
              <w:marRight w:val="0"/>
              <w:marTop w:val="0"/>
              <w:marBottom w:val="0"/>
              <w:divBdr>
                <w:top w:val="none" w:sz="0" w:space="0" w:color="auto"/>
                <w:left w:val="none" w:sz="0" w:space="0" w:color="auto"/>
                <w:bottom w:val="none" w:sz="0" w:space="0" w:color="auto"/>
                <w:right w:val="none" w:sz="0" w:space="0" w:color="auto"/>
              </w:divBdr>
              <w:divsChild>
                <w:div w:id="566887581">
                  <w:marLeft w:val="0"/>
                  <w:marRight w:val="0"/>
                  <w:marTop w:val="0"/>
                  <w:marBottom w:val="0"/>
                  <w:divBdr>
                    <w:top w:val="none" w:sz="0" w:space="0" w:color="auto"/>
                    <w:left w:val="none" w:sz="0" w:space="0" w:color="auto"/>
                    <w:bottom w:val="none" w:sz="0" w:space="0" w:color="auto"/>
                    <w:right w:val="none" w:sz="0" w:space="0" w:color="auto"/>
                  </w:divBdr>
                  <w:divsChild>
                    <w:div w:id="252981799">
                      <w:marLeft w:val="0"/>
                      <w:marRight w:val="0"/>
                      <w:marTop w:val="0"/>
                      <w:marBottom w:val="0"/>
                      <w:divBdr>
                        <w:top w:val="none" w:sz="0" w:space="0" w:color="auto"/>
                        <w:left w:val="none" w:sz="0" w:space="0" w:color="auto"/>
                        <w:bottom w:val="none" w:sz="0" w:space="0" w:color="auto"/>
                        <w:right w:val="none" w:sz="0" w:space="0" w:color="auto"/>
                      </w:divBdr>
                      <w:divsChild>
                        <w:div w:id="437063775">
                          <w:marLeft w:val="0"/>
                          <w:marRight w:val="0"/>
                          <w:marTop w:val="0"/>
                          <w:marBottom w:val="0"/>
                          <w:divBdr>
                            <w:top w:val="none" w:sz="0" w:space="0" w:color="auto"/>
                            <w:left w:val="none" w:sz="0" w:space="0" w:color="auto"/>
                            <w:bottom w:val="none" w:sz="0" w:space="0" w:color="auto"/>
                            <w:right w:val="none" w:sz="0" w:space="0" w:color="auto"/>
                          </w:divBdr>
                          <w:divsChild>
                            <w:div w:id="47966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81011">
                  <w:marLeft w:val="0"/>
                  <w:marRight w:val="0"/>
                  <w:marTop w:val="0"/>
                  <w:marBottom w:val="0"/>
                  <w:divBdr>
                    <w:top w:val="none" w:sz="0" w:space="0" w:color="auto"/>
                    <w:left w:val="none" w:sz="0" w:space="0" w:color="auto"/>
                    <w:bottom w:val="none" w:sz="0" w:space="0" w:color="auto"/>
                    <w:right w:val="none" w:sz="0" w:space="0" w:color="auto"/>
                  </w:divBdr>
                  <w:divsChild>
                    <w:div w:id="248661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0112995">
      <w:bodyDiv w:val="1"/>
      <w:marLeft w:val="0"/>
      <w:marRight w:val="0"/>
      <w:marTop w:val="0"/>
      <w:marBottom w:val="0"/>
      <w:divBdr>
        <w:top w:val="none" w:sz="0" w:space="0" w:color="auto"/>
        <w:left w:val="none" w:sz="0" w:space="0" w:color="auto"/>
        <w:bottom w:val="none" w:sz="0" w:space="0" w:color="auto"/>
        <w:right w:val="none" w:sz="0" w:space="0" w:color="auto"/>
      </w:divBdr>
    </w:div>
    <w:div w:id="290794385">
      <w:bodyDiv w:val="1"/>
      <w:marLeft w:val="0"/>
      <w:marRight w:val="0"/>
      <w:marTop w:val="0"/>
      <w:marBottom w:val="0"/>
      <w:divBdr>
        <w:top w:val="none" w:sz="0" w:space="0" w:color="auto"/>
        <w:left w:val="none" w:sz="0" w:space="0" w:color="auto"/>
        <w:bottom w:val="none" w:sz="0" w:space="0" w:color="auto"/>
        <w:right w:val="none" w:sz="0" w:space="0" w:color="auto"/>
      </w:divBdr>
    </w:div>
    <w:div w:id="377554975">
      <w:bodyDiv w:val="1"/>
      <w:marLeft w:val="0"/>
      <w:marRight w:val="0"/>
      <w:marTop w:val="0"/>
      <w:marBottom w:val="0"/>
      <w:divBdr>
        <w:top w:val="none" w:sz="0" w:space="0" w:color="auto"/>
        <w:left w:val="none" w:sz="0" w:space="0" w:color="auto"/>
        <w:bottom w:val="none" w:sz="0" w:space="0" w:color="auto"/>
        <w:right w:val="none" w:sz="0" w:space="0" w:color="auto"/>
      </w:divBdr>
    </w:div>
    <w:div w:id="392000618">
      <w:bodyDiv w:val="1"/>
      <w:marLeft w:val="0"/>
      <w:marRight w:val="0"/>
      <w:marTop w:val="0"/>
      <w:marBottom w:val="0"/>
      <w:divBdr>
        <w:top w:val="none" w:sz="0" w:space="0" w:color="auto"/>
        <w:left w:val="none" w:sz="0" w:space="0" w:color="auto"/>
        <w:bottom w:val="none" w:sz="0" w:space="0" w:color="auto"/>
        <w:right w:val="none" w:sz="0" w:space="0" w:color="auto"/>
      </w:divBdr>
    </w:div>
    <w:div w:id="407264229">
      <w:bodyDiv w:val="1"/>
      <w:marLeft w:val="0"/>
      <w:marRight w:val="0"/>
      <w:marTop w:val="0"/>
      <w:marBottom w:val="0"/>
      <w:divBdr>
        <w:top w:val="none" w:sz="0" w:space="0" w:color="auto"/>
        <w:left w:val="none" w:sz="0" w:space="0" w:color="auto"/>
        <w:bottom w:val="none" w:sz="0" w:space="0" w:color="auto"/>
        <w:right w:val="none" w:sz="0" w:space="0" w:color="auto"/>
      </w:divBdr>
    </w:div>
    <w:div w:id="460728476">
      <w:bodyDiv w:val="1"/>
      <w:marLeft w:val="0"/>
      <w:marRight w:val="0"/>
      <w:marTop w:val="0"/>
      <w:marBottom w:val="0"/>
      <w:divBdr>
        <w:top w:val="none" w:sz="0" w:space="0" w:color="auto"/>
        <w:left w:val="none" w:sz="0" w:space="0" w:color="auto"/>
        <w:bottom w:val="none" w:sz="0" w:space="0" w:color="auto"/>
        <w:right w:val="none" w:sz="0" w:space="0" w:color="auto"/>
      </w:divBdr>
    </w:div>
    <w:div w:id="681931799">
      <w:bodyDiv w:val="1"/>
      <w:marLeft w:val="0"/>
      <w:marRight w:val="0"/>
      <w:marTop w:val="0"/>
      <w:marBottom w:val="0"/>
      <w:divBdr>
        <w:top w:val="none" w:sz="0" w:space="0" w:color="auto"/>
        <w:left w:val="none" w:sz="0" w:space="0" w:color="auto"/>
        <w:bottom w:val="none" w:sz="0" w:space="0" w:color="auto"/>
        <w:right w:val="none" w:sz="0" w:space="0" w:color="auto"/>
      </w:divBdr>
    </w:div>
    <w:div w:id="686521196">
      <w:bodyDiv w:val="1"/>
      <w:marLeft w:val="0"/>
      <w:marRight w:val="0"/>
      <w:marTop w:val="0"/>
      <w:marBottom w:val="0"/>
      <w:divBdr>
        <w:top w:val="none" w:sz="0" w:space="0" w:color="auto"/>
        <w:left w:val="none" w:sz="0" w:space="0" w:color="auto"/>
        <w:bottom w:val="none" w:sz="0" w:space="0" w:color="auto"/>
        <w:right w:val="none" w:sz="0" w:space="0" w:color="auto"/>
      </w:divBdr>
    </w:div>
    <w:div w:id="692996661">
      <w:bodyDiv w:val="1"/>
      <w:marLeft w:val="0"/>
      <w:marRight w:val="0"/>
      <w:marTop w:val="0"/>
      <w:marBottom w:val="0"/>
      <w:divBdr>
        <w:top w:val="none" w:sz="0" w:space="0" w:color="auto"/>
        <w:left w:val="none" w:sz="0" w:space="0" w:color="auto"/>
        <w:bottom w:val="none" w:sz="0" w:space="0" w:color="auto"/>
        <w:right w:val="none" w:sz="0" w:space="0" w:color="auto"/>
      </w:divBdr>
    </w:div>
    <w:div w:id="917787809">
      <w:bodyDiv w:val="1"/>
      <w:marLeft w:val="0"/>
      <w:marRight w:val="0"/>
      <w:marTop w:val="0"/>
      <w:marBottom w:val="0"/>
      <w:divBdr>
        <w:top w:val="none" w:sz="0" w:space="0" w:color="auto"/>
        <w:left w:val="none" w:sz="0" w:space="0" w:color="auto"/>
        <w:bottom w:val="none" w:sz="0" w:space="0" w:color="auto"/>
        <w:right w:val="none" w:sz="0" w:space="0" w:color="auto"/>
      </w:divBdr>
    </w:div>
    <w:div w:id="940719869">
      <w:bodyDiv w:val="1"/>
      <w:marLeft w:val="0"/>
      <w:marRight w:val="0"/>
      <w:marTop w:val="0"/>
      <w:marBottom w:val="0"/>
      <w:divBdr>
        <w:top w:val="none" w:sz="0" w:space="0" w:color="auto"/>
        <w:left w:val="none" w:sz="0" w:space="0" w:color="auto"/>
        <w:bottom w:val="none" w:sz="0" w:space="0" w:color="auto"/>
        <w:right w:val="none" w:sz="0" w:space="0" w:color="auto"/>
      </w:divBdr>
    </w:div>
    <w:div w:id="1135834318">
      <w:bodyDiv w:val="1"/>
      <w:marLeft w:val="0"/>
      <w:marRight w:val="0"/>
      <w:marTop w:val="0"/>
      <w:marBottom w:val="0"/>
      <w:divBdr>
        <w:top w:val="none" w:sz="0" w:space="0" w:color="auto"/>
        <w:left w:val="none" w:sz="0" w:space="0" w:color="auto"/>
        <w:bottom w:val="none" w:sz="0" w:space="0" w:color="auto"/>
        <w:right w:val="none" w:sz="0" w:space="0" w:color="auto"/>
      </w:divBdr>
    </w:div>
    <w:div w:id="1285844265">
      <w:bodyDiv w:val="1"/>
      <w:marLeft w:val="0"/>
      <w:marRight w:val="0"/>
      <w:marTop w:val="0"/>
      <w:marBottom w:val="0"/>
      <w:divBdr>
        <w:top w:val="none" w:sz="0" w:space="0" w:color="auto"/>
        <w:left w:val="none" w:sz="0" w:space="0" w:color="auto"/>
        <w:bottom w:val="none" w:sz="0" w:space="0" w:color="auto"/>
        <w:right w:val="none" w:sz="0" w:space="0" w:color="auto"/>
      </w:divBdr>
      <w:divsChild>
        <w:div w:id="1546134172">
          <w:marLeft w:val="0"/>
          <w:marRight w:val="0"/>
          <w:marTop w:val="0"/>
          <w:marBottom w:val="0"/>
          <w:divBdr>
            <w:top w:val="none" w:sz="0" w:space="0" w:color="auto"/>
            <w:left w:val="none" w:sz="0" w:space="0" w:color="auto"/>
            <w:bottom w:val="none" w:sz="0" w:space="0" w:color="auto"/>
            <w:right w:val="none" w:sz="0" w:space="0" w:color="auto"/>
          </w:divBdr>
          <w:divsChild>
            <w:div w:id="331492351">
              <w:marLeft w:val="0"/>
              <w:marRight w:val="0"/>
              <w:marTop w:val="0"/>
              <w:marBottom w:val="0"/>
              <w:divBdr>
                <w:top w:val="none" w:sz="0" w:space="0" w:color="auto"/>
                <w:left w:val="none" w:sz="0" w:space="0" w:color="auto"/>
                <w:bottom w:val="none" w:sz="0" w:space="0" w:color="auto"/>
                <w:right w:val="none" w:sz="0" w:space="0" w:color="auto"/>
              </w:divBdr>
              <w:divsChild>
                <w:div w:id="1244992907">
                  <w:marLeft w:val="0"/>
                  <w:marRight w:val="0"/>
                  <w:marTop w:val="0"/>
                  <w:marBottom w:val="0"/>
                  <w:divBdr>
                    <w:top w:val="none" w:sz="0" w:space="0" w:color="auto"/>
                    <w:left w:val="none" w:sz="0" w:space="0" w:color="auto"/>
                    <w:bottom w:val="none" w:sz="0" w:space="0" w:color="auto"/>
                    <w:right w:val="none" w:sz="0" w:space="0" w:color="auto"/>
                  </w:divBdr>
                  <w:divsChild>
                    <w:div w:id="1152286093">
                      <w:marLeft w:val="0"/>
                      <w:marRight w:val="0"/>
                      <w:marTop w:val="0"/>
                      <w:marBottom w:val="0"/>
                      <w:divBdr>
                        <w:top w:val="none" w:sz="0" w:space="0" w:color="auto"/>
                        <w:left w:val="none" w:sz="0" w:space="0" w:color="auto"/>
                        <w:bottom w:val="none" w:sz="0" w:space="0" w:color="auto"/>
                        <w:right w:val="none" w:sz="0" w:space="0" w:color="auto"/>
                      </w:divBdr>
                      <w:divsChild>
                        <w:div w:id="415129001">
                          <w:marLeft w:val="0"/>
                          <w:marRight w:val="0"/>
                          <w:marTop w:val="0"/>
                          <w:marBottom w:val="0"/>
                          <w:divBdr>
                            <w:top w:val="none" w:sz="0" w:space="0" w:color="auto"/>
                            <w:left w:val="none" w:sz="0" w:space="0" w:color="auto"/>
                            <w:bottom w:val="none" w:sz="0" w:space="0" w:color="auto"/>
                            <w:right w:val="none" w:sz="0" w:space="0" w:color="auto"/>
                          </w:divBdr>
                          <w:divsChild>
                            <w:div w:id="200804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093861">
                  <w:marLeft w:val="0"/>
                  <w:marRight w:val="0"/>
                  <w:marTop w:val="0"/>
                  <w:marBottom w:val="0"/>
                  <w:divBdr>
                    <w:top w:val="none" w:sz="0" w:space="0" w:color="auto"/>
                    <w:left w:val="none" w:sz="0" w:space="0" w:color="auto"/>
                    <w:bottom w:val="none" w:sz="0" w:space="0" w:color="auto"/>
                    <w:right w:val="none" w:sz="0" w:space="0" w:color="auto"/>
                  </w:divBdr>
                  <w:divsChild>
                    <w:div w:id="214322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8768760">
      <w:bodyDiv w:val="1"/>
      <w:marLeft w:val="0"/>
      <w:marRight w:val="0"/>
      <w:marTop w:val="0"/>
      <w:marBottom w:val="0"/>
      <w:divBdr>
        <w:top w:val="none" w:sz="0" w:space="0" w:color="auto"/>
        <w:left w:val="none" w:sz="0" w:space="0" w:color="auto"/>
        <w:bottom w:val="none" w:sz="0" w:space="0" w:color="auto"/>
        <w:right w:val="none" w:sz="0" w:space="0" w:color="auto"/>
      </w:divBdr>
    </w:div>
    <w:div w:id="1484540401">
      <w:bodyDiv w:val="1"/>
      <w:marLeft w:val="0"/>
      <w:marRight w:val="0"/>
      <w:marTop w:val="0"/>
      <w:marBottom w:val="0"/>
      <w:divBdr>
        <w:top w:val="none" w:sz="0" w:space="0" w:color="auto"/>
        <w:left w:val="none" w:sz="0" w:space="0" w:color="auto"/>
        <w:bottom w:val="none" w:sz="0" w:space="0" w:color="auto"/>
        <w:right w:val="none" w:sz="0" w:space="0" w:color="auto"/>
      </w:divBdr>
    </w:div>
    <w:div w:id="1539048051">
      <w:bodyDiv w:val="1"/>
      <w:marLeft w:val="0"/>
      <w:marRight w:val="0"/>
      <w:marTop w:val="0"/>
      <w:marBottom w:val="0"/>
      <w:divBdr>
        <w:top w:val="none" w:sz="0" w:space="0" w:color="auto"/>
        <w:left w:val="none" w:sz="0" w:space="0" w:color="auto"/>
        <w:bottom w:val="none" w:sz="0" w:space="0" w:color="auto"/>
        <w:right w:val="none" w:sz="0" w:space="0" w:color="auto"/>
      </w:divBdr>
    </w:div>
    <w:div w:id="1575551698">
      <w:bodyDiv w:val="1"/>
      <w:marLeft w:val="0"/>
      <w:marRight w:val="0"/>
      <w:marTop w:val="0"/>
      <w:marBottom w:val="0"/>
      <w:divBdr>
        <w:top w:val="none" w:sz="0" w:space="0" w:color="auto"/>
        <w:left w:val="none" w:sz="0" w:space="0" w:color="auto"/>
        <w:bottom w:val="none" w:sz="0" w:space="0" w:color="auto"/>
        <w:right w:val="none" w:sz="0" w:space="0" w:color="auto"/>
      </w:divBdr>
    </w:div>
    <w:div w:id="1625309994">
      <w:bodyDiv w:val="1"/>
      <w:marLeft w:val="0"/>
      <w:marRight w:val="0"/>
      <w:marTop w:val="0"/>
      <w:marBottom w:val="0"/>
      <w:divBdr>
        <w:top w:val="none" w:sz="0" w:space="0" w:color="auto"/>
        <w:left w:val="none" w:sz="0" w:space="0" w:color="auto"/>
        <w:bottom w:val="none" w:sz="0" w:space="0" w:color="auto"/>
        <w:right w:val="none" w:sz="0" w:space="0" w:color="auto"/>
      </w:divBdr>
    </w:div>
    <w:div w:id="1668827778">
      <w:bodyDiv w:val="1"/>
      <w:marLeft w:val="0"/>
      <w:marRight w:val="0"/>
      <w:marTop w:val="0"/>
      <w:marBottom w:val="0"/>
      <w:divBdr>
        <w:top w:val="none" w:sz="0" w:space="0" w:color="auto"/>
        <w:left w:val="none" w:sz="0" w:space="0" w:color="auto"/>
        <w:bottom w:val="none" w:sz="0" w:space="0" w:color="auto"/>
        <w:right w:val="none" w:sz="0" w:space="0" w:color="auto"/>
      </w:divBdr>
    </w:div>
    <w:div w:id="1701010328">
      <w:bodyDiv w:val="1"/>
      <w:marLeft w:val="0"/>
      <w:marRight w:val="0"/>
      <w:marTop w:val="0"/>
      <w:marBottom w:val="0"/>
      <w:divBdr>
        <w:top w:val="none" w:sz="0" w:space="0" w:color="auto"/>
        <w:left w:val="none" w:sz="0" w:space="0" w:color="auto"/>
        <w:bottom w:val="none" w:sz="0" w:space="0" w:color="auto"/>
        <w:right w:val="none" w:sz="0" w:space="0" w:color="auto"/>
      </w:divBdr>
    </w:div>
    <w:div w:id="1728189498">
      <w:bodyDiv w:val="1"/>
      <w:marLeft w:val="0"/>
      <w:marRight w:val="0"/>
      <w:marTop w:val="0"/>
      <w:marBottom w:val="0"/>
      <w:divBdr>
        <w:top w:val="none" w:sz="0" w:space="0" w:color="auto"/>
        <w:left w:val="none" w:sz="0" w:space="0" w:color="auto"/>
        <w:bottom w:val="none" w:sz="0" w:space="0" w:color="auto"/>
        <w:right w:val="none" w:sz="0" w:space="0" w:color="auto"/>
      </w:divBdr>
    </w:div>
    <w:div w:id="1782217512">
      <w:bodyDiv w:val="1"/>
      <w:marLeft w:val="0"/>
      <w:marRight w:val="0"/>
      <w:marTop w:val="0"/>
      <w:marBottom w:val="0"/>
      <w:divBdr>
        <w:top w:val="none" w:sz="0" w:space="0" w:color="auto"/>
        <w:left w:val="none" w:sz="0" w:space="0" w:color="auto"/>
        <w:bottom w:val="none" w:sz="0" w:space="0" w:color="auto"/>
        <w:right w:val="none" w:sz="0" w:space="0" w:color="auto"/>
      </w:divBdr>
    </w:div>
    <w:div w:id="1854569508">
      <w:bodyDiv w:val="1"/>
      <w:marLeft w:val="0"/>
      <w:marRight w:val="0"/>
      <w:marTop w:val="0"/>
      <w:marBottom w:val="0"/>
      <w:divBdr>
        <w:top w:val="none" w:sz="0" w:space="0" w:color="auto"/>
        <w:left w:val="none" w:sz="0" w:space="0" w:color="auto"/>
        <w:bottom w:val="none" w:sz="0" w:space="0" w:color="auto"/>
        <w:right w:val="none" w:sz="0" w:space="0" w:color="auto"/>
      </w:divBdr>
    </w:div>
    <w:div w:id="1886985365">
      <w:bodyDiv w:val="1"/>
      <w:marLeft w:val="0"/>
      <w:marRight w:val="0"/>
      <w:marTop w:val="0"/>
      <w:marBottom w:val="0"/>
      <w:divBdr>
        <w:top w:val="none" w:sz="0" w:space="0" w:color="auto"/>
        <w:left w:val="none" w:sz="0" w:space="0" w:color="auto"/>
        <w:bottom w:val="none" w:sz="0" w:space="0" w:color="auto"/>
        <w:right w:val="none" w:sz="0" w:space="0" w:color="auto"/>
      </w:divBdr>
    </w:div>
    <w:div w:id="1948266270">
      <w:bodyDiv w:val="1"/>
      <w:marLeft w:val="0"/>
      <w:marRight w:val="0"/>
      <w:marTop w:val="0"/>
      <w:marBottom w:val="0"/>
      <w:divBdr>
        <w:top w:val="none" w:sz="0" w:space="0" w:color="auto"/>
        <w:left w:val="none" w:sz="0" w:space="0" w:color="auto"/>
        <w:bottom w:val="none" w:sz="0" w:space="0" w:color="auto"/>
        <w:right w:val="none" w:sz="0" w:space="0" w:color="auto"/>
      </w:divBdr>
    </w:div>
    <w:div w:id="1950358309">
      <w:bodyDiv w:val="1"/>
      <w:marLeft w:val="0"/>
      <w:marRight w:val="0"/>
      <w:marTop w:val="0"/>
      <w:marBottom w:val="0"/>
      <w:divBdr>
        <w:top w:val="none" w:sz="0" w:space="0" w:color="auto"/>
        <w:left w:val="none" w:sz="0" w:space="0" w:color="auto"/>
        <w:bottom w:val="none" w:sz="0" w:space="0" w:color="auto"/>
        <w:right w:val="none" w:sz="0" w:space="0" w:color="auto"/>
      </w:divBdr>
    </w:div>
    <w:div w:id="2027439906">
      <w:bodyDiv w:val="1"/>
      <w:marLeft w:val="0"/>
      <w:marRight w:val="0"/>
      <w:marTop w:val="0"/>
      <w:marBottom w:val="0"/>
      <w:divBdr>
        <w:top w:val="none" w:sz="0" w:space="0" w:color="auto"/>
        <w:left w:val="none" w:sz="0" w:space="0" w:color="auto"/>
        <w:bottom w:val="none" w:sz="0" w:space="0" w:color="auto"/>
        <w:right w:val="none" w:sz="0" w:space="0" w:color="auto"/>
      </w:divBdr>
    </w:div>
    <w:div w:id="2073625002">
      <w:bodyDiv w:val="1"/>
      <w:marLeft w:val="0"/>
      <w:marRight w:val="0"/>
      <w:marTop w:val="0"/>
      <w:marBottom w:val="0"/>
      <w:divBdr>
        <w:top w:val="none" w:sz="0" w:space="0" w:color="auto"/>
        <w:left w:val="none" w:sz="0" w:space="0" w:color="auto"/>
        <w:bottom w:val="none" w:sz="0" w:space="0" w:color="auto"/>
        <w:right w:val="none" w:sz="0" w:space="0" w:color="auto"/>
      </w:divBdr>
    </w:div>
    <w:div w:id="20892310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file:///C:\Users\merve.yavuzarslan\AppData\Roaming\timeout.jpg"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1501</TotalTime>
  <Pages>1</Pages>
  <Words>5714</Words>
  <Characters>32570</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Tamari Jinchveladze</dc:creator>
  <cp:keywords/>
  <dc:description/>
  <cp:lastModifiedBy>Nino Asanidze</cp:lastModifiedBy>
  <cp:revision>108</cp:revision>
  <dcterms:created xsi:type="dcterms:W3CDTF">2025-07-26T14:43:00Z</dcterms:created>
  <dcterms:modified xsi:type="dcterms:W3CDTF">2026-03-05T11:34:00Z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2025-07-26T00:00:00Z</vt:filetime>
  </property>
  <property fmtid="{D5CDD505-2E9C-101B-9397-08002B2CF9AE}" pid="3" name="Creator">
    <vt:lpwstr>PDFium</vt:lpwstr>
  </property>
  <property fmtid="{D5CDD505-2E9C-101B-9397-08002B2CF9AE}" pid="4" name="LastSaved">
    <vt:filetime>2025-07-26T00:00:00Z</vt:filetime>
  </property>
</Properties>
</file>