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BADEE" w14:textId="77777777" w:rsidR="00AF711D" w:rsidRPr="00AF711D" w:rsidRDefault="00AF711D" w:rsidP="00AF711D">
      <w:pPr>
        <w:spacing w:after="0" w:line="240" w:lineRule="auto"/>
        <w:jc w:val="center"/>
        <w:rPr>
          <w:rFonts w:ascii="Sylfaen" w:hAnsi="Sylfaen"/>
          <w:b/>
          <w:sz w:val="24"/>
          <w:szCs w:val="24"/>
        </w:rPr>
      </w:pPr>
      <w:r w:rsidRPr="00AF711D">
        <w:rPr>
          <w:rFonts w:ascii="Sylfaen" w:hAnsi="Sylfaen"/>
          <w:b/>
          <w:sz w:val="24"/>
          <w:szCs w:val="24"/>
        </w:rPr>
        <w:t>გამოყენების ინსტრუქცია</w:t>
      </w:r>
    </w:p>
    <w:p w14:paraId="41F1687F" w14:textId="77777777" w:rsidR="005B3430" w:rsidRPr="00AF711D" w:rsidRDefault="005B3430" w:rsidP="005B3430">
      <w:pPr>
        <w:spacing w:after="0" w:line="360" w:lineRule="auto"/>
        <w:jc w:val="both"/>
        <w:rPr>
          <w:rFonts w:ascii="Sylfaen" w:hAnsi="Sylfaen"/>
          <w:b/>
          <w:sz w:val="24"/>
        </w:rPr>
      </w:pPr>
      <w:r w:rsidRPr="00AF711D">
        <w:rPr>
          <w:rFonts w:ascii="Sylfaen" w:hAnsi="Sylfaen"/>
          <w:b/>
          <w:sz w:val="24"/>
        </w:rPr>
        <w:t xml:space="preserve">ბოტოქსი (BOTOX) </w:t>
      </w:r>
      <w:r w:rsidR="00E42CC4" w:rsidRPr="00AF711D">
        <w:rPr>
          <w:rFonts w:ascii="Sylfaen" w:hAnsi="Sylfaen"/>
          <w:b/>
          <w:sz w:val="24"/>
        </w:rPr>
        <w:t>100</w:t>
      </w:r>
      <w:r w:rsidR="007A2171" w:rsidRPr="00AF711D">
        <w:rPr>
          <w:rFonts w:ascii="Sylfaen" w:hAnsi="Sylfaen"/>
          <w:b/>
          <w:sz w:val="24"/>
        </w:rPr>
        <w:t xml:space="preserve"> ალერგან</w:t>
      </w:r>
      <w:r w:rsidR="00E42CC4" w:rsidRPr="00AF711D">
        <w:rPr>
          <w:rFonts w:ascii="Sylfaen" w:hAnsi="Sylfaen"/>
          <w:b/>
          <w:sz w:val="24"/>
        </w:rPr>
        <w:t xml:space="preserve"> </w:t>
      </w:r>
      <w:r w:rsidRPr="00AF711D">
        <w:rPr>
          <w:rFonts w:ascii="Sylfaen" w:hAnsi="Sylfaen"/>
          <w:b/>
          <w:sz w:val="24"/>
        </w:rPr>
        <w:t>ერთეული</w:t>
      </w:r>
      <w:r w:rsidR="005403F3" w:rsidRPr="00AF711D">
        <w:rPr>
          <w:rFonts w:ascii="Sylfaen" w:hAnsi="Sylfaen"/>
          <w:b/>
          <w:sz w:val="24"/>
        </w:rPr>
        <w:t xml:space="preserve"> </w:t>
      </w:r>
      <w:r w:rsidRPr="00AF711D">
        <w:rPr>
          <w:rFonts w:ascii="Sylfaen" w:hAnsi="Sylfaen"/>
          <w:b/>
          <w:sz w:val="24"/>
        </w:rPr>
        <w:t>ფხვნილი საინექციო ხსნარის მოსამზადებლად</w:t>
      </w:r>
    </w:p>
    <w:p w14:paraId="6542B6C9" w14:textId="77777777" w:rsidR="003338F8" w:rsidRPr="00AF711D" w:rsidRDefault="000878BF" w:rsidP="000E3F51">
      <w:pPr>
        <w:spacing w:line="360" w:lineRule="auto"/>
        <w:jc w:val="both"/>
        <w:rPr>
          <w:rFonts w:ascii="Sylfaen" w:hAnsi="Sylfaen"/>
          <w:sz w:val="24"/>
        </w:rPr>
      </w:pPr>
      <w:r w:rsidRPr="00AF711D">
        <w:rPr>
          <w:rFonts w:ascii="Sylfaen" w:hAnsi="Sylfaen"/>
          <w:sz w:val="24"/>
        </w:rPr>
        <w:t>პროდუქტის ზოგადი</w:t>
      </w:r>
      <w:r w:rsidR="00F65714" w:rsidRPr="00AF711D">
        <w:rPr>
          <w:rFonts w:ascii="Sylfaen" w:hAnsi="Sylfaen"/>
          <w:sz w:val="24"/>
        </w:rPr>
        <w:t xml:space="preserve"> დახასიათება (SmPC)</w:t>
      </w:r>
      <w:r w:rsidR="003338F8" w:rsidRPr="00AF711D">
        <w:rPr>
          <w:rFonts w:ascii="Sylfaen" w:hAnsi="Sylfaen"/>
          <w:sz w:val="24"/>
        </w:rPr>
        <w:t xml:space="preserve">, განახლებული ვერსია 29-05-2025 </w:t>
      </w:r>
      <w:r w:rsidR="003338F8" w:rsidRPr="00AF711D">
        <w:rPr>
          <w:rFonts w:ascii="Sylfaen" w:hAnsi="Sylfaen"/>
        </w:rPr>
        <w:t xml:space="preserve"> | </w:t>
      </w:r>
      <w:r w:rsidR="003338F8" w:rsidRPr="00AF711D">
        <w:rPr>
          <w:rFonts w:ascii="Sylfaen" w:hAnsi="Sylfaen"/>
          <w:sz w:val="24"/>
        </w:rPr>
        <w:t xml:space="preserve"> AbbVie Ltd</w:t>
      </w:r>
    </w:p>
    <w:p w14:paraId="4B6B3761" w14:textId="77777777" w:rsidR="003338F8" w:rsidRPr="00AF711D" w:rsidRDefault="003338F8" w:rsidP="005B3430">
      <w:pPr>
        <w:spacing w:after="0" w:line="360" w:lineRule="auto"/>
        <w:jc w:val="both"/>
        <w:rPr>
          <w:rFonts w:ascii="Sylfaen" w:hAnsi="Sylfaen"/>
          <w:b/>
          <w:sz w:val="24"/>
        </w:rPr>
      </w:pPr>
      <w:r w:rsidRPr="00AF711D">
        <w:rPr>
          <w:rFonts w:ascii="Sylfaen" w:hAnsi="Sylfaen"/>
          <w:b/>
          <w:sz w:val="24"/>
        </w:rPr>
        <w:t>1. სამკურნალო საშუალების დასახელება</w:t>
      </w:r>
    </w:p>
    <w:p w14:paraId="6B384F77" w14:textId="77777777" w:rsidR="0070220D" w:rsidRPr="00AF711D" w:rsidRDefault="0070220D" w:rsidP="0070220D">
      <w:pPr>
        <w:spacing w:after="0" w:line="360" w:lineRule="auto"/>
        <w:jc w:val="both"/>
        <w:rPr>
          <w:rFonts w:ascii="Sylfaen" w:hAnsi="Sylfaen"/>
          <w:sz w:val="24"/>
        </w:rPr>
      </w:pPr>
      <w:r w:rsidRPr="00AF711D">
        <w:rPr>
          <w:rFonts w:ascii="Sylfaen" w:hAnsi="Sylfaen"/>
          <w:sz w:val="24"/>
        </w:rPr>
        <w:t xml:space="preserve">ბოტოქსი (BOTOX) </w:t>
      </w:r>
    </w:p>
    <w:p w14:paraId="6A4D7027" w14:textId="77777777" w:rsidR="0070220D" w:rsidRPr="00AF711D" w:rsidRDefault="00E42CC4" w:rsidP="0070220D">
      <w:pPr>
        <w:spacing w:after="0" w:line="360" w:lineRule="auto"/>
        <w:jc w:val="both"/>
        <w:rPr>
          <w:rFonts w:ascii="Sylfaen" w:hAnsi="Sylfaen"/>
          <w:sz w:val="24"/>
        </w:rPr>
      </w:pPr>
      <w:r w:rsidRPr="00AF711D">
        <w:rPr>
          <w:rFonts w:ascii="Sylfaen" w:hAnsi="Sylfaen"/>
          <w:sz w:val="24"/>
        </w:rPr>
        <w:t xml:space="preserve">100 </w:t>
      </w:r>
      <w:r w:rsidR="007A2171" w:rsidRPr="00AF711D">
        <w:rPr>
          <w:rFonts w:ascii="Sylfaen" w:hAnsi="Sylfaen"/>
          <w:sz w:val="24"/>
        </w:rPr>
        <w:t xml:space="preserve">ალერგან </w:t>
      </w:r>
      <w:r w:rsidR="0070220D" w:rsidRPr="00AF711D">
        <w:rPr>
          <w:rFonts w:ascii="Sylfaen" w:hAnsi="Sylfaen"/>
          <w:sz w:val="24"/>
        </w:rPr>
        <w:t>ერთეული</w:t>
      </w:r>
      <w:r w:rsidRPr="00AF711D">
        <w:rPr>
          <w:rFonts w:ascii="Sylfaen" w:hAnsi="Sylfaen"/>
          <w:sz w:val="24"/>
        </w:rPr>
        <w:t xml:space="preserve"> </w:t>
      </w:r>
    </w:p>
    <w:p w14:paraId="37D485F9" w14:textId="77777777" w:rsidR="0070220D" w:rsidRPr="00AF711D" w:rsidRDefault="0070220D" w:rsidP="00B87CDE">
      <w:pPr>
        <w:spacing w:line="360" w:lineRule="auto"/>
        <w:jc w:val="both"/>
        <w:rPr>
          <w:rFonts w:ascii="Sylfaen" w:hAnsi="Sylfaen"/>
          <w:sz w:val="24"/>
        </w:rPr>
      </w:pPr>
      <w:r w:rsidRPr="00AF711D">
        <w:rPr>
          <w:rFonts w:ascii="Sylfaen" w:hAnsi="Sylfaen"/>
          <w:sz w:val="24"/>
        </w:rPr>
        <w:t>ფხვნილი საინექციო ხსნარის მოსამზადებლად</w:t>
      </w:r>
      <w:r w:rsidR="006866BF" w:rsidRPr="00AF711D">
        <w:rPr>
          <w:rFonts w:ascii="Sylfaen" w:hAnsi="Sylfaen"/>
          <w:sz w:val="24"/>
        </w:rPr>
        <w:t>.</w:t>
      </w:r>
    </w:p>
    <w:p w14:paraId="6F247A52" w14:textId="77777777" w:rsidR="006866BF" w:rsidRPr="00AF711D" w:rsidRDefault="006866BF" w:rsidP="0070220D">
      <w:pPr>
        <w:spacing w:after="0" w:line="360" w:lineRule="auto"/>
        <w:jc w:val="both"/>
        <w:rPr>
          <w:rFonts w:ascii="Sylfaen" w:hAnsi="Sylfaen"/>
          <w:b/>
          <w:sz w:val="24"/>
        </w:rPr>
      </w:pPr>
      <w:r w:rsidRPr="00AF711D">
        <w:rPr>
          <w:rFonts w:ascii="Sylfaen" w:hAnsi="Sylfaen"/>
          <w:b/>
          <w:sz w:val="24"/>
        </w:rPr>
        <w:t>2. თვისობრივი და რაოდენობრივი შემადგენლობა</w:t>
      </w:r>
    </w:p>
    <w:p w14:paraId="657585F6" w14:textId="77777777" w:rsidR="00C55532" w:rsidRPr="00AF711D" w:rsidRDefault="002B4D3D" w:rsidP="0070220D">
      <w:pPr>
        <w:spacing w:after="0" w:line="360" w:lineRule="auto"/>
        <w:jc w:val="both"/>
        <w:rPr>
          <w:rFonts w:ascii="Sylfaen" w:hAnsi="Sylfaen"/>
          <w:sz w:val="24"/>
        </w:rPr>
      </w:pPr>
      <w:r w:rsidRPr="00AF711D">
        <w:rPr>
          <w:rFonts w:ascii="Sylfaen" w:hAnsi="Sylfaen"/>
          <w:sz w:val="24"/>
        </w:rPr>
        <w:t xml:space="preserve">A ტიპის ბოტულინის ტოქსინი*, 100 </w:t>
      </w:r>
      <w:r w:rsidR="005403F3" w:rsidRPr="00AF711D">
        <w:rPr>
          <w:rFonts w:ascii="Sylfaen" w:hAnsi="Sylfaen"/>
          <w:sz w:val="24"/>
        </w:rPr>
        <w:t xml:space="preserve">ალერგან </w:t>
      </w:r>
      <w:r w:rsidRPr="00AF711D">
        <w:rPr>
          <w:rFonts w:ascii="Sylfaen" w:hAnsi="Sylfaen"/>
          <w:sz w:val="24"/>
        </w:rPr>
        <w:t>ერთეული/ფლაკონი</w:t>
      </w:r>
      <w:r w:rsidR="00B775C5" w:rsidRPr="00AF711D">
        <w:rPr>
          <w:rFonts w:ascii="Sylfaen" w:hAnsi="Sylfaen"/>
          <w:sz w:val="24"/>
        </w:rPr>
        <w:t>.</w:t>
      </w:r>
    </w:p>
    <w:p w14:paraId="68A1170A" w14:textId="77777777" w:rsidR="00B775C5" w:rsidRPr="00AF711D" w:rsidRDefault="00B775C5" w:rsidP="0070220D">
      <w:pPr>
        <w:spacing w:after="0" w:line="360" w:lineRule="auto"/>
        <w:jc w:val="both"/>
        <w:rPr>
          <w:rFonts w:ascii="Sylfaen" w:hAnsi="Sylfaen"/>
          <w:sz w:val="24"/>
        </w:rPr>
      </w:pPr>
      <w:r w:rsidRPr="00AF711D">
        <w:rPr>
          <w:rFonts w:ascii="Sylfaen" w:hAnsi="Sylfaen"/>
          <w:sz w:val="24"/>
        </w:rPr>
        <w:t xml:space="preserve">* მიიღება </w:t>
      </w:r>
      <w:r w:rsidR="00111CC3" w:rsidRPr="00AF711D">
        <w:rPr>
          <w:rFonts w:ascii="Sylfaen" w:hAnsi="Sylfaen"/>
          <w:i/>
          <w:sz w:val="24"/>
        </w:rPr>
        <w:t>Clostridium botu</w:t>
      </w:r>
      <w:r w:rsidRPr="00AF711D">
        <w:rPr>
          <w:rFonts w:ascii="Sylfaen" w:hAnsi="Sylfaen"/>
          <w:i/>
          <w:sz w:val="24"/>
        </w:rPr>
        <w:t>linum</w:t>
      </w:r>
      <w:r w:rsidRPr="00AF711D">
        <w:rPr>
          <w:rFonts w:ascii="Sylfaen" w:hAnsi="Sylfaen"/>
          <w:sz w:val="24"/>
        </w:rPr>
        <w:t>-დან</w:t>
      </w:r>
    </w:p>
    <w:p w14:paraId="06FDD153" w14:textId="5A48F598" w:rsidR="000E3F51" w:rsidRPr="00AF711D" w:rsidRDefault="00155589" w:rsidP="004C1508">
      <w:pPr>
        <w:spacing w:after="0" w:line="360" w:lineRule="auto"/>
        <w:jc w:val="both"/>
        <w:rPr>
          <w:rFonts w:ascii="Sylfaen" w:hAnsi="Sylfaen"/>
          <w:b/>
          <w:sz w:val="24"/>
        </w:rPr>
      </w:pPr>
      <w:r w:rsidRPr="00AF711D">
        <w:rPr>
          <w:rFonts w:ascii="Sylfaen" w:hAnsi="Sylfaen"/>
          <w:sz w:val="24"/>
        </w:rPr>
        <w:t>ბოტულინის ტოქსინის ერთეულები</w:t>
      </w:r>
      <w:r w:rsidR="00C917D5" w:rsidRPr="00AF711D">
        <w:rPr>
          <w:rFonts w:ascii="Sylfaen" w:hAnsi="Sylfaen"/>
          <w:sz w:val="24"/>
        </w:rPr>
        <w:t xml:space="preserve"> </w:t>
      </w:r>
      <w:r w:rsidR="004C1508" w:rsidRPr="00AF711D">
        <w:rPr>
          <w:rFonts w:ascii="Sylfaen" w:hAnsi="Sylfaen"/>
          <w:sz w:val="24"/>
        </w:rPr>
        <w:t>სპეციფი</w:t>
      </w:r>
      <w:r w:rsidR="009413A1">
        <w:rPr>
          <w:rFonts w:ascii="Sylfaen" w:hAnsi="Sylfaen"/>
          <w:sz w:val="24"/>
        </w:rPr>
        <w:t>კ</w:t>
      </w:r>
      <w:r w:rsidR="00C917D5" w:rsidRPr="00AF711D">
        <w:rPr>
          <w:rFonts w:ascii="Sylfaen" w:hAnsi="Sylfaen"/>
          <w:sz w:val="24"/>
        </w:rPr>
        <w:t>ურია პრეპარატისთვის და</w:t>
      </w:r>
      <w:r w:rsidRPr="00AF711D">
        <w:rPr>
          <w:rFonts w:ascii="Sylfaen" w:hAnsi="Sylfaen"/>
          <w:sz w:val="24"/>
        </w:rPr>
        <w:t xml:space="preserve"> </w:t>
      </w:r>
      <w:r w:rsidRPr="00AF711D">
        <w:rPr>
          <w:rFonts w:ascii="Sylfaen" w:hAnsi="Sylfaen"/>
          <w:b/>
          <w:sz w:val="24"/>
        </w:rPr>
        <w:t>არ არის</w:t>
      </w:r>
      <w:r w:rsidR="00640EAB" w:rsidRPr="00AF711D">
        <w:rPr>
          <w:rFonts w:ascii="Sylfaen" w:hAnsi="Sylfaen"/>
          <w:b/>
          <w:sz w:val="24"/>
        </w:rPr>
        <w:t xml:space="preserve"> </w:t>
      </w:r>
      <w:r w:rsidR="00650FFF" w:rsidRPr="00AF711D">
        <w:rPr>
          <w:rFonts w:ascii="Sylfaen" w:hAnsi="Sylfaen"/>
          <w:b/>
          <w:sz w:val="24"/>
        </w:rPr>
        <w:t xml:space="preserve">ურთიერთჩანაცვლებადი </w:t>
      </w:r>
      <w:r w:rsidR="00640EAB" w:rsidRPr="00AF711D">
        <w:rPr>
          <w:rFonts w:ascii="Sylfaen" w:hAnsi="Sylfaen"/>
          <w:b/>
          <w:sz w:val="24"/>
        </w:rPr>
        <w:t xml:space="preserve">სხვადასხვა </w:t>
      </w:r>
      <w:r w:rsidR="004C1508" w:rsidRPr="00AF711D">
        <w:rPr>
          <w:rFonts w:ascii="Sylfaen" w:hAnsi="Sylfaen"/>
          <w:b/>
          <w:sz w:val="24"/>
        </w:rPr>
        <w:t>პროდუქტის</w:t>
      </w:r>
      <w:r w:rsidR="00640EAB" w:rsidRPr="00AF711D">
        <w:rPr>
          <w:rFonts w:ascii="Sylfaen" w:hAnsi="Sylfaen"/>
          <w:b/>
          <w:sz w:val="24"/>
        </w:rPr>
        <w:t xml:space="preserve"> შემთხვევაში.</w:t>
      </w:r>
    </w:p>
    <w:p w14:paraId="525405D6" w14:textId="77777777" w:rsidR="00F31908" w:rsidRPr="00AF711D" w:rsidRDefault="007C0CE1" w:rsidP="00B87CDE">
      <w:pPr>
        <w:spacing w:line="360" w:lineRule="auto"/>
        <w:jc w:val="both"/>
        <w:rPr>
          <w:rFonts w:ascii="Sylfaen" w:hAnsi="Sylfaen"/>
          <w:sz w:val="24"/>
        </w:rPr>
      </w:pPr>
      <w:r w:rsidRPr="00AF711D">
        <w:rPr>
          <w:rFonts w:ascii="Sylfaen" w:hAnsi="Sylfaen"/>
          <w:sz w:val="24"/>
        </w:rPr>
        <w:t>დამხმარე ნივთიერებები</w:t>
      </w:r>
      <w:r w:rsidR="00135B01" w:rsidRPr="00AF711D">
        <w:rPr>
          <w:rFonts w:ascii="Sylfaen" w:hAnsi="Sylfaen"/>
          <w:sz w:val="24"/>
        </w:rPr>
        <w:t xml:space="preserve">ს </w:t>
      </w:r>
      <w:r w:rsidRPr="00AF711D">
        <w:rPr>
          <w:rFonts w:ascii="Sylfaen" w:hAnsi="Sylfaen"/>
          <w:sz w:val="24"/>
        </w:rPr>
        <w:t>სრული ჩამონათვალი იხილეთ ნაწილში 6.1.</w:t>
      </w:r>
    </w:p>
    <w:p w14:paraId="7C70D4C8" w14:textId="77777777" w:rsidR="00135B01" w:rsidRPr="00AF711D" w:rsidRDefault="00135B01" w:rsidP="004C1508">
      <w:pPr>
        <w:spacing w:after="0" w:line="360" w:lineRule="auto"/>
        <w:jc w:val="both"/>
        <w:rPr>
          <w:rFonts w:ascii="Sylfaen" w:hAnsi="Sylfaen"/>
          <w:b/>
          <w:sz w:val="24"/>
        </w:rPr>
      </w:pPr>
      <w:r w:rsidRPr="00AF711D">
        <w:rPr>
          <w:rFonts w:ascii="Sylfaen" w:hAnsi="Sylfaen"/>
          <w:b/>
          <w:sz w:val="24"/>
        </w:rPr>
        <w:t>3. ფარმაცევტული ფორმა</w:t>
      </w:r>
    </w:p>
    <w:p w14:paraId="0F9FE808" w14:textId="77777777" w:rsidR="004C07FF" w:rsidRPr="00AF711D" w:rsidRDefault="004C07FF" w:rsidP="004C1508">
      <w:pPr>
        <w:spacing w:after="0" w:line="360" w:lineRule="auto"/>
        <w:jc w:val="both"/>
        <w:rPr>
          <w:rFonts w:ascii="Sylfaen" w:hAnsi="Sylfaen"/>
          <w:sz w:val="24"/>
        </w:rPr>
      </w:pPr>
      <w:r w:rsidRPr="00AF711D">
        <w:rPr>
          <w:rFonts w:ascii="Sylfaen" w:hAnsi="Sylfaen"/>
          <w:sz w:val="24"/>
        </w:rPr>
        <w:t>ფხვნილი საინექციო ხსნარის მოსამზადებლად.</w:t>
      </w:r>
    </w:p>
    <w:p w14:paraId="049539A0" w14:textId="77777777" w:rsidR="00135B01" w:rsidRPr="00AF711D" w:rsidRDefault="004C07FF" w:rsidP="00B87CDE">
      <w:pPr>
        <w:spacing w:line="360" w:lineRule="auto"/>
        <w:jc w:val="both"/>
        <w:rPr>
          <w:rFonts w:ascii="Sylfaen" w:hAnsi="Sylfaen"/>
          <w:sz w:val="24"/>
        </w:rPr>
      </w:pPr>
      <w:r w:rsidRPr="00AF711D">
        <w:rPr>
          <w:rFonts w:ascii="Sylfaen" w:hAnsi="Sylfaen"/>
          <w:sz w:val="24"/>
        </w:rPr>
        <w:t>პრეპარატი წარმოდგენილია თხელი, თეთრი ფენის სახით, რომელიც ვიზუალურად შესაძლოა რთულად შესამჩნევი იყოს ფლაკონის ფსკერზე.</w:t>
      </w:r>
    </w:p>
    <w:p w14:paraId="6BD063DF" w14:textId="77777777" w:rsidR="004C07FF" w:rsidRPr="00AF711D" w:rsidRDefault="004C07FF" w:rsidP="0070220D">
      <w:pPr>
        <w:spacing w:after="0" w:line="360" w:lineRule="auto"/>
        <w:jc w:val="both"/>
        <w:rPr>
          <w:rFonts w:ascii="Sylfaen" w:hAnsi="Sylfaen"/>
          <w:b/>
          <w:sz w:val="24"/>
        </w:rPr>
      </w:pPr>
      <w:r w:rsidRPr="00AF711D">
        <w:rPr>
          <w:rFonts w:ascii="Sylfaen" w:hAnsi="Sylfaen"/>
          <w:b/>
          <w:sz w:val="24"/>
        </w:rPr>
        <w:t>4. კლინიკური მახასიათებლები</w:t>
      </w:r>
    </w:p>
    <w:p w14:paraId="34945D6B" w14:textId="77777777" w:rsidR="004C07FF" w:rsidRPr="00AF711D" w:rsidRDefault="001E52D5" w:rsidP="0070220D">
      <w:pPr>
        <w:spacing w:after="0" w:line="360" w:lineRule="auto"/>
        <w:jc w:val="both"/>
        <w:rPr>
          <w:rFonts w:ascii="Sylfaen" w:hAnsi="Sylfaen"/>
          <w:b/>
          <w:sz w:val="24"/>
        </w:rPr>
      </w:pPr>
      <w:r w:rsidRPr="00AF711D">
        <w:rPr>
          <w:rFonts w:ascii="Sylfaen" w:hAnsi="Sylfaen"/>
          <w:b/>
          <w:sz w:val="24"/>
        </w:rPr>
        <w:t>4.1 თერაპიული ჩვენებები</w:t>
      </w:r>
    </w:p>
    <w:p w14:paraId="3AD0B201" w14:textId="77777777" w:rsidR="001E52D5" w:rsidRPr="00AF711D" w:rsidRDefault="006A2126" w:rsidP="0070220D">
      <w:pPr>
        <w:spacing w:after="0" w:line="360" w:lineRule="auto"/>
        <w:jc w:val="both"/>
        <w:rPr>
          <w:rFonts w:ascii="Sylfaen" w:hAnsi="Sylfaen"/>
          <w:sz w:val="24"/>
        </w:rPr>
      </w:pPr>
      <w:r w:rsidRPr="00AF711D">
        <w:rPr>
          <w:rFonts w:ascii="Sylfaen" w:hAnsi="Sylfaen"/>
          <w:sz w:val="24"/>
        </w:rPr>
        <w:t>ბოტოქსი ნაჩვენებია შემდეგ შემთხვევებში:</w:t>
      </w:r>
    </w:p>
    <w:p w14:paraId="7349ABEC" w14:textId="77777777" w:rsidR="00A6449B" w:rsidRPr="00AF711D" w:rsidRDefault="00A6449B" w:rsidP="0070220D">
      <w:pPr>
        <w:spacing w:after="0" w:line="360" w:lineRule="auto"/>
        <w:jc w:val="both"/>
        <w:rPr>
          <w:rFonts w:ascii="Sylfaen" w:hAnsi="Sylfaen"/>
          <w:b/>
          <w:sz w:val="24"/>
        </w:rPr>
      </w:pPr>
      <w:r w:rsidRPr="00AF711D">
        <w:rPr>
          <w:rFonts w:ascii="Sylfaen" w:hAnsi="Sylfaen"/>
          <w:b/>
          <w:sz w:val="24"/>
        </w:rPr>
        <w:t>ნევროლოგიური დარღვევები:</w:t>
      </w:r>
    </w:p>
    <w:p w14:paraId="6C557B96" w14:textId="77777777" w:rsidR="00A6449B" w:rsidRPr="00AF711D" w:rsidRDefault="00A6449B" w:rsidP="0070220D">
      <w:pPr>
        <w:spacing w:after="0" w:line="360" w:lineRule="auto"/>
        <w:jc w:val="both"/>
        <w:rPr>
          <w:rFonts w:ascii="Sylfaen" w:hAnsi="Sylfaen"/>
          <w:sz w:val="24"/>
        </w:rPr>
      </w:pPr>
      <w:r w:rsidRPr="00AF711D">
        <w:rPr>
          <w:rFonts w:ascii="Sylfaen" w:hAnsi="Sylfaen"/>
          <w:sz w:val="24"/>
        </w:rPr>
        <w:t>ბოტოქსი ნაჩვენებია სიმპტომური მკურნალობისთვის</w:t>
      </w:r>
      <w:r w:rsidR="00B37E45" w:rsidRPr="00AF711D">
        <w:rPr>
          <w:rFonts w:ascii="Sylfaen" w:hAnsi="Sylfaen"/>
          <w:sz w:val="24"/>
        </w:rPr>
        <w:t xml:space="preserve"> შემდეგ შემთხვევებში:</w:t>
      </w:r>
    </w:p>
    <w:p w14:paraId="26731744" w14:textId="77777777" w:rsidR="00B340FA" w:rsidRPr="00AF711D" w:rsidRDefault="00B340FA" w:rsidP="00B340FA">
      <w:pPr>
        <w:pStyle w:val="ListParagraph"/>
        <w:numPr>
          <w:ilvl w:val="0"/>
          <w:numId w:val="1"/>
        </w:numPr>
        <w:spacing w:after="0" w:line="360" w:lineRule="auto"/>
        <w:jc w:val="both"/>
        <w:rPr>
          <w:rFonts w:ascii="Sylfaen" w:hAnsi="Sylfaen"/>
          <w:sz w:val="24"/>
        </w:rPr>
      </w:pPr>
      <w:r w:rsidRPr="00AF711D">
        <w:rPr>
          <w:rFonts w:ascii="Sylfaen" w:hAnsi="Sylfaen"/>
          <w:b/>
          <w:sz w:val="24"/>
        </w:rPr>
        <w:t>ფოკალური სპასტიურობა</w:t>
      </w:r>
      <w:r w:rsidRPr="00AF711D">
        <w:rPr>
          <w:rFonts w:ascii="Sylfaen" w:hAnsi="Sylfaen"/>
          <w:sz w:val="24"/>
        </w:rPr>
        <w:t>, მათ შორის:</w:t>
      </w:r>
    </w:p>
    <w:p w14:paraId="2850433A" w14:textId="77777777" w:rsidR="00CD09F9" w:rsidRPr="00AF711D" w:rsidRDefault="00CD09F9" w:rsidP="00DA5E39">
      <w:pPr>
        <w:pStyle w:val="ListParagraph"/>
        <w:numPr>
          <w:ilvl w:val="0"/>
          <w:numId w:val="2"/>
        </w:numPr>
        <w:spacing w:after="0" w:line="360" w:lineRule="auto"/>
        <w:jc w:val="both"/>
        <w:rPr>
          <w:rFonts w:ascii="Sylfaen" w:hAnsi="Sylfaen"/>
          <w:sz w:val="24"/>
          <w:szCs w:val="24"/>
        </w:rPr>
      </w:pPr>
      <w:r w:rsidRPr="00AF711D">
        <w:rPr>
          <w:rFonts w:ascii="Sylfaen" w:hAnsi="Sylfaen" w:cs="Sylfaen"/>
          <w:sz w:val="24"/>
          <w:szCs w:val="24"/>
        </w:rPr>
        <w:t>იდაყვის</w:t>
      </w:r>
      <w:r w:rsidRPr="00AF711D">
        <w:rPr>
          <w:sz w:val="24"/>
          <w:szCs w:val="24"/>
        </w:rPr>
        <w:t xml:space="preserve">, </w:t>
      </w:r>
      <w:r w:rsidRPr="00AF711D">
        <w:rPr>
          <w:rFonts w:ascii="Sylfaen" w:hAnsi="Sylfaen" w:cs="Sylfaen"/>
          <w:sz w:val="24"/>
          <w:szCs w:val="24"/>
        </w:rPr>
        <w:t>მაჯისა</w:t>
      </w:r>
      <w:r w:rsidRPr="00AF711D">
        <w:rPr>
          <w:sz w:val="24"/>
          <w:szCs w:val="24"/>
        </w:rPr>
        <w:t xml:space="preserve"> </w:t>
      </w:r>
      <w:r w:rsidRPr="00AF711D">
        <w:rPr>
          <w:rFonts w:ascii="Sylfaen" w:hAnsi="Sylfaen" w:cs="Sylfaen"/>
          <w:sz w:val="24"/>
          <w:szCs w:val="24"/>
        </w:rPr>
        <w:t>და</w:t>
      </w:r>
      <w:r w:rsidRPr="00AF711D">
        <w:rPr>
          <w:sz w:val="24"/>
          <w:szCs w:val="24"/>
        </w:rPr>
        <w:t xml:space="preserve"> </w:t>
      </w:r>
      <w:r w:rsidRPr="00AF711D">
        <w:rPr>
          <w:rFonts w:ascii="Sylfaen" w:hAnsi="Sylfaen" w:cs="Sylfaen"/>
          <w:sz w:val="24"/>
          <w:szCs w:val="24"/>
        </w:rPr>
        <w:t>მტევნის</w:t>
      </w:r>
      <w:r w:rsidRPr="00AF711D">
        <w:rPr>
          <w:sz w:val="24"/>
          <w:szCs w:val="24"/>
        </w:rPr>
        <w:t xml:space="preserve"> </w:t>
      </w:r>
      <w:r w:rsidRPr="00AF711D">
        <w:rPr>
          <w:rFonts w:ascii="Sylfaen" w:hAnsi="Sylfaen" w:cs="Sylfaen"/>
          <w:sz w:val="24"/>
          <w:szCs w:val="24"/>
        </w:rPr>
        <w:t>არეში</w:t>
      </w:r>
      <w:r w:rsidRPr="00AF711D">
        <w:rPr>
          <w:sz w:val="24"/>
          <w:szCs w:val="24"/>
        </w:rPr>
        <w:t xml:space="preserve">, </w:t>
      </w:r>
      <w:r w:rsidRPr="00AF711D">
        <w:rPr>
          <w:rFonts w:ascii="Sylfaen" w:hAnsi="Sylfaen" w:cs="Sylfaen"/>
          <w:b/>
          <w:sz w:val="24"/>
          <w:szCs w:val="24"/>
        </w:rPr>
        <w:t>ცერებრალური</w:t>
      </w:r>
      <w:r w:rsidRPr="00AF711D">
        <w:rPr>
          <w:b/>
          <w:sz w:val="24"/>
          <w:szCs w:val="24"/>
        </w:rPr>
        <w:t xml:space="preserve"> </w:t>
      </w:r>
      <w:r w:rsidRPr="00AF711D">
        <w:rPr>
          <w:rFonts w:ascii="Sylfaen" w:hAnsi="Sylfaen" w:cs="Sylfaen"/>
          <w:b/>
          <w:sz w:val="24"/>
          <w:szCs w:val="24"/>
        </w:rPr>
        <w:t>დამბლით</w:t>
      </w:r>
      <w:r w:rsidRPr="00AF711D">
        <w:rPr>
          <w:sz w:val="24"/>
          <w:szCs w:val="24"/>
        </w:rPr>
        <w:t xml:space="preserve"> </w:t>
      </w:r>
      <w:r w:rsidRPr="00AF711D">
        <w:rPr>
          <w:rFonts w:ascii="Sylfaen" w:hAnsi="Sylfaen" w:cs="Sylfaen"/>
          <w:sz w:val="24"/>
          <w:szCs w:val="24"/>
        </w:rPr>
        <w:t>დაავადებულ</w:t>
      </w:r>
      <w:r w:rsidRPr="00AF711D">
        <w:rPr>
          <w:sz w:val="24"/>
          <w:szCs w:val="24"/>
        </w:rPr>
        <w:t xml:space="preserve"> 2 </w:t>
      </w:r>
      <w:r w:rsidRPr="00AF711D">
        <w:rPr>
          <w:rFonts w:ascii="Sylfaen" w:hAnsi="Sylfaen" w:cs="Sylfaen"/>
          <w:sz w:val="24"/>
          <w:szCs w:val="24"/>
        </w:rPr>
        <w:t>წლის</w:t>
      </w:r>
      <w:r w:rsidRPr="00AF711D">
        <w:rPr>
          <w:sz w:val="24"/>
          <w:szCs w:val="24"/>
        </w:rPr>
        <w:t xml:space="preserve"> </w:t>
      </w:r>
      <w:r w:rsidRPr="00AF711D">
        <w:rPr>
          <w:rFonts w:ascii="Sylfaen" w:hAnsi="Sylfaen" w:cs="Sylfaen"/>
          <w:sz w:val="24"/>
          <w:szCs w:val="24"/>
        </w:rPr>
        <w:t>ან</w:t>
      </w:r>
      <w:r w:rsidRPr="00AF711D">
        <w:rPr>
          <w:sz w:val="24"/>
          <w:szCs w:val="24"/>
        </w:rPr>
        <w:t xml:space="preserve"> </w:t>
      </w:r>
      <w:r w:rsidRPr="00AF711D">
        <w:rPr>
          <w:rFonts w:ascii="Sylfaen" w:hAnsi="Sylfaen" w:cs="Sylfaen"/>
          <w:sz w:val="24"/>
          <w:szCs w:val="24"/>
        </w:rPr>
        <w:t>უფროსი</w:t>
      </w:r>
      <w:r w:rsidRPr="00AF711D">
        <w:rPr>
          <w:sz w:val="24"/>
          <w:szCs w:val="24"/>
        </w:rPr>
        <w:t xml:space="preserve"> </w:t>
      </w:r>
      <w:r w:rsidRPr="00AF711D">
        <w:rPr>
          <w:rFonts w:ascii="Sylfaen" w:hAnsi="Sylfaen" w:cs="Sylfaen"/>
          <w:sz w:val="24"/>
          <w:szCs w:val="24"/>
        </w:rPr>
        <w:t>ასაკის</w:t>
      </w:r>
      <w:r w:rsidRPr="00AF711D">
        <w:rPr>
          <w:sz w:val="24"/>
          <w:szCs w:val="24"/>
        </w:rPr>
        <w:t xml:space="preserve"> </w:t>
      </w:r>
      <w:r w:rsidRPr="00AF711D">
        <w:rPr>
          <w:rFonts w:ascii="Sylfaen" w:hAnsi="Sylfaen" w:cs="Sylfaen"/>
          <w:sz w:val="24"/>
          <w:szCs w:val="24"/>
        </w:rPr>
        <w:t>პედიატრიულ</w:t>
      </w:r>
      <w:r w:rsidRPr="00AF711D">
        <w:rPr>
          <w:sz w:val="24"/>
          <w:szCs w:val="24"/>
        </w:rPr>
        <w:t xml:space="preserve"> </w:t>
      </w:r>
      <w:r w:rsidRPr="00AF711D">
        <w:rPr>
          <w:rFonts w:ascii="Sylfaen" w:hAnsi="Sylfaen" w:cs="Sylfaen"/>
          <w:sz w:val="24"/>
          <w:szCs w:val="24"/>
        </w:rPr>
        <w:t>პაციენტებში</w:t>
      </w:r>
      <w:r w:rsidRPr="00AF711D">
        <w:rPr>
          <w:sz w:val="24"/>
          <w:szCs w:val="24"/>
        </w:rPr>
        <w:t xml:space="preserve">, </w:t>
      </w:r>
      <w:r w:rsidRPr="00AF711D">
        <w:rPr>
          <w:rFonts w:ascii="Sylfaen" w:hAnsi="Sylfaen" w:cs="Sylfaen"/>
          <w:sz w:val="24"/>
          <w:szCs w:val="24"/>
        </w:rPr>
        <w:t>სარეაბილიტაციო</w:t>
      </w:r>
      <w:r w:rsidRPr="00AF711D">
        <w:rPr>
          <w:sz w:val="24"/>
          <w:szCs w:val="24"/>
        </w:rPr>
        <w:t xml:space="preserve"> </w:t>
      </w:r>
      <w:r w:rsidRPr="00AF711D">
        <w:rPr>
          <w:rFonts w:ascii="Sylfaen" w:hAnsi="Sylfaen" w:cs="Sylfaen"/>
          <w:sz w:val="24"/>
          <w:szCs w:val="24"/>
        </w:rPr>
        <w:t>თერაპიის</w:t>
      </w:r>
      <w:r w:rsidRPr="00AF711D">
        <w:rPr>
          <w:sz w:val="24"/>
          <w:szCs w:val="24"/>
        </w:rPr>
        <w:t xml:space="preserve"> </w:t>
      </w:r>
      <w:r w:rsidRPr="00AF711D">
        <w:rPr>
          <w:rFonts w:ascii="Sylfaen" w:hAnsi="Sylfaen" w:cs="Sylfaen"/>
          <w:sz w:val="24"/>
          <w:szCs w:val="24"/>
        </w:rPr>
        <w:t>დამხმარე</w:t>
      </w:r>
      <w:r w:rsidRPr="00AF711D">
        <w:rPr>
          <w:sz w:val="24"/>
          <w:szCs w:val="24"/>
        </w:rPr>
        <w:t xml:space="preserve"> </w:t>
      </w:r>
      <w:r w:rsidRPr="00AF711D">
        <w:rPr>
          <w:rFonts w:ascii="Sylfaen" w:hAnsi="Sylfaen" w:cs="Sylfaen"/>
          <w:sz w:val="24"/>
          <w:szCs w:val="24"/>
        </w:rPr>
        <w:t>საშუალების</w:t>
      </w:r>
      <w:r w:rsidRPr="00AF711D">
        <w:rPr>
          <w:sz w:val="24"/>
          <w:szCs w:val="24"/>
        </w:rPr>
        <w:t xml:space="preserve"> </w:t>
      </w:r>
      <w:r w:rsidRPr="00AF711D">
        <w:rPr>
          <w:rFonts w:ascii="Sylfaen" w:hAnsi="Sylfaen" w:cs="Sylfaen"/>
          <w:sz w:val="24"/>
          <w:szCs w:val="24"/>
        </w:rPr>
        <w:t>სახით</w:t>
      </w:r>
      <w:r w:rsidRPr="00AF711D">
        <w:rPr>
          <w:sz w:val="24"/>
          <w:szCs w:val="24"/>
        </w:rPr>
        <w:t>.</w:t>
      </w:r>
    </w:p>
    <w:p w14:paraId="2A2FD267" w14:textId="77777777" w:rsidR="00CD09F9" w:rsidRPr="00AF711D" w:rsidRDefault="00CD09F9" w:rsidP="00CD09F9">
      <w:pPr>
        <w:pStyle w:val="ListParagraph"/>
        <w:numPr>
          <w:ilvl w:val="0"/>
          <w:numId w:val="2"/>
        </w:numPr>
        <w:spacing w:after="0" w:line="360" w:lineRule="auto"/>
        <w:jc w:val="both"/>
        <w:rPr>
          <w:rFonts w:ascii="Sylfaen" w:hAnsi="Sylfaen"/>
          <w:sz w:val="24"/>
        </w:rPr>
      </w:pPr>
      <w:r w:rsidRPr="00AF711D">
        <w:rPr>
          <w:rFonts w:ascii="Sylfaen" w:hAnsi="Sylfaen"/>
          <w:sz w:val="24"/>
        </w:rPr>
        <w:lastRenderedPageBreak/>
        <w:t xml:space="preserve">კოჭისა და ტერფის არეში, </w:t>
      </w:r>
      <w:r w:rsidRPr="00AF711D">
        <w:rPr>
          <w:rFonts w:ascii="Sylfaen" w:hAnsi="Sylfaen"/>
          <w:b/>
          <w:sz w:val="24"/>
        </w:rPr>
        <w:t>ცერებრალური დამბლით</w:t>
      </w:r>
      <w:r w:rsidRPr="00AF711D">
        <w:rPr>
          <w:rFonts w:ascii="Sylfaen" w:hAnsi="Sylfaen"/>
          <w:sz w:val="24"/>
        </w:rPr>
        <w:t xml:space="preserve"> დაავადებულ 2 წლის ან უფროსი ასაკის პედიატრიულ ამბულატორიულ პაციენტებში, სარეაბილიტაციო თერაპიის დამხმარე საშუალების სახით.</w:t>
      </w:r>
    </w:p>
    <w:p w14:paraId="07A77417" w14:textId="77777777" w:rsidR="00F4491D" w:rsidRPr="00AF711D" w:rsidRDefault="00F4491D" w:rsidP="000B1F89">
      <w:pPr>
        <w:pStyle w:val="ListParagraph"/>
        <w:numPr>
          <w:ilvl w:val="0"/>
          <w:numId w:val="2"/>
        </w:numPr>
        <w:spacing w:after="0" w:line="360" w:lineRule="auto"/>
        <w:jc w:val="both"/>
        <w:rPr>
          <w:rFonts w:ascii="Sylfaen" w:hAnsi="Sylfaen"/>
          <w:sz w:val="24"/>
        </w:rPr>
      </w:pPr>
      <w:r w:rsidRPr="00AF711D">
        <w:rPr>
          <w:rFonts w:ascii="Sylfaen" w:hAnsi="Sylfaen"/>
          <w:b/>
          <w:sz w:val="24"/>
        </w:rPr>
        <w:t xml:space="preserve">ზედა </w:t>
      </w:r>
      <w:r w:rsidR="00E452DF" w:rsidRPr="00AF711D">
        <w:rPr>
          <w:rFonts w:ascii="Sylfaen" w:hAnsi="Sylfaen"/>
          <w:b/>
          <w:sz w:val="24"/>
        </w:rPr>
        <w:t>კიდურ</w:t>
      </w:r>
      <w:r w:rsidR="003B3770" w:rsidRPr="00AF711D">
        <w:rPr>
          <w:rFonts w:ascii="Sylfaen" w:hAnsi="Sylfaen"/>
          <w:b/>
          <w:sz w:val="24"/>
        </w:rPr>
        <w:t>ების</w:t>
      </w:r>
      <w:r w:rsidRPr="00AF711D">
        <w:rPr>
          <w:rFonts w:ascii="Sylfaen" w:hAnsi="Sylfaen"/>
          <w:b/>
          <w:sz w:val="24"/>
        </w:rPr>
        <w:t xml:space="preserve"> სპასტიურობა</w:t>
      </w:r>
      <w:r w:rsidRPr="00AF711D">
        <w:rPr>
          <w:rFonts w:ascii="Sylfaen" w:hAnsi="Sylfaen"/>
          <w:sz w:val="24"/>
        </w:rPr>
        <w:t xml:space="preserve"> მოზრდილებში</w:t>
      </w:r>
    </w:p>
    <w:p w14:paraId="3E1D5273" w14:textId="77777777" w:rsidR="00912B6E" w:rsidRPr="00AF711D" w:rsidRDefault="00912B6E" w:rsidP="000B1F89">
      <w:pPr>
        <w:pStyle w:val="ListParagraph"/>
        <w:numPr>
          <w:ilvl w:val="0"/>
          <w:numId w:val="2"/>
        </w:numPr>
        <w:spacing w:after="0" w:line="360" w:lineRule="auto"/>
        <w:jc w:val="both"/>
        <w:rPr>
          <w:rFonts w:ascii="Sylfaen" w:hAnsi="Sylfaen"/>
          <w:sz w:val="24"/>
        </w:rPr>
      </w:pPr>
      <w:r w:rsidRPr="00AF711D">
        <w:rPr>
          <w:rFonts w:ascii="Sylfaen" w:hAnsi="Sylfaen"/>
          <w:b/>
          <w:sz w:val="24"/>
        </w:rPr>
        <w:t xml:space="preserve">ქვედა </w:t>
      </w:r>
      <w:r w:rsidR="003B3770" w:rsidRPr="00AF711D">
        <w:rPr>
          <w:rFonts w:ascii="Sylfaen" w:hAnsi="Sylfaen"/>
          <w:b/>
          <w:sz w:val="24"/>
        </w:rPr>
        <w:t>კიდურების</w:t>
      </w:r>
      <w:r w:rsidRPr="00AF711D">
        <w:rPr>
          <w:rFonts w:ascii="Sylfaen" w:hAnsi="Sylfaen"/>
          <w:b/>
          <w:sz w:val="24"/>
        </w:rPr>
        <w:t xml:space="preserve"> სპასტიურობით</w:t>
      </w:r>
      <w:r w:rsidRPr="00AF711D">
        <w:rPr>
          <w:rFonts w:ascii="Sylfaen" w:hAnsi="Sylfaen"/>
          <w:sz w:val="24"/>
        </w:rPr>
        <w:t xml:space="preserve"> გამოწვეული კოჭისა და ტერფის ფუნქციის დარღვევა მოზრდილებში</w:t>
      </w:r>
    </w:p>
    <w:p w14:paraId="05F0D32F" w14:textId="77777777" w:rsidR="00B3030E" w:rsidRPr="00AF711D" w:rsidRDefault="00B3030E" w:rsidP="00B3030E">
      <w:pPr>
        <w:pStyle w:val="ListParagraph"/>
        <w:numPr>
          <w:ilvl w:val="0"/>
          <w:numId w:val="1"/>
        </w:numPr>
        <w:spacing w:after="0" w:line="360" w:lineRule="auto"/>
        <w:jc w:val="both"/>
        <w:rPr>
          <w:rFonts w:ascii="Sylfaen" w:hAnsi="Sylfaen"/>
          <w:sz w:val="24"/>
        </w:rPr>
      </w:pPr>
      <w:r w:rsidRPr="00AF711D">
        <w:rPr>
          <w:rFonts w:ascii="Sylfaen" w:hAnsi="Sylfaen"/>
          <w:b/>
          <w:sz w:val="24"/>
        </w:rPr>
        <w:t>ბლეფაროსპაზმის, ჰემ</w:t>
      </w:r>
      <w:r w:rsidRPr="00AF711D">
        <w:rPr>
          <w:rFonts w:ascii="Sylfaen" w:hAnsi="Sylfaen" w:cs="Kokila"/>
          <w:b/>
          <w:sz w:val="24"/>
        </w:rPr>
        <w:t>იფ</w:t>
      </w:r>
      <w:r w:rsidRPr="00AF711D">
        <w:rPr>
          <w:rFonts w:ascii="Sylfaen" w:hAnsi="Sylfaen"/>
          <w:b/>
          <w:sz w:val="24"/>
        </w:rPr>
        <w:t>აციალური სპაზმისა</w:t>
      </w:r>
      <w:r w:rsidRPr="00AF711D">
        <w:rPr>
          <w:rFonts w:ascii="Sylfaen" w:hAnsi="Sylfaen"/>
          <w:sz w:val="24"/>
        </w:rPr>
        <w:t xml:space="preserve"> და </w:t>
      </w:r>
      <w:r w:rsidRPr="00AF711D">
        <w:rPr>
          <w:rFonts w:ascii="Sylfaen" w:hAnsi="Sylfaen"/>
          <w:b/>
          <w:sz w:val="24"/>
        </w:rPr>
        <w:t>იდიოპათიური ცერვიკალური დისტონიის</w:t>
      </w:r>
      <w:r w:rsidRPr="00AF711D">
        <w:rPr>
          <w:rFonts w:ascii="Sylfaen" w:hAnsi="Sylfaen"/>
          <w:sz w:val="24"/>
        </w:rPr>
        <w:t xml:space="preserve"> </w:t>
      </w:r>
      <w:r w:rsidR="002A0B0A" w:rsidRPr="00AF711D">
        <w:rPr>
          <w:rFonts w:ascii="Sylfaen" w:hAnsi="Sylfaen"/>
          <w:sz w:val="24"/>
        </w:rPr>
        <w:t>(სპაზმური კისერმრუდობა)</w:t>
      </w:r>
      <w:r w:rsidRPr="00AF711D">
        <w:rPr>
          <w:rFonts w:ascii="Sylfaen" w:hAnsi="Sylfaen"/>
          <w:sz w:val="24"/>
        </w:rPr>
        <w:t xml:space="preserve"> </w:t>
      </w:r>
      <w:r w:rsidR="002A0B0A" w:rsidRPr="00AF711D">
        <w:rPr>
          <w:rFonts w:ascii="Sylfaen" w:hAnsi="Sylfaen"/>
          <w:sz w:val="24"/>
        </w:rPr>
        <w:t>სიმპტომების</w:t>
      </w:r>
      <w:r w:rsidRPr="00AF711D">
        <w:rPr>
          <w:rFonts w:ascii="Sylfaen" w:hAnsi="Sylfaen"/>
          <w:sz w:val="24"/>
        </w:rPr>
        <w:t xml:space="preserve"> შემსუბუქება</w:t>
      </w:r>
    </w:p>
    <w:p w14:paraId="02E2578B" w14:textId="77777777" w:rsidR="002A0B0A" w:rsidRPr="00AF711D" w:rsidRDefault="00C22963" w:rsidP="00B3030E">
      <w:pPr>
        <w:pStyle w:val="ListParagraph"/>
        <w:numPr>
          <w:ilvl w:val="0"/>
          <w:numId w:val="1"/>
        </w:numPr>
        <w:spacing w:after="0" w:line="360" w:lineRule="auto"/>
        <w:jc w:val="both"/>
        <w:rPr>
          <w:rFonts w:ascii="Sylfaen" w:hAnsi="Sylfaen"/>
          <w:sz w:val="24"/>
        </w:rPr>
      </w:pPr>
      <w:r w:rsidRPr="00AF711D">
        <w:rPr>
          <w:rFonts w:ascii="Sylfaen" w:hAnsi="Sylfaen"/>
          <w:sz w:val="24"/>
        </w:rPr>
        <w:t xml:space="preserve">თავის ტკივილის პროფილაქტიკა </w:t>
      </w:r>
      <w:r w:rsidRPr="00AF711D">
        <w:rPr>
          <w:rFonts w:ascii="Sylfaen" w:hAnsi="Sylfaen"/>
          <w:b/>
          <w:sz w:val="24"/>
        </w:rPr>
        <w:t xml:space="preserve">ქრონიკული </w:t>
      </w:r>
      <w:r w:rsidR="00092DD2" w:rsidRPr="00AF711D">
        <w:rPr>
          <w:rFonts w:ascii="Sylfaen" w:hAnsi="Sylfaen"/>
          <w:b/>
          <w:sz w:val="24"/>
        </w:rPr>
        <w:t>შაკიკით</w:t>
      </w:r>
      <w:r w:rsidRPr="00AF711D">
        <w:rPr>
          <w:rFonts w:ascii="Sylfaen" w:hAnsi="Sylfaen"/>
          <w:sz w:val="24"/>
        </w:rPr>
        <w:t xml:space="preserve"> </w:t>
      </w:r>
      <w:r w:rsidR="00092DD2" w:rsidRPr="00AF711D">
        <w:rPr>
          <w:rFonts w:ascii="Sylfaen" w:hAnsi="Sylfaen"/>
          <w:sz w:val="24"/>
        </w:rPr>
        <w:t>დაავადებულ</w:t>
      </w:r>
      <w:r w:rsidRPr="00AF711D">
        <w:rPr>
          <w:rFonts w:ascii="Sylfaen" w:hAnsi="Sylfaen"/>
          <w:sz w:val="24"/>
        </w:rPr>
        <w:t xml:space="preserve"> მოზრდილებში (თავის ტკივილი თვეში სულ მცირე 15 დღე, რომელთაგან მინიმუმ 8 დღის განმავლობაში აღინიშნება შაკიკის </w:t>
      </w:r>
      <w:r w:rsidR="008D1DF0" w:rsidRPr="00AF711D">
        <w:rPr>
          <w:rFonts w:ascii="Sylfaen" w:hAnsi="Sylfaen"/>
          <w:sz w:val="24"/>
        </w:rPr>
        <w:t>ეპიზოდები</w:t>
      </w:r>
      <w:r w:rsidRPr="00AF711D">
        <w:rPr>
          <w:rFonts w:ascii="Sylfaen" w:hAnsi="Sylfaen"/>
          <w:sz w:val="24"/>
        </w:rPr>
        <w:t>)</w:t>
      </w:r>
    </w:p>
    <w:p w14:paraId="40451C14" w14:textId="77777777" w:rsidR="00C22963" w:rsidRPr="00AF711D" w:rsidRDefault="00C22963" w:rsidP="00C22963">
      <w:pPr>
        <w:spacing w:after="0" w:line="360" w:lineRule="auto"/>
        <w:jc w:val="both"/>
        <w:rPr>
          <w:rFonts w:ascii="Sylfaen" w:hAnsi="Sylfaen"/>
          <w:b/>
          <w:sz w:val="24"/>
        </w:rPr>
      </w:pPr>
      <w:r w:rsidRPr="00AF711D">
        <w:rPr>
          <w:rFonts w:ascii="Sylfaen" w:hAnsi="Sylfaen"/>
          <w:b/>
          <w:sz w:val="24"/>
        </w:rPr>
        <w:t>დარღვევები</w:t>
      </w:r>
      <w:r w:rsidR="00413769" w:rsidRPr="00AF711D">
        <w:rPr>
          <w:rFonts w:ascii="Sylfaen" w:hAnsi="Sylfaen"/>
          <w:b/>
          <w:sz w:val="24"/>
        </w:rPr>
        <w:t xml:space="preserve"> შარდის ბუშტის მხრივ:</w:t>
      </w:r>
    </w:p>
    <w:p w14:paraId="36530808" w14:textId="77777777" w:rsidR="00135B01" w:rsidRPr="00AF711D" w:rsidRDefault="00DD69AD" w:rsidP="00DD69AD">
      <w:pPr>
        <w:pStyle w:val="ListParagraph"/>
        <w:numPr>
          <w:ilvl w:val="0"/>
          <w:numId w:val="1"/>
        </w:numPr>
        <w:spacing w:after="0" w:line="360" w:lineRule="auto"/>
        <w:jc w:val="both"/>
        <w:rPr>
          <w:rFonts w:ascii="Sylfaen" w:hAnsi="Sylfaen"/>
          <w:sz w:val="24"/>
        </w:rPr>
      </w:pPr>
      <w:r w:rsidRPr="00AF711D">
        <w:rPr>
          <w:rFonts w:ascii="Sylfaen" w:hAnsi="Sylfaen"/>
          <w:b/>
          <w:sz w:val="24"/>
        </w:rPr>
        <w:t xml:space="preserve">შარდის ბუშტის </w:t>
      </w:r>
      <w:r w:rsidR="00413769" w:rsidRPr="00AF711D">
        <w:rPr>
          <w:rFonts w:ascii="Sylfaen" w:hAnsi="Sylfaen"/>
          <w:b/>
          <w:sz w:val="24"/>
        </w:rPr>
        <w:t>ფუნქციის დარღვევების</w:t>
      </w:r>
      <w:r w:rsidRPr="00AF711D">
        <w:rPr>
          <w:rFonts w:ascii="Sylfaen" w:hAnsi="Sylfaen"/>
          <w:sz w:val="24"/>
        </w:rPr>
        <w:t xml:space="preserve"> მართვა მოზრდილ</w:t>
      </w:r>
      <w:r w:rsidR="00B87CDE" w:rsidRPr="00AF711D">
        <w:rPr>
          <w:rFonts w:ascii="Sylfaen" w:hAnsi="Sylfaen"/>
          <w:sz w:val="24"/>
        </w:rPr>
        <w:t xml:space="preserve">ებში, </w:t>
      </w:r>
      <w:r w:rsidRPr="00AF711D">
        <w:rPr>
          <w:rFonts w:ascii="Sylfaen" w:hAnsi="Sylfaen"/>
          <w:sz w:val="24"/>
        </w:rPr>
        <w:t xml:space="preserve">რომელთა </w:t>
      </w:r>
      <w:r w:rsidR="00413769" w:rsidRPr="00AF711D">
        <w:rPr>
          <w:rFonts w:ascii="Sylfaen" w:hAnsi="Sylfaen"/>
          <w:sz w:val="24"/>
        </w:rPr>
        <w:t>მდგომარეობა სათანადოდ ვერ კონტროლდება</w:t>
      </w:r>
      <w:r w:rsidRPr="00AF711D">
        <w:rPr>
          <w:rFonts w:ascii="Sylfaen" w:hAnsi="Sylfaen"/>
          <w:sz w:val="24"/>
        </w:rPr>
        <w:t xml:space="preserve"> ანტიქოლინერგული </w:t>
      </w:r>
      <w:r w:rsidR="00413769" w:rsidRPr="00AF711D">
        <w:rPr>
          <w:rFonts w:ascii="Sylfaen" w:hAnsi="Sylfaen"/>
          <w:sz w:val="24"/>
        </w:rPr>
        <w:t>საშუალებებით.</w:t>
      </w:r>
    </w:p>
    <w:p w14:paraId="2A67E071" w14:textId="77777777" w:rsidR="00413769" w:rsidRPr="00AF711D" w:rsidRDefault="00DC59C3" w:rsidP="00DC59C3">
      <w:pPr>
        <w:pStyle w:val="ListParagraph"/>
        <w:numPr>
          <w:ilvl w:val="0"/>
          <w:numId w:val="2"/>
        </w:numPr>
        <w:spacing w:after="0" w:line="360" w:lineRule="auto"/>
        <w:jc w:val="both"/>
        <w:rPr>
          <w:rFonts w:ascii="Sylfaen" w:hAnsi="Sylfaen"/>
          <w:sz w:val="24"/>
        </w:rPr>
      </w:pPr>
      <w:r w:rsidRPr="00AF711D">
        <w:rPr>
          <w:rFonts w:ascii="Sylfaen" w:hAnsi="Sylfaen"/>
          <w:b/>
          <w:sz w:val="24"/>
        </w:rPr>
        <w:t>ჰიპერაქტიური შარდის ბუშტი</w:t>
      </w:r>
      <w:r w:rsidRPr="00AF711D">
        <w:rPr>
          <w:rFonts w:ascii="Sylfaen" w:hAnsi="Sylfaen"/>
          <w:sz w:val="24"/>
        </w:rPr>
        <w:t xml:space="preserve">, რომელიც ვლინდება შარდის შეუკავებლობის, </w:t>
      </w:r>
      <w:r w:rsidR="006D794C" w:rsidRPr="00AF711D">
        <w:rPr>
          <w:rFonts w:ascii="Sylfaen" w:hAnsi="Sylfaen"/>
          <w:sz w:val="24"/>
        </w:rPr>
        <w:t xml:space="preserve">შარდვის </w:t>
      </w:r>
      <w:r w:rsidR="009161FD" w:rsidRPr="00AF711D">
        <w:rPr>
          <w:rFonts w:ascii="Sylfaen" w:hAnsi="Sylfaen"/>
          <w:sz w:val="24"/>
        </w:rPr>
        <w:t xml:space="preserve">გადაუდებელი </w:t>
      </w:r>
      <w:r w:rsidR="007E7B16" w:rsidRPr="00AF711D">
        <w:rPr>
          <w:rFonts w:ascii="Sylfaen" w:hAnsi="Sylfaen"/>
          <w:sz w:val="24"/>
        </w:rPr>
        <w:t>მოთხოვნილების</w:t>
      </w:r>
      <w:r w:rsidR="00997B19" w:rsidRPr="00AF711D">
        <w:rPr>
          <w:rFonts w:ascii="Sylfaen" w:hAnsi="Sylfaen"/>
          <w:sz w:val="24"/>
        </w:rPr>
        <w:t xml:space="preserve"> </w:t>
      </w:r>
      <w:r w:rsidRPr="00AF711D">
        <w:rPr>
          <w:rFonts w:ascii="Sylfaen" w:hAnsi="Sylfaen"/>
          <w:sz w:val="24"/>
        </w:rPr>
        <w:t xml:space="preserve">და </w:t>
      </w:r>
      <w:r w:rsidR="006D794C" w:rsidRPr="00AF711D">
        <w:rPr>
          <w:rFonts w:ascii="Sylfaen" w:hAnsi="Sylfaen"/>
          <w:sz w:val="24"/>
        </w:rPr>
        <w:t>გახშირებული შარდვის სიმპტომებით</w:t>
      </w:r>
    </w:p>
    <w:p w14:paraId="6E1A181A" w14:textId="77777777" w:rsidR="00B919F5" w:rsidRPr="00AF711D" w:rsidRDefault="00D204FF" w:rsidP="00B919F5">
      <w:pPr>
        <w:pStyle w:val="ListParagraph"/>
        <w:numPr>
          <w:ilvl w:val="0"/>
          <w:numId w:val="2"/>
        </w:numPr>
        <w:spacing w:after="0" w:line="360" w:lineRule="auto"/>
        <w:jc w:val="both"/>
        <w:rPr>
          <w:rFonts w:ascii="Sylfaen" w:hAnsi="Sylfaen"/>
          <w:sz w:val="24"/>
        </w:rPr>
      </w:pPr>
      <w:r w:rsidRPr="00AF711D">
        <w:rPr>
          <w:rFonts w:ascii="Sylfaen" w:hAnsi="Sylfaen"/>
          <w:b/>
          <w:sz w:val="24"/>
        </w:rPr>
        <w:t>დეტრუზორის ნეიროგენული ჰიპერაქტი</w:t>
      </w:r>
      <w:r w:rsidR="002F2CDD" w:rsidRPr="00AF711D">
        <w:rPr>
          <w:rFonts w:ascii="Sylfaen" w:hAnsi="Sylfaen"/>
          <w:b/>
          <w:sz w:val="24"/>
        </w:rPr>
        <w:t>ვობა</w:t>
      </w:r>
      <w:r w:rsidRPr="00AF711D">
        <w:rPr>
          <w:rFonts w:ascii="Sylfaen" w:hAnsi="Sylfaen"/>
          <w:sz w:val="24"/>
        </w:rPr>
        <w:t xml:space="preserve"> შარდის შეუკავებლობით, რაც გამოწვეულია ზურგის ტვინის სუბცერვიკალური დაზიანებით (ტრავმული ან არატრავმული) ან გაფანტული სკლეროზით</w:t>
      </w:r>
    </w:p>
    <w:p w14:paraId="7A1BA177" w14:textId="77777777" w:rsidR="00C128BE" w:rsidRPr="00AF711D" w:rsidRDefault="00C128BE" w:rsidP="00B919F5">
      <w:pPr>
        <w:spacing w:after="0" w:line="360" w:lineRule="auto"/>
        <w:jc w:val="both"/>
        <w:rPr>
          <w:rFonts w:ascii="Sylfaen" w:hAnsi="Sylfaen"/>
          <w:b/>
          <w:sz w:val="24"/>
        </w:rPr>
      </w:pPr>
      <w:r w:rsidRPr="00AF711D">
        <w:rPr>
          <w:rFonts w:ascii="Sylfaen" w:hAnsi="Sylfaen"/>
          <w:b/>
          <w:sz w:val="24"/>
        </w:rPr>
        <w:t>დარღვევები კანისა და კანის დანამატების მხრივ</w:t>
      </w:r>
    </w:p>
    <w:p w14:paraId="110E5489" w14:textId="77777777" w:rsidR="0070220D" w:rsidRPr="00AF711D" w:rsidRDefault="00086122" w:rsidP="00086122">
      <w:pPr>
        <w:pStyle w:val="ListParagraph"/>
        <w:numPr>
          <w:ilvl w:val="0"/>
          <w:numId w:val="1"/>
        </w:numPr>
        <w:spacing w:after="0" w:line="360" w:lineRule="auto"/>
        <w:jc w:val="both"/>
        <w:rPr>
          <w:rFonts w:ascii="Sylfaen" w:hAnsi="Sylfaen"/>
          <w:sz w:val="24"/>
        </w:rPr>
      </w:pPr>
      <w:r w:rsidRPr="00AF711D">
        <w:rPr>
          <w:rFonts w:ascii="Sylfaen" w:hAnsi="Sylfaen"/>
          <w:sz w:val="24"/>
        </w:rPr>
        <w:t xml:space="preserve">მძიმე ფორმის </w:t>
      </w:r>
      <w:r w:rsidRPr="00AF711D">
        <w:rPr>
          <w:rFonts w:ascii="Sylfaen" w:hAnsi="Sylfaen"/>
          <w:b/>
          <w:sz w:val="24"/>
        </w:rPr>
        <w:t>აქსილარული ჰიპერჰიდროზის</w:t>
      </w:r>
      <w:r w:rsidRPr="00AF711D">
        <w:rPr>
          <w:rFonts w:ascii="Sylfaen" w:hAnsi="Sylfaen"/>
          <w:sz w:val="24"/>
        </w:rPr>
        <w:t xml:space="preserve"> მართვა, როდესაც ადგილობრივი მკურნალობა ანტიპერსპირანტებით ან ანტიჰიდროზული საშუალებებით არაეფექტურია.</w:t>
      </w:r>
    </w:p>
    <w:p w14:paraId="6DCDBA73" w14:textId="77777777" w:rsidR="000B50F9" w:rsidRPr="00AF711D" w:rsidRDefault="000B50F9" w:rsidP="00086122">
      <w:pPr>
        <w:pStyle w:val="ListParagraph"/>
        <w:numPr>
          <w:ilvl w:val="0"/>
          <w:numId w:val="1"/>
        </w:numPr>
        <w:spacing w:after="0" w:line="360" w:lineRule="auto"/>
        <w:jc w:val="both"/>
        <w:rPr>
          <w:rFonts w:ascii="Sylfaen" w:hAnsi="Sylfaen"/>
          <w:sz w:val="24"/>
        </w:rPr>
      </w:pPr>
      <w:r w:rsidRPr="00AF711D">
        <w:rPr>
          <w:rFonts w:ascii="Sylfaen" w:hAnsi="Sylfaen"/>
          <w:sz w:val="24"/>
        </w:rPr>
        <w:t>გარეგნული იერსახის დროებითი გაუმჯობესება</w:t>
      </w:r>
      <w:r w:rsidR="002B5B4A" w:rsidRPr="00AF711D">
        <w:rPr>
          <w:rFonts w:ascii="Sylfaen" w:hAnsi="Sylfaen"/>
          <w:sz w:val="24"/>
        </w:rPr>
        <w:t>:</w:t>
      </w:r>
    </w:p>
    <w:p w14:paraId="0876ADD7" w14:textId="77777777" w:rsidR="002B5B4A" w:rsidRPr="00AF711D" w:rsidRDefault="007006D4" w:rsidP="008A4563">
      <w:pPr>
        <w:pStyle w:val="ListParagraph"/>
        <w:numPr>
          <w:ilvl w:val="0"/>
          <w:numId w:val="2"/>
        </w:numPr>
        <w:spacing w:after="0" w:line="360" w:lineRule="auto"/>
        <w:jc w:val="both"/>
        <w:rPr>
          <w:rFonts w:ascii="Sylfaen" w:hAnsi="Sylfaen"/>
          <w:sz w:val="24"/>
        </w:rPr>
      </w:pPr>
      <w:r w:rsidRPr="00AF711D">
        <w:rPr>
          <w:rFonts w:ascii="Sylfaen" w:hAnsi="Sylfaen"/>
          <w:sz w:val="24"/>
        </w:rPr>
        <w:t xml:space="preserve">ზომიერიდან მძიმე ხარისხამდე გამოხატული </w:t>
      </w:r>
      <w:r w:rsidR="008A4563" w:rsidRPr="00AF711D">
        <w:rPr>
          <w:rFonts w:ascii="Sylfaen" w:hAnsi="Sylfaen"/>
          <w:sz w:val="24"/>
        </w:rPr>
        <w:t xml:space="preserve">ვერტიკალური </w:t>
      </w:r>
      <w:r w:rsidR="00AD0273" w:rsidRPr="00AF711D">
        <w:rPr>
          <w:rFonts w:ascii="Sylfaen" w:hAnsi="Sylfaen"/>
          <w:sz w:val="24"/>
        </w:rPr>
        <w:t>ნაოჭები</w:t>
      </w:r>
      <w:r w:rsidR="008A4563" w:rsidRPr="00AF711D">
        <w:rPr>
          <w:rFonts w:ascii="Sylfaen" w:hAnsi="Sylfaen"/>
          <w:sz w:val="24"/>
        </w:rPr>
        <w:t xml:space="preserve"> წარბებს შორის, რომლებიც ვლინდება მაქსიმალური </w:t>
      </w:r>
      <w:r w:rsidR="001A0CC3" w:rsidRPr="00AF711D">
        <w:rPr>
          <w:rFonts w:ascii="Sylfaen" w:hAnsi="Sylfaen"/>
          <w:sz w:val="24"/>
        </w:rPr>
        <w:t>შეჭმუხ</w:t>
      </w:r>
      <w:r w:rsidR="008A4563" w:rsidRPr="00AF711D">
        <w:rPr>
          <w:rFonts w:ascii="Sylfaen" w:hAnsi="Sylfaen"/>
          <w:sz w:val="24"/>
        </w:rPr>
        <w:t xml:space="preserve">ნისას (გლაბელარული ნაოჭები) </w:t>
      </w:r>
      <w:r w:rsidRPr="00AF711D">
        <w:rPr>
          <w:rFonts w:ascii="Sylfaen" w:hAnsi="Sylfaen"/>
          <w:sz w:val="24"/>
        </w:rPr>
        <w:t>ან/და,</w:t>
      </w:r>
    </w:p>
    <w:p w14:paraId="4BF7BF7C" w14:textId="77777777" w:rsidR="00DC5FFF" w:rsidRPr="00AF711D" w:rsidRDefault="00E1176E" w:rsidP="008A4563">
      <w:pPr>
        <w:pStyle w:val="ListParagraph"/>
        <w:numPr>
          <w:ilvl w:val="0"/>
          <w:numId w:val="2"/>
        </w:numPr>
        <w:spacing w:after="0" w:line="360" w:lineRule="auto"/>
        <w:jc w:val="both"/>
        <w:rPr>
          <w:rFonts w:ascii="Sylfaen" w:hAnsi="Sylfaen"/>
          <w:sz w:val="24"/>
        </w:rPr>
      </w:pPr>
      <w:r w:rsidRPr="00AF711D">
        <w:rPr>
          <w:rFonts w:ascii="Sylfaen" w:hAnsi="Sylfaen"/>
          <w:sz w:val="24"/>
        </w:rPr>
        <w:lastRenderedPageBreak/>
        <w:t xml:space="preserve">ზომიერიდან მძიმე ხარისხამდე </w:t>
      </w:r>
      <w:r w:rsidR="00E9725A" w:rsidRPr="00AF711D">
        <w:rPr>
          <w:rFonts w:ascii="Sylfaen" w:hAnsi="Sylfaen"/>
          <w:sz w:val="24"/>
        </w:rPr>
        <w:t>გამოხატული ნაოჭები</w:t>
      </w:r>
      <w:r w:rsidR="0027091D" w:rsidRPr="00AF711D">
        <w:rPr>
          <w:rFonts w:ascii="Sylfaen" w:hAnsi="Sylfaen"/>
          <w:sz w:val="24"/>
        </w:rPr>
        <w:t xml:space="preserve"> თვალის გარეთა კუთხეებში (ბატის </w:t>
      </w:r>
      <w:r w:rsidR="001B4B20" w:rsidRPr="00AF711D">
        <w:rPr>
          <w:rFonts w:ascii="Sylfaen" w:hAnsi="Sylfaen"/>
          <w:sz w:val="24"/>
        </w:rPr>
        <w:t>ფეხები</w:t>
      </w:r>
      <w:r w:rsidR="0027091D" w:rsidRPr="00AF711D">
        <w:rPr>
          <w:rFonts w:ascii="Sylfaen" w:hAnsi="Sylfaen"/>
          <w:sz w:val="24"/>
        </w:rPr>
        <w:t>)</w:t>
      </w:r>
      <w:r w:rsidR="00E9725A" w:rsidRPr="00AF711D">
        <w:rPr>
          <w:rFonts w:ascii="Sylfaen" w:hAnsi="Sylfaen"/>
          <w:sz w:val="24"/>
        </w:rPr>
        <w:t xml:space="preserve">, რომლებიც ვლინდება მაქსიმალური </w:t>
      </w:r>
      <w:r w:rsidR="00A17D1B" w:rsidRPr="00AF711D">
        <w:rPr>
          <w:rFonts w:ascii="Sylfaen" w:hAnsi="Sylfaen"/>
          <w:sz w:val="24"/>
        </w:rPr>
        <w:t>გაღიმებისას</w:t>
      </w:r>
      <w:r w:rsidR="00E9725A" w:rsidRPr="00AF711D">
        <w:rPr>
          <w:rFonts w:ascii="Sylfaen" w:hAnsi="Sylfaen"/>
          <w:sz w:val="24"/>
        </w:rPr>
        <w:t xml:space="preserve"> </w:t>
      </w:r>
      <w:r w:rsidR="007006D4" w:rsidRPr="00AF711D">
        <w:rPr>
          <w:rFonts w:ascii="Sylfaen" w:hAnsi="Sylfaen"/>
          <w:sz w:val="24"/>
        </w:rPr>
        <w:t>ან/და,</w:t>
      </w:r>
    </w:p>
    <w:p w14:paraId="7A79E297" w14:textId="77777777" w:rsidR="00E9725A" w:rsidRPr="00AF711D" w:rsidRDefault="00E1176E" w:rsidP="008A4563">
      <w:pPr>
        <w:pStyle w:val="ListParagraph"/>
        <w:numPr>
          <w:ilvl w:val="0"/>
          <w:numId w:val="2"/>
        </w:numPr>
        <w:spacing w:after="0" w:line="360" w:lineRule="auto"/>
        <w:jc w:val="both"/>
        <w:rPr>
          <w:rFonts w:ascii="Sylfaen" w:hAnsi="Sylfaen"/>
          <w:sz w:val="24"/>
        </w:rPr>
      </w:pPr>
      <w:r w:rsidRPr="00AF711D">
        <w:rPr>
          <w:rFonts w:ascii="Sylfaen" w:hAnsi="Sylfaen"/>
          <w:sz w:val="24"/>
        </w:rPr>
        <w:t xml:space="preserve">ზომიერიდან მძიმე ხარისხამდე </w:t>
      </w:r>
      <w:r w:rsidR="00DC5FFF" w:rsidRPr="00AF711D">
        <w:rPr>
          <w:rFonts w:ascii="Sylfaen" w:hAnsi="Sylfaen"/>
          <w:sz w:val="24"/>
        </w:rPr>
        <w:t>გამოხატული შუბლის ნაოჭები, რომლებიც ვლინდება წარბების მაქსიმალური აწევისას</w:t>
      </w:r>
      <w:r w:rsidR="00A17D1B" w:rsidRPr="00AF711D">
        <w:rPr>
          <w:rFonts w:ascii="Sylfaen" w:hAnsi="Sylfaen"/>
          <w:sz w:val="24"/>
        </w:rPr>
        <w:t>,</w:t>
      </w:r>
      <w:r w:rsidRPr="00AF711D">
        <w:rPr>
          <w:rFonts w:ascii="Sylfaen" w:hAnsi="Sylfaen"/>
          <w:sz w:val="24"/>
        </w:rPr>
        <w:t xml:space="preserve">  </w:t>
      </w:r>
    </w:p>
    <w:p w14:paraId="30F6C64C" w14:textId="77777777" w:rsidR="003B4B8B" w:rsidRPr="00AF711D" w:rsidRDefault="00E1176E" w:rsidP="00B67875">
      <w:pPr>
        <w:pStyle w:val="ListParagraph"/>
        <w:numPr>
          <w:ilvl w:val="0"/>
          <w:numId w:val="2"/>
        </w:numPr>
        <w:spacing w:after="0" w:line="360" w:lineRule="auto"/>
        <w:jc w:val="both"/>
        <w:rPr>
          <w:rFonts w:ascii="Sylfaen" w:hAnsi="Sylfaen"/>
          <w:sz w:val="24"/>
        </w:rPr>
      </w:pPr>
      <w:r w:rsidRPr="00AF711D">
        <w:rPr>
          <w:rFonts w:ascii="Sylfaen" w:hAnsi="Sylfaen"/>
          <w:sz w:val="24"/>
        </w:rPr>
        <w:t xml:space="preserve">ზომიერიდან მძიმე ხარისხამდე </w:t>
      </w:r>
      <w:r w:rsidR="006132A6" w:rsidRPr="00AF711D">
        <w:rPr>
          <w:rFonts w:ascii="Sylfaen" w:hAnsi="Sylfaen"/>
          <w:sz w:val="24"/>
        </w:rPr>
        <w:t>გამოხატული კისრის კანქვეშა კუნთის</w:t>
      </w:r>
      <w:r w:rsidR="00623636" w:rsidRPr="00AF711D">
        <w:rPr>
          <w:rFonts w:ascii="Sylfaen" w:hAnsi="Sylfaen"/>
          <w:sz w:val="24"/>
        </w:rPr>
        <w:t xml:space="preserve"> კონტურები</w:t>
      </w:r>
      <w:r w:rsidR="006132A6" w:rsidRPr="00AF711D">
        <w:rPr>
          <w:rFonts w:ascii="Sylfaen" w:hAnsi="Sylfaen"/>
          <w:sz w:val="24"/>
        </w:rPr>
        <w:t xml:space="preserve"> (</w:t>
      </w:r>
      <w:r w:rsidR="00623636" w:rsidRPr="00AF711D">
        <w:rPr>
          <w:rFonts w:ascii="Sylfaen" w:hAnsi="Sylfaen"/>
          <w:sz w:val="24"/>
        </w:rPr>
        <w:t xml:space="preserve">გამოკვეთილი </w:t>
      </w:r>
      <w:r w:rsidR="006132A6" w:rsidRPr="00AF711D">
        <w:rPr>
          <w:rFonts w:ascii="Sylfaen" w:hAnsi="Sylfaen"/>
          <w:sz w:val="24"/>
        </w:rPr>
        <w:t>პლატიზმა</w:t>
      </w:r>
      <w:r w:rsidR="007006D4" w:rsidRPr="00AF711D">
        <w:rPr>
          <w:rFonts w:ascii="Sylfaen" w:hAnsi="Sylfaen"/>
          <w:sz w:val="24"/>
        </w:rPr>
        <w:t xml:space="preserve">), </w:t>
      </w:r>
      <w:r w:rsidR="007C0CF4" w:rsidRPr="00AF711D">
        <w:rPr>
          <w:rFonts w:ascii="Sylfaen" w:hAnsi="Sylfaen"/>
          <w:sz w:val="24"/>
        </w:rPr>
        <w:t>რომლებიც</w:t>
      </w:r>
      <w:r w:rsidR="006132A6" w:rsidRPr="00AF711D">
        <w:rPr>
          <w:rFonts w:ascii="Sylfaen" w:hAnsi="Sylfaen"/>
          <w:sz w:val="24"/>
        </w:rPr>
        <w:t xml:space="preserve"> ვლინდება მაქსიმალური დაჭიმვისას</w:t>
      </w:r>
      <w:r w:rsidR="008F60BC" w:rsidRPr="00AF711D">
        <w:rPr>
          <w:rFonts w:ascii="Sylfaen" w:hAnsi="Sylfaen"/>
          <w:sz w:val="24"/>
        </w:rPr>
        <w:t xml:space="preserve">, </w:t>
      </w:r>
      <w:r w:rsidR="003B4B8B" w:rsidRPr="00AF711D">
        <w:rPr>
          <w:rFonts w:ascii="Sylfaen" w:hAnsi="Sylfaen"/>
          <w:sz w:val="24"/>
        </w:rPr>
        <w:t xml:space="preserve">როდესაც </w:t>
      </w:r>
      <w:r w:rsidR="008F60BC" w:rsidRPr="00AF711D">
        <w:rPr>
          <w:rFonts w:ascii="Sylfaen" w:hAnsi="Sylfaen"/>
          <w:sz w:val="24"/>
        </w:rPr>
        <w:t xml:space="preserve">აღნიშნული გამოხატულების </w:t>
      </w:r>
      <w:r w:rsidR="00526781" w:rsidRPr="00AF711D">
        <w:rPr>
          <w:rFonts w:ascii="Sylfaen" w:hAnsi="Sylfaen"/>
          <w:sz w:val="24"/>
        </w:rPr>
        <w:t>სიმძიმე</w:t>
      </w:r>
      <w:r w:rsidR="003B4B8B" w:rsidRPr="00AF711D">
        <w:rPr>
          <w:rFonts w:ascii="Sylfaen" w:hAnsi="Sylfaen"/>
          <w:sz w:val="24"/>
        </w:rPr>
        <w:t xml:space="preserve"> მნიშვნელოვან ფსიქოლოგიურ ზეგავლენას ახდენს ზრდასრულ პაციენტებზე.</w:t>
      </w:r>
    </w:p>
    <w:p w14:paraId="06222CCD" w14:textId="77777777" w:rsidR="008F60BC" w:rsidRPr="00AF711D" w:rsidRDefault="008F60BC" w:rsidP="008F60BC">
      <w:pPr>
        <w:spacing w:after="0" w:line="360" w:lineRule="auto"/>
        <w:jc w:val="both"/>
        <w:rPr>
          <w:rFonts w:ascii="Sylfaen" w:hAnsi="Sylfaen"/>
          <w:b/>
          <w:sz w:val="24"/>
        </w:rPr>
      </w:pPr>
      <w:r w:rsidRPr="00AF711D">
        <w:rPr>
          <w:rFonts w:ascii="Sylfaen" w:hAnsi="Sylfaen"/>
          <w:b/>
          <w:sz w:val="24"/>
        </w:rPr>
        <w:t xml:space="preserve">4.2 დოზირება და </w:t>
      </w:r>
      <w:r w:rsidR="00526781" w:rsidRPr="00AF711D">
        <w:rPr>
          <w:rFonts w:ascii="Sylfaen" w:hAnsi="Sylfaen"/>
          <w:b/>
          <w:sz w:val="24"/>
        </w:rPr>
        <w:t>გამოყენების</w:t>
      </w:r>
      <w:r w:rsidRPr="00AF711D">
        <w:rPr>
          <w:rFonts w:ascii="Sylfaen" w:hAnsi="Sylfaen"/>
          <w:b/>
          <w:sz w:val="24"/>
        </w:rPr>
        <w:t xml:space="preserve"> წესი</w:t>
      </w:r>
    </w:p>
    <w:p w14:paraId="681D6A1F" w14:textId="77777777" w:rsidR="008F60BC" w:rsidRPr="00AF711D" w:rsidRDefault="00E7712A" w:rsidP="003B4B8B">
      <w:pPr>
        <w:spacing w:after="0" w:line="360" w:lineRule="auto"/>
        <w:jc w:val="both"/>
        <w:rPr>
          <w:rFonts w:ascii="Sylfaen" w:hAnsi="Sylfaen"/>
          <w:b/>
          <w:sz w:val="24"/>
        </w:rPr>
      </w:pPr>
      <w:r w:rsidRPr="00AF711D">
        <w:rPr>
          <w:rFonts w:ascii="Sylfaen" w:hAnsi="Sylfaen"/>
          <w:b/>
          <w:sz w:val="24"/>
        </w:rPr>
        <w:t>დოზირება</w:t>
      </w:r>
    </w:p>
    <w:p w14:paraId="4B7D0333" w14:textId="77777777" w:rsidR="00E7712A" w:rsidRPr="00AF711D" w:rsidRDefault="00BF5524" w:rsidP="003B4B8B">
      <w:pPr>
        <w:spacing w:after="0" w:line="360" w:lineRule="auto"/>
        <w:jc w:val="both"/>
        <w:rPr>
          <w:rFonts w:ascii="Sylfaen" w:hAnsi="Sylfaen"/>
          <w:b/>
          <w:sz w:val="24"/>
        </w:rPr>
      </w:pPr>
      <w:r w:rsidRPr="00AF711D">
        <w:rPr>
          <w:rFonts w:ascii="Sylfaen" w:hAnsi="Sylfaen"/>
          <w:b/>
          <w:sz w:val="24"/>
        </w:rPr>
        <w:t xml:space="preserve">ბოტულინის ტოქსინის ერთეულები არ არის ურთიერთჩანაცვლებადი სხვადასხვა პრეპარატის </w:t>
      </w:r>
      <w:r w:rsidR="004C1508" w:rsidRPr="00AF711D">
        <w:rPr>
          <w:rFonts w:ascii="Sylfaen" w:hAnsi="Sylfaen"/>
          <w:b/>
          <w:sz w:val="24"/>
        </w:rPr>
        <w:t>შემთხვევაში.</w:t>
      </w:r>
      <w:r w:rsidRPr="00AF711D">
        <w:rPr>
          <w:rFonts w:ascii="Sylfaen" w:hAnsi="Sylfaen"/>
          <w:b/>
          <w:sz w:val="24"/>
        </w:rPr>
        <w:t xml:space="preserve"> ალერგანის ერთეულებში მოცემული რეკომენდებული დოზები განსხვავდება ბოტულინის ტოქსინის სხვა პრეპარატებისთვის დადგენილი დოზებისგან.</w:t>
      </w:r>
    </w:p>
    <w:p w14:paraId="15F09080" w14:textId="77777777" w:rsidR="003424FE" w:rsidRPr="00AF711D" w:rsidRDefault="003424FE" w:rsidP="003B4B8B">
      <w:pPr>
        <w:spacing w:after="0" w:line="360" w:lineRule="auto"/>
        <w:jc w:val="both"/>
        <w:rPr>
          <w:rFonts w:ascii="Sylfaen" w:hAnsi="Sylfaen"/>
          <w:sz w:val="24"/>
        </w:rPr>
      </w:pPr>
      <w:r w:rsidRPr="00AF711D">
        <w:rPr>
          <w:rFonts w:ascii="Sylfaen" w:hAnsi="Sylfaen"/>
          <w:b/>
          <w:i/>
          <w:sz w:val="24"/>
        </w:rPr>
        <w:t>ხანდაზმული პაციენტები</w:t>
      </w:r>
    </w:p>
    <w:p w14:paraId="48E4313A" w14:textId="77777777" w:rsidR="003424FE" w:rsidRPr="00AF711D" w:rsidRDefault="003424FE" w:rsidP="003B4B8B">
      <w:pPr>
        <w:spacing w:after="0" w:line="360" w:lineRule="auto"/>
        <w:jc w:val="both"/>
        <w:rPr>
          <w:rFonts w:ascii="Sylfaen" w:hAnsi="Sylfaen"/>
          <w:sz w:val="24"/>
        </w:rPr>
      </w:pPr>
      <w:r w:rsidRPr="00AF711D">
        <w:rPr>
          <w:rFonts w:ascii="Sylfaen" w:hAnsi="Sylfaen"/>
          <w:sz w:val="24"/>
        </w:rPr>
        <w:t xml:space="preserve">ხანდაზმულ პაციენტებში </w:t>
      </w:r>
      <w:r w:rsidR="006C6AF3" w:rsidRPr="00AF711D">
        <w:rPr>
          <w:rFonts w:ascii="Sylfaen" w:hAnsi="Sylfaen"/>
          <w:sz w:val="24"/>
        </w:rPr>
        <w:t>გამოიყენება</w:t>
      </w:r>
      <w:r w:rsidR="00F822E4" w:rsidRPr="00AF711D">
        <w:rPr>
          <w:rFonts w:ascii="Sylfaen" w:hAnsi="Sylfaen"/>
          <w:sz w:val="24"/>
        </w:rPr>
        <w:t xml:space="preserve"> ისეთივე დოზები</w:t>
      </w:r>
      <w:r w:rsidR="006C6AF3" w:rsidRPr="00AF711D">
        <w:rPr>
          <w:rFonts w:ascii="Sylfaen" w:hAnsi="Sylfaen"/>
          <w:sz w:val="24"/>
        </w:rPr>
        <w:t xml:space="preserve">, </w:t>
      </w:r>
      <w:r w:rsidRPr="00AF711D">
        <w:rPr>
          <w:rFonts w:ascii="Sylfaen" w:hAnsi="Sylfaen"/>
          <w:sz w:val="24"/>
        </w:rPr>
        <w:t xml:space="preserve">როგორიც ახალგაზრდა </w:t>
      </w:r>
      <w:r w:rsidR="00F822E4" w:rsidRPr="00AF711D">
        <w:rPr>
          <w:rFonts w:ascii="Sylfaen" w:hAnsi="Sylfaen"/>
          <w:sz w:val="24"/>
        </w:rPr>
        <w:t xml:space="preserve">ასაკის </w:t>
      </w:r>
      <w:r w:rsidR="006C6AF3" w:rsidRPr="00AF711D">
        <w:rPr>
          <w:rFonts w:ascii="Sylfaen" w:hAnsi="Sylfaen"/>
          <w:sz w:val="24"/>
        </w:rPr>
        <w:t xml:space="preserve">მოზრდილებში. </w:t>
      </w:r>
      <w:r w:rsidR="002F570F" w:rsidRPr="00AF711D">
        <w:rPr>
          <w:rFonts w:ascii="Sylfaen" w:hAnsi="Sylfaen"/>
          <w:sz w:val="24"/>
        </w:rPr>
        <w:t>მკურნალობა უნდა დაიწყოს</w:t>
      </w:r>
      <w:r w:rsidR="006B72DF" w:rsidRPr="00AF711D">
        <w:rPr>
          <w:rFonts w:ascii="Sylfaen" w:hAnsi="Sylfaen"/>
          <w:sz w:val="24"/>
        </w:rPr>
        <w:t xml:space="preserve"> </w:t>
      </w:r>
      <w:r w:rsidRPr="00AF711D">
        <w:rPr>
          <w:rFonts w:ascii="Sylfaen" w:hAnsi="Sylfaen"/>
          <w:sz w:val="24"/>
        </w:rPr>
        <w:t xml:space="preserve">კონკრეტული ჩვენებისთვის განსაზღვრული </w:t>
      </w:r>
      <w:r w:rsidR="006B72DF" w:rsidRPr="00AF711D">
        <w:rPr>
          <w:rFonts w:ascii="Sylfaen" w:hAnsi="Sylfaen"/>
          <w:sz w:val="24"/>
        </w:rPr>
        <w:t>მინიმალური</w:t>
      </w:r>
      <w:r w:rsidRPr="00AF711D">
        <w:rPr>
          <w:rFonts w:ascii="Sylfaen" w:hAnsi="Sylfaen"/>
          <w:sz w:val="24"/>
        </w:rPr>
        <w:t xml:space="preserve"> </w:t>
      </w:r>
      <w:r w:rsidR="002F570F" w:rsidRPr="00AF711D">
        <w:rPr>
          <w:rFonts w:ascii="Sylfaen" w:hAnsi="Sylfaen"/>
          <w:sz w:val="24"/>
        </w:rPr>
        <w:t xml:space="preserve">რეკომენდებული </w:t>
      </w:r>
      <w:r w:rsidRPr="00AF711D">
        <w:rPr>
          <w:rFonts w:ascii="Sylfaen" w:hAnsi="Sylfaen"/>
          <w:sz w:val="24"/>
        </w:rPr>
        <w:t>დოზით. ხანდაზმულ პაციენტებში, რომელთაც</w:t>
      </w:r>
      <w:r w:rsidR="00F822E4" w:rsidRPr="00AF711D">
        <w:rPr>
          <w:rFonts w:ascii="Sylfaen" w:hAnsi="Sylfaen"/>
          <w:sz w:val="24"/>
        </w:rPr>
        <w:t xml:space="preserve"> აქვთ საყურადღებო ანამნეზი და მიიღება</w:t>
      </w:r>
      <w:r w:rsidRPr="00AF711D">
        <w:rPr>
          <w:rFonts w:ascii="Sylfaen" w:hAnsi="Sylfaen"/>
          <w:sz w:val="24"/>
        </w:rPr>
        <w:t xml:space="preserve"> თანმხლებ</w:t>
      </w:r>
      <w:r w:rsidR="00F822E4" w:rsidRPr="00AF711D">
        <w:rPr>
          <w:rFonts w:ascii="Sylfaen" w:hAnsi="Sylfaen"/>
          <w:sz w:val="24"/>
        </w:rPr>
        <w:t>ი</w:t>
      </w:r>
      <w:r w:rsidRPr="00AF711D">
        <w:rPr>
          <w:rFonts w:ascii="Sylfaen" w:hAnsi="Sylfaen"/>
          <w:sz w:val="24"/>
        </w:rPr>
        <w:t xml:space="preserve"> </w:t>
      </w:r>
      <w:r w:rsidR="00F822E4" w:rsidRPr="00AF711D">
        <w:rPr>
          <w:rFonts w:ascii="Sylfaen" w:hAnsi="Sylfaen"/>
          <w:sz w:val="24"/>
        </w:rPr>
        <w:t>პრეპარატები,</w:t>
      </w:r>
      <w:r w:rsidRPr="00AF711D">
        <w:rPr>
          <w:rFonts w:ascii="Sylfaen" w:hAnsi="Sylfaen"/>
          <w:sz w:val="24"/>
        </w:rPr>
        <w:t xml:space="preserve"> მკურნალობა უნდა ჩატარდეს სიფრთხილით</w:t>
      </w:r>
      <w:r w:rsidR="00F822E4" w:rsidRPr="00AF711D">
        <w:rPr>
          <w:rFonts w:ascii="Sylfaen" w:hAnsi="Sylfaen"/>
          <w:sz w:val="24"/>
        </w:rPr>
        <w:t>.</w:t>
      </w:r>
    </w:p>
    <w:p w14:paraId="754156C8" w14:textId="77777777" w:rsidR="006A4E51" w:rsidRPr="00AF711D" w:rsidRDefault="006A4E51" w:rsidP="006A4E51">
      <w:pPr>
        <w:spacing w:after="0" w:line="360" w:lineRule="auto"/>
        <w:jc w:val="both"/>
        <w:rPr>
          <w:rFonts w:ascii="Sylfaen" w:hAnsi="Sylfaen"/>
          <w:sz w:val="24"/>
        </w:rPr>
      </w:pPr>
      <w:r w:rsidRPr="00AF711D">
        <w:rPr>
          <w:rFonts w:ascii="Sylfaen" w:hAnsi="Sylfaen"/>
          <w:sz w:val="24"/>
        </w:rPr>
        <w:t xml:space="preserve">65 წელზე უფროსი ასაკის პაციენტებში ბოტოქსის გამოყენების შესახებ მონაცემები შეზღუდულია ისეთი ჩვენებების დროს, როგორიც არის დეტრუზორის ნეიროგენული ჰიპერაქტივობით განპირობებული შარდის შეუკავებლობა, ქვედა </w:t>
      </w:r>
      <w:r w:rsidR="003B3770" w:rsidRPr="00AF711D">
        <w:rPr>
          <w:rFonts w:ascii="Sylfaen" w:hAnsi="Sylfaen"/>
          <w:sz w:val="24"/>
        </w:rPr>
        <w:t>კიდურების</w:t>
      </w:r>
      <w:r w:rsidRPr="00AF711D">
        <w:rPr>
          <w:rFonts w:ascii="Sylfaen" w:hAnsi="Sylfaen"/>
          <w:sz w:val="24"/>
        </w:rPr>
        <w:t xml:space="preserve"> სპასტიურობით გამოწვეული კოჭისა და ტერფის ფუნქციის დარღვევა, ასევე სახის ნაოჭები და </w:t>
      </w:r>
      <w:r w:rsidR="00623636" w:rsidRPr="00AF711D">
        <w:rPr>
          <w:rFonts w:ascii="Sylfaen" w:hAnsi="Sylfaen"/>
          <w:sz w:val="24"/>
        </w:rPr>
        <w:t xml:space="preserve">გამოკვეთილი </w:t>
      </w:r>
      <w:r w:rsidRPr="00AF711D">
        <w:rPr>
          <w:rFonts w:ascii="Sylfaen" w:hAnsi="Sylfaen"/>
          <w:sz w:val="24"/>
        </w:rPr>
        <w:t>პლატიზმ</w:t>
      </w:r>
      <w:r w:rsidR="00623636" w:rsidRPr="00AF711D">
        <w:rPr>
          <w:rFonts w:ascii="Sylfaen" w:hAnsi="Sylfaen"/>
          <w:sz w:val="24"/>
        </w:rPr>
        <w:t xml:space="preserve">ა </w:t>
      </w:r>
      <w:r w:rsidRPr="00AF711D">
        <w:rPr>
          <w:rFonts w:ascii="Sylfaen" w:hAnsi="Sylfaen"/>
          <w:sz w:val="24"/>
        </w:rPr>
        <w:t>(იხ. ნაწილი 5.1).</w:t>
      </w:r>
    </w:p>
    <w:p w14:paraId="66AB3941" w14:textId="77777777" w:rsidR="00787A58" w:rsidRPr="00AF711D" w:rsidRDefault="00787A58" w:rsidP="006A4E51">
      <w:pPr>
        <w:spacing w:after="0" w:line="360" w:lineRule="auto"/>
        <w:jc w:val="both"/>
        <w:rPr>
          <w:rFonts w:ascii="Sylfaen" w:hAnsi="Sylfaen"/>
          <w:b/>
          <w:i/>
          <w:sz w:val="24"/>
        </w:rPr>
      </w:pPr>
      <w:r w:rsidRPr="00AF711D">
        <w:rPr>
          <w:rFonts w:ascii="Sylfaen" w:hAnsi="Sylfaen"/>
          <w:b/>
          <w:i/>
          <w:sz w:val="24"/>
        </w:rPr>
        <w:t>პედიატრიული პაციენტები</w:t>
      </w:r>
    </w:p>
    <w:p w14:paraId="51C06388" w14:textId="77777777" w:rsidR="00971ACC" w:rsidRPr="00AF711D" w:rsidRDefault="00787A58" w:rsidP="003B4B8B">
      <w:pPr>
        <w:spacing w:after="0" w:line="360" w:lineRule="auto"/>
        <w:jc w:val="both"/>
        <w:rPr>
          <w:rFonts w:ascii="Sylfaen" w:hAnsi="Sylfaen"/>
          <w:sz w:val="24"/>
        </w:rPr>
      </w:pPr>
      <w:r w:rsidRPr="00AF711D">
        <w:rPr>
          <w:rFonts w:ascii="Sylfaen" w:hAnsi="Sylfaen"/>
          <w:sz w:val="24"/>
        </w:rPr>
        <w:t xml:space="preserve">პედიატრიულ პოპულაციაში </w:t>
      </w:r>
      <w:r w:rsidR="00C47EE0" w:rsidRPr="00AF711D">
        <w:rPr>
          <w:rFonts w:ascii="Sylfaen" w:hAnsi="Sylfaen"/>
          <w:sz w:val="24"/>
        </w:rPr>
        <w:t>ბოტოქსის უსაფრთხოება და ეფექტურობა</w:t>
      </w:r>
      <w:r w:rsidR="00D54FA2" w:rsidRPr="00AF711D">
        <w:rPr>
          <w:rFonts w:ascii="Sylfaen" w:hAnsi="Sylfaen"/>
          <w:sz w:val="24"/>
        </w:rPr>
        <w:t xml:space="preserve">, გარდა ნაწილში 4.1 აღწერილი ჩვენებებისა, </w:t>
      </w:r>
      <w:r w:rsidR="00C47EE0" w:rsidRPr="00AF711D">
        <w:rPr>
          <w:rFonts w:ascii="Sylfaen" w:hAnsi="Sylfaen"/>
          <w:sz w:val="24"/>
        </w:rPr>
        <w:t xml:space="preserve">არ არის დადგენილი. </w:t>
      </w:r>
      <w:r w:rsidR="00D54FA2" w:rsidRPr="00AF711D">
        <w:rPr>
          <w:rFonts w:ascii="Sylfaen" w:hAnsi="Sylfaen"/>
          <w:sz w:val="24"/>
        </w:rPr>
        <w:t xml:space="preserve">პედიატრიულ პაციენტებში </w:t>
      </w:r>
      <w:r w:rsidR="009C4B0C" w:rsidRPr="00AF711D">
        <w:rPr>
          <w:rFonts w:ascii="Sylfaen" w:hAnsi="Sylfaen"/>
          <w:sz w:val="24"/>
        </w:rPr>
        <w:t>ცერებრალურ</w:t>
      </w:r>
      <w:r w:rsidR="009C4B0C" w:rsidRPr="00AF711D">
        <w:rPr>
          <w:rFonts w:ascii="Sylfaen" w:hAnsi="Sylfaen"/>
          <w:b/>
          <w:sz w:val="24"/>
        </w:rPr>
        <w:t xml:space="preserve"> </w:t>
      </w:r>
      <w:r w:rsidR="00D54FA2" w:rsidRPr="00AF711D">
        <w:rPr>
          <w:rFonts w:ascii="Sylfaen" w:hAnsi="Sylfaen"/>
          <w:sz w:val="24"/>
        </w:rPr>
        <w:lastRenderedPageBreak/>
        <w:t>დამბლასთან დაკავშირებული ფოკალური სპასტიურობის გარდა, სხვა ჩვენებების შემთხვევაში დოზირების</w:t>
      </w:r>
      <w:r w:rsidRPr="00AF711D">
        <w:rPr>
          <w:rFonts w:ascii="Sylfaen" w:hAnsi="Sylfaen"/>
          <w:sz w:val="24"/>
        </w:rPr>
        <w:t xml:space="preserve"> შესახებ რეკომენდაციების გაცემა</w:t>
      </w:r>
      <w:r w:rsidR="00D54FA2" w:rsidRPr="00AF711D">
        <w:rPr>
          <w:rFonts w:ascii="Sylfaen" w:hAnsi="Sylfaen"/>
          <w:sz w:val="24"/>
        </w:rPr>
        <w:t xml:space="preserve"> შეუძლებელია.</w:t>
      </w:r>
      <w:r w:rsidR="004521B5" w:rsidRPr="00AF711D">
        <w:rPr>
          <w:rFonts w:ascii="Sylfaen" w:hAnsi="Sylfaen"/>
          <w:sz w:val="24"/>
        </w:rPr>
        <w:t xml:space="preserve"> მოცემული ჩვენების შემთხვევაში</w:t>
      </w:r>
      <w:r w:rsidR="00B86817" w:rsidRPr="00AF711D">
        <w:rPr>
          <w:rFonts w:ascii="Sylfaen" w:hAnsi="Sylfaen"/>
          <w:sz w:val="24"/>
        </w:rPr>
        <w:t xml:space="preserve"> </w:t>
      </w:r>
      <w:r w:rsidR="004521B5" w:rsidRPr="00AF711D">
        <w:rPr>
          <w:rFonts w:ascii="Sylfaen" w:hAnsi="Sylfaen"/>
          <w:sz w:val="24"/>
        </w:rPr>
        <w:t>ბოტოქსის</w:t>
      </w:r>
      <w:r w:rsidR="00B86817" w:rsidRPr="00AF711D">
        <w:rPr>
          <w:rFonts w:ascii="Sylfaen" w:hAnsi="Sylfaen"/>
          <w:sz w:val="24"/>
        </w:rPr>
        <w:t xml:space="preserve"> გამოყენება </w:t>
      </w:r>
      <w:r w:rsidR="004521B5" w:rsidRPr="00AF711D">
        <w:rPr>
          <w:rFonts w:ascii="Sylfaen" w:hAnsi="Sylfaen"/>
          <w:sz w:val="24"/>
        </w:rPr>
        <w:t xml:space="preserve">უნდა </w:t>
      </w:r>
      <w:r w:rsidR="00B86817" w:rsidRPr="00AF711D">
        <w:rPr>
          <w:rFonts w:ascii="Sylfaen" w:hAnsi="Sylfaen"/>
          <w:sz w:val="24"/>
        </w:rPr>
        <w:t>მოხდეს</w:t>
      </w:r>
      <w:r w:rsidR="004521B5" w:rsidRPr="00AF711D">
        <w:rPr>
          <w:rFonts w:ascii="Sylfaen" w:hAnsi="Sylfaen"/>
          <w:sz w:val="24"/>
        </w:rPr>
        <w:t xml:space="preserve"> მხოლოდ შესაბამისი კვალიფიკაციის მქონე სპეციალისტების მიერ, რომელთაც გააჩნიათ პედიატრიული ფოკალური სპასტიურობის შეფასებისა და მკურნალობის გამოცდილება</w:t>
      </w:r>
      <w:r w:rsidR="00E71844" w:rsidRPr="00AF711D">
        <w:rPr>
          <w:rFonts w:ascii="Sylfaen" w:hAnsi="Sylfaen"/>
          <w:sz w:val="24"/>
        </w:rPr>
        <w:t>.</w:t>
      </w:r>
      <w:r w:rsidR="004521B5" w:rsidRPr="00AF711D">
        <w:rPr>
          <w:rFonts w:ascii="Sylfaen" w:hAnsi="Sylfaen"/>
          <w:sz w:val="24"/>
        </w:rPr>
        <w:t xml:space="preserve"> ამასთან, </w:t>
      </w:r>
      <w:r w:rsidR="00E71844" w:rsidRPr="00AF711D">
        <w:rPr>
          <w:rFonts w:ascii="Sylfaen" w:hAnsi="Sylfaen"/>
          <w:sz w:val="24"/>
        </w:rPr>
        <w:t>მკურნალობა</w:t>
      </w:r>
      <w:r w:rsidR="004521B5" w:rsidRPr="00AF711D">
        <w:rPr>
          <w:rFonts w:ascii="Sylfaen" w:hAnsi="Sylfaen"/>
          <w:sz w:val="24"/>
        </w:rPr>
        <w:t xml:space="preserve"> უნდა </w:t>
      </w:r>
      <w:r w:rsidR="00E71844" w:rsidRPr="00AF711D">
        <w:rPr>
          <w:rFonts w:ascii="Sylfaen" w:hAnsi="Sylfaen"/>
          <w:sz w:val="24"/>
        </w:rPr>
        <w:t>ჩატარდეს</w:t>
      </w:r>
      <w:r w:rsidR="004521B5" w:rsidRPr="00AF711D">
        <w:rPr>
          <w:rFonts w:ascii="Sylfaen" w:hAnsi="Sylfaen"/>
          <w:sz w:val="24"/>
        </w:rPr>
        <w:t xml:space="preserve"> რეაბილიტაციის სტრუქტურირებული პროგრამის ფარგლებში</w:t>
      </w:r>
      <w:r w:rsidR="00E71844" w:rsidRPr="00AF711D">
        <w:rPr>
          <w:rFonts w:ascii="Sylfaen" w:hAnsi="Sylfaen"/>
          <w:sz w:val="24"/>
        </w:rPr>
        <w:t>.</w:t>
      </w:r>
    </w:p>
    <w:p w14:paraId="5CB727FB" w14:textId="77777777" w:rsidR="00CE61D9" w:rsidRPr="00AF711D" w:rsidRDefault="00CE61D9" w:rsidP="003B4B8B">
      <w:pPr>
        <w:spacing w:after="0" w:line="360" w:lineRule="auto"/>
        <w:jc w:val="both"/>
        <w:rPr>
          <w:rFonts w:ascii="Sylfaen" w:hAnsi="Sylfaen"/>
          <w:sz w:val="24"/>
        </w:rPr>
      </w:pPr>
      <w:r w:rsidRPr="00AF711D">
        <w:rPr>
          <w:rFonts w:ascii="Sylfaen" w:hAnsi="Sylfaen"/>
          <w:sz w:val="24"/>
        </w:rPr>
        <w:t>პედიატრიულ პოპულაციაში ამჟამად არსებული მონაცემები აღწერილია  ნაწილში 4.2, 4.4, 4.8 და 5.1, როგორც ეს მოცემულია ქვემოთ წარმოდგენილ ცხრილში</w:t>
      </w:r>
      <w:r w:rsidR="000A05BC" w:rsidRPr="00AF711D">
        <w:rPr>
          <w:rFonts w:ascii="Sylfaen" w:hAnsi="Sylfaen"/>
          <w:sz w:val="24"/>
        </w:rPr>
        <w:t>.</w:t>
      </w:r>
    </w:p>
    <w:tbl>
      <w:tblPr>
        <w:tblStyle w:val="TableGrid"/>
        <w:tblW w:w="0" w:type="auto"/>
        <w:tblLook w:val="04A0" w:firstRow="1" w:lastRow="0" w:firstColumn="1" w:lastColumn="0" w:noHBand="0" w:noVBand="1"/>
      </w:tblPr>
      <w:tblGrid>
        <w:gridCol w:w="5035"/>
        <w:gridCol w:w="5035"/>
      </w:tblGrid>
      <w:tr w:rsidR="000A05BC" w:rsidRPr="00AF711D" w14:paraId="5F18830D" w14:textId="77777777" w:rsidTr="000A05BC">
        <w:tc>
          <w:tcPr>
            <w:tcW w:w="5035" w:type="dxa"/>
          </w:tcPr>
          <w:p w14:paraId="79859E46" w14:textId="77777777" w:rsidR="000A05BC" w:rsidRPr="00AF711D" w:rsidRDefault="002D1348" w:rsidP="00526781">
            <w:pPr>
              <w:pStyle w:val="ListParagraph"/>
              <w:numPr>
                <w:ilvl w:val="0"/>
                <w:numId w:val="5"/>
              </w:numPr>
              <w:spacing w:line="276" w:lineRule="auto"/>
              <w:rPr>
                <w:rFonts w:ascii="Sylfaen" w:hAnsi="Sylfaen"/>
              </w:rPr>
            </w:pPr>
            <w:r w:rsidRPr="00AF711D">
              <w:rPr>
                <w:rFonts w:ascii="Sylfaen" w:hAnsi="Sylfaen"/>
              </w:rPr>
              <w:t>ფოკალური სპასტიურობა პედიატრიულ პაციენტებში</w:t>
            </w:r>
          </w:p>
        </w:tc>
        <w:tc>
          <w:tcPr>
            <w:tcW w:w="5035" w:type="dxa"/>
          </w:tcPr>
          <w:p w14:paraId="1615D852" w14:textId="77777777" w:rsidR="000A05BC" w:rsidRPr="00AF711D" w:rsidRDefault="002D1348" w:rsidP="00526781">
            <w:pPr>
              <w:spacing w:line="276" w:lineRule="auto"/>
              <w:jc w:val="both"/>
              <w:rPr>
                <w:rFonts w:ascii="Sylfaen" w:hAnsi="Sylfaen"/>
              </w:rPr>
            </w:pPr>
            <w:r w:rsidRPr="00AF711D">
              <w:rPr>
                <w:rFonts w:ascii="Sylfaen" w:hAnsi="Sylfaen"/>
              </w:rPr>
              <w:t>2 წლიდან (იხ. ნაწილი 4.2, 4.4 და 4.8</w:t>
            </w:r>
          </w:p>
        </w:tc>
      </w:tr>
      <w:tr w:rsidR="000A05BC" w:rsidRPr="00AF711D" w14:paraId="032A4B3E" w14:textId="77777777" w:rsidTr="000A05BC">
        <w:tc>
          <w:tcPr>
            <w:tcW w:w="5035" w:type="dxa"/>
          </w:tcPr>
          <w:p w14:paraId="4A686B94" w14:textId="77777777" w:rsidR="000A05BC" w:rsidRPr="00AF711D" w:rsidRDefault="002D1348" w:rsidP="00526781">
            <w:pPr>
              <w:pStyle w:val="ListParagraph"/>
              <w:numPr>
                <w:ilvl w:val="0"/>
                <w:numId w:val="5"/>
              </w:numPr>
              <w:spacing w:line="276" w:lineRule="auto"/>
              <w:rPr>
                <w:rFonts w:ascii="Sylfaen" w:hAnsi="Sylfaen"/>
              </w:rPr>
            </w:pPr>
            <w:r w:rsidRPr="00AF711D">
              <w:rPr>
                <w:rFonts w:ascii="Sylfaen" w:hAnsi="Sylfaen"/>
              </w:rPr>
              <w:t>ბლეფაროსპაზმი/ჰემიფაციალური სპაზმი/იდიოპათიური ცერვიკალური დისტონია</w:t>
            </w:r>
          </w:p>
        </w:tc>
        <w:tc>
          <w:tcPr>
            <w:tcW w:w="5035" w:type="dxa"/>
          </w:tcPr>
          <w:p w14:paraId="22F3EF26" w14:textId="77777777" w:rsidR="000A05BC" w:rsidRPr="00AF711D" w:rsidRDefault="002D1348" w:rsidP="00526781">
            <w:pPr>
              <w:spacing w:line="276" w:lineRule="auto"/>
              <w:jc w:val="both"/>
              <w:rPr>
                <w:rFonts w:ascii="Sylfaen" w:hAnsi="Sylfaen"/>
              </w:rPr>
            </w:pPr>
            <w:r w:rsidRPr="00AF711D">
              <w:rPr>
                <w:rFonts w:ascii="Sylfaen" w:hAnsi="Sylfaen"/>
              </w:rPr>
              <w:t>12 წლიდან (იხ. ნაწილი 4.4 და 4.8)</w:t>
            </w:r>
          </w:p>
        </w:tc>
      </w:tr>
      <w:tr w:rsidR="000A05BC" w:rsidRPr="00AF711D" w14:paraId="2FD82E1F" w14:textId="77777777" w:rsidTr="000A05BC">
        <w:tc>
          <w:tcPr>
            <w:tcW w:w="5035" w:type="dxa"/>
          </w:tcPr>
          <w:p w14:paraId="0895331D" w14:textId="77777777" w:rsidR="000A05BC" w:rsidRPr="00AF711D" w:rsidRDefault="0027718D" w:rsidP="00526781">
            <w:pPr>
              <w:pStyle w:val="ListParagraph"/>
              <w:numPr>
                <w:ilvl w:val="0"/>
                <w:numId w:val="5"/>
              </w:numPr>
              <w:spacing w:line="276" w:lineRule="auto"/>
              <w:rPr>
                <w:rFonts w:ascii="Sylfaen" w:hAnsi="Sylfaen"/>
              </w:rPr>
            </w:pPr>
            <w:r w:rsidRPr="00AF711D">
              <w:rPr>
                <w:rFonts w:ascii="Sylfaen" w:hAnsi="Sylfaen"/>
              </w:rPr>
              <w:t>პირველადი აქსილარული ჰიპერჰიდროზი</w:t>
            </w:r>
          </w:p>
        </w:tc>
        <w:tc>
          <w:tcPr>
            <w:tcW w:w="5035" w:type="dxa"/>
          </w:tcPr>
          <w:p w14:paraId="5ED68BBE" w14:textId="77777777" w:rsidR="000A05BC" w:rsidRPr="00AF711D" w:rsidRDefault="0027718D" w:rsidP="00526781">
            <w:pPr>
              <w:spacing w:line="276" w:lineRule="auto"/>
              <w:jc w:val="both"/>
              <w:rPr>
                <w:rFonts w:ascii="Sylfaen" w:hAnsi="Sylfaen"/>
              </w:rPr>
            </w:pPr>
            <w:r w:rsidRPr="00AF711D">
              <w:rPr>
                <w:rFonts w:ascii="Sylfaen" w:hAnsi="Sylfaen"/>
              </w:rPr>
              <w:t>12 წლიდან</w:t>
            </w:r>
          </w:p>
          <w:p w14:paraId="67BBEF4C" w14:textId="77777777" w:rsidR="0027718D" w:rsidRPr="00AF711D" w:rsidRDefault="0027718D" w:rsidP="00526781">
            <w:pPr>
              <w:spacing w:line="276" w:lineRule="auto"/>
              <w:rPr>
                <w:rFonts w:ascii="Sylfaen" w:hAnsi="Sylfaen"/>
              </w:rPr>
            </w:pPr>
            <w:r w:rsidRPr="00AF711D">
              <w:rPr>
                <w:rFonts w:ascii="Sylfaen" w:hAnsi="Sylfaen"/>
              </w:rPr>
              <w:t>(გამოცდილება შეზღუდულია 12-17 წლის მოზარდებში, იხ. ნაწილი 4.4, 4.8 და 5.1)</w:t>
            </w:r>
          </w:p>
        </w:tc>
      </w:tr>
      <w:tr w:rsidR="000A05BC" w:rsidRPr="00AF711D" w14:paraId="1F147625" w14:textId="77777777" w:rsidTr="000A05BC">
        <w:tc>
          <w:tcPr>
            <w:tcW w:w="5035" w:type="dxa"/>
          </w:tcPr>
          <w:p w14:paraId="136E2A3D" w14:textId="77777777" w:rsidR="000A05BC" w:rsidRPr="00AF711D" w:rsidRDefault="00CA55ED" w:rsidP="00526781">
            <w:pPr>
              <w:pStyle w:val="ListParagraph"/>
              <w:numPr>
                <w:ilvl w:val="0"/>
                <w:numId w:val="5"/>
              </w:numPr>
              <w:spacing w:line="276" w:lineRule="auto"/>
              <w:rPr>
                <w:rFonts w:ascii="Sylfaen" w:hAnsi="Sylfaen"/>
              </w:rPr>
            </w:pPr>
            <w:r w:rsidRPr="00AF711D">
              <w:rPr>
                <w:rFonts w:ascii="Sylfaen" w:hAnsi="Sylfaen"/>
              </w:rPr>
              <w:t xml:space="preserve">დეტრუზორის ნეიროგენული </w:t>
            </w:r>
            <w:r w:rsidR="008F52E4" w:rsidRPr="00AF711D">
              <w:rPr>
                <w:rFonts w:ascii="Sylfaen" w:hAnsi="Sylfaen"/>
              </w:rPr>
              <w:t xml:space="preserve">ჰიპერაქტივობა </w:t>
            </w:r>
            <w:r w:rsidRPr="00AF711D">
              <w:rPr>
                <w:rFonts w:ascii="Sylfaen" w:hAnsi="Sylfaen"/>
              </w:rPr>
              <w:t>პედიატრიულ პაციენტებში</w:t>
            </w:r>
          </w:p>
        </w:tc>
        <w:tc>
          <w:tcPr>
            <w:tcW w:w="5035" w:type="dxa"/>
          </w:tcPr>
          <w:p w14:paraId="04572AE0" w14:textId="77777777" w:rsidR="000A05BC" w:rsidRPr="00AF711D" w:rsidRDefault="00CA55ED" w:rsidP="00526781">
            <w:pPr>
              <w:spacing w:line="276" w:lineRule="auto"/>
              <w:jc w:val="both"/>
              <w:rPr>
                <w:rFonts w:ascii="Sylfaen" w:hAnsi="Sylfaen"/>
              </w:rPr>
            </w:pPr>
            <w:r w:rsidRPr="00AF711D">
              <w:rPr>
                <w:rFonts w:ascii="Sylfaen" w:hAnsi="Sylfaen"/>
              </w:rPr>
              <w:t>5-17 წლის (იხ. ნაწილი 4.8 და 5.1)</w:t>
            </w:r>
          </w:p>
        </w:tc>
      </w:tr>
      <w:tr w:rsidR="000A05BC" w:rsidRPr="00AF711D" w14:paraId="792250CA" w14:textId="77777777" w:rsidTr="000A05BC">
        <w:tc>
          <w:tcPr>
            <w:tcW w:w="5035" w:type="dxa"/>
          </w:tcPr>
          <w:p w14:paraId="6F0527B4" w14:textId="77777777" w:rsidR="000A05BC" w:rsidRPr="00AF711D" w:rsidRDefault="00112F41" w:rsidP="00526781">
            <w:pPr>
              <w:pStyle w:val="ListParagraph"/>
              <w:numPr>
                <w:ilvl w:val="0"/>
                <w:numId w:val="5"/>
              </w:numPr>
              <w:spacing w:line="276" w:lineRule="auto"/>
              <w:rPr>
                <w:rFonts w:ascii="Sylfaen" w:hAnsi="Sylfaen"/>
              </w:rPr>
            </w:pPr>
            <w:r w:rsidRPr="00AF711D">
              <w:rPr>
                <w:rFonts w:ascii="Sylfaen" w:hAnsi="Sylfaen"/>
              </w:rPr>
              <w:t>ჰიპერაქტიური შარდის ბუშტი პედიატრიულ პაციენტებში</w:t>
            </w:r>
          </w:p>
        </w:tc>
        <w:tc>
          <w:tcPr>
            <w:tcW w:w="5035" w:type="dxa"/>
          </w:tcPr>
          <w:p w14:paraId="33D1226C" w14:textId="77777777" w:rsidR="000A05BC" w:rsidRPr="00AF711D" w:rsidRDefault="00CB7BBE" w:rsidP="00526781">
            <w:pPr>
              <w:spacing w:line="276" w:lineRule="auto"/>
              <w:jc w:val="both"/>
              <w:rPr>
                <w:rFonts w:ascii="Sylfaen" w:hAnsi="Sylfaen"/>
              </w:rPr>
            </w:pPr>
            <w:r w:rsidRPr="00AF711D">
              <w:rPr>
                <w:rFonts w:ascii="Sylfaen" w:hAnsi="Sylfaen"/>
              </w:rPr>
              <w:t xml:space="preserve">12-17 წლის (იხ. ნაწილი 4.8 </w:t>
            </w:r>
            <w:r w:rsidR="00680CB9" w:rsidRPr="00AF711D">
              <w:rPr>
                <w:rFonts w:ascii="Sylfaen" w:hAnsi="Sylfaen"/>
              </w:rPr>
              <w:t>და</w:t>
            </w:r>
            <w:r w:rsidRPr="00AF711D">
              <w:rPr>
                <w:rFonts w:ascii="Sylfaen" w:hAnsi="Sylfaen"/>
              </w:rPr>
              <w:t xml:space="preserve"> 5.1)</w:t>
            </w:r>
          </w:p>
        </w:tc>
      </w:tr>
    </w:tbl>
    <w:p w14:paraId="34824121" w14:textId="77777777" w:rsidR="000A05BC" w:rsidRPr="00AF711D" w:rsidRDefault="000A05BC" w:rsidP="00220335">
      <w:pPr>
        <w:spacing w:after="0" w:line="240" w:lineRule="auto"/>
        <w:jc w:val="both"/>
        <w:rPr>
          <w:rFonts w:ascii="Sylfaen" w:hAnsi="Sylfaen"/>
          <w:sz w:val="24"/>
        </w:rPr>
      </w:pPr>
    </w:p>
    <w:p w14:paraId="040970A0" w14:textId="77777777" w:rsidR="00D35B6A" w:rsidRPr="00AF711D" w:rsidRDefault="00526781" w:rsidP="003B4B8B">
      <w:pPr>
        <w:spacing w:after="0" w:line="360" w:lineRule="auto"/>
        <w:jc w:val="both"/>
        <w:rPr>
          <w:rFonts w:ascii="Sylfaen" w:hAnsi="Sylfaen"/>
          <w:b/>
          <w:sz w:val="24"/>
        </w:rPr>
      </w:pPr>
      <w:r w:rsidRPr="00AF711D">
        <w:rPr>
          <w:rFonts w:ascii="Sylfaen" w:hAnsi="Sylfaen"/>
          <w:b/>
          <w:sz w:val="24"/>
        </w:rPr>
        <w:t>გამოყენების</w:t>
      </w:r>
      <w:r w:rsidR="00283FF3" w:rsidRPr="00AF711D">
        <w:rPr>
          <w:rFonts w:ascii="Sylfaen" w:hAnsi="Sylfaen"/>
          <w:b/>
          <w:sz w:val="24"/>
        </w:rPr>
        <w:t xml:space="preserve"> წესი</w:t>
      </w:r>
    </w:p>
    <w:p w14:paraId="7932513C" w14:textId="77777777" w:rsidR="00D35B6A" w:rsidRPr="00AF711D" w:rsidRDefault="00D35B6A" w:rsidP="003B4B8B">
      <w:pPr>
        <w:spacing w:after="0" w:line="360" w:lineRule="auto"/>
        <w:jc w:val="both"/>
        <w:rPr>
          <w:rFonts w:ascii="Sylfaen" w:hAnsi="Sylfaen"/>
          <w:sz w:val="24"/>
        </w:rPr>
      </w:pPr>
      <w:r w:rsidRPr="00AF711D">
        <w:rPr>
          <w:rFonts w:ascii="Sylfaen" w:hAnsi="Sylfaen"/>
          <w:sz w:val="24"/>
        </w:rPr>
        <w:t xml:space="preserve">ბოტოქსის </w:t>
      </w:r>
      <w:r w:rsidR="002E3F1C" w:rsidRPr="00AF711D">
        <w:rPr>
          <w:rFonts w:ascii="Sylfaen" w:hAnsi="Sylfaen"/>
          <w:sz w:val="24"/>
        </w:rPr>
        <w:t>გამოყენება უნდა მოხდეს</w:t>
      </w:r>
      <w:r w:rsidRPr="00AF711D">
        <w:rPr>
          <w:rFonts w:ascii="Sylfaen" w:hAnsi="Sylfaen"/>
          <w:sz w:val="24"/>
        </w:rPr>
        <w:t xml:space="preserve"> </w:t>
      </w:r>
      <w:r w:rsidR="002E3F1C" w:rsidRPr="00AF711D">
        <w:rPr>
          <w:rFonts w:ascii="Sylfaen" w:hAnsi="Sylfaen"/>
          <w:sz w:val="24"/>
        </w:rPr>
        <w:t>მხოლოდ</w:t>
      </w:r>
      <w:r w:rsidRPr="00AF711D">
        <w:rPr>
          <w:rFonts w:ascii="Sylfaen" w:hAnsi="Sylfaen"/>
          <w:sz w:val="24"/>
        </w:rPr>
        <w:t xml:space="preserve"> სათანადო კვალიფიკაციის მქონე სპეციალისტის მიერ, რომელსაც გააჩნია შესაბამისი ჩვენების მკურნალობისა და საჭირო აღჭურვილობის გამოყენების გამოცდილება, ეროვნული გაიდლაინების შესაბამისად</w:t>
      </w:r>
      <w:r w:rsidR="002E3F1C" w:rsidRPr="00AF711D">
        <w:rPr>
          <w:rFonts w:ascii="Sylfaen" w:hAnsi="Sylfaen"/>
          <w:sz w:val="24"/>
        </w:rPr>
        <w:t>.</w:t>
      </w:r>
    </w:p>
    <w:p w14:paraId="1A6363F5" w14:textId="77777777" w:rsidR="000D4630" w:rsidRPr="00AF711D" w:rsidRDefault="000D4630" w:rsidP="000D4630">
      <w:pPr>
        <w:spacing w:after="0" w:line="360" w:lineRule="auto"/>
        <w:jc w:val="both"/>
        <w:rPr>
          <w:rFonts w:ascii="Sylfaen" w:hAnsi="Sylfaen"/>
          <w:sz w:val="24"/>
        </w:rPr>
      </w:pPr>
      <w:r w:rsidRPr="00AF711D">
        <w:rPr>
          <w:rFonts w:ascii="Sylfaen" w:hAnsi="Sylfaen"/>
          <w:b/>
          <w:sz w:val="24"/>
        </w:rPr>
        <w:t xml:space="preserve">პრეპარატი განკუთვნილია მხოლოდ ერთჯერადი გამოყენებისათვის და ხსნარის ნებისმიერი გამოუყენებელი ნაწილი უნდა განადგურდეს. კონკრეტული </w:t>
      </w:r>
      <w:r w:rsidR="008154FE" w:rsidRPr="00AF711D">
        <w:rPr>
          <w:rFonts w:ascii="Sylfaen" w:hAnsi="Sylfaen"/>
          <w:b/>
          <w:sz w:val="24"/>
        </w:rPr>
        <w:t>ჩვენების</w:t>
      </w:r>
      <w:r w:rsidRPr="00AF711D">
        <w:rPr>
          <w:rFonts w:ascii="Sylfaen" w:hAnsi="Sylfaen"/>
          <w:b/>
          <w:sz w:val="24"/>
        </w:rPr>
        <w:t>თვის უნდა</w:t>
      </w:r>
      <w:r w:rsidR="008154FE" w:rsidRPr="00AF711D">
        <w:rPr>
          <w:rFonts w:ascii="Sylfaen" w:hAnsi="Sylfaen"/>
          <w:b/>
          <w:sz w:val="24"/>
        </w:rPr>
        <w:t xml:space="preserve"> შეირჩეს</w:t>
      </w:r>
      <w:r w:rsidRPr="00AF711D">
        <w:rPr>
          <w:rFonts w:ascii="Sylfaen" w:hAnsi="Sylfaen"/>
          <w:b/>
          <w:sz w:val="24"/>
        </w:rPr>
        <w:t xml:space="preserve"> ფლაკონის ყველაზე </w:t>
      </w:r>
      <w:r w:rsidR="008154FE" w:rsidRPr="00AF711D">
        <w:rPr>
          <w:rFonts w:ascii="Sylfaen" w:hAnsi="Sylfaen"/>
          <w:b/>
          <w:sz w:val="24"/>
        </w:rPr>
        <w:t>ოპტიმალური</w:t>
      </w:r>
      <w:r w:rsidRPr="00AF711D">
        <w:rPr>
          <w:rFonts w:ascii="Sylfaen" w:hAnsi="Sylfaen"/>
          <w:b/>
          <w:sz w:val="24"/>
        </w:rPr>
        <w:t xml:space="preserve"> მოცულობა</w:t>
      </w:r>
      <w:r w:rsidR="008154FE" w:rsidRPr="00AF711D">
        <w:rPr>
          <w:rFonts w:ascii="Sylfaen" w:hAnsi="Sylfaen"/>
          <w:b/>
          <w:sz w:val="24"/>
        </w:rPr>
        <w:t>.</w:t>
      </w:r>
    </w:p>
    <w:p w14:paraId="71FE7CE7" w14:textId="77777777" w:rsidR="000D4630" w:rsidRPr="00AF711D" w:rsidRDefault="0036190D" w:rsidP="003B4B8B">
      <w:pPr>
        <w:spacing w:after="0" w:line="360" w:lineRule="auto"/>
        <w:jc w:val="both"/>
        <w:rPr>
          <w:rFonts w:ascii="Sylfaen" w:hAnsi="Sylfaen"/>
          <w:sz w:val="24"/>
        </w:rPr>
      </w:pPr>
      <w:r w:rsidRPr="00AF711D">
        <w:rPr>
          <w:rFonts w:ascii="Sylfaen" w:hAnsi="Sylfaen"/>
          <w:sz w:val="24"/>
        </w:rPr>
        <w:t xml:space="preserve">ბოტოქსის დოზის შემცირება ან გაზრდა შესაძლებელია შესაყვანი ხსნარის მოცულობის </w:t>
      </w:r>
      <w:r w:rsidR="001B0073" w:rsidRPr="00AF711D">
        <w:rPr>
          <w:rFonts w:ascii="Sylfaen" w:hAnsi="Sylfaen"/>
          <w:sz w:val="24"/>
        </w:rPr>
        <w:t>შემცირების</w:t>
      </w:r>
      <w:r w:rsidRPr="00AF711D">
        <w:rPr>
          <w:rFonts w:ascii="Sylfaen" w:hAnsi="Sylfaen"/>
          <w:sz w:val="24"/>
        </w:rPr>
        <w:t xml:space="preserve"> ან </w:t>
      </w:r>
      <w:r w:rsidR="001B0073" w:rsidRPr="00AF711D">
        <w:rPr>
          <w:rFonts w:ascii="Sylfaen" w:hAnsi="Sylfaen"/>
          <w:sz w:val="24"/>
        </w:rPr>
        <w:t>გაზრდის</w:t>
      </w:r>
      <w:r w:rsidRPr="00AF711D">
        <w:rPr>
          <w:rFonts w:ascii="Sylfaen" w:hAnsi="Sylfaen"/>
          <w:sz w:val="24"/>
        </w:rPr>
        <w:t xml:space="preserve"> გზით</w:t>
      </w:r>
      <w:r w:rsidR="001B0073" w:rsidRPr="00AF711D">
        <w:rPr>
          <w:rFonts w:ascii="Sylfaen" w:hAnsi="Sylfaen"/>
          <w:sz w:val="24"/>
        </w:rPr>
        <w:t xml:space="preserve">. რაც უფრო მცირეა საინექციო ხსნარის მოცულობა, მით უფრო </w:t>
      </w:r>
      <w:r w:rsidR="001B0073" w:rsidRPr="00AF711D">
        <w:rPr>
          <w:rFonts w:ascii="Sylfaen" w:hAnsi="Sylfaen"/>
          <w:sz w:val="24"/>
        </w:rPr>
        <w:lastRenderedPageBreak/>
        <w:t>მცირდება დისკომფორტი და ტოქსინის გავრცელების არეალი სამიზნე კუნთში. ეს უზრუნველყოფს მიმდებარე კუნთებზე ზემოქმედები</w:t>
      </w:r>
      <w:r w:rsidR="00D94099" w:rsidRPr="00AF711D">
        <w:rPr>
          <w:rFonts w:ascii="Sylfaen" w:hAnsi="Sylfaen"/>
          <w:sz w:val="24"/>
        </w:rPr>
        <w:t>ს</w:t>
      </w:r>
      <w:r w:rsidR="001B0073" w:rsidRPr="00AF711D">
        <w:rPr>
          <w:rFonts w:ascii="Sylfaen" w:hAnsi="Sylfaen"/>
          <w:sz w:val="24"/>
        </w:rPr>
        <w:t xml:space="preserve"> </w:t>
      </w:r>
      <w:r w:rsidR="00D94099" w:rsidRPr="00AF711D">
        <w:rPr>
          <w:rFonts w:ascii="Sylfaen" w:hAnsi="Sylfaen"/>
          <w:sz w:val="24"/>
        </w:rPr>
        <w:t>შემცირებას მცირე კუნთებში ინექციის შეყვანისას</w:t>
      </w:r>
      <w:r w:rsidR="00BC3106" w:rsidRPr="00AF711D">
        <w:rPr>
          <w:rFonts w:ascii="Sylfaen" w:hAnsi="Sylfaen"/>
          <w:sz w:val="24"/>
        </w:rPr>
        <w:t>.</w:t>
      </w:r>
    </w:p>
    <w:p w14:paraId="4B0A8E06" w14:textId="77777777" w:rsidR="00BC3106" w:rsidRPr="00AF711D" w:rsidRDefault="00846807" w:rsidP="003B4B8B">
      <w:pPr>
        <w:spacing w:after="0" w:line="360" w:lineRule="auto"/>
        <w:jc w:val="both"/>
        <w:rPr>
          <w:rFonts w:ascii="Sylfaen" w:hAnsi="Sylfaen"/>
          <w:sz w:val="24"/>
        </w:rPr>
      </w:pPr>
      <w:r w:rsidRPr="00AF711D">
        <w:rPr>
          <w:rFonts w:ascii="Sylfaen" w:hAnsi="Sylfaen"/>
          <w:sz w:val="24"/>
        </w:rPr>
        <w:t xml:space="preserve">ინფორმაცია </w:t>
      </w:r>
      <w:r w:rsidR="000F5D72" w:rsidRPr="00AF711D">
        <w:rPr>
          <w:rFonts w:ascii="Sylfaen" w:hAnsi="Sylfaen"/>
          <w:sz w:val="24"/>
        </w:rPr>
        <w:t xml:space="preserve">საინექციო ხსნარის მომზადების,  ფლაკონების გამოყენებისა და </w:t>
      </w:r>
      <w:r w:rsidR="008F52E4" w:rsidRPr="00AF711D">
        <w:rPr>
          <w:rFonts w:ascii="Sylfaen" w:hAnsi="Sylfaen"/>
          <w:sz w:val="24"/>
        </w:rPr>
        <w:t>უტილიზაციის</w:t>
      </w:r>
      <w:r w:rsidRPr="00AF711D">
        <w:rPr>
          <w:rFonts w:ascii="Sylfaen" w:hAnsi="Sylfaen"/>
          <w:sz w:val="24"/>
        </w:rPr>
        <w:t xml:space="preserve"> შესახებ მოცემულ</w:t>
      </w:r>
      <w:r w:rsidR="00712842" w:rsidRPr="00AF711D">
        <w:rPr>
          <w:rFonts w:ascii="Sylfaen" w:hAnsi="Sylfaen"/>
          <w:sz w:val="24"/>
        </w:rPr>
        <w:t>ი</w:t>
      </w:r>
      <w:r w:rsidRPr="00AF711D">
        <w:rPr>
          <w:rFonts w:ascii="Sylfaen" w:hAnsi="Sylfaen"/>
          <w:sz w:val="24"/>
        </w:rPr>
        <w:t>ა ნაწილში</w:t>
      </w:r>
      <w:r w:rsidR="000F5D72" w:rsidRPr="00AF711D">
        <w:rPr>
          <w:rFonts w:ascii="Sylfaen" w:hAnsi="Sylfaen"/>
          <w:sz w:val="24"/>
        </w:rPr>
        <w:t xml:space="preserve"> 6.6.</w:t>
      </w:r>
    </w:p>
    <w:p w14:paraId="6EF7496E" w14:textId="77777777" w:rsidR="002D4807" w:rsidRPr="00AF711D" w:rsidRDefault="006804A3" w:rsidP="003B4B8B">
      <w:pPr>
        <w:spacing w:after="0" w:line="360" w:lineRule="auto"/>
        <w:jc w:val="both"/>
        <w:rPr>
          <w:rFonts w:ascii="Sylfaen" w:hAnsi="Sylfaen"/>
          <w:b/>
          <w:sz w:val="24"/>
        </w:rPr>
      </w:pPr>
      <w:r w:rsidRPr="00AF711D">
        <w:rPr>
          <w:rFonts w:ascii="Sylfaen" w:hAnsi="Sylfaen"/>
          <w:b/>
          <w:sz w:val="24"/>
        </w:rPr>
        <w:t>თითოეული ჩვენებისთვის იხელმძღვანელეთ ქვემოთ მოცემული კონკრეტული მითითებებით.</w:t>
      </w:r>
    </w:p>
    <w:p w14:paraId="1FC8E538" w14:textId="77777777" w:rsidR="000F71DC" w:rsidRPr="00AF711D" w:rsidRDefault="009A55E3" w:rsidP="002174D2">
      <w:pPr>
        <w:spacing w:line="360" w:lineRule="auto"/>
        <w:jc w:val="both"/>
        <w:rPr>
          <w:rFonts w:ascii="Sylfaen" w:hAnsi="Sylfaen"/>
          <w:sz w:val="24"/>
        </w:rPr>
      </w:pPr>
      <w:r w:rsidRPr="00AF711D">
        <w:rPr>
          <w:rFonts w:ascii="Sylfaen" w:hAnsi="Sylfaen"/>
          <w:sz w:val="24"/>
        </w:rPr>
        <w:t>ზოგადად</w:t>
      </w:r>
      <w:r w:rsidR="00337E44" w:rsidRPr="00AF711D">
        <w:rPr>
          <w:rFonts w:ascii="Sylfaen" w:hAnsi="Sylfaen"/>
          <w:sz w:val="24"/>
        </w:rPr>
        <w:t xml:space="preserve">, ყველა ჩვენებისთვის არ არის </w:t>
      </w:r>
      <w:r w:rsidRPr="00AF711D">
        <w:rPr>
          <w:rFonts w:ascii="Sylfaen" w:hAnsi="Sylfaen"/>
          <w:sz w:val="24"/>
        </w:rPr>
        <w:t xml:space="preserve">დადგენილი ოპტიმალური დოზები და ინექციის წერტილების რაოდენობა </w:t>
      </w:r>
      <w:r w:rsidR="00FB5BF8" w:rsidRPr="00AF711D">
        <w:rPr>
          <w:rFonts w:ascii="Sylfaen" w:hAnsi="Sylfaen"/>
          <w:sz w:val="24"/>
        </w:rPr>
        <w:t>თითოეულ</w:t>
      </w:r>
      <w:r w:rsidR="00337E44" w:rsidRPr="00AF711D">
        <w:rPr>
          <w:rFonts w:ascii="Sylfaen" w:hAnsi="Sylfaen"/>
          <w:sz w:val="24"/>
        </w:rPr>
        <w:t xml:space="preserve"> კუნთში</w:t>
      </w:r>
      <w:r w:rsidR="005B62DE" w:rsidRPr="00AF711D">
        <w:rPr>
          <w:rFonts w:ascii="Sylfaen" w:hAnsi="Sylfaen"/>
          <w:sz w:val="24"/>
        </w:rPr>
        <w:t xml:space="preserve">. </w:t>
      </w:r>
      <w:r w:rsidRPr="00AF711D">
        <w:rPr>
          <w:rFonts w:ascii="Sylfaen" w:hAnsi="Sylfaen"/>
          <w:sz w:val="24"/>
        </w:rPr>
        <w:t>ასეთ შემთხვევებში შესაბამისი კვალიფიკაციის მქონე სპეციალისტმა</w:t>
      </w:r>
      <w:r w:rsidR="005B62DE" w:rsidRPr="00AF711D">
        <w:rPr>
          <w:rFonts w:ascii="Sylfaen" w:hAnsi="Sylfaen"/>
          <w:sz w:val="24"/>
        </w:rPr>
        <w:t xml:space="preserve"> უნდა შეიმუშაოს მკურნალობის ინდივიდუალური სქემა</w:t>
      </w:r>
      <w:r w:rsidRPr="00AF711D">
        <w:rPr>
          <w:rFonts w:ascii="Sylfaen" w:hAnsi="Sylfaen"/>
          <w:sz w:val="24"/>
        </w:rPr>
        <w:t xml:space="preserve">. </w:t>
      </w:r>
      <w:r w:rsidR="005B62DE" w:rsidRPr="00AF711D">
        <w:rPr>
          <w:rFonts w:ascii="Sylfaen" w:hAnsi="Sylfaen"/>
          <w:sz w:val="24"/>
        </w:rPr>
        <w:t xml:space="preserve"> </w:t>
      </w:r>
      <w:r w:rsidRPr="00AF711D">
        <w:rPr>
          <w:rFonts w:ascii="Sylfaen" w:hAnsi="Sylfaen"/>
          <w:sz w:val="24"/>
        </w:rPr>
        <w:t xml:space="preserve">ოპტიმალური </w:t>
      </w:r>
      <w:r w:rsidR="005B62DE" w:rsidRPr="00AF711D">
        <w:rPr>
          <w:rFonts w:ascii="Sylfaen" w:hAnsi="Sylfaen"/>
          <w:sz w:val="24"/>
        </w:rPr>
        <w:t>დოზა</w:t>
      </w:r>
      <w:r w:rsidRPr="00AF711D">
        <w:rPr>
          <w:rFonts w:ascii="Sylfaen" w:hAnsi="Sylfaen"/>
          <w:sz w:val="24"/>
        </w:rPr>
        <w:t xml:space="preserve"> უნდა დადგინდეს ტიტრაციის </w:t>
      </w:r>
      <w:r w:rsidR="0084079B" w:rsidRPr="00AF711D">
        <w:rPr>
          <w:rFonts w:ascii="Sylfaen" w:hAnsi="Sylfaen"/>
          <w:sz w:val="24"/>
        </w:rPr>
        <w:t>გზით,</w:t>
      </w:r>
      <w:r w:rsidRPr="00AF711D">
        <w:rPr>
          <w:rFonts w:ascii="Sylfaen" w:hAnsi="Sylfaen"/>
          <w:sz w:val="24"/>
        </w:rPr>
        <w:t xml:space="preserve"> თუმცა </w:t>
      </w:r>
      <w:r w:rsidR="005B62DE" w:rsidRPr="00AF711D">
        <w:rPr>
          <w:rFonts w:ascii="Sylfaen" w:hAnsi="Sylfaen"/>
          <w:sz w:val="24"/>
        </w:rPr>
        <w:t>არ უნდა მოხდეს</w:t>
      </w:r>
      <w:r w:rsidRPr="00AF711D">
        <w:rPr>
          <w:rFonts w:ascii="Sylfaen" w:hAnsi="Sylfaen"/>
          <w:sz w:val="24"/>
        </w:rPr>
        <w:t xml:space="preserve"> რეკომენდებული მაქსიმალური დოზის გადაჭარბება</w:t>
      </w:r>
      <w:r w:rsidR="005B62DE" w:rsidRPr="00AF711D">
        <w:rPr>
          <w:rFonts w:ascii="Sylfaen" w:hAnsi="Sylfaen"/>
          <w:sz w:val="24"/>
        </w:rPr>
        <w:t>.</w:t>
      </w:r>
      <w:r w:rsidR="0084079B" w:rsidRPr="00AF711D">
        <w:rPr>
          <w:rFonts w:ascii="Sylfaen" w:hAnsi="Sylfaen"/>
          <w:sz w:val="24"/>
        </w:rPr>
        <w:t xml:space="preserve"> </w:t>
      </w:r>
    </w:p>
    <w:p w14:paraId="790E4A51" w14:textId="77777777" w:rsidR="001006E7" w:rsidRPr="00AF711D" w:rsidRDefault="001006E7" w:rsidP="003B4B8B">
      <w:pPr>
        <w:spacing w:after="0" w:line="360" w:lineRule="auto"/>
        <w:jc w:val="both"/>
        <w:rPr>
          <w:rFonts w:ascii="Sylfaen" w:hAnsi="Sylfaen"/>
          <w:b/>
          <w:sz w:val="24"/>
        </w:rPr>
      </w:pPr>
      <w:r w:rsidRPr="00AF711D">
        <w:rPr>
          <w:rFonts w:ascii="Sylfaen" w:hAnsi="Sylfaen"/>
          <w:b/>
          <w:sz w:val="24"/>
        </w:rPr>
        <w:t>ნევროლოგიური დარღვევები</w:t>
      </w:r>
    </w:p>
    <w:p w14:paraId="3445EF60" w14:textId="77777777" w:rsidR="001006E7" w:rsidRPr="00AF711D" w:rsidRDefault="001006E7" w:rsidP="003B4B8B">
      <w:pPr>
        <w:spacing w:after="0" w:line="360" w:lineRule="auto"/>
        <w:jc w:val="both"/>
        <w:rPr>
          <w:rFonts w:ascii="Sylfaen" w:hAnsi="Sylfaen"/>
          <w:sz w:val="24"/>
        </w:rPr>
      </w:pPr>
      <w:r w:rsidRPr="00AF711D">
        <w:rPr>
          <w:rFonts w:ascii="Sylfaen" w:hAnsi="Sylfaen"/>
          <w:i/>
          <w:sz w:val="24"/>
        </w:rPr>
        <w:t xml:space="preserve">ზედა </w:t>
      </w:r>
      <w:r w:rsidR="003B3770" w:rsidRPr="00AF711D">
        <w:rPr>
          <w:rFonts w:ascii="Sylfaen" w:hAnsi="Sylfaen"/>
          <w:i/>
          <w:sz w:val="24"/>
        </w:rPr>
        <w:t>კიდურების</w:t>
      </w:r>
      <w:r w:rsidRPr="00AF711D">
        <w:rPr>
          <w:rFonts w:ascii="Sylfaen" w:hAnsi="Sylfaen"/>
          <w:i/>
          <w:sz w:val="24"/>
        </w:rPr>
        <w:t xml:space="preserve"> ფოკალური სპასტიურობა პედიატრიულ პაციენტებში</w:t>
      </w:r>
    </w:p>
    <w:tbl>
      <w:tblPr>
        <w:tblStyle w:val="TableGrid"/>
        <w:tblW w:w="0" w:type="auto"/>
        <w:tblInd w:w="-90" w:type="dxa"/>
        <w:tblLayout w:type="fixed"/>
        <w:tblLook w:val="04A0" w:firstRow="1" w:lastRow="0" w:firstColumn="1" w:lastColumn="0" w:noHBand="0" w:noVBand="1"/>
      </w:tblPr>
      <w:tblGrid>
        <w:gridCol w:w="2790"/>
        <w:gridCol w:w="7370"/>
      </w:tblGrid>
      <w:tr w:rsidR="00E71DE4" w:rsidRPr="00AF711D" w14:paraId="48A7E774" w14:textId="77777777" w:rsidTr="00BF0474">
        <w:tc>
          <w:tcPr>
            <w:tcW w:w="2790" w:type="dxa"/>
            <w:tcBorders>
              <w:top w:val="nil"/>
              <w:left w:val="nil"/>
              <w:bottom w:val="nil"/>
              <w:right w:val="nil"/>
            </w:tcBorders>
          </w:tcPr>
          <w:p w14:paraId="79FD09B7" w14:textId="77777777" w:rsidR="00E71DE4" w:rsidRPr="00AF711D" w:rsidRDefault="00E71DE4" w:rsidP="003B4B8B">
            <w:pPr>
              <w:spacing w:line="360" w:lineRule="auto"/>
              <w:jc w:val="both"/>
              <w:rPr>
                <w:rFonts w:ascii="Sylfaen" w:hAnsi="Sylfaen"/>
                <w:b/>
                <w:sz w:val="24"/>
              </w:rPr>
            </w:pPr>
            <w:r w:rsidRPr="00AF711D">
              <w:rPr>
                <w:rFonts w:ascii="Sylfaen" w:hAnsi="Sylfaen"/>
                <w:b/>
                <w:sz w:val="24"/>
              </w:rPr>
              <w:t>რეკომენდებული ნემსი:</w:t>
            </w:r>
          </w:p>
        </w:tc>
        <w:tc>
          <w:tcPr>
            <w:tcW w:w="7370" w:type="dxa"/>
            <w:tcBorders>
              <w:top w:val="nil"/>
              <w:left w:val="nil"/>
              <w:bottom w:val="nil"/>
              <w:right w:val="nil"/>
            </w:tcBorders>
          </w:tcPr>
          <w:p w14:paraId="7B6ABB7F" w14:textId="77777777" w:rsidR="00E71DE4" w:rsidRPr="00AF711D" w:rsidRDefault="00BF0474" w:rsidP="00E71DE4">
            <w:pPr>
              <w:spacing w:line="360" w:lineRule="auto"/>
              <w:jc w:val="both"/>
              <w:rPr>
                <w:rFonts w:ascii="Sylfaen" w:hAnsi="Sylfaen"/>
                <w:sz w:val="24"/>
              </w:rPr>
            </w:pPr>
            <w:r w:rsidRPr="00AF711D">
              <w:rPr>
                <w:rFonts w:ascii="Sylfaen" w:hAnsi="Sylfaen"/>
                <w:sz w:val="24"/>
              </w:rPr>
              <w:t xml:space="preserve">გამოიყენება </w:t>
            </w:r>
            <w:r w:rsidR="00E71DE4" w:rsidRPr="00AF711D">
              <w:rPr>
                <w:rFonts w:ascii="Sylfaen" w:hAnsi="Sylfaen"/>
                <w:sz w:val="24"/>
              </w:rPr>
              <w:t>შესაბამისი ზომის სტერილური ნემსი. ნემსის სიგრძე უნდა განისაზღვროს კუნთის მდებარეობისა და სიღრმის მიხედვით</w:t>
            </w:r>
            <w:r w:rsidR="00B4617E" w:rsidRPr="00AF711D">
              <w:rPr>
                <w:rFonts w:ascii="Sylfaen" w:hAnsi="Sylfaen"/>
                <w:sz w:val="24"/>
              </w:rPr>
              <w:t>.</w:t>
            </w:r>
          </w:p>
        </w:tc>
      </w:tr>
      <w:tr w:rsidR="00DE5143" w:rsidRPr="00AF711D" w14:paraId="1D201789" w14:textId="77777777" w:rsidTr="00BF0474">
        <w:tc>
          <w:tcPr>
            <w:tcW w:w="2790" w:type="dxa"/>
            <w:tcBorders>
              <w:top w:val="nil"/>
              <w:left w:val="nil"/>
              <w:bottom w:val="nil"/>
              <w:right w:val="nil"/>
            </w:tcBorders>
          </w:tcPr>
          <w:p w14:paraId="6C6731C4" w14:textId="77777777" w:rsidR="00DE5143" w:rsidRPr="00AF711D" w:rsidRDefault="0061046F" w:rsidP="00DE5143">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tcBorders>
              <w:top w:val="nil"/>
              <w:left w:val="nil"/>
              <w:bottom w:val="nil"/>
              <w:right w:val="nil"/>
            </w:tcBorders>
          </w:tcPr>
          <w:p w14:paraId="4DED2A3B" w14:textId="77777777" w:rsidR="00DE5143" w:rsidRPr="00AF711D" w:rsidRDefault="00EE2BC6" w:rsidP="00DE5143">
            <w:pPr>
              <w:spacing w:line="360" w:lineRule="auto"/>
              <w:jc w:val="both"/>
              <w:rPr>
                <w:rFonts w:ascii="Sylfaen" w:hAnsi="Sylfaen"/>
                <w:sz w:val="24"/>
              </w:rPr>
            </w:pPr>
            <w:r w:rsidRPr="00AF711D">
              <w:rPr>
                <w:rFonts w:ascii="Sylfaen" w:hAnsi="Sylfaen"/>
                <w:sz w:val="24"/>
              </w:rPr>
              <w:t>შესაბამისი</w:t>
            </w:r>
            <w:r w:rsidR="00DE5143" w:rsidRPr="00AF711D">
              <w:rPr>
                <w:rFonts w:ascii="Sylfaen" w:hAnsi="Sylfaen"/>
                <w:sz w:val="24"/>
              </w:rPr>
              <w:t xml:space="preserve"> კუნთების მდებარეობის დასადგენად რეკომენდებულია  ისეთი მეთოდების გამოყენება, როგორიც არის ელექტრომიოგრაფიული (EMG) კონტროლი, ნერვის სტიმულაცია ან ულტრაბგერითი ვიზუალიზაცია. ინექციამდე, სამედიცინო დაწესებულებაში მიღებული პრაქტიკის შესაბამისად, შესაძლებელია ადგილობრივი ანესთეზიის ჩატარება ან მისი კომბინირება მინიმალურ ან ზომიერ სედაციასთან. პედიატრიულ პაციენტებში ბოტოქსის უსაფრთხოება და ეფექტურობა </w:t>
            </w:r>
            <w:r w:rsidR="00DE5143" w:rsidRPr="00AF711D">
              <w:rPr>
                <w:rFonts w:ascii="Sylfaen" w:hAnsi="Sylfaen"/>
                <w:sz w:val="24"/>
              </w:rPr>
              <w:lastRenderedPageBreak/>
              <w:t>სპასტიურობის მკურნალობისას არ არის შეფასებული ზოგადი ანესთეზიის ან ღრმა სედაციის/ანალგეზიის პირობებში.</w:t>
            </w:r>
          </w:p>
          <w:p w14:paraId="1E7A075B" w14:textId="77777777" w:rsidR="00DE5143" w:rsidRPr="00AF711D" w:rsidRDefault="00DE5143" w:rsidP="00574CA8">
            <w:pPr>
              <w:spacing w:line="360" w:lineRule="auto"/>
              <w:jc w:val="both"/>
              <w:rPr>
                <w:rFonts w:ascii="Sylfaen" w:hAnsi="Sylfaen"/>
                <w:sz w:val="24"/>
              </w:rPr>
            </w:pPr>
            <w:r w:rsidRPr="00AF711D">
              <w:rPr>
                <w:rFonts w:ascii="Sylfaen" w:hAnsi="Sylfaen"/>
                <w:sz w:val="24"/>
              </w:rPr>
              <w:t xml:space="preserve">ქვემოთ მოცემულ </w:t>
            </w:r>
            <w:r w:rsidR="00574CA8" w:rsidRPr="00AF711D">
              <w:rPr>
                <w:rFonts w:ascii="Sylfaen" w:hAnsi="Sylfaen"/>
                <w:sz w:val="24"/>
              </w:rPr>
              <w:t>სურათზე</w:t>
            </w:r>
            <w:r w:rsidRPr="00AF711D">
              <w:rPr>
                <w:rFonts w:ascii="Sylfaen" w:hAnsi="Sylfaen"/>
                <w:sz w:val="24"/>
              </w:rPr>
              <w:t xml:space="preserve"> ნაჩვენებია </w:t>
            </w:r>
            <w:r w:rsidR="00574CA8" w:rsidRPr="00AF711D">
              <w:rPr>
                <w:rFonts w:ascii="Sylfaen" w:hAnsi="Sylfaen"/>
                <w:sz w:val="24"/>
              </w:rPr>
              <w:t>საინექციო</w:t>
            </w:r>
            <w:r w:rsidRPr="00AF711D">
              <w:rPr>
                <w:rFonts w:ascii="Sylfaen" w:hAnsi="Sylfaen"/>
                <w:sz w:val="24"/>
              </w:rPr>
              <w:t xml:space="preserve"> წერტილები პედიატრიულ პაციენტებში ზედა </w:t>
            </w:r>
            <w:r w:rsidR="003B3770" w:rsidRPr="00AF711D">
              <w:rPr>
                <w:rFonts w:ascii="Sylfaen" w:hAnsi="Sylfaen"/>
                <w:sz w:val="24"/>
              </w:rPr>
              <w:t>კიდურების</w:t>
            </w:r>
            <w:r w:rsidRPr="00AF711D">
              <w:rPr>
                <w:rFonts w:ascii="Sylfaen" w:hAnsi="Sylfaen"/>
                <w:sz w:val="24"/>
              </w:rPr>
              <w:t xml:space="preserve"> სპასტიურობის მკურნალობისას</w:t>
            </w:r>
            <w:r w:rsidR="00BF0474" w:rsidRPr="00AF711D">
              <w:rPr>
                <w:rFonts w:ascii="Sylfaen" w:hAnsi="Sylfaen"/>
                <w:sz w:val="24"/>
              </w:rPr>
              <w:t>:</w:t>
            </w:r>
          </w:p>
          <w:p w14:paraId="4A78F371" w14:textId="77777777" w:rsidR="001A0320" w:rsidRPr="00AF711D" w:rsidRDefault="001A0320" w:rsidP="00574CA8">
            <w:pPr>
              <w:spacing w:line="360" w:lineRule="auto"/>
              <w:jc w:val="both"/>
              <w:rPr>
                <w:rFonts w:ascii="Sylfaen" w:hAnsi="Sylfaen"/>
                <w:sz w:val="24"/>
              </w:rPr>
            </w:pPr>
            <w:r w:rsidRPr="00AF711D">
              <w:drawing>
                <wp:inline distT="0" distB="0" distL="0" distR="0" wp14:anchorId="4DD46844" wp14:editId="68B0D34A">
                  <wp:extent cx="4600575" cy="2761615"/>
                  <wp:effectExtent l="0" t="0" r="952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600575" cy="2761615"/>
                          </a:xfrm>
                          <a:prstGeom prst="rect">
                            <a:avLst/>
                          </a:prstGeom>
                        </pic:spPr>
                      </pic:pic>
                    </a:graphicData>
                  </a:graphic>
                </wp:inline>
              </w:drawing>
            </w:r>
          </w:p>
        </w:tc>
      </w:tr>
      <w:tr w:rsidR="00DE5143" w:rsidRPr="00AF711D" w14:paraId="0FE2B579" w14:textId="77777777" w:rsidTr="00BF0474">
        <w:tc>
          <w:tcPr>
            <w:tcW w:w="2790" w:type="dxa"/>
            <w:tcBorders>
              <w:top w:val="nil"/>
              <w:left w:val="nil"/>
              <w:bottom w:val="nil"/>
              <w:right w:val="nil"/>
            </w:tcBorders>
          </w:tcPr>
          <w:p w14:paraId="7333A24E" w14:textId="77777777" w:rsidR="00574CA8" w:rsidRPr="00AF711D" w:rsidRDefault="00574CA8" w:rsidP="00574CA8">
            <w:pPr>
              <w:jc w:val="both"/>
              <w:rPr>
                <w:rFonts w:ascii="Sylfaen" w:hAnsi="Sylfaen"/>
                <w:b/>
                <w:sz w:val="24"/>
              </w:rPr>
            </w:pPr>
          </w:p>
          <w:p w14:paraId="1EE68BBD" w14:textId="77777777" w:rsidR="00DE5143" w:rsidRPr="00AF711D" w:rsidRDefault="00DE5143" w:rsidP="00DE5143">
            <w:pPr>
              <w:spacing w:line="360" w:lineRule="auto"/>
              <w:jc w:val="both"/>
              <w:rPr>
                <w:rFonts w:ascii="Sylfaen" w:hAnsi="Sylfaen"/>
                <w:b/>
                <w:sz w:val="24"/>
              </w:rPr>
            </w:pPr>
            <w:r w:rsidRPr="00AF711D">
              <w:rPr>
                <w:rFonts w:ascii="Sylfaen" w:hAnsi="Sylfaen"/>
                <w:b/>
                <w:sz w:val="24"/>
              </w:rPr>
              <w:t>რეკომენდებული დოზა:</w:t>
            </w:r>
          </w:p>
        </w:tc>
        <w:tc>
          <w:tcPr>
            <w:tcW w:w="7370" w:type="dxa"/>
            <w:tcBorders>
              <w:top w:val="nil"/>
              <w:left w:val="nil"/>
              <w:bottom w:val="nil"/>
              <w:right w:val="nil"/>
            </w:tcBorders>
          </w:tcPr>
          <w:p w14:paraId="0D8B9FD0" w14:textId="77777777" w:rsidR="00574CA8" w:rsidRPr="00AF711D" w:rsidRDefault="00574CA8" w:rsidP="00574CA8">
            <w:pPr>
              <w:jc w:val="both"/>
              <w:rPr>
                <w:rFonts w:ascii="Sylfaen" w:hAnsi="Sylfaen"/>
                <w:sz w:val="24"/>
              </w:rPr>
            </w:pPr>
          </w:p>
          <w:p w14:paraId="407EB359" w14:textId="77777777" w:rsidR="00DE5143" w:rsidRPr="00AF711D" w:rsidRDefault="00DE5143" w:rsidP="009A007D">
            <w:pPr>
              <w:spacing w:line="360" w:lineRule="auto"/>
              <w:jc w:val="both"/>
              <w:rPr>
                <w:rFonts w:ascii="Sylfaen" w:hAnsi="Sylfaen"/>
                <w:sz w:val="24"/>
              </w:rPr>
            </w:pPr>
            <w:r w:rsidRPr="00AF711D">
              <w:rPr>
                <w:rFonts w:ascii="Sylfaen" w:hAnsi="Sylfaen"/>
                <w:sz w:val="24"/>
              </w:rPr>
              <w:t xml:space="preserve">პედიატრიულ პაციენტებში ზედა </w:t>
            </w:r>
            <w:r w:rsidR="003B3770" w:rsidRPr="00AF711D">
              <w:rPr>
                <w:rFonts w:ascii="Sylfaen" w:hAnsi="Sylfaen"/>
                <w:sz w:val="24"/>
              </w:rPr>
              <w:t>კიდურების</w:t>
            </w:r>
            <w:r w:rsidRPr="00AF711D">
              <w:rPr>
                <w:rFonts w:ascii="Sylfaen" w:hAnsi="Sylfaen"/>
                <w:sz w:val="24"/>
              </w:rPr>
              <w:t xml:space="preserve"> სპასტიურობის მკურნალობისას რეკომენდებული დოზა არის 3 - 6 ერთეული/კგ სხეულის წონაზე, რომელიც ნაწილდება დაზიანებულ კუნთებზე.</w:t>
            </w:r>
          </w:p>
          <w:p w14:paraId="57B32D6E" w14:textId="77777777" w:rsidR="001866E6" w:rsidRPr="00AF711D" w:rsidRDefault="001866E6" w:rsidP="001866E6">
            <w:pPr>
              <w:jc w:val="both"/>
              <w:rPr>
                <w:rFonts w:ascii="Sylfaen" w:hAnsi="Sylfaen"/>
                <w:sz w:val="24"/>
              </w:rPr>
            </w:pPr>
          </w:p>
        </w:tc>
      </w:tr>
    </w:tbl>
    <w:p w14:paraId="075894A3" w14:textId="77777777" w:rsidR="001006E7" w:rsidRPr="00AF711D" w:rsidRDefault="009A007D" w:rsidP="003B4B8B">
      <w:pPr>
        <w:spacing w:after="0" w:line="360" w:lineRule="auto"/>
        <w:jc w:val="both"/>
        <w:rPr>
          <w:rFonts w:ascii="Sylfaen" w:hAnsi="Sylfaen"/>
          <w:sz w:val="24"/>
        </w:rPr>
      </w:pPr>
      <w:r w:rsidRPr="00AF711D">
        <w:rPr>
          <w:rFonts w:ascii="Sylfaen" w:hAnsi="Sylfaen"/>
          <w:sz w:val="24"/>
        </w:rPr>
        <w:t>ბოტოქსის დოზები კუნთების მიხედვით</w:t>
      </w:r>
      <w:r w:rsidR="001866E6" w:rsidRPr="00AF711D">
        <w:rPr>
          <w:rFonts w:ascii="Sylfaen" w:hAnsi="Sylfaen"/>
          <w:sz w:val="24"/>
        </w:rPr>
        <w:t xml:space="preserve"> </w:t>
      </w:r>
      <w:r w:rsidRPr="00AF711D">
        <w:rPr>
          <w:rFonts w:ascii="Sylfaen" w:hAnsi="Sylfaen"/>
          <w:sz w:val="24"/>
        </w:rPr>
        <w:t xml:space="preserve">პედიატრიულ პაციენტებში ზედა </w:t>
      </w:r>
      <w:r w:rsidR="003B3770" w:rsidRPr="00AF711D">
        <w:rPr>
          <w:rFonts w:ascii="Sylfaen" w:hAnsi="Sylfaen"/>
          <w:sz w:val="24"/>
        </w:rPr>
        <w:t>კიდურების</w:t>
      </w:r>
      <w:r w:rsidRPr="00AF711D">
        <w:rPr>
          <w:rFonts w:ascii="Sylfaen" w:hAnsi="Sylfaen"/>
          <w:sz w:val="24"/>
        </w:rPr>
        <w:t xml:space="preserve"> სპასტიურობის მკურნალობისას </w:t>
      </w:r>
    </w:p>
    <w:tbl>
      <w:tblPr>
        <w:tblStyle w:val="TableGrid"/>
        <w:tblW w:w="0" w:type="auto"/>
        <w:tblLook w:val="04A0" w:firstRow="1" w:lastRow="0" w:firstColumn="1" w:lastColumn="0" w:noHBand="0" w:noVBand="1"/>
      </w:tblPr>
      <w:tblGrid>
        <w:gridCol w:w="3143"/>
        <w:gridCol w:w="2698"/>
        <w:gridCol w:w="2698"/>
        <w:gridCol w:w="1531"/>
      </w:tblGrid>
      <w:tr w:rsidR="001866E6" w:rsidRPr="00AF711D" w14:paraId="08F6C012" w14:textId="77777777" w:rsidTr="001866E6">
        <w:tc>
          <w:tcPr>
            <w:tcW w:w="3145" w:type="dxa"/>
          </w:tcPr>
          <w:p w14:paraId="6C4AF519" w14:textId="77777777" w:rsidR="001866E6" w:rsidRPr="00AF711D" w:rsidRDefault="001866E6" w:rsidP="00220335">
            <w:pPr>
              <w:spacing w:line="276" w:lineRule="auto"/>
              <w:rPr>
                <w:rFonts w:ascii="Sylfaen" w:hAnsi="Sylfaen"/>
                <w:b/>
              </w:rPr>
            </w:pPr>
          </w:p>
          <w:p w14:paraId="12A9AFA7" w14:textId="77777777" w:rsidR="001866E6" w:rsidRPr="00AF711D" w:rsidRDefault="001866E6" w:rsidP="00220335">
            <w:pPr>
              <w:spacing w:line="276" w:lineRule="auto"/>
              <w:rPr>
                <w:rFonts w:ascii="Sylfaen" w:hAnsi="Sylfaen"/>
                <w:b/>
              </w:rPr>
            </w:pPr>
            <w:r w:rsidRPr="00AF711D">
              <w:rPr>
                <w:rFonts w:ascii="Sylfaen" w:hAnsi="Sylfaen"/>
                <w:b/>
              </w:rPr>
              <w:t>სამიზნე კუნთები</w:t>
            </w:r>
          </w:p>
        </w:tc>
        <w:tc>
          <w:tcPr>
            <w:tcW w:w="2700" w:type="dxa"/>
          </w:tcPr>
          <w:p w14:paraId="12C45EFB" w14:textId="77777777" w:rsidR="001866E6" w:rsidRPr="00AF711D" w:rsidRDefault="001866E6" w:rsidP="00220335">
            <w:pPr>
              <w:spacing w:line="276" w:lineRule="auto"/>
              <w:jc w:val="center"/>
              <w:rPr>
                <w:rFonts w:ascii="Sylfaen" w:hAnsi="Sylfaen"/>
                <w:b/>
              </w:rPr>
            </w:pPr>
            <w:r w:rsidRPr="00AF711D">
              <w:rPr>
                <w:rFonts w:ascii="Sylfaen" w:hAnsi="Sylfaen"/>
                <w:b/>
              </w:rPr>
              <w:t>ბოტოქსი 3 ერთეული/კგ</w:t>
            </w:r>
          </w:p>
          <w:p w14:paraId="127C7756" w14:textId="77777777" w:rsidR="001866E6" w:rsidRPr="00AF711D" w:rsidRDefault="001866E6" w:rsidP="00220335">
            <w:pPr>
              <w:spacing w:line="276" w:lineRule="auto"/>
              <w:jc w:val="center"/>
              <w:rPr>
                <w:rFonts w:ascii="Sylfaen" w:hAnsi="Sylfaen"/>
                <w:b/>
              </w:rPr>
            </w:pPr>
            <w:r w:rsidRPr="00AF711D">
              <w:rPr>
                <w:rFonts w:ascii="Sylfaen" w:hAnsi="Sylfaen"/>
                <w:b/>
              </w:rPr>
              <w:t>(მაქსიმალური ერთეული თითო კუნთზე)</w:t>
            </w:r>
          </w:p>
        </w:tc>
        <w:tc>
          <w:tcPr>
            <w:tcW w:w="2700" w:type="dxa"/>
          </w:tcPr>
          <w:p w14:paraId="4BFAE1E7" w14:textId="77777777" w:rsidR="001866E6" w:rsidRPr="00AF711D" w:rsidRDefault="001866E6" w:rsidP="00220335">
            <w:pPr>
              <w:spacing w:line="276" w:lineRule="auto"/>
              <w:jc w:val="center"/>
              <w:rPr>
                <w:rFonts w:ascii="Sylfaen" w:hAnsi="Sylfaen"/>
                <w:b/>
              </w:rPr>
            </w:pPr>
            <w:r w:rsidRPr="00AF711D">
              <w:rPr>
                <w:rFonts w:ascii="Sylfaen" w:hAnsi="Sylfaen"/>
                <w:b/>
              </w:rPr>
              <w:t>ბოტოქსი 6 ერთეული/კგ</w:t>
            </w:r>
          </w:p>
          <w:p w14:paraId="72B93594" w14:textId="77777777" w:rsidR="001866E6" w:rsidRPr="00AF711D" w:rsidRDefault="001866E6" w:rsidP="00220335">
            <w:pPr>
              <w:spacing w:line="276" w:lineRule="auto"/>
              <w:jc w:val="center"/>
              <w:rPr>
                <w:rFonts w:ascii="Sylfaen" w:hAnsi="Sylfaen"/>
                <w:b/>
              </w:rPr>
            </w:pPr>
            <w:r w:rsidRPr="00AF711D">
              <w:rPr>
                <w:rFonts w:ascii="Sylfaen" w:hAnsi="Sylfaen"/>
                <w:b/>
              </w:rPr>
              <w:t>(მაქსიმალური ერთეული თითო კუნთზე)</w:t>
            </w:r>
          </w:p>
        </w:tc>
        <w:tc>
          <w:tcPr>
            <w:tcW w:w="1525" w:type="dxa"/>
          </w:tcPr>
          <w:p w14:paraId="464966BA" w14:textId="77777777" w:rsidR="001866E6" w:rsidRPr="00AF711D" w:rsidRDefault="001866E6" w:rsidP="00220335">
            <w:pPr>
              <w:spacing w:line="276" w:lineRule="auto"/>
              <w:jc w:val="center"/>
              <w:rPr>
                <w:rFonts w:ascii="Sylfaen" w:hAnsi="Sylfaen"/>
                <w:b/>
              </w:rPr>
            </w:pPr>
            <w:r w:rsidRPr="00AF711D">
              <w:rPr>
                <w:rFonts w:ascii="Sylfaen" w:hAnsi="Sylfaen"/>
                <w:b/>
              </w:rPr>
              <w:t>ინექციის წერტილების რაოდენობა</w:t>
            </w:r>
          </w:p>
        </w:tc>
      </w:tr>
      <w:tr w:rsidR="00F748B2" w:rsidRPr="00AF711D" w14:paraId="2E321A08" w14:textId="77777777" w:rsidTr="00B67875">
        <w:tc>
          <w:tcPr>
            <w:tcW w:w="10070" w:type="dxa"/>
            <w:gridSpan w:val="4"/>
          </w:tcPr>
          <w:p w14:paraId="7D33257D" w14:textId="77777777" w:rsidR="00F748B2" w:rsidRPr="00AF711D" w:rsidRDefault="00F748B2" w:rsidP="00220335">
            <w:pPr>
              <w:spacing w:line="276" w:lineRule="auto"/>
              <w:rPr>
                <w:rFonts w:ascii="Sylfaen" w:hAnsi="Sylfaen"/>
              </w:rPr>
            </w:pPr>
            <w:r w:rsidRPr="00AF711D">
              <w:rPr>
                <w:rFonts w:ascii="Sylfaen" w:hAnsi="Sylfaen"/>
                <w:b/>
              </w:rPr>
              <w:t>იდაყვის მომხრელი კუნთები</w:t>
            </w:r>
          </w:p>
        </w:tc>
      </w:tr>
      <w:tr w:rsidR="001866E6" w:rsidRPr="00AF711D" w14:paraId="57378482" w14:textId="77777777" w:rsidTr="001866E6">
        <w:tc>
          <w:tcPr>
            <w:tcW w:w="3145" w:type="dxa"/>
          </w:tcPr>
          <w:p w14:paraId="531D74DB" w14:textId="77777777" w:rsidR="001866E6" w:rsidRPr="00AF711D" w:rsidRDefault="005C7C7A" w:rsidP="00220335">
            <w:pPr>
              <w:spacing w:line="276" w:lineRule="auto"/>
              <w:rPr>
                <w:rFonts w:ascii="Sylfaen" w:hAnsi="Sylfaen"/>
              </w:rPr>
            </w:pPr>
            <w:r w:rsidRPr="00AF711D">
              <w:rPr>
                <w:rFonts w:ascii="Sylfaen" w:hAnsi="Sylfaen"/>
              </w:rPr>
              <w:t>ორთავა კუნთი (</w:t>
            </w:r>
            <w:r w:rsidR="00F748B2" w:rsidRPr="00AF711D">
              <w:rPr>
                <w:rFonts w:ascii="Sylfaen" w:hAnsi="Sylfaen"/>
              </w:rPr>
              <w:t>B</w:t>
            </w:r>
            <w:r w:rsidRPr="00AF711D">
              <w:rPr>
                <w:rFonts w:ascii="Sylfaen" w:hAnsi="Sylfaen"/>
              </w:rPr>
              <w:t>iceps)</w:t>
            </w:r>
          </w:p>
        </w:tc>
        <w:tc>
          <w:tcPr>
            <w:tcW w:w="2700" w:type="dxa"/>
          </w:tcPr>
          <w:p w14:paraId="2C18C822" w14:textId="77777777" w:rsidR="00F748B2" w:rsidRPr="00AF711D" w:rsidRDefault="005C7C7A" w:rsidP="00220335">
            <w:pPr>
              <w:spacing w:line="276" w:lineRule="auto"/>
              <w:jc w:val="center"/>
              <w:rPr>
                <w:rFonts w:ascii="Sylfaen" w:hAnsi="Sylfaen"/>
              </w:rPr>
            </w:pPr>
            <w:r w:rsidRPr="00AF711D">
              <w:rPr>
                <w:rFonts w:ascii="Sylfaen" w:hAnsi="Sylfaen"/>
              </w:rPr>
              <w:t xml:space="preserve">1.5 ერთეული/კგ </w:t>
            </w:r>
          </w:p>
          <w:p w14:paraId="4DC27A45" w14:textId="77777777" w:rsidR="001866E6" w:rsidRPr="00AF711D" w:rsidRDefault="005C7C7A" w:rsidP="00220335">
            <w:pPr>
              <w:spacing w:line="276" w:lineRule="auto"/>
              <w:jc w:val="center"/>
              <w:rPr>
                <w:rFonts w:ascii="Sylfaen" w:hAnsi="Sylfaen"/>
              </w:rPr>
            </w:pPr>
            <w:r w:rsidRPr="00AF711D">
              <w:rPr>
                <w:rFonts w:ascii="Sylfaen" w:hAnsi="Sylfaen"/>
              </w:rPr>
              <w:t>(50 ერთეული)</w:t>
            </w:r>
          </w:p>
        </w:tc>
        <w:tc>
          <w:tcPr>
            <w:tcW w:w="2700" w:type="dxa"/>
          </w:tcPr>
          <w:p w14:paraId="38D99291" w14:textId="77777777" w:rsidR="00F748B2" w:rsidRPr="00AF711D" w:rsidRDefault="005C7C7A" w:rsidP="00220335">
            <w:pPr>
              <w:spacing w:line="276" w:lineRule="auto"/>
              <w:jc w:val="center"/>
              <w:rPr>
                <w:rFonts w:ascii="Sylfaen" w:hAnsi="Sylfaen"/>
              </w:rPr>
            </w:pPr>
            <w:r w:rsidRPr="00AF711D">
              <w:rPr>
                <w:rFonts w:ascii="Sylfaen" w:hAnsi="Sylfaen"/>
              </w:rPr>
              <w:t xml:space="preserve">3 ერთეული/კგ </w:t>
            </w:r>
          </w:p>
          <w:p w14:paraId="0DD894ED" w14:textId="77777777" w:rsidR="001866E6" w:rsidRPr="00AF711D" w:rsidRDefault="005C7C7A" w:rsidP="00220335">
            <w:pPr>
              <w:spacing w:line="276" w:lineRule="auto"/>
              <w:jc w:val="center"/>
              <w:rPr>
                <w:rFonts w:ascii="Sylfaen" w:hAnsi="Sylfaen"/>
              </w:rPr>
            </w:pPr>
            <w:r w:rsidRPr="00AF711D">
              <w:rPr>
                <w:rFonts w:ascii="Sylfaen" w:hAnsi="Sylfaen"/>
              </w:rPr>
              <w:t>(100 ერთეული)</w:t>
            </w:r>
          </w:p>
        </w:tc>
        <w:tc>
          <w:tcPr>
            <w:tcW w:w="1525" w:type="dxa"/>
          </w:tcPr>
          <w:p w14:paraId="48D6102E" w14:textId="77777777" w:rsidR="001866E6" w:rsidRPr="00AF711D" w:rsidRDefault="005C7C7A" w:rsidP="00220335">
            <w:pPr>
              <w:spacing w:line="276" w:lineRule="auto"/>
              <w:jc w:val="center"/>
              <w:rPr>
                <w:rFonts w:ascii="Sylfaen" w:hAnsi="Sylfaen"/>
              </w:rPr>
            </w:pPr>
            <w:r w:rsidRPr="00AF711D">
              <w:rPr>
                <w:rFonts w:ascii="Sylfaen" w:hAnsi="Sylfaen"/>
              </w:rPr>
              <w:t>4</w:t>
            </w:r>
          </w:p>
        </w:tc>
      </w:tr>
      <w:tr w:rsidR="001866E6" w:rsidRPr="00AF711D" w14:paraId="37C7DE47" w14:textId="77777777" w:rsidTr="001866E6">
        <w:tc>
          <w:tcPr>
            <w:tcW w:w="3145" w:type="dxa"/>
          </w:tcPr>
          <w:p w14:paraId="07E35A3A" w14:textId="77777777" w:rsidR="001866E6" w:rsidRPr="00AF711D" w:rsidRDefault="00F748B2" w:rsidP="00220335">
            <w:pPr>
              <w:spacing w:line="276" w:lineRule="auto"/>
              <w:rPr>
                <w:rFonts w:ascii="Sylfaen" w:hAnsi="Sylfaen"/>
              </w:rPr>
            </w:pPr>
            <w:r w:rsidRPr="00AF711D">
              <w:rPr>
                <w:rFonts w:ascii="Sylfaen" w:hAnsi="Sylfaen"/>
              </w:rPr>
              <w:t>მხრის კუნთი (Brachialis)</w:t>
            </w:r>
          </w:p>
        </w:tc>
        <w:tc>
          <w:tcPr>
            <w:tcW w:w="2700" w:type="dxa"/>
          </w:tcPr>
          <w:p w14:paraId="3809253C" w14:textId="77777777" w:rsidR="00F748B2" w:rsidRPr="00AF711D" w:rsidRDefault="00F748B2" w:rsidP="00220335">
            <w:pPr>
              <w:spacing w:line="276" w:lineRule="auto"/>
              <w:jc w:val="center"/>
              <w:rPr>
                <w:rFonts w:ascii="Sylfaen" w:hAnsi="Sylfaen"/>
              </w:rPr>
            </w:pPr>
            <w:r w:rsidRPr="00AF711D">
              <w:rPr>
                <w:rFonts w:ascii="Sylfaen" w:hAnsi="Sylfaen"/>
              </w:rPr>
              <w:t xml:space="preserve">1 ერთეული/კგ </w:t>
            </w:r>
          </w:p>
          <w:p w14:paraId="51E6312F" w14:textId="77777777" w:rsidR="001866E6" w:rsidRPr="00AF711D" w:rsidRDefault="00F748B2" w:rsidP="00220335">
            <w:pPr>
              <w:spacing w:line="276" w:lineRule="auto"/>
              <w:jc w:val="center"/>
              <w:rPr>
                <w:rFonts w:ascii="Sylfaen" w:hAnsi="Sylfaen"/>
              </w:rPr>
            </w:pPr>
            <w:r w:rsidRPr="00AF711D">
              <w:rPr>
                <w:rFonts w:ascii="Sylfaen" w:hAnsi="Sylfaen"/>
              </w:rPr>
              <w:t>(30 ერთეული)</w:t>
            </w:r>
          </w:p>
        </w:tc>
        <w:tc>
          <w:tcPr>
            <w:tcW w:w="2700" w:type="dxa"/>
          </w:tcPr>
          <w:p w14:paraId="06F9AF5F" w14:textId="77777777" w:rsidR="00F748B2" w:rsidRPr="00AF711D" w:rsidRDefault="00F748B2" w:rsidP="00220335">
            <w:pPr>
              <w:spacing w:line="276" w:lineRule="auto"/>
              <w:jc w:val="center"/>
              <w:rPr>
                <w:rFonts w:ascii="Sylfaen" w:hAnsi="Sylfaen"/>
              </w:rPr>
            </w:pPr>
            <w:r w:rsidRPr="00AF711D">
              <w:rPr>
                <w:rFonts w:ascii="Sylfaen" w:hAnsi="Sylfaen"/>
              </w:rPr>
              <w:t xml:space="preserve">2 ერთეული/კგ </w:t>
            </w:r>
          </w:p>
          <w:p w14:paraId="33C97414" w14:textId="77777777" w:rsidR="001866E6" w:rsidRPr="00AF711D" w:rsidRDefault="00F748B2" w:rsidP="00220335">
            <w:pPr>
              <w:spacing w:line="276" w:lineRule="auto"/>
              <w:jc w:val="center"/>
              <w:rPr>
                <w:rFonts w:ascii="Sylfaen" w:hAnsi="Sylfaen"/>
              </w:rPr>
            </w:pPr>
            <w:r w:rsidRPr="00AF711D">
              <w:rPr>
                <w:rFonts w:ascii="Sylfaen" w:hAnsi="Sylfaen"/>
              </w:rPr>
              <w:t>(60 ერთეული)</w:t>
            </w:r>
          </w:p>
        </w:tc>
        <w:tc>
          <w:tcPr>
            <w:tcW w:w="1525" w:type="dxa"/>
          </w:tcPr>
          <w:p w14:paraId="5276EF51" w14:textId="77777777" w:rsidR="001866E6" w:rsidRPr="00AF711D" w:rsidRDefault="00F748B2" w:rsidP="00220335">
            <w:pPr>
              <w:spacing w:line="276" w:lineRule="auto"/>
              <w:jc w:val="center"/>
              <w:rPr>
                <w:rFonts w:ascii="Sylfaen" w:hAnsi="Sylfaen"/>
              </w:rPr>
            </w:pPr>
            <w:r w:rsidRPr="00AF711D">
              <w:rPr>
                <w:rFonts w:ascii="Sylfaen" w:hAnsi="Sylfaen"/>
              </w:rPr>
              <w:t>2</w:t>
            </w:r>
          </w:p>
        </w:tc>
      </w:tr>
      <w:tr w:rsidR="001866E6" w:rsidRPr="00AF711D" w14:paraId="78374524" w14:textId="77777777" w:rsidTr="001866E6">
        <w:tc>
          <w:tcPr>
            <w:tcW w:w="3145" w:type="dxa"/>
          </w:tcPr>
          <w:p w14:paraId="09A71A32" w14:textId="77777777" w:rsidR="001866E6" w:rsidRPr="00AF711D" w:rsidRDefault="00F748B2" w:rsidP="00220335">
            <w:pPr>
              <w:spacing w:line="276" w:lineRule="auto"/>
              <w:rPr>
                <w:rFonts w:ascii="Sylfaen" w:hAnsi="Sylfaen"/>
              </w:rPr>
            </w:pPr>
            <w:r w:rsidRPr="00AF711D">
              <w:rPr>
                <w:rFonts w:ascii="Sylfaen" w:hAnsi="Sylfaen"/>
              </w:rPr>
              <w:lastRenderedPageBreak/>
              <w:t>მხარ-სხივის კუნთი</w:t>
            </w:r>
          </w:p>
          <w:p w14:paraId="6AA49FD1" w14:textId="77777777" w:rsidR="00F748B2" w:rsidRPr="00AF711D" w:rsidRDefault="00F748B2" w:rsidP="00220335">
            <w:pPr>
              <w:spacing w:line="276" w:lineRule="auto"/>
              <w:rPr>
                <w:rFonts w:ascii="Sylfaen" w:hAnsi="Sylfaen"/>
              </w:rPr>
            </w:pPr>
            <w:r w:rsidRPr="00AF711D">
              <w:rPr>
                <w:rFonts w:ascii="Sylfaen" w:hAnsi="Sylfaen"/>
              </w:rPr>
              <w:t>(Brachioradialis)</w:t>
            </w:r>
          </w:p>
        </w:tc>
        <w:tc>
          <w:tcPr>
            <w:tcW w:w="2700" w:type="dxa"/>
          </w:tcPr>
          <w:p w14:paraId="489402D8" w14:textId="77777777" w:rsidR="00F748B2" w:rsidRPr="00AF711D" w:rsidRDefault="00F748B2" w:rsidP="00220335">
            <w:pPr>
              <w:spacing w:line="276" w:lineRule="auto"/>
              <w:jc w:val="center"/>
              <w:rPr>
                <w:rFonts w:ascii="Sylfaen" w:hAnsi="Sylfaen"/>
              </w:rPr>
            </w:pPr>
            <w:r w:rsidRPr="00AF711D">
              <w:rPr>
                <w:rFonts w:ascii="Sylfaen" w:hAnsi="Sylfaen"/>
              </w:rPr>
              <w:t xml:space="preserve">0.5 ერთეული/კგ </w:t>
            </w:r>
          </w:p>
          <w:p w14:paraId="713E0437" w14:textId="77777777" w:rsidR="001866E6" w:rsidRPr="00AF711D" w:rsidRDefault="00F748B2" w:rsidP="00220335">
            <w:pPr>
              <w:spacing w:line="276" w:lineRule="auto"/>
              <w:jc w:val="center"/>
              <w:rPr>
                <w:rFonts w:ascii="Sylfaen" w:hAnsi="Sylfaen"/>
              </w:rPr>
            </w:pPr>
            <w:r w:rsidRPr="00AF711D">
              <w:rPr>
                <w:rFonts w:ascii="Sylfaen" w:hAnsi="Sylfaen"/>
              </w:rPr>
              <w:t>(20 ერთეული)</w:t>
            </w:r>
          </w:p>
        </w:tc>
        <w:tc>
          <w:tcPr>
            <w:tcW w:w="2700" w:type="dxa"/>
          </w:tcPr>
          <w:p w14:paraId="73349376" w14:textId="77777777" w:rsidR="00EF133A" w:rsidRPr="00AF711D" w:rsidRDefault="00EF133A" w:rsidP="00220335">
            <w:pPr>
              <w:spacing w:line="276" w:lineRule="auto"/>
              <w:jc w:val="center"/>
              <w:rPr>
                <w:rFonts w:ascii="Sylfaen" w:hAnsi="Sylfaen"/>
              </w:rPr>
            </w:pPr>
            <w:r w:rsidRPr="00AF711D">
              <w:rPr>
                <w:rFonts w:ascii="Sylfaen" w:hAnsi="Sylfaen"/>
              </w:rPr>
              <w:t xml:space="preserve">1 ერთეული/კგ </w:t>
            </w:r>
          </w:p>
          <w:p w14:paraId="4309FBD8" w14:textId="77777777" w:rsidR="001866E6" w:rsidRPr="00AF711D" w:rsidRDefault="00EF133A" w:rsidP="00220335">
            <w:pPr>
              <w:spacing w:line="276" w:lineRule="auto"/>
              <w:jc w:val="center"/>
              <w:rPr>
                <w:rFonts w:ascii="Sylfaen" w:hAnsi="Sylfaen"/>
              </w:rPr>
            </w:pPr>
            <w:r w:rsidRPr="00AF711D">
              <w:rPr>
                <w:rFonts w:ascii="Sylfaen" w:hAnsi="Sylfaen"/>
              </w:rPr>
              <w:t>(40 ერთეული)</w:t>
            </w:r>
          </w:p>
        </w:tc>
        <w:tc>
          <w:tcPr>
            <w:tcW w:w="1525" w:type="dxa"/>
          </w:tcPr>
          <w:p w14:paraId="710F6F8C" w14:textId="77777777" w:rsidR="001866E6" w:rsidRPr="00AF711D" w:rsidRDefault="004F3C5A" w:rsidP="00220335">
            <w:pPr>
              <w:spacing w:line="276" w:lineRule="auto"/>
              <w:jc w:val="center"/>
              <w:rPr>
                <w:rFonts w:ascii="Sylfaen" w:hAnsi="Sylfaen"/>
              </w:rPr>
            </w:pPr>
            <w:r w:rsidRPr="00AF711D">
              <w:rPr>
                <w:rFonts w:ascii="Sylfaen" w:hAnsi="Sylfaen"/>
              </w:rPr>
              <w:t>2</w:t>
            </w:r>
          </w:p>
        </w:tc>
      </w:tr>
      <w:tr w:rsidR="008C2517" w:rsidRPr="00AF711D" w14:paraId="59176E85" w14:textId="77777777" w:rsidTr="00B67875">
        <w:tc>
          <w:tcPr>
            <w:tcW w:w="10070" w:type="dxa"/>
            <w:gridSpan w:val="4"/>
          </w:tcPr>
          <w:p w14:paraId="7B647CDF" w14:textId="77777777" w:rsidR="008C2517" w:rsidRPr="00AF711D" w:rsidRDefault="008C2517" w:rsidP="00220335">
            <w:pPr>
              <w:spacing w:line="276" w:lineRule="auto"/>
              <w:rPr>
                <w:rFonts w:ascii="Sylfaen" w:hAnsi="Sylfaen"/>
                <w:b/>
              </w:rPr>
            </w:pPr>
            <w:r w:rsidRPr="00AF711D">
              <w:rPr>
                <w:rFonts w:ascii="Sylfaen" w:hAnsi="Sylfaen"/>
                <w:b/>
              </w:rPr>
              <w:t>მაჯის კუნთები</w:t>
            </w:r>
          </w:p>
        </w:tc>
      </w:tr>
      <w:tr w:rsidR="001866E6" w:rsidRPr="00AF711D" w14:paraId="5665E19A" w14:textId="77777777" w:rsidTr="001866E6">
        <w:tc>
          <w:tcPr>
            <w:tcW w:w="3145" w:type="dxa"/>
          </w:tcPr>
          <w:p w14:paraId="72F7D9BA" w14:textId="77777777" w:rsidR="001866E6" w:rsidRPr="00AF711D" w:rsidRDefault="005910C6" w:rsidP="00220335">
            <w:pPr>
              <w:spacing w:line="276" w:lineRule="auto"/>
              <w:rPr>
                <w:rFonts w:ascii="Sylfaen" w:hAnsi="Sylfaen"/>
              </w:rPr>
            </w:pPr>
            <w:r w:rsidRPr="00AF711D">
              <w:rPr>
                <w:rFonts w:ascii="Sylfaen" w:hAnsi="Sylfaen"/>
              </w:rPr>
              <w:t>მაჯის სხივისაკენ მომხრელი კუნთი (Flexor carpi radialis)</w:t>
            </w:r>
          </w:p>
        </w:tc>
        <w:tc>
          <w:tcPr>
            <w:tcW w:w="2700" w:type="dxa"/>
          </w:tcPr>
          <w:p w14:paraId="2968A69D" w14:textId="77777777" w:rsidR="00BE1851" w:rsidRPr="00AF711D" w:rsidRDefault="00BE1851" w:rsidP="00220335">
            <w:pPr>
              <w:spacing w:line="276" w:lineRule="auto"/>
              <w:jc w:val="center"/>
              <w:rPr>
                <w:rFonts w:ascii="Sylfaen" w:hAnsi="Sylfaen"/>
              </w:rPr>
            </w:pPr>
            <w:r w:rsidRPr="00AF711D">
              <w:rPr>
                <w:rFonts w:ascii="Sylfaen" w:hAnsi="Sylfaen"/>
              </w:rPr>
              <w:t xml:space="preserve">1 ერთეული/კგ </w:t>
            </w:r>
          </w:p>
          <w:p w14:paraId="2ECC9A32" w14:textId="77777777" w:rsidR="001866E6" w:rsidRPr="00AF711D" w:rsidRDefault="00BE1851" w:rsidP="00220335">
            <w:pPr>
              <w:spacing w:line="276" w:lineRule="auto"/>
              <w:jc w:val="center"/>
              <w:rPr>
                <w:rFonts w:ascii="Sylfaen" w:hAnsi="Sylfaen"/>
              </w:rPr>
            </w:pPr>
            <w:r w:rsidRPr="00AF711D">
              <w:rPr>
                <w:rFonts w:ascii="Sylfaen" w:hAnsi="Sylfaen"/>
              </w:rPr>
              <w:t>(25 ერთეული)</w:t>
            </w:r>
          </w:p>
        </w:tc>
        <w:tc>
          <w:tcPr>
            <w:tcW w:w="2700" w:type="dxa"/>
          </w:tcPr>
          <w:p w14:paraId="7A443CBD" w14:textId="77777777" w:rsidR="00206BBB" w:rsidRPr="00AF711D" w:rsidRDefault="00206BBB" w:rsidP="00220335">
            <w:pPr>
              <w:spacing w:line="276" w:lineRule="auto"/>
              <w:jc w:val="center"/>
              <w:rPr>
                <w:rFonts w:ascii="Sylfaen" w:hAnsi="Sylfaen"/>
              </w:rPr>
            </w:pPr>
            <w:r w:rsidRPr="00AF711D">
              <w:rPr>
                <w:rFonts w:ascii="Sylfaen" w:hAnsi="Sylfaen"/>
              </w:rPr>
              <w:t xml:space="preserve">2 ერთეული/კგ </w:t>
            </w:r>
          </w:p>
          <w:p w14:paraId="26DB10ED" w14:textId="77777777" w:rsidR="001866E6" w:rsidRPr="00AF711D" w:rsidRDefault="00206BBB" w:rsidP="00220335">
            <w:pPr>
              <w:spacing w:line="276" w:lineRule="auto"/>
              <w:jc w:val="center"/>
              <w:rPr>
                <w:rFonts w:ascii="Sylfaen" w:hAnsi="Sylfaen"/>
              </w:rPr>
            </w:pPr>
            <w:r w:rsidRPr="00AF711D">
              <w:rPr>
                <w:rFonts w:ascii="Sylfaen" w:hAnsi="Sylfaen"/>
              </w:rPr>
              <w:t>(50 ერთეული)</w:t>
            </w:r>
          </w:p>
        </w:tc>
        <w:tc>
          <w:tcPr>
            <w:tcW w:w="1525" w:type="dxa"/>
          </w:tcPr>
          <w:p w14:paraId="3D252E16" w14:textId="77777777" w:rsidR="001866E6" w:rsidRPr="00AF711D" w:rsidRDefault="00206BBB" w:rsidP="00220335">
            <w:pPr>
              <w:spacing w:line="276" w:lineRule="auto"/>
              <w:jc w:val="center"/>
              <w:rPr>
                <w:rFonts w:ascii="Sylfaen" w:hAnsi="Sylfaen"/>
              </w:rPr>
            </w:pPr>
            <w:r w:rsidRPr="00AF711D">
              <w:rPr>
                <w:rFonts w:ascii="Sylfaen" w:hAnsi="Sylfaen"/>
              </w:rPr>
              <w:t>2</w:t>
            </w:r>
          </w:p>
        </w:tc>
      </w:tr>
      <w:tr w:rsidR="008C2517" w:rsidRPr="00AF711D" w14:paraId="7A58FF7E" w14:textId="77777777" w:rsidTr="001866E6">
        <w:tc>
          <w:tcPr>
            <w:tcW w:w="3145" w:type="dxa"/>
          </w:tcPr>
          <w:p w14:paraId="1D8CA218" w14:textId="77777777" w:rsidR="008C2517" w:rsidRPr="00AF711D" w:rsidRDefault="00F354DF" w:rsidP="00220335">
            <w:pPr>
              <w:spacing w:line="276" w:lineRule="auto"/>
              <w:jc w:val="both"/>
              <w:rPr>
                <w:rFonts w:ascii="Sylfaen" w:hAnsi="Sylfaen"/>
              </w:rPr>
            </w:pPr>
            <w:r w:rsidRPr="00AF711D">
              <w:rPr>
                <w:rFonts w:ascii="Sylfaen" w:hAnsi="Sylfaen"/>
              </w:rPr>
              <w:t>მაჯის იდაყვისაკენ მომხრელი კუნთი (Flexor carpi ulnaris)</w:t>
            </w:r>
          </w:p>
        </w:tc>
        <w:tc>
          <w:tcPr>
            <w:tcW w:w="2700" w:type="dxa"/>
          </w:tcPr>
          <w:p w14:paraId="373341B2" w14:textId="77777777" w:rsidR="001201CF" w:rsidRPr="00AF711D" w:rsidRDefault="001201CF" w:rsidP="00220335">
            <w:pPr>
              <w:spacing w:line="276" w:lineRule="auto"/>
              <w:jc w:val="center"/>
              <w:rPr>
                <w:rFonts w:ascii="Sylfaen" w:hAnsi="Sylfaen"/>
              </w:rPr>
            </w:pPr>
            <w:r w:rsidRPr="00AF711D">
              <w:rPr>
                <w:rFonts w:ascii="Sylfaen" w:hAnsi="Sylfaen"/>
              </w:rPr>
              <w:t xml:space="preserve">1 ერთეული/კგ </w:t>
            </w:r>
          </w:p>
          <w:p w14:paraId="446C0E60" w14:textId="77777777" w:rsidR="008C2517" w:rsidRPr="00AF711D" w:rsidRDefault="001201CF" w:rsidP="00220335">
            <w:pPr>
              <w:spacing w:line="276" w:lineRule="auto"/>
              <w:jc w:val="center"/>
              <w:rPr>
                <w:rFonts w:ascii="Sylfaen" w:hAnsi="Sylfaen"/>
              </w:rPr>
            </w:pPr>
            <w:r w:rsidRPr="00AF711D">
              <w:rPr>
                <w:rFonts w:ascii="Sylfaen" w:hAnsi="Sylfaen"/>
              </w:rPr>
              <w:t>(25 ერთეული)</w:t>
            </w:r>
          </w:p>
        </w:tc>
        <w:tc>
          <w:tcPr>
            <w:tcW w:w="2700" w:type="dxa"/>
          </w:tcPr>
          <w:p w14:paraId="00704202" w14:textId="77777777" w:rsidR="001201CF" w:rsidRPr="00AF711D" w:rsidRDefault="001201CF" w:rsidP="00220335">
            <w:pPr>
              <w:spacing w:line="276" w:lineRule="auto"/>
              <w:jc w:val="center"/>
              <w:rPr>
                <w:rFonts w:ascii="Sylfaen" w:hAnsi="Sylfaen"/>
              </w:rPr>
            </w:pPr>
            <w:r w:rsidRPr="00AF711D">
              <w:rPr>
                <w:rFonts w:ascii="Sylfaen" w:hAnsi="Sylfaen"/>
              </w:rPr>
              <w:t xml:space="preserve">2 ერთეული/კგ </w:t>
            </w:r>
          </w:p>
          <w:p w14:paraId="6DA104FD" w14:textId="77777777" w:rsidR="008C2517" w:rsidRPr="00AF711D" w:rsidRDefault="001201CF" w:rsidP="00220335">
            <w:pPr>
              <w:spacing w:line="276" w:lineRule="auto"/>
              <w:jc w:val="center"/>
              <w:rPr>
                <w:rFonts w:ascii="Sylfaen" w:hAnsi="Sylfaen"/>
              </w:rPr>
            </w:pPr>
            <w:r w:rsidRPr="00AF711D">
              <w:rPr>
                <w:rFonts w:ascii="Sylfaen" w:hAnsi="Sylfaen"/>
              </w:rPr>
              <w:t>(50 ერთეული)</w:t>
            </w:r>
          </w:p>
        </w:tc>
        <w:tc>
          <w:tcPr>
            <w:tcW w:w="1525" w:type="dxa"/>
          </w:tcPr>
          <w:p w14:paraId="55495BF1" w14:textId="77777777" w:rsidR="008C2517" w:rsidRPr="00AF711D" w:rsidRDefault="001201CF" w:rsidP="00220335">
            <w:pPr>
              <w:spacing w:line="276" w:lineRule="auto"/>
              <w:jc w:val="center"/>
              <w:rPr>
                <w:rFonts w:ascii="Sylfaen" w:hAnsi="Sylfaen"/>
              </w:rPr>
            </w:pPr>
            <w:r w:rsidRPr="00AF711D">
              <w:rPr>
                <w:rFonts w:ascii="Sylfaen" w:hAnsi="Sylfaen"/>
              </w:rPr>
              <w:t>2</w:t>
            </w:r>
          </w:p>
        </w:tc>
      </w:tr>
      <w:tr w:rsidR="008A1F09" w:rsidRPr="00AF711D" w14:paraId="36C05799" w14:textId="77777777" w:rsidTr="00B67875">
        <w:tc>
          <w:tcPr>
            <w:tcW w:w="10070" w:type="dxa"/>
            <w:gridSpan w:val="4"/>
          </w:tcPr>
          <w:p w14:paraId="434E87E6" w14:textId="77777777" w:rsidR="008A1F09" w:rsidRPr="00AF711D" w:rsidRDefault="008A1F09" w:rsidP="00220335">
            <w:pPr>
              <w:spacing w:line="276" w:lineRule="auto"/>
              <w:rPr>
                <w:rFonts w:ascii="Sylfaen" w:hAnsi="Sylfaen"/>
                <w:b/>
              </w:rPr>
            </w:pPr>
            <w:r w:rsidRPr="00AF711D">
              <w:rPr>
                <w:rFonts w:ascii="Sylfaen" w:hAnsi="Sylfaen"/>
                <w:b/>
              </w:rPr>
              <w:t>თითების კუნთები</w:t>
            </w:r>
          </w:p>
        </w:tc>
      </w:tr>
      <w:tr w:rsidR="008C2517" w:rsidRPr="00AF711D" w14:paraId="4FCFB19D" w14:textId="77777777" w:rsidTr="001866E6">
        <w:tc>
          <w:tcPr>
            <w:tcW w:w="3145" w:type="dxa"/>
          </w:tcPr>
          <w:p w14:paraId="0BED68A5" w14:textId="77777777" w:rsidR="008C2517" w:rsidRPr="00AF711D" w:rsidRDefault="00067806" w:rsidP="00220335">
            <w:pPr>
              <w:spacing w:line="276" w:lineRule="auto"/>
              <w:rPr>
                <w:rFonts w:ascii="Sylfaen" w:hAnsi="Sylfaen"/>
              </w:rPr>
            </w:pPr>
            <w:r w:rsidRPr="00AF711D">
              <w:rPr>
                <w:rFonts w:ascii="Sylfaen" w:hAnsi="Sylfaen"/>
              </w:rPr>
              <w:t>თითების ღრმა მომხრელი კუნთი (Flexor digitorum profundus)</w:t>
            </w:r>
          </w:p>
        </w:tc>
        <w:tc>
          <w:tcPr>
            <w:tcW w:w="2700" w:type="dxa"/>
          </w:tcPr>
          <w:p w14:paraId="2DD4302C" w14:textId="77777777" w:rsidR="00FF31B4" w:rsidRPr="00AF711D" w:rsidRDefault="00FF31B4" w:rsidP="00220335">
            <w:pPr>
              <w:spacing w:line="276" w:lineRule="auto"/>
              <w:jc w:val="center"/>
              <w:rPr>
                <w:rFonts w:ascii="Sylfaen" w:hAnsi="Sylfaen"/>
              </w:rPr>
            </w:pPr>
            <w:r w:rsidRPr="00AF711D">
              <w:rPr>
                <w:rFonts w:ascii="Sylfaen" w:hAnsi="Sylfaen"/>
              </w:rPr>
              <w:t xml:space="preserve">0.5 ერთეული/კგ </w:t>
            </w:r>
          </w:p>
          <w:p w14:paraId="4048E499" w14:textId="77777777" w:rsidR="008C2517" w:rsidRPr="00AF711D" w:rsidRDefault="00FF31B4" w:rsidP="00220335">
            <w:pPr>
              <w:spacing w:line="276" w:lineRule="auto"/>
              <w:jc w:val="center"/>
              <w:rPr>
                <w:rFonts w:ascii="Sylfaen" w:hAnsi="Sylfaen"/>
              </w:rPr>
            </w:pPr>
            <w:r w:rsidRPr="00AF711D">
              <w:rPr>
                <w:rFonts w:ascii="Sylfaen" w:hAnsi="Sylfaen"/>
              </w:rPr>
              <w:t>(25 ერთეული)</w:t>
            </w:r>
          </w:p>
        </w:tc>
        <w:tc>
          <w:tcPr>
            <w:tcW w:w="2700" w:type="dxa"/>
          </w:tcPr>
          <w:p w14:paraId="4776888A" w14:textId="77777777" w:rsidR="00FF31B4" w:rsidRPr="00AF711D" w:rsidRDefault="00FF31B4" w:rsidP="00220335">
            <w:pPr>
              <w:spacing w:line="276" w:lineRule="auto"/>
              <w:jc w:val="center"/>
              <w:rPr>
                <w:rFonts w:ascii="Sylfaen" w:hAnsi="Sylfaen"/>
              </w:rPr>
            </w:pPr>
            <w:r w:rsidRPr="00AF711D">
              <w:rPr>
                <w:rFonts w:ascii="Sylfaen" w:hAnsi="Sylfaen"/>
              </w:rPr>
              <w:t xml:space="preserve">1 ერთეული/კგ </w:t>
            </w:r>
          </w:p>
          <w:p w14:paraId="2960F07F" w14:textId="77777777" w:rsidR="008C2517" w:rsidRPr="00AF711D" w:rsidRDefault="00FF31B4" w:rsidP="00220335">
            <w:pPr>
              <w:spacing w:line="276" w:lineRule="auto"/>
              <w:jc w:val="center"/>
              <w:rPr>
                <w:rFonts w:ascii="Sylfaen" w:hAnsi="Sylfaen"/>
              </w:rPr>
            </w:pPr>
            <w:r w:rsidRPr="00AF711D">
              <w:rPr>
                <w:rFonts w:ascii="Sylfaen" w:hAnsi="Sylfaen"/>
              </w:rPr>
              <w:t>(50 ერთეული)</w:t>
            </w:r>
          </w:p>
        </w:tc>
        <w:tc>
          <w:tcPr>
            <w:tcW w:w="1525" w:type="dxa"/>
          </w:tcPr>
          <w:p w14:paraId="06F7143A" w14:textId="77777777" w:rsidR="008C2517" w:rsidRPr="00AF711D" w:rsidRDefault="00FF31B4" w:rsidP="00220335">
            <w:pPr>
              <w:spacing w:line="276" w:lineRule="auto"/>
              <w:jc w:val="center"/>
              <w:rPr>
                <w:rFonts w:ascii="Sylfaen" w:hAnsi="Sylfaen"/>
              </w:rPr>
            </w:pPr>
            <w:r w:rsidRPr="00AF711D">
              <w:rPr>
                <w:rFonts w:ascii="Sylfaen" w:hAnsi="Sylfaen"/>
              </w:rPr>
              <w:t>2</w:t>
            </w:r>
          </w:p>
        </w:tc>
      </w:tr>
      <w:tr w:rsidR="00FF31B4" w:rsidRPr="00AF711D" w14:paraId="37F8AF58" w14:textId="77777777" w:rsidTr="001866E6">
        <w:tc>
          <w:tcPr>
            <w:tcW w:w="3145" w:type="dxa"/>
          </w:tcPr>
          <w:p w14:paraId="6DDDA4E1" w14:textId="77777777" w:rsidR="00FF31B4" w:rsidRPr="00AF711D" w:rsidRDefault="00FF31B4" w:rsidP="00220335">
            <w:pPr>
              <w:spacing w:line="276" w:lineRule="auto"/>
              <w:rPr>
                <w:rFonts w:ascii="Sylfaen" w:hAnsi="Sylfaen"/>
              </w:rPr>
            </w:pPr>
            <w:r w:rsidRPr="00AF711D">
              <w:rPr>
                <w:rFonts w:ascii="Sylfaen" w:hAnsi="Sylfaen"/>
              </w:rPr>
              <w:t>თითების ზედაპირული მომხრელი კუნთი (Flexor digitorum sublimis)</w:t>
            </w:r>
          </w:p>
        </w:tc>
        <w:tc>
          <w:tcPr>
            <w:tcW w:w="2700" w:type="dxa"/>
          </w:tcPr>
          <w:p w14:paraId="6B0B4B90" w14:textId="77777777" w:rsidR="00FF31B4" w:rsidRPr="00AF711D" w:rsidRDefault="00FF31B4" w:rsidP="00220335">
            <w:pPr>
              <w:spacing w:line="276" w:lineRule="auto"/>
              <w:jc w:val="center"/>
              <w:rPr>
                <w:rFonts w:ascii="Sylfaen" w:hAnsi="Sylfaen"/>
              </w:rPr>
            </w:pPr>
            <w:r w:rsidRPr="00AF711D">
              <w:rPr>
                <w:rFonts w:ascii="Sylfaen" w:hAnsi="Sylfaen"/>
              </w:rPr>
              <w:t xml:space="preserve">0.5 ერთეული/კგ </w:t>
            </w:r>
          </w:p>
          <w:p w14:paraId="2B5ECF05" w14:textId="77777777" w:rsidR="00FF31B4" w:rsidRPr="00AF711D" w:rsidRDefault="00FF31B4" w:rsidP="00220335">
            <w:pPr>
              <w:spacing w:line="276" w:lineRule="auto"/>
              <w:jc w:val="center"/>
              <w:rPr>
                <w:rFonts w:ascii="Sylfaen" w:hAnsi="Sylfaen"/>
              </w:rPr>
            </w:pPr>
            <w:r w:rsidRPr="00AF711D">
              <w:rPr>
                <w:rFonts w:ascii="Sylfaen" w:hAnsi="Sylfaen"/>
              </w:rPr>
              <w:t>(25 ერთეული)</w:t>
            </w:r>
          </w:p>
        </w:tc>
        <w:tc>
          <w:tcPr>
            <w:tcW w:w="2700" w:type="dxa"/>
          </w:tcPr>
          <w:p w14:paraId="6F38C875" w14:textId="77777777" w:rsidR="00FF31B4" w:rsidRPr="00AF711D" w:rsidRDefault="00FF31B4" w:rsidP="00220335">
            <w:pPr>
              <w:spacing w:line="276" w:lineRule="auto"/>
              <w:jc w:val="center"/>
              <w:rPr>
                <w:rFonts w:ascii="Sylfaen" w:hAnsi="Sylfaen"/>
              </w:rPr>
            </w:pPr>
            <w:r w:rsidRPr="00AF711D">
              <w:rPr>
                <w:rFonts w:ascii="Sylfaen" w:hAnsi="Sylfaen"/>
              </w:rPr>
              <w:t xml:space="preserve">1 ერთეული/კგ </w:t>
            </w:r>
          </w:p>
          <w:p w14:paraId="706F21F1" w14:textId="77777777" w:rsidR="00FF31B4" w:rsidRPr="00AF711D" w:rsidRDefault="00FF31B4" w:rsidP="00220335">
            <w:pPr>
              <w:spacing w:line="276" w:lineRule="auto"/>
              <w:jc w:val="center"/>
              <w:rPr>
                <w:rFonts w:ascii="Sylfaen" w:hAnsi="Sylfaen"/>
              </w:rPr>
            </w:pPr>
            <w:r w:rsidRPr="00AF711D">
              <w:rPr>
                <w:rFonts w:ascii="Sylfaen" w:hAnsi="Sylfaen"/>
              </w:rPr>
              <w:t>(50 ერთეული)</w:t>
            </w:r>
          </w:p>
        </w:tc>
        <w:tc>
          <w:tcPr>
            <w:tcW w:w="1525" w:type="dxa"/>
          </w:tcPr>
          <w:p w14:paraId="72761B0D" w14:textId="77777777" w:rsidR="00FF31B4" w:rsidRPr="00AF711D" w:rsidRDefault="00FF31B4" w:rsidP="00220335">
            <w:pPr>
              <w:spacing w:line="276" w:lineRule="auto"/>
              <w:jc w:val="center"/>
              <w:rPr>
                <w:rFonts w:ascii="Sylfaen" w:hAnsi="Sylfaen"/>
              </w:rPr>
            </w:pPr>
            <w:r w:rsidRPr="00AF711D">
              <w:rPr>
                <w:rFonts w:ascii="Sylfaen" w:hAnsi="Sylfaen"/>
              </w:rPr>
              <w:t>2</w:t>
            </w:r>
          </w:p>
        </w:tc>
      </w:tr>
    </w:tbl>
    <w:p w14:paraId="5A6B92EA" w14:textId="77777777" w:rsidR="001866E6" w:rsidRPr="00AF711D" w:rsidRDefault="001866E6" w:rsidP="00220335">
      <w:pPr>
        <w:spacing w:after="0" w:line="240" w:lineRule="auto"/>
        <w:jc w:val="both"/>
        <w:rPr>
          <w:rFonts w:ascii="Sylfaen" w:hAnsi="Sylfaen"/>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7370"/>
      </w:tblGrid>
      <w:tr w:rsidR="00ED09E8" w:rsidRPr="00AF711D" w14:paraId="6C0CA8F3" w14:textId="77777777" w:rsidTr="00BF0474">
        <w:tc>
          <w:tcPr>
            <w:tcW w:w="2700" w:type="dxa"/>
          </w:tcPr>
          <w:p w14:paraId="6BF013F1" w14:textId="77777777" w:rsidR="00ED09E8" w:rsidRPr="00AF711D" w:rsidRDefault="00ED09E8" w:rsidP="003B4B8B">
            <w:pPr>
              <w:spacing w:line="360" w:lineRule="auto"/>
              <w:jc w:val="both"/>
              <w:rPr>
                <w:rFonts w:ascii="Sylfaen" w:hAnsi="Sylfaen"/>
                <w:b/>
                <w:sz w:val="24"/>
              </w:rPr>
            </w:pPr>
            <w:r w:rsidRPr="00AF711D">
              <w:rPr>
                <w:rFonts w:ascii="Sylfaen" w:hAnsi="Sylfaen"/>
                <w:b/>
                <w:sz w:val="24"/>
              </w:rPr>
              <w:t>მაქსიმალური დოზა:</w:t>
            </w:r>
          </w:p>
        </w:tc>
        <w:tc>
          <w:tcPr>
            <w:tcW w:w="7370" w:type="dxa"/>
          </w:tcPr>
          <w:p w14:paraId="7439E4D5" w14:textId="77777777" w:rsidR="00ED09E8" w:rsidRPr="00AF711D" w:rsidRDefault="000762C8" w:rsidP="003B3770">
            <w:pPr>
              <w:spacing w:line="360" w:lineRule="auto"/>
              <w:jc w:val="both"/>
              <w:rPr>
                <w:rFonts w:ascii="Sylfaen" w:hAnsi="Sylfaen" w:cs="Sylfaen"/>
                <w:sz w:val="24"/>
              </w:rPr>
            </w:pPr>
            <w:r w:rsidRPr="00AF711D">
              <w:rPr>
                <w:rFonts w:ascii="Sylfaen" w:hAnsi="Sylfaen" w:cs="Sylfaen"/>
                <w:sz w:val="24"/>
              </w:rPr>
              <w:t xml:space="preserve">ზედა </w:t>
            </w:r>
            <w:r w:rsidR="003B3770" w:rsidRPr="00AF711D">
              <w:rPr>
                <w:rFonts w:ascii="Sylfaen" w:hAnsi="Sylfaen" w:cs="Sylfaen"/>
                <w:sz w:val="24"/>
              </w:rPr>
              <w:t>კიდურების</w:t>
            </w:r>
            <w:r w:rsidRPr="00AF711D">
              <w:rPr>
                <w:rFonts w:ascii="Sylfaen" w:hAnsi="Sylfaen" w:cs="Sylfaen"/>
                <w:sz w:val="24"/>
              </w:rPr>
              <w:t xml:space="preserve"> არეში ჩატარებული თითოეული პროცედურის დროს</w:t>
            </w:r>
            <w:r w:rsidR="00B67875" w:rsidRPr="00AF711D">
              <w:rPr>
                <w:rFonts w:ascii="Sylfaen" w:hAnsi="Sylfaen" w:cs="Sylfaen"/>
                <w:sz w:val="24"/>
              </w:rPr>
              <w:t xml:space="preserve"> შეყვანილი ბოტოქსის საერთო დოზა</w:t>
            </w:r>
            <w:r w:rsidR="001B431B" w:rsidRPr="00AF711D">
              <w:rPr>
                <w:sz w:val="24"/>
              </w:rPr>
              <w:t xml:space="preserve"> </w:t>
            </w:r>
            <w:r w:rsidR="001B431B" w:rsidRPr="00AF711D">
              <w:rPr>
                <w:rFonts w:ascii="Sylfaen" w:hAnsi="Sylfaen" w:cs="Sylfaen"/>
                <w:sz w:val="24"/>
              </w:rPr>
              <w:t>არ</w:t>
            </w:r>
            <w:r w:rsidR="001B431B" w:rsidRPr="00AF711D">
              <w:rPr>
                <w:sz w:val="24"/>
              </w:rPr>
              <w:t xml:space="preserve"> </w:t>
            </w:r>
            <w:r w:rsidR="001B431B" w:rsidRPr="00AF711D">
              <w:rPr>
                <w:rFonts w:ascii="Sylfaen" w:hAnsi="Sylfaen" w:cs="Sylfaen"/>
                <w:sz w:val="24"/>
              </w:rPr>
              <w:t>უნდა</w:t>
            </w:r>
            <w:r w:rsidR="001B431B" w:rsidRPr="00AF711D">
              <w:rPr>
                <w:sz w:val="24"/>
              </w:rPr>
              <w:t xml:space="preserve"> </w:t>
            </w:r>
            <w:r w:rsidR="001B431B" w:rsidRPr="00AF711D">
              <w:rPr>
                <w:rFonts w:ascii="Sylfaen" w:hAnsi="Sylfaen" w:cs="Sylfaen"/>
                <w:sz w:val="24"/>
              </w:rPr>
              <w:t>აღემატებოდეს 6 ერთეულს/კგ</w:t>
            </w:r>
            <w:r w:rsidR="001B431B" w:rsidRPr="00AF711D">
              <w:rPr>
                <w:sz w:val="24"/>
              </w:rPr>
              <w:t xml:space="preserve"> </w:t>
            </w:r>
            <w:r w:rsidR="001B431B" w:rsidRPr="00AF711D">
              <w:rPr>
                <w:rFonts w:ascii="Sylfaen" w:hAnsi="Sylfaen" w:cs="Sylfaen"/>
                <w:sz w:val="24"/>
              </w:rPr>
              <w:t>სხეულის</w:t>
            </w:r>
            <w:r w:rsidR="001B431B" w:rsidRPr="00AF711D">
              <w:rPr>
                <w:sz w:val="24"/>
              </w:rPr>
              <w:t xml:space="preserve"> </w:t>
            </w:r>
            <w:r w:rsidR="001B431B" w:rsidRPr="00AF711D">
              <w:rPr>
                <w:rFonts w:ascii="Sylfaen" w:hAnsi="Sylfaen" w:cs="Sylfaen"/>
                <w:sz w:val="24"/>
              </w:rPr>
              <w:t>წონაზე</w:t>
            </w:r>
            <w:r w:rsidR="001B431B" w:rsidRPr="00AF711D">
              <w:rPr>
                <w:sz w:val="24"/>
              </w:rPr>
              <w:t xml:space="preserve"> </w:t>
            </w:r>
            <w:r w:rsidR="001B431B" w:rsidRPr="00AF711D">
              <w:rPr>
                <w:rFonts w:ascii="Sylfaen" w:hAnsi="Sylfaen" w:cs="Sylfaen"/>
                <w:sz w:val="24"/>
              </w:rPr>
              <w:t>ან</w:t>
            </w:r>
            <w:r w:rsidR="001B431B" w:rsidRPr="00AF711D">
              <w:rPr>
                <w:sz w:val="24"/>
              </w:rPr>
              <w:t xml:space="preserve"> </w:t>
            </w:r>
            <w:r w:rsidR="001B431B" w:rsidRPr="00AF711D">
              <w:rPr>
                <w:rFonts w:ascii="Sylfaen" w:hAnsi="Sylfaen" w:cs="Sylfaen"/>
                <w:sz w:val="24"/>
              </w:rPr>
              <w:t>200 ერთეულს</w:t>
            </w:r>
            <w:r w:rsidRPr="00AF711D">
              <w:rPr>
                <w:rFonts w:ascii="Sylfaen" w:hAnsi="Sylfaen" w:cs="Sylfaen"/>
                <w:sz w:val="24"/>
              </w:rPr>
              <w:t>, რომელიც უფრო ნაკლებია. მკურნალი ექიმის გადაწყვეტილებით</w:t>
            </w:r>
            <w:r w:rsidR="00C648E1" w:rsidRPr="00AF711D">
              <w:rPr>
                <w:rFonts w:ascii="Sylfaen" w:hAnsi="Sylfaen" w:cs="Sylfaen"/>
                <w:sz w:val="24"/>
              </w:rPr>
              <w:t xml:space="preserve"> პაციენტს შეიძლება ჩაუტარდეს განმეორებითი პროცედურა</w:t>
            </w:r>
            <w:r w:rsidRPr="00AF711D">
              <w:rPr>
                <w:rFonts w:ascii="Sylfaen" w:hAnsi="Sylfaen" w:cs="Sylfaen"/>
                <w:sz w:val="24"/>
              </w:rPr>
              <w:t xml:space="preserve"> წინა ინექციის კლინიკური ეფექტის </w:t>
            </w:r>
            <w:r w:rsidR="00C648E1" w:rsidRPr="00AF711D">
              <w:rPr>
                <w:rFonts w:ascii="Sylfaen" w:hAnsi="Sylfaen" w:cs="Sylfaen"/>
                <w:sz w:val="24"/>
              </w:rPr>
              <w:t xml:space="preserve">შემცირებისას, </w:t>
            </w:r>
            <w:r w:rsidR="00C94874" w:rsidRPr="00AF711D">
              <w:rPr>
                <w:rFonts w:ascii="Sylfaen" w:hAnsi="Sylfaen" w:cs="Sylfaen"/>
                <w:sz w:val="24"/>
              </w:rPr>
              <w:t>წინა ინექციიდან არაუადრეს 12 კვირისა.</w:t>
            </w:r>
            <w:r w:rsidR="00C648E1" w:rsidRPr="00AF711D">
              <w:rPr>
                <w:rFonts w:ascii="Sylfaen" w:hAnsi="Sylfaen" w:cs="Sylfaen"/>
                <w:sz w:val="24"/>
              </w:rPr>
              <w:t xml:space="preserve"> </w:t>
            </w:r>
            <w:r w:rsidR="00C94874" w:rsidRPr="00AF711D">
              <w:rPr>
                <w:rFonts w:ascii="Sylfaen" w:hAnsi="Sylfaen" w:cs="Sylfaen"/>
                <w:sz w:val="24"/>
              </w:rPr>
              <w:t>ზედა და ქვედა კიდურების კომბინირებული მკურნალობისას 12 კვირიან ინტერვალში საერთო დოზა არ უნდა აღემატებოდეს 10 ერთეულს/კგ სხეულის წონაზე ან 340 ერთეულს, რომელიც უფრო ნაკლებია.</w:t>
            </w:r>
          </w:p>
        </w:tc>
      </w:tr>
      <w:tr w:rsidR="00ED09E8" w:rsidRPr="00AF711D" w14:paraId="562B0E09" w14:textId="77777777" w:rsidTr="00BF0474">
        <w:tc>
          <w:tcPr>
            <w:tcW w:w="2700" w:type="dxa"/>
          </w:tcPr>
          <w:p w14:paraId="3CBA6FEF" w14:textId="77777777" w:rsidR="00ED09E8" w:rsidRPr="00AF711D" w:rsidRDefault="004331EA" w:rsidP="003B4B8B">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Pr>
          <w:p w14:paraId="5764EED4" w14:textId="77777777" w:rsidR="00ED09E8" w:rsidRPr="00AF711D" w:rsidRDefault="0094080D" w:rsidP="008A3EB3">
            <w:pPr>
              <w:spacing w:line="360" w:lineRule="auto"/>
              <w:jc w:val="both"/>
              <w:rPr>
                <w:rFonts w:ascii="Sylfaen" w:hAnsi="Sylfaen"/>
                <w:color w:val="7F7F7F" w:themeColor="text1" w:themeTint="80"/>
                <w:sz w:val="24"/>
              </w:rPr>
            </w:pPr>
            <w:r w:rsidRPr="00AF711D">
              <w:rPr>
                <w:rFonts w:ascii="Sylfaen" w:hAnsi="Sylfaen" w:cs="Sylfaen"/>
                <w:sz w:val="24"/>
              </w:rPr>
              <w:t>ბოტოქსით მკურნალობა არ ითვალისწინებს სტანდარტული სარეაბილიტაციო კურსის ჩანაცვლებას.</w:t>
            </w:r>
            <w:r w:rsidR="001831E1" w:rsidRPr="00AF711D">
              <w:rPr>
                <w:rFonts w:ascii="Sylfaen" w:hAnsi="Sylfaen" w:cs="Sylfaen"/>
                <w:sz w:val="24"/>
              </w:rPr>
              <w:t xml:space="preserve"> კლინიკური გაუმჯობესება, როგორც წესი, ვლინდება ინექციიდან პირველი ორი კვირის განმავლობაში</w:t>
            </w:r>
            <w:r w:rsidR="008A3EB3" w:rsidRPr="00AF711D">
              <w:rPr>
                <w:rFonts w:ascii="Sylfaen" w:hAnsi="Sylfaen" w:cs="Sylfaen"/>
                <w:sz w:val="24"/>
              </w:rPr>
              <w:t xml:space="preserve">. განმეორებითი მკურნალობა უნდა </w:t>
            </w:r>
            <w:r w:rsidR="008A3EB3" w:rsidRPr="00AF711D">
              <w:rPr>
                <w:rFonts w:ascii="Sylfaen" w:hAnsi="Sylfaen" w:cs="Sylfaen"/>
                <w:sz w:val="24"/>
              </w:rPr>
              <w:lastRenderedPageBreak/>
              <w:t>ჩატარდეს წინა ინექციის კლინიკური ეფექტის შემცირებისას, მაგრამ არაუმეტეს 12 კვირაში ერთხელ.</w:t>
            </w:r>
          </w:p>
        </w:tc>
      </w:tr>
    </w:tbl>
    <w:p w14:paraId="4CC65300" w14:textId="77777777" w:rsidR="005117AF" w:rsidRPr="00AF711D" w:rsidRDefault="005117AF" w:rsidP="00BE0810">
      <w:pPr>
        <w:spacing w:after="0" w:line="240" w:lineRule="auto"/>
        <w:jc w:val="both"/>
        <w:rPr>
          <w:rFonts w:ascii="Sylfaen" w:hAnsi="Sylfaen"/>
          <w:color w:val="7F7F7F" w:themeColor="text1" w:themeTint="80"/>
        </w:rPr>
      </w:pPr>
    </w:p>
    <w:p w14:paraId="6F6AF7C5" w14:textId="77777777" w:rsidR="00BE0810" w:rsidRPr="00AF711D" w:rsidRDefault="00BE0810" w:rsidP="00BE0810">
      <w:pPr>
        <w:spacing w:after="0" w:line="360" w:lineRule="auto"/>
        <w:jc w:val="both"/>
        <w:rPr>
          <w:rFonts w:ascii="Sylfaen" w:hAnsi="Sylfaen"/>
          <w:sz w:val="24"/>
        </w:rPr>
      </w:pPr>
      <w:r w:rsidRPr="00AF711D">
        <w:rPr>
          <w:rFonts w:ascii="Sylfaen" w:hAnsi="Sylfaen"/>
          <w:i/>
          <w:sz w:val="24"/>
        </w:rPr>
        <w:t xml:space="preserve">ქვედა </w:t>
      </w:r>
      <w:r w:rsidR="003B3770" w:rsidRPr="00AF711D">
        <w:rPr>
          <w:rFonts w:ascii="Sylfaen" w:hAnsi="Sylfaen"/>
          <w:i/>
          <w:sz w:val="24"/>
        </w:rPr>
        <w:t>კიდურების</w:t>
      </w:r>
      <w:r w:rsidRPr="00AF711D">
        <w:rPr>
          <w:rFonts w:ascii="Sylfaen" w:hAnsi="Sylfaen"/>
          <w:i/>
          <w:sz w:val="24"/>
        </w:rPr>
        <w:t xml:space="preserve"> ფოკალური სპასტიურობა პედიატრიულ პაციენტებში</w:t>
      </w:r>
    </w:p>
    <w:tbl>
      <w:tblPr>
        <w:tblStyle w:val="TableGrid"/>
        <w:tblW w:w="0" w:type="auto"/>
        <w:tblInd w:w="-95" w:type="dxa"/>
        <w:tblLayout w:type="fixed"/>
        <w:tblLook w:val="04A0" w:firstRow="1" w:lastRow="0" w:firstColumn="1" w:lastColumn="0" w:noHBand="0" w:noVBand="1"/>
      </w:tblPr>
      <w:tblGrid>
        <w:gridCol w:w="2795"/>
        <w:gridCol w:w="7370"/>
      </w:tblGrid>
      <w:tr w:rsidR="00BF0474" w:rsidRPr="00AF711D" w14:paraId="52122F36" w14:textId="77777777" w:rsidTr="00777EB5">
        <w:tc>
          <w:tcPr>
            <w:tcW w:w="2795" w:type="dxa"/>
            <w:tcBorders>
              <w:top w:val="nil"/>
              <w:left w:val="nil"/>
              <w:bottom w:val="nil"/>
              <w:right w:val="nil"/>
            </w:tcBorders>
          </w:tcPr>
          <w:p w14:paraId="75B0396C" w14:textId="77777777" w:rsidR="00BF0474" w:rsidRPr="00AF711D" w:rsidRDefault="00BF0474" w:rsidP="00A904C2">
            <w:pPr>
              <w:spacing w:line="360" w:lineRule="auto"/>
              <w:jc w:val="both"/>
              <w:rPr>
                <w:rFonts w:ascii="Sylfaen" w:hAnsi="Sylfaen"/>
                <w:b/>
                <w:sz w:val="24"/>
              </w:rPr>
            </w:pPr>
            <w:r w:rsidRPr="00AF711D">
              <w:rPr>
                <w:rFonts w:ascii="Sylfaen" w:hAnsi="Sylfaen"/>
                <w:b/>
                <w:sz w:val="24"/>
              </w:rPr>
              <w:t>რეკომენდებული ნემსი:</w:t>
            </w:r>
          </w:p>
        </w:tc>
        <w:tc>
          <w:tcPr>
            <w:tcW w:w="7370" w:type="dxa"/>
            <w:tcBorders>
              <w:top w:val="nil"/>
              <w:left w:val="nil"/>
              <w:bottom w:val="nil"/>
              <w:right w:val="nil"/>
            </w:tcBorders>
          </w:tcPr>
          <w:p w14:paraId="0497E3FE" w14:textId="77777777" w:rsidR="00BF0474" w:rsidRPr="00AF711D" w:rsidRDefault="00BF0474" w:rsidP="00A904C2">
            <w:pPr>
              <w:spacing w:line="360" w:lineRule="auto"/>
              <w:jc w:val="both"/>
              <w:rPr>
                <w:rFonts w:ascii="Sylfaen" w:hAnsi="Sylfaen"/>
                <w:sz w:val="24"/>
              </w:rPr>
            </w:pPr>
            <w:r w:rsidRPr="00AF711D">
              <w:rPr>
                <w:rFonts w:ascii="Sylfaen" w:hAnsi="Sylfaen"/>
                <w:sz w:val="24"/>
              </w:rPr>
              <w:t>გამოიყენება შესაბამისი ზომის სტერილური ნემსი. ნემსის სიგრძე უნდა განისაზღვროს კუნთის მდებარეობისა და სიღრმის მიხედვით.</w:t>
            </w:r>
          </w:p>
        </w:tc>
      </w:tr>
      <w:tr w:rsidR="00075E6E" w:rsidRPr="00AF711D" w14:paraId="572800FD" w14:textId="77777777" w:rsidTr="00777EB5">
        <w:tc>
          <w:tcPr>
            <w:tcW w:w="2795" w:type="dxa"/>
            <w:tcBorders>
              <w:top w:val="nil"/>
              <w:left w:val="nil"/>
              <w:bottom w:val="nil"/>
              <w:right w:val="nil"/>
            </w:tcBorders>
          </w:tcPr>
          <w:p w14:paraId="1EA9FD57" w14:textId="77777777" w:rsidR="00075E6E" w:rsidRPr="00AF711D" w:rsidRDefault="0061046F" w:rsidP="00075E6E">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tcBorders>
              <w:top w:val="nil"/>
              <w:left w:val="nil"/>
              <w:bottom w:val="nil"/>
              <w:right w:val="nil"/>
            </w:tcBorders>
          </w:tcPr>
          <w:p w14:paraId="7A68BA75" w14:textId="77777777" w:rsidR="00075E6E" w:rsidRPr="00AF711D" w:rsidRDefault="00075E6E" w:rsidP="00075E6E">
            <w:pPr>
              <w:spacing w:line="360" w:lineRule="auto"/>
              <w:jc w:val="both"/>
              <w:rPr>
                <w:rFonts w:ascii="Sylfaen" w:hAnsi="Sylfaen"/>
                <w:sz w:val="24"/>
              </w:rPr>
            </w:pPr>
            <w:r w:rsidRPr="00AF711D">
              <w:rPr>
                <w:rFonts w:ascii="Sylfaen" w:hAnsi="Sylfaen"/>
                <w:sz w:val="24"/>
              </w:rPr>
              <w:t>ჩართული კუნთების მდებარეობის დასადგენად რეკომენდებულია  ისეთი მეთოდების გამოყენება, როგორიც არის ელექტრომიოგრაფიული (EMG) კონტროლი, ნერვის სტიმულაცია ან ულტრაბგერითი ვიზუალიზაცია. ინექციამდე, სამედიცინო დაწესებულებაში მიღებული პრაქტიკის შესაბამისად, შესაძლებელია ადგილობრივი ანესთეზიის ჩატარება ან მისი კომბინირება მინიმალურ ან ზომიერ სედაციასთან. პედიატრიულ პაციენტებში ბოტოქსის უსაფრთხოება და ეფექტურობა სპასტიურობის მკურნალობისას არ არის შეფასებული ზოგადი ანესთეზიის ან ღრმა სედაციის/ანალგეზიის პირობებში.</w:t>
            </w:r>
          </w:p>
          <w:p w14:paraId="1EC62220" w14:textId="77777777" w:rsidR="00075E6E" w:rsidRPr="00AF711D" w:rsidRDefault="00075E6E" w:rsidP="00075E6E">
            <w:pPr>
              <w:spacing w:line="360" w:lineRule="auto"/>
              <w:jc w:val="both"/>
              <w:rPr>
                <w:rFonts w:ascii="Sylfaen" w:hAnsi="Sylfaen"/>
                <w:sz w:val="24"/>
              </w:rPr>
            </w:pPr>
            <w:r w:rsidRPr="00AF711D">
              <w:rPr>
                <w:rFonts w:ascii="Sylfaen" w:hAnsi="Sylfaen"/>
                <w:sz w:val="24"/>
              </w:rPr>
              <w:t xml:space="preserve">ქვემოთ მოცემულ </w:t>
            </w:r>
            <w:r w:rsidR="0088595C" w:rsidRPr="00AF711D">
              <w:rPr>
                <w:rFonts w:ascii="Sylfaen" w:hAnsi="Sylfaen"/>
                <w:sz w:val="24"/>
              </w:rPr>
              <w:t>სურათზე</w:t>
            </w:r>
            <w:r w:rsidRPr="00AF711D">
              <w:rPr>
                <w:rFonts w:ascii="Sylfaen" w:hAnsi="Sylfaen"/>
                <w:sz w:val="24"/>
              </w:rPr>
              <w:t xml:space="preserve"> ნაჩვენებია </w:t>
            </w:r>
            <w:r w:rsidR="0088595C" w:rsidRPr="00AF711D">
              <w:rPr>
                <w:rFonts w:ascii="Sylfaen" w:hAnsi="Sylfaen"/>
                <w:sz w:val="24"/>
              </w:rPr>
              <w:t>საინექციო</w:t>
            </w:r>
            <w:r w:rsidRPr="00AF711D">
              <w:rPr>
                <w:rFonts w:ascii="Sylfaen" w:hAnsi="Sylfaen"/>
                <w:sz w:val="24"/>
              </w:rPr>
              <w:t xml:space="preserve"> წერტილები პედიატრიულ პაციენტებში ქვედა </w:t>
            </w:r>
            <w:r w:rsidR="003B3770" w:rsidRPr="00AF711D">
              <w:rPr>
                <w:rFonts w:ascii="Sylfaen" w:hAnsi="Sylfaen"/>
                <w:sz w:val="24"/>
              </w:rPr>
              <w:t>კიდურების</w:t>
            </w:r>
            <w:r w:rsidRPr="00AF711D">
              <w:rPr>
                <w:rFonts w:ascii="Sylfaen" w:hAnsi="Sylfaen"/>
                <w:sz w:val="24"/>
              </w:rPr>
              <w:t xml:space="preserve"> სპასტიურობის მკურნალობისას:</w:t>
            </w:r>
          </w:p>
          <w:p w14:paraId="3217F6C6" w14:textId="77777777" w:rsidR="001A0320" w:rsidRPr="00AF711D" w:rsidRDefault="001A0320" w:rsidP="00075E6E">
            <w:pPr>
              <w:spacing w:line="360" w:lineRule="auto"/>
              <w:jc w:val="both"/>
              <w:rPr>
                <w:rFonts w:ascii="Sylfaen" w:hAnsi="Sylfaen"/>
                <w:sz w:val="24"/>
              </w:rPr>
            </w:pPr>
            <w:r w:rsidRPr="00AF711D">
              <w:object w:dxaOrig="13095" w:dyaOrig="6930" w14:anchorId="62A6A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7pt;height:188.95pt" o:ole="">
                  <v:imagedata r:id="rId9" o:title=""/>
                </v:shape>
                <o:OLEObject Type="Embed" ProgID="PBrush" ShapeID="_x0000_i1025" DrawAspect="Content" ObjectID="_1835267360" r:id="rId10"/>
              </w:object>
            </w:r>
          </w:p>
          <w:p w14:paraId="5C62D8E7" w14:textId="77777777" w:rsidR="00075E6E" w:rsidRPr="00AF711D" w:rsidRDefault="00075E6E" w:rsidP="00075E6E">
            <w:pPr>
              <w:spacing w:line="360" w:lineRule="auto"/>
              <w:jc w:val="both"/>
              <w:rPr>
                <w:rFonts w:ascii="Sylfaen" w:hAnsi="Sylfaen"/>
                <w:sz w:val="24"/>
              </w:rPr>
            </w:pPr>
          </w:p>
        </w:tc>
      </w:tr>
      <w:tr w:rsidR="00075E6E" w:rsidRPr="00AF711D" w14:paraId="68BA8906" w14:textId="77777777" w:rsidTr="00777EB5">
        <w:tc>
          <w:tcPr>
            <w:tcW w:w="2795" w:type="dxa"/>
            <w:tcBorders>
              <w:top w:val="nil"/>
              <w:left w:val="nil"/>
              <w:bottom w:val="nil"/>
              <w:right w:val="nil"/>
            </w:tcBorders>
          </w:tcPr>
          <w:p w14:paraId="34BAD968" w14:textId="77777777" w:rsidR="00075E6E" w:rsidRPr="00AF711D" w:rsidRDefault="00075E6E" w:rsidP="00075E6E">
            <w:pPr>
              <w:spacing w:line="360" w:lineRule="auto"/>
              <w:jc w:val="both"/>
              <w:rPr>
                <w:rFonts w:ascii="Sylfaen" w:hAnsi="Sylfaen"/>
                <w:b/>
                <w:sz w:val="24"/>
              </w:rPr>
            </w:pPr>
            <w:r w:rsidRPr="00AF711D">
              <w:rPr>
                <w:rFonts w:ascii="Sylfaen" w:hAnsi="Sylfaen"/>
                <w:b/>
                <w:sz w:val="24"/>
              </w:rPr>
              <w:lastRenderedPageBreak/>
              <w:t>რეკომენდებული დოზა:</w:t>
            </w:r>
          </w:p>
        </w:tc>
        <w:tc>
          <w:tcPr>
            <w:tcW w:w="7370" w:type="dxa"/>
            <w:tcBorders>
              <w:top w:val="nil"/>
              <w:left w:val="nil"/>
              <w:bottom w:val="nil"/>
              <w:right w:val="nil"/>
            </w:tcBorders>
          </w:tcPr>
          <w:p w14:paraId="7F33290B" w14:textId="77777777" w:rsidR="00075E6E" w:rsidRPr="00AF711D" w:rsidRDefault="00075E6E" w:rsidP="003B3770">
            <w:pPr>
              <w:spacing w:line="360" w:lineRule="auto"/>
              <w:jc w:val="both"/>
              <w:rPr>
                <w:rFonts w:ascii="Sylfaen" w:hAnsi="Sylfaen"/>
                <w:sz w:val="24"/>
              </w:rPr>
            </w:pPr>
            <w:r w:rsidRPr="00AF711D">
              <w:rPr>
                <w:rFonts w:ascii="Sylfaen" w:hAnsi="Sylfaen"/>
                <w:sz w:val="24"/>
              </w:rPr>
              <w:t xml:space="preserve">პედიატრიულ პაციენტებში </w:t>
            </w:r>
            <w:r w:rsidR="00777EB5" w:rsidRPr="00AF711D">
              <w:rPr>
                <w:rFonts w:ascii="Sylfaen" w:hAnsi="Sylfaen"/>
                <w:sz w:val="24"/>
              </w:rPr>
              <w:t>ქვედა</w:t>
            </w:r>
            <w:r w:rsidRPr="00AF711D">
              <w:rPr>
                <w:rFonts w:ascii="Sylfaen" w:hAnsi="Sylfaen"/>
                <w:sz w:val="24"/>
              </w:rPr>
              <w:t xml:space="preserve"> </w:t>
            </w:r>
            <w:r w:rsidR="003B3770" w:rsidRPr="00AF711D">
              <w:rPr>
                <w:rFonts w:ascii="Sylfaen" w:hAnsi="Sylfaen"/>
                <w:sz w:val="24"/>
              </w:rPr>
              <w:t>კიდურების</w:t>
            </w:r>
            <w:r w:rsidRPr="00AF711D">
              <w:rPr>
                <w:rFonts w:ascii="Sylfaen" w:hAnsi="Sylfaen"/>
                <w:sz w:val="24"/>
              </w:rPr>
              <w:t xml:space="preserve"> სპასტიურობის მკურნალობისას რეკომენდებული დოზა არის </w:t>
            </w:r>
            <w:r w:rsidR="00777EB5" w:rsidRPr="00AF711D">
              <w:rPr>
                <w:rFonts w:ascii="Sylfaen" w:hAnsi="Sylfaen"/>
                <w:sz w:val="24"/>
              </w:rPr>
              <w:t>4</w:t>
            </w:r>
            <w:r w:rsidRPr="00AF711D">
              <w:rPr>
                <w:rFonts w:ascii="Sylfaen" w:hAnsi="Sylfaen"/>
                <w:sz w:val="24"/>
              </w:rPr>
              <w:t xml:space="preserve"> - </w:t>
            </w:r>
            <w:r w:rsidR="00777EB5" w:rsidRPr="00AF711D">
              <w:rPr>
                <w:rFonts w:ascii="Sylfaen" w:hAnsi="Sylfaen"/>
                <w:sz w:val="24"/>
              </w:rPr>
              <w:t>8</w:t>
            </w:r>
            <w:r w:rsidRPr="00AF711D">
              <w:rPr>
                <w:rFonts w:ascii="Sylfaen" w:hAnsi="Sylfaen"/>
                <w:sz w:val="24"/>
              </w:rPr>
              <w:t xml:space="preserve"> ერთეული/კგ სხეულის წონაზე, რომელიც ნაწილდება დაზიანებულ კუნთებზე.</w:t>
            </w:r>
          </w:p>
        </w:tc>
      </w:tr>
    </w:tbl>
    <w:p w14:paraId="57279919" w14:textId="77777777" w:rsidR="005117AF" w:rsidRPr="00AF711D" w:rsidRDefault="005117AF" w:rsidP="00220335">
      <w:pPr>
        <w:spacing w:after="0" w:line="240" w:lineRule="auto"/>
        <w:jc w:val="both"/>
        <w:rPr>
          <w:rFonts w:ascii="Sylfaen" w:hAnsi="Sylfaen"/>
          <w:color w:val="7F7F7F" w:themeColor="text1" w:themeTint="80"/>
        </w:rPr>
      </w:pPr>
    </w:p>
    <w:p w14:paraId="25293FD5" w14:textId="77777777" w:rsidR="00777EB5" w:rsidRPr="00AF711D" w:rsidRDefault="00777EB5" w:rsidP="00777EB5">
      <w:pPr>
        <w:spacing w:after="0" w:line="360" w:lineRule="auto"/>
        <w:jc w:val="both"/>
        <w:rPr>
          <w:rFonts w:ascii="Sylfaen" w:hAnsi="Sylfaen"/>
          <w:sz w:val="24"/>
        </w:rPr>
      </w:pPr>
      <w:r w:rsidRPr="00AF711D">
        <w:rPr>
          <w:rFonts w:ascii="Sylfaen" w:hAnsi="Sylfaen"/>
          <w:sz w:val="24"/>
        </w:rPr>
        <w:t xml:space="preserve">ბოტოქსის დოზები კუნთების მიხედვით პედიატრიულ პაციენტებში ქვედა </w:t>
      </w:r>
      <w:r w:rsidR="003B3770" w:rsidRPr="00AF711D">
        <w:rPr>
          <w:rFonts w:ascii="Sylfaen" w:hAnsi="Sylfaen"/>
          <w:sz w:val="24"/>
        </w:rPr>
        <w:t xml:space="preserve">კიდურების </w:t>
      </w:r>
      <w:r w:rsidRPr="00AF711D">
        <w:rPr>
          <w:rFonts w:ascii="Sylfaen" w:hAnsi="Sylfaen"/>
          <w:sz w:val="24"/>
        </w:rPr>
        <w:t xml:space="preserve">სპასტიურობის მკურნალობისას </w:t>
      </w:r>
    </w:p>
    <w:tbl>
      <w:tblPr>
        <w:tblStyle w:val="TableGrid"/>
        <w:tblW w:w="0" w:type="auto"/>
        <w:tblLook w:val="04A0" w:firstRow="1" w:lastRow="0" w:firstColumn="1" w:lastColumn="0" w:noHBand="0" w:noVBand="1"/>
      </w:tblPr>
      <w:tblGrid>
        <w:gridCol w:w="3143"/>
        <w:gridCol w:w="2698"/>
        <w:gridCol w:w="2698"/>
        <w:gridCol w:w="1531"/>
      </w:tblGrid>
      <w:tr w:rsidR="00777EB5" w:rsidRPr="00AF711D" w14:paraId="55764F87" w14:textId="77777777" w:rsidTr="00A904C2">
        <w:tc>
          <w:tcPr>
            <w:tcW w:w="3145" w:type="dxa"/>
          </w:tcPr>
          <w:p w14:paraId="3A82897F" w14:textId="77777777" w:rsidR="00777EB5" w:rsidRPr="00AF711D" w:rsidRDefault="00777EB5" w:rsidP="00220335">
            <w:pPr>
              <w:spacing w:line="276" w:lineRule="auto"/>
              <w:rPr>
                <w:rFonts w:ascii="Sylfaen" w:hAnsi="Sylfaen"/>
                <w:b/>
              </w:rPr>
            </w:pPr>
          </w:p>
          <w:p w14:paraId="3CE1B30A" w14:textId="77777777" w:rsidR="00777EB5" w:rsidRPr="00AF711D" w:rsidRDefault="00777EB5" w:rsidP="00220335">
            <w:pPr>
              <w:spacing w:line="276" w:lineRule="auto"/>
              <w:rPr>
                <w:rFonts w:ascii="Sylfaen" w:hAnsi="Sylfaen"/>
                <w:b/>
              </w:rPr>
            </w:pPr>
            <w:r w:rsidRPr="00AF711D">
              <w:rPr>
                <w:rFonts w:ascii="Sylfaen" w:hAnsi="Sylfaen"/>
                <w:b/>
              </w:rPr>
              <w:t>სამიზნე კუნთები</w:t>
            </w:r>
          </w:p>
        </w:tc>
        <w:tc>
          <w:tcPr>
            <w:tcW w:w="2700" w:type="dxa"/>
          </w:tcPr>
          <w:p w14:paraId="399E61AC" w14:textId="77777777" w:rsidR="00777EB5" w:rsidRPr="00AF711D" w:rsidRDefault="00777EB5" w:rsidP="00220335">
            <w:pPr>
              <w:spacing w:line="276" w:lineRule="auto"/>
              <w:jc w:val="center"/>
              <w:rPr>
                <w:rFonts w:ascii="Sylfaen" w:hAnsi="Sylfaen"/>
                <w:b/>
              </w:rPr>
            </w:pPr>
            <w:r w:rsidRPr="00AF711D">
              <w:rPr>
                <w:rFonts w:ascii="Sylfaen" w:hAnsi="Sylfaen"/>
                <w:b/>
              </w:rPr>
              <w:t>ბოტოქსი 4 ერთეული/კგ</w:t>
            </w:r>
          </w:p>
          <w:p w14:paraId="0C15D190" w14:textId="77777777" w:rsidR="00777EB5" w:rsidRPr="00AF711D" w:rsidRDefault="00777EB5" w:rsidP="00220335">
            <w:pPr>
              <w:spacing w:line="276" w:lineRule="auto"/>
              <w:jc w:val="center"/>
              <w:rPr>
                <w:rFonts w:ascii="Sylfaen" w:hAnsi="Sylfaen"/>
                <w:b/>
              </w:rPr>
            </w:pPr>
            <w:r w:rsidRPr="00AF711D">
              <w:rPr>
                <w:rFonts w:ascii="Sylfaen" w:hAnsi="Sylfaen"/>
                <w:b/>
              </w:rPr>
              <w:t>(მაქსიმალური ერთეული თითო კუნთზე)</w:t>
            </w:r>
          </w:p>
        </w:tc>
        <w:tc>
          <w:tcPr>
            <w:tcW w:w="2700" w:type="dxa"/>
          </w:tcPr>
          <w:p w14:paraId="3C153F21" w14:textId="77777777" w:rsidR="00777EB5" w:rsidRPr="00AF711D" w:rsidRDefault="00777EB5" w:rsidP="00220335">
            <w:pPr>
              <w:spacing w:line="276" w:lineRule="auto"/>
              <w:jc w:val="center"/>
              <w:rPr>
                <w:rFonts w:ascii="Sylfaen" w:hAnsi="Sylfaen"/>
                <w:b/>
              </w:rPr>
            </w:pPr>
            <w:r w:rsidRPr="00AF711D">
              <w:rPr>
                <w:rFonts w:ascii="Sylfaen" w:hAnsi="Sylfaen"/>
                <w:b/>
              </w:rPr>
              <w:t>ბოტოქსი 8 ერთეული/კგ</w:t>
            </w:r>
          </w:p>
          <w:p w14:paraId="1623A936" w14:textId="77777777" w:rsidR="00777EB5" w:rsidRPr="00AF711D" w:rsidRDefault="00777EB5" w:rsidP="00220335">
            <w:pPr>
              <w:spacing w:line="276" w:lineRule="auto"/>
              <w:jc w:val="center"/>
              <w:rPr>
                <w:rFonts w:ascii="Sylfaen" w:hAnsi="Sylfaen"/>
                <w:b/>
              </w:rPr>
            </w:pPr>
            <w:r w:rsidRPr="00AF711D">
              <w:rPr>
                <w:rFonts w:ascii="Sylfaen" w:hAnsi="Sylfaen"/>
                <w:b/>
              </w:rPr>
              <w:t>(მაქსიმალური ერთეული თითო კუნთზე)</w:t>
            </w:r>
          </w:p>
        </w:tc>
        <w:tc>
          <w:tcPr>
            <w:tcW w:w="1525" w:type="dxa"/>
          </w:tcPr>
          <w:p w14:paraId="711F3662" w14:textId="77777777" w:rsidR="00777EB5" w:rsidRPr="00AF711D" w:rsidRDefault="00777EB5" w:rsidP="00220335">
            <w:pPr>
              <w:spacing w:line="276" w:lineRule="auto"/>
              <w:jc w:val="center"/>
              <w:rPr>
                <w:rFonts w:ascii="Sylfaen" w:hAnsi="Sylfaen"/>
                <w:b/>
              </w:rPr>
            </w:pPr>
            <w:r w:rsidRPr="00AF711D">
              <w:rPr>
                <w:rFonts w:ascii="Sylfaen" w:hAnsi="Sylfaen"/>
                <w:b/>
              </w:rPr>
              <w:t>ინექციის წერტილების რაოდენობა</w:t>
            </w:r>
          </w:p>
        </w:tc>
      </w:tr>
      <w:tr w:rsidR="00777EB5" w:rsidRPr="00AF711D" w14:paraId="78392AD7" w14:textId="77777777" w:rsidTr="00A904C2">
        <w:tc>
          <w:tcPr>
            <w:tcW w:w="3145" w:type="dxa"/>
          </w:tcPr>
          <w:p w14:paraId="36D5C6AF" w14:textId="77777777" w:rsidR="00777EB5" w:rsidRPr="00AF711D" w:rsidRDefault="00777EB5" w:rsidP="00220335">
            <w:pPr>
              <w:spacing w:line="276" w:lineRule="auto"/>
              <w:rPr>
                <w:rFonts w:ascii="Sylfaen" w:hAnsi="Sylfaen"/>
              </w:rPr>
            </w:pPr>
            <w:r w:rsidRPr="00AF711D">
              <w:rPr>
                <w:rFonts w:ascii="Sylfaen" w:hAnsi="Sylfaen"/>
              </w:rPr>
              <w:t>კანჭის ტყუპი კუნთის მედიალური თავი (</w:t>
            </w:r>
            <w:r w:rsidR="00037B90" w:rsidRPr="00AF711D">
              <w:rPr>
                <w:rFonts w:ascii="Sylfaen" w:hAnsi="Sylfaen"/>
              </w:rPr>
              <w:t>G</w:t>
            </w:r>
            <w:r w:rsidRPr="00AF711D">
              <w:rPr>
                <w:rFonts w:ascii="Sylfaen" w:hAnsi="Sylfaen"/>
              </w:rPr>
              <w:t>astrocnemius medial head)</w:t>
            </w:r>
          </w:p>
        </w:tc>
        <w:tc>
          <w:tcPr>
            <w:tcW w:w="2700" w:type="dxa"/>
          </w:tcPr>
          <w:p w14:paraId="4233FCD8" w14:textId="77777777" w:rsidR="00777EB5" w:rsidRPr="00AF711D" w:rsidRDefault="00777EB5" w:rsidP="00220335">
            <w:pPr>
              <w:spacing w:line="276" w:lineRule="auto"/>
              <w:jc w:val="center"/>
              <w:rPr>
                <w:rFonts w:ascii="Sylfaen" w:hAnsi="Sylfaen"/>
              </w:rPr>
            </w:pPr>
            <w:r w:rsidRPr="00AF711D">
              <w:rPr>
                <w:rFonts w:ascii="Sylfaen" w:hAnsi="Sylfaen"/>
              </w:rPr>
              <w:t>1 ერთეული/კგ</w:t>
            </w:r>
          </w:p>
          <w:p w14:paraId="5F77B911" w14:textId="77777777" w:rsidR="00777EB5" w:rsidRPr="00AF711D" w:rsidRDefault="00777EB5" w:rsidP="00220335">
            <w:pPr>
              <w:spacing w:line="276" w:lineRule="auto"/>
              <w:jc w:val="center"/>
              <w:rPr>
                <w:rFonts w:ascii="Sylfaen" w:hAnsi="Sylfaen"/>
              </w:rPr>
            </w:pPr>
            <w:r w:rsidRPr="00AF711D">
              <w:rPr>
                <w:rFonts w:ascii="Sylfaen" w:hAnsi="Sylfaen"/>
              </w:rPr>
              <w:t>(37.5 ერთეული)</w:t>
            </w:r>
          </w:p>
        </w:tc>
        <w:tc>
          <w:tcPr>
            <w:tcW w:w="2700" w:type="dxa"/>
          </w:tcPr>
          <w:p w14:paraId="0F03AFC6" w14:textId="77777777" w:rsidR="00777EB5" w:rsidRPr="00AF711D" w:rsidRDefault="00777EB5" w:rsidP="00220335">
            <w:pPr>
              <w:spacing w:line="276" w:lineRule="auto"/>
              <w:jc w:val="center"/>
              <w:rPr>
                <w:rFonts w:ascii="Sylfaen" w:hAnsi="Sylfaen"/>
              </w:rPr>
            </w:pPr>
            <w:r w:rsidRPr="00AF711D">
              <w:rPr>
                <w:rFonts w:ascii="Sylfaen" w:hAnsi="Sylfaen"/>
              </w:rPr>
              <w:t xml:space="preserve">2 ერთეული/კგ </w:t>
            </w:r>
          </w:p>
          <w:p w14:paraId="1B7AF64E" w14:textId="77777777" w:rsidR="00777EB5" w:rsidRPr="00AF711D" w:rsidRDefault="00777EB5" w:rsidP="00220335">
            <w:pPr>
              <w:spacing w:line="276" w:lineRule="auto"/>
              <w:jc w:val="center"/>
              <w:rPr>
                <w:rFonts w:ascii="Sylfaen" w:hAnsi="Sylfaen"/>
              </w:rPr>
            </w:pPr>
            <w:r w:rsidRPr="00AF711D">
              <w:rPr>
                <w:rFonts w:ascii="Sylfaen" w:hAnsi="Sylfaen"/>
              </w:rPr>
              <w:t>(75 ერთეული)</w:t>
            </w:r>
          </w:p>
        </w:tc>
        <w:tc>
          <w:tcPr>
            <w:tcW w:w="1525" w:type="dxa"/>
          </w:tcPr>
          <w:p w14:paraId="5747CABA" w14:textId="77777777" w:rsidR="00777EB5" w:rsidRPr="00AF711D" w:rsidRDefault="00777EB5" w:rsidP="00220335">
            <w:pPr>
              <w:spacing w:line="276" w:lineRule="auto"/>
              <w:jc w:val="center"/>
              <w:rPr>
                <w:rFonts w:ascii="Sylfaen" w:hAnsi="Sylfaen"/>
              </w:rPr>
            </w:pPr>
            <w:r w:rsidRPr="00AF711D">
              <w:rPr>
                <w:rFonts w:ascii="Sylfaen" w:hAnsi="Sylfaen"/>
              </w:rPr>
              <w:t>2</w:t>
            </w:r>
          </w:p>
        </w:tc>
      </w:tr>
      <w:tr w:rsidR="00037B90" w:rsidRPr="00AF711D" w14:paraId="30786412" w14:textId="77777777" w:rsidTr="00A904C2">
        <w:tc>
          <w:tcPr>
            <w:tcW w:w="3145" w:type="dxa"/>
          </w:tcPr>
          <w:p w14:paraId="442D822D" w14:textId="77777777" w:rsidR="00037B90" w:rsidRPr="00AF711D" w:rsidRDefault="00037B90" w:rsidP="00220335">
            <w:pPr>
              <w:spacing w:line="276" w:lineRule="auto"/>
              <w:rPr>
                <w:rFonts w:ascii="Sylfaen" w:hAnsi="Sylfaen"/>
              </w:rPr>
            </w:pPr>
            <w:r w:rsidRPr="00AF711D">
              <w:rPr>
                <w:rFonts w:ascii="Sylfaen" w:hAnsi="Sylfaen"/>
              </w:rPr>
              <w:t>კანჭის ტყუპი კუნთის ლატერალური თავი (Gastrocnemius lateral head)</w:t>
            </w:r>
          </w:p>
        </w:tc>
        <w:tc>
          <w:tcPr>
            <w:tcW w:w="2700" w:type="dxa"/>
          </w:tcPr>
          <w:p w14:paraId="20E7CCCB" w14:textId="77777777" w:rsidR="00037B90" w:rsidRPr="00AF711D" w:rsidRDefault="00037B90" w:rsidP="00220335">
            <w:pPr>
              <w:spacing w:line="276" w:lineRule="auto"/>
              <w:jc w:val="center"/>
              <w:rPr>
                <w:rFonts w:ascii="Sylfaen" w:hAnsi="Sylfaen"/>
              </w:rPr>
            </w:pPr>
            <w:r w:rsidRPr="00AF711D">
              <w:rPr>
                <w:rFonts w:ascii="Sylfaen" w:hAnsi="Sylfaen"/>
              </w:rPr>
              <w:t>1 ერთეული/კგ</w:t>
            </w:r>
          </w:p>
          <w:p w14:paraId="77A8566B" w14:textId="77777777" w:rsidR="00037B90" w:rsidRPr="00AF711D" w:rsidRDefault="00037B90" w:rsidP="00220335">
            <w:pPr>
              <w:spacing w:line="276" w:lineRule="auto"/>
              <w:jc w:val="center"/>
              <w:rPr>
                <w:rFonts w:ascii="Sylfaen" w:hAnsi="Sylfaen"/>
              </w:rPr>
            </w:pPr>
            <w:r w:rsidRPr="00AF711D">
              <w:rPr>
                <w:rFonts w:ascii="Sylfaen" w:hAnsi="Sylfaen"/>
              </w:rPr>
              <w:t>(37.5 ერთეული)</w:t>
            </w:r>
          </w:p>
        </w:tc>
        <w:tc>
          <w:tcPr>
            <w:tcW w:w="2700" w:type="dxa"/>
          </w:tcPr>
          <w:p w14:paraId="10083C70" w14:textId="77777777" w:rsidR="00037B90" w:rsidRPr="00AF711D" w:rsidRDefault="00037B90" w:rsidP="00220335">
            <w:pPr>
              <w:spacing w:line="276" w:lineRule="auto"/>
              <w:jc w:val="center"/>
              <w:rPr>
                <w:rFonts w:ascii="Sylfaen" w:hAnsi="Sylfaen"/>
              </w:rPr>
            </w:pPr>
            <w:r w:rsidRPr="00AF711D">
              <w:rPr>
                <w:rFonts w:ascii="Sylfaen" w:hAnsi="Sylfaen"/>
              </w:rPr>
              <w:t xml:space="preserve">2 ერთეული/კგ </w:t>
            </w:r>
          </w:p>
          <w:p w14:paraId="27034804" w14:textId="77777777" w:rsidR="00037B90" w:rsidRPr="00AF711D" w:rsidRDefault="00037B90" w:rsidP="00220335">
            <w:pPr>
              <w:spacing w:line="276" w:lineRule="auto"/>
              <w:jc w:val="center"/>
              <w:rPr>
                <w:rFonts w:ascii="Sylfaen" w:hAnsi="Sylfaen"/>
              </w:rPr>
            </w:pPr>
            <w:r w:rsidRPr="00AF711D">
              <w:rPr>
                <w:rFonts w:ascii="Sylfaen" w:hAnsi="Sylfaen"/>
              </w:rPr>
              <w:t>(75 ერთეული)</w:t>
            </w:r>
          </w:p>
        </w:tc>
        <w:tc>
          <w:tcPr>
            <w:tcW w:w="1525" w:type="dxa"/>
          </w:tcPr>
          <w:p w14:paraId="43EE8530" w14:textId="77777777" w:rsidR="00037B90" w:rsidRPr="00AF711D" w:rsidRDefault="00037B90" w:rsidP="00220335">
            <w:pPr>
              <w:spacing w:line="276" w:lineRule="auto"/>
              <w:jc w:val="center"/>
              <w:rPr>
                <w:rFonts w:ascii="Sylfaen" w:hAnsi="Sylfaen"/>
              </w:rPr>
            </w:pPr>
            <w:r w:rsidRPr="00AF711D">
              <w:rPr>
                <w:rFonts w:ascii="Sylfaen" w:hAnsi="Sylfaen"/>
              </w:rPr>
              <w:t>2</w:t>
            </w:r>
          </w:p>
        </w:tc>
      </w:tr>
      <w:tr w:rsidR="00037B90" w:rsidRPr="00AF711D" w14:paraId="0B05100E" w14:textId="77777777" w:rsidTr="00A904C2">
        <w:tc>
          <w:tcPr>
            <w:tcW w:w="3145" w:type="dxa"/>
          </w:tcPr>
          <w:p w14:paraId="15A3D405" w14:textId="77777777" w:rsidR="00037B90" w:rsidRPr="00AF711D" w:rsidRDefault="00037B90" w:rsidP="00220335">
            <w:pPr>
              <w:spacing w:line="276" w:lineRule="auto"/>
              <w:rPr>
                <w:rFonts w:ascii="Sylfaen" w:hAnsi="Sylfaen"/>
              </w:rPr>
            </w:pPr>
            <w:r w:rsidRPr="00AF711D">
              <w:rPr>
                <w:rFonts w:ascii="Sylfaen" w:hAnsi="Sylfaen"/>
              </w:rPr>
              <w:t xml:space="preserve">ქუსლის კუნთი </w:t>
            </w:r>
          </w:p>
          <w:p w14:paraId="49097040" w14:textId="77777777" w:rsidR="00037B90" w:rsidRPr="00AF711D" w:rsidRDefault="00037B90" w:rsidP="00220335">
            <w:pPr>
              <w:spacing w:line="276" w:lineRule="auto"/>
              <w:rPr>
                <w:rFonts w:ascii="Sylfaen" w:hAnsi="Sylfaen"/>
              </w:rPr>
            </w:pPr>
            <w:r w:rsidRPr="00AF711D">
              <w:rPr>
                <w:rFonts w:ascii="Sylfaen" w:hAnsi="Sylfaen"/>
              </w:rPr>
              <w:t>(Soleus)</w:t>
            </w:r>
          </w:p>
        </w:tc>
        <w:tc>
          <w:tcPr>
            <w:tcW w:w="2700" w:type="dxa"/>
          </w:tcPr>
          <w:p w14:paraId="0A241614" w14:textId="77777777" w:rsidR="00037B90" w:rsidRPr="00AF711D" w:rsidRDefault="00037B90" w:rsidP="00220335">
            <w:pPr>
              <w:spacing w:line="276" w:lineRule="auto"/>
              <w:jc w:val="center"/>
              <w:rPr>
                <w:rFonts w:ascii="Sylfaen" w:hAnsi="Sylfaen"/>
              </w:rPr>
            </w:pPr>
            <w:r w:rsidRPr="00AF711D">
              <w:rPr>
                <w:rFonts w:ascii="Sylfaen" w:hAnsi="Sylfaen"/>
              </w:rPr>
              <w:t>1 ერთეული/კგ</w:t>
            </w:r>
          </w:p>
          <w:p w14:paraId="256FB40A" w14:textId="77777777" w:rsidR="00037B90" w:rsidRPr="00AF711D" w:rsidRDefault="00037B90" w:rsidP="00220335">
            <w:pPr>
              <w:spacing w:line="276" w:lineRule="auto"/>
              <w:jc w:val="center"/>
              <w:rPr>
                <w:rFonts w:ascii="Sylfaen" w:hAnsi="Sylfaen"/>
              </w:rPr>
            </w:pPr>
            <w:r w:rsidRPr="00AF711D">
              <w:rPr>
                <w:rFonts w:ascii="Sylfaen" w:hAnsi="Sylfaen"/>
              </w:rPr>
              <w:t>(37.5 ერთეული)</w:t>
            </w:r>
          </w:p>
        </w:tc>
        <w:tc>
          <w:tcPr>
            <w:tcW w:w="2700" w:type="dxa"/>
          </w:tcPr>
          <w:p w14:paraId="495AB501" w14:textId="77777777" w:rsidR="00037B90" w:rsidRPr="00AF711D" w:rsidRDefault="00037B90" w:rsidP="00220335">
            <w:pPr>
              <w:spacing w:line="276" w:lineRule="auto"/>
              <w:jc w:val="center"/>
              <w:rPr>
                <w:rFonts w:ascii="Sylfaen" w:hAnsi="Sylfaen"/>
              </w:rPr>
            </w:pPr>
            <w:r w:rsidRPr="00AF711D">
              <w:rPr>
                <w:rFonts w:ascii="Sylfaen" w:hAnsi="Sylfaen"/>
              </w:rPr>
              <w:t xml:space="preserve">2 ერთეული/კგ </w:t>
            </w:r>
          </w:p>
          <w:p w14:paraId="37DECB3E" w14:textId="77777777" w:rsidR="00037B90" w:rsidRPr="00AF711D" w:rsidRDefault="00037B90" w:rsidP="00220335">
            <w:pPr>
              <w:spacing w:line="276" w:lineRule="auto"/>
              <w:jc w:val="center"/>
              <w:rPr>
                <w:rFonts w:ascii="Sylfaen" w:hAnsi="Sylfaen"/>
              </w:rPr>
            </w:pPr>
            <w:r w:rsidRPr="00AF711D">
              <w:rPr>
                <w:rFonts w:ascii="Sylfaen" w:hAnsi="Sylfaen"/>
              </w:rPr>
              <w:t>(75 ერთეული)</w:t>
            </w:r>
          </w:p>
        </w:tc>
        <w:tc>
          <w:tcPr>
            <w:tcW w:w="1525" w:type="dxa"/>
          </w:tcPr>
          <w:p w14:paraId="7927E83B" w14:textId="77777777" w:rsidR="00037B90" w:rsidRPr="00AF711D" w:rsidRDefault="00037B90" w:rsidP="00220335">
            <w:pPr>
              <w:spacing w:line="276" w:lineRule="auto"/>
              <w:jc w:val="center"/>
              <w:rPr>
                <w:rFonts w:ascii="Sylfaen" w:hAnsi="Sylfaen"/>
              </w:rPr>
            </w:pPr>
            <w:r w:rsidRPr="00AF711D">
              <w:rPr>
                <w:rFonts w:ascii="Sylfaen" w:hAnsi="Sylfaen"/>
              </w:rPr>
              <w:t>2</w:t>
            </w:r>
          </w:p>
        </w:tc>
      </w:tr>
      <w:tr w:rsidR="00037B90" w:rsidRPr="00AF711D" w14:paraId="71D8E039" w14:textId="77777777" w:rsidTr="00A904C2">
        <w:tc>
          <w:tcPr>
            <w:tcW w:w="3145" w:type="dxa"/>
          </w:tcPr>
          <w:p w14:paraId="5C459CDC" w14:textId="77777777" w:rsidR="00037B90" w:rsidRPr="00AF711D" w:rsidRDefault="00037B90" w:rsidP="00220335">
            <w:pPr>
              <w:spacing w:line="276" w:lineRule="auto"/>
              <w:rPr>
                <w:rFonts w:ascii="Sylfaen" w:hAnsi="Sylfaen"/>
              </w:rPr>
            </w:pPr>
            <w:r w:rsidRPr="00AF711D">
              <w:rPr>
                <w:rFonts w:ascii="Sylfaen" w:hAnsi="Sylfaen"/>
              </w:rPr>
              <w:t>დიდი წვივის უკანა კუნთი</w:t>
            </w:r>
          </w:p>
          <w:p w14:paraId="759F9177" w14:textId="77777777" w:rsidR="00037B90" w:rsidRPr="00AF711D" w:rsidRDefault="00037B90" w:rsidP="00220335">
            <w:pPr>
              <w:spacing w:line="276" w:lineRule="auto"/>
              <w:rPr>
                <w:rFonts w:ascii="Sylfaen" w:hAnsi="Sylfaen"/>
              </w:rPr>
            </w:pPr>
            <w:r w:rsidRPr="00AF711D">
              <w:rPr>
                <w:rFonts w:ascii="Sylfaen" w:hAnsi="Sylfaen"/>
              </w:rPr>
              <w:t>(Tibialis posterior)</w:t>
            </w:r>
          </w:p>
        </w:tc>
        <w:tc>
          <w:tcPr>
            <w:tcW w:w="2700" w:type="dxa"/>
          </w:tcPr>
          <w:p w14:paraId="059C7181" w14:textId="77777777" w:rsidR="00037B90" w:rsidRPr="00AF711D" w:rsidRDefault="00037B90" w:rsidP="00220335">
            <w:pPr>
              <w:spacing w:line="276" w:lineRule="auto"/>
              <w:jc w:val="center"/>
              <w:rPr>
                <w:rFonts w:ascii="Sylfaen" w:hAnsi="Sylfaen"/>
              </w:rPr>
            </w:pPr>
            <w:r w:rsidRPr="00AF711D">
              <w:rPr>
                <w:rFonts w:ascii="Sylfaen" w:hAnsi="Sylfaen"/>
              </w:rPr>
              <w:t>1 ერთეული/კგ</w:t>
            </w:r>
          </w:p>
          <w:p w14:paraId="5DBB0B4C" w14:textId="77777777" w:rsidR="00037B90" w:rsidRPr="00AF711D" w:rsidRDefault="00037B90" w:rsidP="00220335">
            <w:pPr>
              <w:spacing w:line="276" w:lineRule="auto"/>
              <w:jc w:val="center"/>
              <w:rPr>
                <w:rFonts w:ascii="Sylfaen" w:hAnsi="Sylfaen"/>
              </w:rPr>
            </w:pPr>
            <w:r w:rsidRPr="00AF711D">
              <w:rPr>
                <w:rFonts w:ascii="Sylfaen" w:hAnsi="Sylfaen"/>
              </w:rPr>
              <w:t>(37.5 ერთეული)</w:t>
            </w:r>
          </w:p>
        </w:tc>
        <w:tc>
          <w:tcPr>
            <w:tcW w:w="2700" w:type="dxa"/>
          </w:tcPr>
          <w:p w14:paraId="6BAD4D9B" w14:textId="77777777" w:rsidR="00037B90" w:rsidRPr="00AF711D" w:rsidRDefault="00037B90" w:rsidP="00220335">
            <w:pPr>
              <w:spacing w:line="276" w:lineRule="auto"/>
              <w:jc w:val="center"/>
              <w:rPr>
                <w:rFonts w:ascii="Sylfaen" w:hAnsi="Sylfaen"/>
              </w:rPr>
            </w:pPr>
            <w:r w:rsidRPr="00AF711D">
              <w:rPr>
                <w:rFonts w:ascii="Sylfaen" w:hAnsi="Sylfaen"/>
              </w:rPr>
              <w:t xml:space="preserve">2 ერთეული/კგ </w:t>
            </w:r>
          </w:p>
          <w:p w14:paraId="72871BD5" w14:textId="77777777" w:rsidR="00037B90" w:rsidRPr="00AF711D" w:rsidRDefault="00037B90" w:rsidP="00220335">
            <w:pPr>
              <w:spacing w:line="276" w:lineRule="auto"/>
              <w:jc w:val="center"/>
              <w:rPr>
                <w:rFonts w:ascii="Sylfaen" w:hAnsi="Sylfaen"/>
              </w:rPr>
            </w:pPr>
            <w:r w:rsidRPr="00AF711D">
              <w:rPr>
                <w:rFonts w:ascii="Sylfaen" w:hAnsi="Sylfaen"/>
              </w:rPr>
              <w:t>(75 ერთეული)</w:t>
            </w:r>
          </w:p>
        </w:tc>
        <w:tc>
          <w:tcPr>
            <w:tcW w:w="1525" w:type="dxa"/>
          </w:tcPr>
          <w:p w14:paraId="4443A334" w14:textId="77777777" w:rsidR="00037B90" w:rsidRPr="00AF711D" w:rsidRDefault="00037B90" w:rsidP="00220335">
            <w:pPr>
              <w:spacing w:line="276" w:lineRule="auto"/>
              <w:jc w:val="center"/>
              <w:rPr>
                <w:rFonts w:ascii="Sylfaen" w:hAnsi="Sylfaen"/>
              </w:rPr>
            </w:pPr>
            <w:r w:rsidRPr="00AF711D">
              <w:rPr>
                <w:rFonts w:ascii="Sylfaen" w:hAnsi="Sylfaen"/>
              </w:rPr>
              <w:t>2</w:t>
            </w:r>
          </w:p>
        </w:tc>
      </w:tr>
    </w:tbl>
    <w:p w14:paraId="281EDED9" w14:textId="77777777" w:rsidR="00067FA3" w:rsidRPr="00AF711D" w:rsidRDefault="00067FA3" w:rsidP="003B4B8B">
      <w:pPr>
        <w:spacing w:after="0" w:line="360" w:lineRule="auto"/>
        <w:jc w:val="both"/>
        <w:rPr>
          <w:rFonts w:ascii="Sylfaen" w:hAnsi="Sylfaen"/>
          <w:color w:val="7F7F7F" w:themeColor="text1" w:themeTint="8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7370"/>
      </w:tblGrid>
      <w:tr w:rsidR="00037B90" w:rsidRPr="00AF711D" w14:paraId="19E73D4A" w14:textId="77777777" w:rsidTr="00A904C2">
        <w:tc>
          <w:tcPr>
            <w:tcW w:w="2700" w:type="dxa"/>
          </w:tcPr>
          <w:p w14:paraId="4357F34A" w14:textId="77777777" w:rsidR="00037B90" w:rsidRPr="00AF711D" w:rsidRDefault="00037B90" w:rsidP="00A904C2">
            <w:pPr>
              <w:spacing w:line="360" w:lineRule="auto"/>
              <w:jc w:val="both"/>
              <w:rPr>
                <w:rFonts w:ascii="Sylfaen" w:hAnsi="Sylfaen"/>
                <w:b/>
                <w:sz w:val="24"/>
              </w:rPr>
            </w:pPr>
            <w:r w:rsidRPr="00AF711D">
              <w:rPr>
                <w:rFonts w:ascii="Sylfaen" w:hAnsi="Sylfaen"/>
                <w:b/>
                <w:sz w:val="24"/>
              </w:rPr>
              <w:lastRenderedPageBreak/>
              <w:t>მაქსიმალური დოზა:</w:t>
            </w:r>
          </w:p>
        </w:tc>
        <w:tc>
          <w:tcPr>
            <w:tcW w:w="7370" w:type="dxa"/>
          </w:tcPr>
          <w:p w14:paraId="201D2A29" w14:textId="77777777" w:rsidR="00037B90" w:rsidRPr="00AF711D" w:rsidRDefault="00227D08" w:rsidP="00227D08">
            <w:pPr>
              <w:spacing w:line="360" w:lineRule="auto"/>
              <w:jc w:val="both"/>
              <w:rPr>
                <w:rFonts w:ascii="Sylfaen" w:hAnsi="Sylfaen" w:cs="Sylfaen"/>
                <w:sz w:val="24"/>
              </w:rPr>
            </w:pPr>
            <w:r w:rsidRPr="00AF711D">
              <w:rPr>
                <w:rFonts w:ascii="Sylfaen" w:hAnsi="Sylfaen" w:cs="Sylfaen"/>
                <w:sz w:val="24"/>
              </w:rPr>
              <w:t>ქვედა</w:t>
            </w:r>
            <w:r w:rsidR="00037B90" w:rsidRPr="00AF711D">
              <w:rPr>
                <w:rFonts w:ascii="Sylfaen" w:hAnsi="Sylfaen" w:cs="Sylfaen"/>
                <w:sz w:val="24"/>
              </w:rPr>
              <w:t xml:space="preserve"> </w:t>
            </w:r>
            <w:r w:rsidR="003B3770" w:rsidRPr="00AF711D">
              <w:rPr>
                <w:rFonts w:ascii="Sylfaen" w:hAnsi="Sylfaen"/>
                <w:sz w:val="24"/>
              </w:rPr>
              <w:t xml:space="preserve">კიდურების </w:t>
            </w:r>
            <w:r w:rsidR="00037B90" w:rsidRPr="00AF711D">
              <w:rPr>
                <w:rFonts w:ascii="Sylfaen" w:hAnsi="Sylfaen" w:cs="Sylfaen"/>
                <w:sz w:val="24"/>
              </w:rPr>
              <w:t>არეში ჩატარებული თითოეული პროცედურის დროს შეყვანილი ბოტოქსის საერთო დოზა</w:t>
            </w:r>
            <w:r w:rsidR="00037B90" w:rsidRPr="00AF711D">
              <w:rPr>
                <w:sz w:val="24"/>
              </w:rPr>
              <w:t xml:space="preserve"> </w:t>
            </w:r>
            <w:r w:rsidR="00037B90" w:rsidRPr="00AF711D">
              <w:rPr>
                <w:rFonts w:ascii="Sylfaen" w:hAnsi="Sylfaen" w:cs="Sylfaen"/>
                <w:sz w:val="24"/>
              </w:rPr>
              <w:t>არ</w:t>
            </w:r>
            <w:r w:rsidR="00037B90" w:rsidRPr="00AF711D">
              <w:rPr>
                <w:sz w:val="24"/>
              </w:rPr>
              <w:t xml:space="preserve"> </w:t>
            </w:r>
            <w:r w:rsidR="00037B90" w:rsidRPr="00AF711D">
              <w:rPr>
                <w:rFonts w:ascii="Sylfaen" w:hAnsi="Sylfaen" w:cs="Sylfaen"/>
                <w:sz w:val="24"/>
              </w:rPr>
              <w:t>უნდა</w:t>
            </w:r>
            <w:r w:rsidR="00037B90" w:rsidRPr="00AF711D">
              <w:rPr>
                <w:sz w:val="24"/>
              </w:rPr>
              <w:t xml:space="preserve"> </w:t>
            </w:r>
            <w:r w:rsidR="00037B90" w:rsidRPr="00AF711D">
              <w:rPr>
                <w:rFonts w:ascii="Sylfaen" w:hAnsi="Sylfaen" w:cs="Sylfaen"/>
                <w:sz w:val="24"/>
              </w:rPr>
              <w:t xml:space="preserve">აღემატებოდეს </w:t>
            </w:r>
            <w:r w:rsidRPr="00AF711D">
              <w:rPr>
                <w:rFonts w:ascii="Sylfaen" w:hAnsi="Sylfaen" w:cs="Sylfaen"/>
                <w:sz w:val="24"/>
              </w:rPr>
              <w:t>8</w:t>
            </w:r>
            <w:r w:rsidR="00037B90" w:rsidRPr="00AF711D">
              <w:rPr>
                <w:rFonts w:ascii="Sylfaen" w:hAnsi="Sylfaen" w:cs="Sylfaen"/>
                <w:sz w:val="24"/>
              </w:rPr>
              <w:t xml:space="preserve"> ერთეულს/კგ</w:t>
            </w:r>
            <w:r w:rsidR="00037B90" w:rsidRPr="00AF711D">
              <w:rPr>
                <w:sz w:val="24"/>
              </w:rPr>
              <w:t xml:space="preserve"> </w:t>
            </w:r>
            <w:r w:rsidR="00037B90" w:rsidRPr="00AF711D">
              <w:rPr>
                <w:rFonts w:ascii="Sylfaen" w:hAnsi="Sylfaen" w:cs="Sylfaen"/>
                <w:sz w:val="24"/>
              </w:rPr>
              <w:t>სხეულის</w:t>
            </w:r>
            <w:r w:rsidR="00037B90" w:rsidRPr="00AF711D">
              <w:rPr>
                <w:sz w:val="24"/>
              </w:rPr>
              <w:t xml:space="preserve"> </w:t>
            </w:r>
            <w:r w:rsidR="00037B90" w:rsidRPr="00AF711D">
              <w:rPr>
                <w:rFonts w:ascii="Sylfaen" w:hAnsi="Sylfaen" w:cs="Sylfaen"/>
                <w:sz w:val="24"/>
              </w:rPr>
              <w:t>წონაზე</w:t>
            </w:r>
            <w:r w:rsidR="00037B90" w:rsidRPr="00AF711D">
              <w:rPr>
                <w:sz w:val="24"/>
              </w:rPr>
              <w:t xml:space="preserve"> </w:t>
            </w:r>
            <w:r w:rsidR="00037B90" w:rsidRPr="00AF711D">
              <w:rPr>
                <w:rFonts w:ascii="Sylfaen" w:hAnsi="Sylfaen" w:cs="Sylfaen"/>
                <w:sz w:val="24"/>
              </w:rPr>
              <w:t>ან</w:t>
            </w:r>
            <w:r w:rsidR="00037B90" w:rsidRPr="00AF711D">
              <w:rPr>
                <w:sz w:val="24"/>
              </w:rPr>
              <w:t xml:space="preserve"> </w:t>
            </w:r>
            <w:r w:rsidRPr="00AF711D">
              <w:rPr>
                <w:rFonts w:ascii="Sylfaen" w:hAnsi="Sylfaen" w:cs="Sylfaen"/>
                <w:sz w:val="24"/>
              </w:rPr>
              <w:t>300</w:t>
            </w:r>
            <w:r w:rsidR="00037B90" w:rsidRPr="00AF711D">
              <w:rPr>
                <w:rFonts w:ascii="Sylfaen" w:hAnsi="Sylfaen" w:cs="Sylfaen"/>
                <w:sz w:val="24"/>
              </w:rPr>
              <w:t xml:space="preserve"> ერთეულს, რომელიც უფრო ნაკლებია. მკურნალი ექიმის გადაწყვეტილებით პაციენტს შეიძლება ჩაუტარდეს განმეორებითი პროცედურა წინა ინექციის კლინიკური ეფექტის შემცირებისას, წინა ინექციიდან არაუადრეს 12 კვირისა. </w:t>
            </w:r>
            <w:r w:rsidRPr="00AF711D">
              <w:rPr>
                <w:rFonts w:ascii="Sylfaen" w:hAnsi="Sylfaen" w:cs="Sylfaen"/>
                <w:sz w:val="24"/>
              </w:rPr>
              <w:t xml:space="preserve">ორივე ქვედა კიდურის ან </w:t>
            </w:r>
            <w:r w:rsidR="00037B90" w:rsidRPr="00AF711D">
              <w:rPr>
                <w:rFonts w:ascii="Sylfaen" w:hAnsi="Sylfaen" w:cs="Sylfaen"/>
                <w:sz w:val="24"/>
              </w:rPr>
              <w:t>ზედა და ქვედა კიდურების კომბინირებული მკურნალობისას 12 კვირიან ინტერვალში საერთო დოზა არ უნდა აღემატებოდეს 10 ერთეულს/კგ სხეულის წონაზე ან 340 ერთეულს, რომელიც უფრო ნაკლებია.</w:t>
            </w:r>
          </w:p>
        </w:tc>
      </w:tr>
      <w:tr w:rsidR="00037B90" w:rsidRPr="00AF711D" w14:paraId="1581F5F3" w14:textId="77777777" w:rsidTr="00A904C2">
        <w:tc>
          <w:tcPr>
            <w:tcW w:w="2700" w:type="dxa"/>
          </w:tcPr>
          <w:p w14:paraId="572703EB" w14:textId="77777777" w:rsidR="00037B90" w:rsidRPr="00AF711D" w:rsidRDefault="00037B90" w:rsidP="00A904C2">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Pr>
          <w:p w14:paraId="0ECE2584" w14:textId="77777777" w:rsidR="00037B90" w:rsidRPr="00AF711D" w:rsidRDefault="00037B90" w:rsidP="00A904C2">
            <w:pPr>
              <w:spacing w:line="360" w:lineRule="auto"/>
              <w:jc w:val="both"/>
              <w:rPr>
                <w:rFonts w:ascii="Sylfaen" w:hAnsi="Sylfaen"/>
                <w:color w:val="7F7F7F" w:themeColor="text1" w:themeTint="80"/>
                <w:sz w:val="24"/>
              </w:rPr>
            </w:pPr>
            <w:r w:rsidRPr="00AF711D">
              <w:rPr>
                <w:rFonts w:ascii="Sylfaen" w:hAnsi="Sylfaen" w:cs="Sylfaen"/>
                <w:sz w:val="24"/>
              </w:rPr>
              <w:t>ბოტოქსით მკურნალობა არ ითვალისწინებს სტანდარტული სარეაბილიტაციო კურსის ჩანაცვლებას. კლინიკური გაუმჯობესება, როგორც წესი, ვლინდება ინექციიდან პირველი ორი კვირის განმავლობაში. განმეორებითი მკურნალობა უნდა ჩატარდეს წინა ინექციის კლინიკური ეფექტის შემცირებისას, მაგრამ არაუმეტეს 12 კვირაში ერთხელ.</w:t>
            </w:r>
          </w:p>
        </w:tc>
      </w:tr>
    </w:tbl>
    <w:p w14:paraId="35C51936" w14:textId="77777777" w:rsidR="005117AF" w:rsidRPr="00AF711D" w:rsidRDefault="005117AF" w:rsidP="00220335">
      <w:pPr>
        <w:spacing w:after="0" w:line="240" w:lineRule="auto"/>
        <w:jc w:val="both"/>
        <w:rPr>
          <w:rFonts w:ascii="Sylfaen" w:hAnsi="Sylfaen"/>
          <w:color w:val="7F7F7F" w:themeColor="text1" w:themeTint="80"/>
        </w:rPr>
      </w:pPr>
    </w:p>
    <w:p w14:paraId="6564ED5A" w14:textId="77777777" w:rsidR="005117AF" w:rsidRPr="00AF711D" w:rsidRDefault="00227D08" w:rsidP="003B4B8B">
      <w:pPr>
        <w:spacing w:after="0" w:line="360" w:lineRule="auto"/>
        <w:jc w:val="both"/>
        <w:rPr>
          <w:rFonts w:ascii="Sylfaen" w:hAnsi="Sylfaen" w:cs="Sylfaen"/>
          <w:i/>
          <w:sz w:val="24"/>
        </w:rPr>
      </w:pPr>
      <w:r w:rsidRPr="00AF711D">
        <w:rPr>
          <w:rFonts w:ascii="Sylfaen" w:hAnsi="Sylfaen" w:cs="Sylfaen"/>
          <w:i/>
          <w:sz w:val="24"/>
        </w:rPr>
        <w:t xml:space="preserve">ზედა </w:t>
      </w:r>
      <w:r w:rsidR="003B3770" w:rsidRPr="00AF711D">
        <w:rPr>
          <w:rFonts w:ascii="Sylfaen" w:hAnsi="Sylfaen"/>
          <w:i/>
          <w:sz w:val="24"/>
        </w:rPr>
        <w:t>კიდურების</w:t>
      </w:r>
      <w:r w:rsidR="003B3770" w:rsidRPr="00AF711D">
        <w:rPr>
          <w:rFonts w:ascii="Sylfaen" w:hAnsi="Sylfaen"/>
          <w:sz w:val="24"/>
        </w:rPr>
        <w:t xml:space="preserve"> </w:t>
      </w:r>
      <w:r w:rsidRPr="00AF711D">
        <w:rPr>
          <w:rFonts w:ascii="Sylfaen" w:hAnsi="Sylfaen" w:cs="Sylfaen"/>
          <w:i/>
          <w:sz w:val="24"/>
        </w:rPr>
        <w:t>ფოკალური სპასტიურობა მოზრდილებში</w:t>
      </w:r>
    </w:p>
    <w:tbl>
      <w:tblPr>
        <w:tblStyle w:val="TableGrid"/>
        <w:tblW w:w="0" w:type="auto"/>
        <w:tblInd w:w="-95" w:type="dxa"/>
        <w:tblLayout w:type="fixed"/>
        <w:tblLook w:val="04A0" w:firstRow="1" w:lastRow="0" w:firstColumn="1" w:lastColumn="0" w:noHBand="0" w:noVBand="1"/>
      </w:tblPr>
      <w:tblGrid>
        <w:gridCol w:w="2795"/>
        <w:gridCol w:w="7370"/>
      </w:tblGrid>
      <w:tr w:rsidR="00227D08" w:rsidRPr="00AF711D" w14:paraId="3BC3D01C" w14:textId="77777777" w:rsidTr="00A904C2">
        <w:tc>
          <w:tcPr>
            <w:tcW w:w="2795" w:type="dxa"/>
            <w:tcBorders>
              <w:top w:val="nil"/>
              <w:left w:val="nil"/>
              <w:bottom w:val="nil"/>
              <w:right w:val="nil"/>
            </w:tcBorders>
          </w:tcPr>
          <w:p w14:paraId="6BF2937F" w14:textId="77777777" w:rsidR="00227D08" w:rsidRPr="00AF711D" w:rsidRDefault="00227D08" w:rsidP="00A904C2">
            <w:pPr>
              <w:spacing w:line="360" w:lineRule="auto"/>
              <w:jc w:val="both"/>
              <w:rPr>
                <w:rFonts w:ascii="Sylfaen" w:hAnsi="Sylfaen"/>
                <w:b/>
                <w:sz w:val="24"/>
              </w:rPr>
            </w:pPr>
            <w:r w:rsidRPr="00AF711D">
              <w:rPr>
                <w:rFonts w:ascii="Sylfaen" w:hAnsi="Sylfaen"/>
                <w:b/>
                <w:sz w:val="24"/>
              </w:rPr>
              <w:t>რეკომენდებული ნემსი:</w:t>
            </w:r>
          </w:p>
        </w:tc>
        <w:tc>
          <w:tcPr>
            <w:tcW w:w="7370" w:type="dxa"/>
            <w:tcBorders>
              <w:top w:val="nil"/>
              <w:left w:val="nil"/>
              <w:bottom w:val="nil"/>
              <w:right w:val="nil"/>
            </w:tcBorders>
          </w:tcPr>
          <w:p w14:paraId="54116E5D" w14:textId="77777777" w:rsidR="00227D08" w:rsidRPr="00AF711D" w:rsidRDefault="00CF456A" w:rsidP="00CF456A">
            <w:pPr>
              <w:spacing w:line="360" w:lineRule="auto"/>
              <w:jc w:val="both"/>
              <w:rPr>
                <w:rFonts w:ascii="Sylfaen" w:hAnsi="Sylfaen"/>
                <w:sz w:val="24"/>
              </w:rPr>
            </w:pPr>
            <w:r w:rsidRPr="00AF711D">
              <w:rPr>
                <w:rFonts w:ascii="Sylfaen" w:hAnsi="Sylfaen"/>
                <w:sz w:val="24"/>
              </w:rPr>
              <w:t xml:space="preserve">გამოიყენება სტერილური 25G, 27G ან 30G ზომის ნემსი. </w:t>
            </w:r>
            <w:r w:rsidR="00227D08" w:rsidRPr="00AF711D">
              <w:rPr>
                <w:rFonts w:ascii="Sylfaen" w:hAnsi="Sylfaen"/>
                <w:sz w:val="24"/>
              </w:rPr>
              <w:t>ნემსის სიგრძე უნდა განისაზღვროს კუნთის მდებარეობისა და სიღრმის მიხედვით.</w:t>
            </w:r>
          </w:p>
        </w:tc>
      </w:tr>
      <w:tr w:rsidR="008D24CA" w:rsidRPr="00AF711D" w14:paraId="6197E0D9" w14:textId="77777777" w:rsidTr="00A904C2">
        <w:tc>
          <w:tcPr>
            <w:tcW w:w="2795" w:type="dxa"/>
            <w:tcBorders>
              <w:top w:val="nil"/>
              <w:left w:val="nil"/>
              <w:bottom w:val="nil"/>
              <w:right w:val="nil"/>
            </w:tcBorders>
          </w:tcPr>
          <w:p w14:paraId="62139258" w14:textId="77777777" w:rsidR="008D24CA" w:rsidRPr="00AF711D" w:rsidRDefault="0061046F" w:rsidP="008D24CA">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tcBorders>
              <w:top w:val="nil"/>
              <w:left w:val="nil"/>
              <w:bottom w:val="nil"/>
              <w:right w:val="nil"/>
            </w:tcBorders>
          </w:tcPr>
          <w:p w14:paraId="23E22172" w14:textId="77777777" w:rsidR="008D24CA" w:rsidRPr="00AF711D" w:rsidRDefault="008D24CA" w:rsidP="008D24CA">
            <w:pPr>
              <w:spacing w:line="360" w:lineRule="auto"/>
              <w:jc w:val="both"/>
              <w:rPr>
                <w:rFonts w:ascii="Sylfaen" w:hAnsi="Sylfaen"/>
                <w:sz w:val="24"/>
              </w:rPr>
            </w:pPr>
            <w:r w:rsidRPr="00AF711D">
              <w:rPr>
                <w:rFonts w:ascii="Sylfaen" w:hAnsi="Sylfaen"/>
                <w:sz w:val="24"/>
              </w:rPr>
              <w:t xml:space="preserve">ჩართული კუნთების მდებარეობის დასადგენად რეკომენდებულია  ისეთი მეთოდების გამოყენება, როგორიც არის ელექტრომიოგრაფიული (EMG) კონტროლი, ნერვის სტიმულაცია ან ულტრაბგერითი ვიზუალიზაცია. ინექციის რამდენიმე წერტილში </w:t>
            </w:r>
            <w:r w:rsidR="004A08E1" w:rsidRPr="00AF711D">
              <w:rPr>
                <w:rFonts w:ascii="Sylfaen" w:hAnsi="Sylfaen"/>
                <w:sz w:val="24"/>
              </w:rPr>
              <w:t>შეყვანა</w:t>
            </w:r>
            <w:r w:rsidRPr="00AF711D">
              <w:rPr>
                <w:rFonts w:ascii="Sylfaen" w:hAnsi="Sylfaen"/>
                <w:sz w:val="24"/>
              </w:rPr>
              <w:t xml:space="preserve"> ხელს უწყობს ბოტოქსის უფრო თანაბარ </w:t>
            </w:r>
            <w:r w:rsidRPr="00AF711D">
              <w:rPr>
                <w:rFonts w:ascii="Sylfaen" w:hAnsi="Sylfaen"/>
                <w:sz w:val="24"/>
              </w:rPr>
              <w:lastRenderedPageBreak/>
              <w:t>განაწილებას კუნთის ინერვაციის ზონებში, რაც განსაკუთრებით ეფექტურია დიდი ზომის კუნთების შემთხვევაში.</w:t>
            </w:r>
          </w:p>
          <w:p w14:paraId="3529E656" w14:textId="77777777" w:rsidR="008D24CA" w:rsidRPr="00AF711D" w:rsidRDefault="008D24CA" w:rsidP="008D24CA">
            <w:pPr>
              <w:spacing w:line="360" w:lineRule="auto"/>
              <w:jc w:val="both"/>
              <w:rPr>
                <w:rFonts w:ascii="Sylfaen" w:hAnsi="Sylfaen"/>
                <w:sz w:val="24"/>
              </w:rPr>
            </w:pPr>
            <w:r w:rsidRPr="00AF711D">
              <w:rPr>
                <w:rFonts w:ascii="Sylfaen" w:hAnsi="Sylfaen"/>
                <w:sz w:val="24"/>
              </w:rPr>
              <w:t xml:space="preserve">ქვემოთ მოცემულ </w:t>
            </w:r>
            <w:r w:rsidR="0088595C" w:rsidRPr="00AF711D">
              <w:rPr>
                <w:rFonts w:ascii="Sylfaen" w:hAnsi="Sylfaen"/>
                <w:sz w:val="24"/>
              </w:rPr>
              <w:t>სურათზე</w:t>
            </w:r>
            <w:r w:rsidRPr="00AF711D">
              <w:rPr>
                <w:rFonts w:ascii="Sylfaen" w:hAnsi="Sylfaen"/>
                <w:sz w:val="24"/>
              </w:rPr>
              <w:t xml:space="preserve"> ნაჩვენებია </w:t>
            </w:r>
            <w:r w:rsidR="0088595C" w:rsidRPr="00AF711D">
              <w:rPr>
                <w:rFonts w:ascii="Sylfaen" w:hAnsi="Sylfaen"/>
                <w:sz w:val="24"/>
              </w:rPr>
              <w:t>საინექციო</w:t>
            </w:r>
            <w:r w:rsidRPr="00AF711D">
              <w:rPr>
                <w:rFonts w:ascii="Sylfaen" w:hAnsi="Sylfaen"/>
                <w:sz w:val="24"/>
              </w:rPr>
              <w:t xml:space="preserve"> წერტილები მოზრდილებში ზედა </w:t>
            </w:r>
            <w:r w:rsidR="003B3770" w:rsidRPr="00AF711D">
              <w:rPr>
                <w:rFonts w:ascii="Sylfaen" w:hAnsi="Sylfaen"/>
                <w:sz w:val="24"/>
              </w:rPr>
              <w:t xml:space="preserve">კიდურების </w:t>
            </w:r>
            <w:r w:rsidRPr="00AF711D">
              <w:rPr>
                <w:rFonts w:ascii="Sylfaen" w:hAnsi="Sylfaen"/>
                <w:sz w:val="24"/>
              </w:rPr>
              <w:t>სპასტიურობის მკურნალობისას:</w:t>
            </w:r>
          </w:p>
          <w:p w14:paraId="23763581" w14:textId="77777777" w:rsidR="0088595C" w:rsidRPr="00AF711D" w:rsidRDefault="0088595C" w:rsidP="0088595C">
            <w:pPr>
              <w:jc w:val="both"/>
              <w:rPr>
                <w:rFonts w:ascii="Sylfaen" w:hAnsi="Sylfaen"/>
                <w:sz w:val="24"/>
              </w:rPr>
            </w:pPr>
            <w:r w:rsidRPr="00AF711D">
              <w:drawing>
                <wp:inline distT="0" distB="0" distL="0" distR="0" wp14:anchorId="2F8F9DEB" wp14:editId="33AA1258">
                  <wp:extent cx="4542790" cy="2181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542790" cy="2181225"/>
                          </a:xfrm>
                          <a:prstGeom prst="rect">
                            <a:avLst/>
                          </a:prstGeom>
                        </pic:spPr>
                      </pic:pic>
                    </a:graphicData>
                  </a:graphic>
                </wp:inline>
              </w:drawing>
            </w:r>
          </w:p>
          <w:p w14:paraId="08EF5B8D" w14:textId="77777777" w:rsidR="008D24CA" w:rsidRPr="00AF711D" w:rsidRDefault="008D24CA" w:rsidP="00220335">
            <w:pPr>
              <w:jc w:val="both"/>
              <w:rPr>
                <w:rFonts w:ascii="Sylfaen" w:hAnsi="Sylfaen"/>
                <w:sz w:val="24"/>
              </w:rPr>
            </w:pPr>
          </w:p>
        </w:tc>
      </w:tr>
      <w:tr w:rsidR="008D24CA" w:rsidRPr="00AF711D" w14:paraId="05F240D1" w14:textId="77777777" w:rsidTr="008D24CA">
        <w:trPr>
          <w:trHeight w:val="1530"/>
        </w:trPr>
        <w:tc>
          <w:tcPr>
            <w:tcW w:w="2795" w:type="dxa"/>
            <w:tcBorders>
              <w:top w:val="nil"/>
              <w:left w:val="nil"/>
              <w:bottom w:val="nil"/>
              <w:right w:val="nil"/>
            </w:tcBorders>
          </w:tcPr>
          <w:p w14:paraId="1A99E09E" w14:textId="77777777" w:rsidR="008D24CA" w:rsidRPr="00AF711D" w:rsidRDefault="008D24CA" w:rsidP="008D24CA">
            <w:pPr>
              <w:spacing w:line="360" w:lineRule="auto"/>
              <w:jc w:val="both"/>
              <w:rPr>
                <w:rFonts w:ascii="Sylfaen" w:hAnsi="Sylfaen"/>
                <w:b/>
                <w:sz w:val="24"/>
              </w:rPr>
            </w:pPr>
            <w:r w:rsidRPr="00AF711D">
              <w:rPr>
                <w:rFonts w:ascii="Sylfaen" w:hAnsi="Sylfaen"/>
                <w:b/>
                <w:sz w:val="24"/>
              </w:rPr>
              <w:lastRenderedPageBreak/>
              <w:t>რეკომენდებული დოზა:</w:t>
            </w:r>
          </w:p>
        </w:tc>
        <w:tc>
          <w:tcPr>
            <w:tcW w:w="7370" w:type="dxa"/>
            <w:tcBorders>
              <w:top w:val="nil"/>
              <w:left w:val="nil"/>
              <w:bottom w:val="nil"/>
              <w:right w:val="nil"/>
            </w:tcBorders>
          </w:tcPr>
          <w:p w14:paraId="1C4AC393" w14:textId="77777777" w:rsidR="00592DD8" w:rsidRPr="00AF711D" w:rsidRDefault="00592DD8" w:rsidP="008D24CA">
            <w:pPr>
              <w:spacing w:line="360" w:lineRule="auto"/>
              <w:jc w:val="both"/>
              <w:rPr>
                <w:rFonts w:ascii="Sylfaen" w:hAnsi="Sylfaen"/>
                <w:sz w:val="24"/>
              </w:rPr>
            </w:pPr>
            <w:r w:rsidRPr="00AF711D">
              <w:rPr>
                <w:rFonts w:ascii="Sylfaen" w:hAnsi="Sylfaen"/>
                <w:sz w:val="24"/>
              </w:rPr>
              <w:t xml:space="preserve">მოზრდილ პაციენტებში </w:t>
            </w:r>
            <w:r w:rsidR="008D24CA" w:rsidRPr="00AF711D">
              <w:rPr>
                <w:rFonts w:ascii="Sylfaen" w:hAnsi="Sylfaen"/>
                <w:sz w:val="24"/>
              </w:rPr>
              <w:t xml:space="preserve">ზედა </w:t>
            </w:r>
            <w:r w:rsidR="003B3770" w:rsidRPr="00AF711D">
              <w:rPr>
                <w:rFonts w:ascii="Sylfaen" w:hAnsi="Sylfaen"/>
                <w:sz w:val="24"/>
              </w:rPr>
              <w:t xml:space="preserve">კიდურების </w:t>
            </w:r>
            <w:r w:rsidR="008D24CA" w:rsidRPr="00AF711D">
              <w:rPr>
                <w:rFonts w:ascii="Sylfaen" w:hAnsi="Sylfaen"/>
                <w:sz w:val="24"/>
              </w:rPr>
              <w:t>სპასტიურობის მკურნალობის</w:t>
            </w:r>
            <w:r w:rsidRPr="00AF711D">
              <w:rPr>
                <w:rFonts w:ascii="Sylfaen" w:hAnsi="Sylfaen"/>
                <w:sz w:val="24"/>
              </w:rPr>
              <w:t>ას</w:t>
            </w:r>
            <w:r w:rsidR="008D24CA" w:rsidRPr="00AF711D">
              <w:rPr>
                <w:rFonts w:ascii="Sylfaen" w:hAnsi="Sylfaen"/>
                <w:sz w:val="24"/>
              </w:rPr>
              <w:t xml:space="preserve"> რეკომენდებული დოზა </w:t>
            </w:r>
            <w:r w:rsidR="0088595C" w:rsidRPr="00AF711D">
              <w:rPr>
                <w:rFonts w:ascii="Sylfaen" w:hAnsi="Sylfaen"/>
                <w:sz w:val="24"/>
              </w:rPr>
              <w:t>არის</w:t>
            </w:r>
            <w:r w:rsidR="008D24CA" w:rsidRPr="00AF711D">
              <w:rPr>
                <w:rFonts w:ascii="Sylfaen" w:hAnsi="Sylfaen"/>
                <w:sz w:val="24"/>
              </w:rPr>
              <w:t xml:space="preserve"> 400 ერთეულამდე, რომელიც ნაწილდება დაზიანებულ კუნთებ</w:t>
            </w:r>
            <w:r w:rsidRPr="00AF711D">
              <w:rPr>
                <w:rFonts w:ascii="Sylfaen" w:hAnsi="Sylfaen"/>
                <w:sz w:val="24"/>
              </w:rPr>
              <w:t>ზე</w:t>
            </w:r>
            <w:r w:rsidR="008D24CA" w:rsidRPr="00AF711D">
              <w:rPr>
                <w:rFonts w:ascii="Sylfaen" w:hAnsi="Sylfaen"/>
                <w:sz w:val="24"/>
              </w:rPr>
              <w:t xml:space="preserve"> </w:t>
            </w:r>
            <w:r w:rsidRPr="00AF711D">
              <w:rPr>
                <w:rFonts w:ascii="Sylfaen" w:hAnsi="Sylfaen"/>
                <w:sz w:val="24"/>
              </w:rPr>
              <w:t xml:space="preserve">მოცემული </w:t>
            </w:r>
            <w:r w:rsidR="008D24CA" w:rsidRPr="00AF711D">
              <w:rPr>
                <w:rFonts w:ascii="Sylfaen" w:hAnsi="Sylfaen"/>
                <w:sz w:val="24"/>
              </w:rPr>
              <w:t xml:space="preserve">ცხრილის შესაბამისად. </w:t>
            </w:r>
          </w:p>
          <w:p w14:paraId="7B3D9E63" w14:textId="77777777" w:rsidR="008D24CA" w:rsidRPr="00AF711D" w:rsidRDefault="008D24CA" w:rsidP="00592DD8">
            <w:pPr>
              <w:spacing w:line="360" w:lineRule="auto"/>
              <w:jc w:val="both"/>
              <w:rPr>
                <w:rFonts w:ascii="Sylfaen" w:hAnsi="Sylfaen"/>
                <w:sz w:val="24"/>
              </w:rPr>
            </w:pPr>
            <w:r w:rsidRPr="00AF711D">
              <w:rPr>
                <w:rFonts w:ascii="Sylfaen" w:hAnsi="Sylfaen"/>
                <w:sz w:val="24"/>
              </w:rPr>
              <w:t>ზუსტი დოზ</w:t>
            </w:r>
            <w:r w:rsidR="00592DD8" w:rsidRPr="00AF711D">
              <w:rPr>
                <w:rFonts w:ascii="Sylfaen" w:hAnsi="Sylfaen"/>
                <w:sz w:val="24"/>
              </w:rPr>
              <w:t>ები</w:t>
            </w:r>
            <w:r w:rsidRPr="00AF711D">
              <w:rPr>
                <w:rFonts w:ascii="Sylfaen" w:hAnsi="Sylfaen"/>
                <w:sz w:val="24"/>
              </w:rPr>
              <w:t xml:space="preserve"> და ინექციის წერტილების რაოდენობა შეიძლება ინდივიდუალურად შეირჩეს ჩართული კუნთების ზომის, რაოდენობისა და </w:t>
            </w:r>
            <w:r w:rsidR="00592DD8" w:rsidRPr="00AF711D">
              <w:rPr>
                <w:rFonts w:ascii="Sylfaen" w:hAnsi="Sylfaen"/>
                <w:sz w:val="24"/>
              </w:rPr>
              <w:t>მდებარეობის,</w:t>
            </w:r>
            <w:r w:rsidRPr="00AF711D">
              <w:rPr>
                <w:rFonts w:ascii="Sylfaen" w:hAnsi="Sylfaen"/>
                <w:sz w:val="24"/>
              </w:rPr>
              <w:t xml:space="preserve"> სპასტიურობის ხარისხის, ლოკალური </w:t>
            </w:r>
            <w:r w:rsidR="00592DD8" w:rsidRPr="00AF711D">
              <w:rPr>
                <w:rFonts w:ascii="Sylfaen" w:hAnsi="Sylfaen"/>
                <w:sz w:val="24"/>
              </w:rPr>
              <w:t>კუნთების</w:t>
            </w:r>
            <w:r w:rsidRPr="00AF711D">
              <w:rPr>
                <w:rFonts w:ascii="Sylfaen" w:hAnsi="Sylfaen"/>
                <w:sz w:val="24"/>
              </w:rPr>
              <w:t xml:space="preserve"> სისუსტის და წინა მკურნალობაზე პაციენტის რეაქციის გათვალისწინებით</w:t>
            </w:r>
            <w:r w:rsidR="00592DD8" w:rsidRPr="00AF711D">
              <w:rPr>
                <w:rFonts w:ascii="Sylfaen" w:hAnsi="Sylfaen"/>
                <w:sz w:val="24"/>
              </w:rPr>
              <w:t>.</w:t>
            </w:r>
          </w:p>
        </w:tc>
      </w:tr>
    </w:tbl>
    <w:p w14:paraId="39AD475A" w14:textId="77777777" w:rsidR="005117AF" w:rsidRPr="00AF711D" w:rsidRDefault="005117AF" w:rsidP="00592DD8">
      <w:pPr>
        <w:spacing w:after="0" w:line="240" w:lineRule="auto"/>
        <w:jc w:val="both"/>
        <w:rPr>
          <w:rFonts w:ascii="Sylfaen" w:hAnsi="Sylfaen"/>
          <w:color w:val="7F7F7F" w:themeColor="text1" w:themeTint="80"/>
        </w:rPr>
      </w:pPr>
    </w:p>
    <w:tbl>
      <w:tblPr>
        <w:tblStyle w:val="TableGrid"/>
        <w:tblW w:w="0" w:type="auto"/>
        <w:tblLook w:val="04A0" w:firstRow="1" w:lastRow="0" w:firstColumn="1" w:lastColumn="0" w:noHBand="0" w:noVBand="1"/>
      </w:tblPr>
      <w:tblGrid>
        <w:gridCol w:w="6205"/>
        <w:gridCol w:w="3865"/>
      </w:tblGrid>
      <w:tr w:rsidR="00592DD8" w:rsidRPr="00AF711D" w14:paraId="326D33E3" w14:textId="77777777" w:rsidTr="00592DD8">
        <w:tc>
          <w:tcPr>
            <w:tcW w:w="6205" w:type="dxa"/>
          </w:tcPr>
          <w:p w14:paraId="47970EBA" w14:textId="77777777" w:rsidR="00592DD8" w:rsidRPr="00AF711D" w:rsidRDefault="00592DD8" w:rsidP="0088595C">
            <w:pPr>
              <w:spacing w:line="276" w:lineRule="auto"/>
              <w:jc w:val="both"/>
              <w:rPr>
                <w:rFonts w:ascii="Sylfaen" w:hAnsi="Sylfaen"/>
                <w:b/>
              </w:rPr>
            </w:pPr>
            <w:r w:rsidRPr="00AF711D">
              <w:rPr>
                <w:rFonts w:ascii="Sylfaen" w:hAnsi="Sylfaen"/>
                <w:b/>
              </w:rPr>
              <w:t>კუნთი</w:t>
            </w:r>
          </w:p>
        </w:tc>
        <w:tc>
          <w:tcPr>
            <w:tcW w:w="3865" w:type="dxa"/>
          </w:tcPr>
          <w:p w14:paraId="091CD6E8" w14:textId="77777777" w:rsidR="00592DD8" w:rsidRPr="00AF711D" w:rsidRDefault="00592DD8" w:rsidP="0088595C">
            <w:pPr>
              <w:spacing w:line="276" w:lineRule="auto"/>
              <w:rPr>
                <w:rFonts w:ascii="Sylfaen" w:hAnsi="Sylfaen"/>
                <w:b/>
              </w:rPr>
            </w:pPr>
            <w:r w:rsidRPr="00AF711D">
              <w:rPr>
                <w:rFonts w:ascii="Sylfaen" w:hAnsi="Sylfaen"/>
                <w:b/>
              </w:rPr>
              <w:t>რეკომენდებული დოზა; ინექციის წერტილების რაოდენობა</w:t>
            </w:r>
          </w:p>
        </w:tc>
      </w:tr>
      <w:tr w:rsidR="00592DD8" w:rsidRPr="00AF711D" w14:paraId="77BBCC84" w14:textId="77777777" w:rsidTr="00592DD8">
        <w:tc>
          <w:tcPr>
            <w:tcW w:w="6205" w:type="dxa"/>
          </w:tcPr>
          <w:p w14:paraId="226C4862" w14:textId="77777777" w:rsidR="00592DD8" w:rsidRPr="00AF711D" w:rsidRDefault="00592DD8" w:rsidP="0088595C">
            <w:pPr>
              <w:spacing w:line="276" w:lineRule="auto"/>
              <w:jc w:val="both"/>
              <w:rPr>
                <w:rFonts w:ascii="Sylfaen" w:hAnsi="Sylfaen"/>
              </w:rPr>
            </w:pPr>
            <w:r w:rsidRPr="00AF711D">
              <w:rPr>
                <w:rFonts w:ascii="Sylfaen" w:hAnsi="Sylfaen"/>
              </w:rPr>
              <w:t>მხარი*</w:t>
            </w:r>
          </w:p>
          <w:p w14:paraId="2F21A4EE" w14:textId="77777777" w:rsidR="00592DD8" w:rsidRPr="00AF711D" w:rsidRDefault="00592DD8" w:rsidP="0088595C">
            <w:pPr>
              <w:spacing w:line="276" w:lineRule="auto"/>
              <w:jc w:val="both"/>
              <w:rPr>
                <w:rFonts w:ascii="Sylfaen" w:hAnsi="Sylfaen"/>
              </w:rPr>
            </w:pPr>
            <w:r w:rsidRPr="00AF711D">
              <w:rPr>
                <w:rFonts w:ascii="Sylfaen" w:hAnsi="Sylfaen"/>
              </w:rPr>
              <w:t>მკერდის დიდი კუნთი (Pectoralis major)</w:t>
            </w:r>
          </w:p>
          <w:p w14:paraId="38C10352" w14:textId="77777777" w:rsidR="00592DD8" w:rsidRPr="00AF711D" w:rsidRDefault="00592DD8" w:rsidP="0088595C">
            <w:pPr>
              <w:spacing w:line="276" w:lineRule="auto"/>
              <w:jc w:val="both"/>
              <w:rPr>
                <w:rFonts w:ascii="Sylfaen" w:hAnsi="Sylfaen"/>
              </w:rPr>
            </w:pPr>
            <w:r w:rsidRPr="00AF711D">
              <w:rPr>
                <w:rFonts w:ascii="Sylfaen" w:hAnsi="Sylfaen"/>
              </w:rPr>
              <w:t>დიდი მრგვალი კუნთი (Teres major)</w:t>
            </w:r>
          </w:p>
          <w:p w14:paraId="5FA937DB" w14:textId="77777777" w:rsidR="00592DD8" w:rsidRPr="00AF711D" w:rsidRDefault="00592DD8" w:rsidP="0088595C">
            <w:pPr>
              <w:spacing w:line="276" w:lineRule="auto"/>
              <w:jc w:val="both"/>
              <w:rPr>
                <w:rFonts w:ascii="Sylfaen" w:hAnsi="Sylfaen"/>
              </w:rPr>
            </w:pPr>
            <w:r w:rsidRPr="00AF711D">
              <w:rPr>
                <w:rFonts w:ascii="Sylfaen" w:hAnsi="Sylfaen"/>
              </w:rPr>
              <w:t>ზურგის უგანიერესი კუნთი (Latissimus dorsi)</w:t>
            </w:r>
          </w:p>
        </w:tc>
        <w:tc>
          <w:tcPr>
            <w:tcW w:w="3865" w:type="dxa"/>
          </w:tcPr>
          <w:p w14:paraId="79D0A8F1" w14:textId="77777777" w:rsidR="00592DD8" w:rsidRPr="00AF711D" w:rsidRDefault="00592DD8" w:rsidP="0088595C">
            <w:pPr>
              <w:spacing w:line="276" w:lineRule="auto"/>
              <w:jc w:val="both"/>
              <w:rPr>
                <w:rFonts w:ascii="Sylfaen" w:hAnsi="Sylfaen"/>
              </w:rPr>
            </w:pPr>
          </w:p>
          <w:p w14:paraId="54EE2454" w14:textId="77777777" w:rsidR="00592DD8" w:rsidRPr="00AF711D" w:rsidRDefault="00920FCD" w:rsidP="0088595C">
            <w:pPr>
              <w:spacing w:line="276" w:lineRule="auto"/>
              <w:jc w:val="both"/>
              <w:rPr>
                <w:rFonts w:ascii="Sylfaen" w:hAnsi="Sylfaen"/>
              </w:rPr>
            </w:pPr>
            <w:r w:rsidRPr="00AF711D">
              <w:rPr>
                <w:rFonts w:ascii="Sylfaen" w:hAnsi="Sylfaen"/>
              </w:rPr>
              <w:t>75-125 ერთეული; 3 წერტილი</w:t>
            </w:r>
          </w:p>
          <w:p w14:paraId="4EF4913E" w14:textId="77777777" w:rsidR="00920FCD" w:rsidRPr="00AF711D" w:rsidRDefault="00920FCD" w:rsidP="0088595C">
            <w:pPr>
              <w:spacing w:line="276" w:lineRule="auto"/>
              <w:jc w:val="both"/>
              <w:rPr>
                <w:rFonts w:ascii="Sylfaen" w:hAnsi="Sylfaen"/>
              </w:rPr>
            </w:pPr>
            <w:r w:rsidRPr="00AF711D">
              <w:rPr>
                <w:rFonts w:ascii="Sylfaen" w:hAnsi="Sylfaen"/>
              </w:rPr>
              <w:t>30-50 ერთეული; 2 წერტილი</w:t>
            </w:r>
          </w:p>
          <w:p w14:paraId="1774D27D" w14:textId="77777777" w:rsidR="00920FCD" w:rsidRPr="00AF711D" w:rsidRDefault="00920FCD" w:rsidP="0088595C">
            <w:pPr>
              <w:spacing w:line="276" w:lineRule="auto"/>
              <w:jc w:val="both"/>
              <w:rPr>
                <w:rFonts w:ascii="Sylfaen" w:hAnsi="Sylfaen"/>
              </w:rPr>
            </w:pPr>
            <w:r w:rsidRPr="00AF711D">
              <w:rPr>
                <w:rFonts w:ascii="Sylfaen" w:hAnsi="Sylfaen"/>
              </w:rPr>
              <w:t>45-75 ერთეული; 3 წერტილი</w:t>
            </w:r>
          </w:p>
        </w:tc>
      </w:tr>
      <w:tr w:rsidR="00592DD8" w:rsidRPr="00AF711D" w14:paraId="6F97683A" w14:textId="77777777" w:rsidTr="00592DD8">
        <w:tc>
          <w:tcPr>
            <w:tcW w:w="6205" w:type="dxa"/>
          </w:tcPr>
          <w:p w14:paraId="7AA1CC40" w14:textId="77777777" w:rsidR="00592DD8" w:rsidRPr="00AF711D" w:rsidRDefault="009F281A" w:rsidP="0088595C">
            <w:pPr>
              <w:spacing w:line="276" w:lineRule="auto"/>
              <w:jc w:val="both"/>
              <w:rPr>
                <w:rFonts w:ascii="Sylfaen" w:hAnsi="Sylfaen"/>
              </w:rPr>
            </w:pPr>
            <w:r w:rsidRPr="00AF711D">
              <w:rPr>
                <w:rFonts w:ascii="Sylfaen" w:hAnsi="Sylfaen"/>
              </w:rPr>
              <w:lastRenderedPageBreak/>
              <w:t>იდაყვი</w:t>
            </w:r>
          </w:p>
          <w:p w14:paraId="2C25AD76" w14:textId="77777777" w:rsidR="009F281A" w:rsidRPr="00AF711D" w:rsidRDefault="009F281A" w:rsidP="0088595C">
            <w:pPr>
              <w:spacing w:line="276" w:lineRule="auto"/>
              <w:jc w:val="both"/>
              <w:rPr>
                <w:rFonts w:ascii="Sylfaen" w:hAnsi="Sylfaen"/>
              </w:rPr>
            </w:pPr>
            <w:r w:rsidRPr="00AF711D">
              <w:rPr>
                <w:rFonts w:ascii="Sylfaen" w:hAnsi="Sylfaen"/>
              </w:rPr>
              <w:t>მხრის ორთავა კუნთი (</w:t>
            </w:r>
            <w:r w:rsidR="007A0770" w:rsidRPr="00AF711D">
              <w:rPr>
                <w:rFonts w:ascii="Sylfaen" w:hAnsi="Sylfaen"/>
              </w:rPr>
              <w:t>B</w:t>
            </w:r>
            <w:r w:rsidRPr="00AF711D">
              <w:rPr>
                <w:rFonts w:ascii="Sylfaen" w:hAnsi="Sylfaen"/>
              </w:rPr>
              <w:t>iceps brachii)</w:t>
            </w:r>
          </w:p>
          <w:p w14:paraId="3C7C453C" w14:textId="77777777" w:rsidR="007A0770" w:rsidRPr="00AF711D" w:rsidRDefault="007A0770" w:rsidP="0088595C">
            <w:pPr>
              <w:spacing w:line="276" w:lineRule="auto"/>
              <w:jc w:val="both"/>
              <w:rPr>
                <w:rFonts w:ascii="Sylfaen" w:hAnsi="Sylfaen"/>
              </w:rPr>
            </w:pPr>
            <w:r w:rsidRPr="00AF711D">
              <w:rPr>
                <w:rFonts w:ascii="Sylfaen" w:hAnsi="Sylfaen"/>
              </w:rPr>
              <w:t>მხარ-სხივის კუნთი (Brachioradialis)</w:t>
            </w:r>
          </w:p>
          <w:p w14:paraId="0678DF93" w14:textId="77777777" w:rsidR="007A0770" w:rsidRPr="00AF711D" w:rsidRDefault="007A0770" w:rsidP="0088595C">
            <w:pPr>
              <w:spacing w:line="276" w:lineRule="auto"/>
              <w:jc w:val="both"/>
              <w:rPr>
                <w:rFonts w:ascii="Sylfaen" w:hAnsi="Sylfaen"/>
              </w:rPr>
            </w:pPr>
            <w:r w:rsidRPr="00AF711D">
              <w:rPr>
                <w:rFonts w:ascii="Sylfaen" w:hAnsi="Sylfaen"/>
              </w:rPr>
              <w:t>მხრის კუნთი (Brachialis)</w:t>
            </w:r>
          </w:p>
        </w:tc>
        <w:tc>
          <w:tcPr>
            <w:tcW w:w="3865" w:type="dxa"/>
          </w:tcPr>
          <w:p w14:paraId="6625B688" w14:textId="77777777" w:rsidR="00592DD8" w:rsidRPr="00AF711D" w:rsidRDefault="00592DD8" w:rsidP="0088595C">
            <w:pPr>
              <w:spacing w:line="276" w:lineRule="auto"/>
              <w:jc w:val="both"/>
              <w:rPr>
                <w:rFonts w:ascii="Sylfaen" w:hAnsi="Sylfaen"/>
              </w:rPr>
            </w:pPr>
          </w:p>
          <w:p w14:paraId="4FD87F15" w14:textId="77777777" w:rsidR="007A0770" w:rsidRPr="00AF711D" w:rsidRDefault="007A0770" w:rsidP="0088595C">
            <w:pPr>
              <w:spacing w:line="276" w:lineRule="auto"/>
              <w:jc w:val="both"/>
              <w:rPr>
                <w:rFonts w:ascii="Sylfaen" w:hAnsi="Sylfaen"/>
              </w:rPr>
            </w:pPr>
            <w:r w:rsidRPr="00AF711D">
              <w:rPr>
                <w:rFonts w:ascii="Sylfaen" w:hAnsi="Sylfaen"/>
              </w:rPr>
              <w:t>70 ერთეული; 2 წერტილი</w:t>
            </w:r>
          </w:p>
          <w:p w14:paraId="3F903640" w14:textId="77777777" w:rsidR="007A0770" w:rsidRPr="00AF711D" w:rsidRDefault="007A0770" w:rsidP="0088595C">
            <w:pPr>
              <w:spacing w:line="276" w:lineRule="auto"/>
              <w:jc w:val="both"/>
              <w:rPr>
                <w:rFonts w:ascii="Sylfaen" w:hAnsi="Sylfaen"/>
              </w:rPr>
            </w:pPr>
            <w:r w:rsidRPr="00AF711D">
              <w:rPr>
                <w:rFonts w:ascii="Sylfaen" w:hAnsi="Sylfaen"/>
              </w:rPr>
              <w:t>45 ერთეული; 1 წერტილი</w:t>
            </w:r>
          </w:p>
          <w:p w14:paraId="1A7E0520" w14:textId="77777777" w:rsidR="007A0770" w:rsidRPr="00AF711D" w:rsidRDefault="007A0770" w:rsidP="0088595C">
            <w:pPr>
              <w:spacing w:line="276" w:lineRule="auto"/>
              <w:jc w:val="both"/>
              <w:rPr>
                <w:rFonts w:ascii="Sylfaen" w:hAnsi="Sylfaen"/>
              </w:rPr>
            </w:pPr>
            <w:r w:rsidRPr="00AF711D">
              <w:rPr>
                <w:rFonts w:ascii="Sylfaen" w:hAnsi="Sylfaen"/>
              </w:rPr>
              <w:t>45 ერთეული; 1 წერტილი</w:t>
            </w:r>
          </w:p>
        </w:tc>
      </w:tr>
      <w:tr w:rsidR="00592DD8" w:rsidRPr="00AF711D" w14:paraId="53C946C7" w14:textId="77777777" w:rsidTr="00592DD8">
        <w:tc>
          <w:tcPr>
            <w:tcW w:w="6205" w:type="dxa"/>
          </w:tcPr>
          <w:p w14:paraId="1E865D7A" w14:textId="77777777" w:rsidR="00592DD8" w:rsidRPr="00AF711D" w:rsidRDefault="007A0770" w:rsidP="0088595C">
            <w:pPr>
              <w:spacing w:line="276" w:lineRule="auto"/>
              <w:jc w:val="both"/>
              <w:rPr>
                <w:rFonts w:ascii="Sylfaen" w:hAnsi="Sylfaen"/>
              </w:rPr>
            </w:pPr>
            <w:r w:rsidRPr="00AF711D">
              <w:rPr>
                <w:rFonts w:ascii="Sylfaen" w:hAnsi="Sylfaen"/>
              </w:rPr>
              <w:t>წინამხარი</w:t>
            </w:r>
          </w:p>
          <w:p w14:paraId="23BCD415" w14:textId="77777777" w:rsidR="007A0770" w:rsidRPr="00AF711D" w:rsidRDefault="007A0770" w:rsidP="0088595C">
            <w:pPr>
              <w:spacing w:line="276" w:lineRule="auto"/>
              <w:jc w:val="both"/>
              <w:rPr>
                <w:rFonts w:ascii="Sylfaen" w:hAnsi="Sylfaen"/>
              </w:rPr>
            </w:pPr>
            <w:r w:rsidRPr="00AF711D">
              <w:rPr>
                <w:rFonts w:ascii="Sylfaen" w:hAnsi="Sylfaen"/>
              </w:rPr>
              <w:t>კვადრატული პრონატორი (Pronator quadratus)</w:t>
            </w:r>
          </w:p>
          <w:p w14:paraId="1E20FD67" w14:textId="77777777" w:rsidR="007A0770" w:rsidRPr="00AF711D" w:rsidRDefault="007A0770" w:rsidP="0088595C">
            <w:pPr>
              <w:spacing w:line="276" w:lineRule="auto"/>
              <w:jc w:val="both"/>
              <w:rPr>
                <w:rFonts w:ascii="Sylfaen" w:hAnsi="Sylfaen"/>
              </w:rPr>
            </w:pPr>
            <w:r w:rsidRPr="00AF711D">
              <w:rPr>
                <w:rFonts w:ascii="Sylfaen" w:hAnsi="Sylfaen"/>
              </w:rPr>
              <w:t>მრგვალი პრონატორი (Pronator teres)</w:t>
            </w:r>
          </w:p>
        </w:tc>
        <w:tc>
          <w:tcPr>
            <w:tcW w:w="3865" w:type="dxa"/>
          </w:tcPr>
          <w:p w14:paraId="72A60EBD" w14:textId="77777777" w:rsidR="00592DD8" w:rsidRPr="00AF711D" w:rsidRDefault="00592DD8" w:rsidP="0088595C">
            <w:pPr>
              <w:spacing w:line="276" w:lineRule="auto"/>
              <w:jc w:val="both"/>
              <w:rPr>
                <w:rFonts w:ascii="Sylfaen" w:hAnsi="Sylfaen"/>
              </w:rPr>
            </w:pPr>
          </w:p>
          <w:p w14:paraId="67905CF2" w14:textId="77777777" w:rsidR="007A0770" w:rsidRPr="00AF711D" w:rsidRDefault="007A0770" w:rsidP="0088595C">
            <w:pPr>
              <w:spacing w:line="276" w:lineRule="auto"/>
              <w:jc w:val="both"/>
              <w:rPr>
                <w:rFonts w:ascii="Sylfaen" w:hAnsi="Sylfaen"/>
              </w:rPr>
            </w:pPr>
            <w:r w:rsidRPr="00AF711D">
              <w:rPr>
                <w:rFonts w:ascii="Sylfaen" w:hAnsi="Sylfaen"/>
              </w:rPr>
              <w:t>10-50 ერთეული; 1 წერტილი</w:t>
            </w:r>
          </w:p>
          <w:p w14:paraId="284AAC86" w14:textId="77777777" w:rsidR="007A0770" w:rsidRPr="00AF711D" w:rsidRDefault="007A0770" w:rsidP="0088595C">
            <w:pPr>
              <w:spacing w:line="276" w:lineRule="auto"/>
              <w:jc w:val="both"/>
              <w:rPr>
                <w:rFonts w:ascii="Sylfaen" w:hAnsi="Sylfaen"/>
              </w:rPr>
            </w:pPr>
            <w:r w:rsidRPr="00AF711D">
              <w:rPr>
                <w:rFonts w:ascii="Sylfaen" w:hAnsi="Sylfaen"/>
              </w:rPr>
              <w:t>15-25 ერთეული; 1 წერტილი</w:t>
            </w:r>
          </w:p>
        </w:tc>
      </w:tr>
      <w:tr w:rsidR="00592DD8" w:rsidRPr="00AF711D" w14:paraId="17EC1134" w14:textId="77777777" w:rsidTr="00592DD8">
        <w:tc>
          <w:tcPr>
            <w:tcW w:w="6205" w:type="dxa"/>
          </w:tcPr>
          <w:p w14:paraId="6BAD1FAD" w14:textId="77777777" w:rsidR="00592DD8" w:rsidRPr="00AF711D" w:rsidRDefault="007A0770" w:rsidP="0088595C">
            <w:pPr>
              <w:spacing w:line="276" w:lineRule="auto"/>
              <w:jc w:val="both"/>
              <w:rPr>
                <w:rFonts w:ascii="Sylfaen" w:hAnsi="Sylfaen"/>
              </w:rPr>
            </w:pPr>
            <w:r w:rsidRPr="00AF711D">
              <w:rPr>
                <w:rFonts w:ascii="Sylfaen" w:hAnsi="Sylfaen"/>
              </w:rPr>
              <w:t>მაჯა</w:t>
            </w:r>
          </w:p>
          <w:p w14:paraId="6BA51273" w14:textId="77777777" w:rsidR="007A0770" w:rsidRPr="00AF711D" w:rsidRDefault="007A0770" w:rsidP="0088595C">
            <w:pPr>
              <w:spacing w:line="276" w:lineRule="auto"/>
              <w:jc w:val="both"/>
              <w:rPr>
                <w:rFonts w:ascii="Sylfaen" w:hAnsi="Sylfaen"/>
              </w:rPr>
            </w:pPr>
            <w:r w:rsidRPr="00AF711D">
              <w:rPr>
                <w:rFonts w:ascii="Sylfaen" w:hAnsi="Sylfaen"/>
              </w:rPr>
              <w:t>მაჯის სხივისაკენ მომხრელი კუნთი (Flexor carpi radialis)</w:t>
            </w:r>
          </w:p>
          <w:p w14:paraId="36C1C77B" w14:textId="77777777" w:rsidR="007A0770" w:rsidRPr="00AF711D" w:rsidRDefault="007A0770" w:rsidP="0088595C">
            <w:pPr>
              <w:spacing w:line="276" w:lineRule="auto"/>
              <w:jc w:val="both"/>
              <w:rPr>
                <w:rFonts w:ascii="Sylfaen" w:hAnsi="Sylfaen"/>
              </w:rPr>
            </w:pPr>
            <w:r w:rsidRPr="00AF711D">
              <w:rPr>
                <w:rFonts w:ascii="Sylfaen" w:hAnsi="Sylfaen"/>
              </w:rPr>
              <w:t>მაჯის იდაყვისაკენ მომხრელი კუნთი (Flexor carpi ulnaris)</w:t>
            </w:r>
          </w:p>
        </w:tc>
        <w:tc>
          <w:tcPr>
            <w:tcW w:w="3865" w:type="dxa"/>
          </w:tcPr>
          <w:p w14:paraId="430E7D58" w14:textId="77777777" w:rsidR="00592DD8" w:rsidRPr="00AF711D" w:rsidRDefault="00592DD8" w:rsidP="0088595C">
            <w:pPr>
              <w:spacing w:line="276" w:lineRule="auto"/>
              <w:jc w:val="both"/>
              <w:rPr>
                <w:rFonts w:ascii="Sylfaen" w:hAnsi="Sylfaen"/>
              </w:rPr>
            </w:pPr>
          </w:p>
          <w:p w14:paraId="1DEB73A2" w14:textId="77777777" w:rsidR="007A0770" w:rsidRPr="00AF711D" w:rsidRDefault="007A0770" w:rsidP="0088595C">
            <w:pPr>
              <w:spacing w:line="276" w:lineRule="auto"/>
              <w:jc w:val="both"/>
              <w:rPr>
                <w:rFonts w:ascii="Sylfaen" w:hAnsi="Sylfaen"/>
              </w:rPr>
            </w:pPr>
            <w:r w:rsidRPr="00AF711D">
              <w:rPr>
                <w:rFonts w:ascii="Sylfaen" w:hAnsi="Sylfaen"/>
              </w:rPr>
              <w:t>15-60 ერთეული; 1-2 წერტილი</w:t>
            </w:r>
          </w:p>
          <w:p w14:paraId="6CBFDF72" w14:textId="77777777" w:rsidR="007A0770" w:rsidRPr="00AF711D" w:rsidRDefault="007A0770" w:rsidP="0088595C">
            <w:pPr>
              <w:spacing w:line="276" w:lineRule="auto"/>
              <w:jc w:val="both"/>
              <w:rPr>
                <w:rFonts w:ascii="Sylfaen" w:hAnsi="Sylfaen"/>
              </w:rPr>
            </w:pPr>
            <w:r w:rsidRPr="00AF711D">
              <w:rPr>
                <w:rFonts w:ascii="Sylfaen" w:hAnsi="Sylfaen"/>
              </w:rPr>
              <w:t>10-50 ერთეული; 1-2 წერტილი</w:t>
            </w:r>
          </w:p>
        </w:tc>
      </w:tr>
      <w:tr w:rsidR="00592DD8" w:rsidRPr="00AF711D" w14:paraId="3079F648" w14:textId="77777777" w:rsidTr="00592DD8">
        <w:tc>
          <w:tcPr>
            <w:tcW w:w="6205" w:type="dxa"/>
          </w:tcPr>
          <w:p w14:paraId="565CA3DF" w14:textId="77777777" w:rsidR="00592DD8" w:rsidRPr="00AF711D" w:rsidRDefault="007A0770" w:rsidP="0088595C">
            <w:pPr>
              <w:spacing w:line="276" w:lineRule="auto"/>
              <w:jc w:val="both"/>
              <w:rPr>
                <w:rFonts w:ascii="Sylfaen" w:hAnsi="Sylfaen"/>
              </w:rPr>
            </w:pPr>
            <w:r w:rsidRPr="00AF711D">
              <w:rPr>
                <w:rFonts w:ascii="Sylfaen" w:hAnsi="Sylfaen"/>
              </w:rPr>
              <w:t>თითები/ხელის მტევანი</w:t>
            </w:r>
          </w:p>
          <w:p w14:paraId="3B0793C1" w14:textId="77777777" w:rsidR="00B26634" w:rsidRPr="00AF711D" w:rsidRDefault="00A13CBB" w:rsidP="0088595C">
            <w:pPr>
              <w:spacing w:line="276" w:lineRule="auto"/>
              <w:jc w:val="both"/>
              <w:rPr>
                <w:rFonts w:ascii="Sylfaen" w:hAnsi="Sylfaen"/>
              </w:rPr>
            </w:pPr>
            <w:r w:rsidRPr="00AF711D">
              <w:rPr>
                <w:rFonts w:ascii="Sylfaen" w:hAnsi="Sylfaen"/>
              </w:rPr>
              <w:t xml:space="preserve">თითების ღრმა მომხრელი კუნთი </w:t>
            </w:r>
          </w:p>
          <w:p w14:paraId="2CBC229D" w14:textId="77777777" w:rsidR="007A0770" w:rsidRPr="00AF711D" w:rsidRDefault="00B26634" w:rsidP="0088595C">
            <w:pPr>
              <w:spacing w:line="276" w:lineRule="auto"/>
              <w:jc w:val="both"/>
              <w:rPr>
                <w:rFonts w:ascii="Sylfaen" w:hAnsi="Sylfaen"/>
              </w:rPr>
            </w:pPr>
            <w:r w:rsidRPr="00AF711D">
              <w:rPr>
                <w:rFonts w:ascii="Sylfaen" w:hAnsi="Sylfaen"/>
              </w:rPr>
              <w:t>(F</w:t>
            </w:r>
            <w:r w:rsidR="00A13CBB" w:rsidRPr="00AF711D">
              <w:rPr>
                <w:rFonts w:ascii="Sylfaen" w:hAnsi="Sylfaen"/>
              </w:rPr>
              <w:t>lexor digitorum profundus</w:t>
            </w:r>
            <w:r w:rsidRPr="00AF711D">
              <w:rPr>
                <w:rFonts w:ascii="Sylfaen" w:hAnsi="Sylfaen"/>
              </w:rPr>
              <w:t>)</w:t>
            </w:r>
          </w:p>
          <w:p w14:paraId="4888B029" w14:textId="77777777" w:rsidR="00B26634" w:rsidRPr="00AF711D" w:rsidRDefault="00A13CBB" w:rsidP="0088595C">
            <w:pPr>
              <w:spacing w:line="276" w:lineRule="auto"/>
              <w:jc w:val="both"/>
              <w:rPr>
                <w:rFonts w:ascii="Sylfaen" w:hAnsi="Sylfaen"/>
              </w:rPr>
            </w:pPr>
            <w:r w:rsidRPr="00AF711D">
              <w:rPr>
                <w:rFonts w:ascii="Sylfaen" w:hAnsi="Sylfaen"/>
              </w:rPr>
              <w:t>თითების ზედაპირული მომხრელი კუნთი</w:t>
            </w:r>
          </w:p>
          <w:p w14:paraId="3EDAE78A" w14:textId="77777777" w:rsidR="00A13CBB" w:rsidRPr="00AF711D" w:rsidRDefault="00B26634" w:rsidP="0088595C">
            <w:pPr>
              <w:spacing w:line="276" w:lineRule="auto"/>
              <w:jc w:val="both"/>
              <w:rPr>
                <w:rFonts w:ascii="Sylfaen" w:hAnsi="Sylfaen"/>
              </w:rPr>
            </w:pPr>
            <w:r w:rsidRPr="00AF711D">
              <w:rPr>
                <w:rFonts w:ascii="Sylfaen" w:hAnsi="Sylfaen"/>
              </w:rPr>
              <w:t>(F</w:t>
            </w:r>
            <w:r w:rsidR="00A13CBB" w:rsidRPr="00AF711D">
              <w:rPr>
                <w:rFonts w:ascii="Sylfaen" w:hAnsi="Sylfaen"/>
              </w:rPr>
              <w:t>lexor digitorum sublimis</w:t>
            </w:r>
            <w:r w:rsidRPr="00AF711D">
              <w:rPr>
                <w:rFonts w:ascii="Sylfaen" w:hAnsi="Sylfaen"/>
              </w:rPr>
              <w:t>/</w:t>
            </w:r>
            <w:r w:rsidR="00A13CBB" w:rsidRPr="00AF711D">
              <w:rPr>
                <w:rFonts w:ascii="Sylfaen" w:hAnsi="Sylfaen"/>
              </w:rPr>
              <w:t>superficialis</w:t>
            </w:r>
            <w:r w:rsidRPr="00AF711D">
              <w:rPr>
                <w:rFonts w:ascii="Sylfaen" w:hAnsi="Sylfaen"/>
              </w:rPr>
              <w:t>)</w:t>
            </w:r>
          </w:p>
          <w:p w14:paraId="6EF18062" w14:textId="77777777" w:rsidR="00A13CBB" w:rsidRPr="00AF711D" w:rsidRDefault="00A13CBB" w:rsidP="0088595C">
            <w:pPr>
              <w:spacing w:line="276" w:lineRule="auto"/>
              <w:jc w:val="both"/>
              <w:rPr>
                <w:rFonts w:ascii="Sylfaen" w:hAnsi="Sylfaen"/>
              </w:rPr>
            </w:pPr>
            <w:r w:rsidRPr="00AF711D">
              <w:rPr>
                <w:rFonts w:ascii="Sylfaen" w:hAnsi="Sylfaen"/>
              </w:rPr>
              <w:t xml:space="preserve">ჭიაყელა </w:t>
            </w:r>
            <w:r w:rsidR="000C64CC" w:rsidRPr="00AF711D">
              <w:rPr>
                <w:rFonts w:ascii="Sylfaen" w:hAnsi="Sylfaen"/>
              </w:rPr>
              <w:t>კუნთ</w:t>
            </w:r>
            <w:r w:rsidRPr="00AF711D">
              <w:rPr>
                <w:rFonts w:ascii="Sylfaen" w:hAnsi="Sylfaen"/>
              </w:rPr>
              <w:t xml:space="preserve">ი </w:t>
            </w:r>
            <w:r w:rsidR="000C64CC" w:rsidRPr="00AF711D">
              <w:rPr>
                <w:rFonts w:ascii="Sylfaen" w:hAnsi="Sylfaen"/>
              </w:rPr>
              <w:t>(Lumbricals)**</w:t>
            </w:r>
          </w:p>
          <w:p w14:paraId="41D714FB" w14:textId="77777777" w:rsidR="00A13CBB" w:rsidRPr="00AF711D" w:rsidRDefault="00A13CBB" w:rsidP="0088595C">
            <w:pPr>
              <w:spacing w:line="276" w:lineRule="auto"/>
              <w:jc w:val="both"/>
              <w:rPr>
                <w:rFonts w:ascii="Sylfaen" w:hAnsi="Sylfaen"/>
              </w:rPr>
            </w:pPr>
            <w:r w:rsidRPr="00AF711D">
              <w:rPr>
                <w:rFonts w:ascii="Sylfaen" w:hAnsi="Sylfaen"/>
              </w:rPr>
              <w:t>ძვალთაშუა</w:t>
            </w:r>
            <w:r w:rsidR="000C64CC" w:rsidRPr="00AF711D">
              <w:rPr>
                <w:rFonts w:ascii="Sylfaen" w:hAnsi="Sylfaen"/>
              </w:rPr>
              <w:t xml:space="preserve"> კუნთი</w:t>
            </w:r>
            <w:r w:rsidRPr="00AF711D">
              <w:rPr>
                <w:rFonts w:ascii="Sylfaen" w:hAnsi="Sylfaen"/>
              </w:rPr>
              <w:t xml:space="preserve"> </w:t>
            </w:r>
            <w:r w:rsidR="000C64CC" w:rsidRPr="00AF711D">
              <w:rPr>
                <w:rFonts w:ascii="Sylfaen" w:hAnsi="Sylfaen"/>
              </w:rPr>
              <w:t>(I</w:t>
            </w:r>
            <w:r w:rsidRPr="00AF711D">
              <w:rPr>
                <w:rFonts w:ascii="Sylfaen" w:hAnsi="Sylfaen"/>
              </w:rPr>
              <w:t>nterossei</w:t>
            </w:r>
            <w:r w:rsidR="000C64CC" w:rsidRPr="00AF711D">
              <w:rPr>
                <w:rFonts w:ascii="Sylfaen" w:hAnsi="Sylfaen"/>
              </w:rPr>
              <w:t>)**</w:t>
            </w:r>
          </w:p>
        </w:tc>
        <w:tc>
          <w:tcPr>
            <w:tcW w:w="3865" w:type="dxa"/>
          </w:tcPr>
          <w:p w14:paraId="734CB1E1" w14:textId="77777777" w:rsidR="00592DD8" w:rsidRPr="00AF711D" w:rsidRDefault="00592DD8" w:rsidP="0088595C">
            <w:pPr>
              <w:spacing w:line="276" w:lineRule="auto"/>
              <w:jc w:val="both"/>
              <w:rPr>
                <w:rFonts w:ascii="Sylfaen" w:hAnsi="Sylfaen"/>
              </w:rPr>
            </w:pPr>
          </w:p>
          <w:p w14:paraId="6050F6A1" w14:textId="77777777" w:rsidR="00B26634" w:rsidRPr="00AF711D" w:rsidRDefault="00B26634" w:rsidP="0088595C">
            <w:pPr>
              <w:spacing w:line="276" w:lineRule="auto"/>
              <w:jc w:val="both"/>
              <w:rPr>
                <w:rFonts w:ascii="Sylfaen" w:hAnsi="Sylfaen"/>
              </w:rPr>
            </w:pPr>
            <w:r w:rsidRPr="00AF711D">
              <w:rPr>
                <w:rFonts w:ascii="Sylfaen" w:hAnsi="Sylfaen"/>
              </w:rPr>
              <w:t>15-50 ერთეული; 1-2 წერტილი</w:t>
            </w:r>
          </w:p>
          <w:p w14:paraId="1D125BED" w14:textId="77777777" w:rsidR="00B26634" w:rsidRPr="00AF711D" w:rsidRDefault="00B26634" w:rsidP="0088595C">
            <w:pPr>
              <w:spacing w:line="276" w:lineRule="auto"/>
              <w:jc w:val="both"/>
              <w:rPr>
                <w:rFonts w:ascii="Sylfaen" w:hAnsi="Sylfaen"/>
              </w:rPr>
            </w:pPr>
          </w:p>
          <w:p w14:paraId="645D59FA" w14:textId="77777777" w:rsidR="00B26634" w:rsidRPr="00AF711D" w:rsidRDefault="00B26634" w:rsidP="0088595C">
            <w:pPr>
              <w:spacing w:line="276" w:lineRule="auto"/>
              <w:jc w:val="both"/>
              <w:rPr>
                <w:rFonts w:ascii="Sylfaen" w:hAnsi="Sylfaen"/>
              </w:rPr>
            </w:pPr>
            <w:r w:rsidRPr="00AF711D">
              <w:rPr>
                <w:rFonts w:ascii="Sylfaen" w:hAnsi="Sylfaen"/>
              </w:rPr>
              <w:t>15-50 ერთეული; 1-2 წერტილი</w:t>
            </w:r>
          </w:p>
          <w:p w14:paraId="6C51C594" w14:textId="77777777" w:rsidR="000C64CC" w:rsidRPr="00AF711D" w:rsidRDefault="000C64CC" w:rsidP="0088595C">
            <w:pPr>
              <w:spacing w:line="276" w:lineRule="auto"/>
              <w:jc w:val="both"/>
              <w:rPr>
                <w:rFonts w:ascii="Sylfaen" w:hAnsi="Sylfaen"/>
              </w:rPr>
            </w:pPr>
          </w:p>
          <w:p w14:paraId="18159EFA" w14:textId="77777777" w:rsidR="000C64CC" w:rsidRPr="00AF711D" w:rsidRDefault="000C64CC" w:rsidP="0088595C">
            <w:pPr>
              <w:spacing w:line="276" w:lineRule="auto"/>
              <w:jc w:val="both"/>
              <w:rPr>
                <w:rFonts w:ascii="Sylfaen" w:hAnsi="Sylfaen"/>
              </w:rPr>
            </w:pPr>
            <w:r w:rsidRPr="00AF711D">
              <w:rPr>
                <w:rFonts w:ascii="Sylfaen" w:hAnsi="Sylfaen"/>
              </w:rPr>
              <w:t>5-10 ერთეული; 1 წერტილი</w:t>
            </w:r>
          </w:p>
          <w:p w14:paraId="108098FE" w14:textId="77777777" w:rsidR="000C64CC" w:rsidRPr="00AF711D" w:rsidRDefault="000C64CC" w:rsidP="0088595C">
            <w:pPr>
              <w:spacing w:line="276" w:lineRule="auto"/>
              <w:jc w:val="both"/>
              <w:rPr>
                <w:rFonts w:ascii="Sylfaen" w:hAnsi="Sylfaen"/>
              </w:rPr>
            </w:pPr>
            <w:r w:rsidRPr="00AF711D">
              <w:rPr>
                <w:rFonts w:ascii="Sylfaen" w:hAnsi="Sylfaen"/>
              </w:rPr>
              <w:t>5-10 ერთეული; 1 წერტილი</w:t>
            </w:r>
          </w:p>
        </w:tc>
      </w:tr>
      <w:tr w:rsidR="00592DD8" w:rsidRPr="00AF711D" w14:paraId="7F6105F0" w14:textId="77777777" w:rsidTr="00592DD8">
        <w:tc>
          <w:tcPr>
            <w:tcW w:w="6205" w:type="dxa"/>
          </w:tcPr>
          <w:p w14:paraId="51E9EFDD" w14:textId="77777777" w:rsidR="00592DD8" w:rsidRPr="00AF711D" w:rsidRDefault="00C553D9" w:rsidP="0088595C">
            <w:pPr>
              <w:spacing w:line="276" w:lineRule="auto"/>
              <w:jc w:val="both"/>
              <w:rPr>
                <w:rFonts w:ascii="Sylfaen" w:hAnsi="Sylfaen"/>
              </w:rPr>
            </w:pPr>
            <w:r w:rsidRPr="00AF711D">
              <w:rPr>
                <w:rFonts w:ascii="Sylfaen" w:hAnsi="Sylfaen"/>
              </w:rPr>
              <w:t>ცერი</w:t>
            </w:r>
          </w:p>
          <w:p w14:paraId="16A3C49C" w14:textId="77777777" w:rsidR="00C553D9" w:rsidRPr="00AF711D" w:rsidRDefault="00C553D9" w:rsidP="0088595C">
            <w:pPr>
              <w:spacing w:line="276" w:lineRule="auto"/>
              <w:jc w:val="both"/>
              <w:rPr>
                <w:rFonts w:ascii="Sylfaen" w:hAnsi="Sylfaen"/>
              </w:rPr>
            </w:pPr>
            <w:r w:rsidRPr="00AF711D">
              <w:rPr>
                <w:rFonts w:ascii="Sylfaen" w:hAnsi="Sylfaen"/>
              </w:rPr>
              <w:t xml:space="preserve">ცერის მომზიდველი კუნთი </w:t>
            </w:r>
            <w:r w:rsidR="000C64CC" w:rsidRPr="00AF711D">
              <w:rPr>
                <w:rFonts w:ascii="Sylfaen" w:hAnsi="Sylfaen"/>
              </w:rPr>
              <w:t>(A</w:t>
            </w:r>
            <w:r w:rsidRPr="00AF711D">
              <w:rPr>
                <w:rFonts w:ascii="Sylfaen" w:hAnsi="Sylfaen"/>
              </w:rPr>
              <w:t>dductor pollicis</w:t>
            </w:r>
            <w:r w:rsidR="000C64CC" w:rsidRPr="00AF711D">
              <w:rPr>
                <w:rFonts w:ascii="Sylfaen" w:hAnsi="Sylfaen"/>
              </w:rPr>
              <w:t>)</w:t>
            </w:r>
          </w:p>
          <w:p w14:paraId="23BA478D" w14:textId="77777777" w:rsidR="00C553D9" w:rsidRPr="00AF711D" w:rsidRDefault="00C553D9" w:rsidP="0088595C">
            <w:pPr>
              <w:spacing w:line="276" w:lineRule="auto"/>
              <w:jc w:val="both"/>
              <w:rPr>
                <w:rFonts w:ascii="Sylfaen" w:hAnsi="Sylfaen"/>
              </w:rPr>
            </w:pPr>
            <w:r w:rsidRPr="00AF711D">
              <w:rPr>
                <w:rFonts w:ascii="Sylfaen" w:hAnsi="Sylfaen"/>
              </w:rPr>
              <w:t xml:space="preserve">ცერის გრძელი მომხრელი კუნთი </w:t>
            </w:r>
            <w:r w:rsidR="000C64CC" w:rsidRPr="00AF711D">
              <w:rPr>
                <w:rFonts w:ascii="Sylfaen" w:hAnsi="Sylfaen"/>
              </w:rPr>
              <w:t>(F</w:t>
            </w:r>
            <w:r w:rsidRPr="00AF711D">
              <w:rPr>
                <w:rFonts w:ascii="Sylfaen" w:hAnsi="Sylfaen"/>
              </w:rPr>
              <w:t>lexor pollicis longus</w:t>
            </w:r>
            <w:r w:rsidR="000C64CC" w:rsidRPr="00AF711D">
              <w:rPr>
                <w:rFonts w:ascii="Sylfaen" w:hAnsi="Sylfaen"/>
              </w:rPr>
              <w:t>)</w:t>
            </w:r>
          </w:p>
          <w:p w14:paraId="3C57AC83" w14:textId="77777777" w:rsidR="00C553D9" w:rsidRPr="00AF711D" w:rsidRDefault="00C553D9" w:rsidP="0088595C">
            <w:pPr>
              <w:spacing w:line="276" w:lineRule="auto"/>
              <w:jc w:val="both"/>
              <w:rPr>
                <w:rFonts w:ascii="Sylfaen" w:hAnsi="Sylfaen"/>
              </w:rPr>
            </w:pPr>
            <w:r w:rsidRPr="00AF711D">
              <w:rPr>
                <w:rFonts w:ascii="Sylfaen" w:hAnsi="Sylfaen"/>
              </w:rPr>
              <w:t xml:space="preserve">ცერის მოკლე მომხრელი კუნთი </w:t>
            </w:r>
            <w:r w:rsidR="000C64CC" w:rsidRPr="00AF711D">
              <w:rPr>
                <w:rFonts w:ascii="Sylfaen" w:hAnsi="Sylfaen"/>
              </w:rPr>
              <w:t>(F</w:t>
            </w:r>
            <w:r w:rsidRPr="00AF711D">
              <w:rPr>
                <w:rFonts w:ascii="Sylfaen" w:hAnsi="Sylfaen"/>
              </w:rPr>
              <w:t>lexor pollicis brevis</w:t>
            </w:r>
            <w:r w:rsidR="000C64CC" w:rsidRPr="00AF711D">
              <w:rPr>
                <w:rFonts w:ascii="Sylfaen" w:hAnsi="Sylfaen"/>
              </w:rPr>
              <w:t>)</w:t>
            </w:r>
          </w:p>
          <w:p w14:paraId="0A81F197" w14:textId="77777777" w:rsidR="00C553D9" w:rsidRPr="00AF711D" w:rsidRDefault="00C553D9" w:rsidP="0088595C">
            <w:pPr>
              <w:spacing w:line="276" w:lineRule="auto"/>
              <w:jc w:val="both"/>
              <w:rPr>
                <w:rFonts w:ascii="Sylfaen" w:hAnsi="Sylfaen"/>
              </w:rPr>
            </w:pPr>
            <w:r w:rsidRPr="00AF711D">
              <w:rPr>
                <w:rFonts w:ascii="Sylfaen" w:hAnsi="Sylfaen"/>
              </w:rPr>
              <w:t xml:space="preserve">ცერის პირისპირ დამყენებელი კუნთი </w:t>
            </w:r>
            <w:r w:rsidR="000C64CC" w:rsidRPr="00AF711D">
              <w:rPr>
                <w:rFonts w:ascii="Sylfaen" w:hAnsi="Sylfaen"/>
              </w:rPr>
              <w:t>(O</w:t>
            </w:r>
            <w:r w:rsidRPr="00AF711D">
              <w:rPr>
                <w:rFonts w:ascii="Sylfaen" w:hAnsi="Sylfaen"/>
              </w:rPr>
              <w:t>pponens pollicis</w:t>
            </w:r>
            <w:r w:rsidR="000C64CC" w:rsidRPr="00AF711D">
              <w:rPr>
                <w:rFonts w:ascii="Sylfaen" w:hAnsi="Sylfaen"/>
              </w:rPr>
              <w:t>)</w:t>
            </w:r>
          </w:p>
        </w:tc>
        <w:tc>
          <w:tcPr>
            <w:tcW w:w="3865" w:type="dxa"/>
          </w:tcPr>
          <w:p w14:paraId="361DD2B9" w14:textId="77777777" w:rsidR="00592DD8" w:rsidRPr="00AF711D" w:rsidRDefault="00592DD8" w:rsidP="0088595C">
            <w:pPr>
              <w:spacing w:line="276" w:lineRule="auto"/>
              <w:jc w:val="both"/>
              <w:rPr>
                <w:rFonts w:ascii="Sylfaen" w:hAnsi="Sylfaen"/>
              </w:rPr>
            </w:pPr>
          </w:p>
          <w:p w14:paraId="3129C4C5" w14:textId="77777777" w:rsidR="000C64CC" w:rsidRPr="00AF711D" w:rsidRDefault="000C64CC" w:rsidP="0088595C">
            <w:pPr>
              <w:spacing w:line="276" w:lineRule="auto"/>
              <w:jc w:val="both"/>
              <w:rPr>
                <w:rFonts w:ascii="Sylfaen" w:hAnsi="Sylfaen"/>
              </w:rPr>
            </w:pPr>
            <w:r w:rsidRPr="00AF711D">
              <w:rPr>
                <w:rFonts w:ascii="Sylfaen" w:hAnsi="Sylfaen"/>
              </w:rPr>
              <w:t>20 ერთეული; 1-2 წერტილი</w:t>
            </w:r>
          </w:p>
          <w:p w14:paraId="2A6E90EF" w14:textId="77777777" w:rsidR="000C64CC" w:rsidRPr="00AF711D" w:rsidRDefault="000C64CC" w:rsidP="0088595C">
            <w:pPr>
              <w:spacing w:line="276" w:lineRule="auto"/>
              <w:jc w:val="both"/>
              <w:rPr>
                <w:rFonts w:ascii="Sylfaen" w:hAnsi="Sylfaen"/>
              </w:rPr>
            </w:pPr>
            <w:r w:rsidRPr="00AF711D">
              <w:rPr>
                <w:rFonts w:ascii="Sylfaen" w:hAnsi="Sylfaen"/>
              </w:rPr>
              <w:t>20 ერთეული; 1-2 წერტილი</w:t>
            </w:r>
          </w:p>
          <w:p w14:paraId="6EBAF2B8" w14:textId="77777777" w:rsidR="000C64CC" w:rsidRPr="00AF711D" w:rsidRDefault="000C64CC" w:rsidP="0088595C">
            <w:pPr>
              <w:spacing w:line="276" w:lineRule="auto"/>
              <w:jc w:val="both"/>
              <w:rPr>
                <w:rFonts w:ascii="Sylfaen" w:hAnsi="Sylfaen"/>
              </w:rPr>
            </w:pPr>
            <w:r w:rsidRPr="00AF711D">
              <w:rPr>
                <w:rFonts w:ascii="Sylfaen" w:hAnsi="Sylfaen"/>
              </w:rPr>
              <w:t>5-25 ერთეული; 1 წერტილი</w:t>
            </w:r>
          </w:p>
          <w:p w14:paraId="14FE6B24" w14:textId="77777777" w:rsidR="000C64CC" w:rsidRPr="00AF711D" w:rsidRDefault="000C64CC" w:rsidP="0088595C">
            <w:pPr>
              <w:spacing w:line="276" w:lineRule="auto"/>
              <w:jc w:val="both"/>
              <w:rPr>
                <w:rFonts w:ascii="Sylfaen" w:hAnsi="Sylfaen"/>
              </w:rPr>
            </w:pPr>
            <w:r w:rsidRPr="00AF711D">
              <w:rPr>
                <w:rFonts w:ascii="Sylfaen" w:hAnsi="Sylfaen"/>
              </w:rPr>
              <w:t>5-25 ერთეული; 1 წერტილი</w:t>
            </w:r>
          </w:p>
        </w:tc>
      </w:tr>
    </w:tbl>
    <w:p w14:paraId="482DBB6D" w14:textId="77777777" w:rsidR="00037B90" w:rsidRPr="00AF711D" w:rsidRDefault="00037B90" w:rsidP="000C64CC">
      <w:pPr>
        <w:spacing w:after="0" w:line="240" w:lineRule="auto"/>
        <w:jc w:val="both"/>
        <w:rPr>
          <w:rFonts w:ascii="Sylfaen" w:hAnsi="Sylfaen"/>
          <w:sz w:val="24"/>
        </w:rPr>
      </w:pPr>
    </w:p>
    <w:p w14:paraId="1D7C2C87" w14:textId="77777777" w:rsidR="00227D08" w:rsidRPr="00AF711D" w:rsidRDefault="00813FA3" w:rsidP="003B4B8B">
      <w:pPr>
        <w:spacing w:after="0" w:line="360" w:lineRule="auto"/>
        <w:jc w:val="both"/>
        <w:rPr>
          <w:rFonts w:ascii="Sylfaen" w:hAnsi="Sylfaen"/>
          <w:sz w:val="24"/>
        </w:rPr>
      </w:pPr>
      <w:r w:rsidRPr="00AF711D">
        <w:rPr>
          <w:rFonts w:ascii="Sylfaen" w:hAnsi="Sylfaen"/>
          <w:sz w:val="24"/>
        </w:rPr>
        <w:t xml:space="preserve">* </w:t>
      </w:r>
      <w:r w:rsidR="000C64CC" w:rsidRPr="00AF711D">
        <w:rPr>
          <w:rFonts w:ascii="Sylfaen" w:hAnsi="Sylfaen"/>
          <w:sz w:val="24"/>
        </w:rPr>
        <w:t xml:space="preserve">მხრის </w:t>
      </w:r>
      <w:r w:rsidR="00E04A5E" w:rsidRPr="00AF711D">
        <w:rPr>
          <w:rFonts w:ascii="Sylfaen" w:hAnsi="Sylfaen"/>
          <w:sz w:val="24"/>
        </w:rPr>
        <w:t>კუნთებში</w:t>
      </w:r>
      <w:r w:rsidR="000C64CC" w:rsidRPr="00AF711D">
        <w:rPr>
          <w:rFonts w:ascii="Sylfaen" w:hAnsi="Sylfaen"/>
          <w:sz w:val="24"/>
        </w:rPr>
        <w:t xml:space="preserve"> კომბინირებული </w:t>
      </w:r>
      <w:r w:rsidR="00E04A5E" w:rsidRPr="00AF711D">
        <w:rPr>
          <w:rFonts w:ascii="Sylfaen" w:hAnsi="Sylfaen"/>
          <w:sz w:val="24"/>
        </w:rPr>
        <w:t xml:space="preserve">ინექციების </w:t>
      </w:r>
      <w:r w:rsidR="0088595C" w:rsidRPr="00AF711D">
        <w:rPr>
          <w:rFonts w:ascii="Sylfaen" w:hAnsi="Sylfaen"/>
          <w:sz w:val="24"/>
        </w:rPr>
        <w:t>შემთხვევაში</w:t>
      </w:r>
      <w:r w:rsidRPr="00AF711D">
        <w:rPr>
          <w:rFonts w:ascii="Sylfaen" w:hAnsi="Sylfaen"/>
          <w:sz w:val="24"/>
        </w:rPr>
        <w:t xml:space="preserve"> </w:t>
      </w:r>
      <w:r w:rsidR="000C64CC" w:rsidRPr="00AF711D">
        <w:rPr>
          <w:rFonts w:ascii="Sylfaen" w:hAnsi="Sylfaen"/>
          <w:sz w:val="24"/>
        </w:rPr>
        <w:t>რეკომენდებული მაქსიმალური დოზა შეადგენს 250 ერთეულს</w:t>
      </w:r>
      <w:r w:rsidRPr="00AF711D">
        <w:rPr>
          <w:rFonts w:ascii="Sylfaen" w:hAnsi="Sylfaen"/>
          <w:sz w:val="24"/>
        </w:rPr>
        <w:t xml:space="preserve">. </w:t>
      </w:r>
    </w:p>
    <w:p w14:paraId="3FC4E80C" w14:textId="77777777" w:rsidR="00E04A5E" w:rsidRPr="00AF711D" w:rsidRDefault="00E04A5E" w:rsidP="0088595C">
      <w:pPr>
        <w:spacing w:line="360" w:lineRule="auto"/>
        <w:jc w:val="both"/>
        <w:rPr>
          <w:rFonts w:ascii="Sylfaen" w:hAnsi="Sylfaen"/>
          <w:sz w:val="24"/>
        </w:rPr>
      </w:pPr>
      <w:r w:rsidRPr="00AF711D">
        <w:rPr>
          <w:rFonts w:ascii="Sylfaen" w:hAnsi="Sylfaen"/>
          <w:sz w:val="24"/>
        </w:rPr>
        <w:t xml:space="preserve">** ჭიაყელა და/ან ძვალთშუა კუნთებში ინექციების </w:t>
      </w:r>
      <w:r w:rsidR="0088595C" w:rsidRPr="00AF711D">
        <w:rPr>
          <w:rFonts w:ascii="Sylfaen" w:hAnsi="Sylfaen"/>
          <w:sz w:val="24"/>
        </w:rPr>
        <w:t>შემთხვევაში</w:t>
      </w:r>
      <w:r w:rsidRPr="00AF711D">
        <w:rPr>
          <w:rFonts w:ascii="Sylfaen" w:hAnsi="Sylfaen"/>
          <w:sz w:val="24"/>
        </w:rPr>
        <w:t xml:space="preserve"> რეკომენდებული მაქსიმალური დოზა შეადგენს 50 ერთეულს თითოეულ მტევანზე.</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7370"/>
      </w:tblGrid>
      <w:tr w:rsidR="00E04A5E" w:rsidRPr="00AF711D" w14:paraId="07066183" w14:textId="77777777" w:rsidTr="0088476A">
        <w:tc>
          <w:tcPr>
            <w:tcW w:w="2700" w:type="dxa"/>
          </w:tcPr>
          <w:p w14:paraId="0006E643" w14:textId="77777777" w:rsidR="00E04A5E" w:rsidRPr="00AF711D" w:rsidRDefault="00E04A5E" w:rsidP="0088476A">
            <w:pPr>
              <w:spacing w:line="360" w:lineRule="auto"/>
              <w:jc w:val="both"/>
              <w:rPr>
                <w:rFonts w:ascii="Sylfaen" w:hAnsi="Sylfaen"/>
                <w:b/>
                <w:sz w:val="24"/>
              </w:rPr>
            </w:pPr>
            <w:r w:rsidRPr="00AF711D">
              <w:rPr>
                <w:rFonts w:ascii="Sylfaen" w:hAnsi="Sylfaen"/>
                <w:b/>
                <w:sz w:val="24"/>
              </w:rPr>
              <w:t>მაქსიმალური დოზა:</w:t>
            </w:r>
          </w:p>
        </w:tc>
        <w:tc>
          <w:tcPr>
            <w:tcW w:w="7370" w:type="dxa"/>
          </w:tcPr>
          <w:p w14:paraId="23BC39E9" w14:textId="77777777" w:rsidR="00E04A5E" w:rsidRPr="00AF711D" w:rsidRDefault="00AD55C0" w:rsidP="0088476A">
            <w:pPr>
              <w:spacing w:line="360" w:lineRule="auto"/>
              <w:jc w:val="both"/>
              <w:rPr>
                <w:rFonts w:ascii="Sylfaen" w:hAnsi="Sylfaen" w:cs="Sylfaen"/>
                <w:sz w:val="24"/>
              </w:rPr>
            </w:pPr>
            <w:r w:rsidRPr="00AF711D">
              <w:rPr>
                <w:rFonts w:ascii="Sylfaen" w:hAnsi="Sylfaen" w:cs="Sylfaen"/>
                <w:sz w:val="24"/>
              </w:rPr>
              <w:t>საერთო ჯამში</w:t>
            </w:r>
            <w:r w:rsidR="00565049" w:rsidRPr="00AF711D">
              <w:rPr>
                <w:rFonts w:ascii="Sylfaen" w:hAnsi="Sylfaen" w:cs="Sylfaen"/>
                <w:sz w:val="24"/>
              </w:rPr>
              <w:t xml:space="preserve"> 400 ერთეული</w:t>
            </w:r>
          </w:p>
        </w:tc>
      </w:tr>
      <w:tr w:rsidR="00E04A5E" w:rsidRPr="00AF711D" w14:paraId="14322FC3" w14:textId="77777777" w:rsidTr="0088476A">
        <w:tc>
          <w:tcPr>
            <w:tcW w:w="2700" w:type="dxa"/>
          </w:tcPr>
          <w:p w14:paraId="1AD792BE" w14:textId="77777777" w:rsidR="00E04A5E" w:rsidRPr="00AF711D" w:rsidRDefault="00E04A5E" w:rsidP="0088476A">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Pr>
          <w:p w14:paraId="5B2546AF" w14:textId="77777777" w:rsidR="00E04A5E" w:rsidRPr="00AF711D" w:rsidRDefault="005E7C60" w:rsidP="005E7C60">
            <w:pPr>
              <w:spacing w:line="360" w:lineRule="auto"/>
              <w:jc w:val="both"/>
              <w:rPr>
                <w:rFonts w:ascii="Sylfaen" w:hAnsi="Sylfaen" w:cs="Sylfaen"/>
                <w:sz w:val="24"/>
              </w:rPr>
            </w:pPr>
            <w:r w:rsidRPr="00AF711D">
              <w:rPr>
                <w:rFonts w:ascii="Sylfaen" w:hAnsi="Sylfaen" w:cs="Sylfaen"/>
                <w:sz w:val="24"/>
              </w:rPr>
              <w:t xml:space="preserve">მკურნალი ექიმის გადაწყვეტილებით პაციენტს შეიძლება ჩაუტარდეს განმეორებითი პროცედურა წინა ინექციის კლინიკური ეფექტის შემცირებისას, წინა ინექციიდან არაუადრეს 12 კვირისა. განმეორებითი ინექციის დროს კუნთების სპასტიურობის ხარისხის და გამოვლინების ფორმის მიხედვით </w:t>
            </w:r>
            <w:r w:rsidRPr="00AF711D">
              <w:rPr>
                <w:rFonts w:ascii="Sylfaen" w:hAnsi="Sylfaen" w:cs="Sylfaen"/>
                <w:sz w:val="24"/>
              </w:rPr>
              <w:lastRenderedPageBreak/>
              <w:t>შეიძლება საჭირო გახდეს ბოტოქსის დოზისა და სამიზნე კუნთების შეცვლა. გამოიყენება მინიმალური ეფექტური დოზა.</w:t>
            </w:r>
          </w:p>
          <w:p w14:paraId="4015823D" w14:textId="77777777" w:rsidR="005F57B8" w:rsidRPr="00AF711D" w:rsidRDefault="005F57B8" w:rsidP="005F57B8">
            <w:pPr>
              <w:jc w:val="both"/>
              <w:rPr>
                <w:rFonts w:ascii="Sylfaen" w:hAnsi="Sylfaen"/>
                <w:color w:val="7F7F7F" w:themeColor="text1" w:themeTint="80"/>
                <w:sz w:val="24"/>
              </w:rPr>
            </w:pPr>
          </w:p>
        </w:tc>
      </w:tr>
    </w:tbl>
    <w:p w14:paraId="645EF7E5" w14:textId="77777777" w:rsidR="005F57B8" w:rsidRPr="00AF711D" w:rsidRDefault="005F57B8" w:rsidP="005F57B8">
      <w:pPr>
        <w:spacing w:after="0" w:line="360" w:lineRule="auto"/>
        <w:jc w:val="both"/>
        <w:rPr>
          <w:rFonts w:ascii="Sylfaen" w:hAnsi="Sylfaen"/>
          <w:i/>
          <w:sz w:val="24"/>
        </w:rPr>
      </w:pPr>
      <w:r w:rsidRPr="00AF711D">
        <w:rPr>
          <w:rFonts w:ascii="Sylfaen" w:hAnsi="Sylfaen"/>
          <w:i/>
          <w:sz w:val="24"/>
        </w:rPr>
        <w:lastRenderedPageBreak/>
        <w:t xml:space="preserve">ქვედა </w:t>
      </w:r>
      <w:r w:rsidR="003B3770" w:rsidRPr="00AF711D">
        <w:rPr>
          <w:rFonts w:ascii="Sylfaen" w:hAnsi="Sylfaen"/>
          <w:i/>
          <w:sz w:val="24"/>
        </w:rPr>
        <w:t>კიდურების</w:t>
      </w:r>
      <w:r w:rsidR="003B3770" w:rsidRPr="00AF711D">
        <w:rPr>
          <w:rFonts w:ascii="Sylfaen" w:hAnsi="Sylfaen"/>
          <w:sz w:val="24"/>
        </w:rPr>
        <w:t xml:space="preserve"> </w:t>
      </w:r>
      <w:r w:rsidRPr="00AF711D">
        <w:rPr>
          <w:rFonts w:ascii="Sylfaen" w:hAnsi="Sylfaen"/>
          <w:i/>
          <w:sz w:val="24"/>
        </w:rPr>
        <w:t>ფოკალური სპასტიურობა მოზრდილებში</w:t>
      </w:r>
    </w:p>
    <w:tbl>
      <w:tblPr>
        <w:tblStyle w:val="TableGrid"/>
        <w:tblW w:w="0" w:type="auto"/>
        <w:tblInd w:w="-95" w:type="dxa"/>
        <w:tblLayout w:type="fixed"/>
        <w:tblLook w:val="04A0" w:firstRow="1" w:lastRow="0" w:firstColumn="1" w:lastColumn="0" w:noHBand="0" w:noVBand="1"/>
      </w:tblPr>
      <w:tblGrid>
        <w:gridCol w:w="2795"/>
        <w:gridCol w:w="1615"/>
        <w:gridCol w:w="5755"/>
      </w:tblGrid>
      <w:tr w:rsidR="005F57B8" w:rsidRPr="00AF711D" w14:paraId="78BF7C1B" w14:textId="77777777" w:rsidTr="00500E95">
        <w:tc>
          <w:tcPr>
            <w:tcW w:w="2795" w:type="dxa"/>
            <w:tcBorders>
              <w:top w:val="nil"/>
              <w:left w:val="nil"/>
              <w:bottom w:val="nil"/>
              <w:right w:val="nil"/>
            </w:tcBorders>
          </w:tcPr>
          <w:p w14:paraId="2A5904E7" w14:textId="77777777" w:rsidR="005F57B8" w:rsidRPr="00AF711D" w:rsidRDefault="005F57B8" w:rsidP="0088476A">
            <w:pPr>
              <w:spacing w:line="360" w:lineRule="auto"/>
              <w:jc w:val="both"/>
              <w:rPr>
                <w:rFonts w:ascii="Sylfaen" w:hAnsi="Sylfaen"/>
                <w:b/>
                <w:sz w:val="24"/>
              </w:rPr>
            </w:pPr>
            <w:r w:rsidRPr="00AF711D">
              <w:rPr>
                <w:rFonts w:ascii="Sylfaen" w:hAnsi="Sylfaen"/>
                <w:b/>
                <w:sz w:val="24"/>
              </w:rPr>
              <w:t>რეკომენდებული ნემსი:</w:t>
            </w:r>
          </w:p>
        </w:tc>
        <w:tc>
          <w:tcPr>
            <w:tcW w:w="7370" w:type="dxa"/>
            <w:gridSpan w:val="2"/>
            <w:tcBorders>
              <w:top w:val="nil"/>
              <w:left w:val="nil"/>
              <w:bottom w:val="nil"/>
              <w:right w:val="nil"/>
            </w:tcBorders>
          </w:tcPr>
          <w:p w14:paraId="341DDD4C" w14:textId="77777777" w:rsidR="005F57B8" w:rsidRPr="00AF711D" w:rsidRDefault="005F57B8" w:rsidP="0088476A">
            <w:pPr>
              <w:spacing w:line="360" w:lineRule="auto"/>
              <w:jc w:val="both"/>
              <w:rPr>
                <w:rFonts w:ascii="Sylfaen" w:hAnsi="Sylfaen"/>
                <w:sz w:val="24"/>
              </w:rPr>
            </w:pPr>
            <w:r w:rsidRPr="00AF711D">
              <w:rPr>
                <w:rFonts w:ascii="Sylfaen" w:hAnsi="Sylfaen"/>
                <w:sz w:val="24"/>
              </w:rPr>
              <w:t>გამოიყენება სტერილური 25G, 27G ან 30G ზომის ნემსი. ნემსის სიგრძე უნდა განისაზღვროს კუნთის მდებარეობისა და სიღრმის მიხედვით.</w:t>
            </w:r>
          </w:p>
        </w:tc>
      </w:tr>
      <w:tr w:rsidR="005F57B8" w:rsidRPr="00AF711D" w14:paraId="5B71D061" w14:textId="77777777" w:rsidTr="00220335">
        <w:tc>
          <w:tcPr>
            <w:tcW w:w="2795" w:type="dxa"/>
            <w:tcBorders>
              <w:top w:val="nil"/>
              <w:left w:val="nil"/>
              <w:bottom w:val="nil"/>
              <w:right w:val="nil"/>
            </w:tcBorders>
          </w:tcPr>
          <w:p w14:paraId="65090D4B" w14:textId="77777777" w:rsidR="005F57B8" w:rsidRPr="00AF711D" w:rsidRDefault="0061046F" w:rsidP="0088476A">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gridSpan w:val="2"/>
            <w:tcBorders>
              <w:top w:val="nil"/>
              <w:left w:val="nil"/>
              <w:bottom w:val="nil"/>
              <w:right w:val="nil"/>
            </w:tcBorders>
          </w:tcPr>
          <w:p w14:paraId="274FEF42" w14:textId="77777777" w:rsidR="005F57B8" w:rsidRPr="00AF711D" w:rsidRDefault="005F57B8" w:rsidP="0088476A">
            <w:pPr>
              <w:spacing w:line="360" w:lineRule="auto"/>
              <w:jc w:val="both"/>
              <w:rPr>
                <w:rFonts w:ascii="Sylfaen" w:hAnsi="Sylfaen"/>
                <w:sz w:val="24"/>
              </w:rPr>
            </w:pPr>
            <w:r w:rsidRPr="00AF711D">
              <w:rPr>
                <w:rFonts w:ascii="Sylfaen" w:hAnsi="Sylfaen"/>
                <w:sz w:val="24"/>
              </w:rPr>
              <w:t>ჩართული კუნთების მდებარეობის დასადგენად რეკომენდებულია  ისეთი მეთოდების გამოყენება, როგორიც არის ელექტრომიოგრაფიული (EMG) კონტროლი, ნერვის სტიმულაცია ან ულტრაბგერითი ვიზუალიზაცია. ინექციის რამდენიმე წერტილში განხორციელება ხელს უწყობს ბოტოქსის უფრო თანაბარ განაწილებას კუნთის ინერვაციის ზონებში, რაც განსაკუთრებით ეფექტურია დიდი ზომის კუნთების შემთხვევაში.</w:t>
            </w:r>
          </w:p>
          <w:p w14:paraId="409A77DD" w14:textId="77777777" w:rsidR="005F57B8" w:rsidRPr="00AF711D" w:rsidRDefault="005F57B8" w:rsidP="0088476A">
            <w:pPr>
              <w:spacing w:line="360" w:lineRule="auto"/>
              <w:jc w:val="both"/>
              <w:rPr>
                <w:rFonts w:ascii="Sylfaen" w:hAnsi="Sylfaen"/>
                <w:sz w:val="24"/>
              </w:rPr>
            </w:pPr>
            <w:r w:rsidRPr="00AF711D">
              <w:rPr>
                <w:rFonts w:ascii="Sylfaen" w:hAnsi="Sylfaen"/>
                <w:sz w:val="24"/>
              </w:rPr>
              <w:t xml:space="preserve">ქვემოთ მოცემულ </w:t>
            </w:r>
            <w:r w:rsidR="0088595C" w:rsidRPr="00AF711D">
              <w:rPr>
                <w:rFonts w:ascii="Sylfaen" w:hAnsi="Sylfaen"/>
                <w:sz w:val="24"/>
              </w:rPr>
              <w:t>სურათზე</w:t>
            </w:r>
            <w:r w:rsidRPr="00AF711D">
              <w:rPr>
                <w:rFonts w:ascii="Sylfaen" w:hAnsi="Sylfaen"/>
                <w:sz w:val="24"/>
              </w:rPr>
              <w:t xml:space="preserve"> ნაჩვენებია ინექციის წერტილები მოზრდილებში ქვედა </w:t>
            </w:r>
            <w:r w:rsidR="003B3770" w:rsidRPr="00AF711D">
              <w:rPr>
                <w:rFonts w:ascii="Sylfaen" w:hAnsi="Sylfaen"/>
                <w:sz w:val="24"/>
              </w:rPr>
              <w:t xml:space="preserve">კიდურების </w:t>
            </w:r>
            <w:r w:rsidRPr="00AF711D">
              <w:rPr>
                <w:rFonts w:ascii="Sylfaen" w:hAnsi="Sylfaen"/>
                <w:sz w:val="24"/>
              </w:rPr>
              <w:t>სპასტიურობის მკურნალობისას:</w:t>
            </w:r>
          </w:p>
          <w:p w14:paraId="00F53EAB" w14:textId="77777777" w:rsidR="00BE2FB7" w:rsidRPr="00AF711D" w:rsidRDefault="00BE2FB7" w:rsidP="0088476A">
            <w:pPr>
              <w:spacing w:line="360" w:lineRule="auto"/>
              <w:jc w:val="both"/>
              <w:rPr>
                <w:rFonts w:ascii="Sylfaen" w:hAnsi="Sylfaen"/>
                <w:sz w:val="24"/>
              </w:rPr>
            </w:pPr>
            <w:r w:rsidRPr="00AF711D">
              <w:drawing>
                <wp:inline distT="0" distB="0" distL="0" distR="0" wp14:anchorId="1E8E88DF" wp14:editId="5D2590C0">
                  <wp:extent cx="4381500" cy="2146331"/>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381500" cy="2146331"/>
                          </a:xfrm>
                          <a:prstGeom prst="rect">
                            <a:avLst/>
                          </a:prstGeom>
                        </pic:spPr>
                      </pic:pic>
                    </a:graphicData>
                  </a:graphic>
                </wp:inline>
              </w:drawing>
            </w:r>
          </w:p>
        </w:tc>
      </w:tr>
      <w:tr w:rsidR="00500E95" w:rsidRPr="00AF711D" w14:paraId="028E46DE" w14:textId="77777777" w:rsidTr="00220335">
        <w:trPr>
          <w:trHeight w:val="863"/>
        </w:trPr>
        <w:tc>
          <w:tcPr>
            <w:tcW w:w="2795" w:type="dxa"/>
            <w:tcBorders>
              <w:top w:val="nil"/>
              <w:left w:val="nil"/>
              <w:bottom w:val="nil"/>
              <w:right w:val="nil"/>
            </w:tcBorders>
          </w:tcPr>
          <w:p w14:paraId="3854042A" w14:textId="77777777" w:rsidR="00500E95" w:rsidRPr="00AF711D" w:rsidRDefault="00500E95" w:rsidP="0088476A">
            <w:pPr>
              <w:spacing w:line="360" w:lineRule="auto"/>
              <w:jc w:val="both"/>
              <w:rPr>
                <w:rFonts w:ascii="Sylfaen" w:hAnsi="Sylfaen"/>
                <w:b/>
                <w:sz w:val="24"/>
              </w:rPr>
            </w:pPr>
            <w:r w:rsidRPr="00AF711D">
              <w:rPr>
                <w:rFonts w:ascii="Sylfaen" w:hAnsi="Sylfaen"/>
                <w:b/>
                <w:sz w:val="24"/>
              </w:rPr>
              <w:t>რეკომენდებული დოზა:</w:t>
            </w:r>
          </w:p>
        </w:tc>
        <w:tc>
          <w:tcPr>
            <w:tcW w:w="7370" w:type="dxa"/>
            <w:gridSpan w:val="2"/>
            <w:tcBorders>
              <w:top w:val="nil"/>
              <w:left w:val="nil"/>
              <w:bottom w:val="nil"/>
              <w:right w:val="nil"/>
            </w:tcBorders>
          </w:tcPr>
          <w:p w14:paraId="0A3085EB" w14:textId="77777777" w:rsidR="00500E95" w:rsidRPr="00AF711D" w:rsidRDefault="00500E95" w:rsidP="00E1738C">
            <w:pPr>
              <w:spacing w:line="360" w:lineRule="auto"/>
              <w:jc w:val="both"/>
              <w:rPr>
                <w:rFonts w:ascii="Sylfaen" w:hAnsi="Sylfaen"/>
                <w:sz w:val="24"/>
              </w:rPr>
            </w:pPr>
            <w:r w:rsidRPr="00AF711D">
              <w:rPr>
                <w:rFonts w:ascii="Sylfaen" w:hAnsi="Sylfaen"/>
                <w:sz w:val="24"/>
              </w:rPr>
              <w:t xml:space="preserve">300-400 ერთეული, გადანაწილებული </w:t>
            </w:r>
            <w:r w:rsidR="00E1738C" w:rsidRPr="00AF711D">
              <w:rPr>
                <w:rFonts w:ascii="Sylfaen" w:hAnsi="Sylfaen"/>
                <w:sz w:val="24"/>
              </w:rPr>
              <w:t>არაუმეტეს</w:t>
            </w:r>
            <w:r w:rsidRPr="00AF711D">
              <w:rPr>
                <w:rFonts w:ascii="Sylfaen" w:hAnsi="Sylfaen"/>
                <w:sz w:val="24"/>
              </w:rPr>
              <w:t xml:space="preserve"> 6 კუნთზე, ქვემოთ </w:t>
            </w:r>
            <w:r w:rsidR="003F02B0" w:rsidRPr="00AF711D">
              <w:rPr>
                <w:rFonts w:ascii="Sylfaen" w:hAnsi="Sylfaen"/>
                <w:sz w:val="24"/>
              </w:rPr>
              <w:t>მოც</w:t>
            </w:r>
            <w:r w:rsidR="000439B6" w:rsidRPr="00AF711D">
              <w:rPr>
                <w:rFonts w:ascii="Sylfaen" w:hAnsi="Sylfaen"/>
                <w:sz w:val="24"/>
              </w:rPr>
              <w:t>ე</w:t>
            </w:r>
            <w:r w:rsidR="003F02B0" w:rsidRPr="00AF711D">
              <w:rPr>
                <w:rFonts w:ascii="Sylfaen" w:hAnsi="Sylfaen"/>
                <w:sz w:val="24"/>
              </w:rPr>
              <w:t>მული</w:t>
            </w:r>
            <w:r w:rsidRPr="00AF711D">
              <w:rPr>
                <w:rFonts w:ascii="Sylfaen" w:hAnsi="Sylfaen"/>
                <w:sz w:val="24"/>
              </w:rPr>
              <w:t xml:space="preserve"> ცხრილის შესაბამისად</w:t>
            </w:r>
            <w:r w:rsidR="00E1738C" w:rsidRPr="00AF711D">
              <w:rPr>
                <w:rFonts w:ascii="Sylfaen" w:hAnsi="Sylfaen"/>
                <w:sz w:val="24"/>
              </w:rPr>
              <w:t>.</w:t>
            </w:r>
          </w:p>
        </w:tc>
      </w:tr>
      <w:tr w:rsidR="00500E95" w:rsidRPr="00AF711D" w14:paraId="01F59D67" w14:textId="77777777" w:rsidTr="001E2EE3">
        <w:tc>
          <w:tcPr>
            <w:tcW w:w="4410" w:type="dxa"/>
            <w:gridSpan w:val="2"/>
          </w:tcPr>
          <w:p w14:paraId="2741527F" w14:textId="77777777" w:rsidR="00500E95" w:rsidRPr="00AF711D" w:rsidRDefault="001E2EE3" w:rsidP="0088595C">
            <w:pPr>
              <w:spacing w:line="276" w:lineRule="auto"/>
              <w:jc w:val="center"/>
              <w:rPr>
                <w:rFonts w:ascii="Sylfaen" w:hAnsi="Sylfaen"/>
                <w:b/>
              </w:rPr>
            </w:pPr>
            <w:r w:rsidRPr="00AF711D">
              <w:rPr>
                <w:rFonts w:ascii="Sylfaen" w:hAnsi="Sylfaen"/>
                <w:b/>
              </w:rPr>
              <w:lastRenderedPageBreak/>
              <w:t>კუნთი</w:t>
            </w:r>
          </w:p>
        </w:tc>
        <w:tc>
          <w:tcPr>
            <w:tcW w:w="5755" w:type="dxa"/>
          </w:tcPr>
          <w:p w14:paraId="10068D30" w14:textId="77777777" w:rsidR="00500E95" w:rsidRPr="00AF711D" w:rsidRDefault="001E2EE3" w:rsidP="0088595C">
            <w:pPr>
              <w:spacing w:line="276" w:lineRule="auto"/>
              <w:jc w:val="center"/>
              <w:rPr>
                <w:rFonts w:ascii="Sylfaen" w:hAnsi="Sylfaen"/>
                <w:b/>
              </w:rPr>
            </w:pPr>
            <w:r w:rsidRPr="00AF711D">
              <w:rPr>
                <w:rFonts w:ascii="Sylfaen" w:hAnsi="Sylfaen"/>
                <w:b/>
              </w:rPr>
              <w:t>რეკომენდებული დოზა</w:t>
            </w:r>
          </w:p>
          <w:p w14:paraId="666313A5" w14:textId="77777777" w:rsidR="001E2EE3" w:rsidRPr="00AF711D" w:rsidRDefault="001E2EE3" w:rsidP="0088595C">
            <w:pPr>
              <w:spacing w:line="276" w:lineRule="auto"/>
              <w:jc w:val="center"/>
              <w:rPr>
                <w:rFonts w:ascii="Sylfaen" w:hAnsi="Sylfaen"/>
                <w:b/>
              </w:rPr>
            </w:pPr>
            <w:r w:rsidRPr="00AF711D">
              <w:rPr>
                <w:rFonts w:ascii="Sylfaen" w:hAnsi="Sylfaen"/>
                <w:b/>
              </w:rPr>
              <w:t>საერთო დოზა; ინექციის წერტილების რაოდენობა</w:t>
            </w:r>
          </w:p>
        </w:tc>
      </w:tr>
      <w:tr w:rsidR="00500E95" w:rsidRPr="00AF711D" w14:paraId="19263071" w14:textId="77777777" w:rsidTr="001E2EE3">
        <w:tc>
          <w:tcPr>
            <w:tcW w:w="4410" w:type="dxa"/>
            <w:gridSpan w:val="2"/>
          </w:tcPr>
          <w:p w14:paraId="46A42094" w14:textId="77777777" w:rsidR="00500E95" w:rsidRPr="00AF711D" w:rsidRDefault="00EC7594" w:rsidP="0088595C">
            <w:pPr>
              <w:spacing w:line="276" w:lineRule="auto"/>
              <w:rPr>
                <w:rFonts w:ascii="Sylfaen" w:hAnsi="Sylfaen"/>
              </w:rPr>
            </w:pPr>
            <w:r w:rsidRPr="00AF711D">
              <w:rPr>
                <w:rFonts w:ascii="Sylfaen" w:hAnsi="Sylfaen"/>
              </w:rPr>
              <w:t>კანჭის ტყუპი კუნთი (Gastrocnemius)</w:t>
            </w:r>
          </w:p>
          <w:p w14:paraId="2182B565" w14:textId="77777777" w:rsidR="00EC7594" w:rsidRPr="00AF711D" w:rsidRDefault="00EC7594" w:rsidP="0088595C">
            <w:pPr>
              <w:spacing w:line="276" w:lineRule="auto"/>
              <w:rPr>
                <w:rFonts w:ascii="Sylfaen" w:hAnsi="Sylfaen"/>
              </w:rPr>
            </w:pPr>
            <w:r w:rsidRPr="00AF711D">
              <w:rPr>
                <w:rFonts w:ascii="Sylfaen" w:hAnsi="Sylfaen"/>
              </w:rPr>
              <w:t>მედიალური თავი (Medial head)</w:t>
            </w:r>
          </w:p>
          <w:p w14:paraId="2E75B630" w14:textId="77777777" w:rsidR="00EC7594" w:rsidRPr="00AF711D" w:rsidRDefault="00EC7594" w:rsidP="0088595C">
            <w:pPr>
              <w:spacing w:line="276" w:lineRule="auto"/>
              <w:rPr>
                <w:rFonts w:ascii="Sylfaen" w:hAnsi="Sylfaen"/>
              </w:rPr>
            </w:pPr>
            <w:r w:rsidRPr="00AF711D">
              <w:rPr>
                <w:rFonts w:ascii="Sylfaen" w:hAnsi="Sylfaen"/>
              </w:rPr>
              <w:t>ლატერალური თავი (Lateral head)</w:t>
            </w:r>
          </w:p>
        </w:tc>
        <w:tc>
          <w:tcPr>
            <w:tcW w:w="5755" w:type="dxa"/>
          </w:tcPr>
          <w:p w14:paraId="74DB28C0" w14:textId="77777777" w:rsidR="00500E95" w:rsidRPr="00AF711D" w:rsidRDefault="00500E95" w:rsidP="00FC1D28">
            <w:pPr>
              <w:spacing w:line="276" w:lineRule="auto"/>
              <w:jc w:val="center"/>
              <w:rPr>
                <w:rFonts w:ascii="Sylfaen" w:hAnsi="Sylfaen"/>
              </w:rPr>
            </w:pPr>
          </w:p>
          <w:p w14:paraId="16B73B5F" w14:textId="77777777" w:rsidR="00EC7594" w:rsidRPr="00AF711D" w:rsidRDefault="00EC7594" w:rsidP="00FC1D28">
            <w:pPr>
              <w:spacing w:line="276" w:lineRule="auto"/>
              <w:jc w:val="center"/>
              <w:rPr>
                <w:rFonts w:ascii="Sylfaen" w:hAnsi="Sylfaen"/>
              </w:rPr>
            </w:pPr>
            <w:r w:rsidRPr="00AF711D">
              <w:rPr>
                <w:rFonts w:ascii="Sylfaen" w:hAnsi="Sylfaen"/>
              </w:rPr>
              <w:t>75 ერთეული; 3 წერტილი</w:t>
            </w:r>
          </w:p>
          <w:p w14:paraId="0E6D7B77" w14:textId="77777777" w:rsidR="00EC7594" w:rsidRPr="00AF711D" w:rsidRDefault="00EC7594" w:rsidP="00FC1D28">
            <w:pPr>
              <w:spacing w:line="276" w:lineRule="auto"/>
              <w:jc w:val="center"/>
              <w:rPr>
                <w:rFonts w:ascii="Sylfaen" w:hAnsi="Sylfaen"/>
              </w:rPr>
            </w:pPr>
            <w:r w:rsidRPr="00AF711D">
              <w:rPr>
                <w:rFonts w:ascii="Sylfaen" w:hAnsi="Sylfaen"/>
              </w:rPr>
              <w:t>75 ერთეული; 3 წერტილი</w:t>
            </w:r>
          </w:p>
        </w:tc>
      </w:tr>
      <w:tr w:rsidR="00500E95" w:rsidRPr="00AF711D" w14:paraId="55B65677" w14:textId="77777777" w:rsidTr="001E2EE3">
        <w:tc>
          <w:tcPr>
            <w:tcW w:w="4410" w:type="dxa"/>
            <w:gridSpan w:val="2"/>
          </w:tcPr>
          <w:p w14:paraId="691D18F8" w14:textId="77777777" w:rsidR="00500E95" w:rsidRPr="00AF711D" w:rsidRDefault="00EC7594" w:rsidP="0088595C">
            <w:pPr>
              <w:spacing w:line="276" w:lineRule="auto"/>
              <w:rPr>
                <w:rFonts w:ascii="Sylfaen" w:hAnsi="Sylfaen"/>
              </w:rPr>
            </w:pPr>
            <w:r w:rsidRPr="00AF711D">
              <w:rPr>
                <w:rFonts w:ascii="Sylfaen" w:hAnsi="Sylfaen"/>
              </w:rPr>
              <w:t>ქუსლის კუნთი (Soleus)</w:t>
            </w:r>
          </w:p>
        </w:tc>
        <w:tc>
          <w:tcPr>
            <w:tcW w:w="5755" w:type="dxa"/>
          </w:tcPr>
          <w:p w14:paraId="1C53CB98" w14:textId="77777777" w:rsidR="00500E95" w:rsidRPr="00AF711D" w:rsidRDefault="00EC7594" w:rsidP="00FC1D28">
            <w:pPr>
              <w:spacing w:line="276" w:lineRule="auto"/>
              <w:jc w:val="center"/>
              <w:rPr>
                <w:rFonts w:ascii="Sylfaen" w:hAnsi="Sylfaen"/>
              </w:rPr>
            </w:pPr>
            <w:r w:rsidRPr="00AF711D">
              <w:rPr>
                <w:rFonts w:ascii="Sylfaen" w:hAnsi="Sylfaen"/>
              </w:rPr>
              <w:t>75 ერთეული; 3 წერტილი</w:t>
            </w:r>
          </w:p>
        </w:tc>
      </w:tr>
      <w:tr w:rsidR="00500E95" w:rsidRPr="00AF711D" w14:paraId="1BD314B7" w14:textId="77777777" w:rsidTr="001E2EE3">
        <w:tc>
          <w:tcPr>
            <w:tcW w:w="4410" w:type="dxa"/>
            <w:gridSpan w:val="2"/>
          </w:tcPr>
          <w:p w14:paraId="4F2001AD" w14:textId="77777777" w:rsidR="00EC7594" w:rsidRPr="00AF711D" w:rsidRDefault="00EC7594" w:rsidP="0088595C">
            <w:pPr>
              <w:spacing w:line="276" w:lineRule="auto"/>
              <w:rPr>
                <w:rFonts w:ascii="Sylfaen" w:hAnsi="Sylfaen"/>
              </w:rPr>
            </w:pPr>
            <w:r w:rsidRPr="00AF711D">
              <w:rPr>
                <w:rFonts w:ascii="Sylfaen" w:hAnsi="Sylfaen"/>
              </w:rPr>
              <w:t xml:space="preserve">დიდი წვივის უკანა კუნთი </w:t>
            </w:r>
          </w:p>
          <w:p w14:paraId="19ED19A6" w14:textId="77777777" w:rsidR="00500E95" w:rsidRPr="00AF711D" w:rsidRDefault="00EC7594" w:rsidP="0088595C">
            <w:pPr>
              <w:spacing w:line="276" w:lineRule="auto"/>
              <w:rPr>
                <w:rFonts w:ascii="Sylfaen" w:hAnsi="Sylfaen"/>
              </w:rPr>
            </w:pPr>
            <w:r w:rsidRPr="00AF711D">
              <w:rPr>
                <w:rFonts w:ascii="Sylfaen" w:hAnsi="Sylfaen"/>
              </w:rPr>
              <w:t>(Tibialis posterior)</w:t>
            </w:r>
          </w:p>
        </w:tc>
        <w:tc>
          <w:tcPr>
            <w:tcW w:w="5755" w:type="dxa"/>
          </w:tcPr>
          <w:p w14:paraId="37FDB9F1" w14:textId="77777777" w:rsidR="00500E95" w:rsidRPr="00AF711D" w:rsidRDefault="00220335" w:rsidP="00FC1D28">
            <w:pPr>
              <w:spacing w:line="276" w:lineRule="auto"/>
              <w:jc w:val="center"/>
              <w:rPr>
                <w:rFonts w:ascii="Sylfaen" w:hAnsi="Sylfaen"/>
              </w:rPr>
            </w:pPr>
            <w:r w:rsidRPr="00AF711D">
              <w:rPr>
                <w:rFonts w:ascii="Sylfaen" w:hAnsi="Sylfaen"/>
              </w:rPr>
              <w:t>75 ერთეული; 3 წერტილი</w:t>
            </w:r>
          </w:p>
        </w:tc>
      </w:tr>
      <w:tr w:rsidR="00500E95" w:rsidRPr="00AF711D" w14:paraId="1034397B" w14:textId="77777777" w:rsidTr="001E2EE3">
        <w:tc>
          <w:tcPr>
            <w:tcW w:w="4410" w:type="dxa"/>
            <w:gridSpan w:val="2"/>
          </w:tcPr>
          <w:p w14:paraId="0BCE72DF" w14:textId="77777777" w:rsidR="00500E95" w:rsidRPr="00AF711D" w:rsidRDefault="00220335" w:rsidP="0088595C">
            <w:pPr>
              <w:spacing w:line="276" w:lineRule="auto"/>
              <w:rPr>
                <w:rFonts w:ascii="Sylfaen" w:hAnsi="Sylfaen"/>
              </w:rPr>
            </w:pPr>
            <w:r w:rsidRPr="00AF711D">
              <w:rPr>
                <w:rFonts w:ascii="Sylfaen" w:hAnsi="Sylfaen"/>
              </w:rPr>
              <w:t>ცერის გრძელი მომხრელი კუნთი (Flexor hallucis longus)</w:t>
            </w:r>
          </w:p>
        </w:tc>
        <w:tc>
          <w:tcPr>
            <w:tcW w:w="5755" w:type="dxa"/>
          </w:tcPr>
          <w:p w14:paraId="0A1985F2" w14:textId="77777777" w:rsidR="00500E95" w:rsidRPr="00AF711D" w:rsidRDefault="00220335" w:rsidP="00FC1D28">
            <w:pPr>
              <w:spacing w:line="276" w:lineRule="auto"/>
              <w:jc w:val="center"/>
              <w:rPr>
                <w:rFonts w:ascii="Sylfaen" w:hAnsi="Sylfaen"/>
              </w:rPr>
            </w:pPr>
            <w:r w:rsidRPr="00AF711D">
              <w:rPr>
                <w:rFonts w:ascii="Sylfaen" w:hAnsi="Sylfaen"/>
              </w:rPr>
              <w:t>50 ერთეული; 2 წერტილი</w:t>
            </w:r>
          </w:p>
        </w:tc>
      </w:tr>
      <w:tr w:rsidR="00220335" w:rsidRPr="00AF711D" w14:paraId="49DA6D34" w14:textId="77777777" w:rsidTr="001E2EE3">
        <w:tc>
          <w:tcPr>
            <w:tcW w:w="4410" w:type="dxa"/>
            <w:gridSpan w:val="2"/>
          </w:tcPr>
          <w:p w14:paraId="3E8DEFBC" w14:textId="77777777" w:rsidR="00220335" w:rsidRPr="00AF711D" w:rsidRDefault="00220335" w:rsidP="0088595C">
            <w:pPr>
              <w:spacing w:line="276" w:lineRule="auto"/>
              <w:rPr>
                <w:rFonts w:ascii="Sylfaen" w:hAnsi="Sylfaen"/>
              </w:rPr>
            </w:pPr>
            <w:r w:rsidRPr="00AF711D">
              <w:rPr>
                <w:rFonts w:ascii="Sylfaen" w:hAnsi="Sylfaen"/>
              </w:rPr>
              <w:t>თითების გრძელი მომხრელი კუნთი (Flexor digitorum longus)</w:t>
            </w:r>
          </w:p>
        </w:tc>
        <w:tc>
          <w:tcPr>
            <w:tcW w:w="5755" w:type="dxa"/>
          </w:tcPr>
          <w:p w14:paraId="6632E725" w14:textId="77777777" w:rsidR="00220335" w:rsidRPr="00AF711D" w:rsidRDefault="00220335" w:rsidP="00FC1D28">
            <w:pPr>
              <w:spacing w:line="276" w:lineRule="auto"/>
              <w:jc w:val="center"/>
              <w:rPr>
                <w:rFonts w:ascii="Sylfaen" w:hAnsi="Sylfaen"/>
              </w:rPr>
            </w:pPr>
            <w:r w:rsidRPr="00AF711D">
              <w:rPr>
                <w:rFonts w:ascii="Sylfaen" w:hAnsi="Sylfaen"/>
              </w:rPr>
              <w:t>50 ერთეული; 2 წერტილი</w:t>
            </w:r>
          </w:p>
        </w:tc>
      </w:tr>
      <w:tr w:rsidR="00220335" w:rsidRPr="00AF711D" w14:paraId="5A91FB46" w14:textId="77777777" w:rsidTr="001E2EE3">
        <w:tc>
          <w:tcPr>
            <w:tcW w:w="4410" w:type="dxa"/>
            <w:gridSpan w:val="2"/>
          </w:tcPr>
          <w:p w14:paraId="5B9C39E8" w14:textId="77777777" w:rsidR="00220335" w:rsidRPr="00AF711D" w:rsidRDefault="00220335" w:rsidP="0088595C">
            <w:pPr>
              <w:spacing w:line="276" w:lineRule="auto"/>
              <w:rPr>
                <w:rFonts w:ascii="Sylfaen" w:hAnsi="Sylfaen"/>
              </w:rPr>
            </w:pPr>
            <w:r w:rsidRPr="00AF711D">
              <w:rPr>
                <w:rFonts w:ascii="Sylfaen" w:hAnsi="Sylfaen"/>
              </w:rPr>
              <w:t>თითების მოკლე მომხრელი კუნთი (Flexor digitorum brevis)</w:t>
            </w:r>
          </w:p>
        </w:tc>
        <w:tc>
          <w:tcPr>
            <w:tcW w:w="5755" w:type="dxa"/>
          </w:tcPr>
          <w:p w14:paraId="13666734" w14:textId="77777777" w:rsidR="00220335" w:rsidRPr="00AF711D" w:rsidRDefault="00220335" w:rsidP="00FC1D28">
            <w:pPr>
              <w:spacing w:line="276" w:lineRule="auto"/>
              <w:jc w:val="center"/>
              <w:rPr>
                <w:rFonts w:ascii="Sylfaen" w:hAnsi="Sylfaen"/>
              </w:rPr>
            </w:pPr>
            <w:r w:rsidRPr="00AF711D">
              <w:rPr>
                <w:rFonts w:ascii="Sylfaen" w:hAnsi="Sylfaen"/>
              </w:rPr>
              <w:t>25 ერთეული; 1 წერტილი</w:t>
            </w:r>
          </w:p>
        </w:tc>
      </w:tr>
    </w:tbl>
    <w:p w14:paraId="2D618DEA" w14:textId="77777777" w:rsidR="00227D08" w:rsidRPr="00AF711D" w:rsidRDefault="00227D08" w:rsidP="00F31081">
      <w:pPr>
        <w:spacing w:after="0" w:line="240" w:lineRule="auto"/>
        <w:jc w:val="both"/>
        <w:rPr>
          <w:rFonts w:ascii="Sylfaen" w:hAnsi="Sylfaen"/>
          <w:color w:val="7F7F7F" w:themeColor="text1" w:themeTint="8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7370"/>
      </w:tblGrid>
      <w:tr w:rsidR="00F31081" w:rsidRPr="00AF711D" w14:paraId="2141B7A2" w14:textId="77777777" w:rsidTr="0088476A">
        <w:tc>
          <w:tcPr>
            <w:tcW w:w="2700" w:type="dxa"/>
          </w:tcPr>
          <w:p w14:paraId="128E098D" w14:textId="77777777" w:rsidR="00F31081" w:rsidRPr="00AF711D" w:rsidRDefault="00F31081" w:rsidP="0088476A">
            <w:pPr>
              <w:spacing w:line="360" w:lineRule="auto"/>
              <w:jc w:val="both"/>
              <w:rPr>
                <w:rFonts w:ascii="Sylfaen" w:hAnsi="Sylfaen"/>
                <w:b/>
                <w:sz w:val="24"/>
              </w:rPr>
            </w:pPr>
            <w:r w:rsidRPr="00AF711D">
              <w:rPr>
                <w:rFonts w:ascii="Sylfaen" w:hAnsi="Sylfaen"/>
                <w:b/>
                <w:sz w:val="24"/>
              </w:rPr>
              <w:t>მაქსიმალური დოზა:</w:t>
            </w:r>
          </w:p>
        </w:tc>
        <w:tc>
          <w:tcPr>
            <w:tcW w:w="7370" w:type="dxa"/>
          </w:tcPr>
          <w:p w14:paraId="6E111AE5" w14:textId="77777777" w:rsidR="00F31081" w:rsidRPr="00AF711D" w:rsidRDefault="00F31081" w:rsidP="0088476A">
            <w:pPr>
              <w:spacing w:line="360" w:lineRule="auto"/>
              <w:jc w:val="both"/>
              <w:rPr>
                <w:rFonts w:ascii="Sylfaen" w:hAnsi="Sylfaen" w:cs="Sylfaen"/>
                <w:sz w:val="24"/>
              </w:rPr>
            </w:pPr>
            <w:r w:rsidRPr="00AF711D">
              <w:rPr>
                <w:rFonts w:ascii="Sylfaen" w:hAnsi="Sylfaen" w:cs="Sylfaen"/>
                <w:sz w:val="24"/>
              </w:rPr>
              <w:t>საერთო ჯამში 400 ერთეული</w:t>
            </w:r>
          </w:p>
        </w:tc>
      </w:tr>
      <w:tr w:rsidR="00F31081" w:rsidRPr="00AF711D" w14:paraId="7C1B98AB" w14:textId="77777777" w:rsidTr="0088476A">
        <w:tc>
          <w:tcPr>
            <w:tcW w:w="2700" w:type="dxa"/>
          </w:tcPr>
          <w:p w14:paraId="712E7FD1" w14:textId="77777777" w:rsidR="00F31081" w:rsidRPr="00AF711D" w:rsidRDefault="00F31081" w:rsidP="0088476A">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Pr>
          <w:p w14:paraId="1FEA5716" w14:textId="77777777" w:rsidR="00F31081" w:rsidRPr="00AF711D" w:rsidRDefault="00F31081" w:rsidP="00585BD3">
            <w:pPr>
              <w:spacing w:line="360" w:lineRule="auto"/>
              <w:jc w:val="both"/>
              <w:rPr>
                <w:rFonts w:ascii="Sylfaen" w:hAnsi="Sylfaen"/>
                <w:color w:val="7F7F7F" w:themeColor="text1" w:themeTint="80"/>
                <w:sz w:val="24"/>
              </w:rPr>
            </w:pPr>
            <w:r w:rsidRPr="00AF711D">
              <w:rPr>
                <w:rFonts w:ascii="Sylfaen" w:hAnsi="Sylfaen" w:cs="Sylfaen"/>
                <w:sz w:val="24"/>
              </w:rPr>
              <w:t xml:space="preserve">მკურნალი ექიმის გადაწყვეტილებით პაციენტს შეიძლება ჩაუტარდეს განმეორებითი პროცედურა წინა ინექციის კლინიკური ეფექტის შემცირებისას, წინა ინექციიდან არაუადრეს 12 კვირისა. </w:t>
            </w:r>
          </w:p>
        </w:tc>
      </w:tr>
    </w:tbl>
    <w:p w14:paraId="49BCC25F" w14:textId="77777777" w:rsidR="00155585" w:rsidRPr="00AF711D" w:rsidRDefault="00155585" w:rsidP="00155585">
      <w:pPr>
        <w:spacing w:after="0" w:line="240" w:lineRule="auto"/>
        <w:jc w:val="both"/>
        <w:rPr>
          <w:rFonts w:ascii="Sylfaen" w:hAnsi="Sylfaen"/>
          <w:color w:val="7F7F7F" w:themeColor="text1" w:themeTint="80"/>
          <w:sz w:val="24"/>
          <w:szCs w:val="24"/>
        </w:rPr>
      </w:pPr>
    </w:p>
    <w:p w14:paraId="69797FDD" w14:textId="77777777" w:rsidR="00F31081" w:rsidRPr="00AF711D" w:rsidRDefault="00155585" w:rsidP="003B4B8B">
      <w:pPr>
        <w:spacing w:after="0" w:line="360" w:lineRule="auto"/>
        <w:jc w:val="both"/>
        <w:rPr>
          <w:rFonts w:ascii="Sylfaen" w:hAnsi="Sylfaen" w:cs="Sylfaen"/>
          <w:i/>
          <w:sz w:val="24"/>
        </w:rPr>
      </w:pPr>
      <w:r w:rsidRPr="00AF711D">
        <w:rPr>
          <w:rFonts w:ascii="Sylfaen" w:hAnsi="Sylfaen" w:cs="Sylfaen"/>
          <w:i/>
          <w:sz w:val="24"/>
        </w:rPr>
        <w:t>ბლეფაროსპაზმი/ჰემიფაციალური სპაზმი</w:t>
      </w:r>
    </w:p>
    <w:tbl>
      <w:tblPr>
        <w:tblStyle w:val="TableGrid"/>
        <w:tblW w:w="0" w:type="auto"/>
        <w:tblInd w:w="-95" w:type="dxa"/>
        <w:tblLayout w:type="fixed"/>
        <w:tblLook w:val="04A0" w:firstRow="1" w:lastRow="0" w:firstColumn="1" w:lastColumn="0" w:noHBand="0" w:noVBand="1"/>
      </w:tblPr>
      <w:tblGrid>
        <w:gridCol w:w="2795"/>
        <w:gridCol w:w="7370"/>
      </w:tblGrid>
      <w:tr w:rsidR="00A77655" w:rsidRPr="00AF711D" w14:paraId="3AEC70D3" w14:textId="77777777" w:rsidTr="0065062D">
        <w:tc>
          <w:tcPr>
            <w:tcW w:w="2795" w:type="dxa"/>
            <w:tcBorders>
              <w:top w:val="nil"/>
              <w:left w:val="nil"/>
              <w:bottom w:val="nil"/>
              <w:right w:val="nil"/>
            </w:tcBorders>
          </w:tcPr>
          <w:p w14:paraId="752B3AD1" w14:textId="77777777" w:rsidR="00A77655" w:rsidRPr="00AF711D" w:rsidRDefault="00A77655" w:rsidP="0088476A">
            <w:pPr>
              <w:spacing w:line="360" w:lineRule="auto"/>
              <w:jc w:val="both"/>
              <w:rPr>
                <w:rFonts w:ascii="Sylfaen" w:hAnsi="Sylfaen"/>
                <w:b/>
                <w:sz w:val="24"/>
              </w:rPr>
            </w:pPr>
            <w:r w:rsidRPr="00AF711D">
              <w:rPr>
                <w:rFonts w:ascii="Sylfaen" w:hAnsi="Sylfaen"/>
                <w:b/>
                <w:sz w:val="24"/>
              </w:rPr>
              <w:t>რეკომენდებული ნემსი:</w:t>
            </w:r>
          </w:p>
        </w:tc>
        <w:tc>
          <w:tcPr>
            <w:tcW w:w="7370" w:type="dxa"/>
            <w:tcBorders>
              <w:top w:val="nil"/>
              <w:left w:val="nil"/>
              <w:bottom w:val="nil"/>
              <w:right w:val="nil"/>
            </w:tcBorders>
          </w:tcPr>
          <w:p w14:paraId="167C5598" w14:textId="77777777" w:rsidR="00A77655" w:rsidRPr="00AF711D" w:rsidRDefault="00A77655" w:rsidP="000143F7">
            <w:pPr>
              <w:spacing w:line="360" w:lineRule="auto"/>
              <w:jc w:val="both"/>
              <w:rPr>
                <w:rFonts w:ascii="Sylfaen" w:hAnsi="Sylfaen"/>
                <w:sz w:val="24"/>
              </w:rPr>
            </w:pPr>
            <w:r w:rsidRPr="00AF711D">
              <w:rPr>
                <w:rFonts w:ascii="Sylfaen" w:hAnsi="Sylfaen"/>
                <w:sz w:val="24"/>
              </w:rPr>
              <w:t>გამოიყენება სტერილური</w:t>
            </w:r>
            <w:r w:rsidR="000143F7" w:rsidRPr="00AF711D">
              <w:rPr>
                <w:rFonts w:ascii="Sylfaen" w:hAnsi="Sylfaen"/>
                <w:sz w:val="24"/>
              </w:rPr>
              <w:t xml:space="preserve"> 27-30G/0.40-</w:t>
            </w:r>
            <w:r w:rsidR="00CB461B" w:rsidRPr="00AF711D">
              <w:rPr>
                <w:rFonts w:ascii="Sylfaen" w:hAnsi="Sylfaen"/>
                <w:sz w:val="24"/>
              </w:rPr>
              <w:t>0</w:t>
            </w:r>
            <w:r w:rsidR="000143F7" w:rsidRPr="00AF711D">
              <w:rPr>
                <w:rFonts w:ascii="Sylfaen" w:hAnsi="Sylfaen"/>
                <w:sz w:val="24"/>
              </w:rPr>
              <w:t xml:space="preserve">.30 მმ ნემსი. </w:t>
            </w:r>
          </w:p>
        </w:tc>
      </w:tr>
      <w:tr w:rsidR="00A77655" w:rsidRPr="00AF711D" w14:paraId="32346F42" w14:textId="77777777" w:rsidTr="0065062D">
        <w:tc>
          <w:tcPr>
            <w:tcW w:w="2795" w:type="dxa"/>
            <w:tcBorders>
              <w:top w:val="nil"/>
              <w:left w:val="nil"/>
              <w:bottom w:val="nil"/>
              <w:right w:val="nil"/>
            </w:tcBorders>
          </w:tcPr>
          <w:p w14:paraId="1BB128DE" w14:textId="77777777" w:rsidR="00A77655" w:rsidRPr="00AF711D" w:rsidRDefault="0061046F" w:rsidP="0088476A">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tcBorders>
              <w:top w:val="nil"/>
              <w:left w:val="nil"/>
              <w:bottom w:val="nil"/>
              <w:right w:val="nil"/>
            </w:tcBorders>
          </w:tcPr>
          <w:p w14:paraId="76799ACC" w14:textId="77777777" w:rsidR="00A77655" w:rsidRPr="00AF711D" w:rsidRDefault="00A77655" w:rsidP="0088476A">
            <w:pPr>
              <w:spacing w:line="360" w:lineRule="auto"/>
              <w:jc w:val="both"/>
              <w:rPr>
                <w:rFonts w:ascii="Sylfaen" w:hAnsi="Sylfaen"/>
                <w:sz w:val="24"/>
              </w:rPr>
            </w:pPr>
            <w:r w:rsidRPr="00AF711D">
              <w:rPr>
                <w:rFonts w:ascii="Sylfaen" w:hAnsi="Sylfaen"/>
                <w:sz w:val="24"/>
              </w:rPr>
              <w:t xml:space="preserve">ელექტრომიოგრაფიული (EMG) </w:t>
            </w:r>
            <w:r w:rsidR="009D7744" w:rsidRPr="00AF711D">
              <w:rPr>
                <w:rFonts w:ascii="Sylfaen" w:hAnsi="Sylfaen"/>
                <w:sz w:val="24"/>
              </w:rPr>
              <w:t>კონტროლი არ არის აუცილებელი</w:t>
            </w:r>
            <w:r w:rsidR="00CF23E1" w:rsidRPr="00AF711D">
              <w:rPr>
                <w:rFonts w:ascii="Sylfaen" w:hAnsi="Sylfaen"/>
                <w:sz w:val="24"/>
              </w:rPr>
              <w:t>.</w:t>
            </w:r>
          </w:p>
        </w:tc>
      </w:tr>
      <w:tr w:rsidR="00CF23E1" w:rsidRPr="00AF711D" w14:paraId="3C877119" w14:textId="77777777" w:rsidTr="0088476A">
        <w:tc>
          <w:tcPr>
            <w:tcW w:w="2795" w:type="dxa"/>
            <w:tcBorders>
              <w:top w:val="nil"/>
              <w:left w:val="nil"/>
              <w:bottom w:val="nil"/>
              <w:right w:val="nil"/>
            </w:tcBorders>
          </w:tcPr>
          <w:p w14:paraId="209D073A" w14:textId="77777777" w:rsidR="00CF23E1" w:rsidRPr="00AF711D" w:rsidRDefault="00CF23E1" w:rsidP="0088476A">
            <w:pPr>
              <w:spacing w:line="360" w:lineRule="auto"/>
              <w:jc w:val="both"/>
              <w:rPr>
                <w:rFonts w:ascii="Sylfaen" w:hAnsi="Sylfaen"/>
                <w:b/>
                <w:sz w:val="24"/>
              </w:rPr>
            </w:pPr>
            <w:r w:rsidRPr="00AF711D">
              <w:rPr>
                <w:rFonts w:ascii="Sylfaen" w:hAnsi="Sylfaen"/>
                <w:b/>
                <w:sz w:val="24"/>
              </w:rPr>
              <w:t>რეკომენდებული დოზა:</w:t>
            </w:r>
          </w:p>
        </w:tc>
        <w:tc>
          <w:tcPr>
            <w:tcW w:w="7370" w:type="dxa"/>
            <w:tcBorders>
              <w:top w:val="nil"/>
              <w:left w:val="nil"/>
              <w:bottom w:val="nil"/>
              <w:right w:val="nil"/>
            </w:tcBorders>
          </w:tcPr>
          <w:p w14:paraId="432B0427" w14:textId="77777777" w:rsidR="00142492" w:rsidRPr="00AF711D" w:rsidRDefault="00142492" w:rsidP="00142492">
            <w:pPr>
              <w:spacing w:line="360" w:lineRule="auto"/>
              <w:jc w:val="both"/>
              <w:rPr>
                <w:rFonts w:ascii="Sylfaen" w:hAnsi="Sylfaen"/>
                <w:sz w:val="24"/>
              </w:rPr>
            </w:pPr>
            <w:r w:rsidRPr="00AF711D">
              <w:rPr>
                <w:rFonts w:ascii="Sylfaen" w:hAnsi="Sylfaen"/>
                <w:sz w:val="24"/>
              </w:rPr>
              <w:t xml:space="preserve">საწყისი რეკომენდებული დოზა შეადგენს 1.25–2.5 ერთეულს (0.05–0.1 მლ მოცულობა თითოეულ წერტილზე), რომლის შეყვანა ხდება ზედა ქუთუთოს თვალის ირგვლივი კუნთის მედიალურ და ლატერალურ არეში და ქვედა ქუთუთოს თვალის ირგვლივი კუნთის ლატერალურ არეში. ინექცია </w:t>
            </w:r>
            <w:r w:rsidR="0065062D" w:rsidRPr="00AF711D">
              <w:rPr>
                <w:rFonts w:ascii="Sylfaen" w:hAnsi="Sylfaen"/>
                <w:sz w:val="24"/>
              </w:rPr>
              <w:t>შეიძლება</w:t>
            </w:r>
            <w:r w:rsidRPr="00AF711D">
              <w:rPr>
                <w:rFonts w:ascii="Sylfaen" w:hAnsi="Sylfaen"/>
                <w:sz w:val="24"/>
              </w:rPr>
              <w:t xml:space="preserve"> დამატებით </w:t>
            </w:r>
            <w:r w:rsidRPr="00AF711D">
              <w:rPr>
                <w:rFonts w:ascii="Sylfaen" w:hAnsi="Sylfaen"/>
                <w:sz w:val="24"/>
              </w:rPr>
              <w:lastRenderedPageBreak/>
              <w:t xml:space="preserve">გაკეთდეს წარბის მიდამოში, თვალის ირგვლივი კუნთის ლატერალურ არეში და სახის ზედა ნაწილში, თუ აღნიშნულ ზონებში არსებული სპაზმები </w:t>
            </w:r>
            <w:r w:rsidR="0065062D" w:rsidRPr="00AF711D">
              <w:rPr>
                <w:rFonts w:ascii="Sylfaen" w:hAnsi="Sylfaen"/>
                <w:sz w:val="24"/>
              </w:rPr>
              <w:t>ზეგავლენას ახდენს</w:t>
            </w:r>
            <w:r w:rsidRPr="00AF711D">
              <w:rPr>
                <w:rFonts w:ascii="Sylfaen" w:hAnsi="Sylfaen"/>
                <w:sz w:val="24"/>
              </w:rPr>
              <w:t xml:space="preserve"> </w:t>
            </w:r>
            <w:r w:rsidR="0065062D" w:rsidRPr="00AF711D">
              <w:rPr>
                <w:rFonts w:ascii="Sylfaen" w:hAnsi="Sylfaen"/>
                <w:sz w:val="24"/>
              </w:rPr>
              <w:t>მხედველობაზე</w:t>
            </w:r>
            <w:r w:rsidRPr="00AF711D">
              <w:rPr>
                <w:rFonts w:ascii="Sylfaen" w:hAnsi="Sylfaen"/>
                <w:sz w:val="24"/>
              </w:rPr>
              <w:t xml:space="preserve">. </w:t>
            </w:r>
          </w:p>
          <w:p w14:paraId="644B1BF7" w14:textId="77777777" w:rsidR="00CF23E1" w:rsidRPr="00AF711D" w:rsidRDefault="00142492" w:rsidP="0065062D">
            <w:pPr>
              <w:spacing w:line="360" w:lineRule="auto"/>
              <w:jc w:val="both"/>
              <w:rPr>
                <w:rFonts w:ascii="Sylfaen" w:hAnsi="Sylfaen"/>
                <w:sz w:val="24"/>
              </w:rPr>
            </w:pPr>
            <w:r w:rsidRPr="00AF711D">
              <w:rPr>
                <w:rFonts w:ascii="Sylfaen" w:hAnsi="Sylfaen"/>
                <w:sz w:val="24"/>
              </w:rPr>
              <w:t xml:space="preserve">ქვემოთ </w:t>
            </w:r>
            <w:r w:rsidR="0065062D" w:rsidRPr="00AF711D">
              <w:rPr>
                <w:rFonts w:ascii="Sylfaen" w:hAnsi="Sylfaen"/>
                <w:sz w:val="24"/>
              </w:rPr>
              <w:t>მოცემულ</w:t>
            </w:r>
            <w:r w:rsidRPr="00AF711D">
              <w:rPr>
                <w:rFonts w:ascii="Sylfaen" w:hAnsi="Sylfaen"/>
                <w:sz w:val="24"/>
              </w:rPr>
              <w:t xml:space="preserve"> </w:t>
            </w:r>
            <w:r w:rsidR="00BC2794" w:rsidRPr="00AF711D">
              <w:rPr>
                <w:rFonts w:ascii="Sylfaen" w:hAnsi="Sylfaen"/>
                <w:sz w:val="24"/>
              </w:rPr>
              <w:t>სურათებზე</w:t>
            </w:r>
            <w:r w:rsidRPr="00AF711D">
              <w:rPr>
                <w:rFonts w:ascii="Sylfaen" w:hAnsi="Sylfaen"/>
                <w:sz w:val="24"/>
              </w:rPr>
              <w:t xml:space="preserve"> </w:t>
            </w:r>
            <w:r w:rsidR="0065062D" w:rsidRPr="00AF711D">
              <w:rPr>
                <w:rFonts w:ascii="Sylfaen" w:hAnsi="Sylfaen"/>
                <w:sz w:val="24"/>
              </w:rPr>
              <w:t>წარმოდგენილია</w:t>
            </w:r>
            <w:r w:rsidRPr="00AF711D">
              <w:rPr>
                <w:rFonts w:ascii="Sylfaen" w:hAnsi="Sylfaen"/>
                <w:sz w:val="24"/>
              </w:rPr>
              <w:t xml:space="preserve"> ინექციის შესაძლო </w:t>
            </w:r>
            <w:r w:rsidR="00BC2794" w:rsidRPr="00AF711D">
              <w:rPr>
                <w:rFonts w:ascii="Sylfaen" w:hAnsi="Sylfaen"/>
                <w:sz w:val="24"/>
              </w:rPr>
              <w:t>წერტილები</w:t>
            </w:r>
            <w:r w:rsidRPr="00AF711D">
              <w:rPr>
                <w:rFonts w:ascii="Sylfaen" w:hAnsi="Sylfaen"/>
                <w:sz w:val="24"/>
              </w:rPr>
              <w:t>:</w:t>
            </w:r>
          </w:p>
          <w:p w14:paraId="307CBDBB" w14:textId="77777777" w:rsidR="0065062D" w:rsidRPr="00AF711D" w:rsidRDefault="0065062D" w:rsidP="0065062D">
            <w:pPr>
              <w:spacing w:line="360" w:lineRule="auto"/>
              <w:jc w:val="both"/>
              <w:rPr>
                <w:rFonts w:ascii="Sylfaen" w:hAnsi="Sylfaen"/>
                <w:sz w:val="24"/>
              </w:rPr>
            </w:pPr>
            <w:r w:rsidRPr="00AF711D">
              <w:drawing>
                <wp:inline distT="0" distB="0" distL="0" distR="0" wp14:anchorId="052F095E" wp14:editId="78871909">
                  <wp:extent cx="4542790" cy="16306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42790" cy="1630680"/>
                          </a:xfrm>
                          <a:prstGeom prst="rect">
                            <a:avLst/>
                          </a:prstGeom>
                        </pic:spPr>
                      </pic:pic>
                    </a:graphicData>
                  </a:graphic>
                </wp:inline>
              </w:drawing>
            </w:r>
          </w:p>
        </w:tc>
      </w:tr>
      <w:tr w:rsidR="0065062D" w:rsidRPr="00AF711D" w14:paraId="58AC9764" w14:textId="77777777" w:rsidTr="0088476A">
        <w:tc>
          <w:tcPr>
            <w:tcW w:w="2795" w:type="dxa"/>
            <w:tcBorders>
              <w:top w:val="nil"/>
              <w:left w:val="nil"/>
              <w:bottom w:val="nil"/>
              <w:right w:val="nil"/>
            </w:tcBorders>
          </w:tcPr>
          <w:p w14:paraId="330A8E78" w14:textId="77777777" w:rsidR="0065062D" w:rsidRPr="00AF711D" w:rsidRDefault="0065062D" w:rsidP="0088476A">
            <w:pPr>
              <w:spacing w:line="360" w:lineRule="auto"/>
              <w:jc w:val="both"/>
              <w:rPr>
                <w:rFonts w:ascii="Sylfaen" w:hAnsi="Sylfaen"/>
                <w:b/>
                <w:sz w:val="24"/>
              </w:rPr>
            </w:pPr>
            <w:r w:rsidRPr="00AF711D">
              <w:rPr>
                <w:rFonts w:ascii="Sylfaen" w:hAnsi="Sylfaen"/>
                <w:b/>
                <w:sz w:val="24"/>
              </w:rPr>
              <w:lastRenderedPageBreak/>
              <w:t>მაქსიმალური დოზა:</w:t>
            </w:r>
          </w:p>
        </w:tc>
        <w:tc>
          <w:tcPr>
            <w:tcW w:w="7370" w:type="dxa"/>
            <w:tcBorders>
              <w:top w:val="nil"/>
              <w:left w:val="nil"/>
              <w:bottom w:val="nil"/>
              <w:right w:val="nil"/>
            </w:tcBorders>
          </w:tcPr>
          <w:p w14:paraId="370868E3" w14:textId="77777777" w:rsidR="0065062D" w:rsidRPr="00AF711D" w:rsidRDefault="0065062D" w:rsidP="00AD0273">
            <w:pPr>
              <w:spacing w:line="360" w:lineRule="auto"/>
              <w:jc w:val="both"/>
              <w:rPr>
                <w:rFonts w:ascii="Sylfaen" w:hAnsi="Sylfaen" w:cs="Sylfaen"/>
                <w:sz w:val="24"/>
              </w:rPr>
            </w:pPr>
            <w:r w:rsidRPr="00AF711D">
              <w:rPr>
                <w:rFonts w:ascii="Sylfaen" w:hAnsi="Sylfaen" w:cs="Sylfaen"/>
                <w:sz w:val="24"/>
              </w:rPr>
              <w:t xml:space="preserve">საწყისი დოზა არ უნდა აღემატებოდეს 25 ერთეულს თითოეულ თვალზე. ბლეფაროსპაზმის მართვისას </w:t>
            </w:r>
            <w:r w:rsidR="00AD0273" w:rsidRPr="00AF711D">
              <w:rPr>
                <w:rFonts w:ascii="Sylfaen" w:hAnsi="Sylfaen" w:cs="Sylfaen"/>
                <w:sz w:val="24"/>
              </w:rPr>
              <w:t>საერთო</w:t>
            </w:r>
            <w:r w:rsidRPr="00AF711D">
              <w:rPr>
                <w:rFonts w:ascii="Sylfaen" w:hAnsi="Sylfaen" w:cs="Sylfaen"/>
                <w:sz w:val="24"/>
              </w:rPr>
              <w:t xml:space="preserve"> დოზ</w:t>
            </w:r>
            <w:r w:rsidR="00625CF7" w:rsidRPr="00AF711D">
              <w:rPr>
                <w:rFonts w:ascii="Sylfaen" w:hAnsi="Sylfaen" w:cs="Sylfaen"/>
                <w:sz w:val="24"/>
              </w:rPr>
              <w:t>ა</w:t>
            </w:r>
            <w:r w:rsidRPr="00AF711D">
              <w:rPr>
                <w:rFonts w:ascii="Sylfaen" w:hAnsi="Sylfaen" w:cs="Sylfaen"/>
                <w:sz w:val="24"/>
              </w:rPr>
              <w:t xml:space="preserve"> არ უნდა აღემატებოდეს 100 ერთეულს ყოველ 12 კვირაში.</w:t>
            </w:r>
          </w:p>
        </w:tc>
      </w:tr>
      <w:tr w:rsidR="0065062D" w:rsidRPr="00AF711D" w14:paraId="42A50F86" w14:textId="77777777" w:rsidTr="0088476A">
        <w:tc>
          <w:tcPr>
            <w:tcW w:w="2795" w:type="dxa"/>
            <w:tcBorders>
              <w:top w:val="nil"/>
              <w:left w:val="nil"/>
              <w:bottom w:val="nil"/>
              <w:right w:val="nil"/>
            </w:tcBorders>
          </w:tcPr>
          <w:p w14:paraId="7038C9BE" w14:textId="77777777" w:rsidR="0065062D" w:rsidRPr="00AF711D" w:rsidRDefault="0065062D" w:rsidP="0088476A">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Borders>
              <w:top w:val="nil"/>
              <w:left w:val="nil"/>
              <w:bottom w:val="nil"/>
              <w:right w:val="nil"/>
            </w:tcBorders>
          </w:tcPr>
          <w:p w14:paraId="4DA065E0" w14:textId="77777777" w:rsidR="006A227C" w:rsidRPr="00AF711D" w:rsidRDefault="008571F1" w:rsidP="006A227C">
            <w:pPr>
              <w:spacing w:line="360" w:lineRule="auto"/>
              <w:jc w:val="both"/>
              <w:rPr>
                <w:rFonts w:ascii="Sylfaen" w:hAnsi="Sylfaen" w:cs="Sylfaen"/>
                <w:sz w:val="24"/>
              </w:rPr>
            </w:pPr>
            <w:r w:rsidRPr="00AF711D">
              <w:rPr>
                <w:rFonts w:ascii="Sylfaen" w:hAnsi="Sylfaen" w:cs="Sylfaen"/>
                <w:sz w:val="24"/>
              </w:rPr>
              <w:t xml:space="preserve">თუ მოერიდებით </w:t>
            </w:r>
            <w:r w:rsidR="00D45999" w:rsidRPr="00AF711D">
              <w:rPr>
                <w:rFonts w:ascii="Sylfaen" w:hAnsi="Sylfaen" w:cs="Sylfaen"/>
                <w:sz w:val="24"/>
              </w:rPr>
              <w:t>ზედა ქუთუთოს ამწევი კუნთი</w:t>
            </w:r>
            <w:r w:rsidRPr="00AF711D">
              <w:rPr>
                <w:rFonts w:ascii="Sylfaen" w:hAnsi="Sylfaen" w:cs="Sylfaen"/>
                <w:sz w:val="24"/>
              </w:rPr>
              <w:t xml:space="preserve">ს ახლოს ინექციის შეყვანას, შეიძლება შემცირდეს ფტოზის გართულება. </w:t>
            </w:r>
          </w:p>
          <w:p w14:paraId="1D7112ED" w14:textId="77777777" w:rsidR="0065062D" w:rsidRPr="00AF711D" w:rsidRDefault="008571F1" w:rsidP="006A227C">
            <w:pPr>
              <w:spacing w:line="360" w:lineRule="auto"/>
              <w:jc w:val="both"/>
              <w:rPr>
                <w:rFonts w:ascii="Sylfaen" w:hAnsi="Sylfaen" w:cs="Sylfaen"/>
                <w:sz w:val="24"/>
              </w:rPr>
            </w:pPr>
            <w:r w:rsidRPr="00AF711D">
              <w:rPr>
                <w:rFonts w:ascii="Sylfaen" w:hAnsi="Sylfaen" w:cs="Sylfaen"/>
                <w:sz w:val="24"/>
              </w:rPr>
              <w:t xml:space="preserve">თუ მოერიდებით ქვედა ქუთუთოს მედიალურ არეში ინექციის შეყვანას, რაც ამცირებს </w:t>
            </w:r>
            <w:r w:rsidR="00D45999" w:rsidRPr="00AF711D">
              <w:rPr>
                <w:rFonts w:ascii="Sylfaen" w:hAnsi="Sylfaen" w:cs="Sylfaen"/>
                <w:sz w:val="24"/>
              </w:rPr>
              <w:t>ქვედა ირიბ კუნთში დიფუზი</w:t>
            </w:r>
            <w:r w:rsidR="00A51486" w:rsidRPr="00AF711D">
              <w:rPr>
                <w:rFonts w:ascii="Sylfaen" w:hAnsi="Sylfaen" w:cs="Sylfaen"/>
                <w:sz w:val="24"/>
              </w:rPr>
              <w:t>ას, შეიძლება შემცირდეს</w:t>
            </w:r>
            <w:r w:rsidR="00D45999" w:rsidRPr="00AF711D">
              <w:rPr>
                <w:rFonts w:ascii="Sylfaen" w:hAnsi="Sylfaen" w:cs="Sylfaen"/>
                <w:sz w:val="24"/>
              </w:rPr>
              <w:t xml:space="preserve"> დიპლოპიის </w:t>
            </w:r>
            <w:r w:rsidR="00A51486" w:rsidRPr="00AF711D">
              <w:rPr>
                <w:rFonts w:ascii="Sylfaen" w:hAnsi="Sylfaen" w:cs="Sylfaen"/>
                <w:sz w:val="24"/>
              </w:rPr>
              <w:t>გართულება.</w:t>
            </w:r>
          </w:p>
          <w:p w14:paraId="15EFCBB1" w14:textId="77777777" w:rsidR="00CA3F80" w:rsidRPr="00AF711D" w:rsidRDefault="006A227C" w:rsidP="00CA3F80">
            <w:pPr>
              <w:spacing w:line="360" w:lineRule="auto"/>
              <w:jc w:val="both"/>
              <w:rPr>
                <w:rFonts w:ascii="Sylfaen" w:hAnsi="Sylfaen" w:cs="Sylfaen"/>
                <w:sz w:val="24"/>
              </w:rPr>
            </w:pPr>
            <w:r w:rsidRPr="00AF711D">
              <w:rPr>
                <w:rFonts w:ascii="Sylfaen" w:hAnsi="Sylfaen" w:cs="Sylfaen"/>
                <w:sz w:val="24"/>
              </w:rPr>
              <w:t>ზოგადად, ინექციების საწყისი ეფექტი ვლინდება სამი დღის განმავლობაში, ხოლო მაქსიმუმს აღწევს მკურნალობიდან ერთ-ორ კვირაში. თითოეული პროცედურის ეფექტი დაახლოებით სამ თვეს გრძელდება, რის შემდეგაც მისი განმეორება შესაძლებელია შეუზღუდავად</w:t>
            </w:r>
            <w:r w:rsidR="00CA3F80" w:rsidRPr="00AF711D">
              <w:rPr>
                <w:rFonts w:ascii="Sylfaen" w:hAnsi="Sylfaen" w:cs="Sylfaen"/>
                <w:sz w:val="24"/>
              </w:rPr>
              <w:t xml:space="preserve">. </w:t>
            </w:r>
            <w:r w:rsidRPr="00AF711D">
              <w:rPr>
                <w:rFonts w:ascii="Sylfaen" w:hAnsi="Sylfaen" w:cs="Sylfaen"/>
                <w:sz w:val="24"/>
              </w:rPr>
              <w:t>როგორც წესი, სამ თვეზე</w:t>
            </w:r>
            <w:r w:rsidR="00CA3F80" w:rsidRPr="00AF711D">
              <w:rPr>
                <w:rFonts w:ascii="Sylfaen" w:hAnsi="Sylfaen" w:cs="Sylfaen"/>
                <w:sz w:val="24"/>
              </w:rPr>
              <w:t xml:space="preserve"> მეტი სიხშირით პროცედურების ჩატარება არ ზრდის მკურნალობის ეფექტურობას.</w:t>
            </w:r>
          </w:p>
          <w:p w14:paraId="2B66049E" w14:textId="77777777" w:rsidR="006A227C" w:rsidRPr="00AF711D" w:rsidRDefault="00CA3F80" w:rsidP="003607EC">
            <w:pPr>
              <w:spacing w:line="360" w:lineRule="auto"/>
              <w:jc w:val="both"/>
              <w:rPr>
                <w:rFonts w:ascii="Sylfaen" w:hAnsi="Sylfaen" w:cs="Sylfaen"/>
                <w:sz w:val="24"/>
              </w:rPr>
            </w:pPr>
            <w:r w:rsidRPr="00AF711D">
              <w:rPr>
                <w:rFonts w:ascii="Sylfaen" w:hAnsi="Sylfaen" w:cs="Sylfaen"/>
                <w:sz w:val="24"/>
              </w:rPr>
              <w:lastRenderedPageBreak/>
              <w:t>განმეორებითი პროცედურების დროს დოზა შეიძლება ორჯერ გაიზარდოს, თუ საწყის მკურნალობაზე პასუხი არასაკმარისია -  რაც, როგორც წესი, განიმარტება როგორც ეფექტი, რომელიც ორ თვეზე მეტხანს</w:t>
            </w:r>
            <w:r w:rsidR="003607EC" w:rsidRPr="00AF711D">
              <w:rPr>
                <w:rFonts w:ascii="Sylfaen" w:hAnsi="Sylfaen" w:cs="Sylfaen"/>
                <w:sz w:val="24"/>
              </w:rPr>
              <w:t xml:space="preserve"> არ გრძელდება</w:t>
            </w:r>
            <w:r w:rsidRPr="00AF711D">
              <w:rPr>
                <w:rFonts w:ascii="Sylfaen" w:hAnsi="Sylfaen" w:cs="Sylfaen"/>
                <w:sz w:val="24"/>
              </w:rPr>
              <w:t>. თუმცა, ერთ საინექციო წერტილში 5 ერთეულზე მეტი დოზის შეყვანით მნიშვნელოვანი სარგებელი არ მიიღება</w:t>
            </w:r>
            <w:r w:rsidR="003607EC" w:rsidRPr="00AF711D">
              <w:rPr>
                <w:rFonts w:ascii="Sylfaen" w:hAnsi="Sylfaen" w:cs="Sylfaen"/>
                <w:sz w:val="24"/>
              </w:rPr>
              <w:t>.</w:t>
            </w:r>
          </w:p>
          <w:p w14:paraId="03CBE789" w14:textId="77777777" w:rsidR="00C61DE4" w:rsidRPr="00AF711D" w:rsidRDefault="00C61DE4" w:rsidP="00C61DE4">
            <w:pPr>
              <w:spacing w:line="360" w:lineRule="auto"/>
              <w:jc w:val="both"/>
              <w:rPr>
                <w:rFonts w:ascii="Sylfaen" w:hAnsi="Sylfaen" w:cs="Sylfaen"/>
                <w:sz w:val="24"/>
              </w:rPr>
            </w:pPr>
            <w:r w:rsidRPr="00AF711D">
              <w:rPr>
                <w:rFonts w:ascii="Sylfaen" w:hAnsi="Sylfaen" w:cs="Sylfaen"/>
                <w:sz w:val="24"/>
              </w:rPr>
              <w:t xml:space="preserve">ჰემიფაციალური სპაზმის ან </w:t>
            </w:r>
            <w:r w:rsidR="00EB1087" w:rsidRPr="00AF711D">
              <w:rPr>
                <w:rFonts w:ascii="Sylfaen" w:hAnsi="Sylfaen" w:cs="Sylfaen"/>
                <w:sz w:val="24"/>
              </w:rPr>
              <w:t>მე-</w:t>
            </w:r>
            <w:r w:rsidRPr="00AF711D">
              <w:rPr>
                <w:rFonts w:ascii="Sylfaen" w:hAnsi="Sylfaen" w:cs="Sylfaen"/>
                <w:sz w:val="24"/>
              </w:rPr>
              <w:t xml:space="preserve">VII ნერვის დაზიანების მქონე პაციენტებში მკურნალობა ტარდება ისევე, როგორც ცალმხრივი ბლეფაროსპაზმის დროს, </w:t>
            </w:r>
            <w:r w:rsidR="00A1347F" w:rsidRPr="00AF711D">
              <w:rPr>
                <w:rFonts w:ascii="Sylfaen" w:hAnsi="Sylfaen" w:cs="Sylfaen"/>
                <w:sz w:val="24"/>
              </w:rPr>
              <w:t>ხოლო</w:t>
            </w:r>
            <w:r w:rsidRPr="00AF711D">
              <w:rPr>
                <w:rFonts w:ascii="Sylfaen" w:hAnsi="Sylfaen" w:cs="Sylfaen"/>
                <w:sz w:val="24"/>
              </w:rPr>
              <w:t xml:space="preserve"> სხვა დაზიანებულ სახის კუნთებში ინექციები კეთდება საჭიროებისამებრ. </w:t>
            </w:r>
          </w:p>
          <w:p w14:paraId="407E26D8" w14:textId="77777777" w:rsidR="003607EC" w:rsidRPr="00AF711D" w:rsidRDefault="00C61DE4" w:rsidP="003607EC">
            <w:pPr>
              <w:spacing w:line="360" w:lineRule="auto"/>
              <w:jc w:val="both"/>
              <w:rPr>
                <w:rFonts w:ascii="Sylfaen" w:hAnsi="Sylfaen" w:cs="Sylfaen"/>
                <w:sz w:val="24"/>
              </w:rPr>
            </w:pPr>
            <w:r w:rsidRPr="00AF711D">
              <w:rPr>
                <w:rFonts w:ascii="Sylfaen" w:hAnsi="Sylfaen" w:cs="Sylfaen"/>
                <w:sz w:val="24"/>
              </w:rPr>
              <w:t>პირის ირგვლივ მდებარე დაზიანებული მცირე კუნთების იდენტიფიცირებისთვის</w:t>
            </w:r>
            <w:r w:rsidR="00A1347F" w:rsidRPr="00AF711D">
              <w:rPr>
                <w:rFonts w:ascii="Sylfaen" w:hAnsi="Sylfaen" w:cs="Sylfaen"/>
                <w:sz w:val="24"/>
              </w:rPr>
              <w:t xml:space="preserve"> შესაძლოა საჭირო გახდეს ელექტრომიოგრაფიული კონტროლი.</w:t>
            </w:r>
          </w:p>
        </w:tc>
      </w:tr>
    </w:tbl>
    <w:p w14:paraId="51516677" w14:textId="77777777" w:rsidR="0088476A" w:rsidRPr="00AF711D" w:rsidRDefault="0088476A" w:rsidP="0088476A">
      <w:pPr>
        <w:spacing w:after="0" w:line="240" w:lineRule="auto"/>
        <w:jc w:val="both"/>
        <w:rPr>
          <w:rFonts w:ascii="Sylfaen" w:hAnsi="Sylfaen" w:cs="Sylfaen"/>
          <w:sz w:val="24"/>
        </w:rPr>
      </w:pPr>
    </w:p>
    <w:p w14:paraId="3AD4B474" w14:textId="77777777" w:rsidR="005E7C60" w:rsidRPr="00AF711D" w:rsidRDefault="0088476A" w:rsidP="003B4B8B">
      <w:pPr>
        <w:spacing w:after="0" w:line="360" w:lineRule="auto"/>
        <w:jc w:val="both"/>
        <w:rPr>
          <w:rFonts w:ascii="Sylfaen" w:hAnsi="Sylfaen" w:cs="Sylfaen"/>
          <w:i/>
          <w:sz w:val="24"/>
        </w:rPr>
      </w:pPr>
      <w:r w:rsidRPr="00AF711D">
        <w:rPr>
          <w:rFonts w:ascii="Sylfaen" w:hAnsi="Sylfaen" w:cs="Sylfaen"/>
          <w:i/>
          <w:sz w:val="24"/>
        </w:rPr>
        <w:t>ცერვიკალური დისტონია</w:t>
      </w:r>
    </w:p>
    <w:tbl>
      <w:tblPr>
        <w:tblStyle w:val="TableGrid"/>
        <w:tblW w:w="0" w:type="auto"/>
        <w:tblInd w:w="-95" w:type="dxa"/>
        <w:tblLayout w:type="fixed"/>
        <w:tblLook w:val="04A0" w:firstRow="1" w:lastRow="0" w:firstColumn="1" w:lastColumn="0" w:noHBand="0" w:noVBand="1"/>
      </w:tblPr>
      <w:tblGrid>
        <w:gridCol w:w="2795"/>
        <w:gridCol w:w="7370"/>
      </w:tblGrid>
      <w:tr w:rsidR="0088476A" w:rsidRPr="00AF711D" w14:paraId="6298F5A2" w14:textId="77777777" w:rsidTr="0088476A">
        <w:tc>
          <w:tcPr>
            <w:tcW w:w="2795" w:type="dxa"/>
            <w:tcBorders>
              <w:top w:val="nil"/>
              <w:left w:val="nil"/>
              <w:bottom w:val="nil"/>
              <w:right w:val="nil"/>
            </w:tcBorders>
          </w:tcPr>
          <w:p w14:paraId="0D1B9C16" w14:textId="77777777" w:rsidR="0088476A" w:rsidRPr="00AF711D" w:rsidRDefault="0088476A" w:rsidP="0088476A">
            <w:pPr>
              <w:spacing w:line="360" w:lineRule="auto"/>
              <w:jc w:val="both"/>
              <w:rPr>
                <w:rFonts w:ascii="Sylfaen" w:hAnsi="Sylfaen"/>
                <w:b/>
                <w:sz w:val="24"/>
              </w:rPr>
            </w:pPr>
            <w:r w:rsidRPr="00AF711D">
              <w:rPr>
                <w:rFonts w:ascii="Sylfaen" w:hAnsi="Sylfaen"/>
                <w:b/>
                <w:sz w:val="24"/>
              </w:rPr>
              <w:t>რეკომენდებული ნემსი:</w:t>
            </w:r>
          </w:p>
        </w:tc>
        <w:tc>
          <w:tcPr>
            <w:tcW w:w="7370" w:type="dxa"/>
            <w:tcBorders>
              <w:top w:val="nil"/>
              <w:left w:val="nil"/>
              <w:bottom w:val="nil"/>
              <w:right w:val="nil"/>
            </w:tcBorders>
          </w:tcPr>
          <w:p w14:paraId="773FB894" w14:textId="77777777" w:rsidR="0088476A" w:rsidRPr="00AF711D" w:rsidRDefault="00D673C8" w:rsidP="009030C2">
            <w:pPr>
              <w:spacing w:line="360" w:lineRule="auto"/>
              <w:jc w:val="both"/>
              <w:rPr>
                <w:rFonts w:ascii="Sylfaen" w:hAnsi="Sylfaen"/>
                <w:sz w:val="24"/>
              </w:rPr>
            </w:pPr>
            <w:r w:rsidRPr="00AF711D">
              <w:rPr>
                <w:rFonts w:ascii="Sylfaen" w:hAnsi="Sylfaen"/>
                <w:sz w:val="24"/>
              </w:rPr>
              <w:t xml:space="preserve">ზედაპირული კუნთებისთვის გამოიყენება 25G, 27G ან 30G/0.50-0.30 მმ ნემსი, ხოლო ღრმა კუნთებისთვის </w:t>
            </w:r>
            <w:r w:rsidR="009030C2" w:rsidRPr="00AF711D">
              <w:rPr>
                <w:rFonts w:ascii="Sylfaen" w:hAnsi="Sylfaen"/>
                <w:sz w:val="24"/>
              </w:rPr>
              <w:t>-</w:t>
            </w:r>
            <w:r w:rsidRPr="00AF711D">
              <w:rPr>
                <w:rFonts w:ascii="Sylfaen" w:hAnsi="Sylfaen"/>
                <w:sz w:val="24"/>
              </w:rPr>
              <w:t xml:space="preserve"> 22G ნემსი.</w:t>
            </w:r>
          </w:p>
        </w:tc>
      </w:tr>
      <w:tr w:rsidR="0088476A" w:rsidRPr="00AF711D" w14:paraId="54367E71" w14:textId="77777777" w:rsidTr="0088476A">
        <w:tc>
          <w:tcPr>
            <w:tcW w:w="2795" w:type="dxa"/>
            <w:tcBorders>
              <w:top w:val="nil"/>
              <w:left w:val="nil"/>
              <w:bottom w:val="nil"/>
              <w:right w:val="nil"/>
            </w:tcBorders>
          </w:tcPr>
          <w:p w14:paraId="21142909" w14:textId="77777777" w:rsidR="0088476A" w:rsidRPr="00AF711D" w:rsidRDefault="0061046F" w:rsidP="0088476A">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tcBorders>
              <w:top w:val="nil"/>
              <w:left w:val="nil"/>
              <w:bottom w:val="nil"/>
              <w:right w:val="nil"/>
            </w:tcBorders>
          </w:tcPr>
          <w:p w14:paraId="1D77084D" w14:textId="77777777" w:rsidR="0088476A" w:rsidRPr="00AF711D" w:rsidRDefault="005440DA" w:rsidP="00B04A63">
            <w:pPr>
              <w:spacing w:line="360" w:lineRule="auto"/>
              <w:jc w:val="both"/>
              <w:rPr>
                <w:rFonts w:ascii="Sylfaen" w:hAnsi="Sylfaen"/>
                <w:sz w:val="24"/>
              </w:rPr>
            </w:pPr>
            <w:r w:rsidRPr="00AF711D">
              <w:rPr>
                <w:rFonts w:ascii="Sylfaen" w:hAnsi="Sylfaen"/>
                <w:sz w:val="24"/>
              </w:rPr>
              <w:t>ცერვიკალური დისტონიის მკურნალობის</w:t>
            </w:r>
            <w:r w:rsidR="00B04A63" w:rsidRPr="00AF711D">
              <w:rPr>
                <w:rFonts w:ascii="Sylfaen" w:hAnsi="Sylfaen"/>
                <w:sz w:val="24"/>
              </w:rPr>
              <w:t xml:space="preserve">ას, </w:t>
            </w:r>
            <w:r w:rsidRPr="00AF711D">
              <w:rPr>
                <w:rFonts w:ascii="Sylfaen" w:hAnsi="Sylfaen"/>
                <w:sz w:val="24"/>
              </w:rPr>
              <w:t xml:space="preserve">როგორც წესი, ბოტოქსის ინექცია კეთდება მკერდ-ლავიწ-დვრილისებრ, ბეჭის ამწევ, კიბისებრ, </w:t>
            </w:r>
            <w:r w:rsidR="00A74323" w:rsidRPr="00AF711D">
              <w:rPr>
                <w:rFonts w:ascii="Sylfaen" w:hAnsi="Sylfaen"/>
                <w:sz w:val="24"/>
              </w:rPr>
              <w:t xml:space="preserve">თავის სალმუნის, </w:t>
            </w:r>
            <w:r w:rsidRPr="00AF711D">
              <w:rPr>
                <w:rFonts w:ascii="Sylfaen" w:hAnsi="Sylfaen"/>
                <w:sz w:val="24"/>
              </w:rPr>
              <w:t>ნახევრად</w:t>
            </w:r>
            <w:r w:rsidR="00A74323" w:rsidRPr="00AF711D">
              <w:rPr>
                <w:rFonts w:ascii="Sylfaen" w:hAnsi="Sylfaen"/>
                <w:sz w:val="24"/>
              </w:rPr>
              <w:t xml:space="preserve"> </w:t>
            </w:r>
            <w:r w:rsidRPr="00AF711D">
              <w:rPr>
                <w:rFonts w:ascii="Sylfaen" w:hAnsi="Sylfaen"/>
                <w:sz w:val="24"/>
              </w:rPr>
              <w:t xml:space="preserve">წვეტიან, უგრძეს </w:t>
            </w:r>
            <w:r w:rsidR="00EB1087" w:rsidRPr="00AF711D">
              <w:rPr>
                <w:rFonts w:ascii="Sylfaen" w:hAnsi="Sylfaen"/>
                <w:sz w:val="24"/>
              </w:rPr>
              <w:t>ან/და</w:t>
            </w:r>
            <w:r w:rsidRPr="00AF711D">
              <w:rPr>
                <w:rFonts w:ascii="Sylfaen" w:hAnsi="Sylfaen"/>
                <w:sz w:val="24"/>
              </w:rPr>
              <w:t xml:space="preserve"> ტრაპეციულ კუნთ(ებ)ში</w:t>
            </w:r>
            <w:r w:rsidR="00A74323" w:rsidRPr="00AF711D">
              <w:rPr>
                <w:rFonts w:ascii="Sylfaen" w:hAnsi="Sylfaen"/>
                <w:sz w:val="24"/>
              </w:rPr>
              <w:t>.</w:t>
            </w:r>
            <w:r w:rsidR="00B04A63" w:rsidRPr="00AF711D">
              <w:rPr>
                <w:rFonts w:ascii="Sylfaen" w:hAnsi="Sylfaen"/>
                <w:sz w:val="24"/>
              </w:rPr>
              <w:t xml:space="preserve"> ეს არ არის სრული ჩამონათვალი, რადგან მკურნალობა შეიძლება გავრცელდეს ნებისმიერ იმ კუნთზე, რომელიც პასუხისმგებელია თავის მდებარეობის კონტროლზე.  </w:t>
            </w:r>
          </w:p>
          <w:p w14:paraId="7A863721" w14:textId="77777777" w:rsidR="00B04A63" w:rsidRPr="00AF711D" w:rsidRDefault="00B04A63" w:rsidP="00B04A63">
            <w:pPr>
              <w:spacing w:line="360" w:lineRule="auto"/>
              <w:jc w:val="both"/>
              <w:rPr>
                <w:rFonts w:ascii="Sylfaen" w:hAnsi="Sylfaen"/>
                <w:sz w:val="24"/>
              </w:rPr>
            </w:pPr>
            <w:r w:rsidRPr="00AF711D">
              <w:rPr>
                <w:rFonts w:ascii="Sylfaen" w:hAnsi="Sylfaen"/>
                <w:sz w:val="24"/>
              </w:rPr>
              <w:t xml:space="preserve">შესაბამისი დოზის შერჩევისას უნდა მოხდეს ისეთი ფაქტორების გათვალისწინება, როგორიც არის კუნთოვანი მასა და ჰიპერტროფიის ხარისხი. </w:t>
            </w:r>
            <w:r w:rsidR="007E5B7B" w:rsidRPr="00AF711D">
              <w:rPr>
                <w:rFonts w:ascii="Sylfaen" w:hAnsi="Sylfaen"/>
                <w:sz w:val="24"/>
              </w:rPr>
              <w:t>ც</w:t>
            </w:r>
            <w:r w:rsidRPr="00AF711D">
              <w:rPr>
                <w:rFonts w:ascii="Sylfaen" w:hAnsi="Sylfaen"/>
                <w:sz w:val="24"/>
              </w:rPr>
              <w:t xml:space="preserve">ერვიკალური დისტონიის დროს </w:t>
            </w:r>
            <w:r w:rsidRPr="00AF711D">
              <w:rPr>
                <w:rFonts w:ascii="Sylfaen" w:hAnsi="Sylfaen"/>
                <w:sz w:val="24"/>
              </w:rPr>
              <w:lastRenderedPageBreak/>
              <w:t xml:space="preserve">კუნთების აქტივაციის </w:t>
            </w:r>
            <w:r w:rsidR="007E5B7B" w:rsidRPr="00AF711D">
              <w:rPr>
                <w:rFonts w:ascii="Sylfaen" w:hAnsi="Sylfaen"/>
                <w:sz w:val="24"/>
              </w:rPr>
              <w:t>სურათი</w:t>
            </w:r>
            <w:r w:rsidRPr="00AF711D">
              <w:rPr>
                <w:rFonts w:ascii="Sylfaen" w:hAnsi="Sylfaen"/>
                <w:sz w:val="24"/>
              </w:rPr>
              <w:t xml:space="preserve"> შეიძლება სპონტანურად შეიცვალოს დისტონიის კლინიკური </w:t>
            </w:r>
            <w:r w:rsidR="007E5B7B" w:rsidRPr="00AF711D">
              <w:rPr>
                <w:rFonts w:ascii="Sylfaen" w:hAnsi="Sylfaen"/>
                <w:sz w:val="24"/>
              </w:rPr>
              <w:t>გამოვლინების</w:t>
            </w:r>
            <w:r w:rsidRPr="00AF711D">
              <w:rPr>
                <w:rFonts w:ascii="Sylfaen" w:hAnsi="Sylfaen"/>
                <w:sz w:val="24"/>
              </w:rPr>
              <w:t xml:space="preserve"> ცვლილების გარეშე</w:t>
            </w:r>
            <w:r w:rsidR="007E5B7B" w:rsidRPr="00AF711D">
              <w:rPr>
                <w:rFonts w:ascii="Sylfaen" w:hAnsi="Sylfaen"/>
                <w:sz w:val="24"/>
              </w:rPr>
              <w:t>.</w:t>
            </w:r>
          </w:p>
          <w:p w14:paraId="09FDDFEF" w14:textId="77777777" w:rsidR="00B04A63" w:rsidRPr="00AF711D" w:rsidRDefault="007E5B7B" w:rsidP="00B04A63">
            <w:pPr>
              <w:spacing w:line="360" w:lineRule="auto"/>
              <w:jc w:val="both"/>
              <w:rPr>
                <w:rFonts w:ascii="Sylfaen" w:hAnsi="Sylfaen"/>
                <w:sz w:val="24"/>
              </w:rPr>
            </w:pPr>
            <w:r w:rsidRPr="00AF711D">
              <w:rPr>
                <w:rFonts w:ascii="Sylfaen" w:hAnsi="Sylfaen"/>
                <w:sz w:val="24"/>
              </w:rPr>
              <w:t>თუ კონკრეტული კუნთის იზოლირება რთულდება, ინექცია უნდა გაკეთდეს ელექტრომიოგრაფის დახმარებით.</w:t>
            </w:r>
          </w:p>
          <w:p w14:paraId="6B847983" w14:textId="77777777" w:rsidR="00B04A63" w:rsidRPr="00AF711D" w:rsidRDefault="004A08E1" w:rsidP="00B04A63">
            <w:pPr>
              <w:spacing w:line="360" w:lineRule="auto"/>
              <w:jc w:val="both"/>
              <w:rPr>
                <w:rFonts w:ascii="Sylfaen" w:hAnsi="Sylfaen"/>
                <w:sz w:val="24"/>
              </w:rPr>
            </w:pPr>
            <w:r w:rsidRPr="00AF711D">
              <w:rPr>
                <w:rFonts w:ascii="Sylfaen" w:hAnsi="Sylfaen"/>
                <w:sz w:val="24"/>
              </w:rPr>
              <w:t xml:space="preserve">ინექციების რამდენიმე წერტილში შეყვანა უზრუნველყოფს ბოტოქსის უფრო </w:t>
            </w:r>
            <w:r w:rsidR="0000219F" w:rsidRPr="00AF711D">
              <w:rPr>
                <w:rFonts w:ascii="Sylfaen" w:hAnsi="Sylfaen"/>
                <w:sz w:val="24"/>
              </w:rPr>
              <w:t>თანაბარ განაწილებას დისტონიური კუნთის ინერვაციის ზონებში,</w:t>
            </w:r>
            <w:r w:rsidRPr="00AF711D">
              <w:rPr>
                <w:rFonts w:ascii="Sylfaen" w:hAnsi="Sylfaen"/>
                <w:sz w:val="24"/>
              </w:rPr>
              <w:t xml:space="preserve"> რაც განსაკუთრებით ეფექტურია დიდი ზომის კუნთების შემთხვევაში. ინექციის წერტილების ოპტიმალური რაოდენობა დამოკიდებულია იმ კუნთის ზომაზე, რომლის ქიმიური დენერვაციაც უნდა მოხდეს</w:t>
            </w:r>
            <w:r w:rsidR="0000219F" w:rsidRPr="00AF711D">
              <w:rPr>
                <w:rFonts w:ascii="Sylfaen" w:hAnsi="Sylfaen"/>
                <w:sz w:val="24"/>
              </w:rPr>
              <w:t>.</w:t>
            </w:r>
          </w:p>
        </w:tc>
      </w:tr>
      <w:tr w:rsidR="0088476A" w:rsidRPr="00AF711D" w14:paraId="170B6116" w14:textId="77777777" w:rsidTr="0088476A">
        <w:tc>
          <w:tcPr>
            <w:tcW w:w="2795" w:type="dxa"/>
            <w:tcBorders>
              <w:top w:val="nil"/>
              <w:left w:val="nil"/>
              <w:bottom w:val="nil"/>
              <w:right w:val="nil"/>
            </w:tcBorders>
          </w:tcPr>
          <w:p w14:paraId="499D8599" w14:textId="77777777" w:rsidR="0088476A" w:rsidRPr="00AF711D" w:rsidRDefault="0088476A" w:rsidP="0088476A">
            <w:pPr>
              <w:spacing w:line="360" w:lineRule="auto"/>
              <w:jc w:val="both"/>
              <w:rPr>
                <w:rFonts w:ascii="Sylfaen" w:hAnsi="Sylfaen"/>
                <w:b/>
                <w:sz w:val="24"/>
              </w:rPr>
            </w:pPr>
            <w:r w:rsidRPr="00AF711D">
              <w:rPr>
                <w:rFonts w:ascii="Sylfaen" w:hAnsi="Sylfaen"/>
                <w:b/>
                <w:sz w:val="24"/>
              </w:rPr>
              <w:lastRenderedPageBreak/>
              <w:t>რეკომენდებული დოზა:</w:t>
            </w:r>
          </w:p>
        </w:tc>
        <w:tc>
          <w:tcPr>
            <w:tcW w:w="7370" w:type="dxa"/>
            <w:tcBorders>
              <w:top w:val="nil"/>
              <w:left w:val="nil"/>
              <w:bottom w:val="nil"/>
              <w:right w:val="nil"/>
            </w:tcBorders>
          </w:tcPr>
          <w:p w14:paraId="3B1B2289" w14:textId="77777777" w:rsidR="00DC19A8" w:rsidRPr="00AF711D" w:rsidRDefault="00DC19A8" w:rsidP="0088476A">
            <w:pPr>
              <w:spacing w:line="360" w:lineRule="auto"/>
              <w:jc w:val="both"/>
              <w:rPr>
                <w:rFonts w:ascii="Sylfaen" w:hAnsi="Sylfaen"/>
                <w:sz w:val="24"/>
              </w:rPr>
            </w:pPr>
            <w:r w:rsidRPr="00AF711D">
              <w:rPr>
                <w:rFonts w:ascii="Sylfaen" w:hAnsi="Sylfaen"/>
                <w:sz w:val="24"/>
              </w:rPr>
              <w:t>დოზა</w:t>
            </w:r>
            <w:r w:rsidR="0000219F" w:rsidRPr="00AF711D">
              <w:rPr>
                <w:rFonts w:ascii="Sylfaen" w:hAnsi="Sylfaen"/>
                <w:sz w:val="24"/>
              </w:rPr>
              <w:t xml:space="preserve"> უნდა შეირჩეს ინდივიდუალურად, პაციენტის თავისა და კისრის მდებარეობის, ტკივილის ლოკალიზაციის, კუნთების ჰიპერტროფიის, სხეულის წონისა და მკურნალობაზე რეაგირების გათვალისწინებით. </w:t>
            </w:r>
          </w:p>
          <w:p w14:paraId="1B08C773" w14:textId="77777777" w:rsidR="0000219F" w:rsidRPr="00AF711D" w:rsidRDefault="00353D17" w:rsidP="0088476A">
            <w:pPr>
              <w:spacing w:line="360" w:lineRule="auto"/>
              <w:jc w:val="both"/>
              <w:rPr>
                <w:rFonts w:ascii="Sylfaen" w:hAnsi="Sylfaen"/>
                <w:sz w:val="24"/>
              </w:rPr>
            </w:pPr>
            <w:r w:rsidRPr="00AF711D">
              <w:rPr>
                <w:rFonts w:ascii="Sylfaen" w:hAnsi="Sylfaen"/>
                <w:sz w:val="24"/>
              </w:rPr>
              <w:t>პაციენტებში, რომლებსაც მანამდე არ</w:t>
            </w:r>
            <w:r w:rsidR="0000219F" w:rsidRPr="00AF711D">
              <w:rPr>
                <w:rFonts w:ascii="Sylfaen" w:hAnsi="Sylfaen"/>
                <w:sz w:val="24"/>
              </w:rPr>
              <w:t xml:space="preserve"> ჩატარებიათ </w:t>
            </w:r>
            <w:r w:rsidR="0099793D" w:rsidRPr="00AF711D">
              <w:rPr>
                <w:rFonts w:ascii="Sylfaen" w:hAnsi="Sylfaen"/>
                <w:sz w:val="24"/>
              </w:rPr>
              <w:t>პროცედურა, მკურნალობა</w:t>
            </w:r>
            <w:r w:rsidRPr="00AF711D">
              <w:rPr>
                <w:rFonts w:ascii="Sylfaen" w:hAnsi="Sylfaen"/>
                <w:sz w:val="24"/>
              </w:rPr>
              <w:t xml:space="preserve"> </w:t>
            </w:r>
            <w:r w:rsidR="0000219F" w:rsidRPr="00AF711D">
              <w:rPr>
                <w:rFonts w:ascii="Sylfaen" w:hAnsi="Sylfaen"/>
                <w:sz w:val="24"/>
              </w:rPr>
              <w:t>უნდა დაიწყოს მინიმალური ეფექტური დოზით</w:t>
            </w:r>
            <w:r w:rsidR="0099793D" w:rsidRPr="00AF711D">
              <w:rPr>
                <w:rFonts w:ascii="Sylfaen" w:hAnsi="Sylfaen"/>
                <w:sz w:val="24"/>
              </w:rPr>
              <w:t>.</w:t>
            </w:r>
          </w:p>
          <w:p w14:paraId="3AD84CE9" w14:textId="77777777" w:rsidR="0088476A" w:rsidRPr="00AF711D" w:rsidRDefault="0099793D" w:rsidP="003344B6">
            <w:pPr>
              <w:spacing w:line="360" w:lineRule="auto"/>
              <w:jc w:val="both"/>
              <w:rPr>
                <w:rFonts w:ascii="Sylfaen" w:hAnsi="Sylfaen"/>
                <w:sz w:val="24"/>
              </w:rPr>
            </w:pPr>
            <w:r w:rsidRPr="00AF711D">
              <w:rPr>
                <w:rFonts w:ascii="Sylfaen" w:hAnsi="Sylfaen"/>
                <w:sz w:val="24"/>
              </w:rPr>
              <w:t>დისფაგიის</w:t>
            </w:r>
            <w:r w:rsidR="00844C6F" w:rsidRPr="00AF711D">
              <w:rPr>
                <w:rFonts w:ascii="Sylfaen" w:hAnsi="Sylfaen"/>
                <w:sz w:val="24"/>
              </w:rPr>
              <w:t xml:space="preserve"> შემთხვევების მინიმუმამდე დასაყვანად, </w:t>
            </w:r>
            <w:r w:rsidRPr="00AF711D">
              <w:rPr>
                <w:rFonts w:ascii="Sylfaen" w:hAnsi="Sylfaen"/>
                <w:sz w:val="24"/>
              </w:rPr>
              <w:t>მკერდ-დვრილისებრ კუნთში ინექცია არ უნდა გაკეთდეს ორმხრივად</w:t>
            </w:r>
            <w:r w:rsidR="00844C6F" w:rsidRPr="00AF711D">
              <w:rPr>
                <w:rFonts w:ascii="Sylfaen" w:hAnsi="Sylfaen"/>
                <w:sz w:val="24"/>
              </w:rPr>
              <w:t>.</w:t>
            </w:r>
          </w:p>
        </w:tc>
      </w:tr>
    </w:tbl>
    <w:p w14:paraId="2A9845B0" w14:textId="77777777" w:rsidR="003344B6" w:rsidRPr="00AF711D" w:rsidRDefault="003344B6" w:rsidP="003344B6">
      <w:pPr>
        <w:spacing w:after="0" w:line="240" w:lineRule="auto"/>
        <w:jc w:val="both"/>
        <w:rPr>
          <w:rFonts w:ascii="Sylfaen" w:hAnsi="Sylfaen"/>
          <w:color w:val="7F7F7F" w:themeColor="text1" w:themeTint="80"/>
          <w:sz w:val="24"/>
          <w:szCs w:val="24"/>
        </w:rPr>
      </w:pPr>
    </w:p>
    <w:p w14:paraId="2EB6295C" w14:textId="77777777" w:rsidR="003344B6" w:rsidRPr="00AF711D" w:rsidRDefault="003344B6" w:rsidP="003B4B8B">
      <w:pPr>
        <w:spacing w:line="360" w:lineRule="auto"/>
        <w:jc w:val="both"/>
        <w:rPr>
          <w:rFonts w:ascii="Sylfaen" w:hAnsi="Sylfaen"/>
          <w:sz w:val="24"/>
        </w:rPr>
      </w:pPr>
      <w:r w:rsidRPr="00AF711D">
        <w:rPr>
          <w:rFonts w:ascii="Sylfaen" w:hAnsi="Sylfaen"/>
          <w:sz w:val="24"/>
        </w:rPr>
        <w:t>რეკომენდებულია შემდეგი დოზები:</w:t>
      </w:r>
    </w:p>
    <w:tbl>
      <w:tblPr>
        <w:tblStyle w:val="TableGrid"/>
        <w:tblW w:w="10345" w:type="dxa"/>
        <w:tblLook w:val="04A0" w:firstRow="1" w:lastRow="0" w:firstColumn="1" w:lastColumn="0" w:noHBand="0" w:noVBand="1"/>
      </w:tblPr>
      <w:tblGrid>
        <w:gridCol w:w="3356"/>
        <w:gridCol w:w="3357"/>
        <w:gridCol w:w="3632"/>
      </w:tblGrid>
      <w:tr w:rsidR="003344B6" w:rsidRPr="00AF711D" w14:paraId="652886CC" w14:textId="77777777" w:rsidTr="009B1862">
        <w:tc>
          <w:tcPr>
            <w:tcW w:w="3356" w:type="dxa"/>
          </w:tcPr>
          <w:p w14:paraId="1D5D7FA6" w14:textId="77777777" w:rsidR="00FB449A" w:rsidRPr="00AF711D" w:rsidRDefault="00FB449A" w:rsidP="00FB449A">
            <w:pPr>
              <w:spacing w:line="276" w:lineRule="auto"/>
              <w:jc w:val="both"/>
              <w:rPr>
                <w:rFonts w:ascii="Sylfaen" w:hAnsi="Sylfaen"/>
              </w:rPr>
            </w:pPr>
            <w:r w:rsidRPr="00AF711D">
              <w:rPr>
                <w:rFonts w:ascii="Sylfaen" w:hAnsi="Sylfaen"/>
              </w:rPr>
              <w:t>ტიპი I</w:t>
            </w:r>
          </w:p>
          <w:p w14:paraId="26F6B2E3" w14:textId="77777777" w:rsidR="003344B6" w:rsidRPr="00AF711D" w:rsidRDefault="004C3B77" w:rsidP="00FB449A">
            <w:pPr>
              <w:spacing w:line="276" w:lineRule="auto"/>
              <w:jc w:val="both"/>
              <w:rPr>
                <w:rFonts w:ascii="Sylfaen" w:hAnsi="Sylfaen"/>
              </w:rPr>
            </w:pPr>
            <w:r w:rsidRPr="00AF711D">
              <w:rPr>
                <w:rFonts w:ascii="Sylfaen" w:hAnsi="Sylfaen"/>
              </w:rPr>
              <w:t xml:space="preserve">თავი </w:t>
            </w:r>
            <w:r w:rsidRPr="00AF711D">
              <w:rPr>
                <w:rFonts w:ascii="Sylfaen" w:hAnsi="Sylfaen"/>
                <w:b/>
              </w:rPr>
              <w:t>მიბრუნებულია</w:t>
            </w:r>
            <w:r w:rsidRPr="00AF711D">
              <w:rPr>
                <w:rFonts w:ascii="Sylfaen" w:hAnsi="Sylfaen"/>
              </w:rPr>
              <w:t xml:space="preserve"> აწეული მხრის მიმართულებით</w:t>
            </w:r>
          </w:p>
        </w:tc>
        <w:tc>
          <w:tcPr>
            <w:tcW w:w="3357" w:type="dxa"/>
          </w:tcPr>
          <w:p w14:paraId="61396F0D" w14:textId="77777777" w:rsidR="00FB449A" w:rsidRPr="00AF711D" w:rsidRDefault="00FB449A" w:rsidP="004C2F7D">
            <w:pPr>
              <w:spacing w:line="276" w:lineRule="auto"/>
              <w:rPr>
                <w:rFonts w:ascii="Sylfaen" w:hAnsi="Sylfaen"/>
              </w:rPr>
            </w:pPr>
            <w:r w:rsidRPr="00AF711D">
              <w:rPr>
                <w:rFonts w:ascii="Sylfaen" w:hAnsi="Sylfaen"/>
              </w:rPr>
              <w:t>მკერდ-დვრილისებრი კუნთი (Sternomastoid)</w:t>
            </w:r>
          </w:p>
          <w:p w14:paraId="73663596" w14:textId="77777777" w:rsidR="004C3B77" w:rsidRPr="00AF711D" w:rsidRDefault="004C3B77" w:rsidP="004C2F7D">
            <w:pPr>
              <w:spacing w:line="276" w:lineRule="auto"/>
              <w:rPr>
                <w:rFonts w:ascii="Sylfaen" w:hAnsi="Sylfaen"/>
              </w:rPr>
            </w:pPr>
            <w:r w:rsidRPr="00AF711D">
              <w:rPr>
                <w:rFonts w:ascii="Sylfaen" w:hAnsi="Sylfaen"/>
              </w:rPr>
              <w:t xml:space="preserve">ბეჭის ამწევი კუნთი  </w:t>
            </w:r>
          </w:p>
          <w:p w14:paraId="3322C2F7" w14:textId="77777777" w:rsidR="003344B6" w:rsidRPr="00AF711D" w:rsidRDefault="004C3B77" w:rsidP="004C2F7D">
            <w:pPr>
              <w:spacing w:line="276" w:lineRule="auto"/>
              <w:rPr>
                <w:rFonts w:ascii="Sylfaen" w:hAnsi="Sylfaen"/>
              </w:rPr>
            </w:pPr>
            <w:r w:rsidRPr="00AF711D">
              <w:rPr>
                <w:rFonts w:ascii="Sylfaen" w:hAnsi="Sylfaen"/>
              </w:rPr>
              <w:t>(Levator scapulae)</w:t>
            </w:r>
          </w:p>
          <w:p w14:paraId="579E40CA" w14:textId="77777777" w:rsidR="004C3B77" w:rsidRPr="00AF711D" w:rsidRDefault="004C3B77" w:rsidP="004C2F7D">
            <w:pPr>
              <w:spacing w:line="276" w:lineRule="auto"/>
              <w:rPr>
                <w:rFonts w:ascii="Sylfaen" w:hAnsi="Sylfaen"/>
              </w:rPr>
            </w:pPr>
            <w:r w:rsidRPr="00AF711D">
              <w:rPr>
                <w:rFonts w:ascii="Sylfaen" w:hAnsi="Sylfaen"/>
              </w:rPr>
              <w:t>კიბისებრი კუნთი (Scalene)</w:t>
            </w:r>
          </w:p>
          <w:p w14:paraId="6D287506" w14:textId="77777777" w:rsidR="004C3B77" w:rsidRPr="00AF711D" w:rsidRDefault="004C3B77" w:rsidP="004C2F7D">
            <w:pPr>
              <w:spacing w:line="276" w:lineRule="auto"/>
              <w:rPr>
                <w:rFonts w:ascii="Sylfaen" w:hAnsi="Sylfaen"/>
              </w:rPr>
            </w:pPr>
            <w:r w:rsidRPr="00AF711D">
              <w:rPr>
                <w:rFonts w:ascii="Sylfaen" w:hAnsi="Sylfaen"/>
              </w:rPr>
              <w:t>თავის სალმუნის კუნთი (Splenius capitis)</w:t>
            </w:r>
          </w:p>
          <w:p w14:paraId="441E59BF" w14:textId="77777777" w:rsidR="009B1862" w:rsidRPr="00AF711D" w:rsidRDefault="009B1862" w:rsidP="004C2F7D">
            <w:pPr>
              <w:spacing w:line="276" w:lineRule="auto"/>
              <w:rPr>
                <w:rFonts w:ascii="Sylfaen" w:hAnsi="Sylfaen"/>
              </w:rPr>
            </w:pPr>
            <w:r w:rsidRPr="00AF711D">
              <w:rPr>
                <w:rFonts w:ascii="Sylfaen" w:hAnsi="Sylfaen"/>
              </w:rPr>
              <w:lastRenderedPageBreak/>
              <w:t>ტრაპეციული კუნთი (Trapezius)</w:t>
            </w:r>
          </w:p>
        </w:tc>
        <w:tc>
          <w:tcPr>
            <w:tcW w:w="3632" w:type="dxa"/>
          </w:tcPr>
          <w:p w14:paraId="5B65C3E2" w14:textId="77777777" w:rsidR="00FB449A" w:rsidRPr="00AF711D" w:rsidRDefault="00FB449A" w:rsidP="004C2F7D">
            <w:pPr>
              <w:spacing w:line="276" w:lineRule="auto"/>
              <w:rPr>
                <w:rFonts w:ascii="Sylfaen" w:hAnsi="Sylfaen"/>
              </w:rPr>
            </w:pPr>
            <w:r w:rsidRPr="00AF711D">
              <w:rPr>
                <w:rFonts w:ascii="Sylfaen" w:hAnsi="Sylfaen"/>
              </w:rPr>
              <w:lastRenderedPageBreak/>
              <w:t xml:space="preserve">50-100 ერთეული; </w:t>
            </w:r>
          </w:p>
          <w:p w14:paraId="6A18AA96" w14:textId="77777777" w:rsidR="00FB449A" w:rsidRPr="00AF711D" w:rsidRDefault="00FB449A" w:rsidP="004C2F7D">
            <w:pPr>
              <w:spacing w:line="276" w:lineRule="auto"/>
              <w:rPr>
                <w:rFonts w:ascii="Sylfaen" w:hAnsi="Sylfaen"/>
              </w:rPr>
            </w:pPr>
            <w:r w:rsidRPr="00AF711D">
              <w:rPr>
                <w:rFonts w:ascii="Sylfaen" w:hAnsi="Sylfaen"/>
              </w:rPr>
              <w:t>მინიმუმ 2 წერტილი</w:t>
            </w:r>
          </w:p>
          <w:p w14:paraId="4F553580" w14:textId="77777777" w:rsidR="003344B6" w:rsidRPr="00AF711D" w:rsidRDefault="004C3B77" w:rsidP="004C2F7D">
            <w:pPr>
              <w:spacing w:line="276" w:lineRule="auto"/>
              <w:rPr>
                <w:rFonts w:ascii="Sylfaen" w:hAnsi="Sylfaen"/>
              </w:rPr>
            </w:pPr>
            <w:r w:rsidRPr="00AF711D">
              <w:rPr>
                <w:rFonts w:ascii="Sylfaen" w:hAnsi="Sylfaen"/>
              </w:rPr>
              <w:t>50 ერთეული; 1-2 წერტილი</w:t>
            </w:r>
          </w:p>
          <w:p w14:paraId="12F256C1" w14:textId="77777777" w:rsidR="004C3B77" w:rsidRPr="00AF711D" w:rsidRDefault="004C3B77" w:rsidP="004C2F7D">
            <w:pPr>
              <w:spacing w:line="276" w:lineRule="auto"/>
              <w:rPr>
                <w:rFonts w:ascii="Sylfaen" w:hAnsi="Sylfaen"/>
              </w:rPr>
            </w:pPr>
          </w:p>
          <w:p w14:paraId="75F6E920" w14:textId="77777777" w:rsidR="004C3B77" w:rsidRPr="00AF711D" w:rsidRDefault="004C3B77" w:rsidP="004C2F7D">
            <w:pPr>
              <w:spacing w:line="276" w:lineRule="auto"/>
              <w:rPr>
                <w:rFonts w:ascii="Sylfaen" w:hAnsi="Sylfaen"/>
              </w:rPr>
            </w:pPr>
            <w:r w:rsidRPr="00AF711D">
              <w:rPr>
                <w:rFonts w:ascii="Sylfaen" w:hAnsi="Sylfaen"/>
              </w:rPr>
              <w:t>25-50 ერთეული; 1-2 წერტილი</w:t>
            </w:r>
          </w:p>
          <w:p w14:paraId="1C5A679D" w14:textId="77777777" w:rsidR="004C3B77" w:rsidRPr="00AF711D" w:rsidRDefault="004C3B77" w:rsidP="004C2F7D">
            <w:pPr>
              <w:spacing w:line="276" w:lineRule="auto"/>
              <w:rPr>
                <w:rFonts w:ascii="Sylfaen" w:hAnsi="Sylfaen"/>
              </w:rPr>
            </w:pPr>
            <w:r w:rsidRPr="00AF711D">
              <w:rPr>
                <w:rFonts w:ascii="Sylfaen" w:hAnsi="Sylfaen"/>
              </w:rPr>
              <w:t>25-75 ერთეული; 1-3 წერტილი</w:t>
            </w:r>
          </w:p>
          <w:p w14:paraId="5345B698" w14:textId="77777777" w:rsidR="004C3B77" w:rsidRDefault="004C3B77" w:rsidP="004C2F7D">
            <w:pPr>
              <w:spacing w:line="276" w:lineRule="auto"/>
              <w:rPr>
                <w:rFonts w:ascii="Sylfaen" w:hAnsi="Sylfaen"/>
              </w:rPr>
            </w:pPr>
          </w:p>
          <w:p w14:paraId="1721E37B" w14:textId="77777777" w:rsidR="00E04185" w:rsidRPr="00AF711D" w:rsidRDefault="00E04185" w:rsidP="004C2F7D">
            <w:pPr>
              <w:spacing w:line="276" w:lineRule="auto"/>
              <w:rPr>
                <w:rFonts w:ascii="Sylfaen" w:hAnsi="Sylfaen"/>
              </w:rPr>
            </w:pPr>
          </w:p>
          <w:p w14:paraId="347AC6C7" w14:textId="77777777" w:rsidR="004C3B77" w:rsidRPr="00AF711D" w:rsidRDefault="009B1862" w:rsidP="004C2F7D">
            <w:pPr>
              <w:spacing w:line="276" w:lineRule="auto"/>
              <w:rPr>
                <w:rFonts w:ascii="Sylfaen" w:hAnsi="Sylfaen"/>
              </w:rPr>
            </w:pPr>
            <w:r w:rsidRPr="00AF711D">
              <w:rPr>
                <w:rFonts w:ascii="Sylfaen" w:hAnsi="Sylfaen"/>
              </w:rPr>
              <w:lastRenderedPageBreak/>
              <w:t>25-100 ერთეული; 1-8 წერტილი</w:t>
            </w:r>
          </w:p>
        </w:tc>
      </w:tr>
      <w:tr w:rsidR="003344B6" w:rsidRPr="00AF711D" w14:paraId="4330309F" w14:textId="77777777" w:rsidTr="009B1862">
        <w:tc>
          <w:tcPr>
            <w:tcW w:w="3356" w:type="dxa"/>
          </w:tcPr>
          <w:p w14:paraId="5EC83D63" w14:textId="77777777" w:rsidR="003344B6" w:rsidRPr="00AF711D" w:rsidRDefault="00FB449A" w:rsidP="00FB449A">
            <w:pPr>
              <w:spacing w:line="276" w:lineRule="auto"/>
              <w:jc w:val="both"/>
              <w:rPr>
                <w:rFonts w:ascii="Sylfaen" w:hAnsi="Sylfaen"/>
              </w:rPr>
            </w:pPr>
            <w:r w:rsidRPr="00AF711D">
              <w:rPr>
                <w:rFonts w:ascii="Sylfaen" w:hAnsi="Sylfaen"/>
              </w:rPr>
              <w:t>ტიპი II</w:t>
            </w:r>
          </w:p>
          <w:p w14:paraId="42E7F3C7" w14:textId="77777777" w:rsidR="00FB449A" w:rsidRPr="00AF711D" w:rsidRDefault="00085A82" w:rsidP="00527E6B">
            <w:pPr>
              <w:spacing w:line="276" w:lineRule="auto"/>
              <w:rPr>
                <w:rFonts w:ascii="Sylfaen" w:hAnsi="Sylfaen"/>
              </w:rPr>
            </w:pPr>
            <w:r w:rsidRPr="00AF711D">
              <w:rPr>
                <w:rFonts w:ascii="Sylfaen" w:hAnsi="Sylfaen"/>
              </w:rPr>
              <w:t xml:space="preserve">აღინიშნება </w:t>
            </w:r>
            <w:r w:rsidR="00527E6B" w:rsidRPr="00AF711D">
              <w:rPr>
                <w:rFonts w:ascii="Sylfaen" w:hAnsi="Sylfaen"/>
              </w:rPr>
              <w:t>მხოლოდ თავის ბრუნვითი მოძრაობა</w:t>
            </w:r>
          </w:p>
        </w:tc>
        <w:tc>
          <w:tcPr>
            <w:tcW w:w="3357" w:type="dxa"/>
          </w:tcPr>
          <w:p w14:paraId="577FF9F3" w14:textId="77777777" w:rsidR="003344B6" w:rsidRPr="00AF711D" w:rsidRDefault="007A1C28" w:rsidP="004C2F7D">
            <w:pPr>
              <w:spacing w:line="276" w:lineRule="auto"/>
              <w:rPr>
                <w:rFonts w:ascii="Sylfaen" w:hAnsi="Sylfaen"/>
              </w:rPr>
            </w:pPr>
            <w:r w:rsidRPr="00AF711D">
              <w:rPr>
                <w:rFonts w:ascii="Sylfaen" w:hAnsi="Sylfaen"/>
              </w:rPr>
              <w:t>მკერდ-დვრილისებრი კუნთი (Sternomastoid)</w:t>
            </w:r>
          </w:p>
        </w:tc>
        <w:tc>
          <w:tcPr>
            <w:tcW w:w="3632" w:type="dxa"/>
          </w:tcPr>
          <w:p w14:paraId="63A4C541" w14:textId="77777777" w:rsidR="003344B6" w:rsidRPr="00AF711D" w:rsidRDefault="007A1C28" w:rsidP="004C2F7D">
            <w:pPr>
              <w:spacing w:line="276" w:lineRule="auto"/>
              <w:rPr>
                <w:rFonts w:ascii="Sylfaen" w:hAnsi="Sylfaen"/>
              </w:rPr>
            </w:pPr>
            <w:r w:rsidRPr="00AF711D">
              <w:rPr>
                <w:rFonts w:ascii="Sylfaen" w:hAnsi="Sylfaen"/>
              </w:rPr>
              <w:t>25-100 ერთეული; მინიმუმ 2 წერტილი, თუ დოზა აღემატება 25 ერთეულს</w:t>
            </w:r>
          </w:p>
        </w:tc>
      </w:tr>
      <w:tr w:rsidR="003344B6" w:rsidRPr="00AF711D" w14:paraId="6E53B3B0" w14:textId="77777777" w:rsidTr="009B1862">
        <w:tc>
          <w:tcPr>
            <w:tcW w:w="3356" w:type="dxa"/>
          </w:tcPr>
          <w:p w14:paraId="2AC60DB8" w14:textId="77777777" w:rsidR="003344B6" w:rsidRPr="00AF711D" w:rsidRDefault="00085A82" w:rsidP="00FB449A">
            <w:pPr>
              <w:spacing w:line="276" w:lineRule="auto"/>
              <w:jc w:val="both"/>
              <w:rPr>
                <w:rFonts w:ascii="Sylfaen" w:hAnsi="Sylfaen"/>
              </w:rPr>
            </w:pPr>
            <w:r w:rsidRPr="00AF711D">
              <w:rPr>
                <w:rFonts w:ascii="Sylfaen" w:hAnsi="Sylfaen"/>
              </w:rPr>
              <w:t>ტიპი III</w:t>
            </w:r>
          </w:p>
          <w:p w14:paraId="0B090A0A" w14:textId="77777777" w:rsidR="00085A82" w:rsidRPr="00AF711D" w:rsidRDefault="00085A82" w:rsidP="00085A82">
            <w:pPr>
              <w:spacing w:line="276" w:lineRule="auto"/>
              <w:rPr>
                <w:rFonts w:ascii="Sylfaen" w:hAnsi="Sylfaen"/>
              </w:rPr>
            </w:pPr>
            <w:r w:rsidRPr="00AF711D">
              <w:rPr>
                <w:rFonts w:ascii="Sylfaen" w:hAnsi="Sylfaen"/>
              </w:rPr>
              <w:t xml:space="preserve">თავი </w:t>
            </w:r>
            <w:r w:rsidRPr="00AF711D">
              <w:rPr>
                <w:rFonts w:ascii="Sylfaen" w:hAnsi="Sylfaen"/>
                <w:b/>
              </w:rPr>
              <w:t>გადახრილია</w:t>
            </w:r>
            <w:r w:rsidRPr="00AF711D">
              <w:rPr>
                <w:rFonts w:ascii="Sylfaen" w:hAnsi="Sylfaen"/>
              </w:rPr>
              <w:t xml:space="preserve"> აწეული მხრის მიმართულებით</w:t>
            </w:r>
          </w:p>
        </w:tc>
        <w:tc>
          <w:tcPr>
            <w:tcW w:w="3357" w:type="dxa"/>
          </w:tcPr>
          <w:p w14:paraId="74D2CBF7" w14:textId="77777777" w:rsidR="0041639A" w:rsidRPr="00AF711D" w:rsidRDefault="00085A82" w:rsidP="004C2F7D">
            <w:pPr>
              <w:spacing w:line="276" w:lineRule="auto"/>
              <w:rPr>
                <w:rFonts w:ascii="Sylfaen" w:hAnsi="Sylfaen"/>
              </w:rPr>
            </w:pPr>
            <w:r w:rsidRPr="00AF711D">
              <w:rPr>
                <w:rFonts w:ascii="Sylfaen" w:hAnsi="Sylfaen"/>
              </w:rPr>
              <w:t>მკერდ-დვრილისებრი კუნთი (Sternomastoid)</w:t>
            </w:r>
          </w:p>
          <w:p w14:paraId="55E7B49F" w14:textId="77777777" w:rsidR="0041639A" w:rsidRPr="00AF711D" w:rsidRDefault="0041639A" w:rsidP="004C2F7D">
            <w:pPr>
              <w:spacing w:line="276" w:lineRule="auto"/>
              <w:rPr>
                <w:rFonts w:ascii="Sylfaen" w:hAnsi="Sylfaen"/>
              </w:rPr>
            </w:pPr>
          </w:p>
          <w:p w14:paraId="35091533" w14:textId="77777777" w:rsidR="0041639A" w:rsidRPr="00AF711D" w:rsidRDefault="00085A82" w:rsidP="004C2F7D">
            <w:pPr>
              <w:spacing w:line="276" w:lineRule="auto"/>
              <w:rPr>
                <w:rFonts w:ascii="Sylfaen" w:hAnsi="Sylfaen"/>
              </w:rPr>
            </w:pPr>
            <w:r w:rsidRPr="00AF711D">
              <w:rPr>
                <w:rFonts w:ascii="Sylfaen" w:hAnsi="Sylfaen"/>
              </w:rPr>
              <w:t>ბეჭის ამწევი კუნთი </w:t>
            </w:r>
          </w:p>
          <w:p w14:paraId="387F0C69" w14:textId="77777777" w:rsidR="00085A82" w:rsidRPr="00AF711D" w:rsidRDefault="0041639A" w:rsidP="004C2F7D">
            <w:pPr>
              <w:spacing w:line="276" w:lineRule="auto"/>
              <w:rPr>
                <w:rFonts w:ascii="Sylfaen" w:hAnsi="Sylfaen"/>
              </w:rPr>
            </w:pPr>
            <w:r w:rsidRPr="00AF711D">
              <w:rPr>
                <w:rFonts w:ascii="Sylfaen" w:hAnsi="Sylfaen"/>
              </w:rPr>
              <w:t>(Levator scapulae)</w:t>
            </w:r>
          </w:p>
          <w:p w14:paraId="7D0BEB89" w14:textId="77777777" w:rsidR="0041639A" w:rsidRPr="00AF711D" w:rsidRDefault="0041639A" w:rsidP="004C2F7D">
            <w:pPr>
              <w:spacing w:line="276" w:lineRule="auto"/>
              <w:rPr>
                <w:rFonts w:ascii="Sylfaen" w:hAnsi="Sylfaen"/>
              </w:rPr>
            </w:pPr>
            <w:r w:rsidRPr="00AF711D">
              <w:rPr>
                <w:rFonts w:ascii="Sylfaen" w:hAnsi="Sylfaen"/>
              </w:rPr>
              <w:t>კიბისებრი კუნთი (Scalene)</w:t>
            </w:r>
          </w:p>
          <w:p w14:paraId="4D57ED57" w14:textId="77777777" w:rsidR="0041639A" w:rsidRPr="00AF711D" w:rsidRDefault="0041639A" w:rsidP="004C2F7D">
            <w:pPr>
              <w:spacing w:line="276" w:lineRule="auto"/>
              <w:rPr>
                <w:rFonts w:ascii="Sylfaen" w:hAnsi="Sylfaen"/>
              </w:rPr>
            </w:pPr>
          </w:p>
          <w:p w14:paraId="41390523" w14:textId="77777777" w:rsidR="0041639A" w:rsidRPr="00AF711D" w:rsidRDefault="0041639A" w:rsidP="004C2F7D">
            <w:pPr>
              <w:spacing w:line="276" w:lineRule="auto"/>
              <w:rPr>
                <w:rFonts w:ascii="Sylfaen" w:hAnsi="Sylfaen"/>
              </w:rPr>
            </w:pPr>
            <w:r w:rsidRPr="00AF711D">
              <w:rPr>
                <w:rFonts w:ascii="Sylfaen" w:hAnsi="Sylfaen"/>
              </w:rPr>
              <w:t>ტრაპეციული კუნთი (Trapezius)</w:t>
            </w:r>
          </w:p>
        </w:tc>
        <w:tc>
          <w:tcPr>
            <w:tcW w:w="3632" w:type="dxa"/>
          </w:tcPr>
          <w:p w14:paraId="4386E416" w14:textId="77777777" w:rsidR="003344B6" w:rsidRPr="00AF711D" w:rsidRDefault="0041639A" w:rsidP="004C2F7D">
            <w:pPr>
              <w:spacing w:line="276" w:lineRule="auto"/>
              <w:rPr>
                <w:rFonts w:ascii="Sylfaen" w:hAnsi="Sylfaen"/>
              </w:rPr>
            </w:pPr>
            <w:r w:rsidRPr="00AF711D">
              <w:rPr>
                <w:rFonts w:ascii="Sylfaen" w:hAnsi="Sylfaen"/>
              </w:rPr>
              <w:t>25-100 ერთეული უკანა კიდეზე; მინიმუმ 2 წერტილი, თუ დოზა აღემატება 25 ერთეულს</w:t>
            </w:r>
          </w:p>
          <w:p w14:paraId="28E8E7B3" w14:textId="77777777" w:rsidR="0041639A" w:rsidRPr="00AF711D" w:rsidRDefault="0041639A" w:rsidP="004C2F7D">
            <w:pPr>
              <w:spacing w:line="276" w:lineRule="auto"/>
              <w:rPr>
                <w:rFonts w:ascii="Sylfaen" w:hAnsi="Sylfaen"/>
              </w:rPr>
            </w:pPr>
            <w:r w:rsidRPr="00AF711D">
              <w:rPr>
                <w:rFonts w:ascii="Sylfaen" w:hAnsi="Sylfaen"/>
              </w:rPr>
              <w:t>25-100 ერთეული; მინიმუმ 2 წერტილი</w:t>
            </w:r>
          </w:p>
          <w:p w14:paraId="0A0D915A" w14:textId="77777777" w:rsidR="0041639A" w:rsidRPr="00AF711D" w:rsidRDefault="0041639A" w:rsidP="004C2F7D">
            <w:pPr>
              <w:spacing w:line="276" w:lineRule="auto"/>
              <w:rPr>
                <w:rFonts w:ascii="Sylfaen" w:hAnsi="Sylfaen"/>
              </w:rPr>
            </w:pPr>
            <w:r w:rsidRPr="00AF711D">
              <w:rPr>
                <w:rFonts w:ascii="Sylfaen" w:hAnsi="Sylfaen"/>
              </w:rPr>
              <w:t>25-75 ერთეული; მინიმუმ 2 წერტილი</w:t>
            </w:r>
          </w:p>
          <w:p w14:paraId="458DDC92" w14:textId="77777777" w:rsidR="0041639A" w:rsidRPr="00AF711D" w:rsidRDefault="0041639A" w:rsidP="004C2F7D">
            <w:pPr>
              <w:spacing w:line="276" w:lineRule="auto"/>
              <w:rPr>
                <w:rFonts w:ascii="Sylfaen" w:hAnsi="Sylfaen"/>
              </w:rPr>
            </w:pPr>
            <w:r w:rsidRPr="00AF711D">
              <w:rPr>
                <w:rFonts w:ascii="Sylfaen" w:hAnsi="Sylfaen"/>
              </w:rPr>
              <w:t>25-100 ერთეული; 1-8 წერტილი</w:t>
            </w:r>
          </w:p>
        </w:tc>
      </w:tr>
      <w:tr w:rsidR="003344B6" w:rsidRPr="00AF711D" w14:paraId="1CAB119F" w14:textId="77777777" w:rsidTr="009B1862">
        <w:tc>
          <w:tcPr>
            <w:tcW w:w="3356" w:type="dxa"/>
          </w:tcPr>
          <w:p w14:paraId="1C21614C" w14:textId="77777777" w:rsidR="003344B6" w:rsidRPr="00AF711D" w:rsidRDefault="004C2F7D" w:rsidP="004C2F7D">
            <w:pPr>
              <w:spacing w:line="276" w:lineRule="auto"/>
              <w:rPr>
                <w:rFonts w:ascii="Sylfaen" w:hAnsi="Sylfaen"/>
              </w:rPr>
            </w:pPr>
            <w:r w:rsidRPr="00AF711D">
              <w:rPr>
                <w:rFonts w:ascii="Sylfaen" w:hAnsi="Sylfaen"/>
              </w:rPr>
              <w:t>ტიპი IV</w:t>
            </w:r>
          </w:p>
          <w:p w14:paraId="479E6BEA" w14:textId="77777777" w:rsidR="004C2F7D" w:rsidRPr="00AF711D" w:rsidRDefault="004C2F7D" w:rsidP="004C2F7D">
            <w:pPr>
              <w:spacing w:line="276" w:lineRule="auto"/>
              <w:rPr>
                <w:rFonts w:ascii="Sylfaen" w:hAnsi="Sylfaen"/>
              </w:rPr>
            </w:pPr>
            <w:r w:rsidRPr="00AF711D">
              <w:rPr>
                <w:rFonts w:ascii="Sylfaen" w:hAnsi="Sylfaen"/>
              </w:rPr>
              <w:t xml:space="preserve">კისრის </w:t>
            </w:r>
            <w:r w:rsidRPr="00AF711D">
              <w:rPr>
                <w:rFonts w:ascii="Sylfaen" w:hAnsi="Sylfaen"/>
                <w:b/>
              </w:rPr>
              <w:t>უკანა</w:t>
            </w:r>
            <w:r w:rsidRPr="00AF711D">
              <w:rPr>
                <w:rFonts w:ascii="Sylfaen" w:hAnsi="Sylfaen"/>
              </w:rPr>
              <w:t xml:space="preserve"> კუნთების ორმხრივი სპაზმი, რა დროსაც სახე მიმართულია ზემოთ</w:t>
            </w:r>
          </w:p>
        </w:tc>
        <w:tc>
          <w:tcPr>
            <w:tcW w:w="3357" w:type="dxa"/>
          </w:tcPr>
          <w:p w14:paraId="239EB88A" w14:textId="77777777" w:rsidR="0038173D" w:rsidRPr="00AF711D" w:rsidRDefault="0038173D" w:rsidP="0038173D">
            <w:pPr>
              <w:spacing w:line="276" w:lineRule="auto"/>
              <w:rPr>
                <w:rFonts w:ascii="Sylfaen" w:hAnsi="Sylfaen"/>
              </w:rPr>
            </w:pPr>
            <w:r w:rsidRPr="00AF711D">
              <w:rPr>
                <w:rFonts w:ascii="Sylfaen" w:hAnsi="Sylfaen"/>
              </w:rPr>
              <w:t xml:space="preserve">თავის სალმუნის კუნთი (Splenius capitis) და </w:t>
            </w:r>
          </w:p>
          <w:p w14:paraId="1B1A5961" w14:textId="77777777" w:rsidR="003344B6" w:rsidRPr="00AF711D" w:rsidRDefault="0038173D" w:rsidP="0038173D">
            <w:pPr>
              <w:spacing w:line="276" w:lineRule="auto"/>
              <w:rPr>
                <w:rFonts w:ascii="Sylfaen" w:hAnsi="Sylfaen"/>
              </w:rPr>
            </w:pPr>
            <w:r w:rsidRPr="00AF711D">
              <w:rPr>
                <w:rFonts w:ascii="Sylfaen" w:hAnsi="Sylfaen"/>
              </w:rPr>
              <w:t>კისრის სალმუნის კუნთი (Splenius cervicis)</w:t>
            </w:r>
          </w:p>
        </w:tc>
        <w:tc>
          <w:tcPr>
            <w:tcW w:w="3632" w:type="dxa"/>
          </w:tcPr>
          <w:p w14:paraId="5CE3B082" w14:textId="77777777" w:rsidR="003344B6" w:rsidRPr="00AF711D" w:rsidRDefault="004B4845" w:rsidP="003C35D3">
            <w:pPr>
              <w:spacing w:line="276" w:lineRule="auto"/>
              <w:rPr>
                <w:rFonts w:ascii="Sylfaen" w:hAnsi="Sylfaen"/>
              </w:rPr>
            </w:pPr>
            <w:r w:rsidRPr="00AF711D">
              <w:rPr>
                <w:rFonts w:ascii="Sylfaen" w:hAnsi="Sylfaen"/>
              </w:rPr>
              <w:t>50-200 ერთეული; 2-8 წერტილი, მკურნალობა ტარდება ორმხრივად</w:t>
            </w:r>
          </w:p>
          <w:p w14:paraId="25F75600" w14:textId="77777777" w:rsidR="004B4845" w:rsidRPr="00AF711D" w:rsidRDefault="004B4845" w:rsidP="003C35D3">
            <w:pPr>
              <w:spacing w:line="276" w:lineRule="auto"/>
              <w:rPr>
                <w:rFonts w:ascii="Sylfaen" w:hAnsi="Sylfaen"/>
              </w:rPr>
            </w:pPr>
            <w:r w:rsidRPr="00AF711D">
              <w:rPr>
                <w:rFonts w:ascii="Sylfaen" w:hAnsi="Sylfaen"/>
              </w:rPr>
              <w:t xml:space="preserve">(ეს არის </w:t>
            </w:r>
            <w:r w:rsidR="003C35D3" w:rsidRPr="00AF711D">
              <w:rPr>
                <w:rFonts w:ascii="Sylfaen" w:hAnsi="Sylfaen"/>
              </w:rPr>
              <w:t>საერთ</w:t>
            </w:r>
            <w:r w:rsidRPr="00AF711D">
              <w:rPr>
                <w:rFonts w:ascii="Sylfaen" w:hAnsi="Sylfaen"/>
              </w:rPr>
              <w:t>ო დოზა და არა დოზა კისრის თითოეული მხარისთვის)</w:t>
            </w:r>
          </w:p>
        </w:tc>
      </w:tr>
    </w:tbl>
    <w:p w14:paraId="69CFCF82" w14:textId="77777777" w:rsidR="0088476A" w:rsidRPr="00AF711D" w:rsidRDefault="0088476A" w:rsidP="003B33CF">
      <w:pPr>
        <w:spacing w:after="0" w:line="240" w:lineRule="auto"/>
        <w:jc w:val="both"/>
        <w:rPr>
          <w:rFonts w:ascii="Sylfaen" w:hAnsi="Sylfaen"/>
          <w:sz w:val="24"/>
        </w:rPr>
      </w:pPr>
    </w:p>
    <w:tbl>
      <w:tblPr>
        <w:tblStyle w:val="TableGrid"/>
        <w:tblW w:w="0" w:type="auto"/>
        <w:tblInd w:w="-95" w:type="dxa"/>
        <w:tblLayout w:type="fixed"/>
        <w:tblLook w:val="04A0" w:firstRow="1" w:lastRow="0" w:firstColumn="1" w:lastColumn="0" w:noHBand="0" w:noVBand="1"/>
      </w:tblPr>
      <w:tblGrid>
        <w:gridCol w:w="2795"/>
        <w:gridCol w:w="7370"/>
      </w:tblGrid>
      <w:tr w:rsidR="003B33CF" w:rsidRPr="00AF711D" w14:paraId="4ADFBF6C" w14:textId="77777777" w:rsidTr="002C2A86">
        <w:tc>
          <w:tcPr>
            <w:tcW w:w="2795" w:type="dxa"/>
            <w:tcBorders>
              <w:top w:val="nil"/>
              <w:left w:val="nil"/>
              <w:bottom w:val="nil"/>
              <w:right w:val="nil"/>
            </w:tcBorders>
          </w:tcPr>
          <w:p w14:paraId="6458AAC1" w14:textId="77777777" w:rsidR="003B33CF" w:rsidRPr="00AF711D" w:rsidRDefault="003B33CF" w:rsidP="002C2A86">
            <w:pPr>
              <w:spacing w:line="360" w:lineRule="auto"/>
              <w:jc w:val="both"/>
              <w:rPr>
                <w:rFonts w:ascii="Sylfaen" w:hAnsi="Sylfaen"/>
                <w:b/>
                <w:sz w:val="24"/>
              </w:rPr>
            </w:pPr>
            <w:r w:rsidRPr="00AF711D">
              <w:rPr>
                <w:rFonts w:ascii="Sylfaen" w:hAnsi="Sylfaen"/>
                <w:b/>
                <w:sz w:val="24"/>
              </w:rPr>
              <w:t>მაქსიმალური დოზა:</w:t>
            </w:r>
          </w:p>
        </w:tc>
        <w:tc>
          <w:tcPr>
            <w:tcW w:w="7370" w:type="dxa"/>
            <w:tcBorders>
              <w:top w:val="nil"/>
              <w:left w:val="nil"/>
              <w:bottom w:val="nil"/>
              <w:right w:val="nil"/>
            </w:tcBorders>
          </w:tcPr>
          <w:p w14:paraId="389BA9F8" w14:textId="77777777" w:rsidR="00A4410B" w:rsidRPr="00AF711D" w:rsidRDefault="00A4410B" w:rsidP="00A4410B">
            <w:pPr>
              <w:spacing w:line="360" w:lineRule="auto"/>
              <w:jc w:val="both"/>
              <w:rPr>
                <w:rFonts w:ascii="Sylfaen" w:hAnsi="Sylfaen"/>
                <w:sz w:val="24"/>
              </w:rPr>
            </w:pPr>
            <w:r w:rsidRPr="00AF711D">
              <w:rPr>
                <w:rFonts w:ascii="Sylfaen" w:hAnsi="Sylfaen"/>
                <w:sz w:val="24"/>
              </w:rPr>
              <w:t xml:space="preserve">ნებისმიერ </w:t>
            </w:r>
            <w:r w:rsidR="00772990" w:rsidRPr="00AF711D">
              <w:rPr>
                <w:rFonts w:ascii="Sylfaen" w:hAnsi="Sylfaen"/>
                <w:sz w:val="24"/>
              </w:rPr>
              <w:t xml:space="preserve">ერთ </w:t>
            </w:r>
            <w:r w:rsidRPr="00AF711D">
              <w:rPr>
                <w:rFonts w:ascii="Sylfaen" w:hAnsi="Sylfaen"/>
                <w:sz w:val="24"/>
              </w:rPr>
              <w:t>საინექციო წერტილში შეყვანილი დოზა არ უნდა აღემატებოდეს 50 ერთეულს.</w:t>
            </w:r>
          </w:p>
          <w:p w14:paraId="46D47299" w14:textId="77777777" w:rsidR="00A4410B" w:rsidRPr="00AF711D" w:rsidRDefault="00A4410B" w:rsidP="00A4410B">
            <w:pPr>
              <w:spacing w:line="360" w:lineRule="auto"/>
              <w:jc w:val="both"/>
              <w:rPr>
                <w:rFonts w:ascii="Sylfaen" w:hAnsi="Sylfaen"/>
                <w:sz w:val="24"/>
              </w:rPr>
            </w:pPr>
            <w:r w:rsidRPr="00AF711D">
              <w:rPr>
                <w:rFonts w:ascii="Sylfaen" w:hAnsi="Sylfaen"/>
                <w:sz w:val="24"/>
              </w:rPr>
              <w:t>მკერდ-დვრილისებრ კუნთში შეყვანილი დოზა არ უნდა აღემატებოდეს 100 ერთეულს.</w:t>
            </w:r>
          </w:p>
          <w:p w14:paraId="5F3D39D0" w14:textId="77777777" w:rsidR="003B33CF" w:rsidRPr="00AF711D" w:rsidRDefault="00772990" w:rsidP="00772990">
            <w:pPr>
              <w:spacing w:line="360" w:lineRule="auto"/>
              <w:jc w:val="both"/>
              <w:rPr>
                <w:rFonts w:ascii="Sylfaen" w:hAnsi="Sylfaen"/>
                <w:sz w:val="24"/>
              </w:rPr>
            </w:pPr>
            <w:r w:rsidRPr="00AF711D">
              <w:rPr>
                <w:rFonts w:ascii="Sylfaen" w:hAnsi="Sylfaen"/>
                <w:sz w:val="24"/>
              </w:rPr>
              <w:t>მკურნალობის</w:t>
            </w:r>
            <w:r w:rsidR="00A4410B" w:rsidRPr="00AF711D">
              <w:rPr>
                <w:rFonts w:ascii="Sylfaen" w:hAnsi="Sylfaen"/>
                <w:sz w:val="24"/>
              </w:rPr>
              <w:t xml:space="preserve"> პირველი კურსის განმავლობაში ინექციის საერთო დოზა არ უნდა აღემატებოდეს 200 ერთეულს</w:t>
            </w:r>
            <w:r w:rsidRPr="00AF711D">
              <w:rPr>
                <w:rFonts w:ascii="Sylfaen" w:hAnsi="Sylfaen"/>
                <w:sz w:val="24"/>
              </w:rPr>
              <w:t>, საწყისი რეაქციის მიხედვით მომდევნო პროცედურებზე</w:t>
            </w:r>
            <w:r w:rsidR="00A4410B" w:rsidRPr="00AF711D">
              <w:rPr>
                <w:rFonts w:ascii="Sylfaen" w:hAnsi="Sylfaen"/>
                <w:sz w:val="24"/>
              </w:rPr>
              <w:t xml:space="preserve"> </w:t>
            </w:r>
            <w:r w:rsidRPr="00AF711D">
              <w:rPr>
                <w:rFonts w:ascii="Sylfaen" w:hAnsi="Sylfaen"/>
                <w:sz w:val="24"/>
              </w:rPr>
              <w:t>დოზა</w:t>
            </w:r>
            <w:r w:rsidR="00A4410B" w:rsidRPr="00AF711D">
              <w:rPr>
                <w:rFonts w:ascii="Sylfaen" w:hAnsi="Sylfaen"/>
                <w:sz w:val="24"/>
              </w:rPr>
              <w:t xml:space="preserve"> შეიძლება </w:t>
            </w:r>
            <w:r w:rsidRPr="00AF711D">
              <w:rPr>
                <w:rFonts w:ascii="Sylfaen" w:hAnsi="Sylfaen"/>
                <w:sz w:val="24"/>
              </w:rPr>
              <w:t>დაკორექტირდეს</w:t>
            </w:r>
            <w:r w:rsidR="00A4410B" w:rsidRPr="00AF711D">
              <w:rPr>
                <w:rFonts w:ascii="Sylfaen" w:hAnsi="Sylfaen"/>
                <w:sz w:val="24"/>
              </w:rPr>
              <w:t>, მაქსიმალურ საერთო დოზამდე</w:t>
            </w:r>
            <w:r w:rsidRPr="00AF711D">
              <w:rPr>
                <w:rFonts w:ascii="Sylfaen" w:hAnsi="Sylfaen"/>
                <w:sz w:val="24"/>
              </w:rPr>
              <w:t xml:space="preserve">, </w:t>
            </w:r>
            <w:r w:rsidR="00A4410B" w:rsidRPr="00AF711D">
              <w:rPr>
                <w:rFonts w:ascii="Sylfaen" w:hAnsi="Sylfaen"/>
                <w:sz w:val="24"/>
              </w:rPr>
              <w:t>300 ერთეულამდე</w:t>
            </w:r>
            <w:r w:rsidRPr="00AF711D">
              <w:rPr>
                <w:rFonts w:ascii="Sylfaen" w:hAnsi="Sylfaen"/>
                <w:sz w:val="24"/>
              </w:rPr>
              <w:t>.</w:t>
            </w:r>
          </w:p>
        </w:tc>
      </w:tr>
      <w:tr w:rsidR="003B33CF" w:rsidRPr="00AF711D" w14:paraId="6A0A5532" w14:textId="77777777" w:rsidTr="002C2A86">
        <w:tc>
          <w:tcPr>
            <w:tcW w:w="2795" w:type="dxa"/>
            <w:tcBorders>
              <w:top w:val="nil"/>
              <w:left w:val="nil"/>
              <w:bottom w:val="nil"/>
              <w:right w:val="nil"/>
            </w:tcBorders>
          </w:tcPr>
          <w:p w14:paraId="04BF6A6E" w14:textId="77777777" w:rsidR="003B33CF" w:rsidRPr="00AF711D" w:rsidRDefault="003B33CF" w:rsidP="002C2A86">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Borders>
              <w:top w:val="nil"/>
              <w:left w:val="nil"/>
              <w:bottom w:val="nil"/>
              <w:right w:val="nil"/>
            </w:tcBorders>
          </w:tcPr>
          <w:p w14:paraId="3E62A96B" w14:textId="77777777" w:rsidR="003B33CF" w:rsidRPr="00AF711D" w:rsidRDefault="005D5F1D" w:rsidP="008C578F">
            <w:pPr>
              <w:spacing w:line="360" w:lineRule="auto"/>
              <w:jc w:val="both"/>
              <w:rPr>
                <w:rFonts w:ascii="Sylfaen" w:hAnsi="Sylfaen"/>
                <w:sz w:val="24"/>
              </w:rPr>
            </w:pPr>
            <w:r w:rsidRPr="00AF711D">
              <w:rPr>
                <w:rFonts w:ascii="Sylfaen" w:hAnsi="Sylfaen"/>
                <w:sz w:val="24"/>
              </w:rPr>
              <w:t>პროცედურებს შორის 10 კვირაზე ნაკლები</w:t>
            </w:r>
            <w:r w:rsidR="008C578F" w:rsidRPr="00AF711D">
              <w:rPr>
                <w:rFonts w:ascii="Sylfaen" w:hAnsi="Sylfaen"/>
                <w:sz w:val="24"/>
              </w:rPr>
              <w:t xml:space="preserve"> ინტერვალი არ არის რეკომენდებული</w:t>
            </w:r>
          </w:p>
        </w:tc>
      </w:tr>
    </w:tbl>
    <w:p w14:paraId="29734B83" w14:textId="77777777" w:rsidR="008C578F" w:rsidRPr="00AF711D" w:rsidRDefault="008C578F" w:rsidP="008C578F">
      <w:pPr>
        <w:spacing w:after="0" w:line="240" w:lineRule="auto"/>
        <w:jc w:val="both"/>
        <w:rPr>
          <w:rFonts w:ascii="Sylfaen" w:hAnsi="Sylfaen"/>
          <w:sz w:val="24"/>
        </w:rPr>
      </w:pPr>
    </w:p>
    <w:p w14:paraId="4724AD17" w14:textId="77777777" w:rsidR="008C578F" w:rsidRPr="00AF711D" w:rsidRDefault="008C578F" w:rsidP="003B4B8B">
      <w:pPr>
        <w:spacing w:after="0" w:line="360" w:lineRule="auto"/>
        <w:jc w:val="both"/>
        <w:rPr>
          <w:rFonts w:ascii="Sylfaen" w:hAnsi="Sylfaen"/>
          <w:i/>
          <w:sz w:val="24"/>
        </w:rPr>
      </w:pPr>
      <w:r w:rsidRPr="00AF711D">
        <w:rPr>
          <w:rFonts w:ascii="Sylfaen" w:hAnsi="Sylfaen"/>
          <w:i/>
          <w:sz w:val="24"/>
        </w:rPr>
        <w:t>ქრონიკული შაკიკი</w:t>
      </w:r>
    </w:p>
    <w:tbl>
      <w:tblPr>
        <w:tblStyle w:val="TableGrid"/>
        <w:tblW w:w="0" w:type="auto"/>
        <w:tblInd w:w="-95" w:type="dxa"/>
        <w:tblLayout w:type="fixed"/>
        <w:tblLook w:val="04A0" w:firstRow="1" w:lastRow="0" w:firstColumn="1" w:lastColumn="0" w:noHBand="0" w:noVBand="1"/>
      </w:tblPr>
      <w:tblGrid>
        <w:gridCol w:w="2795"/>
        <w:gridCol w:w="7370"/>
      </w:tblGrid>
      <w:tr w:rsidR="00063F6A" w:rsidRPr="00AF711D" w14:paraId="353D04D3" w14:textId="77777777" w:rsidTr="002C2A86">
        <w:tc>
          <w:tcPr>
            <w:tcW w:w="2795" w:type="dxa"/>
            <w:tcBorders>
              <w:top w:val="nil"/>
              <w:left w:val="nil"/>
              <w:bottom w:val="nil"/>
              <w:right w:val="nil"/>
            </w:tcBorders>
          </w:tcPr>
          <w:p w14:paraId="651136A7" w14:textId="77777777" w:rsidR="00063F6A" w:rsidRPr="00AF711D" w:rsidRDefault="00063F6A" w:rsidP="002C2A86">
            <w:pPr>
              <w:spacing w:line="360" w:lineRule="auto"/>
              <w:jc w:val="both"/>
              <w:rPr>
                <w:rFonts w:ascii="Sylfaen" w:hAnsi="Sylfaen"/>
                <w:b/>
                <w:sz w:val="24"/>
              </w:rPr>
            </w:pPr>
            <w:r w:rsidRPr="00AF711D">
              <w:rPr>
                <w:rFonts w:ascii="Sylfaen" w:hAnsi="Sylfaen"/>
                <w:b/>
                <w:sz w:val="24"/>
              </w:rPr>
              <w:lastRenderedPageBreak/>
              <w:t>რეკომენდებული ნემსი:</w:t>
            </w:r>
          </w:p>
        </w:tc>
        <w:tc>
          <w:tcPr>
            <w:tcW w:w="7370" w:type="dxa"/>
            <w:tcBorders>
              <w:top w:val="nil"/>
              <w:left w:val="nil"/>
              <w:bottom w:val="nil"/>
              <w:right w:val="nil"/>
            </w:tcBorders>
          </w:tcPr>
          <w:p w14:paraId="606A82B4" w14:textId="77777777" w:rsidR="004348DF" w:rsidRPr="00AF711D" w:rsidRDefault="00063F6A" w:rsidP="004348DF">
            <w:pPr>
              <w:spacing w:line="360" w:lineRule="auto"/>
              <w:jc w:val="both"/>
              <w:rPr>
                <w:rFonts w:ascii="Sylfaen" w:hAnsi="Sylfaen"/>
                <w:sz w:val="24"/>
              </w:rPr>
            </w:pPr>
            <w:r w:rsidRPr="00AF711D">
              <w:rPr>
                <w:rFonts w:ascii="Sylfaen" w:hAnsi="Sylfaen"/>
                <w:sz w:val="24"/>
              </w:rPr>
              <w:t>გამოიყენება სტერილური</w:t>
            </w:r>
            <w:r w:rsidR="004348DF" w:rsidRPr="00AF711D">
              <w:rPr>
                <w:rFonts w:ascii="Sylfaen" w:hAnsi="Sylfaen"/>
                <w:sz w:val="24"/>
              </w:rPr>
              <w:t xml:space="preserve"> 30G, </w:t>
            </w:r>
            <w:r w:rsidRPr="00AF711D">
              <w:rPr>
                <w:rFonts w:ascii="Sylfaen" w:hAnsi="Sylfaen"/>
                <w:sz w:val="24"/>
              </w:rPr>
              <w:t xml:space="preserve">0.5 </w:t>
            </w:r>
            <w:r w:rsidR="004348DF" w:rsidRPr="00AF711D">
              <w:rPr>
                <w:rFonts w:ascii="Sylfaen" w:hAnsi="Sylfaen"/>
                <w:sz w:val="24"/>
              </w:rPr>
              <w:t xml:space="preserve">დიუმიანი </w:t>
            </w:r>
            <w:r w:rsidRPr="00AF711D">
              <w:rPr>
                <w:rFonts w:ascii="Sylfaen" w:hAnsi="Sylfaen"/>
                <w:sz w:val="24"/>
              </w:rPr>
              <w:t>ნემსი.</w:t>
            </w:r>
          </w:p>
          <w:p w14:paraId="71250BA7" w14:textId="77777777" w:rsidR="00063F6A" w:rsidRPr="00AF711D" w:rsidRDefault="000B3F89" w:rsidP="000B3F89">
            <w:pPr>
              <w:spacing w:line="360" w:lineRule="auto"/>
              <w:jc w:val="both"/>
              <w:rPr>
                <w:rFonts w:ascii="Sylfaen" w:hAnsi="Sylfaen"/>
                <w:sz w:val="24"/>
              </w:rPr>
            </w:pPr>
            <w:r w:rsidRPr="00AF711D">
              <w:rPr>
                <w:rFonts w:ascii="Sylfaen" w:hAnsi="Sylfaen"/>
                <w:sz w:val="24"/>
              </w:rPr>
              <w:t>კისრის არეში შეიძლება საჭირო გახდეს 1 დიუმიანი ნემსის გამოყენება პაციენტებში,</w:t>
            </w:r>
            <w:r w:rsidR="00063F6A" w:rsidRPr="00AF711D">
              <w:rPr>
                <w:rFonts w:ascii="Sylfaen" w:hAnsi="Sylfaen"/>
                <w:sz w:val="24"/>
              </w:rPr>
              <w:t xml:space="preserve"> რომლებსაც კისრის</w:t>
            </w:r>
            <w:r w:rsidRPr="00AF711D">
              <w:rPr>
                <w:rFonts w:ascii="Sylfaen" w:hAnsi="Sylfaen"/>
                <w:sz w:val="24"/>
              </w:rPr>
              <w:t xml:space="preserve"> ძალიან სქელი</w:t>
            </w:r>
            <w:r w:rsidR="00063F6A" w:rsidRPr="00AF711D">
              <w:rPr>
                <w:rFonts w:ascii="Sylfaen" w:hAnsi="Sylfaen"/>
                <w:sz w:val="24"/>
              </w:rPr>
              <w:t xml:space="preserve"> კუნთები</w:t>
            </w:r>
            <w:r w:rsidRPr="00AF711D">
              <w:rPr>
                <w:rFonts w:ascii="Sylfaen" w:hAnsi="Sylfaen"/>
                <w:sz w:val="24"/>
              </w:rPr>
              <w:t xml:space="preserve">  აქვთ.</w:t>
            </w:r>
          </w:p>
        </w:tc>
      </w:tr>
      <w:tr w:rsidR="00063F6A" w:rsidRPr="00AF711D" w14:paraId="17DB9803" w14:textId="77777777" w:rsidTr="002C2A86">
        <w:tc>
          <w:tcPr>
            <w:tcW w:w="2795" w:type="dxa"/>
            <w:tcBorders>
              <w:top w:val="nil"/>
              <w:left w:val="nil"/>
              <w:bottom w:val="nil"/>
              <w:right w:val="nil"/>
            </w:tcBorders>
          </w:tcPr>
          <w:p w14:paraId="00EECF93" w14:textId="77777777" w:rsidR="00063F6A" w:rsidRPr="00AF711D" w:rsidRDefault="0061046F" w:rsidP="002C2A86">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tcBorders>
              <w:top w:val="nil"/>
              <w:left w:val="nil"/>
              <w:bottom w:val="nil"/>
              <w:right w:val="nil"/>
            </w:tcBorders>
          </w:tcPr>
          <w:p w14:paraId="649DE15D" w14:textId="20054625" w:rsidR="00063F6A" w:rsidRPr="00AF711D" w:rsidRDefault="000B3F89" w:rsidP="00EB1087">
            <w:pPr>
              <w:spacing w:line="360" w:lineRule="auto"/>
              <w:jc w:val="both"/>
              <w:rPr>
                <w:rFonts w:ascii="Sylfaen" w:hAnsi="Sylfaen"/>
                <w:sz w:val="24"/>
              </w:rPr>
            </w:pPr>
            <w:r w:rsidRPr="00AF711D">
              <w:rPr>
                <w:rFonts w:ascii="Sylfaen" w:hAnsi="Sylfaen"/>
                <w:sz w:val="24"/>
              </w:rPr>
              <w:t xml:space="preserve">ინექციები უნდა გადანაწილდეს თავისა და კისრის 7 </w:t>
            </w:r>
            <w:r w:rsidR="00EB1087" w:rsidRPr="00AF711D">
              <w:rPr>
                <w:rFonts w:ascii="Sylfaen" w:hAnsi="Sylfaen"/>
                <w:sz w:val="24"/>
              </w:rPr>
              <w:t>სპეციფი</w:t>
            </w:r>
            <w:r w:rsidR="00E04185">
              <w:rPr>
                <w:rFonts w:ascii="Sylfaen" w:hAnsi="Sylfaen"/>
                <w:sz w:val="24"/>
              </w:rPr>
              <w:t>კ</w:t>
            </w:r>
            <w:r w:rsidRPr="00AF711D">
              <w:rPr>
                <w:rFonts w:ascii="Sylfaen" w:hAnsi="Sylfaen"/>
                <w:sz w:val="24"/>
              </w:rPr>
              <w:t xml:space="preserve">ურ კუნთოვან არეზე, ქვემოთ მოცემული </w:t>
            </w:r>
            <w:r w:rsidR="00EB1087" w:rsidRPr="00AF711D">
              <w:rPr>
                <w:rFonts w:ascii="Sylfaen" w:hAnsi="Sylfaen"/>
                <w:sz w:val="24"/>
              </w:rPr>
              <w:t>სურათების</w:t>
            </w:r>
            <w:r w:rsidRPr="00AF711D">
              <w:rPr>
                <w:rFonts w:ascii="Sylfaen" w:hAnsi="Sylfaen"/>
                <w:sz w:val="24"/>
              </w:rPr>
              <w:t xml:space="preserve"> შესაბამისად. სიამაყის კუნთის</w:t>
            </w:r>
            <w:r w:rsidR="00BD42A7" w:rsidRPr="00AF711D">
              <w:rPr>
                <w:rFonts w:ascii="Sylfaen" w:hAnsi="Sylfaen"/>
                <w:sz w:val="24"/>
              </w:rPr>
              <w:t xml:space="preserve"> </w:t>
            </w:r>
            <w:r w:rsidRPr="00AF711D">
              <w:rPr>
                <w:rFonts w:ascii="Sylfaen" w:hAnsi="Sylfaen"/>
                <w:sz w:val="24"/>
              </w:rPr>
              <w:t xml:space="preserve">გარდა, რომელშიც ინექცია კეთდება მხოლოდ 1 წერტილში (შუა ხაზზე), ყველა სხვა კუნთში ინექცია უნდა </w:t>
            </w:r>
            <w:r w:rsidR="00BD42A7" w:rsidRPr="00AF711D">
              <w:rPr>
                <w:rFonts w:ascii="Sylfaen" w:hAnsi="Sylfaen"/>
                <w:sz w:val="24"/>
              </w:rPr>
              <w:t>გაკეთდეს</w:t>
            </w:r>
            <w:r w:rsidRPr="00AF711D">
              <w:rPr>
                <w:rFonts w:ascii="Sylfaen" w:hAnsi="Sylfaen"/>
                <w:sz w:val="24"/>
              </w:rPr>
              <w:t xml:space="preserve"> ორმხრივად </w:t>
            </w:r>
            <w:r w:rsidR="00BD42A7" w:rsidRPr="00AF711D">
              <w:rPr>
                <w:rFonts w:ascii="Sylfaen" w:hAnsi="Sylfaen"/>
                <w:sz w:val="24"/>
              </w:rPr>
              <w:t>-</w:t>
            </w:r>
            <w:r w:rsidRPr="00AF711D">
              <w:rPr>
                <w:rFonts w:ascii="Sylfaen" w:hAnsi="Sylfaen"/>
                <w:sz w:val="24"/>
              </w:rPr>
              <w:t xml:space="preserve"> საინექციო წერტილების ნახევარი თავისა და კისრის მარცხენა მხარეს, ხოლო ნახევარი </w:t>
            </w:r>
            <w:r w:rsidR="00BD42A7" w:rsidRPr="00AF711D">
              <w:rPr>
                <w:rFonts w:ascii="Sylfaen" w:hAnsi="Sylfaen"/>
                <w:sz w:val="24"/>
              </w:rPr>
              <w:t xml:space="preserve">- </w:t>
            </w:r>
            <w:r w:rsidRPr="00AF711D">
              <w:rPr>
                <w:rFonts w:ascii="Sylfaen" w:hAnsi="Sylfaen"/>
                <w:sz w:val="24"/>
              </w:rPr>
              <w:t>მარჯვენა მხარეს</w:t>
            </w:r>
            <w:r w:rsidR="00BD42A7" w:rsidRPr="00AF711D">
              <w:rPr>
                <w:rFonts w:ascii="Sylfaen" w:hAnsi="Sylfaen"/>
                <w:sz w:val="24"/>
              </w:rPr>
              <w:t>.</w:t>
            </w:r>
          </w:p>
        </w:tc>
      </w:tr>
    </w:tbl>
    <w:p w14:paraId="5E636741" w14:textId="77777777" w:rsidR="005E7C60" w:rsidRPr="00AF711D" w:rsidRDefault="00B722FA" w:rsidP="003B4B8B">
      <w:pPr>
        <w:spacing w:after="0" w:line="360" w:lineRule="auto"/>
        <w:jc w:val="both"/>
        <w:rPr>
          <w:rFonts w:ascii="Sylfaen" w:hAnsi="Sylfaen"/>
          <w:sz w:val="24"/>
        </w:rPr>
      </w:pPr>
      <w:r w:rsidRPr="00AF711D">
        <w:rPr>
          <w:rFonts w:ascii="Sylfaen" w:hAnsi="Sylfaen"/>
          <w:sz w:val="24"/>
        </w:rPr>
        <w:t xml:space="preserve">შემდეგ </w:t>
      </w:r>
      <w:r w:rsidR="00EB1087" w:rsidRPr="00AF711D">
        <w:rPr>
          <w:rFonts w:ascii="Sylfaen" w:hAnsi="Sylfaen"/>
          <w:sz w:val="24"/>
        </w:rPr>
        <w:t>სურათებზე</w:t>
      </w:r>
      <w:r w:rsidRPr="00AF711D">
        <w:rPr>
          <w:rFonts w:ascii="Sylfaen" w:hAnsi="Sylfaen"/>
          <w:sz w:val="24"/>
        </w:rPr>
        <w:t xml:space="preserve"> მოცემულია საინექციო წერტილები:</w:t>
      </w:r>
    </w:p>
    <w:p w14:paraId="267D2359" w14:textId="77777777" w:rsidR="003344B6" w:rsidRPr="00AF711D" w:rsidRDefault="00B4318A" w:rsidP="003B4B8B">
      <w:pPr>
        <w:spacing w:after="0" w:line="360" w:lineRule="auto"/>
        <w:jc w:val="both"/>
        <w:rPr>
          <w:rFonts w:ascii="Sylfaen" w:hAnsi="Sylfaen"/>
          <w:color w:val="7F7F7F" w:themeColor="text1" w:themeTint="80"/>
        </w:rPr>
      </w:pPr>
      <w:r w:rsidRPr="00AF711D">
        <w:drawing>
          <wp:inline distT="0" distB="0" distL="0" distR="0" wp14:anchorId="71D86FD1" wp14:editId="1746A761">
            <wp:extent cx="6400800" cy="26873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0" cy="2687320"/>
                    </a:xfrm>
                    <a:prstGeom prst="rect">
                      <a:avLst/>
                    </a:prstGeom>
                  </pic:spPr>
                </pic:pic>
              </a:graphicData>
            </a:graphic>
          </wp:inline>
        </w:drawing>
      </w:r>
    </w:p>
    <w:p w14:paraId="29C1D50A" w14:textId="77777777" w:rsidR="00B4318A" w:rsidRPr="00AF711D" w:rsidRDefault="00B4318A" w:rsidP="00B4318A">
      <w:pPr>
        <w:spacing w:after="0" w:line="240" w:lineRule="auto"/>
        <w:jc w:val="both"/>
        <w:rPr>
          <w:rFonts w:ascii="Sylfaen" w:hAnsi="Sylfaen"/>
          <w:sz w:val="24"/>
        </w:rPr>
      </w:pPr>
    </w:p>
    <w:p w14:paraId="0C16B3F5" w14:textId="77777777" w:rsidR="003344B6" w:rsidRPr="00AF711D" w:rsidRDefault="00032898" w:rsidP="003B4B8B">
      <w:pPr>
        <w:spacing w:after="0" w:line="360" w:lineRule="auto"/>
        <w:jc w:val="both"/>
        <w:rPr>
          <w:rFonts w:ascii="Sylfaen" w:hAnsi="Sylfaen"/>
          <w:sz w:val="24"/>
        </w:rPr>
      </w:pPr>
      <w:r w:rsidRPr="00AF711D">
        <w:rPr>
          <w:rFonts w:ascii="Sylfaen" w:hAnsi="Sylfaen"/>
          <w:sz w:val="24"/>
        </w:rPr>
        <w:t>დომინანტური</w:t>
      </w:r>
      <w:r w:rsidR="00B4318A" w:rsidRPr="00AF711D">
        <w:rPr>
          <w:rFonts w:ascii="Sylfaen" w:hAnsi="Sylfaen"/>
          <w:sz w:val="24"/>
        </w:rPr>
        <w:t xml:space="preserve"> ტკივილის </w:t>
      </w:r>
      <w:r w:rsidRPr="00AF711D">
        <w:rPr>
          <w:rFonts w:ascii="Sylfaen" w:hAnsi="Sylfaen"/>
          <w:sz w:val="24"/>
        </w:rPr>
        <w:t xml:space="preserve">კერის არსებობისას შესაძლებელია </w:t>
      </w:r>
      <w:r w:rsidR="00B4318A" w:rsidRPr="00AF711D">
        <w:rPr>
          <w:rFonts w:ascii="Sylfaen" w:hAnsi="Sylfaen"/>
          <w:sz w:val="24"/>
        </w:rPr>
        <w:t xml:space="preserve">დამატებითი ინექციების გაკეთება ერთ ან ორივე მხარეს </w:t>
      </w:r>
      <w:r w:rsidRPr="00AF711D">
        <w:rPr>
          <w:rFonts w:ascii="Sylfaen" w:hAnsi="Sylfaen"/>
          <w:sz w:val="24"/>
        </w:rPr>
        <w:t xml:space="preserve">მაქსიმუმ </w:t>
      </w:r>
      <w:r w:rsidR="00B4318A" w:rsidRPr="00AF711D">
        <w:rPr>
          <w:rFonts w:ascii="Sylfaen" w:hAnsi="Sylfaen"/>
          <w:sz w:val="24"/>
        </w:rPr>
        <w:t xml:space="preserve">3 კონკრეტულ </w:t>
      </w:r>
      <w:r w:rsidR="00FC19FC" w:rsidRPr="00AF711D">
        <w:rPr>
          <w:rFonts w:ascii="Sylfaen" w:hAnsi="Sylfaen"/>
          <w:sz w:val="24"/>
        </w:rPr>
        <w:t>კუნთთა</w:t>
      </w:r>
      <w:r w:rsidR="00B4318A" w:rsidRPr="00AF711D">
        <w:rPr>
          <w:rFonts w:ascii="Sylfaen" w:hAnsi="Sylfaen"/>
          <w:sz w:val="24"/>
        </w:rPr>
        <w:t xml:space="preserve"> ჯგუფში (კეფის, საფეთქლის და ტრაპეციული კუნთები), ქვემოთ მოცემულ ცხრილში </w:t>
      </w:r>
      <w:r w:rsidR="00FC19FC" w:rsidRPr="00AF711D">
        <w:rPr>
          <w:rFonts w:ascii="Sylfaen" w:hAnsi="Sylfaen"/>
          <w:sz w:val="24"/>
        </w:rPr>
        <w:t>თითო</w:t>
      </w:r>
      <w:r w:rsidR="00B4318A" w:rsidRPr="00AF711D">
        <w:rPr>
          <w:rFonts w:ascii="Sylfaen" w:hAnsi="Sylfaen"/>
          <w:sz w:val="24"/>
        </w:rPr>
        <w:t xml:space="preserve"> კუნთის</w:t>
      </w:r>
      <w:r w:rsidRPr="00AF711D">
        <w:rPr>
          <w:rFonts w:ascii="Sylfaen" w:hAnsi="Sylfaen"/>
          <w:sz w:val="24"/>
        </w:rPr>
        <w:t xml:space="preserve">თვის განსაზღვრული მაქსიმალური დოზის ფარგლებში. </w:t>
      </w:r>
      <w:r w:rsidR="00B4318A" w:rsidRPr="00AF711D">
        <w:rPr>
          <w:rFonts w:ascii="Sylfaen" w:hAnsi="Sylfaen"/>
          <w:sz w:val="24"/>
        </w:rPr>
        <w:t xml:space="preserve"> </w:t>
      </w:r>
    </w:p>
    <w:p w14:paraId="5E0270E1" w14:textId="77777777" w:rsidR="003344B6" w:rsidRPr="00AF711D" w:rsidRDefault="00FC19FC" w:rsidP="003B4B8B">
      <w:pPr>
        <w:spacing w:after="0" w:line="360" w:lineRule="auto"/>
        <w:jc w:val="both"/>
        <w:rPr>
          <w:rFonts w:ascii="Sylfaen" w:hAnsi="Sylfaen"/>
          <w:sz w:val="24"/>
        </w:rPr>
      </w:pPr>
      <w:r w:rsidRPr="00AF711D">
        <w:rPr>
          <w:rFonts w:ascii="Sylfaen" w:hAnsi="Sylfaen"/>
          <w:sz w:val="24"/>
        </w:rPr>
        <w:t xml:space="preserve">შემდეგ </w:t>
      </w:r>
      <w:r w:rsidR="00EB1087" w:rsidRPr="00AF711D">
        <w:rPr>
          <w:rFonts w:ascii="Sylfaen" w:hAnsi="Sylfaen"/>
          <w:sz w:val="24"/>
        </w:rPr>
        <w:t>სურათებზე</w:t>
      </w:r>
      <w:r w:rsidRPr="00AF711D">
        <w:rPr>
          <w:rFonts w:ascii="Sylfaen" w:hAnsi="Sylfaen"/>
          <w:sz w:val="24"/>
        </w:rPr>
        <w:t xml:space="preserve"> მოცემულია კუნთების ის ჯგუფებ</w:t>
      </w:r>
      <w:r w:rsidR="00C70508" w:rsidRPr="00AF711D">
        <w:rPr>
          <w:rFonts w:ascii="Sylfaen" w:hAnsi="Sylfaen"/>
          <w:sz w:val="24"/>
        </w:rPr>
        <w:t>ი</w:t>
      </w:r>
      <w:r w:rsidRPr="00AF711D">
        <w:rPr>
          <w:rFonts w:ascii="Sylfaen" w:hAnsi="Sylfaen"/>
          <w:sz w:val="24"/>
        </w:rPr>
        <w:t xml:space="preserve">, </w:t>
      </w:r>
      <w:r w:rsidR="00EB1087" w:rsidRPr="00AF711D">
        <w:rPr>
          <w:rFonts w:ascii="Sylfaen" w:hAnsi="Sylfaen"/>
          <w:sz w:val="24"/>
        </w:rPr>
        <w:t>რომლებშიც</w:t>
      </w:r>
      <w:r w:rsidRPr="00AF711D">
        <w:rPr>
          <w:rFonts w:ascii="Sylfaen" w:hAnsi="Sylfaen"/>
          <w:sz w:val="24"/>
        </w:rPr>
        <w:t xml:space="preserve"> რეკომენდებულია დამატებითი ი</w:t>
      </w:r>
      <w:r w:rsidR="00EB1087" w:rsidRPr="00AF711D">
        <w:rPr>
          <w:rFonts w:ascii="Sylfaen" w:hAnsi="Sylfaen"/>
          <w:sz w:val="24"/>
        </w:rPr>
        <w:t>ნექციები:</w:t>
      </w:r>
    </w:p>
    <w:p w14:paraId="1EB14E64" w14:textId="77777777" w:rsidR="00C70508" w:rsidRPr="00AF711D" w:rsidRDefault="009E2470" w:rsidP="003B4B8B">
      <w:pPr>
        <w:spacing w:after="0" w:line="360" w:lineRule="auto"/>
        <w:jc w:val="both"/>
        <w:rPr>
          <w:rFonts w:ascii="Sylfaen" w:hAnsi="Sylfaen"/>
          <w:sz w:val="24"/>
        </w:rPr>
      </w:pPr>
      <w:r w:rsidRPr="00AF711D">
        <w:lastRenderedPageBreak/>
        <w:drawing>
          <wp:inline distT="0" distB="0" distL="0" distR="0" wp14:anchorId="0C8FF0DC" wp14:editId="0917D961">
            <wp:extent cx="6400800" cy="31203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0" cy="3120390"/>
                    </a:xfrm>
                    <a:prstGeom prst="rect">
                      <a:avLst/>
                    </a:prstGeom>
                  </pic:spPr>
                </pic:pic>
              </a:graphicData>
            </a:graphic>
          </wp:inline>
        </w:drawing>
      </w:r>
    </w:p>
    <w:tbl>
      <w:tblPr>
        <w:tblStyle w:val="TableGrid"/>
        <w:tblW w:w="0" w:type="auto"/>
        <w:tblInd w:w="-95" w:type="dxa"/>
        <w:tblLayout w:type="fixed"/>
        <w:tblLook w:val="04A0" w:firstRow="1" w:lastRow="0" w:firstColumn="1" w:lastColumn="0" w:noHBand="0" w:noVBand="1"/>
      </w:tblPr>
      <w:tblGrid>
        <w:gridCol w:w="2795"/>
        <w:gridCol w:w="7370"/>
      </w:tblGrid>
      <w:tr w:rsidR="009E2470" w:rsidRPr="00AF711D" w14:paraId="1BD4B62B" w14:textId="77777777" w:rsidTr="002C2A86">
        <w:tc>
          <w:tcPr>
            <w:tcW w:w="2795" w:type="dxa"/>
            <w:tcBorders>
              <w:top w:val="nil"/>
              <w:left w:val="nil"/>
              <w:bottom w:val="nil"/>
              <w:right w:val="nil"/>
            </w:tcBorders>
          </w:tcPr>
          <w:p w14:paraId="13192653" w14:textId="77777777" w:rsidR="009E2470" w:rsidRPr="00AF711D" w:rsidRDefault="009E2470" w:rsidP="002C2A86">
            <w:pPr>
              <w:spacing w:line="360" w:lineRule="auto"/>
              <w:jc w:val="both"/>
              <w:rPr>
                <w:rFonts w:ascii="Sylfaen" w:hAnsi="Sylfaen"/>
                <w:b/>
                <w:sz w:val="24"/>
              </w:rPr>
            </w:pPr>
            <w:r w:rsidRPr="00AF711D">
              <w:rPr>
                <w:rFonts w:ascii="Sylfaen" w:hAnsi="Sylfaen"/>
                <w:b/>
                <w:sz w:val="24"/>
              </w:rPr>
              <w:t>რეკომენდებული დოზა:</w:t>
            </w:r>
          </w:p>
        </w:tc>
        <w:tc>
          <w:tcPr>
            <w:tcW w:w="7370" w:type="dxa"/>
            <w:tcBorders>
              <w:top w:val="nil"/>
              <w:left w:val="nil"/>
              <w:bottom w:val="nil"/>
              <w:right w:val="nil"/>
            </w:tcBorders>
          </w:tcPr>
          <w:p w14:paraId="46E00961" w14:textId="4E576A65" w:rsidR="009E2470" w:rsidRPr="00AF711D" w:rsidRDefault="009E2470" w:rsidP="001B5C13">
            <w:pPr>
              <w:spacing w:line="360" w:lineRule="auto"/>
              <w:jc w:val="both"/>
              <w:rPr>
                <w:rFonts w:ascii="Sylfaen" w:hAnsi="Sylfaen"/>
                <w:sz w:val="24"/>
              </w:rPr>
            </w:pPr>
            <w:r w:rsidRPr="00AF711D">
              <w:rPr>
                <w:rFonts w:ascii="Sylfaen" w:hAnsi="Sylfaen"/>
                <w:sz w:val="24"/>
              </w:rPr>
              <w:t>155</w:t>
            </w:r>
            <w:r w:rsidR="00267FDC" w:rsidRPr="00AF711D">
              <w:rPr>
                <w:rFonts w:ascii="Sylfaen" w:hAnsi="Sylfaen"/>
                <w:sz w:val="24"/>
              </w:rPr>
              <w:t>-</w:t>
            </w:r>
            <w:r w:rsidRPr="00AF711D">
              <w:rPr>
                <w:rFonts w:ascii="Sylfaen" w:hAnsi="Sylfaen"/>
                <w:sz w:val="24"/>
              </w:rPr>
              <w:t>195 ერთეულ</w:t>
            </w:r>
            <w:r w:rsidR="00267FDC" w:rsidRPr="00AF711D">
              <w:rPr>
                <w:rFonts w:ascii="Sylfaen" w:hAnsi="Sylfaen"/>
                <w:sz w:val="24"/>
              </w:rPr>
              <w:t xml:space="preserve">ი კუნთში ინექციის </w:t>
            </w:r>
            <w:r w:rsidR="001B5C13" w:rsidRPr="00AF711D">
              <w:rPr>
                <w:rFonts w:ascii="Sylfaen" w:hAnsi="Sylfaen"/>
                <w:sz w:val="24"/>
              </w:rPr>
              <w:t>სახით,</w:t>
            </w:r>
            <w:r w:rsidRPr="00AF711D">
              <w:rPr>
                <w:rFonts w:ascii="Sylfaen" w:hAnsi="Sylfaen"/>
                <w:sz w:val="24"/>
              </w:rPr>
              <w:t xml:space="preserve"> 0.1 მლ-ის (5 ერთეული) მოცულობის ინექციებით 31</w:t>
            </w:r>
            <w:r w:rsidR="00267FDC" w:rsidRPr="00AF711D">
              <w:rPr>
                <w:rFonts w:ascii="Sylfaen" w:hAnsi="Sylfaen"/>
                <w:sz w:val="24"/>
              </w:rPr>
              <w:t>-</w:t>
            </w:r>
            <w:r w:rsidRPr="00AF711D">
              <w:rPr>
                <w:rFonts w:ascii="Sylfaen" w:hAnsi="Sylfaen"/>
                <w:sz w:val="24"/>
              </w:rPr>
              <w:t xml:space="preserve"> 39 წერტილ</w:t>
            </w:r>
            <w:r w:rsidR="00267FDC" w:rsidRPr="00AF711D">
              <w:rPr>
                <w:rFonts w:ascii="Sylfaen" w:hAnsi="Sylfaen"/>
                <w:sz w:val="24"/>
              </w:rPr>
              <w:t>ში.</w:t>
            </w:r>
          </w:p>
        </w:tc>
      </w:tr>
    </w:tbl>
    <w:p w14:paraId="4A5D40A0" w14:textId="77777777" w:rsidR="003344B6" w:rsidRPr="00AF711D" w:rsidRDefault="003344B6" w:rsidP="00212E0F">
      <w:pPr>
        <w:spacing w:after="0" w:line="240" w:lineRule="auto"/>
        <w:jc w:val="both"/>
        <w:rPr>
          <w:rFonts w:ascii="Sylfaen" w:hAnsi="Sylfaen"/>
          <w:color w:val="7F7F7F" w:themeColor="text1" w:themeTint="80"/>
        </w:rPr>
      </w:pPr>
    </w:p>
    <w:tbl>
      <w:tblPr>
        <w:tblStyle w:val="TableGrid"/>
        <w:tblW w:w="10435" w:type="dxa"/>
        <w:tblLook w:val="04A0" w:firstRow="1" w:lastRow="0" w:firstColumn="1" w:lastColumn="0" w:noHBand="0" w:noVBand="1"/>
      </w:tblPr>
      <w:tblGrid>
        <w:gridCol w:w="5575"/>
        <w:gridCol w:w="4860"/>
      </w:tblGrid>
      <w:tr w:rsidR="00212E0F" w:rsidRPr="00AF711D" w14:paraId="332FBC66" w14:textId="77777777" w:rsidTr="008D52C1">
        <w:tc>
          <w:tcPr>
            <w:tcW w:w="5575" w:type="dxa"/>
          </w:tcPr>
          <w:p w14:paraId="76850C05" w14:textId="77777777" w:rsidR="00212E0F" w:rsidRPr="00AF711D" w:rsidRDefault="00212E0F" w:rsidP="00212E0F">
            <w:pPr>
              <w:spacing w:line="276" w:lineRule="auto"/>
              <w:jc w:val="center"/>
              <w:rPr>
                <w:rFonts w:ascii="Sylfaen" w:hAnsi="Sylfaen"/>
                <w:b/>
              </w:rPr>
            </w:pPr>
          </w:p>
        </w:tc>
        <w:tc>
          <w:tcPr>
            <w:tcW w:w="4860" w:type="dxa"/>
          </w:tcPr>
          <w:p w14:paraId="692B0A1C" w14:textId="77777777" w:rsidR="00212E0F" w:rsidRPr="00AF711D" w:rsidRDefault="00212E0F" w:rsidP="00212E0F">
            <w:pPr>
              <w:spacing w:line="276" w:lineRule="auto"/>
              <w:jc w:val="center"/>
              <w:rPr>
                <w:rFonts w:ascii="Sylfaen" w:hAnsi="Sylfaen"/>
                <w:b/>
              </w:rPr>
            </w:pPr>
            <w:r w:rsidRPr="00AF711D">
              <w:rPr>
                <w:rFonts w:ascii="Sylfaen" w:hAnsi="Sylfaen"/>
                <w:b/>
              </w:rPr>
              <w:t>რეკომენდებული დოზა</w:t>
            </w:r>
          </w:p>
        </w:tc>
      </w:tr>
      <w:tr w:rsidR="00212E0F" w:rsidRPr="00AF711D" w14:paraId="1FC32098" w14:textId="77777777" w:rsidTr="008D52C1">
        <w:tc>
          <w:tcPr>
            <w:tcW w:w="5575" w:type="dxa"/>
          </w:tcPr>
          <w:p w14:paraId="495B61EE" w14:textId="77777777" w:rsidR="00212E0F" w:rsidRPr="00AF711D" w:rsidRDefault="002262EF" w:rsidP="00212E0F">
            <w:pPr>
              <w:spacing w:line="276" w:lineRule="auto"/>
              <w:jc w:val="center"/>
              <w:rPr>
                <w:rFonts w:ascii="Sylfaen" w:hAnsi="Sylfaen"/>
                <w:b/>
              </w:rPr>
            </w:pPr>
            <w:r w:rsidRPr="00AF711D">
              <w:rPr>
                <w:rFonts w:ascii="Sylfaen" w:hAnsi="Sylfaen"/>
                <w:b/>
              </w:rPr>
              <w:t>თავის/კისრის არე</w:t>
            </w:r>
          </w:p>
        </w:tc>
        <w:tc>
          <w:tcPr>
            <w:tcW w:w="4860" w:type="dxa"/>
          </w:tcPr>
          <w:p w14:paraId="51C8CF3C" w14:textId="77777777" w:rsidR="00212E0F" w:rsidRPr="00AF711D" w:rsidRDefault="002262EF" w:rsidP="00212E0F">
            <w:pPr>
              <w:spacing w:line="276" w:lineRule="auto"/>
              <w:jc w:val="center"/>
              <w:rPr>
                <w:rFonts w:ascii="Sylfaen" w:hAnsi="Sylfaen"/>
                <w:b/>
              </w:rPr>
            </w:pPr>
            <w:r w:rsidRPr="00AF711D">
              <w:rPr>
                <w:rFonts w:ascii="Sylfaen" w:hAnsi="Sylfaen"/>
                <w:b/>
              </w:rPr>
              <w:t>საერთო დოზა (ინექციის წერტილების რაოდენობა</w:t>
            </w:r>
            <w:r w:rsidR="008D52C1" w:rsidRPr="00AF711D">
              <w:rPr>
                <w:rFonts w:ascii="Sylfaen" w:hAnsi="Sylfaen"/>
                <w:b/>
              </w:rPr>
              <w:t>*)</w:t>
            </w:r>
          </w:p>
        </w:tc>
      </w:tr>
      <w:tr w:rsidR="00212E0F" w:rsidRPr="00AF711D" w14:paraId="03FC9433" w14:textId="77777777" w:rsidTr="008D52C1">
        <w:tc>
          <w:tcPr>
            <w:tcW w:w="5575" w:type="dxa"/>
          </w:tcPr>
          <w:p w14:paraId="1BC61AFF" w14:textId="77777777" w:rsidR="00212E0F" w:rsidRPr="00AF711D" w:rsidRDefault="008D52C1" w:rsidP="00212E0F">
            <w:pPr>
              <w:spacing w:line="276" w:lineRule="auto"/>
              <w:jc w:val="center"/>
              <w:rPr>
                <w:rFonts w:ascii="Sylfaen" w:hAnsi="Sylfaen"/>
              </w:rPr>
            </w:pPr>
            <w:r w:rsidRPr="00AF711D">
              <w:rPr>
                <w:rFonts w:ascii="Sylfaen" w:hAnsi="Sylfaen"/>
              </w:rPr>
              <w:t>წარბის შემჭმუხნავი კუნთი (Corrugator)**</w:t>
            </w:r>
          </w:p>
        </w:tc>
        <w:tc>
          <w:tcPr>
            <w:tcW w:w="4860" w:type="dxa"/>
          </w:tcPr>
          <w:p w14:paraId="1A066FD2" w14:textId="77777777" w:rsidR="00212E0F" w:rsidRPr="00AF711D" w:rsidRDefault="00DB4396" w:rsidP="00212E0F">
            <w:pPr>
              <w:spacing w:line="276" w:lineRule="auto"/>
              <w:jc w:val="center"/>
              <w:rPr>
                <w:rFonts w:ascii="Sylfaen" w:hAnsi="Sylfaen"/>
              </w:rPr>
            </w:pPr>
            <w:r w:rsidRPr="00AF711D">
              <w:rPr>
                <w:rFonts w:ascii="Sylfaen" w:hAnsi="Sylfaen"/>
              </w:rPr>
              <w:t>10 ერთეული (2 წერტილი)</w:t>
            </w:r>
          </w:p>
        </w:tc>
      </w:tr>
      <w:tr w:rsidR="00212E0F" w:rsidRPr="00AF711D" w14:paraId="07F26F6C" w14:textId="77777777" w:rsidTr="008D52C1">
        <w:tc>
          <w:tcPr>
            <w:tcW w:w="5575" w:type="dxa"/>
          </w:tcPr>
          <w:p w14:paraId="0BCE11E4" w14:textId="77777777" w:rsidR="00212E0F" w:rsidRPr="00AF711D" w:rsidRDefault="008D52C1" w:rsidP="008D52C1">
            <w:pPr>
              <w:spacing w:line="276" w:lineRule="auto"/>
              <w:jc w:val="center"/>
              <w:rPr>
                <w:rFonts w:ascii="Sylfaen" w:hAnsi="Sylfaen"/>
              </w:rPr>
            </w:pPr>
            <w:r w:rsidRPr="00AF711D">
              <w:rPr>
                <w:rFonts w:ascii="Sylfaen" w:hAnsi="Sylfaen"/>
              </w:rPr>
              <w:t>სიამაყის კუნთი (Procerus)</w:t>
            </w:r>
          </w:p>
        </w:tc>
        <w:tc>
          <w:tcPr>
            <w:tcW w:w="4860" w:type="dxa"/>
          </w:tcPr>
          <w:p w14:paraId="7B91157E" w14:textId="77777777" w:rsidR="00212E0F" w:rsidRPr="00AF711D" w:rsidRDefault="00DB4396" w:rsidP="00DB4396">
            <w:pPr>
              <w:spacing w:line="276" w:lineRule="auto"/>
              <w:jc w:val="center"/>
              <w:rPr>
                <w:rFonts w:ascii="Sylfaen" w:hAnsi="Sylfaen"/>
              </w:rPr>
            </w:pPr>
            <w:r w:rsidRPr="00AF711D">
              <w:rPr>
                <w:rFonts w:ascii="Sylfaen" w:hAnsi="Sylfaen"/>
              </w:rPr>
              <w:t>5 ერთეული (1 წერტილი)</w:t>
            </w:r>
          </w:p>
        </w:tc>
      </w:tr>
      <w:tr w:rsidR="00212E0F" w:rsidRPr="00AF711D" w14:paraId="200A297F" w14:textId="77777777" w:rsidTr="008D52C1">
        <w:tc>
          <w:tcPr>
            <w:tcW w:w="5575" w:type="dxa"/>
          </w:tcPr>
          <w:p w14:paraId="7AA94465" w14:textId="77777777" w:rsidR="00212E0F" w:rsidRPr="00AF711D" w:rsidRDefault="008D52C1" w:rsidP="00212E0F">
            <w:pPr>
              <w:spacing w:line="276" w:lineRule="auto"/>
              <w:jc w:val="center"/>
              <w:rPr>
                <w:rFonts w:ascii="Sylfaen" w:hAnsi="Sylfaen"/>
              </w:rPr>
            </w:pPr>
            <w:r w:rsidRPr="00AF711D">
              <w:rPr>
                <w:rFonts w:ascii="Sylfaen" w:hAnsi="Sylfaen"/>
              </w:rPr>
              <w:t>შუბლის კუნთი (Frontalis)**</w:t>
            </w:r>
          </w:p>
        </w:tc>
        <w:tc>
          <w:tcPr>
            <w:tcW w:w="4860" w:type="dxa"/>
          </w:tcPr>
          <w:p w14:paraId="4AB1BF71" w14:textId="77777777" w:rsidR="00212E0F" w:rsidRPr="00AF711D" w:rsidRDefault="00DB4396" w:rsidP="00DB4396">
            <w:pPr>
              <w:spacing w:line="276" w:lineRule="auto"/>
              <w:jc w:val="center"/>
              <w:rPr>
                <w:rFonts w:ascii="Sylfaen" w:hAnsi="Sylfaen"/>
              </w:rPr>
            </w:pPr>
            <w:r w:rsidRPr="00AF711D">
              <w:rPr>
                <w:rFonts w:ascii="Sylfaen" w:hAnsi="Sylfaen"/>
              </w:rPr>
              <w:t>20 ერთეული (4 წერტილი)</w:t>
            </w:r>
          </w:p>
        </w:tc>
      </w:tr>
      <w:tr w:rsidR="008D52C1" w:rsidRPr="00AF711D" w14:paraId="5C0C3090" w14:textId="77777777" w:rsidTr="008D52C1">
        <w:tc>
          <w:tcPr>
            <w:tcW w:w="5575" w:type="dxa"/>
          </w:tcPr>
          <w:p w14:paraId="40E69FA3" w14:textId="77777777" w:rsidR="008D52C1" w:rsidRPr="00AF711D" w:rsidRDefault="008D52C1" w:rsidP="00212E0F">
            <w:pPr>
              <w:spacing w:line="276" w:lineRule="auto"/>
              <w:jc w:val="center"/>
              <w:rPr>
                <w:rFonts w:ascii="Sylfaen" w:hAnsi="Sylfaen"/>
              </w:rPr>
            </w:pPr>
            <w:r w:rsidRPr="00AF711D">
              <w:rPr>
                <w:rFonts w:ascii="Sylfaen" w:hAnsi="Sylfaen"/>
              </w:rPr>
              <w:t>საფეთქლის კუნთი (Temporalis)**</w:t>
            </w:r>
          </w:p>
        </w:tc>
        <w:tc>
          <w:tcPr>
            <w:tcW w:w="4860" w:type="dxa"/>
          </w:tcPr>
          <w:p w14:paraId="6A871A63" w14:textId="77777777" w:rsidR="008D52C1" w:rsidRPr="00AF711D" w:rsidRDefault="00DB4396" w:rsidP="00DB4396">
            <w:pPr>
              <w:spacing w:line="276" w:lineRule="auto"/>
              <w:jc w:val="center"/>
              <w:rPr>
                <w:rFonts w:ascii="Sylfaen" w:hAnsi="Sylfaen"/>
              </w:rPr>
            </w:pPr>
            <w:r w:rsidRPr="00AF711D">
              <w:rPr>
                <w:rFonts w:ascii="Sylfaen" w:hAnsi="Sylfaen"/>
              </w:rPr>
              <w:t>40 ერთეული (8 წერტილი) -50 ერთეული (10 წერტილი)</w:t>
            </w:r>
          </w:p>
        </w:tc>
      </w:tr>
      <w:tr w:rsidR="008D52C1" w:rsidRPr="00AF711D" w14:paraId="2B568C92" w14:textId="77777777" w:rsidTr="008D52C1">
        <w:tc>
          <w:tcPr>
            <w:tcW w:w="5575" w:type="dxa"/>
          </w:tcPr>
          <w:p w14:paraId="5AAFF407" w14:textId="77777777" w:rsidR="008D52C1" w:rsidRPr="00AF711D" w:rsidRDefault="008D52C1" w:rsidP="00212E0F">
            <w:pPr>
              <w:spacing w:line="276" w:lineRule="auto"/>
              <w:jc w:val="center"/>
              <w:rPr>
                <w:rFonts w:ascii="Sylfaen" w:hAnsi="Sylfaen"/>
              </w:rPr>
            </w:pPr>
            <w:r w:rsidRPr="00AF711D">
              <w:rPr>
                <w:rFonts w:ascii="Sylfaen" w:hAnsi="Sylfaen"/>
              </w:rPr>
              <w:t>კეფის კუნთი (Occipitalis)**</w:t>
            </w:r>
          </w:p>
        </w:tc>
        <w:tc>
          <w:tcPr>
            <w:tcW w:w="4860" w:type="dxa"/>
          </w:tcPr>
          <w:p w14:paraId="2B31AA14" w14:textId="77777777" w:rsidR="008D52C1" w:rsidRPr="00AF711D" w:rsidRDefault="00DB4396" w:rsidP="00DB4396">
            <w:pPr>
              <w:spacing w:line="276" w:lineRule="auto"/>
              <w:jc w:val="center"/>
              <w:rPr>
                <w:rFonts w:ascii="Sylfaen" w:hAnsi="Sylfaen"/>
              </w:rPr>
            </w:pPr>
            <w:r w:rsidRPr="00AF711D">
              <w:rPr>
                <w:rFonts w:ascii="Sylfaen" w:hAnsi="Sylfaen"/>
              </w:rPr>
              <w:t>30 ერთეული (6 წერტილი) - 40 ერთეული (8 წერტილი)</w:t>
            </w:r>
          </w:p>
        </w:tc>
      </w:tr>
      <w:tr w:rsidR="008D52C1" w:rsidRPr="00AF711D" w14:paraId="737793CA" w14:textId="77777777" w:rsidTr="008D52C1">
        <w:tc>
          <w:tcPr>
            <w:tcW w:w="5575" w:type="dxa"/>
          </w:tcPr>
          <w:p w14:paraId="325B8592" w14:textId="77777777" w:rsidR="008D52C1" w:rsidRPr="00AF711D" w:rsidRDefault="008D52C1" w:rsidP="008D52C1">
            <w:pPr>
              <w:spacing w:line="276" w:lineRule="auto"/>
              <w:jc w:val="center"/>
              <w:rPr>
                <w:rFonts w:ascii="Sylfaen" w:hAnsi="Sylfaen"/>
              </w:rPr>
            </w:pPr>
            <w:r w:rsidRPr="00AF711D">
              <w:rPr>
                <w:rFonts w:ascii="Sylfaen" w:hAnsi="Sylfaen"/>
              </w:rPr>
              <w:t>კისრის პარასპინალური (Cervical Paraspinal) კუნთების ჯგუფი**</w:t>
            </w:r>
          </w:p>
        </w:tc>
        <w:tc>
          <w:tcPr>
            <w:tcW w:w="4860" w:type="dxa"/>
          </w:tcPr>
          <w:p w14:paraId="7C200548" w14:textId="77777777" w:rsidR="008D52C1" w:rsidRPr="00AF711D" w:rsidRDefault="00DB4396" w:rsidP="00212E0F">
            <w:pPr>
              <w:spacing w:line="276" w:lineRule="auto"/>
              <w:jc w:val="center"/>
              <w:rPr>
                <w:rFonts w:ascii="Sylfaen" w:hAnsi="Sylfaen"/>
              </w:rPr>
            </w:pPr>
            <w:r w:rsidRPr="00AF711D">
              <w:rPr>
                <w:rFonts w:ascii="Sylfaen" w:hAnsi="Sylfaen"/>
              </w:rPr>
              <w:t>20 ერთეული (4 წერტილი)</w:t>
            </w:r>
          </w:p>
        </w:tc>
      </w:tr>
      <w:tr w:rsidR="008D52C1" w:rsidRPr="00AF711D" w14:paraId="752B3391" w14:textId="77777777" w:rsidTr="008D52C1">
        <w:tc>
          <w:tcPr>
            <w:tcW w:w="5575" w:type="dxa"/>
          </w:tcPr>
          <w:p w14:paraId="4D6D974E" w14:textId="77777777" w:rsidR="008D52C1" w:rsidRPr="00AF711D" w:rsidRDefault="008D52C1" w:rsidP="00212E0F">
            <w:pPr>
              <w:spacing w:line="276" w:lineRule="auto"/>
              <w:jc w:val="center"/>
              <w:rPr>
                <w:rFonts w:ascii="Sylfaen" w:hAnsi="Sylfaen"/>
              </w:rPr>
            </w:pPr>
            <w:r w:rsidRPr="00AF711D">
              <w:rPr>
                <w:rFonts w:ascii="Sylfaen" w:hAnsi="Sylfaen"/>
              </w:rPr>
              <w:t>ტრაპეციული კუნთი (trapezius)**</w:t>
            </w:r>
          </w:p>
        </w:tc>
        <w:tc>
          <w:tcPr>
            <w:tcW w:w="4860" w:type="dxa"/>
          </w:tcPr>
          <w:p w14:paraId="00526CF9" w14:textId="77777777" w:rsidR="008D52C1" w:rsidRPr="00AF711D" w:rsidRDefault="00DB4396" w:rsidP="00DB4396">
            <w:pPr>
              <w:spacing w:line="276" w:lineRule="auto"/>
              <w:jc w:val="center"/>
              <w:rPr>
                <w:rFonts w:ascii="Sylfaen" w:hAnsi="Sylfaen"/>
              </w:rPr>
            </w:pPr>
            <w:r w:rsidRPr="00AF711D">
              <w:rPr>
                <w:rFonts w:ascii="Sylfaen" w:hAnsi="Sylfaen"/>
              </w:rPr>
              <w:t>30 ერთეული (6 წერტილი) - 50 ერთეული (10 წერტილი)</w:t>
            </w:r>
          </w:p>
        </w:tc>
      </w:tr>
      <w:tr w:rsidR="008D52C1" w:rsidRPr="00AF711D" w14:paraId="6A27AED5" w14:textId="77777777" w:rsidTr="008D52C1">
        <w:tc>
          <w:tcPr>
            <w:tcW w:w="5575" w:type="dxa"/>
          </w:tcPr>
          <w:p w14:paraId="15663AD7" w14:textId="77777777" w:rsidR="008D52C1" w:rsidRPr="00AF711D" w:rsidRDefault="008D52C1" w:rsidP="00212E0F">
            <w:pPr>
              <w:spacing w:line="276" w:lineRule="auto"/>
              <w:jc w:val="center"/>
              <w:rPr>
                <w:rFonts w:ascii="Sylfaen" w:hAnsi="Sylfaen"/>
                <w:b/>
              </w:rPr>
            </w:pPr>
            <w:r w:rsidRPr="00AF711D">
              <w:rPr>
                <w:rFonts w:ascii="Sylfaen" w:hAnsi="Sylfaen"/>
                <w:b/>
              </w:rPr>
              <w:t>საერთო დოზის დიაპაზონი</w:t>
            </w:r>
            <w:r w:rsidR="00EF5FA5" w:rsidRPr="00AF711D">
              <w:rPr>
                <w:rFonts w:ascii="Sylfaen" w:hAnsi="Sylfaen"/>
                <w:b/>
              </w:rPr>
              <w:t>:</w:t>
            </w:r>
          </w:p>
        </w:tc>
        <w:tc>
          <w:tcPr>
            <w:tcW w:w="4860" w:type="dxa"/>
          </w:tcPr>
          <w:p w14:paraId="0DEC0108" w14:textId="77777777" w:rsidR="008D52C1" w:rsidRPr="00E04185" w:rsidRDefault="00DB4396" w:rsidP="00212E0F">
            <w:pPr>
              <w:spacing w:line="276" w:lineRule="auto"/>
              <w:jc w:val="center"/>
              <w:rPr>
                <w:rFonts w:ascii="Sylfaen" w:hAnsi="Sylfaen"/>
                <w:b/>
                <w:bCs/>
              </w:rPr>
            </w:pPr>
            <w:r w:rsidRPr="00E04185">
              <w:rPr>
                <w:rFonts w:ascii="Sylfaen" w:hAnsi="Sylfaen"/>
                <w:b/>
                <w:bCs/>
              </w:rPr>
              <w:t>155 ერთეული - 195 ერთეული</w:t>
            </w:r>
          </w:p>
          <w:p w14:paraId="31F048DA" w14:textId="77777777" w:rsidR="00DB4396" w:rsidRPr="00AF711D" w:rsidRDefault="00DB4396" w:rsidP="00212E0F">
            <w:pPr>
              <w:spacing w:line="276" w:lineRule="auto"/>
              <w:jc w:val="center"/>
              <w:rPr>
                <w:rFonts w:ascii="Sylfaen" w:hAnsi="Sylfaen"/>
              </w:rPr>
            </w:pPr>
            <w:r w:rsidRPr="00E04185">
              <w:rPr>
                <w:rFonts w:ascii="Sylfaen" w:hAnsi="Sylfaen"/>
                <w:b/>
                <w:bCs/>
              </w:rPr>
              <w:t>31-39 წერტილი</w:t>
            </w:r>
          </w:p>
        </w:tc>
      </w:tr>
    </w:tbl>
    <w:p w14:paraId="0F6B00D7" w14:textId="77777777" w:rsidR="005E7C60" w:rsidRPr="00AF711D" w:rsidRDefault="005E7C60" w:rsidP="00EF5FA5">
      <w:pPr>
        <w:spacing w:after="0" w:line="240" w:lineRule="auto"/>
        <w:jc w:val="both"/>
        <w:rPr>
          <w:rFonts w:ascii="Sylfaen" w:hAnsi="Sylfaen"/>
          <w:color w:val="7F7F7F" w:themeColor="text1" w:themeTint="80"/>
          <w:sz w:val="18"/>
        </w:rPr>
      </w:pPr>
    </w:p>
    <w:p w14:paraId="170BFB52" w14:textId="6D45F1F5" w:rsidR="00EF5FA5" w:rsidRPr="00AF711D" w:rsidRDefault="00EF5FA5" w:rsidP="00EF5FA5">
      <w:pPr>
        <w:spacing w:after="0" w:line="360" w:lineRule="auto"/>
        <w:jc w:val="both"/>
        <w:rPr>
          <w:rFonts w:ascii="Sylfaen" w:hAnsi="Sylfaen"/>
          <w:sz w:val="24"/>
        </w:rPr>
      </w:pPr>
      <w:r w:rsidRPr="00AF711D">
        <w:rPr>
          <w:rFonts w:ascii="Sylfaen" w:hAnsi="Sylfaen"/>
          <w:sz w:val="24"/>
        </w:rPr>
        <w:t>* 1 კუნთში ინექციის წერტილი = 0.1 მლ = 5 ერთეული ბოტოქსი</w:t>
      </w:r>
    </w:p>
    <w:p w14:paraId="41B529A4" w14:textId="77777777" w:rsidR="00EF5FA5" w:rsidRPr="00AF711D" w:rsidRDefault="00EF5FA5" w:rsidP="00EF5FA5">
      <w:pPr>
        <w:spacing w:after="0" w:line="360" w:lineRule="auto"/>
        <w:jc w:val="both"/>
        <w:rPr>
          <w:rFonts w:ascii="Sylfaen" w:hAnsi="Sylfaen"/>
          <w:sz w:val="24"/>
        </w:rPr>
      </w:pPr>
      <w:r w:rsidRPr="00AF711D">
        <w:rPr>
          <w:rFonts w:ascii="Sylfaen" w:hAnsi="Sylfaen"/>
          <w:sz w:val="24"/>
        </w:rPr>
        <w:t>** დოზა ნაწილდება ორმხრივად</w:t>
      </w:r>
    </w:p>
    <w:p w14:paraId="5E0B62E6" w14:textId="77777777" w:rsidR="000F68FE" w:rsidRPr="00AF711D" w:rsidRDefault="000F68FE" w:rsidP="00EF5FA5">
      <w:pPr>
        <w:spacing w:after="0" w:line="360" w:lineRule="auto"/>
        <w:jc w:val="both"/>
        <w:rPr>
          <w:rFonts w:ascii="Sylfaen" w:hAnsi="Sylfaen"/>
          <w:sz w:val="24"/>
        </w:rPr>
      </w:pPr>
    </w:p>
    <w:tbl>
      <w:tblPr>
        <w:tblStyle w:val="TableGrid"/>
        <w:tblW w:w="0" w:type="auto"/>
        <w:tblInd w:w="-95" w:type="dxa"/>
        <w:tblLayout w:type="fixed"/>
        <w:tblLook w:val="04A0" w:firstRow="1" w:lastRow="0" w:firstColumn="1" w:lastColumn="0" w:noHBand="0" w:noVBand="1"/>
      </w:tblPr>
      <w:tblGrid>
        <w:gridCol w:w="2795"/>
        <w:gridCol w:w="7370"/>
      </w:tblGrid>
      <w:tr w:rsidR="000F68FE" w:rsidRPr="00AF711D" w14:paraId="4C8F5C60" w14:textId="77777777" w:rsidTr="002C2A86">
        <w:tc>
          <w:tcPr>
            <w:tcW w:w="2795" w:type="dxa"/>
            <w:tcBorders>
              <w:top w:val="nil"/>
              <w:left w:val="nil"/>
              <w:bottom w:val="nil"/>
              <w:right w:val="nil"/>
            </w:tcBorders>
          </w:tcPr>
          <w:p w14:paraId="75DE0817" w14:textId="77777777" w:rsidR="000F68FE" w:rsidRPr="00AF711D" w:rsidRDefault="000F68FE" w:rsidP="002C2A86">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Borders>
              <w:top w:val="nil"/>
              <w:left w:val="nil"/>
              <w:bottom w:val="nil"/>
              <w:right w:val="nil"/>
            </w:tcBorders>
          </w:tcPr>
          <w:p w14:paraId="61E941D4" w14:textId="77777777" w:rsidR="000F68FE" w:rsidRPr="00AF711D" w:rsidRDefault="000F68FE" w:rsidP="000F68FE">
            <w:pPr>
              <w:spacing w:line="360" w:lineRule="auto"/>
              <w:jc w:val="both"/>
              <w:rPr>
                <w:rFonts w:ascii="Sylfaen" w:hAnsi="Sylfaen"/>
                <w:sz w:val="24"/>
              </w:rPr>
            </w:pPr>
            <w:r w:rsidRPr="00AF711D">
              <w:rPr>
                <w:rFonts w:ascii="Sylfaen" w:hAnsi="Sylfaen"/>
                <w:sz w:val="24"/>
              </w:rPr>
              <w:t>განმეორებითი პროცედურის ჩატარება რეკომენდებულია ყოველ 12 კვირაში</w:t>
            </w:r>
          </w:p>
        </w:tc>
      </w:tr>
    </w:tbl>
    <w:p w14:paraId="32D79A1B" w14:textId="77777777" w:rsidR="00EF5FA5" w:rsidRPr="00AF711D" w:rsidRDefault="00EF5FA5" w:rsidP="00EF5FA5">
      <w:pPr>
        <w:spacing w:after="0" w:line="360" w:lineRule="auto"/>
        <w:jc w:val="both"/>
        <w:rPr>
          <w:rFonts w:ascii="Sylfaen" w:hAnsi="Sylfaen"/>
          <w:sz w:val="24"/>
        </w:rPr>
      </w:pPr>
    </w:p>
    <w:p w14:paraId="143FBF60" w14:textId="77777777" w:rsidR="0000481E" w:rsidRPr="00AF711D" w:rsidRDefault="0000481E" w:rsidP="0000481E">
      <w:pPr>
        <w:spacing w:after="0" w:line="360" w:lineRule="auto"/>
        <w:jc w:val="both"/>
        <w:rPr>
          <w:rFonts w:ascii="Sylfaen" w:hAnsi="Sylfaen"/>
          <w:b/>
          <w:sz w:val="24"/>
        </w:rPr>
      </w:pPr>
      <w:r w:rsidRPr="00AF711D">
        <w:rPr>
          <w:rFonts w:ascii="Sylfaen" w:hAnsi="Sylfaen"/>
          <w:b/>
          <w:sz w:val="24"/>
        </w:rPr>
        <w:t>დარღვევები შარდის ბუშტის მხრივ</w:t>
      </w:r>
    </w:p>
    <w:p w14:paraId="6C9D76E0" w14:textId="77777777" w:rsidR="0000481E" w:rsidRPr="00AF711D" w:rsidRDefault="0000481E" w:rsidP="0000481E">
      <w:pPr>
        <w:spacing w:after="0" w:line="360" w:lineRule="auto"/>
        <w:jc w:val="both"/>
        <w:rPr>
          <w:rFonts w:ascii="Sylfaen" w:hAnsi="Sylfaen"/>
          <w:i/>
          <w:sz w:val="24"/>
        </w:rPr>
      </w:pPr>
      <w:r w:rsidRPr="00AF711D">
        <w:rPr>
          <w:rFonts w:ascii="Sylfaen" w:hAnsi="Sylfaen"/>
          <w:i/>
          <w:sz w:val="24"/>
        </w:rPr>
        <w:t>ჰიპერაქტიური შარდის ბუშტი</w:t>
      </w:r>
    </w:p>
    <w:tbl>
      <w:tblPr>
        <w:tblStyle w:val="TableGrid"/>
        <w:tblW w:w="0" w:type="auto"/>
        <w:tblInd w:w="-95" w:type="dxa"/>
        <w:tblLayout w:type="fixed"/>
        <w:tblLook w:val="04A0" w:firstRow="1" w:lastRow="0" w:firstColumn="1" w:lastColumn="0" w:noHBand="0" w:noVBand="1"/>
      </w:tblPr>
      <w:tblGrid>
        <w:gridCol w:w="2795"/>
        <w:gridCol w:w="7370"/>
      </w:tblGrid>
      <w:tr w:rsidR="0000481E" w:rsidRPr="00AF711D" w14:paraId="4C69739D" w14:textId="77777777" w:rsidTr="00DD6BED">
        <w:tc>
          <w:tcPr>
            <w:tcW w:w="2795" w:type="dxa"/>
            <w:tcBorders>
              <w:top w:val="nil"/>
              <w:left w:val="nil"/>
              <w:bottom w:val="nil"/>
              <w:right w:val="nil"/>
            </w:tcBorders>
          </w:tcPr>
          <w:p w14:paraId="6FE667A2" w14:textId="77777777" w:rsidR="0000481E" w:rsidRPr="00AF711D" w:rsidRDefault="0000481E" w:rsidP="002C2A86">
            <w:pPr>
              <w:spacing w:line="360" w:lineRule="auto"/>
              <w:jc w:val="both"/>
              <w:rPr>
                <w:rFonts w:ascii="Sylfaen" w:hAnsi="Sylfaen"/>
                <w:b/>
                <w:sz w:val="24"/>
              </w:rPr>
            </w:pPr>
            <w:r w:rsidRPr="00AF711D">
              <w:rPr>
                <w:rFonts w:ascii="Sylfaen" w:hAnsi="Sylfaen"/>
                <w:b/>
                <w:sz w:val="24"/>
              </w:rPr>
              <w:t>რეკომენდებული ნემსი:</w:t>
            </w:r>
          </w:p>
        </w:tc>
        <w:tc>
          <w:tcPr>
            <w:tcW w:w="7370" w:type="dxa"/>
            <w:tcBorders>
              <w:top w:val="nil"/>
              <w:left w:val="nil"/>
              <w:bottom w:val="nil"/>
              <w:right w:val="nil"/>
            </w:tcBorders>
          </w:tcPr>
          <w:p w14:paraId="7522A038" w14:textId="77777777" w:rsidR="0000481E" w:rsidRPr="00AF711D" w:rsidRDefault="002C2A86" w:rsidP="002C2A86">
            <w:pPr>
              <w:spacing w:line="360" w:lineRule="auto"/>
              <w:jc w:val="both"/>
              <w:rPr>
                <w:rFonts w:ascii="Sylfaen" w:hAnsi="Sylfaen"/>
                <w:sz w:val="24"/>
              </w:rPr>
            </w:pPr>
            <w:r w:rsidRPr="00AF711D">
              <w:rPr>
                <w:rFonts w:ascii="Sylfaen" w:hAnsi="Sylfaen"/>
                <w:sz w:val="24"/>
              </w:rPr>
              <w:t>ინექციების დაწყებამდე საინექციო ნემსი წინასწარ უნდა შეივსოს დაახლოებით 1 მლ მომზადებული ბოტოქსის ხსნარით (ნემსის სიგრძის მიხედვით), რომ სრულად გამოიდევნოს ჰაერი.</w:t>
            </w:r>
          </w:p>
        </w:tc>
      </w:tr>
      <w:tr w:rsidR="0000481E" w:rsidRPr="00AF711D" w14:paraId="57E45821" w14:textId="77777777" w:rsidTr="00DD6BED">
        <w:tc>
          <w:tcPr>
            <w:tcW w:w="2795" w:type="dxa"/>
            <w:tcBorders>
              <w:top w:val="nil"/>
              <w:left w:val="nil"/>
              <w:bottom w:val="nil"/>
              <w:right w:val="nil"/>
            </w:tcBorders>
          </w:tcPr>
          <w:p w14:paraId="04851DD6" w14:textId="77777777" w:rsidR="0000481E" w:rsidRPr="00AF711D" w:rsidRDefault="0061046F" w:rsidP="002C2A86">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tcBorders>
              <w:top w:val="nil"/>
              <w:left w:val="nil"/>
              <w:bottom w:val="nil"/>
              <w:right w:val="nil"/>
            </w:tcBorders>
          </w:tcPr>
          <w:p w14:paraId="01D65F61" w14:textId="77777777" w:rsidR="0000481E" w:rsidRPr="00AF711D" w:rsidRDefault="002C2A86" w:rsidP="003B5DB1">
            <w:pPr>
              <w:spacing w:line="360" w:lineRule="auto"/>
              <w:jc w:val="both"/>
              <w:rPr>
                <w:rFonts w:ascii="Sylfaen" w:hAnsi="Sylfaen"/>
                <w:sz w:val="24"/>
              </w:rPr>
            </w:pPr>
            <w:r w:rsidRPr="00AF711D">
              <w:rPr>
                <w:rFonts w:ascii="Sylfaen" w:hAnsi="Sylfaen"/>
                <w:sz w:val="24"/>
              </w:rPr>
              <w:t xml:space="preserve">ბოტოქსის მომზადებული ხსნარი (100 ერთეული/10 მლ) შეჰყავთ დრეკადი ან </w:t>
            </w:r>
            <w:r w:rsidR="00472653" w:rsidRPr="00AF711D">
              <w:rPr>
                <w:rFonts w:ascii="Sylfaen" w:hAnsi="Sylfaen"/>
                <w:sz w:val="24"/>
              </w:rPr>
              <w:t>მყარი</w:t>
            </w:r>
            <w:r w:rsidRPr="00AF711D">
              <w:rPr>
                <w:rFonts w:ascii="Sylfaen" w:hAnsi="Sylfaen"/>
                <w:sz w:val="24"/>
              </w:rPr>
              <w:t xml:space="preserve"> ცისტოსკოპის მეშვეობით, შარდის ბუშტის სამკუთხედისა და </w:t>
            </w:r>
            <w:r w:rsidR="00CD3D60" w:rsidRPr="00AF711D">
              <w:rPr>
                <w:rFonts w:ascii="Sylfaen" w:hAnsi="Sylfaen"/>
                <w:sz w:val="24"/>
              </w:rPr>
              <w:t>ძირის</w:t>
            </w:r>
            <w:r w:rsidRPr="00AF711D">
              <w:rPr>
                <w:rFonts w:ascii="Sylfaen" w:hAnsi="Sylfaen"/>
                <w:sz w:val="24"/>
              </w:rPr>
              <w:t xml:space="preserve"> </w:t>
            </w:r>
            <w:r w:rsidR="00472653" w:rsidRPr="00AF711D">
              <w:rPr>
                <w:rFonts w:ascii="Sylfaen" w:hAnsi="Sylfaen"/>
                <w:sz w:val="24"/>
              </w:rPr>
              <w:t xml:space="preserve">ზონების გვერდის ავლით. </w:t>
            </w:r>
            <w:r w:rsidR="003B5DB1" w:rsidRPr="00AF711D">
              <w:rPr>
                <w:rFonts w:ascii="Sylfaen" w:hAnsi="Sylfaen"/>
                <w:sz w:val="24"/>
              </w:rPr>
              <w:t>ინექციებისთვის სათანადო ვიზუალიზაციის მისაღწევად და პრეპარატის უკუდინების თავიდან ასაცილებლად</w:t>
            </w:r>
            <w:r w:rsidRPr="00AF711D">
              <w:rPr>
                <w:rFonts w:ascii="Sylfaen" w:hAnsi="Sylfaen"/>
                <w:sz w:val="24"/>
              </w:rPr>
              <w:t xml:space="preserve"> შარდის ბუშტი უნდა შეივსოს </w:t>
            </w:r>
            <w:r w:rsidR="003B5DB1" w:rsidRPr="00AF711D">
              <w:rPr>
                <w:rFonts w:ascii="Sylfaen" w:hAnsi="Sylfaen"/>
                <w:sz w:val="24"/>
              </w:rPr>
              <w:t xml:space="preserve">საჭირო რაოდენობის </w:t>
            </w:r>
            <w:r w:rsidRPr="00AF711D">
              <w:rPr>
                <w:rFonts w:ascii="Sylfaen" w:hAnsi="Sylfaen"/>
                <w:sz w:val="24"/>
              </w:rPr>
              <w:t xml:space="preserve">ფიზიოლოგიური </w:t>
            </w:r>
            <w:r w:rsidR="003B5DB1" w:rsidRPr="00AF711D">
              <w:rPr>
                <w:rFonts w:ascii="Sylfaen" w:hAnsi="Sylfaen"/>
                <w:sz w:val="24"/>
              </w:rPr>
              <w:t xml:space="preserve">ხსნარით, მაგრამ არ უნდა მოხდეს </w:t>
            </w:r>
            <w:r w:rsidRPr="00AF711D">
              <w:rPr>
                <w:rFonts w:ascii="Sylfaen" w:hAnsi="Sylfaen"/>
                <w:sz w:val="24"/>
              </w:rPr>
              <w:t xml:space="preserve"> </w:t>
            </w:r>
            <w:r w:rsidR="003B5DB1" w:rsidRPr="00AF711D">
              <w:rPr>
                <w:rFonts w:ascii="Sylfaen" w:hAnsi="Sylfaen"/>
                <w:sz w:val="24"/>
              </w:rPr>
              <w:t>მისი გადავსება.</w:t>
            </w:r>
          </w:p>
          <w:p w14:paraId="1815CE67" w14:textId="77777777" w:rsidR="00033697" w:rsidRPr="00AF711D" w:rsidRDefault="00094F47" w:rsidP="00C00ED4">
            <w:pPr>
              <w:spacing w:line="360" w:lineRule="auto"/>
              <w:jc w:val="both"/>
              <w:rPr>
                <w:rFonts w:ascii="Sylfaen" w:hAnsi="Sylfaen"/>
                <w:sz w:val="24"/>
              </w:rPr>
            </w:pPr>
            <w:r w:rsidRPr="00AF711D">
              <w:rPr>
                <w:rFonts w:ascii="Sylfaen" w:hAnsi="Sylfaen"/>
                <w:sz w:val="24"/>
              </w:rPr>
              <w:t>ნემსი უნდა შეიყვანოთ დეტრუზორში დაახლოებით 2 მმ სიღრმეზე. სულ უნდა შესრულდეს 20 ინექცია</w:t>
            </w:r>
            <w:r w:rsidR="00C00ED4" w:rsidRPr="00AF711D">
              <w:rPr>
                <w:rFonts w:ascii="Sylfaen" w:hAnsi="Sylfaen"/>
                <w:sz w:val="24"/>
              </w:rPr>
              <w:t xml:space="preserve"> (</w:t>
            </w:r>
            <w:r w:rsidRPr="00AF711D">
              <w:rPr>
                <w:rFonts w:ascii="Sylfaen" w:hAnsi="Sylfaen"/>
                <w:sz w:val="24"/>
              </w:rPr>
              <w:t>თითო 0.5 მლ</w:t>
            </w:r>
            <w:r w:rsidR="00C00ED4" w:rsidRPr="00AF711D">
              <w:rPr>
                <w:rFonts w:ascii="Sylfaen" w:hAnsi="Sylfaen"/>
                <w:sz w:val="24"/>
              </w:rPr>
              <w:t xml:space="preserve">, </w:t>
            </w:r>
            <w:r w:rsidRPr="00AF711D">
              <w:rPr>
                <w:rFonts w:ascii="Sylfaen" w:hAnsi="Sylfaen"/>
                <w:sz w:val="24"/>
              </w:rPr>
              <w:t>მთლიანი მოცულობა 10 მლ</w:t>
            </w:r>
            <w:r w:rsidR="00C00ED4" w:rsidRPr="00AF711D">
              <w:rPr>
                <w:rFonts w:ascii="Sylfaen" w:hAnsi="Sylfaen"/>
                <w:sz w:val="24"/>
              </w:rPr>
              <w:t>)</w:t>
            </w:r>
            <w:r w:rsidRPr="00AF711D">
              <w:rPr>
                <w:rFonts w:ascii="Sylfaen" w:hAnsi="Sylfaen"/>
                <w:sz w:val="24"/>
              </w:rPr>
              <w:t xml:space="preserve"> წერტილებს შორის დაახლოებით 1 სმ-იანი დაშორებით (იხ. </w:t>
            </w:r>
            <w:r w:rsidR="00033697" w:rsidRPr="00AF711D">
              <w:rPr>
                <w:rFonts w:ascii="Sylfaen" w:hAnsi="Sylfaen"/>
                <w:sz w:val="24"/>
              </w:rPr>
              <w:t xml:space="preserve">სურათი </w:t>
            </w:r>
            <w:r w:rsidRPr="00AF711D">
              <w:rPr>
                <w:rFonts w:ascii="Sylfaen" w:hAnsi="Sylfaen"/>
                <w:sz w:val="24"/>
              </w:rPr>
              <w:t>ქვემოთ</w:t>
            </w:r>
            <w:r w:rsidR="00033697" w:rsidRPr="00AF711D">
              <w:rPr>
                <w:rFonts w:ascii="Sylfaen" w:hAnsi="Sylfaen"/>
                <w:sz w:val="24"/>
              </w:rPr>
              <w:t xml:space="preserve">). ბოლო ინექცია უნდა </w:t>
            </w:r>
            <w:r w:rsidR="00C00ED4" w:rsidRPr="00AF711D">
              <w:rPr>
                <w:rFonts w:ascii="Sylfaen" w:hAnsi="Sylfaen"/>
                <w:sz w:val="24"/>
              </w:rPr>
              <w:t>შესრულდეს</w:t>
            </w:r>
            <w:r w:rsidR="00033697" w:rsidRPr="00AF711D">
              <w:rPr>
                <w:rFonts w:ascii="Sylfaen" w:hAnsi="Sylfaen"/>
                <w:sz w:val="24"/>
              </w:rPr>
              <w:t xml:space="preserve"> დაახლოებით 1 მლ სტერილური ფიზიოლოგიური ხსნარით </w:t>
            </w:r>
            <w:r w:rsidR="0052606D" w:rsidRPr="00AF711D">
              <w:rPr>
                <w:rFonts w:ascii="Sylfaen" w:hAnsi="Sylfaen"/>
                <w:sz w:val="24"/>
              </w:rPr>
              <w:t xml:space="preserve">(ნატრიუმის </w:t>
            </w:r>
            <w:r w:rsidR="007A2171" w:rsidRPr="00AF711D">
              <w:rPr>
                <w:rFonts w:ascii="Sylfaen" w:hAnsi="Sylfaen"/>
                <w:sz w:val="24"/>
              </w:rPr>
              <w:t>ქლორიდი 0.9%</w:t>
            </w:r>
            <w:r w:rsidR="0052606D" w:rsidRPr="00AF711D">
              <w:rPr>
                <w:rFonts w:ascii="Sylfaen" w:hAnsi="Sylfaen"/>
                <w:sz w:val="24"/>
              </w:rPr>
              <w:t xml:space="preserve"> საინექციო</w:t>
            </w:r>
            <w:r w:rsidR="007A2171" w:rsidRPr="00AF711D">
              <w:rPr>
                <w:rFonts w:ascii="Sylfaen" w:hAnsi="Sylfaen"/>
                <w:sz w:val="24"/>
              </w:rPr>
              <w:t xml:space="preserve">, </w:t>
            </w:r>
            <w:r w:rsidR="00033697" w:rsidRPr="00AF711D">
              <w:rPr>
                <w:rFonts w:ascii="Sylfaen" w:hAnsi="Sylfaen"/>
                <w:sz w:val="24"/>
              </w:rPr>
              <w:t>კონსერვანტების გარეშე</w:t>
            </w:r>
            <w:r w:rsidR="0052606D" w:rsidRPr="00AF711D">
              <w:rPr>
                <w:rFonts w:ascii="Sylfaen" w:hAnsi="Sylfaen"/>
                <w:sz w:val="24"/>
              </w:rPr>
              <w:t>), რომ უზრუნველყოთ პრეპარატის სრული დოზის შეყვანა.</w:t>
            </w:r>
          </w:p>
          <w:p w14:paraId="179C07CF" w14:textId="77777777" w:rsidR="00570697" w:rsidRPr="00AF711D" w:rsidRDefault="00570697" w:rsidP="00C00ED4">
            <w:pPr>
              <w:spacing w:line="360" w:lineRule="auto"/>
              <w:jc w:val="both"/>
              <w:rPr>
                <w:rFonts w:ascii="Sylfaen" w:hAnsi="Sylfaen"/>
                <w:sz w:val="24"/>
              </w:rPr>
            </w:pPr>
            <w:r w:rsidRPr="00AF711D">
              <w:lastRenderedPageBreak/>
              <w:drawing>
                <wp:inline distT="0" distB="0" distL="0" distR="0" wp14:anchorId="72FB0D37" wp14:editId="2436F2EA">
                  <wp:extent cx="4412974" cy="3205791"/>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37537" cy="3223635"/>
                          </a:xfrm>
                          <a:prstGeom prst="rect">
                            <a:avLst/>
                          </a:prstGeom>
                        </pic:spPr>
                      </pic:pic>
                    </a:graphicData>
                  </a:graphic>
                </wp:inline>
              </w:drawing>
            </w:r>
          </w:p>
        </w:tc>
      </w:tr>
      <w:tr w:rsidR="0000481E" w:rsidRPr="00AF711D" w14:paraId="4A7A3D7C" w14:textId="77777777" w:rsidTr="00DD6BED">
        <w:tc>
          <w:tcPr>
            <w:tcW w:w="2795" w:type="dxa"/>
            <w:tcBorders>
              <w:top w:val="nil"/>
              <w:left w:val="nil"/>
              <w:bottom w:val="nil"/>
              <w:right w:val="nil"/>
            </w:tcBorders>
          </w:tcPr>
          <w:p w14:paraId="6E15D236" w14:textId="77777777" w:rsidR="0000481E" w:rsidRPr="00AF711D" w:rsidRDefault="0000481E" w:rsidP="002C2A86">
            <w:pPr>
              <w:spacing w:line="360" w:lineRule="auto"/>
              <w:jc w:val="both"/>
              <w:rPr>
                <w:rFonts w:ascii="Sylfaen" w:hAnsi="Sylfaen"/>
                <w:b/>
                <w:sz w:val="24"/>
              </w:rPr>
            </w:pPr>
            <w:r w:rsidRPr="00AF711D">
              <w:rPr>
                <w:rFonts w:ascii="Sylfaen" w:hAnsi="Sylfaen"/>
                <w:b/>
                <w:sz w:val="24"/>
              </w:rPr>
              <w:lastRenderedPageBreak/>
              <w:t>რეკომენდებული დოზა:</w:t>
            </w:r>
          </w:p>
        </w:tc>
        <w:tc>
          <w:tcPr>
            <w:tcW w:w="7370" w:type="dxa"/>
            <w:tcBorders>
              <w:top w:val="nil"/>
              <w:left w:val="nil"/>
              <w:bottom w:val="nil"/>
              <w:right w:val="nil"/>
            </w:tcBorders>
          </w:tcPr>
          <w:p w14:paraId="562E54DB" w14:textId="77777777" w:rsidR="0000481E" w:rsidRPr="00AF711D" w:rsidRDefault="00DD6BED" w:rsidP="00DD6BED">
            <w:pPr>
              <w:spacing w:line="360" w:lineRule="auto"/>
              <w:jc w:val="both"/>
              <w:rPr>
                <w:rFonts w:ascii="Sylfaen" w:hAnsi="Sylfaen"/>
                <w:sz w:val="24"/>
              </w:rPr>
            </w:pPr>
            <w:r w:rsidRPr="00AF711D">
              <w:rPr>
                <w:rFonts w:ascii="Sylfaen" w:hAnsi="Sylfaen"/>
                <w:sz w:val="24"/>
              </w:rPr>
              <w:t>რეკომენდებული დოზა არის 100 ერთეული ბოტოქსი, რომელიც შეჰყავთ 0.5 მლ (5 ერთეული) ინექციების სახით დეტრუზორის კუნთის 20 წერტილში.</w:t>
            </w:r>
          </w:p>
        </w:tc>
      </w:tr>
      <w:tr w:rsidR="00DD6BED" w:rsidRPr="00AF711D" w14:paraId="53B5E0D8" w14:textId="77777777" w:rsidTr="00DD6BED">
        <w:tc>
          <w:tcPr>
            <w:tcW w:w="2795" w:type="dxa"/>
            <w:tcBorders>
              <w:top w:val="nil"/>
              <w:left w:val="nil"/>
              <w:bottom w:val="nil"/>
              <w:right w:val="nil"/>
            </w:tcBorders>
          </w:tcPr>
          <w:p w14:paraId="4E95956A" w14:textId="77777777" w:rsidR="00DD6BED" w:rsidRPr="00AF711D" w:rsidRDefault="00DD6BED" w:rsidP="00B63F0E">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Borders>
              <w:top w:val="nil"/>
              <w:left w:val="nil"/>
              <w:bottom w:val="nil"/>
              <w:right w:val="nil"/>
            </w:tcBorders>
          </w:tcPr>
          <w:p w14:paraId="5B91D567" w14:textId="77777777" w:rsidR="00DD6BED" w:rsidRPr="00AF711D" w:rsidRDefault="00DD6BED" w:rsidP="00DD6BED">
            <w:pPr>
              <w:spacing w:line="360" w:lineRule="auto"/>
              <w:jc w:val="both"/>
              <w:rPr>
                <w:rFonts w:ascii="Sylfaen" w:hAnsi="Sylfaen"/>
                <w:sz w:val="24"/>
              </w:rPr>
            </w:pPr>
            <w:r w:rsidRPr="00AF711D">
              <w:rPr>
                <w:rFonts w:ascii="Sylfaen" w:hAnsi="Sylfaen"/>
                <w:sz w:val="24"/>
              </w:rPr>
              <w:t>ინფორმაცია პაციენტის მომზადებისა და მონიტორინგის შესახებ იხილეთ ნაწილში 4.4</w:t>
            </w:r>
            <w:r w:rsidR="002019F2" w:rsidRPr="00AF711D">
              <w:rPr>
                <w:rFonts w:ascii="Sylfaen" w:hAnsi="Sylfaen"/>
                <w:sz w:val="24"/>
              </w:rPr>
              <w:t>.</w:t>
            </w:r>
          </w:p>
          <w:p w14:paraId="04B4BEB7" w14:textId="77777777" w:rsidR="002019F2" w:rsidRPr="00AF711D" w:rsidRDefault="002019F2" w:rsidP="002019F2">
            <w:pPr>
              <w:spacing w:line="360" w:lineRule="auto"/>
              <w:jc w:val="both"/>
              <w:rPr>
                <w:rFonts w:ascii="Sylfaen" w:hAnsi="Sylfaen"/>
                <w:sz w:val="24"/>
              </w:rPr>
            </w:pPr>
            <w:r w:rsidRPr="00AF711D">
              <w:rPr>
                <w:rFonts w:ascii="Sylfaen" w:hAnsi="Sylfaen"/>
                <w:sz w:val="24"/>
              </w:rPr>
              <w:t>ინექციების დასრულების შემდეგ</w:t>
            </w:r>
            <w:r w:rsidR="00F959D3" w:rsidRPr="00AF711D">
              <w:rPr>
                <w:rFonts w:ascii="Sylfaen" w:hAnsi="Sylfaen"/>
                <w:sz w:val="24"/>
              </w:rPr>
              <w:t xml:space="preserve"> არ უნდა მოხდეს </w:t>
            </w:r>
            <w:r w:rsidRPr="00AF711D">
              <w:rPr>
                <w:rFonts w:ascii="Sylfaen" w:hAnsi="Sylfaen"/>
                <w:sz w:val="24"/>
              </w:rPr>
              <w:t>შარდის ბუშტის კედლის ვიზუალიზაციისთვის გამოყენებული ფიზიოლოგიური ხსნარი</w:t>
            </w:r>
            <w:r w:rsidR="00F959D3" w:rsidRPr="00AF711D">
              <w:rPr>
                <w:rFonts w:ascii="Sylfaen" w:hAnsi="Sylfaen"/>
                <w:sz w:val="24"/>
              </w:rPr>
              <w:t xml:space="preserve">ს დრენირება, </w:t>
            </w:r>
            <w:r w:rsidRPr="00AF711D">
              <w:rPr>
                <w:rFonts w:ascii="Sylfaen" w:hAnsi="Sylfaen"/>
                <w:sz w:val="24"/>
              </w:rPr>
              <w:t>რათა კლინიკის დატოვებამდე</w:t>
            </w:r>
            <w:r w:rsidR="00F959D3" w:rsidRPr="00AF711D">
              <w:rPr>
                <w:rFonts w:ascii="Sylfaen" w:hAnsi="Sylfaen"/>
                <w:sz w:val="24"/>
              </w:rPr>
              <w:t xml:space="preserve"> შესაძლებელი იყოს პაციენტის შარდვის უნარის შემოწმება. პ</w:t>
            </w:r>
            <w:r w:rsidRPr="00AF711D">
              <w:rPr>
                <w:rFonts w:ascii="Sylfaen" w:hAnsi="Sylfaen"/>
                <w:sz w:val="24"/>
              </w:rPr>
              <w:t>აციენტზე დაკვირვება უნდა გაგრძელდეს ინექციიდან მინიმუმ 30 წუთის განმავლობაში</w:t>
            </w:r>
            <w:r w:rsidR="00F959D3" w:rsidRPr="00AF711D">
              <w:rPr>
                <w:rFonts w:ascii="Sylfaen" w:hAnsi="Sylfaen"/>
                <w:sz w:val="24"/>
              </w:rPr>
              <w:t xml:space="preserve"> და </w:t>
            </w:r>
            <w:r w:rsidRPr="00AF711D">
              <w:rPr>
                <w:rFonts w:ascii="Sylfaen" w:hAnsi="Sylfaen"/>
                <w:sz w:val="24"/>
              </w:rPr>
              <w:t>მანამ</w:t>
            </w:r>
            <w:r w:rsidR="00F959D3" w:rsidRPr="00AF711D">
              <w:rPr>
                <w:rFonts w:ascii="Sylfaen" w:hAnsi="Sylfaen"/>
                <w:sz w:val="24"/>
              </w:rPr>
              <w:t>დე</w:t>
            </w:r>
            <w:r w:rsidRPr="00AF711D">
              <w:rPr>
                <w:rFonts w:ascii="Sylfaen" w:hAnsi="Sylfaen"/>
                <w:sz w:val="24"/>
              </w:rPr>
              <w:t xml:space="preserve">, სანამ </w:t>
            </w:r>
            <w:r w:rsidR="00F959D3" w:rsidRPr="00AF711D">
              <w:rPr>
                <w:rFonts w:ascii="Sylfaen" w:hAnsi="Sylfaen"/>
                <w:sz w:val="24"/>
              </w:rPr>
              <w:t>პაციენტი დამოუკიდებლად არ მოშარდავს.</w:t>
            </w:r>
          </w:p>
          <w:p w14:paraId="25053458" w14:textId="77777777" w:rsidR="002019F2" w:rsidRPr="00AF711D" w:rsidRDefault="00A83211" w:rsidP="008125D1">
            <w:pPr>
              <w:spacing w:line="360" w:lineRule="auto"/>
              <w:jc w:val="both"/>
              <w:rPr>
                <w:rFonts w:ascii="Sylfaen" w:hAnsi="Sylfaen"/>
                <w:sz w:val="24"/>
              </w:rPr>
            </w:pPr>
            <w:r w:rsidRPr="00AF711D">
              <w:rPr>
                <w:rFonts w:ascii="Sylfaen" w:hAnsi="Sylfaen"/>
                <w:sz w:val="24"/>
              </w:rPr>
              <w:t>პაციენტს შეიძლება ჩაუტარდეს განმეორებითი ინექცია წინა ინექციის კლინიკური ეფექტის შემცირებისას, მაგრამ წინა პროცედურიდან გასული უნდა იყოს მინიმუმ 3 თვე.</w:t>
            </w:r>
          </w:p>
        </w:tc>
      </w:tr>
    </w:tbl>
    <w:p w14:paraId="037FA640" w14:textId="77777777" w:rsidR="008125D1" w:rsidRPr="00AF711D" w:rsidRDefault="008125D1" w:rsidP="008125D1">
      <w:pPr>
        <w:pStyle w:val="NormalWeb"/>
        <w:spacing w:before="0" w:beforeAutospacing="0" w:after="0" w:afterAutospacing="0"/>
        <w:rPr>
          <w:rFonts w:ascii="Sylfaen" w:eastAsiaTheme="minorHAnsi" w:hAnsi="Sylfaen" w:cstheme="minorBidi"/>
          <w:i/>
          <w:szCs w:val="22"/>
        </w:rPr>
      </w:pPr>
    </w:p>
    <w:p w14:paraId="53198851" w14:textId="77777777" w:rsidR="002F2CDD" w:rsidRPr="00AF711D" w:rsidRDefault="002F2CDD" w:rsidP="008125D1">
      <w:pPr>
        <w:pStyle w:val="NormalWeb"/>
        <w:spacing w:before="0" w:beforeAutospacing="0" w:after="0" w:afterAutospacing="0" w:line="360" w:lineRule="auto"/>
        <w:rPr>
          <w:rFonts w:ascii="Sylfaen" w:eastAsiaTheme="minorHAnsi" w:hAnsi="Sylfaen" w:cstheme="minorBidi"/>
          <w:i/>
          <w:szCs w:val="22"/>
        </w:rPr>
      </w:pPr>
      <w:r w:rsidRPr="00AF711D">
        <w:rPr>
          <w:rFonts w:ascii="Sylfaen" w:eastAsiaTheme="minorHAnsi" w:hAnsi="Sylfaen" w:cstheme="minorBidi"/>
          <w:i/>
          <w:szCs w:val="22"/>
        </w:rPr>
        <w:t>დეტრუზორის ნეიროგენული ჰიპერაქტივობით გამოწვეული შარდის შეუკავებლობა</w:t>
      </w:r>
    </w:p>
    <w:tbl>
      <w:tblPr>
        <w:tblStyle w:val="TableGrid"/>
        <w:tblW w:w="0" w:type="auto"/>
        <w:tblInd w:w="-95" w:type="dxa"/>
        <w:tblLayout w:type="fixed"/>
        <w:tblLook w:val="04A0" w:firstRow="1" w:lastRow="0" w:firstColumn="1" w:lastColumn="0" w:noHBand="0" w:noVBand="1"/>
      </w:tblPr>
      <w:tblGrid>
        <w:gridCol w:w="2795"/>
        <w:gridCol w:w="7370"/>
      </w:tblGrid>
      <w:tr w:rsidR="008125D1" w:rsidRPr="00AF711D" w14:paraId="3C03EAD4" w14:textId="77777777" w:rsidTr="00164AEF">
        <w:tc>
          <w:tcPr>
            <w:tcW w:w="2795" w:type="dxa"/>
            <w:tcBorders>
              <w:top w:val="nil"/>
              <w:left w:val="nil"/>
              <w:bottom w:val="nil"/>
              <w:right w:val="nil"/>
            </w:tcBorders>
          </w:tcPr>
          <w:p w14:paraId="158F6591" w14:textId="77777777" w:rsidR="008125D1" w:rsidRPr="00AF711D" w:rsidRDefault="008125D1" w:rsidP="00B63F0E">
            <w:pPr>
              <w:spacing w:line="360" w:lineRule="auto"/>
              <w:jc w:val="both"/>
              <w:rPr>
                <w:rFonts w:ascii="Sylfaen" w:hAnsi="Sylfaen"/>
                <w:b/>
                <w:sz w:val="24"/>
              </w:rPr>
            </w:pPr>
            <w:r w:rsidRPr="00AF711D">
              <w:rPr>
                <w:rFonts w:ascii="Sylfaen" w:hAnsi="Sylfaen"/>
                <w:b/>
                <w:sz w:val="24"/>
              </w:rPr>
              <w:lastRenderedPageBreak/>
              <w:t>რეკომენდებული ნემსი:</w:t>
            </w:r>
          </w:p>
        </w:tc>
        <w:tc>
          <w:tcPr>
            <w:tcW w:w="7370" w:type="dxa"/>
            <w:tcBorders>
              <w:top w:val="nil"/>
              <w:left w:val="nil"/>
              <w:bottom w:val="nil"/>
              <w:right w:val="nil"/>
            </w:tcBorders>
          </w:tcPr>
          <w:p w14:paraId="393832DC" w14:textId="77777777" w:rsidR="008125D1" w:rsidRPr="00AF711D" w:rsidRDefault="008125D1" w:rsidP="00B63F0E">
            <w:pPr>
              <w:spacing w:line="360" w:lineRule="auto"/>
              <w:jc w:val="both"/>
              <w:rPr>
                <w:rFonts w:ascii="Sylfaen" w:hAnsi="Sylfaen"/>
                <w:sz w:val="24"/>
              </w:rPr>
            </w:pPr>
            <w:r w:rsidRPr="00AF711D">
              <w:rPr>
                <w:rFonts w:ascii="Sylfaen" w:hAnsi="Sylfaen"/>
                <w:sz w:val="24"/>
              </w:rPr>
              <w:t>ინექციების დაწყებამდე საინექციო ნემსი წინასწარ უნდა შეივსოს დაახლოებით 1 მლ მომზადებული ბოტოქსის ხსნარით (ნემსის სიგრძის მიხედვით), რომ სრულად გამოიდევნოს ჰაერი.</w:t>
            </w:r>
          </w:p>
        </w:tc>
      </w:tr>
      <w:tr w:rsidR="008125D1" w:rsidRPr="00AF711D" w14:paraId="01C50C61" w14:textId="77777777" w:rsidTr="00164AEF">
        <w:tc>
          <w:tcPr>
            <w:tcW w:w="2795" w:type="dxa"/>
            <w:tcBorders>
              <w:top w:val="nil"/>
              <w:left w:val="nil"/>
              <w:bottom w:val="nil"/>
              <w:right w:val="nil"/>
            </w:tcBorders>
          </w:tcPr>
          <w:p w14:paraId="7D5496BC" w14:textId="77777777" w:rsidR="008125D1" w:rsidRPr="00AF711D" w:rsidRDefault="0061046F" w:rsidP="00B63F0E">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tcBorders>
              <w:top w:val="nil"/>
              <w:left w:val="nil"/>
              <w:bottom w:val="nil"/>
              <w:right w:val="nil"/>
            </w:tcBorders>
          </w:tcPr>
          <w:p w14:paraId="3127B4B1" w14:textId="77777777" w:rsidR="007B4F01" w:rsidRPr="00AF711D" w:rsidRDefault="007B4F01" w:rsidP="007B4F01">
            <w:pPr>
              <w:spacing w:line="360" w:lineRule="auto"/>
              <w:jc w:val="both"/>
              <w:rPr>
                <w:rFonts w:ascii="Sylfaen" w:hAnsi="Sylfaen"/>
                <w:sz w:val="24"/>
              </w:rPr>
            </w:pPr>
            <w:r w:rsidRPr="00AF711D">
              <w:rPr>
                <w:rFonts w:ascii="Sylfaen" w:hAnsi="Sylfaen"/>
                <w:sz w:val="24"/>
              </w:rPr>
              <w:t>ბოტოქსის მომზადებული ხსნარი (</w:t>
            </w:r>
            <w:r w:rsidR="00DB66BB" w:rsidRPr="00AF711D">
              <w:rPr>
                <w:rFonts w:ascii="Sylfaen" w:hAnsi="Sylfaen"/>
                <w:sz w:val="24"/>
              </w:rPr>
              <w:t>200</w:t>
            </w:r>
            <w:r w:rsidRPr="00AF711D">
              <w:rPr>
                <w:rFonts w:ascii="Sylfaen" w:hAnsi="Sylfaen"/>
                <w:sz w:val="24"/>
              </w:rPr>
              <w:t xml:space="preserve"> ერთეული</w:t>
            </w:r>
            <w:r w:rsidR="00DB66BB" w:rsidRPr="00AF711D">
              <w:rPr>
                <w:rFonts w:ascii="Sylfaen" w:hAnsi="Sylfaen"/>
                <w:sz w:val="24"/>
              </w:rPr>
              <w:t>/30</w:t>
            </w:r>
            <w:r w:rsidRPr="00AF711D">
              <w:rPr>
                <w:rFonts w:ascii="Sylfaen" w:hAnsi="Sylfaen"/>
                <w:sz w:val="24"/>
              </w:rPr>
              <w:t xml:space="preserve"> მლ) შეჰყავთ დრეკადი ან მყარი ცისტოსკოპის მეშვეობით, შარდის ბუშტის სამკუთხედისა და ძირის ზონების გვერდის ავლით. ინექციებისთვის სათანადო ვიზუალიზაციის მისაღწევად და პრეპარატის უკუდინების თავიდან ასაცილებლად შარდის ბუშტი უნდა შეივსოს საჭირო რაოდენობის ფიზიოლოგიური ხსნარით, მაგრამ არ უნდა მოხდეს  მისი გადავსება.</w:t>
            </w:r>
          </w:p>
          <w:p w14:paraId="5B4BB0A8" w14:textId="77777777" w:rsidR="008125D1" w:rsidRPr="00AF711D" w:rsidRDefault="00F155DC" w:rsidP="007A2171">
            <w:pPr>
              <w:spacing w:line="360" w:lineRule="auto"/>
              <w:jc w:val="both"/>
              <w:rPr>
                <w:rFonts w:ascii="Sylfaen" w:hAnsi="Sylfaen"/>
                <w:sz w:val="24"/>
              </w:rPr>
            </w:pPr>
            <w:r w:rsidRPr="00AF711D">
              <w:rPr>
                <w:rFonts w:ascii="Sylfaen" w:hAnsi="Sylfaen"/>
                <w:sz w:val="24"/>
              </w:rPr>
              <w:t xml:space="preserve">ნემსი უნდა შეიყვანოთ დეტრუზორში დაახლოებით 2 მმ სიღრმეზე. სულ უნდა შესრულდეს 30 ინექცია (თითო 1 მლ, მთლიანი მოცულობა 30 მლ) წერტილებს შორის დაახლოებით 1 სმ-იანი დაშორებით (იხ. სურათი ზემოთ). ბოლო ინექცია უნდა შესრულდეს დაახლოებით 1 მლ სტერილური ფიზიოლოგიური ხსნარით (ნატრიუმის </w:t>
            </w:r>
            <w:r w:rsidR="007A2171" w:rsidRPr="00AF711D">
              <w:rPr>
                <w:rFonts w:ascii="Sylfaen" w:hAnsi="Sylfaen"/>
                <w:sz w:val="24"/>
              </w:rPr>
              <w:t>ქლორიდი 0.9%</w:t>
            </w:r>
            <w:r w:rsidRPr="00AF711D">
              <w:rPr>
                <w:rFonts w:ascii="Sylfaen" w:hAnsi="Sylfaen"/>
                <w:sz w:val="24"/>
              </w:rPr>
              <w:t xml:space="preserve"> საინექციო</w:t>
            </w:r>
            <w:r w:rsidR="007A2171" w:rsidRPr="00AF711D">
              <w:rPr>
                <w:rFonts w:ascii="Sylfaen" w:hAnsi="Sylfaen"/>
                <w:sz w:val="24"/>
              </w:rPr>
              <w:t xml:space="preserve">, </w:t>
            </w:r>
            <w:r w:rsidRPr="00AF711D">
              <w:rPr>
                <w:rFonts w:ascii="Sylfaen" w:hAnsi="Sylfaen"/>
                <w:sz w:val="24"/>
              </w:rPr>
              <w:t>კონსერვანტების გარეშე), რომ უზრუნველყოთ პრეპარატის სრული დოზის შეყვანა.</w:t>
            </w:r>
          </w:p>
        </w:tc>
      </w:tr>
      <w:tr w:rsidR="00164AEF" w:rsidRPr="00AF711D" w14:paraId="603F473A" w14:textId="77777777" w:rsidTr="00164AEF">
        <w:tc>
          <w:tcPr>
            <w:tcW w:w="2795" w:type="dxa"/>
            <w:tcBorders>
              <w:top w:val="nil"/>
              <w:left w:val="nil"/>
              <w:bottom w:val="nil"/>
              <w:right w:val="nil"/>
            </w:tcBorders>
          </w:tcPr>
          <w:p w14:paraId="7F789590" w14:textId="77777777" w:rsidR="00164AEF" w:rsidRPr="00AF711D" w:rsidRDefault="00164AEF" w:rsidP="00B63F0E">
            <w:pPr>
              <w:spacing w:line="360" w:lineRule="auto"/>
              <w:jc w:val="both"/>
              <w:rPr>
                <w:rFonts w:ascii="Sylfaen" w:hAnsi="Sylfaen"/>
                <w:b/>
                <w:sz w:val="24"/>
              </w:rPr>
            </w:pPr>
            <w:r w:rsidRPr="00AF711D">
              <w:rPr>
                <w:rFonts w:ascii="Sylfaen" w:hAnsi="Sylfaen"/>
                <w:b/>
                <w:sz w:val="24"/>
              </w:rPr>
              <w:t>რეკომენდებული დოზა:</w:t>
            </w:r>
          </w:p>
        </w:tc>
        <w:tc>
          <w:tcPr>
            <w:tcW w:w="7370" w:type="dxa"/>
            <w:tcBorders>
              <w:top w:val="nil"/>
              <w:left w:val="nil"/>
              <w:bottom w:val="nil"/>
              <w:right w:val="nil"/>
            </w:tcBorders>
          </w:tcPr>
          <w:p w14:paraId="500EBB96" w14:textId="77777777" w:rsidR="00164AEF" w:rsidRPr="00AF711D" w:rsidRDefault="00164AEF" w:rsidP="00164AEF">
            <w:pPr>
              <w:spacing w:line="360" w:lineRule="auto"/>
              <w:jc w:val="both"/>
              <w:rPr>
                <w:rFonts w:ascii="Sylfaen" w:hAnsi="Sylfaen"/>
                <w:sz w:val="24"/>
              </w:rPr>
            </w:pPr>
            <w:r w:rsidRPr="00AF711D">
              <w:rPr>
                <w:rFonts w:ascii="Sylfaen" w:hAnsi="Sylfaen"/>
                <w:sz w:val="24"/>
              </w:rPr>
              <w:t>რეკომენდებული დოზა არის 200 ერთეული ბოტოქსი, რომელიც შეჰყავთ 1 მლ (</w:t>
            </w:r>
            <w:r w:rsidRPr="00AF711D">
              <w:rPr>
                <w:rFonts w:ascii="Sylfaen" w:hAnsi="Sylfaen"/>
                <w:sz w:val="24"/>
                <w:vertAlign w:val="subscript"/>
              </w:rPr>
              <w:t>~</w:t>
            </w:r>
            <w:r w:rsidRPr="00AF711D">
              <w:rPr>
                <w:rFonts w:ascii="Sylfaen" w:hAnsi="Sylfaen"/>
                <w:sz w:val="24"/>
              </w:rPr>
              <w:t>6.7 ერთეული) ინექციების სახით დეტრუზორის კუნთის 30 წერტილში.</w:t>
            </w:r>
          </w:p>
        </w:tc>
      </w:tr>
      <w:tr w:rsidR="00164AEF" w:rsidRPr="00AF711D" w14:paraId="336203C8" w14:textId="77777777" w:rsidTr="00164AEF">
        <w:tc>
          <w:tcPr>
            <w:tcW w:w="2795" w:type="dxa"/>
            <w:tcBorders>
              <w:top w:val="nil"/>
              <w:left w:val="nil"/>
              <w:bottom w:val="nil"/>
              <w:right w:val="nil"/>
            </w:tcBorders>
          </w:tcPr>
          <w:p w14:paraId="769C5ED3" w14:textId="77777777" w:rsidR="00164AEF" w:rsidRPr="00AF711D" w:rsidRDefault="00164AEF" w:rsidP="00B63F0E">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Borders>
              <w:top w:val="nil"/>
              <w:left w:val="nil"/>
              <w:bottom w:val="nil"/>
              <w:right w:val="nil"/>
            </w:tcBorders>
          </w:tcPr>
          <w:p w14:paraId="67EEADED" w14:textId="77777777" w:rsidR="00164AEF" w:rsidRPr="00AF711D" w:rsidRDefault="00164AEF" w:rsidP="00B63F0E">
            <w:pPr>
              <w:spacing w:line="360" w:lineRule="auto"/>
              <w:jc w:val="both"/>
              <w:rPr>
                <w:rFonts w:ascii="Sylfaen" w:hAnsi="Sylfaen"/>
                <w:sz w:val="24"/>
              </w:rPr>
            </w:pPr>
            <w:r w:rsidRPr="00AF711D">
              <w:rPr>
                <w:rFonts w:ascii="Sylfaen" w:hAnsi="Sylfaen"/>
                <w:sz w:val="24"/>
              </w:rPr>
              <w:t>ინფორმაცია პაციენტის მომზადებისა და მონიტორინგის შესახებ იხილეთ ნაწილში 4.4.</w:t>
            </w:r>
          </w:p>
          <w:p w14:paraId="4A933EE1" w14:textId="77777777" w:rsidR="00164AEF" w:rsidRPr="00AF711D" w:rsidRDefault="00164AEF" w:rsidP="00B63F0E">
            <w:pPr>
              <w:spacing w:line="360" w:lineRule="auto"/>
              <w:jc w:val="both"/>
              <w:rPr>
                <w:rFonts w:ascii="Sylfaen" w:hAnsi="Sylfaen"/>
                <w:sz w:val="24"/>
              </w:rPr>
            </w:pPr>
            <w:r w:rsidRPr="00AF711D">
              <w:rPr>
                <w:rFonts w:ascii="Sylfaen" w:hAnsi="Sylfaen"/>
                <w:sz w:val="24"/>
              </w:rPr>
              <w:t>პაციენტს შეიძლება ჩაუტარდეს განმეორებითი ინექცია წინა ინექციის კლინიკური ეფექტის შემცირებისას, მაგრამ წინა პროცედურიდან გასული უნდა იყოს მინიმუმ 3 თვე.</w:t>
            </w:r>
          </w:p>
          <w:p w14:paraId="0DE01927" w14:textId="77777777" w:rsidR="00164AEF" w:rsidRPr="00AF711D" w:rsidRDefault="00164AEF" w:rsidP="00164AEF">
            <w:pPr>
              <w:spacing w:line="360" w:lineRule="auto"/>
              <w:jc w:val="both"/>
              <w:rPr>
                <w:rFonts w:ascii="Sylfaen" w:hAnsi="Sylfaen"/>
                <w:sz w:val="24"/>
              </w:rPr>
            </w:pPr>
            <w:r w:rsidRPr="00AF711D">
              <w:rPr>
                <w:rFonts w:ascii="Sylfaen" w:hAnsi="Sylfaen"/>
                <w:sz w:val="24"/>
              </w:rPr>
              <w:lastRenderedPageBreak/>
              <w:t xml:space="preserve">ამჟამად არ </w:t>
            </w:r>
            <w:r w:rsidR="005C2C91" w:rsidRPr="00AF711D">
              <w:rPr>
                <w:rFonts w:ascii="Sylfaen" w:hAnsi="Sylfaen"/>
                <w:sz w:val="24"/>
              </w:rPr>
              <w:t>არის ხელმისაწვდომი</w:t>
            </w:r>
            <w:r w:rsidRPr="00AF711D">
              <w:rPr>
                <w:rFonts w:ascii="Sylfaen" w:hAnsi="Sylfaen"/>
                <w:sz w:val="24"/>
              </w:rPr>
              <w:t xml:space="preserve"> უროდინამიკური მონაცემები 2-ზე მეტი პროცედურის შესახებ და ჰისტოპათოლოგიური მონაცემები განმეორებითი მკურნალობის შემდეგ.</w:t>
            </w:r>
          </w:p>
          <w:p w14:paraId="6931B7B8" w14:textId="77777777" w:rsidR="00164AEF" w:rsidRPr="00AF711D" w:rsidRDefault="005C2C91" w:rsidP="00B63F0E">
            <w:pPr>
              <w:spacing w:line="360" w:lineRule="auto"/>
              <w:jc w:val="both"/>
              <w:rPr>
                <w:rFonts w:ascii="Sylfaen" w:hAnsi="Sylfaen"/>
                <w:sz w:val="24"/>
              </w:rPr>
            </w:pPr>
            <w:r w:rsidRPr="00AF711D">
              <w:rPr>
                <w:rFonts w:ascii="Sylfaen" w:hAnsi="Sylfaen"/>
                <w:sz w:val="24"/>
              </w:rPr>
              <w:t xml:space="preserve">სიმპტომების </w:t>
            </w:r>
            <w:r w:rsidR="00F6312E" w:rsidRPr="00AF711D">
              <w:rPr>
                <w:rFonts w:ascii="Sylfaen" w:hAnsi="Sylfaen"/>
                <w:sz w:val="24"/>
              </w:rPr>
              <w:t>მინიმალური</w:t>
            </w:r>
            <w:r w:rsidRPr="00AF711D">
              <w:rPr>
                <w:rFonts w:ascii="Sylfaen" w:hAnsi="Sylfaen"/>
                <w:sz w:val="24"/>
              </w:rPr>
              <w:t xml:space="preserve"> გაუმჯობესების შემთხვევაში პაციენტებს არ უნდა ჩაუტარდეთ მკურნალობის განმეორებითი </w:t>
            </w:r>
            <w:r w:rsidR="00F6312E" w:rsidRPr="00AF711D">
              <w:rPr>
                <w:rFonts w:ascii="Sylfaen" w:hAnsi="Sylfaen"/>
                <w:sz w:val="24"/>
              </w:rPr>
              <w:t>კურსები.</w:t>
            </w:r>
          </w:p>
        </w:tc>
      </w:tr>
    </w:tbl>
    <w:p w14:paraId="5237E5C0" w14:textId="77777777" w:rsidR="00BA1EE5" w:rsidRPr="00AF711D" w:rsidRDefault="00BA1EE5" w:rsidP="00BA1EE5">
      <w:pPr>
        <w:spacing w:after="0" w:line="240" w:lineRule="auto"/>
        <w:jc w:val="both"/>
        <w:rPr>
          <w:rFonts w:ascii="Sylfaen" w:hAnsi="Sylfaen"/>
          <w:b/>
          <w:sz w:val="24"/>
        </w:rPr>
      </w:pPr>
    </w:p>
    <w:p w14:paraId="4575C546" w14:textId="77777777" w:rsidR="00BA1EE5" w:rsidRPr="00AF711D" w:rsidRDefault="00BA1EE5" w:rsidP="00BA1EE5">
      <w:pPr>
        <w:spacing w:after="0" w:line="360" w:lineRule="auto"/>
        <w:jc w:val="both"/>
        <w:rPr>
          <w:rFonts w:ascii="Sylfaen" w:hAnsi="Sylfaen"/>
          <w:b/>
          <w:sz w:val="24"/>
        </w:rPr>
      </w:pPr>
      <w:r w:rsidRPr="00AF711D">
        <w:rPr>
          <w:rFonts w:ascii="Sylfaen" w:hAnsi="Sylfaen"/>
          <w:b/>
          <w:sz w:val="24"/>
        </w:rPr>
        <w:t>დარღვევები კანისა და კანის დანამატების მხრივ</w:t>
      </w:r>
    </w:p>
    <w:p w14:paraId="521DF60E" w14:textId="77777777" w:rsidR="00212E0F" w:rsidRPr="00AF711D" w:rsidRDefault="00BA1EE5" w:rsidP="00BA1EE5">
      <w:pPr>
        <w:spacing w:after="0" w:line="360" w:lineRule="auto"/>
        <w:jc w:val="both"/>
        <w:rPr>
          <w:rFonts w:ascii="Sylfaen" w:hAnsi="Sylfaen"/>
          <w:i/>
          <w:sz w:val="24"/>
        </w:rPr>
      </w:pPr>
      <w:r w:rsidRPr="00AF711D">
        <w:rPr>
          <w:rFonts w:ascii="Sylfaen" w:hAnsi="Sylfaen"/>
          <w:i/>
          <w:sz w:val="24"/>
        </w:rPr>
        <w:t>პირველადი აქსილარული ჰიპერჰიდროზი</w:t>
      </w:r>
    </w:p>
    <w:tbl>
      <w:tblPr>
        <w:tblStyle w:val="TableGrid"/>
        <w:tblW w:w="0" w:type="auto"/>
        <w:tblInd w:w="-95" w:type="dxa"/>
        <w:tblLayout w:type="fixed"/>
        <w:tblLook w:val="04A0" w:firstRow="1" w:lastRow="0" w:firstColumn="1" w:lastColumn="0" w:noHBand="0" w:noVBand="1"/>
      </w:tblPr>
      <w:tblGrid>
        <w:gridCol w:w="2795"/>
        <w:gridCol w:w="7370"/>
      </w:tblGrid>
      <w:tr w:rsidR="00001378" w:rsidRPr="00AF711D" w14:paraId="59F15241" w14:textId="77777777" w:rsidTr="00B63F0E">
        <w:tc>
          <w:tcPr>
            <w:tcW w:w="2795" w:type="dxa"/>
            <w:tcBorders>
              <w:top w:val="nil"/>
              <w:left w:val="nil"/>
              <w:bottom w:val="nil"/>
              <w:right w:val="nil"/>
            </w:tcBorders>
          </w:tcPr>
          <w:p w14:paraId="627558F1" w14:textId="77777777" w:rsidR="00001378" w:rsidRPr="00AF711D" w:rsidRDefault="00001378" w:rsidP="00B63F0E">
            <w:pPr>
              <w:spacing w:line="360" w:lineRule="auto"/>
              <w:jc w:val="both"/>
              <w:rPr>
                <w:rFonts w:ascii="Sylfaen" w:hAnsi="Sylfaen"/>
                <w:b/>
                <w:sz w:val="24"/>
              </w:rPr>
            </w:pPr>
            <w:r w:rsidRPr="00AF711D">
              <w:rPr>
                <w:rFonts w:ascii="Sylfaen" w:hAnsi="Sylfaen"/>
                <w:b/>
                <w:sz w:val="24"/>
              </w:rPr>
              <w:t>რეკომენდებული ნემსი:</w:t>
            </w:r>
          </w:p>
        </w:tc>
        <w:tc>
          <w:tcPr>
            <w:tcW w:w="7370" w:type="dxa"/>
            <w:tcBorders>
              <w:top w:val="nil"/>
              <w:left w:val="nil"/>
              <w:bottom w:val="nil"/>
              <w:right w:val="nil"/>
            </w:tcBorders>
          </w:tcPr>
          <w:p w14:paraId="4AE1F7EE" w14:textId="77777777" w:rsidR="00001378" w:rsidRPr="00AF711D" w:rsidRDefault="00001378" w:rsidP="00001378">
            <w:pPr>
              <w:spacing w:line="360" w:lineRule="auto"/>
              <w:jc w:val="both"/>
              <w:rPr>
                <w:rFonts w:ascii="Sylfaen" w:hAnsi="Sylfaen"/>
                <w:sz w:val="24"/>
              </w:rPr>
            </w:pPr>
            <w:r w:rsidRPr="00AF711D">
              <w:rPr>
                <w:rFonts w:ascii="Sylfaen" w:hAnsi="Sylfaen"/>
                <w:sz w:val="24"/>
              </w:rPr>
              <w:t>გამოიყენება სტერილური 30G ზომის ნემსი</w:t>
            </w:r>
            <w:r w:rsidR="00D425D7" w:rsidRPr="00AF711D">
              <w:rPr>
                <w:rFonts w:ascii="Sylfaen" w:hAnsi="Sylfaen"/>
                <w:sz w:val="24"/>
              </w:rPr>
              <w:t>.</w:t>
            </w:r>
          </w:p>
        </w:tc>
      </w:tr>
      <w:tr w:rsidR="00001378" w:rsidRPr="00AF711D" w14:paraId="1C39E368" w14:textId="77777777" w:rsidTr="00B63F0E">
        <w:tc>
          <w:tcPr>
            <w:tcW w:w="2795" w:type="dxa"/>
            <w:tcBorders>
              <w:top w:val="nil"/>
              <w:left w:val="nil"/>
              <w:bottom w:val="nil"/>
              <w:right w:val="nil"/>
            </w:tcBorders>
          </w:tcPr>
          <w:p w14:paraId="19ED7DED" w14:textId="77777777" w:rsidR="00001378" w:rsidRPr="00AF711D" w:rsidRDefault="0061046F" w:rsidP="00B63F0E">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tcBorders>
              <w:top w:val="nil"/>
              <w:left w:val="nil"/>
              <w:bottom w:val="nil"/>
              <w:right w:val="nil"/>
            </w:tcBorders>
          </w:tcPr>
          <w:p w14:paraId="4704BFAB" w14:textId="77777777" w:rsidR="00001378" w:rsidRPr="00AF711D" w:rsidRDefault="000F1243" w:rsidP="000F1243">
            <w:pPr>
              <w:spacing w:line="360" w:lineRule="auto"/>
              <w:jc w:val="both"/>
              <w:rPr>
                <w:rFonts w:ascii="Sylfaen" w:hAnsi="Sylfaen"/>
                <w:sz w:val="24"/>
              </w:rPr>
            </w:pPr>
            <w:r w:rsidRPr="00AF711D">
              <w:rPr>
                <w:rFonts w:ascii="Sylfaen" w:hAnsi="Sylfaen"/>
                <w:sz w:val="24"/>
              </w:rPr>
              <w:t>საინექციო ჰიპერჰიდროზული ზონის განსაზღვრა შესაძლებელია სტანდარტული შეღებვის მეთოდების გამოყენებით, მაგ.:</w:t>
            </w:r>
            <w:r w:rsidR="00584401" w:rsidRPr="00AF711D">
              <w:rPr>
                <w:rFonts w:ascii="Sylfaen" w:hAnsi="Sylfaen"/>
                <w:sz w:val="24"/>
              </w:rPr>
              <w:t xml:space="preserve"> </w:t>
            </w:r>
            <w:r w:rsidRPr="00AF711D">
              <w:rPr>
                <w:rFonts w:ascii="Sylfaen" w:hAnsi="Sylfaen"/>
                <w:sz w:val="24"/>
              </w:rPr>
              <w:t>მაინორის იოდ-სახამებლის ტესტით</w:t>
            </w:r>
            <w:r w:rsidR="00584401" w:rsidRPr="00AF711D">
              <w:rPr>
                <w:rFonts w:ascii="Sylfaen" w:hAnsi="Sylfaen"/>
                <w:sz w:val="24"/>
              </w:rPr>
              <w:t>.</w:t>
            </w:r>
          </w:p>
        </w:tc>
      </w:tr>
      <w:tr w:rsidR="00001378" w:rsidRPr="00AF711D" w14:paraId="5743E736" w14:textId="77777777" w:rsidTr="00B63F0E">
        <w:tc>
          <w:tcPr>
            <w:tcW w:w="2795" w:type="dxa"/>
            <w:tcBorders>
              <w:top w:val="nil"/>
              <w:left w:val="nil"/>
              <w:bottom w:val="nil"/>
              <w:right w:val="nil"/>
            </w:tcBorders>
          </w:tcPr>
          <w:p w14:paraId="73D5CFEA" w14:textId="77777777" w:rsidR="00001378" w:rsidRPr="00AF711D" w:rsidRDefault="00001378" w:rsidP="00B63F0E">
            <w:pPr>
              <w:spacing w:line="360" w:lineRule="auto"/>
              <w:jc w:val="both"/>
              <w:rPr>
                <w:rFonts w:ascii="Sylfaen" w:hAnsi="Sylfaen"/>
                <w:b/>
                <w:sz w:val="24"/>
              </w:rPr>
            </w:pPr>
            <w:r w:rsidRPr="00AF711D">
              <w:rPr>
                <w:rFonts w:ascii="Sylfaen" w:hAnsi="Sylfaen"/>
                <w:b/>
                <w:sz w:val="24"/>
              </w:rPr>
              <w:t>რეკომენდებული დოზა:</w:t>
            </w:r>
          </w:p>
        </w:tc>
        <w:tc>
          <w:tcPr>
            <w:tcW w:w="7370" w:type="dxa"/>
            <w:tcBorders>
              <w:top w:val="nil"/>
              <w:left w:val="nil"/>
              <w:bottom w:val="nil"/>
              <w:right w:val="nil"/>
            </w:tcBorders>
          </w:tcPr>
          <w:p w14:paraId="6C963A9E" w14:textId="77777777" w:rsidR="00010C4B" w:rsidRPr="00AF711D" w:rsidRDefault="00584401" w:rsidP="00010C4B">
            <w:pPr>
              <w:spacing w:line="360" w:lineRule="auto"/>
              <w:jc w:val="both"/>
              <w:rPr>
                <w:rFonts w:ascii="Sylfaen" w:hAnsi="Sylfaen"/>
                <w:sz w:val="24"/>
              </w:rPr>
            </w:pPr>
            <w:r w:rsidRPr="00AF711D">
              <w:rPr>
                <w:rFonts w:ascii="Sylfaen" w:hAnsi="Sylfaen"/>
                <w:sz w:val="24"/>
              </w:rPr>
              <w:t xml:space="preserve">თითოეულ იღლიაში ინტრადერმულად შეჰყავთ 50 ერთეული </w:t>
            </w:r>
            <w:r w:rsidR="00D27A20" w:rsidRPr="00AF711D">
              <w:rPr>
                <w:rFonts w:ascii="Sylfaen" w:hAnsi="Sylfaen"/>
                <w:sz w:val="24"/>
              </w:rPr>
              <w:t>ბოტოქსი</w:t>
            </w:r>
            <w:r w:rsidRPr="00AF711D">
              <w:rPr>
                <w:rFonts w:ascii="Sylfaen" w:hAnsi="Sylfaen"/>
                <w:sz w:val="24"/>
              </w:rPr>
              <w:t xml:space="preserve">, რომელიც თანაბრად ნაწილდება რამდენიმე წერტილში, დაახლოებით 1-2 სმ-ის </w:t>
            </w:r>
            <w:r w:rsidR="00010C4B" w:rsidRPr="00AF711D">
              <w:rPr>
                <w:rFonts w:ascii="Sylfaen" w:hAnsi="Sylfaen"/>
                <w:sz w:val="24"/>
              </w:rPr>
              <w:t>დაშორებით.</w:t>
            </w:r>
            <w:r w:rsidRPr="00AF711D">
              <w:rPr>
                <w:rFonts w:ascii="Sylfaen" w:hAnsi="Sylfaen"/>
                <w:sz w:val="24"/>
              </w:rPr>
              <w:t xml:space="preserve"> </w:t>
            </w:r>
          </w:p>
          <w:p w14:paraId="5A53ADEB" w14:textId="77777777" w:rsidR="00001378" w:rsidRPr="00AF711D" w:rsidRDefault="006C51F1" w:rsidP="00010C4B">
            <w:pPr>
              <w:spacing w:line="360" w:lineRule="auto"/>
              <w:jc w:val="both"/>
              <w:rPr>
                <w:rFonts w:ascii="Sylfaen" w:hAnsi="Sylfaen"/>
                <w:sz w:val="24"/>
              </w:rPr>
            </w:pPr>
            <w:r w:rsidRPr="00AF711D">
              <w:rPr>
                <w:rFonts w:ascii="Sylfaen" w:hAnsi="Sylfaen"/>
                <w:sz w:val="24"/>
              </w:rPr>
              <w:t xml:space="preserve">ინტრადერმული </w:t>
            </w:r>
            <w:r w:rsidR="00584401" w:rsidRPr="00AF711D">
              <w:rPr>
                <w:rFonts w:ascii="Sylfaen" w:hAnsi="Sylfaen"/>
                <w:sz w:val="24"/>
              </w:rPr>
              <w:t>ინექციისთვის რეკომენდებული მოცულობა შეადგენს 0.1-0.2 მლ-ს</w:t>
            </w:r>
            <w:r w:rsidRPr="00AF711D">
              <w:rPr>
                <w:rFonts w:ascii="Sylfaen" w:hAnsi="Sylfaen"/>
                <w:sz w:val="24"/>
              </w:rPr>
              <w:t>.</w:t>
            </w:r>
          </w:p>
        </w:tc>
      </w:tr>
      <w:tr w:rsidR="006C51F1" w:rsidRPr="00AF711D" w14:paraId="2810768C" w14:textId="77777777" w:rsidTr="00B63F0E">
        <w:tc>
          <w:tcPr>
            <w:tcW w:w="2795" w:type="dxa"/>
            <w:tcBorders>
              <w:top w:val="nil"/>
              <w:left w:val="nil"/>
              <w:bottom w:val="nil"/>
              <w:right w:val="nil"/>
            </w:tcBorders>
          </w:tcPr>
          <w:p w14:paraId="6309F076" w14:textId="77777777" w:rsidR="006C51F1" w:rsidRPr="00AF711D" w:rsidRDefault="006C51F1" w:rsidP="00B63F0E">
            <w:pPr>
              <w:spacing w:line="360" w:lineRule="auto"/>
              <w:jc w:val="both"/>
              <w:rPr>
                <w:rFonts w:ascii="Sylfaen" w:hAnsi="Sylfaen"/>
                <w:b/>
                <w:sz w:val="24"/>
              </w:rPr>
            </w:pPr>
            <w:r w:rsidRPr="00AF711D">
              <w:rPr>
                <w:rFonts w:ascii="Sylfaen" w:hAnsi="Sylfaen"/>
                <w:b/>
                <w:sz w:val="24"/>
              </w:rPr>
              <w:t>მაქსიმალური დოზა:</w:t>
            </w:r>
          </w:p>
        </w:tc>
        <w:tc>
          <w:tcPr>
            <w:tcW w:w="7370" w:type="dxa"/>
            <w:tcBorders>
              <w:top w:val="nil"/>
              <w:left w:val="nil"/>
              <w:bottom w:val="nil"/>
              <w:right w:val="nil"/>
            </w:tcBorders>
          </w:tcPr>
          <w:p w14:paraId="0F5AC3A6" w14:textId="77777777" w:rsidR="006C51F1" w:rsidRPr="00AF711D" w:rsidRDefault="00E449A9" w:rsidP="00E449A9">
            <w:pPr>
              <w:spacing w:line="360" w:lineRule="auto"/>
              <w:jc w:val="both"/>
              <w:rPr>
                <w:rFonts w:ascii="Sylfaen" w:hAnsi="Sylfaen"/>
                <w:sz w:val="24"/>
              </w:rPr>
            </w:pPr>
            <w:r w:rsidRPr="00AF711D">
              <w:rPr>
                <w:rFonts w:ascii="Sylfaen" w:hAnsi="Sylfaen"/>
                <w:sz w:val="24"/>
              </w:rPr>
              <w:t xml:space="preserve">თითოეულ </w:t>
            </w:r>
            <w:r w:rsidR="00837ECD" w:rsidRPr="00AF711D">
              <w:rPr>
                <w:rFonts w:ascii="Sylfaen" w:hAnsi="Sylfaen"/>
                <w:sz w:val="24"/>
              </w:rPr>
              <w:t>იღლიაში</w:t>
            </w:r>
            <w:r w:rsidRPr="00AF711D">
              <w:rPr>
                <w:rFonts w:ascii="Sylfaen" w:hAnsi="Sylfaen"/>
                <w:sz w:val="24"/>
              </w:rPr>
              <w:t xml:space="preserve"> 50 ერთეულისგან განსხვავებული დოზების გამოყენება არ არის რეკომენდებული.</w:t>
            </w:r>
          </w:p>
        </w:tc>
      </w:tr>
      <w:tr w:rsidR="00001378" w:rsidRPr="00AF711D" w14:paraId="45A0B879" w14:textId="77777777" w:rsidTr="00B63F0E">
        <w:tc>
          <w:tcPr>
            <w:tcW w:w="2795" w:type="dxa"/>
            <w:tcBorders>
              <w:top w:val="nil"/>
              <w:left w:val="nil"/>
              <w:bottom w:val="nil"/>
              <w:right w:val="nil"/>
            </w:tcBorders>
          </w:tcPr>
          <w:p w14:paraId="1AA09807" w14:textId="77777777" w:rsidR="00001378" w:rsidRPr="00AF711D" w:rsidRDefault="00001378" w:rsidP="00B63F0E">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Borders>
              <w:top w:val="nil"/>
              <w:left w:val="nil"/>
              <w:bottom w:val="nil"/>
              <w:right w:val="nil"/>
            </w:tcBorders>
          </w:tcPr>
          <w:p w14:paraId="1DF4FCBE" w14:textId="77777777" w:rsidR="00001378" w:rsidRPr="00AF711D" w:rsidRDefault="00837ECD" w:rsidP="00B27CA2">
            <w:pPr>
              <w:spacing w:line="360" w:lineRule="auto"/>
              <w:jc w:val="both"/>
              <w:rPr>
                <w:rFonts w:ascii="Sylfaen" w:hAnsi="Sylfaen"/>
                <w:sz w:val="24"/>
              </w:rPr>
            </w:pPr>
            <w:r w:rsidRPr="00AF711D">
              <w:rPr>
                <w:rFonts w:ascii="Sylfaen" w:hAnsi="Sylfaen"/>
                <w:sz w:val="24"/>
              </w:rPr>
              <w:t>კლინიკური გაუმჯობესება, როგორც წესი, ინექციიდან პირველი კვირის განმავლობაში ვლინდება და</w:t>
            </w:r>
            <w:r w:rsidR="00B27CA2" w:rsidRPr="00AF711D">
              <w:rPr>
                <w:rFonts w:ascii="Sylfaen" w:hAnsi="Sylfaen"/>
                <w:sz w:val="24"/>
              </w:rPr>
              <w:t xml:space="preserve"> ნარჩუნდება </w:t>
            </w:r>
            <w:r w:rsidRPr="00AF711D">
              <w:rPr>
                <w:rFonts w:ascii="Sylfaen" w:hAnsi="Sylfaen"/>
                <w:sz w:val="24"/>
              </w:rPr>
              <w:t>4</w:t>
            </w:r>
            <w:r w:rsidR="00B27CA2" w:rsidRPr="00AF711D">
              <w:rPr>
                <w:rFonts w:ascii="Sylfaen" w:hAnsi="Sylfaen"/>
                <w:sz w:val="24"/>
              </w:rPr>
              <w:t>-</w:t>
            </w:r>
            <w:r w:rsidRPr="00AF711D">
              <w:rPr>
                <w:rFonts w:ascii="Sylfaen" w:hAnsi="Sylfaen"/>
                <w:sz w:val="24"/>
              </w:rPr>
              <w:t>7 თვე</w:t>
            </w:r>
            <w:r w:rsidR="00B27CA2" w:rsidRPr="00AF711D">
              <w:rPr>
                <w:rFonts w:ascii="Sylfaen" w:hAnsi="Sylfaen"/>
                <w:sz w:val="24"/>
              </w:rPr>
              <w:t>.</w:t>
            </w:r>
          </w:p>
          <w:p w14:paraId="5A90C157" w14:textId="77777777" w:rsidR="005C4CB3" w:rsidRPr="00AF711D" w:rsidRDefault="005C4CB3" w:rsidP="005C4CB3">
            <w:pPr>
              <w:spacing w:line="360" w:lineRule="auto"/>
              <w:jc w:val="both"/>
              <w:rPr>
                <w:rFonts w:ascii="Sylfaen" w:hAnsi="Sylfaen"/>
                <w:sz w:val="24"/>
              </w:rPr>
            </w:pPr>
            <w:r w:rsidRPr="00AF711D">
              <w:rPr>
                <w:rFonts w:ascii="Sylfaen" w:hAnsi="Sylfaen"/>
                <w:sz w:val="24"/>
              </w:rPr>
              <w:t xml:space="preserve">ბოტოქსის განმეორებითი ინექცია შეიძლება ჩატარდეს წინა ინექციის კლინიკური ეფექტი </w:t>
            </w:r>
            <w:r w:rsidR="000909B3" w:rsidRPr="00AF711D">
              <w:rPr>
                <w:rFonts w:ascii="Sylfaen" w:hAnsi="Sylfaen"/>
                <w:sz w:val="24"/>
              </w:rPr>
              <w:t xml:space="preserve">შემცირებისას, თუ </w:t>
            </w:r>
            <w:r w:rsidRPr="00AF711D">
              <w:rPr>
                <w:rFonts w:ascii="Sylfaen" w:hAnsi="Sylfaen"/>
                <w:sz w:val="24"/>
              </w:rPr>
              <w:t xml:space="preserve">მკურნალი </w:t>
            </w:r>
            <w:r w:rsidR="000909B3" w:rsidRPr="00AF711D">
              <w:rPr>
                <w:rFonts w:ascii="Sylfaen" w:hAnsi="Sylfaen"/>
                <w:sz w:val="24"/>
              </w:rPr>
              <w:t>ექიმი</w:t>
            </w:r>
            <w:r w:rsidRPr="00AF711D">
              <w:rPr>
                <w:rFonts w:ascii="Sylfaen" w:hAnsi="Sylfaen"/>
                <w:sz w:val="24"/>
              </w:rPr>
              <w:t xml:space="preserve"> </w:t>
            </w:r>
            <w:r w:rsidR="000909B3" w:rsidRPr="00AF711D">
              <w:rPr>
                <w:rFonts w:ascii="Sylfaen" w:hAnsi="Sylfaen"/>
                <w:sz w:val="24"/>
              </w:rPr>
              <w:t>ჩათვლის საჭიროდ.</w:t>
            </w:r>
          </w:p>
          <w:p w14:paraId="7E5608E8" w14:textId="77777777" w:rsidR="005C4CB3" w:rsidRPr="00AF711D" w:rsidRDefault="00537F64" w:rsidP="00B27CA2">
            <w:pPr>
              <w:spacing w:line="360" w:lineRule="auto"/>
              <w:jc w:val="both"/>
              <w:rPr>
                <w:rFonts w:ascii="Sylfaen" w:hAnsi="Sylfaen"/>
                <w:sz w:val="24"/>
              </w:rPr>
            </w:pPr>
            <w:r w:rsidRPr="00AF711D">
              <w:rPr>
                <w:rFonts w:ascii="Sylfaen" w:hAnsi="Sylfaen"/>
                <w:sz w:val="24"/>
              </w:rPr>
              <w:t>ინექციებს შორის ინტერვალი არ უნდა იყოს 16 კვირაზე ნაკლები.</w:t>
            </w:r>
          </w:p>
        </w:tc>
      </w:tr>
    </w:tbl>
    <w:p w14:paraId="41D1CE1A" w14:textId="77777777" w:rsidR="00212E0F" w:rsidRPr="00AF711D" w:rsidRDefault="00212E0F" w:rsidP="00A259DC">
      <w:pPr>
        <w:spacing w:after="0" w:line="240" w:lineRule="auto"/>
        <w:jc w:val="both"/>
        <w:rPr>
          <w:rFonts w:ascii="Sylfaen" w:hAnsi="Sylfaen"/>
          <w:sz w:val="24"/>
        </w:rPr>
      </w:pPr>
    </w:p>
    <w:p w14:paraId="28DC949D" w14:textId="77777777" w:rsidR="008125D1" w:rsidRPr="00AF711D" w:rsidRDefault="00A259DC" w:rsidP="003B4B8B">
      <w:pPr>
        <w:spacing w:after="0" w:line="360" w:lineRule="auto"/>
        <w:jc w:val="both"/>
        <w:rPr>
          <w:rFonts w:ascii="Sylfaen" w:hAnsi="Sylfaen"/>
          <w:i/>
          <w:sz w:val="24"/>
        </w:rPr>
      </w:pPr>
      <w:r w:rsidRPr="00AF711D">
        <w:rPr>
          <w:rFonts w:ascii="Sylfaen" w:hAnsi="Sylfaen"/>
          <w:i/>
          <w:sz w:val="24"/>
        </w:rPr>
        <w:lastRenderedPageBreak/>
        <w:t>წარბებს შორის ნაოჭები</w:t>
      </w:r>
      <w:r w:rsidR="00343249" w:rsidRPr="00AF711D">
        <w:rPr>
          <w:rFonts w:ascii="Sylfaen" w:hAnsi="Sylfaen"/>
          <w:i/>
          <w:sz w:val="24"/>
        </w:rPr>
        <w:t>, რომლებიც ვლინდება</w:t>
      </w:r>
      <w:r w:rsidRPr="00AF711D">
        <w:rPr>
          <w:rFonts w:ascii="Sylfaen" w:hAnsi="Sylfaen"/>
          <w:i/>
          <w:sz w:val="24"/>
        </w:rPr>
        <w:t xml:space="preserve"> მაქსიმალური შეჭმუხნისას</w:t>
      </w:r>
    </w:p>
    <w:tbl>
      <w:tblPr>
        <w:tblStyle w:val="TableGrid"/>
        <w:tblW w:w="0" w:type="auto"/>
        <w:tblInd w:w="-95" w:type="dxa"/>
        <w:tblLayout w:type="fixed"/>
        <w:tblLook w:val="04A0" w:firstRow="1" w:lastRow="0" w:firstColumn="1" w:lastColumn="0" w:noHBand="0" w:noVBand="1"/>
      </w:tblPr>
      <w:tblGrid>
        <w:gridCol w:w="2795"/>
        <w:gridCol w:w="7370"/>
      </w:tblGrid>
      <w:tr w:rsidR="00D425D7" w:rsidRPr="00AF711D" w14:paraId="50995C33" w14:textId="77777777" w:rsidTr="00B63F0E">
        <w:tc>
          <w:tcPr>
            <w:tcW w:w="2795" w:type="dxa"/>
            <w:tcBorders>
              <w:top w:val="nil"/>
              <w:left w:val="nil"/>
              <w:bottom w:val="nil"/>
              <w:right w:val="nil"/>
            </w:tcBorders>
          </w:tcPr>
          <w:p w14:paraId="313E045B" w14:textId="77777777" w:rsidR="00D425D7" w:rsidRPr="00AF711D" w:rsidRDefault="00D425D7" w:rsidP="00B63F0E">
            <w:pPr>
              <w:spacing w:line="360" w:lineRule="auto"/>
              <w:jc w:val="both"/>
              <w:rPr>
                <w:rFonts w:ascii="Sylfaen" w:hAnsi="Sylfaen"/>
                <w:b/>
                <w:sz w:val="24"/>
              </w:rPr>
            </w:pPr>
            <w:r w:rsidRPr="00AF711D">
              <w:rPr>
                <w:rFonts w:ascii="Sylfaen" w:hAnsi="Sylfaen"/>
                <w:b/>
                <w:sz w:val="24"/>
              </w:rPr>
              <w:t>რეკომენდებული ნემსი:</w:t>
            </w:r>
          </w:p>
        </w:tc>
        <w:tc>
          <w:tcPr>
            <w:tcW w:w="7370" w:type="dxa"/>
            <w:tcBorders>
              <w:top w:val="nil"/>
              <w:left w:val="nil"/>
              <w:bottom w:val="nil"/>
              <w:right w:val="nil"/>
            </w:tcBorders>
          </w:tcPr>
          <w:p w14:paraId="3339EF2D" w14:textId="77777777" w:rsidR="00D425D7" w:rsidRPr="00AF711D" w:rsidRDefault="00880E75" w:rsidP="00B63F0E">
            <w:pPr>
              <w:spacing w:line="360" w:lineRule="auto"/>
              <w:jc w:val="both"/>
              <w:rPr>
                <w:rFonts w:ascii="Sylfaen" w:hAnsi="Sylfaen"/>
                <w:sz w:val="24"/>
              </w:rPr>
            </w:pPr>
            <w:r w:rsidRPr="00AF711D">
              <w:rPr>
                <w:rFonts w:ascii="Sylfaen" w:hAnsi="Sylfaen"/>
                <w:sz w:val="24"/>
              </w:rPr>
              <w:t>გამოიყენება სტერილური 30G ზომის ნემსი.</w:t>
            </w:r>
          </w:p>
        </w:tc>
      </w:tr>
      <w:tr w:rsidR="00D425D7" w:rsidRPr="00AF711D" w14:paraId="20D72B28" w14:textId="77777777" w:rsidTr="00B63F0E">
        <w:tc>
          <w:tcPr>
            <w:tcW w:w="2795" w:type="dxa"/>
            <w:tcBorders>
              <w:top w:val="nil"/>
              <w:left w:val="nil"/>
              <w:bottom w:val="nil"/>
              <w:right w:val="nil"/>
            </w:tcBorders>
          </w:tcPr>
          <w:p w14:paraId="2672FBFA" w14:textId="77777777" w:rsidR="00D425D7" w:rsidRPr="00AF711D" w:rsidRDefault="0061046F" w:rsidP="00B63F0E">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tcBorders>
              <w:top w:val="nil"/>
              <w:left w:val="nil"/>
              <w:bottom w:val="nil"/>
              <w:right w:val="nil"/>
            </w:tcBorders>
          </w:tcPr>
          <w:p w14:paraId="24396B6E" w14:textId="77777777" w:rsidR="00D425D7" w:rsidRPr="00AF711D" w:rsidRDefault="00880E75" w:rsidP="00DF228F">
            <w:pPr>
              <w:spacing w:line="360" w:lineRule="auto"/>
              <w:jc w:val="both"/>
              <w:rPr>
                <w:rFonts w:ascii="Sylfaen" w:hAnsi="Sylfaen"/>
                <w:sz w:val="24"/>
              </w:rPr>
            </w:pPr>
            <w:r w:rsidRPr="00AF711D">
              <w:rPr>
                <w:rFonts w:ascii="Sylfaen" w:hAnsi="Sylfaen"/>
                <w:sz w:val="24"/>
              </w:rPr>
              <w:t xml:space="preserve">ინექციამდე ცერა ან საჩვენებელი თითი მყარად უნდა </w:t>
            </w:r>
            <w:r w:rsidR="0071188F" w:rsidRPr="00AF711D">
              <w:rPr>
                <w:rFonts w:ascii="Sylfaen" w:hAnsi="Sylfaen"/>
                <w:sz w:val="24"/>
              </w:rPr>
              <w:t>დაფიქსირდეს</w:t>
            </w:r>
            <w:r w:rsidRPr="00AF711D">
              <w:rPr>
                <w:rFonts w:ascii="Sylfaen" w:hAnsi="Sylfaen"/>
                <w:sz w:val="24"/>
              </w:rPr>
              <w:t xml:space="preserve"> თვალბუდის ქვედა კიდეზე, </w:t>
            </w:r>
            <w:r w:rsidR="0071188F" w:rsidRPr="00AF711D">
              <w:rPr>
                <w:rFonts w:ascii="Sylfaen" w:hAnsi="Sylfaen"/>
                <w:sz w:val="24"/>
              </w:rPr>
              <w:t>რომ არ მოხდეს</w:t>
            </w:r>
            <w:r w:rsidRPr="00AF711D">
              <w:rPr>
                <w:rFonts w:ascii="Sylfaen" w:hAnsi="Sylfaen"/>
                <w:sz w:val="24"/>
              </w:rPr>
              <w:t xml:space="preserve"> პრეპარატის გაჟონვა თვალბუდის კიდის ქვემოთ. ინექციის დროს ნემსი მიმართული უნდა იყოს ზემოთ და მედიალურად</w:t>
            </w:r>
            <w:r w:rsidR="0071188F" w:rsidRPr="00AF711D">
              <w:rPr>
                <w:rFonts w:ascii="Sylfaen" w:hAnsi="Sylfaen"/>
                <w:sz w:val="24"/>
              </w:rPr>
              <w:t xml:space="preserve">. გარდა ამისა, თავიდან უნდა იქნას აცილებული ინექციები </w:t>
            </w:r>
            <w:r w:rsidR="00D3106D" w:rsidRPr="00AF711D">
              <w:rPr>
                <w:rFonts w:ascii="Sylfaen" w:hAnsi="Sylfaen"/>
                <w:sz w:val="24"/>
              </w:rPr>
              <w:t>ზედა ქუთუთოს ამწევი კუნთი</w:t>
            </w:r>
            <w:r w:rsidR="0071188F" w:rsidRPr="00AF711D">
              <w:rPr>
                <w:rFonts w:ascii="Sylfaen" w:hAnsi="Sylfaen"/>
                <w:sz w:val="24"/>
              </w:rPr>
              <w:t xml:space="preserve">ს სიახლოვეს, განსაკუთრებით იმ პაციენტებში, რომლებსაც </w:t>
            </w:r>
            <w:r w:rsidR="007002DB" w:rsidRPr="00AF711D">
              <w:rPr>
                <w:rFonts w:ascii="Sylfaen" w:hAnsi="Sylfaen"/>
                <w:sz w:val="24"/>
              </w:rPr>
              <w:t xml:space="preserve">აქვთ </w:t>
            </w:r>
            <w:r w:rsidR="0071188F" w:rsidRPr="00AF711D">
              <w:rPr>
                <w:rFonts w:ascii="Sylfaen" w:hAnsi="Sylfaen"/>
                <w:sz w:val="24"/>
              </w:rPr>
              <w:t>წარბის დამწევი კუნთების დიდი კომპლექსი</w:t>
            </w:r>
            <w:r w:rsidR="007002DB" w:rsidRPr="00AF711D">
              <w:rPr>
                <w:rFonts w:ascii="Sylfaen" w:hAnsi="Sylfaen"/>
                <w:sz w:val="24"/>
              </w:rPr>
              <w:t>. წარბის შემჭმუხნავ</w:t>
            </w:r>
            <w:r w:rsidR="003C0124" w:rsidRPr="00AF711D">
              <w:rPr>
                <w:rFonts w:ascii="Sylfaen" w:hAnsi="Sylfaen"/>
                <w:sz w:val="24"/>
              </w:rPr>
              <w:t xml:space="preserve"> </w:t>
            </w:r>
            <w:r w:rsidR="00DF228F" w:rsidRPr="00AF711D">
              <w:rPr>
                <w:rFonts w:ascii="Sylfaen" w:hAnsi="Sylfaen"/>
                <w:sz w:val="24"/>
              </w:rPr>
              <w:t>კუნთში</w:t>
            </w:r>
            <w:r w:rsidR="003C0124" w:rsidRPr="00AF711D">
              <w:rPr>
                <w:rFonts w:ascii="Sylfaen" w:hAnsi="Sylfaen"/>
                <w:sz w:val="24"/>
              </w:rPr>
              <w:t xml:space="preserve"> </w:t>
            </w:r>
            <w:r w:rsidR="0071188F" w:rsidRPr="00AF711D">
              <w:rPr>
                <w:rFonts w:ascii="Sylfaen" w:hAnsi="Sylfaen"/>
                <w:sz w:val="24"/>
              </w:rPr>
              <w:t>ინექცია უნდა გაკეთდეს ცენტრალურ ნაწილში, წარბის რკალიდან სულ მცირე 1 სმ-ით ზემოთ (იხ. სურათი).</w:t>
            </w:r>
          </w:p>
          <w:p w14:paraId="49DB2AFC" w14:textId="77777777" w:rsidR="00082B32" w:rsidRPr="00AF711D" w:rsidRDefault="00082B32" w:rsidP="00FA00E6">
            <w:pPr>
              <w:spacing w:line="360" w:lineRule="auto"/>
              <w:jc w:val="both"/>
              <w:rPr>
                <w:rFonts w:ascii="Sylfaen" w:hAnsi="Sylfaen"/>
                <w:sz w:val="24"/>
              </w:rPr>
            </w:pPr>
            <w:r w:rsidRPr="00AF711D">
              <w:rPr>
                <w:rFonts w:ascii="Sylfaen" w:hAnsi="Sylfaen"/>
                <w:sz w:val="24"/>
              </w:rPr>
              <w:t xml:space="preserve">სიფრთხილეა საჭირო, </w:t>
            </w:r>
            <w:r w:rsidR="00FA00E6" w:rsidRPr="00AF711D">
              <w:rPr>
                <w:rFonts w:ascii="Sylfaen" w:hAnsi="Sylfaen"/>
                <w:sz w:val="24"/>
              </w:rPr>
              <w:t>რომ</w:t>
            </w:r>
            <w:r w:rsidRPr="00AF711D">
              <w:rPr>
                <w:rFonts w:ascii="Sylfaen" w:hAnsi="Sylfaen"/>
                <w:sz w:val="24"/>
              </w:rPr>
              <w:t xml:space="preserve"> მაქსიმალური </w:t>
            </w:r>
            <w:r w:rsidR="001A0CC3" w:rsidRPr="00AF711D">
              <w:rPr>
                <w:rFonts w:ascii="Sylfaen" w:hAnsi="Sylfaen"/>
                <w:sz w:val="24"/>
              </w:rPr>
              <w:t>შეჭმუხ</w:t>
            </w:r>
            <w:r w:rsidRPr="00AF711D">
              <w:rPr>
                <w:rFonts w:ascii="Sylfaen" w:hAnsi="Sylfaen"/>
                <w:sz w:val="24"/>
              </w:rPr>
              <w:t>ნისას</w:t>
            </w:r>
            <w:r w:rsidR="00BC411A" w:rsidRPr="00AF711D">
              <w:rPr>
                <w:rFonts w:ascii="Sylfaen" w:hAnsi="Sylfaen"/>
                <w:sz w:val="24"/>
              </w:rPr>
              <w:t xml:space="preserve"> </w:t>
            </w:r>
            <w:r w:rsidR="00FA00E6" w:rsidRPr="00AF711D">
              <w:rPr>
                <w:rFonts w:ascii="Sylfaen" w:hAnsi="Sylfaen"/>
                <w:sz w:val="24"/>
              </w:rPr>
              <w:t>გამოვლენილ</w:t>
            </w:r>
            <w:r w:rsidRPr="00AF711D">
              <w:rPr>
                <w:rFonts w:ascii="Sylfaen" w:hAnsi="Sylfaen"/>
                <w:sz w:val="24"/>
              </w:rPr>
              <w:t xml:space="preserve"> გლაბელარულ ნაოჭებში ინექციის</w:t>
            </w:r>
            <w:r w:rsidR="00532FB2" w:rsidRPr="00AF711D">
              <w:rPr>
                <w:rFonts w:ascii="Sylfaen" w:hAnsi="Sylfaen"/>
                <w:sz w:val="24"/>
              </w:rPr>
              <w:t xml:space="preserve"> შეყვანისას</w:t>
            </w:r>
            <w:r w:rsidR="00FA00E6" w:rsidRPr="00AF711D">
              <w:rPr>
                <w:rFonts w:ascii="Sylfaen" w:hAnsi="Sylfaen"/>
                <w:sz w:val="24"/>
              </w:rPr>
              <w:t xml:space="preserve"> </w:t>
            </w:r>
            <w:r w:rsidR="00BC411A" w:rsidRPr="00AF711D">
              <w:rPr>
                <w:rFonts w:ascii="Sylfaen" w:hAnsi="Sylfaen"/>
                <w:sz w:val="24"/>
              </w:rPr>
              <w:t>ბოტოქსი</w:t>
            </w:r>
            <w:r w:rsidRPr="00AF711D">
              <w:rPr>
                <w:rFonts w:ascii="Sylfaen" w:hAnsi="Sylfaen"/>
                <w:sz w:val="24"/>
              </w:rPr>
              <w:t xml:space="preserve"> არ მოხვდეს სისხლძარღვში, იხ. </w:t>
            </w:r>
            <w:r w:rsidR="00BC411A" w:rsidRPr="00AF711D">
              <w:rPr>
                <w:rFonts w:ascii="Sylfaen" w:hAnsi="Sylfaen"/>
                <w:sz w:val="24"/>
              </w:rPr>
              <w:t>ნაწილი</w:t>
            </w:r>
            <w:r w:rsidRPr="00AF711D">
              <w:rPr>
                <w:rFonts w:ascii="Sylfaen" w:hAnsi="Sylfaen"/>
                <w:sz w:val="24"/>
              </w:rPr>
              <w:t xml:space="preserve"> 4.4.</w:t>
            </w:r>
          </w:p>
          <w:p w14:paraId="780CDF15" w14:textId="77777777" w:rsidR="004F0816" w:rsidRPr="00AF711D" w:rsidRDefault="004F0816" w:rsidP="00FA00E6">
            <w:pPr>
              <w:spacing w:line="360" w:lineRule="auto"/>
              <w:jc w:val="both"/>
              <w:rPr>
                <w:rFonts w:ascii="Sylfaen" w:hAnsi="Sylfaen"/>
                <w:sz w:val="24"/>
              </w:rPr>
            </w:pPr>
            <w:r w:rsidRPr="00AF711D">
              <w:drawing>
                <wp:inline distT="0" distB="0" distL="0" distR="0" wp14:anchorId="6B11BF44" wp14:editId="22E37FC0">
                  <wp:extent cx="1949450" cy="2419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949450" cy="2419350"/>
                          </a:xfrm>
                          <a:prstGeom prst="rect">
                            <a:avLst/>
                          </a:prstGeom>
                        </pic:spPr>
                      </pic:pic>
                    </a:graphicData>
                  </a:graphic>
                </wp:inline>
              </w:drawing>
            </w:r>
          </w:p>
        </w:tc>
      </w:tr>
      <w:tr w:rsidR="00D425D7" w:rsidRPr="00AF711D" w14:paraId="78A0F9F9" w14:textId="77777777" w:rsidTr="00B63F0E">
        <w:tc>
          <w:tcPr>
            <w:tcW w:w="2795" w:type="dxa"/>
            <w:tcBorders>
              <w:top w:val="nil"/>
              <w:left w:val="nil"/>
              <w:bottom w:val="nil"/>
              <w:right w:val="nil"/>
            </w:tcBorders>
          </w:tcPr>
          <w:p w14:paraId="799F6130" w14:textId="77777777" w:rsidR="00D425D7" w:rsidRPr="00AF711D" w:rsidRDefault="00D425D7" w:rsidP="00B63F0E">
            <w:pPr>
              <w:spacing w:line="360" w:lineRule="auto"/>
              <w:jc w:val="both"/>
              <w:rPr>
                <w:rFonts w:ascii="Sylfaen" w:hAnsi="Sylfaen"/>
                <w:b/>
                <w:sz w:val="24"/>
              </w:rPr>
            </w:pPr>
            <w:r w:rsidRPr="00AF711D">
              <w:rPr>
                <w:rFonts w:ascii="Sylfaen" w:hAnsi="Sylfaen"/>
                <w:b/>
                <w:sz w:val="24"/>
              </w:rPr>
              <w:t>რეკომენდებული დოზა:</w:t>
            </w:r>
          </w:p>
        </w:tc>
        <w:tc>
          <w:tcPr>
            <w:tcW w:w="7370" w:type="dxa"/>
            <w:tcBorders>
              <w:top w:val="nil"/>
              <w:left w:val="nil"/>
              <w:bottom w:val="nil"/>
              <w:right w:val="nil"/>
            </w:tcBorders>
          </w:tcPr>
          <w:p w14:paraId="72606F76" w14:textId="77777777" w:rsidR="00D425D7" w:rsidRPr="00AF711D" w:rsidRDefault="004F0816" w:rsidP="00AD0273">
            <w:pPr>
              <w:spacing w:line="360" w:lineRule="auto"/>
              <w:jc w:val="both"/>
              <w:rPr>
                <w:rFonts w:ascii="Sylfaen" w:hAnsi="Sylfaen"/>
                <w:sz w:val="24"/>
              </w:rPr>
            </w:pPr>
            <w:r w:rsidRPr="00AF711D">
              <w:rPr>
                <w:rFonts w:ascii="Sylfaen" w:hAnsi="Sylfaen"/>
                <w:sz w:val="24"/>
              </w:rPr>
              <w:t xml:space="preserve">თითოეულ საინექციო წერტილში </w:t>
            </w:r>
            <w:r w:rsidR="000275CE" w:rsidRPr="00AF711D">
              <w:rPr>
                <w:rFonts w:ascii="Sylfaen" w:hAnsi="Sylfaen"/>
                <w:sz w:val="24"/>
              </w:rPr>
              <w:t>(</w:t>
            </w:r>
            <w:r w:rsidRPr="00AF711D">
              <w:rPr>
                <w:rFonts w:ascii="Sylfaen" w:hAnsi="Sylfaen"/>
                <w:sz w:val="24"/>
              </w:rPr>
              <w:t>5 წერტილი) შეჰყავთ</w:t>
            </w:r>
            <w:r w:rsidR="000275CE" w:rsidRPr="00AF711D">
              <w:rPr>
                <w:rFonts w:ascii="Sylfaen" w:hAnsi="Sylfaen"/>
                <w:sz w:val="24"/>
              </w:rPr>
              <w:t xml:space="preserve"> 0.</w:t>
            </w:r>
            <w:r w:rsidRPr="00AF711D">
              <w:rPr>
                <w:rFonts w:ascii="Sylfaen" w:hAnsi="Sylfaen"/>
                <w:sz w:val="24"/>
              </w:rPr>
              <w:t>1 მლ (4 ერთეული) პრეპარატი</w:t>
            </w:r>
            <w:r w:rsidR="000275CE" w:rsidRPr="00AF711D">
              <w:rPr>
                <w:rFonts w:ascii="Sylfaen" w:hAnsi="Sylfaen"/>
                <w:sz w:val="24"/>
              </w:rPr>
              <w:t xml:space="preserve"> (იხ. სურათი)</w:t>
            </w:r>
            <w:r w:rsidRPr="00AF711D">
              <w:rPr>
                <w:rFonts w:ascii="Sylfaen" w:hAnsi="Sylfaen"/>
                <w:sz w:val="24"/>
              </w:rPr>
              <w:t xml:space="preserve">: 2 ინექცია თითოეულ წარბის </w:t>
            </w:r>
            <w:r w:rsidR="00080E81" w:rsidRPr="00AF711D">
              <w:rPr>
                <w:rFonts w:ascii="Sylfaen" w:hAnsi="Sylfaen"/>
                <w:sz w:val="24"/>
              </w:rPr>
              <w:lastRenderedPageBreak/>
              <w:t>შემჭმუხნავ</w:t>
            </w:r>
            <w:r w:rsidR="000275CE" w:rsidRPr="00AF711D">
              <w:rPr>
                <w:rFonts w:ascii="Sylfaen" w:hAnsi="Sylfaen"/>
                <w:sz w:val="24"/>
              </w:rPr>
              <w:t xml:space="preserve"> </w:t>
            </w:r>
            <w:r w:rsidRPr="00AF711D">
              <w:rPr>
                <w:rFonts w:ascii="Sylfaen" w:hAnsi="Sylfaen"/>
                <w:sz w:val="24"/>
              </w:rPr>
              <w:t>კუნთში და 1 ინექცია სიამაყის კუნთში</w:t>
            </w:r>
            <w:r w:rsidR="000275CE" w:rsidRPr="00AF711D">
              <w:rPr>
                <w:rFonts w:ascii="Sylfaen" w:hAnsi="Sylfaen"/>
                <w:sz w:val="24"/>
              </w:rPr>
              <w:t>,</w:t>
            </w:r>
            <w:r w:rsidRPr="00AF711D">
              <w:rPr>
                <w:rFonts w:ascii="Sylfaen" w:hAnsi="Sylfaen"/>
                <w:sz w:val="24"/>
              </w:rPr>
              <w:t xml:space="preserve"> </w:t>
            </w:r>
            <w:r w:rsidR="00AD0273" w:rsidRPr="00AF711D">
              <w:rPr>
                <w:rFonts w:ascii="Sylfaen" w:hAnsi="Sylfaen"/>
                <w:sz w:val="24"/>
              </w:rPr>
              <w:t>საერთო</w:t>
            </w:r>
            <w:r w:rsidRPr="00AF711D">
              <w:rPr>
                <w:rFonts w:ascii="Sylfaen" w:hAnsi="Sylfaen"/>
                <w:sz w:val="24"/>
              </w:rPr>
              <w:t xml:space="preserve"> დოზა შეადგენს 20 ერთეულს</w:t>
            </w:r>
            <w:r w:rsidR="000275CE" w:rsidRPr="00AF711D">
              <w:rPr>
                <w:rFonts w:ascii="Sylfaen" w:hAnsi="Sylfaen"/>
                <w:sz w:val="24"/>
              </w:rPr>
              <w:t>.</w:t>
            </w:r>
          </w:p>
        </w:tc>
      </w:tr>
      <w:tr w:rsidR="00D425D7" w:rsidRPr="00AF711D" w14:paraId="11DDC9D1" w14:textId="77777777" w:rsidTr="00B63F0E">
        <w:tc>
          <w:tcPr>
            <w:tcW w:w="2795" w:type="dxa"/>
            <w:tcBorders>
              <w:top w:val="nil"/>
              <w:left w:val="nil"/>
              <w:bottom w:val="nil"/>
              <w:right w:val="nil"/>
            </w:tcBorders>
          </w:tcPr>
          <w:p w14:paraId="52A2CC41" w14:textId="77777777" w:rsidR="00D425D7" w:rsidRPr="00AF711D" w:rsidRDefault="00D425D7" w:rsidP="00B63F0E">
            <w:pPr>
              <w:spacing w:line="360" w:lineRule="auto"/>
              <w:jc w:val="both"/>
              <w:rPr>
                <w:rFonts w:ascii="Sylfaen" w:hAnsi="Sylfaen"/>
                <w:b/>
                <w:sz w:val="24"/>
              </w:rPr>
            </w:pPr>
            <w:r w:rsidRPr="00AF711D">
              <w:rPr>
                <w:rFonts w:ascii="Sylfaen" w:hAnsi="Sylfaen"/>
                <w:b/>
                <w:sz w:val="24"/>
              </w:rPr>
              <w:lastRenderedPageBreak/>
              <w:t>მაქსიმალური დოზა:</w:t>
            </w:r>
          </w:p>
        </w:tc>
        <w:tc>
          <w:tcPr>
            <w:tcW w:w="7370" w:type="dxa"/>
            <w:tcBorders>
              <w:top w:val="nil"/>
              <w:left w:val="nil"/>
              <w:bottom w:val="nil"/>
              <w:right w:val="nil"/>
            </w:tcBorders>
          </w:tcPr>
          <w:p w14:paraId="4A82AAC3" w14:textId="77777777" w:rsidR="00D425D7" w:rsidRPr="00AF711D" w:rsidRDefault="00080E81" w:rsidP="005900CE">
            <w:pPr>
              <w:spacing w:line="360" w:lineRule="auto"/>
              <w:jc w:val="both"/>
              <w:rPr>
                <w:rFonts w:ascii="Sylfaen" w:hAnsi="Sylfaen"/>
                <w:sz w:val="24"/>
              </w:rPr>
            </w:pPr>
            <w:r w:rsidRPr="00AF711D">
              <w:rPr>
                <w:rFonts w:ascii="Sylfaen" w:hAnsi="Sylfaen"/>
                <w:sz w:val="24"/>
              </w:rPr>
              <w:t xml:space="preserve">ქუთუთოს ფტოზის </w:t>
            </w:r>
            <w:r w:rsidR="00F54B78" w:rsidRPr="00AF711D">
              <w:rPr>
                <w:rFonts w:ascii="Sylfaen" w:hAnsi="Sylfaen"/>
                <w:sz w:val="24"/>
              </w:rPr>
              <w:t xml:space="preserve">განვითარების </w:t>
            </w:r>
            <w:r w:rsidRPr="00AF711D">
              <w:rPr>
                <w:rFonts w:ascii="Sylfaen" w:hAnsi="Sylfaen"/>
                <w:sz w:val="24"/>
              </w:rPr>
              <w:t xml:space="preserve">რისკის </w:t>
            </w:r>
            <w:r w:rsidR="005900CE" w:rsidRPr="00AF711D">
              <w:rPr>
                <w:rFonts w:ascii="Sylfaen" w:hAnsi="Sylfaen"/>
                <w:sz w:val="24"/>
              </w:rPr>
              <w:t>შემცირების მიზნით</w:t>
            </w:r>
            <w:r w:rsidRPr="00AF711D">
              <w:rPr>
                <w:rFonts w:ascii="Sylfaen" w:hAnsi="Sylfaen"/>
                <w:sz w:val="24"/>
              </w:rPr>
              <w:t xml:space="preserve"> არ უნდა მოხდეს თითოეულ საინექციო წერტილ</w:t>
            </w:r>
            <w:r w:rsidR="009E37FF" w:rsidRPr="00AF711D">
              <w:rPr>
                <w:rFonts w:ascii="Sylfaen" w:hAnsi="Sylfaen"/>
                <w:sz w:val="24"/>
              </w:rPr>
              <w:t>ში</w:t>
            </w:r>
            <w:r w:rsidRPr="00AF711D">
              <w:rPr>
                <w:rFonts w:ascii="Sylfaen" w:hAnsi="Sylfaen"/>
                <w:sz w:val="24"/>
              </w:rPr>
              <w:t xml:space="preserve"> მაქსიმალური დოზის</w:t>
            </w:r>
            <w:r w:rsidR="005E2ABF" w:rsidRPr="00AF711D">
              <w:rPr>
                <w:rFonts w:ascii="Sylfaen" w:hAnsi="Sylfaen"/>
                <w:sz w:val="24"/>
              </w:rPr>
              <w:t xml:space="preserve">, </w:t>
            </w:r>
            <w:r w:rsidRPr="00AF711D">
              <w:rPr>
                <w:rFonts w:ascii="Sylfaen" w:hAnsi="Sylfaen"/>
                <w:sz w:val="24"/>
              </w:rPr>
              <w:t>4 ერთეული</w:t>
            </w:r>
            <w:r w:rsidR="005E2ABF" w:rsidRPr="00AF711D">
              <w:rPr>
                <w:rFonts w:ascii="Sylfaen" w:hAnsi="Sylfaen"/>
                <w:sz w:val="24"/>
              </w:rPr>
              <w:t>ს, ასევე</w:t>
            </w:r>
            <w:r w:rsidRPr="00AF711D">
              <w:rPr>
                <w:rFonts w:ascii="Sylfaen" w:hAnsi="Sylfaen"/>
                <w:sz w:val="24"/>
              </w:rPr>
              <w:t xml:space="preserve"> საინექციო წერტილების რაოდენობის გადაჭარბება</w:t>
            </w:r>
            <w:r w:rsidR="005E2ABF" w:rsidRPr="00AF711D">
              <w:rPr>
                <w:rFonts w:ascii="Sylfaen" w:hAnsi="Sylfaen"/>
                <w:sz w:val="24"/>
              </w:rPr>
              <w:t>.</w:t>
            </w:r>
          </w:p>
        </w:tc>
      </w:tr>
      <w:tr w:rsidR="00D425D7" w:rsidRPr="00AF711D" w14:paraId="0A41BCA9" w14:textId="77777777" w:rsidTr="00B63F0E">
        <w:tc>
          <w:tcPr>
            <w:tcW w:w="2795" w:type="dxa"/>
            <w:tcBorders>
              <w:top w:val="nil"/>
              <w:left w:val="nil"/>
              <w:bottom w:val="nil"/>
              <w:right w:val="nil"/>
            </w:tcBorders>
          </w:tcPr>
          <w:p w14:paraId="04941BA4" w14:textId="77777777" w:rsidR="00D425D7" w:rsidRPr="00AF711D" w:rsidRDefault="00D425D7" w:rsidP="00B63F0E">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Borders>
              <w:top w:val="nil"/>
              <w:left w:val="nil"/>
              <w:bottom w:val="nil"/>
              <w:right w:val="nil"/>
            </w:tcBorders>
          </w:tcPr>
          <w:p w14:paraId="40F50558" w14:textId="77777777" w:rsidR="00D425D7" w:rsidRPr="00AF711D" w:rsidRDefault="006105B5" w:rsidP="006105B5">
            <w:pPr>
              <w:spacing w:line="360" w:lineRule="auto"/>
              <w:jc w:val="both"/>
              <w:rPr>
                <w:rFonts w:ascii="Sylfaen" w:hAnsi="Sylfaen"/>
                <w:sz w:val="24"/>
              </w:rPr>
            </w:pPr>
            <w:r w:rsidRPr="00AF711D">
              <w:rPr>
                <w:rFonts w:ascii="Sylfaen" w:hAnsi="Sylfaen"/>
                <w:sz w:val="24"/>
              </w:rPr>
              <w:t>მკურნალობის</w:t>
            </w:r>
            <w:r w:rsidR="00730002" w:rsidRPr="00AF711D">
              <w:rPr>
                <w:rFonts w:ascii="Sylfaen" w:hAnsi="Sylfaen"/>
                <w:sz w:val="24"/>
              </w:rPr>
              <w:t xml:space="preserve"> </w:t>
            </w:r>
            <w:r w:rsidRPr="00AF711D">
              <w:rPr>
                <w:rFonts w:ascii="Sylfaen" w:hAnsi="Sylfaen"/>
                <w:sz w:val="24"/>
              </w:rPr>
              <w:t>ინტერვალები</w:t>
            </w:r>
            <w:r w:rsidR="00730002" w:rsidRPr="00AF711D">
              <w:rPr>
                <w:rFonts w:ascii="Sylfaen" w:hAnsi="Sylfaen"/>
                <w:sz w:val="24"/>
              </w:rPr>
              <w:t xml:space="preserve"> არ უნდა იყოს სამ თვეზე ნაკლები.</w:t>
            </w:r>
            <w:r w:rsidRPr="00AF711D">
              <w:rPr>
                <w:rFonts w:ascii="Sylfaen" w:hAnsi="Sylfaen"/>
                <w:sz w:val="24"/>
              </w:rPr>
              <w:t xml:space="preserve"> თუ მკურნალობა უშედეგოა ან განმეორებითი ინექციების შემდეგ ეფექტი მცირდება, უნდა განიხილოს </w:t>
            </w:r>
            <w:r w:rsidR="00730002" w:rsidRPr="00AF711D">
              <w:rPr>
                <w:rFonts w:ascii="Sylfaen" w:hAnsi="Sylfaen"/>
                <w:sz w:val="24"/>
              </w:rPr>
              <w:t>მკურნალობის ალტერნატიული მეთოდები</w:t>
            </w:r>
            <w:r w:rsidRPr="00AF711D">
              <w:rPr>
                <w:rFonts w:ascii="Sylfaen" w:hAnsi="Sylfaen"/>
                <w:sz w:val="24"/>
              </w:rPr>
              <w:t>.</w:t>
            </w:r>
          </w:p>
          <w:p w14:paraId="12DAE59A" w14:textId="77777777" w:rsidR="00205E6F" w:rsidRPr="00AF711D" w:rsidRDefault="00205E6F" w:rsidP="00AE4C60">
            <w:pPr>
              <w:spacing w:line="360" w:lineRule="auto"/>
              <w:jc w:val="both"/>
              <w:rPr>
                <w:rFonts w:ascii="Sylfaen" w:hAnsi="Sylfaen"/>
                <w:sz w:val="24"/>
              </w:rPr>
            </w:pPr>
            <w:r w:rsidRPr="00AF711D">
              <w:rPr>
                <w:rFonts w:ascii="Sylfaen" w:hAnsi="Sylfaen"/>
                <w:sz w:val="24"/>
              </w:rPr>
              <w:t xml:space="preserve">არასაკმარისი დოზის შემთხვევაში უნდა </w:t>
            </w:r>
            <w:r w:rsidR="004C5DCB" w:rsidRPr="00AF711D">
              <w:rPr>
                <w:rFonts w:ascii="Sylfaen" w:hAnsi="Sylfaen"/>
                <w:sz w:val="24"/>
              </w:rPr>
              <w:t>ჩატარდეს</w:t>
            </w:r>
            <w:r w:rsidRPr="00AF711D">
              <w:rPr>
                <w:rFonts w:ascii="Sylfaen" w:hAnsi="Sylfaen"/>
                <w:sz w:val="24"/>
              </w:rPr>
              <w:t xml:space="preserve"> მეორე პროცედურა და </w:t>
            </w:r>
            <w:r w:rsidR="00AD0273" w:rsidRPr="00AF711D">
              <w:rPr>
                <w:rFonts w:ascii="Sylfaen" w:hAnsi="Sylfaen"/>
                <w:sz w:val="24"/>
              </w:rPr>
              <w:t>საერთო</w:t>
            </w:r>
            <w:r w:rsidRPr="00AF711D">
              <w:rPr>
                <w:rFonts w:ascii="Sylfaen" w:hAnsi="Sylfaen"/>
                <w:sz w:val="24"/>
              </w:rPr>
              <w:t xml:space="preserve"> დოზა უნდა დაკორექტირდეს 40 ან 50 ერთეულამდე, წინა მკურნალობის </w:t>
            </w:r>
            <w:r w:rsidR="00501846" w:rsidRPr="00AF711D">
              <w:rPr>
                <w:rFonts w:ascii="Sylfaen" w:hAnsi="Sylfaen"/>
                <w:sz w:val="24"/>
              </w:rPr>
              <w:t xml:space="preserve">წარუმატებლობის </w:t>
            </w:r>
            <w:r w:rsidRPr="00AF711D">
              <w:rPr>
                <w:rFonts w:ascii="Sylfaen" w:hAnsi="Sylfaen"/>
                <w:sz w:val="24"/>
              </w:rPr>
              <w:t>გათვალისწინებით (იხ. ინფორმაცია ნაწილში „ყველა ჩვენება“)</w:t>
            </w:r>
            <w:r w:rsidR="004C5DCB" w:rsidRPr="00AF711D">
              <w:rPr>
                <w:rFonts w:ascii="Sylfaen" w:hAnsi="Sylfaen"/>
                <w:sz w:val="24"/>
              </w:rPr>
              <w:t>.</w:t>
            </w:r>
          </w:p>
          <w:p w14:paraId="72A6F63F" w14:textId="77777777" w:rsidR="00AE4C60" w:rsidRPr="00AF711D" w:rsidRDefault="00AE4C60" w:rsidP="00AE4C60">
            <w:pPr>
              <w:spacing w:line="360" w:lineRule="auto"/>
              <w:jc w:val="both"/>
              <w:rPr>
                <w:rFonts w:ascii="Sylfaen" w:hAnsi="Sylfaen"/>
                <w:sz w:val="24"/>
              </w:rPr>
            </w:pPr>
            <w:r w:rsidRPr="00AF711D">
              <w:rPr>
                <w:rFonts w:ascii="Sylfaen" w:hAnsi="Sylfaen"/>
                <w:sz w:val="24"/>
              </w:rPr>
              <w:t xml:space="preserve">გლაბელარული ნაოჭების სამკურნალოდ </w:t>
            </w:r>
            <w:r w:rsidR="004C5DCB" w:rsidRPr="00AF711D">
              <w:rPr>
                <w:rFonts w:ascii="Sylfaen" w:hAnsi="Sylfaen"/>
                <w:sz w:val="24"/>
              </w:rPr>
              <w:t>ბოტოქსის</w:t>
            </w:r>
            <w:r w:rsidRPr="00AF711D">
              <w:rPr>
                <w:rFonts w:ascii="Sylfaen" w:hAnsi="Sylfaen"/>
                <w:sz w:val="24"/>
              </w:rPr>
              <w:t xml:space="preserve"> განმეორებითი ინექციების ეფექტურობა და უსაფრთხოება 12 თვეზე მეტი პერიოდის განმავლობაში არ არის</w:t>
            </w:r>
            <w:r w:rsidR="004C5DCB" w:rsidRPr="00AF711D">
              <w:rPr>
                <w:rFonts w:ascii="Sylfaen" w:hAnsi="Sylfaen"/>
                <w:sz w:val="24"/>
              </w:rPr>
              <w:t xml:space="preserve"> შეფასებული</w:t>
            </w:r>
            <w:r w:rsidRPr="00AF711D">
              <w:rPr>
                <w:rFonts w:ascii="Sylfaen" w:hAnsi="Sylfaen"/>
                <w:sz w:val="24"/>
              </w:rPr>
              <w:t>.</w:t>
            </w:r>
            <w:r w:rsidR="004C5DCB" w:rsidRPr="00AF711D">
              <w:rPr>
                <w:rFonts w:ascii="Sylfaen" w:hAnsi="Sylfaen"/>
                <w:sz w:val="24"/>
              </w:rPr>
              <w:t xml:space="preserve"> </w:t>
            </w:r>
          </w:p>
        </w:tc>
      </w:tr>
    </w:tbl>
    <w:p w14:paraId="16EF56EB" w14:textId="77777777" w:rsidR="001B4B20" w:rsidRPr="00AF711D" w:rsidRDefault="001B4B20" w:rsidP="001B4B20">
      <w:pPr>
        <w:spacing w:after="0" w:line="240" w:lineRule="auto"/>
        <w:jc w:val="both"/>
        <w:rPr>
          <w:rFonts w:ascii="Sylfaen" w:hAnsi="Sylfaen"/>
          <w:sz w:val="24"/>
        </w:rPr>
      </w:pPr>
    </w:p>
    <w:p w14:paraId="76E63FB2" w14:textId="77777777" w:rsidR="008125D1" w:rsidRPr="00AF711D" w:rsidRDefault="001B4B20" w:rsidP="003B4B8B">
      <w:pPr>
        <w:spacing w:after="0" w:line="360" w:lineRule="auto"/>
        <w:jc w:val="both"/>
        <w:rPr>
          <w:rFonts w:ascii="Sylfaen" w:hAnsi="Sylfaen"/>
          <w:sz w:val="24"/>
        </w:rPr>
      </w:pPr>
      <w:r w:rsidRPr="00AF711D">
        <w:rPr>
          <w:rFonts w:ascii="Sylfaen" w:hAnsi="Sylfaen"/>
          <w:i/>
          <w:sz w:val="24"/>
        </w:rPr>
        <w:t>ნაოჭები თვალის გარეთა კუთხეებში (ბატის ფეხები), რომლებიც ვლინდება მაქსიმალური გაღიმებისას</w:t>
      </w:r>
    </w:p>
    <w:tbl>
      <w:tblPr>
        <w:tblStyle w:val="TableGrid"/>
        <w:tblW w:w="0" w:type="auto"/>
        <w:tblInd w:w="-95" w:type="dxa"/>
        <w:tblLayout w:type="fixed"/>
        <w:tblLook w:val="04A0" w:firstRow="1" w:lastRow="0" w:firstColumn="1" w:lastColumn="0" w:noHBand="0" w:noVBand="1"/>
      </w:tblPr>
      <w:tblGrid>
        <w:gridCol w:w="2795"/>
        <w:gridCol w:w="7370"/>
      </w:tblGrid>
      <w:tr w:rsidR="00343249" w:rsidRPr="00AF711D" w14:paraId="3D5EFDA1" w14:textId="77777777" w:rsidTr="00904722">
        <w:tc>
          <w:tcPr>
            <w:tcW w:w="2795" w:type="dxa"/>
            <w:tcBorders>
              <w:top w:val="nil"/>
              <w:left w:val="nil"/>
              <w:bottom w:val="nil"/>
              <w:right w:val="nil"/>
            </w:tcBorders>
          </w:tcPr>
          <w:p w14:paraId="7A26970E" w14:textId="77777777" w:rsidR="00343249" w:rsidRPr="00AF711D" w:rsidRDefault="00343249" w:rsidP="00B63F0E">
            <w:pPr>
              <w:spacing w:line="360" w:lineRule="auto"/>
              <w:jc w:val="both"/>
              <w:rPr>
                <w:rFonts w:ascii="Sylfaen" w:hAnsi="Sylfaen"/>
                <w:b/>
                <w:sz w:val="24"/>
              </w:rPr>
            </w:pPr>
            <w:r w:rsidRPr="00AF711D">
              <w:rPr>
                <w:rFonts w:ascii="Sylfaen" w:hAnsi="Sylfaen"/>
                <w:b/>
                <w:sz w:val="24"/>
              </w:rPr>
              <w:t>რეკომენდებული ნემსი:</w:t>
            </w:r>
          </w:p>
        </w:tc>
        <w:tc>
          <w:tcPr>
            <w:tcW w:w="7370" w:type="dxa"/>
            <w:tcBorders>
              <w:top w:val="nil"/>
              <w:left w:val="nil"/>
              <w:bottom w:val="nil"/>
              <w:right w:val="nil"/>
            </w:tcBorders>
          </w:tcPr>
          <w:p w14:paraId="357DFCFB" w14:textId="77777777" w:rsidR="00343249" w:rsidRPr="00AF711D" w:rsidRDefault="00343249" w:rsidP="00B63F0E">
            <w:pPr>
              <w:spacing w:line="360" w:lineRule="auto"/>
              <w:jc w:val="both"/>
              <w:rPr>
                <w:rFonts w:ascii="Sylfaen" w:hAnsi="Sylfaen"/>
                <w:sz w:val="24"/>
              </w:rPr>
            </w:pPr>
            <w:r w:rsidRPr="00AF711D">
              <w:rPr>
                <w:rFonts w:ascii="Sylfaen" w:hAnsi="Sylfaen"/>
                <w:sz w:val="24"/>
              </w:rPr>
              <w:t>გამოიყენება სტერილური 30G ზომის ნემსი.</w:t>
            </w:r>
          </w:p>
        </w:tc>
      </w:tr>
      <w:tr w:rsidR="00343249" w:rsidRPr="00AF711D" w14:paraId="38F931DF" w14:textId="77777777" w:rsidTr="00904722">
        <w:tc>
          <w:tcPr>
            <w:tcW w:w="2795" w:type="dxa"/>
            <w:tcBorders>
              <w:top w:val="nil"/>
              <w:left w:val="nil"/>
              <w:bottom w:val="nil"/>
              <w:right w:val="nil"/>
            </w:tcBorders>
          </w:tcPr>
          <w:p w14:paraId="0034D82B" w14:textId="77777777" w:rsidR="00343249" w:rsidRPr="00AF711D" w:rsidRDefault="00CC2DEE" w:rsidP="00B63F0E">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r w:rsidR="0061046F" w:rsidRPr="00AF711D">
              <w:rPr>
                <w:rFonts w:ascii="Sylfaen" w:hAnsi="Sylfaen"/>
                <w:b/>
                <w:sz w:val="24"/>
              </w:rPr>
              <w:t>:</w:t>
            </w:r>
          </w:p>
        </w:tc>
        <w:tc>
          <w:tcPr>
            <w:tcW w:w="7370" w:type="dxa"/>
            <w:tcBorders>
              <w:top w:val="nil"/>
              <w:left w:val="nil"/>
              <w:bottom w:val="nil"/>
              <w:right w:val="nil"/>
            </w:tcBorders>
          </w:tcPr>
          <w:p w14:paraId="06559276" w14:textId="77777777" w:rsidR="00343249" w:rsidRPr="00AF711D" w:rsidRDefault="00B63F0E" w:rsidP="008409FF">
            <w:pPr>
              <w:spacing w:line="360" w:lineRule="auto"/>
              <w:jc w:val="both"/>
              <w:rPr>
                <w:rFonts w:ascii="Sylfaen" w:hAnsi="Sylfaen"/>
                <w:sz w:val="24"/>
              </w:rPr>
            </w:pPr>
            <w:r w:rsidRPr="00AF711D">
              <w:rPr>
                <w:rFonts w:ascii="Sylfaen" w:hAnsi="Sylfaen"/>
                <w:sz w:val="24"/>
              </w:rPr>
              <w:t>ინექციის</w:t>
            </w:r>
            <w:r w:rsidR="006016B1" w:rsidRPr="00AF711D">
              <w:rPr>
                <w:rFonts w:ascii="Sylfaen" w:hAnsi="Sylfaen"/>
                <w:sz w:val="24"/>
              </w:rPr>
              <w:t xml:space="preserve"> შესრულებისას ნემსის წვერი მიმართული უნდა იყოს ზემოთ და თვალისგან მოშორებით. პირველი ინექცია (A) კეთდება თვალის </w:t>
            </w:r>
            <w:r w:rsidR="00717828" w:rsidRPr="00AF711D">
              <w:rPr>
                <w:rFonts w:ascii="Sylfaen" w:hAnsi="Sylfaen"/>
                <w:sz w:val="24"/>
              </w:rPr>
              <w:t>ლატერალური</w:t>
            </w:r>
            <w:r w:rsidR="006016B1" w:rsidRPr="00AF711D">
              <w:rPr>
                <w:rFonts w:ascii="Sylfaen" w:hAnsi="Sylfaen"/>
                <w:sz w:val="24"/>
              </w:rPr>
              <w:t xml:space="preserve"> კუთხიდან დაახლოებით 1</w:t>
            </w:r>
            <w:r w:rsidR="00324F77" w:rsidRPr="00AF711D">
              <w:rPr>
                <w:rFonts w:ascii="Sylfaen" w:hAnsi="Sylfaen"/>
                <w:sz w:val="24"/>
              </w:rPr>
              <w:t>.5 - 2.</w:t>
            </w:r>
            <w:r w:rsidR="006016B1" w:rsidRPr="00AF711D">
              <w:rPr>
                <w:rFonts w:ascii="Sylfaen" w:hAnsi="Sylfaen"/>
                <w:sz w:val="24"/>
              </w:rPr>
              <w:t>0 სმ-ი</w:t>
            </w:r>
            <w:r w:rsidR="00717828" w:rsidRPr="00AF711D">
              <w:rPr>
                <w:rFonts w:ascii="Sylfaen" w:hAnsi="Sylfaen"/>
                <w:sz w:val="24"/>
              </w:rPr>
              <w:t>ს დაცილებით,</w:t>
            </w:r>
            <w:r w:rsidR="006016B1" w:rsidRPr="00AF711D">
              <w:rPr>
                <w:rFonts w:ascii="Sylfaen" w:hAnsi="Sylfaen"/>
                <w:sz w:val="24"/>
              </w:rPr>
              <w:t xml:space="preserve"> </w:t>
            </w:r>
            <w:r w:rsidR="00324F77" w:rsidRPr="00AF711D">
              <w:rPr>
                <w:rFonts w:ascii="Sylfaen" w:hAnsi="Sylfaen"/>
                <w:sz w:val="24"/>
              </w:rPr>
              <w:t>საფეთქლის მიმართულებით, უშუალოდ</w:t>
            </w:r>
            <w:r w:rsidR="006016B1" w:rsidRPr="00AF711D">
              <w:rPr>
                <w:rFonts w:ascii="Sylfaen" w:hAnsi="Sylfaen"/>
                <w:sz w:val="24"/>
              </w:rPr>
              <w:t xml:space="preserve"> ორბიტალურ</w:t>
            </w:r>
            <w:r w:rsidR="00324F77" w:rsidRPr="00AF711D">
              <w:rPr>
                <w:rFonts w:ascii="Sylfaen" w:hAnsi="Sylfaen"/>
                <w:sz w:val="24"/>
              </w:rPr>
              <w:t>ი</w:t>
            </w:r>
            <w:r w:rsidR="006016B1" w:rsidRPr="00AF711D">
              <w:rPr>
                <w:rFonts w:ascii="Sylfaen" w:hAnsi="Sylfaen"/>
                <w:sz w:val="24"/>
              </w:rPr>
              <w:t xml:space="preserve"> </w:t>
            </w:r>
            <w:r w:rsidR="00717828" w:rsidRPr="00AF711D">
              <w:rPr>
                <w:rFonts w:ascii="Sylfaen" w:hAnsi="Sylfaen"/>
                <w:sz w:val="24"/>
              </w:rPr>
              <w:t xml:space="preserve">კიდიდან საფეთქლისკენ. </w:t>
            </w:r>
            <w:r w:rsidR="006016B1" w:rsidRPr="00AF711D">
              <w:rPr>
                <w:rFonts w:ascii="Sylfaen" w:hAnsi="Sylfaen"/>
                <w:sz w:val="24"/>
              </w:rPr>
              <w:t>თუ</w:t>
            </w:r>
            <w:r w:rsidR="008409FF" w:rsidRPr="00AF711D">
              <w:rPr>
                <w:rFonts w:ascii="Sylfaen" w:hAnsi="Sylfaen"/>
                <w:sz w:val="24"/>
              </w:rPr>
              <w:t xml:space="preserve"> </w:t>
            </w:r>
            <w:r w:rsidR="006016B1" w:rsidRPr="00AF711D">
              <w:rPr>
                <w:rFonts w:ascii="Sylfaen" w:hAnsi="Sylfaen"/>
                <w:sz w:val="24"/>
              </w:rPr>
              <w:t xml:space="preserve">ბატის </w:t>
            </w:r>
            <w:r w:rsidR="00577C50" w:rsidRPr="00AF711D">
              <w:rPr>
                <w:rFonts w:ascii="Sylfaen" w:hAnsi="Sylfaen"/>
                <w:sz w:val="24"/>
              </w:rPr>
              <w:t xml:space="preserve">ფეხები </w:t>
            </w:r>
            <w:r w:rsidR="006016B1" w:rsidRPr="00AF711D">
              <w:rPr>
                <w:rFonts w:ascii="Sylfaen" w:hAnsi="Sylfaen"/>
                <w:sz w:val="24"/>
              </w:rPr>
              <w:lastRenderedPageBreak/>
              <w:t xml:space="preserve">მდებარეობს თვალის </w:t>
            </w:r>
            <w:r w:rsidR="008409FF" w:rsidRPr="00AF711D">
              <w:rPr>
                <w:rFonts w:ascii="Sylfaen" w:hAnsi="Sylfaen"/>
                <w:sz w:val="24"/>
              </w:rPr>
              <w:t>ლატერალური</w:t>
            </w:r>
            <w:r w:rsidR="006016B1" w:rsidRPr="00AF711D">
              <w:rPr>
                <w:rFonts w:ascii="Sylfaen" w:hAnsi="Sylfaen"/>
                <w:sz w:val="24"/>
              </w:rPr>
              <w:t xml:space="preserve"> კუთხის ზემოთ და ქვემოთ, ინექცია </w:t>
            </w:r>
            <w:r w:rsidR="008409FF" w:rsidRPr="00AF711D">
              <w:rPr>
                <w:rFonts w:ascii="Sylfaen" w:hAnsi="Sylfaen"/>
                <w:sz w:val="24"/>
              </w:rPr>
              <w:t>უნდა შესრულდეს</w:t>
            </w:r>
            <w:r w:rsidR="006016B1" w:rsidRPr="00AF711D">
              <w:rPr>
                <w:rFonts w:ascii="Sylfaen" w:hAnsi="Sylfaen"/>
                <w:sz w:val="24"/>
              </w:rPr>
              <w:t xml:space="preserve"> 1-ელი სურათის შესაბამისად. იმ შემთხვევაში, თუ ნაოჭები ძირითადად თვალის </w:t>
            </w:r>
            <w:r w:rsidR="008409FF" w:rsidRPr="00AF711D">
              <w:rPr>
                <w:rFonts w:ascii="Sylfaen" w:hAnsi="Sylfaen"/>
                <w:sz w:val="24"/>
              </w:rPr>
              <w:t xml:space="preserve">ლატერალური </w:t>
            </w:r>
            <w:r w:rsidR="006016B1" w:rsidRPr="00AF711D">
              <w:rPr>
                <w:rFonts w:ascii="Sylfaen" w:hAnsi="Sylfaen"/>
                <w:sz w:val="24"/>
              </w:rPr>
              <w:t xml:space="preserve">კუთხის ქვემოთაა განლაგებული, ინექცია </w:t>
            </w:r>
            <w:r w:rsidR="008409FF" w:rsidRPr="00AF711D">
              <w:rPr>
                <w:rFonts w:ascii="Sylfaen" w:hAnsi="Sylfaen"/>
                <w:sz w:val="24"/>
              </w:rPr>
              <w:t>უნდა შესრულდეს</w:t>
            </w:r>
            <w:r w:rsidR="006016B1" w:rsidRPr="00AF711D">
              <w:rPr>
                <w:rFonts w:ascii="Sylfaen" w:hAnsi="Sylfaen"/>
                <w:sz w:val="24"/>
              </w:rPr>
              <w:t xml:space="preserve"> მე-2 სურათის შესაბამისად.</w:t>
            </w:r>
          </w:p>
          <w:p w14:paraId="1BE06C1F" w14:textId="77777777" w:rsidR="00C74ADD" w:rsidRPr="00AF711D" w:rsidRDefault="00C74ADD" w:rsidP="00C74ADD">
            <w:pPr>
              <w:spacing w:line="360" w:lineRule="auto"/>
              <w:jc w:val="both"/>
              <w:rPr>
                <w:rFonts w:ascii="Sylfaen" w:hAnsi="Sylfaen"/>
                <w:sz w:val="24"/>
              </w:rPr>
            </w:pPr>
            <w:r w:rsidRPr="00AF711D">
              <w:rPr>
                <w:rFonts w:ascii="Sylfaen" w:hAnsi="Sylfaen"/>
                <w:sz w:val="24"/>
              </w:rPr>
              <w:t xml:space="preserve">ქუთუთოს ფტოზის რისკის შესამცირებლად, ინექციები უნდა გაკეთდეს ორბიტალური კიდიდან საფეთქლისკენ, რათა დაცული იყოს უსაფრთხო მანძილი ქუთუთოს ამწევი კუნთისგან. </w:t>
            </w:r>
          </w:p>
          <w:p w14:paraId="0BA0AC67" w14:textId="77777777" w:rsidR="00120066" w:rsidRPr="00AF711D" w:rsidRDefault="00120066" w:rsidP="00120066">
            <w:pPr>
              <w:spacing w:line="360" w:lineRule="auto"/>
              <w:jc w:val="center"/>
              <w:rPr>
                <w:rFonts w:ascii="Sylfaen" w:hAnsi="Sylfaen"/>
                <w:sz w:val="24"/>
              </w:rPr>
            </w:pPr>
            <w:r w:rsidRPr="00AF711D">
              <w:drawing>
                <wp:inline distT="0" distB="0" distL="0" distR="0" wp14:anchorId="0CA8BFE5" wp14:editId="40D6712F">
                  <wp:extent cx="3009099" cy="2058857"/>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018415" cy="2065231"/>
                          </a:xfrm>
                          <a:prstGeom prst="rect">
                            <a:avLst/>
                          </a:prstGeom>
                        </pic:spPr>
                      </pic:pic>
                    </a:graphicData>
                  </a:graphic>
                </wp:inline>
              </w:drawing>
            </w:r>
          </w:p>
          <w:p w14:paraId="2E02B57C" w14:textId="77777777" w:rsidR="00C74ADD" w:rsidRPr="00AF711D" w:rsidRDefault="00CF3F68" w:rsidP="00577C50">
            <w:pPr>
              <w:spacing w:line="360" w:lineRule="auto"/>
              <w:jc w:val="both"/>
              <w:rPr>
                <w:rFonts w:ascii="Sylfaen" w:hAnsi="Sylfaen"/>
                <w:sz w:val="24"/>
              </w:rPr>
            </w:pPr>
            <w:r w:rsidRPr="00AF711D">
              <w:rPr>
                <w:rFonts w:ascii="Sylfaen" w:hAnsi="Sylfaen"/>
                <w:sz w:val="24"/>
              </w:rPr>
              <w:t xml:space="preserve">სიფრთხილეა საჭირო, </w:t>
            </w:r>
            <w:r w:rsidR="00E166DB" w:rsidRPr="00AF711D">
              <w:rPr>
                <w:rFonts w:ascii="Sylfaen" w:hAnsi="Sylfaen"/>
                <w:sz w:val="24"/>
              </w:rPr>
              <w:t>რომ</w:t>
            </w:r>
            <w:r w:rsidRPr="00AF711D">
              <w:rPr>
                <w:rFonts w:ascii="Sylfaen" w:hAnsi="Sylfaen"/>
                <w:sz w:val="24"/>
              </w:rPr>
              <w:t xml:space="preserve"> მაქსიმალური </w:t>
            </w:r>
            <w:r w:rsidR="00904722" w:rsidRPr="00AF711D">
              <w:rPr>
                <w:rFonts w:ascii="Sylfaen" w:hAnsi="Sylfaen"/>
                <w:sz w:val="24"/>
              </w:rPr>
              <w:t>გაღიმების</w:t>
            </w:r>
            <w:r w:rsidR="00577C50" w:rsidRPr="00AF711D">
              <w:rPr>
                <w:rFonts w:ascii="Sylfaen" w:hAnsi="Sylfaen"/>
                <w:sz w:val="24"/>
              </w:rPr>
              <w:t xml:space="preserve">ას </w:t>
            </w:r>
            <w:r w:rsidR="00E166DB" w:rsidRPr="00AF711D">
              <w:rPr>
                <w:rFonts w:ascii="Sylfaen" w:hAnsi="Sylfaen"/>
                <w:sz w:val="24"/>
              </w:rPr>
              <w:t>გამოვლენილი</w:t>
            </w:r>
            <w:r w:rsidR="00577C50" w:rsidRPr="00AF711D">
              <w:rPr>
                <w:rFonts w:ascii="Sylfaen" w:hAnsi="Sylfaen"/>
                <w:sz w:val="24"/>
              </w:rPr>
              <w:t xml:space="preserve"> </w:t>
            </w:r>
            <w:r w:rsidRPr="00AF711D">
              <w:rPr>
                <w:rFonts w:ascii="Sylfaen" w:hAnsi="Sylfaen"/>
                <w:sz w:val="24"/>
              </w:rPr>
              <w:t xml:space="preserve">ბატის </w:t>
            </w:r>
            <w:r w:rsidR="00577C50" w:rsidRPr="00AF711D">
              <w:rPr>
                <w:rFonts w:ascii="Sylfaen" w:hAnsi="Sylfaen"/>
                <w:sz w:val="24"/>
              </w:rPr>
              <w:t xml:space="preserve">ფეხების </w:t>
            </w:r>
            <w:r w:rsidR="00904722" w:rsidRPr="00AF711D">
              <w:rPr>
                <w:rFonts w:ascii="Sylfaen" w:hAnsi="Sylfaen"/>
                <w:sz w:val="24"/>
              </w:rPr>
              <w:t>შემთხვევაში</w:t>
            </w:r>
            <w:r w:rsidRPr="00AF711D">
              <w:rPr>
                <w:rFonts w:ascii="Sylfaen" w:hAnsi="Sylfaen"/>
                <w:sz w:val="24"/>
              </w:rPr>
              <w:t xml:space="preserve"> </w:t>
            </w:r>
            <w:r w:rsidR="00E166DB" w:rsidRPr="00AF711D">
              <w:rPr>
                <w:rFonts w:ascii="Sylfaen" w:hAnsi="Sylfaen"/>
                <w:sz w:val="24"/>
              </w:rPr>
              <w:t>ინექციის ჩატარებისას</w:t>
            </w:r>
            <w:r w:rsidRPr="00AF711D">
              <w:rPr>
                <w:rFonts w:ascii="Sylfaen" w:hAnsi="Sylfaen"/>
                <w:sz w:val="24"/>
              </w:rPr>
              <w:t xml:space="preserve"> </w:t>
            </w:r>
            <w:r w:rsidR="00E166DB" w:rsidRPr="00AF711D">
              <w:rPr>
                <w:rFonts w:ascii="Sylfaen" w:hAnsi="Sylfaen"/>
                <w:sz w:val="24"/>
              </w:rPr>
              <w:t>ბოტოქსი</w:t>
            </w:r>
            <w:r w:rsidRPr="00AF711D">
              <w:rPr>
                <w:rFonts w:ascii="Sylfaen" w:hAnsi="Sylfaen"/>
                <w:sz w:val="24"/>
              </w:rPr>
              <w:t xml:space="preserve"> არ მოხვდეს სისხლძარღვში (იხ. </w:t>
            </w:r>
            <w:r w:rsidR="00E166DB" w:rsidRPr="00AF711D">
              <w:rPr>
                <w:rFonts w:ascii="Sylfaen" w:hAnsi="Sylfaen"/>
                <w:sz w:val="24"/>
              </w:rPr>
              <w:t>ნაწილი</w:t>
            </w:r>
            <w:r w:rsidRPr="00AF711D">
              <w:rPr>
                <w:rFonts w:ascii="Sylfaen" w:hAnsi="Sylfaen"/>
                <w:sz w:val="24"/>
              </w:rPr>
              <w:t xml:space="preserve"> 4.4</w:t>
            </w:r>
            <w:r w:rsidR="00CC2DEE" w:rsidRPr="00AF711D">
              <w:rPr>
                <w:rFonts w:ascii="Sylfaen" w:hAnsi="Sylfaen"/>
                <w:sz w:val="24"/>
              </w:rPr>
              <w:t>).</w:t>
            </w:r>
          </w:p>
        </w:tc>
      </w:tr>
      <w:tr w:rsidR="00904722" w:rsidRPr="00AF711D" w14:paraId="02B23C40" w14:textId="77777777" w:rsidTr="00904722">
        <w:tc>
          <w:tcPr>
            <w:tcW w:w="2795" w:type="dxa"/>
            <w:tcBorders>
              <w:top w:val="nil"/>
              <w:left w:val="nil"/>
              <w:bottom w:val="nil"/>
              <w:right w:val="nil"/>
            </w:tcBorders>
          </w:tcPr>
          <w:p w14:paraId="4AFB15B6" w14:textId="77777777" w:rsidR="00904722" w:rsidRPr="00AF711D" w:rsidRDefault="00904722" w:rsidP="007B42CC">
            <w:pPr>
              <w:spacing w:line="360" w:lineRule="auto"/>
              <w:jc w:val="both"/>
              <w:rPr>
                <w:rFonts w:ascii="Sylfaen" w:hAnsi="Sylfaen"/>
                <w:b/>
                <w:sz w:val="24"/>
              </w:rPr>
            </w:pPr>
            <w:r w:rsidRPr="00AF711D">
              <w:rPr>
                <w:rFonts w:ascii="Sylfaen" w:hAnsi="Sylfaen"/>
                <w:b/>
                <w:sz w:val="24"/>
              </w:rPr>
              <w:lastRenderedPageBreak/>
              <w:t>რეკომენდებული დოზა:</w:t>
            </w:r>
          </w:p>
        </w:tc>
        <w:tc>
          <w:tcPr>
            <w:tcW w:w="7370" w:type="dxa"/>
            <w:tcBorders>
              <w:top w:val="nil"/>
              <w:left w:val="nil"/>
              <w:bottom w:val="nil"/>
              <w:right w:val="nil"/>
            </w:tcBorders>
          </w:tcPr>
          <w:p w14:paraId="1D7CB33F" w14:textId="77777777" w:rsidR="00904722" w:rsidRPr="00AF711D" w:rsidRDefault="00AC6FC5" w:rsidP="0045200B">
            <w:pPr>
              <w:spacing w:line="360" w:lineRule="auto"/>
              <w:jc w:val="both"/>
              <w:rPr>
                <w:rFonts w:ascii="Sylfaen" w:hAnsi="Sylfaen"/>
                <w:sz w:val="24"/>
              </w:rPr>
            </w:pPr>
            <w:r w:rsidRPr="00AF711D">
              <w:rPr>
                <w:rFonts w:ascii="Sylfaen" w:hAnsi="Sylfaen"/>
                <w:sz w:val="24"/>
              </w:rPr>
              <w:t>თვალის ირგვლივ</w:t>
            </w:r>
            <w:r w:rsidR="00A228E8" w:rsidRPr="00AF711D">
              <w:rPr>
                <w:rFonts w:ascii="Sylfaen" w:hAnsi="Sylfaen"/>
                <w:sz w:val="24"/>
              </w:rPr>
              <w:t>ი</w:t>
            </w:r>
            <w:r w:rsidRPr="00AF711D">
              <w:rPr>
                <w:rFonts w:ascii="Sylfaen" w:hAnsi="Sylfaen"/>
                <w:sz w:val="24"/>
              </w:rPr>
              <w:t xml:space="preserve"> კუნთის ლატერალურ ნაწილში</w:t>
            </w:r>
            <w:r w:rsidR="00A228E8" w:rsidRPr="00AF711D">
              <w:rPr>
                <w:rFonts w:ascii="Sylfaen" w:hAnsi="Sylfaen"/>
                <w:sz w:val="24"/>
              </w:rPr>
              <w:t xml:space="preserve">, </w:t>
            </w:r>
            <w:r w:rsidRPr="00AF711D">
              <w:rPr>
                <w:rFonts w:ascii="Sylfaen" w:hAnsi="Sylfaen"/>
                <w:sz w:val="24"/>
              </w:rPr>
              <w:t xml:space="preserve">თითოეულ მხარეს </w:t>
            </w:r>
            <w:r w:rsidR="00A228E8" w:rsidRPr="00AF711D">
              <w:rPr>
                <w:rFonts w:ascii="Sylfaen" w:hAnsi="Sylfaen"/>
                <w:sz w:val="24"/>
              </w:rPr>
              <w:t>3</w:t>
            </w:r>
            <w:r w:rsidRPr="00AF711D">
              <w:rPr>
                <w:rFonts w:ascii="Sylfaen" w:hAnsi="Sylfaen"/>
                <w:sz w:val="24"/>
              </w:rPr>
              <w:t xml:space="preserve"> საინექციო წერტილში (სულ 6 წერტილი</w:t>
            </w:r>
            <w:r w:rsidR="0045200B" w:rsidRPr="00AF711D">
              <w:rPr>
                <w:rFonts w:ascii="Sylfaen" w:hAnsi="Sylfaen"/>
                <w:sz w:val="24"/>
              </w:rPr>
              <w:t xml:space="preserve">), თითოეულში </w:t>
            </w:r>
            <w:r w:rsidR="00A228E8" w:rsidRPr="00AF711D">
              <w:rPr>
                <w:rFonts w:ascii="Sylfaen" w:hAnsi="Sylfaen"/>
                <w:sz w:val="24"/>
              </w:rPr>
              <w:t>შეჰყავთ</w:t>
            </w:r>
            <w:r w:rsidR="00847563" w:rsidRPr="00AF711D">
              <w:rPr>
                <w:rFonts w:ascii="Sylfaen" w:hAnsi="Sylfaen"/>
                <w:sz w:val="24"/>
              </w:rPr>
              <w:t xml:space="preserve"> </w:t>
            </w:r>
            <w:r w:rsidR="00A228E8" w:rsidRPr="00AF711D">
              <w:rPr>
                <w:rFonts w:ascii="Sylfaen" w:hAnsi="Sylfaen"/>
                <w:sz w:val="24"/>
              </w:rPr>
              <w:t>0.</w:t>
            </w:r>
            <w:r w:rsidRPr="00AF711D">
              <w:rPr>
                <w:rFonts w:ascii="Sylfaen" w:hAnsi="Sylfaen"/>
                <w:sz w:val="24"/>
              </w:rPr>
              <w:t>1 მლ (4 ერთეული) პრეპარატი</w:t>
            </w:r>
            <w:r w:rsidR="00A228E8" w:rsidRPr="00AF711D">
              <w:rPr>
                <w:rFonts w:ascii="Sylfaen" w:hAnsi="Sylfaen"/>
                <w:sz w:val="24"/>
              </w:rPr>
              <w:t>,</w:t>
            </w:r>
            <w:r w:rsidRPr="00AF711D">
              <w:rPr>
                <w:rFonts w:ascii="Sylfaen" w:hAnsi="Sylfaen"/>
                <w:sz w:val="24"/>
              </w:rPr>
              <w:t xml:space="preserve"> </w:t>
            </w:r>
            <w:r w:rsidR="00AD0273" w:rsidRPr="00AF711D">
              <w:rPr>
                <w:rFonts w:ascii="Sylfaen" w:hAnsi="Sylfaen"/>
                <w:sz w:val="24"/>
              </w:rPr>
              <w:t>საერთო</w:t>
            </w:r>
            <w:r w:rsidRPr="00AF711D">
              <w:rPr>
                <w:rFonts w:ascii="Sylfaen" w:hAnsi="Sylfaen"/>
                <w:sz w:val="24"/>
              </w:rPr>
              <w:t xml:space="preserve"> დოზა შეადგენს 24 ერთეულს</w:t>
            </w:r>
            <w:r w:rsidR="00A228E8" w:rsidRPr="00AF711D">
              <w:rPr>
                <w:rFonts w:ascii="Sylfaen" w:hAnsi="Sylfaen"/>
                <w:sz w:val="24"/>
              </w:rPr>
              <w:t>, საერთო მოცულობით 0.</w:t>
            </w:r>
            <w:r w:rsidRPr="00AF711D">
              <w:rPr>
                <w:rFonts w:ascii="Sylfaen" w:hAnsi="Sylfaen"/>
                <w:sz w:val="24"/>
              </w:rPr>
              <w:t>6 მლ (12 ერთეული თითოეულ მხარეს</w:t>
            </w:r>
            <w:r w:rsidR="00A228E8" w:rsidRPr="00AF711D">
              <w:rPr>
                <w:rFonts w:ascii="Sylfaen" w:hAnsi="Sylfaen"/>
                <w:sz w:val="24"/>
              </w:rPr>
              <w:t>)</w:t>
            </w:r>
            <w:r w:rsidR="00847563" w:rsidRPr="00AF711D">
              <w:rPr>
                <w:rFonts w:ascii="Sylfaen" w:hAnsi="Sylfaen"/>
                <w:sz w:val="24"/>
              </w:rPr>
              <w:t>.</w:t>
            </w:r>
          </w:p>
          <w:p w14:paraId="53F54057" w14:textId="77777777" w:rsidR="00270276" w:rsidRPr="00AF711D" w:rsidRDefault="00270276" w:rsidP="00577C50">
            <w:pPr>
              <w:spacing w:line="360" w:lineRule="auto"/>
              <w:jc w:val="both"/>
              <w:rPr>
                <w:rFonts w:ascii="Sylfaen" w:hAnsi="Sylfaen"/>
                <w:sz w:val="24"/>
              </w:rPr>
            </w:pPr>
            <w:r w:rsidRPr="00AF711D">
              <w:rPr>
                <w:rFonts w:ascii="Sylfaen" w:hAnsi="Sylfaen"/>
                <w:sz w:val="24"/>
              </w:rPr>
              <w:t xml:space="preserve">მაქსიმალური </w:t>
            </w:r>
            <w:r w:rsidR="001A0CC3" w:rsidRPr="00AF711D">
              <w:rPr>
                <w:rFonts w:ascii="Sylfaen" w:hAnsi="Sylfaen"/>
                <w:sz w:val="24"/>
              </w:rPr>
              <w:t>შეჭმუხ</w:t>
            </w:r>
            <w:r w:rsidR="00532FB2" w:rsidRPr="00AF711D">
              <w:rPr>
                <w:rFonts w:ascii="Sylfaen" w:hAnsi="Sylfaen"/>
                <w:sz w:val="24"/>
              </w:rPr>
              <w:t xml:space="preserve">ნისას </w:t>
            </w:r>
            <w:r w:rsidRPr="00AF711D">
              <w:rPr>
                <w:rFonts w:ascii="Sylfaen" w:hAnsi="Sylfaen"/>
                <w:sz w:val="24"/>
              </w:rPr>
              <w:t xml:space="preserve">წარბებს შორის </w:t>
            </w:r>
            <w:r w:rsidR="00AD0273" w:rsidRPr="00AF711D">
              <w:rPr>
                <w:rFonts w:ascii="Sylfaen" w:hAnsi="Sylfaen"/>
                <w:sz w:val="24"/>
              </w:rPr>
              <w:t>გამოვლენილი</w:t>
            </w:r>
            <w:r w:rsidR="00532FB2" w:rsidRPr="00AF711D">
              <w:rPr>
                <w:rFonts w:ascii="Sylfaen" w:hAnsi="Sylfaen"/>
                <w:sz w:val="24"/>
              </w:rPr>
              <w:t xml:space="preserve"> ნაოჭების </w:t>
            </w:r>
            <w:r w:rsidRPr="00AF711D">
              <w:rPr>
                <w:rFonts w:ascii="Sylfaen" w:hAnsi="Sylfaen"/>
                <w:sz w:val="24"/>
              </w:rPr>
              <w:t xml:space="preserve">და მაქსიმალური გაღიმებისას </w:t>
            </w:r>
            <w:r w:rsidR="00AD0273" w:rsidRPr="00AF711D">
              <w:rPr>
                <w:rFonts w:ascii="Sylfaen" w:hAnsi="Sylfaen"/>
                <w:sz w:val="24"/>
              </w:rPr>
              <w:t xml:space="preserve">გამოვლენილი </w:t>
            </w:r>
            <w:r w:rsidRPr="00AF711D">
              <w:rPr>
                <w:rFonts w:ascii="Sylfaen" w:hAnsi="Sylfaen"/>
                <w:sz w:val="24"/>
              </w:rPr>
              <w:t>ბატის ფეხ</w:t>
            </w:r>
            <w:r w:rsidR="00577C50" w:rsidRPr="00AF711D">
              <w:rPr>
                <w:rFonts w:ascii="Sylfaen" w:hAnsi="Sylfaen"/>
                <w:sz w:val="24"/>
              </w:rPr>
              <w:t>ებ</w:t>
            </w:r>
            <w:r w:rsidRPr="00AF711D">
              <w:rPr>
                <w:rFonts w:ascii="Sylfaen" w:hAnsi="Sylfaen"/>
                <w:sz w:val="24"/>
              </w:rPr>
              <w:t>ის ერთდროულ</w:t>
            </w:r>
            <w:r w:rsidR="00A63814" w:rsidRPr="00AF711D">
              <w:rPr>
                <w:rFonts w:ascii="Sylfaen" w:hAnsi="Sylfaen"/>
                <w:sz w:val="24"/>
              </w:rPr>
              <w:t>ი</w:t>
            </w:r>
            <w:r w:rsidRPr="00AF711D">
              <w:rPr>
                <w:rFonts w:ascii="Sylfaen" w:hAnsi="Sylfaen"/>
                <w:sz w:val="24"/>
              </w:rPr>
              <w:t xml:space="preserve"> </w:t>
            </w:r>
            <w:r w:rsidR="00532FB2" w:rsidRPr="00AF711D">
              <w:rPr>
                <w:rFonts w:ascii="Sylfaen" w:hAnsi="Sylfaen"/>
                <w:sz w:val="24"/>
              </w:rPr>
              <w:t>მკურნალობისას</w:t>
            </w:r>
            <w:r w:rsidR="00A63814" w:rsidRPr="00AF711D">
              <w:rPr>
                <w:rFonts w:ascii="Sylfaen" w:hAnsi="Sylfaen"/>
                <w:sz w:val="24"/>
              </w:rPr>
              <w:t>,</w:t>
            </w:r>
            <w:r w:rsidRPr="00AF711D">
              <w:rPr>
                <w:rFonts w:ascii="Sylfaen" w:hAnsi="Sylfaen"/>
                <w:sz w:val="24"/>
              </w:rPr>
              <w:t xml:space="preserve"> დოზა შეადგენს 24 ერთეულს</w:t>
            </w:r>
            <w:r w:rsidR="00532FB2" w:rsidRPr="00AF711D">
              <w:rPr>
                <w:rFonts w:ascii="Sylfaen" w:hAnsi="Sylfaen"/>
                <w:sz w:val="24"/>
              </w:rPr>
              <w:t xml:space="preserve"> </w:t>
            </w:r>
            <w:r w:rsidRPr="00AF711D">
              <w:rPr>
                <w:rFonts w:ascii="Sylfaen" w:hAnsi="Sylfaen"/>
                <w:sz w:val="24"/>
              </w:rPr>
              <w:t xml:space="preserve">ბატის </w:t>
            </w:r>
            <w:r w:rsidR="00A63814" w:rsidRPr="00AF711D">
              <w:rPr>
                <w:rFonts w:ascii="Sylfaen" w:hAnsi="Sylfaen"/>
                <w:sz w:val="24"/>
              </w:rPr>
              <w:t>ფეხ</w:t>
            </w:r>
            <w:r w:rsidR="00577C50" w:rsidRPr="00AF711D">
              <w:rPr>
                <w:rFonts w:ascii="Sylfaen" w:hAnsi="Sylfaen"/>
                <w:sz w:val="24"/>
              </w:rPr>
              <w:t>ებ</w:t>
            </w:r>
            <w:r w:rsidR="00A63814" w:rsidRPr="00AF711D">
              <w:rPr>
                <w:rFonts w:ascii="Sylfaen" w:hAnsi="Sylfaen"/>
                <w:sz w:val="24"/>
              </w:rPr>
              <w:t>ის</w:t>
            </w:r>
            <w:r w:rsidR="00577C50" w:rsidRPr="00AF711D">
              <w:rPr>
                <w:rFonts w:ascii="Sylfaen" w:hAnsi="Sylfaen"/>
                <w:sz w:val="24"/>
              </w:rPr>
              <w:t>ათვის</w:t>
            </w:r>
            <w:r w:rsidR="00A63814" w:rsidRPr="00AF711D">
              <w:rPr>
                <w:rFonts w:ascii="Sylfaen" w:hAnsi="Sylfaen"/>
                <w:sz w:val="24"/>
              </w:rPr>
              <w:t xml:space="preserve"> </w:t>
            </w:r>
            <w:r w:rsidRPr="00AF711D">
              <w:rPr>
                <w:rFonts w:ascii="Sylfaen" w:hAnsi="Sylfaen"/>
                <w:sz w:val="24"/>
              </w:rPr>
              <w:t xml:space="preserve">და 20 ერთეულს </w:t>
            </w:r>
            <w:r w:rsidR="00532FB2" w:rsidRPr="00AF711D">
              <w:rPr>
                <w:rFonts w:ascii="Sylfaen" w:hAnsi="Sylfaen"/>
                <w:sz w:val="24"/>
              </w:rPr>
              <w:t>გლაბელარული</w:t>
            </w:r>
            <w:r w:rsidRPr="00AF711D">
              <w:rPr>
                <w:rFonts w:ascii="Sylfaen" w:hAnsi="Sylfaen"/>
                <w:sz w:val="24"/>
              </w:rPr>
              <w:t xml:space="preserve"> </w:t>
            </w:r>
            <w:r w:rsidRPr="00AF711D">
              <w:rPr>
                <w:rFonts w:ascii="Sylfaen" w:hAnsi="Sylfaen"/>
                <w:sz w:val="24"/>
              </w:rPr>
              <w:lastRenderedPageBreak/>
              <w:t>ნაოჭებისთვის (იხ.</w:t>
            </w:r>
            <w:r w:rsidR="00532FB2" w:rsidRPr="00AF711D">
              <w:rPr>
                <w:rFonts w:ascii="Sylfaen" w:hAnsi="Sylfaen"/>
                <w:sz w:val="24"/>
              </w:rPr>
              <w:t xml:space="preserve"> გლაბელარული ნაოჭების შემთხვევაში </w:t>
            </w:r>
            <w:r w:rsidR="0061046F" w:rsidRPr="00AF711D">
              <w:rPr>
                <w:rFonts w:ascii="Sylfaen" w:hAnsi="Sylfaen"/>
                <w:sz w:val="24"/>
              </w:rPr>
              <w:t>„მითითებები გამოყენების შესახებ“</w:t>
            </w:r>
            <w:r w:rsidR="00532FB2" w:rsidRPr="00AF711D">
              <w:rPr>
                <w:rFonts w:ascii="Sylfaen" w:hAnsi="Sylfaen"/>
                <w:sz w:val="24"/>
              </w:rPr>
              <w:t xml:space="preserve">), </w:t>
            </w:r>
            <w:r w:rsidRPr="00AF711D">
              <w:rPr>
                <w:rFonts w:ascii="Sylfaen" w:hAnsi="Sylfaen"/>
                <w:sz w:val="24"/>
              </w:rPr>
              <w:t xml:space="preserve"> </w:t>
            </w:r>
            <w:r w:rsidR="00AD0273" w:rsidRPr="00AF711D">
              <w:rPr>
                <w:rFonts w:ascii="Sylfaen" w:hAnsi="Sylfaen"/>
                <w:sz w:val="24"/>
              </w:rPr>
              <w:t>საერთო</w:t>
            </w:r>
            <w:r w:rsidRPr="00AF711D">
              <w:rPr>
                <w:rFonts w:ascii="Sylfaen" w:hAnsi="Sylfaen"/>
                <w:sz w:val="24"/>
              </w:rPr>
              <w:t xml:space="preserve"> დოზა არის 44 ერთეული, საერთო მოცულობით 1</w:t>
            </w:r>
            <w:r w:rsidR="00A63814" w:rsidRPr="00AF711D">
              <w:rPr>
                <w:rFonts w:ascii="Sylfaen" w:hAnsi="Sylfaen"/>
                <w:sz w:val="24"/>
              </w:rPr>
              <w:t>.</w:t>
            </w:r>
            <w:r w:rsidRPr="00AF711D">
              <w:rPr>
                <w:rFonts w:ascii="Sylfaen" w:hAnsi="Sylfaen"/>
                <w:sz w:val="24"/>
              </w:rPr>
              <w:t>1 მლ</w:t>
            </w:r>
            <w:r w:rsidR="00A63814" w:rsidRPr="00AF711D">
              <w:rPr>
                <w:rFonts w:ascii="Sylfaen" w:hAnsi="Sylfaen"/>
                <w:sz w:val="24"/>
              </w:rPr>
              <w:t>.</w:t>
            </w:r>
          </w:p>
        </w:tc>
      </w:tr>
      <w:tr w:rsidR="00904722" w:rsidRPr="00AF711D" w14:paraId="61FAC6EF" w14:textId="77777777" w:rsidTr="00904722">
        <w:tc>
          <w:tcPr>
            <w:tcW w:w="2795" w:type="dxa"/>
            <w:tcBorders>
              <w:top w:val="nil"/>
              <w:left w:val="nil"/>
              <w:bottom w:val="nil"/>
              <w:right w:val="nil"/>
            </w:tcBorders>
          </w:tcPr>
          <w:p w14:paraId="0ABE1348" w14:textId="77777777" w:rsidR="00904722" w:rsidRPr="00AF711D" w:rsidRDefault="00904722" w:rsidP="007B42CC">
            <w:pPr>
              <w:spacing w:line="360" w:lineRule="auto"/>
              <w:jc w:val="both"/>
              <w:rPr>
                <w:rFonts w:ascii="Sylfaen" w:hAnsi="Sylfaen"/>
                <w:b/>
                <w:sz w:val="24"/>
              </w:rPr>
            </w:pPr>
            <w:r w:rsidRPr="00AF711D">
              <w:rPr>
                <w:rFonts w:ascii="Sylfaen" w:hAnsi="Sylfaen"/>
                <w:b/>
                <w:sz w:val="24"/>
              </w:rPr>
              <w:lastRenderedPageBreak/>
              <w:t>მაქსიმალური დოზა:</w:t>
            </w:r>
          </w:p>
        </w:tc>
        <w:tc>
          <w:tcPr>
            <w:tcW w:w="7370" w:type="dxa"/>
            <w:tcBorders>
              <w:top w:val="nil"/>
              <w:left w:val="nil"/>
              <w:bottom w:val="nil"/>
              <w:right w:val="nil"/>
            </w:tcBorders>
          </w:tcPr>
          <w:p w14:paraId="38F67532" w14:textId="77777777" w:rsidR="00904722" w:rsidRPr="00AF711D" w:rsidRDefault="005900CE" w:rsidP="00F54B78">
            <w:pPr>
              <w:spacing w:line="360" w:lineRule="auto"/>
              <w:jc w:val="both"/>
              <w:rPr>
                <w:rFonts w:ascii="Sylfaen" w:hAnsi="Sylfaen"/>
                <w:sz w:val="24"/>
              </w:rPr>
            </w:pPr>
            <w:r w:rsidRPr="00AF711D">
              <w:rPr>
                <w:rFonts w:ascii="Sylfaen" w:hAnsi="Sylfaen"/>
                <w:sz w:val="24"/>
              </w:rPr>
              <w:t xml:space="preserve">ქუთუთოს ფტოზის განვითარების რისკის შემცირების მიზნით არ უნდა მოხდეს თითოეულ საინექციო წერტილში მაქსიმალური დოზის, 4 ერთეულის, ასევე საინექციო წერტილების რაოდენობის გადაჭარბება. </w:t>
            </w:r>
          </w:p>
        </w:tc>
      </w:tr>
      <w:tr w:rsidR="00904722" w:rsidRPr="00AF711D" w14:paraId="34936697" w14:textId="77777777" w:rsidTr="00904722">
        <w:tc>
          <w:tcPr>
            <w:tcW w:w="2795" w:type="dxa"/>
            <w:tcBorders>
              <w:top w:val="nil"/>
              <w:left w:val="nil"/>
              <w:bottom w:val="nil"/>
              <w:right w:val="nil"/>
            </w:tcBorders>
          </w:tcPr>
          <w:p w14:paraId="6CAEB030" w14:textId="77777777" w:rsidR="00904722" w:rsidRPr="00AF711D" w:rsidRDefault="00904722" w:rsidP="007B42CC">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Borders>
              <w:top w:val="nil"/>
              <w:left w:val="nil"/>
              <w:bottom w:val="nil"/>
              <w:right w:val="nil"/>
            </w:tcBorders>
          </w:tcPr>
          <w:p w14:paraId="04AA1AD3" w14:textId="77777777" w:rsidR="00904722" w:rsidRPr="00AF711D" w:rsidRDefault="005900CE" w:rsidP="007B42CC">
            <w:pPr>
              <w:spacing w:line="360" w:lineRule="auto"/>
              <w:jc w:val="both"/>
              <w:rPr>
                <w:rFonts w:ascii="Sylfaen" w:hAnsi="Sylfaen"/>
                <w:sz w:val="24"/>
              </w:rPr>
            </w:pPr>
            <w:r w:rsidRPr="00AF711D">
              <w:rPr>
                <w:rFonts w:ascii="Sylfaen" w:hAnsi="Sylfaen"/>
                <w:sz w:val="24"/>
              </w:rPr>
              <w:t>მკურნალობის ინტერვალები არ უნდა იყოს 3 თვეზე ნაკლები.</w:t>
            </w:r>
          </w:p>
          <w:p w14:paraId="0CD3CE06" w14:textId="77777777" w:rsidR="005900CE" w:rsidRPr="00AF711D" w:rsidRDefault="005900CE" w:rsidP="00577C50">
            <w:pPr>
              <w:spacing w:line="360" w:lineRule="auto"/>
              <w:jc w:val="both"/>
              <w:rPr>
                <w:rFonts w:ascii="Sylfaen" w:hAnsi="Sylfaen"/>
                <w:sz w:val="24"/>
              </w:rPr>
            </w:pPr>
            <w:r w:rsidRPr="00AF711D">
              <w:rPr>
                <w:rFonts w:ascii="Sylfaen" w:hAnsi="Sylfaen"/>
                <w:sz w:val="24"/>
              </w:rPr>
              <w:t>ბატის ფეხ</w:t>
            </w:r>
            <w:r w:rsidR="00577C50" w:rsidRPr="00AF711D">
              <w:rPr>
                <w:rFonts w:ascii="Sylfaen" w:hAnsi="Sylfaen"/>
                <w:sz w:val="24"/>
              </w:rPr>
              <w:t>ებ</w:t>
            </w:r>
            <w:r w:rsidRPr="00AF711D">
              <w:rPr>
                <w:rFonts w:ascii="Sylfaen" w:hAnsi="Sylfaen"/>
                <w:sz w:val="24"/>
              </w:rPr>
              <w:t xml:space="preserve">ის </w:t>
            </w:r>
            <w:r w:rsidR="00577C50" w:rsidRPr="00AF711D">
              <w:rPr>
                <w:rFonts w:ascii="Sylfaen" w:hAnsi="Sylfaen"/>
                <w:sz w:val="24"/>
              </w:rPr>
              <w:t>შემთხვევაში</w:t>
            </w:r>
            <w:r w:rsidRPr="00AF711D">
              <w:rPr>
                <w:rFonts w:ascii="Sylfaen" w:hAnsi="Sylfaen"/>
                <w:sz w:val="24"/>
              </w:rPr>
              <w:t xml:space="preserve"> ბოტოქსის განმეორებითი ინექციების ეფექტურობა და უსაფრთხოება 12 თვეზე მეტი პერიოდის განმავლობაში არ არის შეფასებული.</w:t>
            </w:r>
          </w:p>
        </w:tc>
      </w:tr>
    </w:tbl>
    <w:p w14:paraId="15D3815B" w14:textId="77777777" w:rsidR="00055C93" w:rsidRPr="00AF711D" w:rsidRDefault="00055C93" w:rsidP="00055C93">
      <w:pPr>
        <w:spacing w:after="0" w:line="240" w:lineRule="auto"/>
        <w:jc w:val="both"/>
        <w:rPr>
          <w:rFonts w:ascii="Sylfaen" w:hAnsi="Sylfaen"/>
          <w:sz w:val="24"/>
        </w:rPr>
      </w:pPr>
    </w:p>
    <w:p w14:paraId="6E163302" w14:textId="77777777" w:rsidR="008125D1" w:rsidRPr="00AF711D" w:rsidRDefault="00055C93" w:rsidP="003B4B8B">
      <w:pPr>
        <w:spacing w:after="0" w:line="360" w:lineRule="auto"/>
        <w:jc w:val="both"/>
        <w:rPr>
          <w:rFonts w:ascii="Sylfaen" w:hAnsi="Sylfaen"/>
          <w:i/>
          <w:color w:val="7F7F7F" w:themeColor="text1" w:themeTint="80"/>
          <w:sz w:val="18"/>
        </w:rPr>
      </w:pPr>
      <w:r w:rsidRPr="00AF711D">
        <w:rPr>
          <w:rFonts w:ascii="Sylfaen" w:hAnsi="Sylfaen"/>
          <w:i/>
          <w:sz w:val="24"/>
        </w:rPr>
        <w:t>შუბლის ნაოჭები, რომლებიც ვლინდება წარბების მაქსიმალური აწევისას</w:t>
      </w:r>
    </w:p>
    <w:tbl>
      <w:tblPr>
        <w:tblStyle w:val="TableGrid"/>
        <w:tblW w:w="0" w:type="auto"/>
        <w:tblInd w:w="-95" w:type="dxa"/>
        <w:tblLayout w:type="fixed"/>
        <w:tblLook w:val="04A0" w:firstRow="1" w:lastRow="0" w:firstColumn="1" w:lastColumn="0" w:noHBand="0" w:noVBand="1"/>
      </w:tblPr>
      <w:tblGrid>
        <w:gridCol w:w="2795"/>
        <w:gridCol w:w="7370"/>
      </w:tblGrid>
      <w:tr w:rsidR="00055C93" w:rsidRPr="00AF711D" w14:paraId="23B6F3BB" w14:textId="77777777" w:rsidTr="009360E3">
        <w:tc>
          <w:tcPr>
            <w:tcW w:w="2795" w:type="dxa"/>
            <w:tcBorders>
              <w:top w:val="nil"/>
              <w:left w:val="nil"/>
              <w:bottom w:val="nil"/>
              <w:right w:val="nil"/>
            </w:tcBorders>
          </w:tcPr>
          <w:p w14:paraId="64AFC158" w14:textId="77777777" w:rsidR="00055C93" w:rsidRPr="00AF711D" w:rsidRDefault="00055C93" w:rsidP="007B42CC">
            <w:pPr>
              <w:spacing w:line="360" w:lineRule="auto"/>
              <w:jc w:val="both"/>
              <w:rPr>
                <w:rFonts w:ascii="Sylfaen" w:hAnsi="Sylfaen"/>
                <w:b/>
                <w:sz w:val="24"/>
              </w:rPr>
            </w:pPr>
            <w:r w:rsidRPr="00AF711D">
              <w:rPr>
                <w:rFonts w:ascii="Sylfaen" w:hAnsi="Sylfaen"/>
                <w:b/>
                <w:sz w:val="24"/>
              </w:rPr>
              <w:t>რეკომენდებული ნემსი:</w:t>
            </w:r>
          </w:p>
        </w:tc>
        <w:tc>
          <w:tcPr>
            <w:tcW w:w="7370" w:type="dxa"/>
            <w:tcBorders>
              <w:top w:val="nil"/>
              <w:left w:val="nil"/>
              <w:bottom w:val="nil"/>
              <w:right w:val="nil"/>
            </w:tcBorders>
          </w:tcPr>
          <w:p w14:paraId="45994348" w14:textId="77777777" w:rsidR="00055C93" w:rsidRPr="00AF711D" w:rsidRDefault="00055C93" w:rsidP="007B42CC">
            <w:pPr>
              <w:spacing w:line="360" w:lineRule="auto"/>
              <w:jc w:val="both"/>
              <w:rPr>
                <w:rFonts w:ascii="Sylfaen" w:hAnsi="Sylfaen"/>
                <w:sz w:val="24"/>
              </w:rPr>
            </w:pPr>
            <w:r w:rsidRPr="00AF711D">
              <w:rPr>
                <w:rFonts w:ascii="Sylfaen" w:hAnsi="Sylfaen"/>
                <w:sz w:val="24"/>
              </w:rPr>
              <w:t>გამოიყენება სტერილური 30G ზომის ნემსი.</w:t>
            </w:r>
          </w:p>
        </w:tc>
      </w:tr>
      <w:tr w:rsidR="00055C93" w:rsidRPr="00AF711D" w14:paraId="41DED49C" w14:textId="77777777" w:rsidTr="00D76E42">
        <w:tc>
          <w:tcPr>
            <w:tcW w:w="2795" w:type="dxa"/>
            <w:tcBorders>
              <w:top w:val="nil"/>
              <w:left w:val="nil"/>
              <w:bottom w:val="nil"/>
              <w:right w:val="nil"/>
            </w:tcBorders>
          </w:tcPr>
          <w:p w14:paraId="3CB106DB" w14:textId="77777777" w:rsidR="00055C93" w:rsidRPr="00AF711D" w:rsidRDefault="0061046F" w:rsidP="007B42CC">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tcBorders>
              <w:top w:val="nil"/>
              <w:left w:val="nil"/>
              <w:bottom w:val="nil"/>
              <w:right w:val="nil"/>
            </w:tcBorders>
          </w:tcPr>
          <w:p w14:paraId="6E60C2B1" w14:textId="77777777" w:rsidR="00055C93" w:rsidRPr="00AF711D" w:rsidRDefault="00055C93" w:rsidP="00A63727">
            <w:pPr>
              <w:spacing w:line="360" w:lineRule="auto"/>
              <w:jc w:val="both"/>
              <w:rPr>
                <w:rFonts w:ascii="Sylfaen" w:hAnsi="Sylfaen"/>
                <w:sz w:val="24"/>
              </w:rPr>
            </w:pPr>
            <w:r w:rsidRPr="00AF711D">
              <w:rPr>
                <w:rFonts w:ascii="Sylfaen" w:hAnsi="Sylfaen"/>
                <w:sz w:val="24"/>
              </w:rPr>
              <w:t xml:space="preserve">შუბლის კუნთში </w:t>
            </w:r>
            <w:r w:rsidR="00A63727" w:rsidRPr="00AF711D">
              <w:rPr>
                <w:rFonts w:ascii="Sylfaen" w:hAnsi="Sylfaen"/>
                <w:sz w:val="24"/>
              </w:rPr>
              <w:t>ინექციის</w:t>
            </w:r>
            <w:r w:rsidRPr="00AF711D">
              <w:rPr>
                <w:rFonts w:ascii="Sylfaen" w:hAnsi="Sylfaen"/>
                <w:sz w:val="24"/>
              </w:rPr>
              <w:t xml:space="preserve"> </w:t>
            </w:r>
            <w:r w:rsidR="00A63727" w:rsidRPr="00AF711D">
              <w:rPr>
                <w:rFonts w:ascii="Sylfaen" w:hAnsi="Sylfaen"/>
                <w:sz w:val="24"/>
              </w:rPr>
              <w:t>ოპტიმალური</w:t>
            </w:r>
            <w:r w:rsidRPr="00AF711D">
              <w:rPr>
                <w:rFonts w:ascii="Sylfaen" w:hAnsi="Sylfaen"/>
                <w:sz w:val="24"/>
              </w:rPr>
              <w:t xml:space="preserve"> წერტილების დასადგენად </w:t>
            </w:r>
            <w:r w:rsidR="00A63727" w:rsidRPr="00AF711D">
              <w:rPr>
                <w:rFonts w:ascii="Sylfaen" w:hAnsi="Sylfaen"/>
                <w:sz w:val="24"/>
              </w:rPr>
              <w:t xml:space="preserve">აუცილებელია </w:t>
            </w:r>
            <w:r w:rsidRPr="00AF711D">
              <w:rPr>
                <w:rFonts w:ascii="Sylfaen" w:hAnsi="Sylfaen"/>
                <w:sz w:val="24"/>
              </w:rPr>
              <w:t xml:space="preserve">შუბლის </w:t>
            </w:r>
            <w:r w:rsidR="00A63727" w:rsidRPr="00AF711D">
              <w:rPr>
                <w:rFonts w:ascii="Sylfaen" w:hAnsi="Sylfaen"/>
                <w:sz w:val="24"/>
              </w:rPr>
              <w:t>ფართობი</w:t>
            </w:r>
            <w:r w:rsidRPr="00AF711D">
              <w:rPr>
                <w:rFonts w:ascii="Sylfaen" w:hAnsi="Sylfaen"/>
                <w:sz w:val="24"/>
              </w:rPr>
              <w:t xml:space="preserve">სა და შუბლის კუნთის აქტივობის </w:t>
            </w:r>
            <w:r w:rsidR="00732822" w:rsidRPr="00AF711D">
              <w:rPr>
                <w:rFonts w:ascii="Sylfaen" w:hAnsi="Sylfaen"/>
                <w:sz w:val="24"/>
              </w:rPr>
              <w:t>გავრცელები</w:t>
            </w:r>
            <w:r w:rsidR="00A63727" w:rsidRPr="00AF711D">
              <w:rPr>
                <w:rFonts w:ascii="Sylfaen" w:hAnsi="Sylfaen"/>
                <w:sz w:val="24"/>
              </w:rPr>
              <w:t>ს კომპლექსური შეფასება.</w:t>
            </w:r>
          </w:p>
          <w:p w14:paraId="1119F6EA" w14:textId="77777777" w:rsidR="00C05252" w:rsidRPr="00AF711D" w:rsidRDefault="00C05252" w:rsidP="00C05252">
            <w:pPr>
              <w:spacing w:line="360" w:lineRule="auto"/>
              <w:jc w:val="both"/>
              <w:rPr>
                <w:rFonts w:ascii="Sylfaen" w:hAnsi="Sylfaen"/>
                <w:sz w:val="24"/>
              </w:rPr>
            </w:pPr>
            <w:r w:rsidRPr="00AF711D">
              <w:rPr>
                <w:rFonts w:ascii="Sylfaen" w:hAnsi="Sylfaen"/>
                <w:sz w:val="24"/>
              </w:rPr>
              <w:t xml:space="preserve">შემდეგი ჰორიზონტალური საინექციო </w:t>
            </w:r>
            <w:r w:rsidR="00DC0B63" w:rsidRPr="00AF711D">
              <w:rPr>
                <w:rFonts w:ascii="Sylfaen" w:hAnsi="Sylfaen"/>
                <w:sz w:val="24"/>
              </w:rPr>
              <w:t>რიგების</w:t>
            </w:r>
            <w:r w:rsidRPr="00AF711D">
              <w:rPr>
                <w:rFonts w:ascii="Sylfaen" w:hAnsi="Sylfaen"/>
                <w:sz w:val="24"/>
              </w:rPr>
              <w:t xml:space="preserve"> მდებარეობა უნდა დადგინდეს შუბლის მსუბუქი პალპაციით </w:t>
            </w:r>
            <w:r w:rsidR="00425C17" w:rsidRPr="00AF711D">
              <w:rPr>
                <w:rFonts w:ascii="Sylfaen" w:hAnsi="Sylfaen"/>
                <w:sz w:val="24"/>
              </w:rPr>
              <w:t>მშვიდ</w:t>
            </w:r>
            <w:r w:rsidRPr="00AF711D">
              <w:rPr>
                <w:rFonts w:ascii="Sylfaen" w:hAnsi="Sylfaen"/>
                <w:sz w:val="24"/>
              </w:rPr>
              <w:t xml:space="preserve"> მდგომარეობაში და წარბების მაქსიმალური აწევის დროს:</w:t>
            </w:r>
          </w:p>
          <w:p w14:paraId="2C22372A" w14:textId="77777777" w:rsidR="00C05252" w:rsidRPr="00AF711D" w:rsidRDefault="00C05252" w:rsidP="00C05252">
            <w:pPr>
              <w:pStyle w:val="ListParagraph"/>
              <w:numPr>
                <w:ilvl w:val="0"/>
                <w:numId w:val="5"/>
              </w:numPr>
              <w:spacing w:line="360" w:lineRule="auto"/>
              <w:jc w:val="both"/>
              <w:rPr>
                <w:rFonts w:ascii="Sylfaen" w:hAnsi="Sylfaen"/>
                <w:sz w:val="24"/>
              </w:rPr>
            </w:pPr>
            <w:r w:rsidRPr="00AF711D">
              <w:rPr>
                <w:rFonts w:ascii="Sylfaen" w:hAnsi="Sylfaen"/>
                <w:sz w:val="24"/>
              </w:rPr>
              <w:t>შუბლის კუნთის აქტივობის ზედა ზღვარი: შუბლის ყველაზე ზედა ნაოჭიდან დაახლოებით 1 სმ-ით ზემოთ</w:t>
            </w:r>
          </w:p>
          <w:p w14:paraId="37AB1D07" w14:textId="77777777" w:rsidR="00DC0B63" w:rsidRPr="00AF711D" w:rsidRDefault="00DC0B63" w:rsidP="00DC0B63">
            <w:pPr>
              <w:pStyle w:val="ListParagraph"/>
              <w:numPr>
                <w:ilvl w:val="0"/>
                <w:numId w:val="5"/>
              </w:numPr>
              <w:spacing w:line="360" w:lineRule="auto"/>
              <w:jc w:val="both"/>
              <w:rPr>
                <w:rFonts w:ascii="Sylfaen" w:hAnsi="Sylfaen"/>
                <w:sz w:val="24"/>
              </w:rPr>
            </w:pPr>
            <w:r w:rsidRPr="00AF711D">
              <w:rPr>
                <w:rFonts w:ascii="Sylfaen" w:hAnsi="Sylfaen"/>
                <w:sz w:val="24"/>
              </w:rPr>
              <w:t>ქვედა საინექციო რიგი: შუბლის კუნთის აქტივობის ზედა ზღვარსა და წარბს შორის შუა წერტილი, წარბიდან მინიმუმ 2 სმ-ით ზემოთ</w:t>
            </w:r>
          </w:p>
          <w:p w14:paraId="3A85560F" w14:textId="77777777" w:rsidR="00E90BA3" w:rsidRPr="00AF711D" w:rsidRDefault="00DC0B63" w:rsidP="00E90BA3">
            <w:pPr>
              <w:pStyle w:val="ListParagraph"/>
              <w:numPr>
                <w:ilvl w:val="0"/>
                <w:numId w:val="5"/>
              </w:numPr>
              <w:spacing w:line="360" w:lineRule="auto"/>
              <w:jc w:val="both"/>
              <w:rPr>
                <w:rFonts w:ascii="Sylfaen" w:hAnsi="Sylfaen"/>
                <w:sz w:val="24"/>
              </w:rPr>
            </w:pPr>
            <w:r w:rsidRPr="00AF711D">
              <w:rPr>
                <w:rFonts w:ascii="Sylfaen" w:hAnsi="Sylfaen"/>
                <w:sz w:val="24"/>
              </w:rPr>
              <w:lastRenderedPageBreak/>
              <w:t>ზედა საინექციო რიგი: შუბლის კუნთის აქტივობის ზედა ზღვარსა და ქვედა საინექციო რიგს შორის შუა წერტილი</w:t>
            </w:r>
          </w:p>
          <w:p w14:paraId="28433FFD" w14:textId="77777777" w:rsidR="00E90BA3" w:rsidRPr="00AF711D" w:rsidRDefault="00E90BA3" w:rsidP="00E90BA3">
            <w:pPr>
              <w:spacing w:line="360" w:lineRule="auto"/>
              <w:jc w:val="both"/>
              <w:rPr>
                <w:rFonts w:ascii="Sylfaen" w:hAnsi="Sylfaen"/>
                <w:sz w:val="24"/>
              </w:rPr>
            </w:pPr>
            <w:r w:rsidRPr="00AF711D">
              <w:rPr>
                <w:rFonts w:ascii="Sylfaen" w:hAnsi="Sylfaen"/>
                <w:sz w:val="24"/>
              </w:rPr>
              <w:t>5 ინექცია უნდა გაკეთდეს ჰორიზონტალური საინექციო რიგებისა და შემდეგი ვერტიკალური ორიენტირების გადაკვეთის წერტილებში:</w:t>
            </w:r>
          </w:p>
          <w:p w14:paraId="36FA8BC7" w14:textId="77777777" w:rsidR="00472356" w:rsidRPr="00AF711D" w:rsidRDefault="00472356" w:rsidP="00472356">
            <w:pPr>
              <w:pStyle w:val="ListParagraph"/>
              <w:numPr>
                <w:ilvl w:val="0"/>
                <w:numId w:val="6"/>
              </w:numPr>
              <w:spacing w:line="360" w:lineRule="auto"/>
              <w:jc w:val="both"/>
              <w:rPr>
                <w:rFonts w:ascii="Sylfaen" w:hAnsi="Sylfaen"/>
                <w:sz w:val="24"/>
              </w:rPr>
            </w:pPr>
            <w:r w:rsidRPr="00AF711D">
              <w:rPr>
                <w:rFonts w:ascii="Sylfaen" w:hAnsi="Sylfaen"/>
                <w:sz w:val="24"/>
              </w:rPr>
              <w:t xml:space="preserve">ქვედა საინექციო რიგზე სახის შუა ხაზზე და </w:t>
            </w:r>
            <w:r w:rsidR="00BD52F3" w:rsidRPr="00AF711D">
              <w:rPr>
                <w:rFonts w:ascii="Sylfaen" w:hAnsi="Sylfaen"/>
                <w:sz w:val="24"/>
              </w:rPr>
              <w:t>პალპირებადი</w:t>
            </w:r>
            <w:r w:rsidRPr="00AF711D">
              <w:rPr>
                <w:rFonts w:ascii="Sylfaen" w:hAnsi="Sylfaen"/>
                <w:sz w:val="24"/>
              </w:rPr>
              <w:t xml:space="preserve"> საფეთქლის შეერთების ხაზიდან (საფეთქლის ქედი) 0.5</w:t>
            </w:r>
            <w:r w:rsidR="00795577" w:rsidRPr="00AF711D">
              <w:rPr>
                <w:rFonts w:ascii="Sylfaen" w:hAnsi="Sylfaen"/>
                <w:sz w:val="24"/>
              </w:rPr>
              <w:t>-</w:t>
            </w:r>
            <w:r w:rsidRPr="00AF711D">
              <w:rPr>
                <w:rFonts w:ascii="Sylfaen" w:hAnsi="Sylfaen"/>
                <w:sz w:val="24"/>
              </w:rPr>
              <w:t>1.5 სმ-ით მედიალურად; გაიმეორეთ იგივე მეორე მხარეს</w:t>
            </w:r>
            <w:r w:rsidR="00795577" w:rsidRPr="00AF711D">
              <w:rPr>
                <w:rFonts w:ascii="Sylfaen" w:hAnsi="Sylfaen"/>
                <w:sz w:val="24"/>
              </w:rPr>
              <w:t>.</w:t>
            </w:r>
          </w:p>
          <w:p w14:paraId="44D113FB" w14:textId="77777777" w:rsidR="00795577" w:rsidRPr="00AF711D" w:rsidRDefault="00795577" w:rsidP="00472356">
            <w:pPr>
              <w:pStyle w:val="ListParagraph"/>
              <w:numPr>
                <w:ilvl w:val="0"/>
                <w:numId w:val="6"/>
              </w:numPr>
              <w:spacing w:line="360" w:lineRule="auto"/>
              <w:jc w:val="both"/>
              <w:rPr>
                <w:rFonts w:ascii="Sylfaen" w:hAnsi="Sylfaen"/>
                <w:sz w:val="24"/>
              </w:rPr>
            </w:pPr>
            <w:r w:rsidRPr="00AF711D">
              <w:rPr>
                <w:rFonts w:ascii="Sylfaen" w:hAnsi="Sylfaen"/>
                <w:sz w:val="24"/>
              </w:rPr>
              <w:t>ზედა საინექციო რიგზე ქვედა საინექციო რიგის ლატერალურ და მედიალურ ადგილებს შორის შუა წერტილ</w:t>
            </w:r>
            <w:r w:rsidR="00577C50" w:rsidRPr="00AF711D">
              <w:rPr>
                <w:rFonts w:ascii="Sylfaen" w:hAnsi="Sylfaen"/>
                <w:sz w:val="24"/>
              </w:rPr>
              <w:t>შ</w:t>
            </w:r>
            <w:r w:rsidRPr="00AF711D">
              <w:rPr>
                <w:rFonts w:ascii="Sylfaen" w:hAnsi="Sylfaen"/>
                <w:sz w:val="24"/>
              </w:rPr>
              <w:t>ი. გაიმეორეთ იგივე მეორე მხარეს</w:t>
            </w:r>
          </w:p>
          <w:p w14:paraId="23F850FD" w14:textId="77777777" w:rsidR="00E90BA3" w:rsidRPr="00AF711D" w:rsidRDefault="00B15A98" w:rsidP="00E90BA3">
            <w:pPr>
              <w:spacing w:line="360" w:lineRule="auto"/>
              <w:jc w:val="both"/>
              <w:rPr>
                <w:rFonts w:ascii="Sylfaen" w:hAnsi="Sylfaen"/>
                <w:sz w:val="24"/>
              </w:rPr>
            </w:pPr>
            <w:r w:rsidRPr="00AF711D">
              <w:drawing>
                <wp:inline distT="0" distB="0" distL="0" distR="0" wp14:anchorId="7DC0EC5D" wp14:editId="6D38B93F">
                  <wp:extent cx="4542790" cy="23812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42790" cy="2381250"/>
                          </a:xfrm>
                          <a:prstGeom prst="rect">
                            <a:avLst/>
                          </a:prstGeom>
                        </pic:spPr>
                      </pic:pic>
                    </a:graphicData>
                  </a:graphic>
                </wp:inline>
              </w:drawing>
            </w:r>
          </w:p>
          <w:p w14:paraId="0847B45C" w14:textId="77777777" w:rsidR="00B15A98" w:rsidRPr="00AF711D" w:rsidRDefault="00B15A98" w:rsidP="004812F4">
            <w:pPr>
              <w:spacing w:line="360" w:lineRule="auto"/>
              <w:jc w:val="both"/>
              <w:rPr>
                <w:rFonts w:ascii="Sylfaen" w:hAnsi="Sylfaen"/>
                <w:sz w:val="24"/>
              </w:rPr>
            </w:pPr>
            <w:r w:rsidRPr="00AF711D">
              <w:rPr>
                <w:rFonts w:ascii="Sylfaen" w:hAnsi="Sylfaen"/>
                <w:sz w:val="24"/>
              </w:rPr>
              <w:t xml:space="preserve">სიფრთხილეა საჭირო, რომ </w:t>
            </w:r>
            <w:r w:rsidR="004812F4" w:rsidRPr="00AF711D">
              <w:rPr>
                <w:rFonts w:ascii="Sylfaen" w:hAnsi="Sylfaen"/>
                <w:sz w:val="24"/>
              </w:rPr>
              <w:t>ბოტოქსი არ მოხვდეს სისხლძარღვში შუბლის ნაოჭებში ინექციის შეყვანისას, რომლებიც ვლინდება წარბების მაქსიმალური აწევისას</w:t>
            </w:r>
            <w:r w:rsidR="00D02918" w:rsidRPr="00AF711D">
              <w:rPr>
                <w:rFonts w:ascii="Sylfaen" w:hAnsi="Sylfaen"/>
                <w:sz w:val="24"/>
              </w:rPr>
              <w:t xml:space="preserve"> (იხ. ნაწილი 4.4)</w:t>
            </w:r>
            <w:r w:rsidR="009360E3" w:rsidRPr="00AF711D">
              <w:rPr>
                <w:rFonts w:ascii="Sylfaen" w:hAnsi="Sylfaen"/>
                <w:sz w:val="24"/>
              </w:rPr>
              <w:t>.</w:t>
            </w:r>
          </w:p>
        </w:tc>
      </w:tr>
      <w:tr w:rsidR="009360E3" w:rsidRPr="00AF711D" w14:paraId="66AC3547" w14:textId="77777777" w:rsidTr="00D76E42">
        <w:tc>
          <w:tcPr>
            <w:tcW w:w="2795" w:type="dxa"/>
            <w:tcBorders>
              <w:top w:val="nil"/>
              <w:left w:val="nil"/>
              <w:bottom w:val="nil"/>
              <w:right w:val="nil"/>
            </w:tcBorders>
          </w:tcPr>
          <w:p w14:paraId="1C8F3E70" w14:textId="77777777" w:rsidR="009360E3" w:rsidRPr="00AF711D" w:rsidRDefault="009360E3" w:rsidP="007B42CC">
            <w:pPr>
              <w:spacing w:line="360" w:lineRule="auto"/>
              <w:jc w:val="both"/>
              <w:rPr>
                <w:rFonts w:ascii="Sylfaen" w:hAnsi="Sylfaen"/>
                <w:b/>
                <w:sz w:val="24"/>
              </w:rPr>
            </w:pPr>
            <w:r w:rsidRPr="00AF711D">
              <w:rPr>
                <w:rFonts w:ascii="Sylfaen" w:hAnsi="Sylfaen"/>
                <w:b/>
                <w:sz w:val="24"/>
              </w:rPr>
              <w:lastRenderedPageBreak/>
              <w:t>რეკომენდებული დოზა:</w:t>
            </w:r>
          </w:p>
        </w:tc>
        <w:tc>
          <w:tcPr>
            <w:tcW w:w="7370" w:type="dxa"/>
            <w:tcBorders>
              <w:top w:val="nil"/>
              <w:left w:val="nil"/>
              <w:bottom w:val="nil"/>
              <w:right w:val="nil"/>
            </w:tcBorders>
          </w:tcPr>
          <w:p w14:paraId="3E5B1964" w14:textId="77777777" w:rsidR="009360E3" w:rsidRPr="00AF711D" w:rsidRDefault="00D76E42" w:rsidP="00022F03">
            <w:pPr>
              <w:spacing w:line="360" w:lineRule="auto"/>
              <w:jc w:val="both"/>
              <w:rPr>
                <w:rFonts w:ascii="Sylfaen" w:hAnsi="Sylfaen"/>
                <w:sz w:val="24"/>
              </w:rPr>
            </w:pPr>
            <w:r w:rsidRPr="00AF711D">
              <w:rPr>
                <w:rFonts w:ascii="Sylfaen" w:hAnsi="Sylfaen"/>
                <w:sz w:val="24"/>
              </w:rPr>
              <w:t>შუბლის კუნთის 5 საინექციო წე</w:t>
            </w:r>
            <w:r w:rsidR="002778E7" w:rsidRPr="00AF711D">
              <w:rPr>
                <w:rFonts w:ascii="Sylfaen" w:hAnsi="Sylfaen"/>
                <w:sz w:val="24"/>
              </w:rPr>
              <w:t xml:space="preserve">რტილიდან </w:t>
            </w:r>
            <w:r w:rsidRPr="00AF711D">
              <w:rPr>
                <w:rFonts w:ascii="Sylfaen" w:hAnsi="Sylfaen"/>
                <w:sz w:val="24"/>
              </w:rPr>
              <w:t>თითოეულში შეჰყავთ 0.1 მლ (4 ერთეული)</w:t>
            </w:r>
            <w:r w:rsidR="00022F03" w:rsidRPr="00AF711D">
              <w:rPr>
                <w:rFonts w:ascii="Sylfaen" w:hAnsi="Sylfaen"/>
                <w:sz w:val="24"/>
              </w:rPr>
              <w:t xml:space="preserve"> პრეპარატი</w:t>
            </w:r>
            <w:r w:rsidRPr="00AF711D">
              <w:rPr>
                <w:rFonts w:ascii="Sylfaen" w:hAnsi="Sylfaen"/>
                <w:sz w:val="24"/>
              </w:rPr>
              <w:t xml:space="preserve">, საერთო დოზა </w:t>
            </w:r>
            <w:r w:rsidR="00022F03" w:rsidRPr="00AF711D">
              <w:rPr>
                <w:rFonts w:ascii="Sylfaen" w:hAnsi="Sylfaen"/>
                <w:sz w:val="24"/>
              </w:rPr>
              <w:t xml:space="preserve">შეადგენს </w:t>
            </w:r>
            <w:r w:rsidRPr="00AF711D">
              <w:rPr>
                <w:rFonts w:ascii="Sylfaen" w:hAnsi="Sylfaen"/>
                <w:sz w:val="24"/>
              </w:rPr>
              <w:t>20 ერთეულ</w:t>
            </w:r>
            <w:r w:rsidR="00022F03" w:rsidRPr="00AF711D">
              <w:rPr>
                <w:rFonts w:ascii="Sylfaen" w:hAnsi="Sylfaen"/>
                <w:sz w:val="24"/>
              </w:rPr>
              <w:t>ს</w:t>
            </w:r>
            <w:r w:rsidR="00D871DD" w:rsidRPr="00AF711D">
              <w:rPr>
                <w:rFonts w:ascii="Sylfaen" w:hAnsi="Sylfaen"/>
                <w:sz w:val="24"/>
              </w:rPr>
              <w:t>,</w:t>
            </w:r>
            <w:r w:rsidR="00022F03" w:rsidRPr="00AF711D">
              <w:rPr>
                <w:rFonts w:ascii="Sylfaen" w:hAnsi="Sylfaen"/>
                <w:sz w:val="24"/>
              </w:rPr>
              <w:t xml:space="preserve"> ხოლო</w:t>
            </w:r>
            <w:r w:rsidR="00D871DD" w:rsidRPr="00AF711D">
              <w:rPr>
                <w:rFonts w:ascii="Sylfaen" w:hAnsi="Sylfaen"/>
                <w:sz w:val="24"/>
              </w:rPr>
              <w:t xml:space="preserve"> საერთო მოცულობა </w:t>
            </w:r>
            <w:r w:rsidR="00022F03" w:rsidRPr="00AF711D">
              <w:rPr>
                <w:rFonts w:ascii="Sylfaen" w:hAnsi="Sylfaen"/>
                <w:sz w:val="24"/>
              </w:rPr>
              <w:t xml:space="preserve">- </w:t>
            </w:r>
            <w:r w:rsidR="00D871DD" w:rsidRPr="00AF711D">
              <w:rPr>
                <w:rFonts w:ascii="Sylfaen" w:hAnsi="Sylfaen"/>
                <w:sz w:val="24"/>
              </w:rPr>
              <w:t>0.5 მლ</w:t>
            </w:r>
            <w:r w:rsidR="00022F03" w:rsidRPr="00AF711D">
              <w:rPr>
                <w:rFonts w:ascii="Sylfaen" w:hAnsi="Sylfaen"/>
                <w:sz w:val="24"/>
              </w:rPr>
              <w:t>-ს</w:t>
            </w:r>
            <w:r w:rsidR="00D871DD" w:rsidRPr="00AF711D">
              <w:rPr>
                <w:rFonts w:ascii="Sylfaen" w:hAnsi="Sylfaen"/>
                <w:sz w:val="24"/>
              </w:rPr>
              <w:t xml:space="preserve"> (იხ. სურათი 3)</w:t>
            </w:r>
            <w:r w:rsidR="002778E7" w:rsidRPr="00AF711D">
              <w:rPr>
                <w:rFonts w:ascii="Sylfaen" w:hAnsi="Sylfaen"/>
                <w:sz w:val="24"/>
              </w:rPr>
              <w:t>.</w:t>
            </w:r>
          </w:p>
          <w:p w14:paraId="47E9EED7" w14:textId="77777777" w:rsidR="00022F03" w:rsidRPr="00AF711D" w:rsidRDefault="00022F03" w:rsidP="00022F03">
            <w:pPr>
              <w:spacing w:line="360" w:lineRule="auto"/>
              <w:jc w:val="both"/>
              <w:rPr>
                <w:rFonts w:ascii="Sylfaen" w:hAnsi="Sylfaen"/>
                <w:sz w:val="24"/>
              </w:rPr>
            </w:pPr>
            <w:r w:rsidRPr="00AF711D">
              <w:rPr>
                <w:rFonts w:ascii="Sylfaen" w:hAnsi="Sylfaen"/>
                <w:sz w:val="24"/>
              </w:rPr>
              <w:lastRenderedPageBreak/>
              <w:t xml:space="preserve">შუბლის ნაოჭების (20 ერთეული) და გლაბელარული ნაოჭების (20 ერთეული) ერთდროული მკურნალობისას </w:t>
            </w:r>
            <w:r w:rsidR="00CE6F41" w:rsidRPr="00AF711D">
              <w:rPr>
                <w:rFonts w:ascii="Sylfaen" w:hAnsi="Sylfaen"/>
                <w:sz w:val="24"/>
              </w:rPr>
              <w:t>საერთო</w:t>
            </w:r>
            <w:r w:rsidRPr="00AF711D">
              <w:rPr>
                <w:rFonts w:ascii="Sylfaen" w:hAnsi="Sylfaen"/>
                <w:sz w:val="24"/>
              </w:rPr>
              <w:t xml:space="preserve"> დოზა არის 40 ერთეული/1.0 მლ</w:t>
            </w:r>
            <w:r w:rsidR="002C0322" w:rsidRPr="00AF711D">
              <w:rPr>
                <w:rFonts w:ascii="Sylfaen" w:hAnsi="Sylfaen"/>
                <w:sz w:val="24"/>
              </w:rPr>
              <w:t>.</w:t>
            </w:r>
            <w:r w:rsidRPr="00AF711D">
              <w:rPr>
                <w:rFonts w:ascii="Sylfaen" w:hAnsi="Sylfaen"/>
                <w:sz w:val="24"/>
              </w:rPr>
              <w:t xml:space="preserve">  </w:t>
            </w:r>
          </w:p>
          <w:p w14:paraId="747C7BF4" w14:textId="77777777" w:rsidR="002C0322" w:rsidRPr="00AF711D" w:rsidRDefault="00B03934" w:rsidP="005A51E1">
            <w:pPr>
              <w:spacing w:line="360" w:lineRule="auto"/>
              <w:jc w:val="both"/>
              <w:rPr>
                <w:rFonts w:ascii="Sylfaen" w:hAnsi="Sylfaen"/>
                <w:sz w:val="24"/>
              </w:rPr>
            </w:pPr>
            <w:r w:rsidRPr="00AF711D">
              <w:rPr>
                <w:rFonts w:ascii="Sylfaen" w:hAnsi="Sylfaen"/>
                <w:sz w:val="24"/>
              </w:rPr>
              <w:t xml:space="preserve">შუბლის ნაოჭების, </w:t>
            </w:r>
            <w:r w:rsidR="002C0322" w:rsidRPr="00AF711D">
              <w:rPr>
                <w:rFonts w:ascii="Sylfaen" w:hAnsi="Sylfaen"/>
                <w:sz w:val="24"/>
              </w:rPr>
              <w:t xml:space="preserve">გლაბელარული </w:t>
            </w:r>
            <w:r w:rsidR="00CE6F41" w:rsidRPr="00AF711D">
              <w:rPr>
                <w:rFonts w:ascii="Sylfaen" w:hAnsi="Sylfaen"/>
                <w:sz w:val="24"/>
              </w:rPr>
              <w:t xml:space="preserve">ნაოჭების </w:t>
            </w:r>
            <w:r w:rsidR="002C0322" w:rsidRPr="00AF711D">
              <w:rPr>
                <w:rFonts w:ascii="Sylfaen" w:hAnsi="Sylfaen"/>
                <w:sz w:val="24"/>
              </w:rPr>
              <w:t>და</w:t>
            </w:r>
            <w:r w:rsidR="00CE6F41" w:rsidRPr="00AF711D">
              <w:rPr>
                <w:rFonts w:ascii="Sylfaen" w:hAnsi="Sylfaen"/>
                <w:sz w:val="24"/>
              </w:rPr>
              <w:t xml:space="preserve"> ბატის ფეხ</w:t>
            </w:r>
            <w:r w:rsidR="00577C50" w:rsidRPr="00AF711D">
              <w:rPr>
                <w:rFonts w:ascii="Sylfaen" w:hAnsi="Sylfaen"/>
                <w:sz w:val="24"/>
              </w:rPr>
              <w:t>ებ</w:t>
            </w:r>
            <w:r w:rsidR="00CE6F41" w:rsidRPr="00AF711D">
              <w:rPr>
                <w:rFonts w:ascii="Sylfaen" w:hAnsi="Sylfaen"/>
                <w:sz w:val="24"/>
              </w:rPr>
              <w:t xml:space="preserve">ის </w:t>
            </w:r>
            <w:r w:rsidR="002C0322" w:rsidRPr="00AF711D">
              <w:rPr>
                <w:rFonts w:ascii="Sylfaen" w:hAnsi="Sylfaen"/>
                <w:sz w:val="24"/>
              </w:rPr>
              <w:t>ერთდროული მკურნალობისას</w:t>
            </w:r>
            <w:r w:rsidR="00CE6F41" w:rsidRPr="00AF711D">
              <w:rPr>
                <w:rFonts w:ascii="Sylfaen" w:hAnsi="Sylfaen"/>
                <w:sz w:val="24"/>
              </w:rPr>
              <w:t xml:space="preserve"> საერთო </w:t>
            </w:r>
            <w:r w:rsidR="002C0322" w:rsidRPr="00AF711D">
              <w:rPr>
                <w:rFonts w:ascii="Sylfaen" w:hAnsi="Sylfaen"/>
                <w:sz w:val="24"/>
              </w:rPr>
              <w:t xml:space="preserve">დოზა შეადგენს 64 ერთეულს, რაც მოიცავს 20 ერთეულს შუბლის ნაოჭებისთვის, 20 ერთეულს გლაბელარული ნაოჭებისთვის (იხ. რეკომენდებული დოზა გლაბელარული ნაოჭებისთვის და სურათი) და 24 ერთეულს </w:t>
            </w:r>
            <w:r w:rsidR="00CE6F41" w:rsidRPr="00AF711D">
              <w:rPr>
                <w:rFonts w:ascii="Sylfaen" w:hAnsi="Sylfaen"/>
                <w:sz w:val="24"/>
              </w:rPr>
              <w:t xml:space="preserve">ბატის </w:t>
            </w:r>
            <w:r w:rsidR="005A51E1" w:rsidRPr="00AF711D">
              <w:rPr>
                <w:rFonts w:ascii="Sylfaen" w:hAnsi="Sylfaen"/>
                <w:sz w:val="24"/>
              </w:rPr>
              <w:t xml:space="preserve">ფეხებისთვის </w:t>
            </w:r>
            <w:r w:rsidR="002C0322" w:rsidRPr="00AF711D">
              <w:rPr>
                <w:rFonts w:ascii="Sylfaen" w:hAnsi="Sylfaen"/>
                <w:sz w:val="24"/>
              </w:rPr>
              <w:t xml:space="preserve">(იხ. რეკომენდებული დოზა </w:t>
            </w:r>
            <w:r w:rsidR="00CE6F41" w:rsidRPr="00AF711D">
              <w:rPr>
                <w:rFonts w:ascii="Sylfaen" w:hAnsi="Sylfaen"/>
                <w:sz w:val="24"/>
              </w:rPr>
              <w:t xml:space="preserve">ბატის </w:t>
            </w:r>
            <w:r w:rsidR="005A51E1" w:rsidRPr="00AF711D">
              <w:rPr>
                <w:rFonts w:ascii="Sylfaen" w:hAnsi="Sylfaen"/>
                <w:sz w:val="24"/>
              </w:rPr>
              <w:t xml:space="preserve">ფეხებისთვის </w:t>
            </w:r>
            <w:r w:rsidR="002C0322" w:rsidRPr="00AF711D">
              <w:rPr>
                <w:rFonts w:ascii="Sylfaen" w:hAnsi="Sylfaen"/>
                <w:sz w:val="24"/>
              </w:rPr>
              <w:t>და სურათები 1 და</w:t>
            </w:r>
            <w:r w:rsidR="00CE6F41" w:rsidRPr="00AF711D">
              <w:rPr>
                <w:rFonts w:ascii="Sylfaen" w:hAnsi="Sylfaen"/>
                <w:sz w:val="24"/>
              </w:rPr>
              <w:t xml:space="preserve"> 2).</w:t>
            </w:r>
          </w:p>
        </w:tc>
      </w:tr>
      <w:tr w:rsidR="009360E3" w:rsidRPr="00AF711D" w14:paraId="47AC1729" w14:textId="77777777" w:rsidTr="00D76E42">
        <w:tc>
          <w:tcPr>
            <w:tcW w:w="2795" w:type="dxa"/>
            <w:tcBorders>
              <w:top w:val="nil"/>
              <w:left w:val="nil"/>
              <w:bottom w:val="nil"/>
              <w:right w:val="nil"/>
            </w:tcBorders>
          </w:tcPr>
          <w:p w14:paraId="7784C586" w14:textId="77777777" w:rsidR="009360E3" w:rsidRPr="00AF711D" w:rsidRDefault="009360E3" w:rsidP="007B42CC">
            <w:pPr>
              <w:spacing w:line="360" w:lineRule="auto"/>
              <w:jc w:val="both"/>
              <w:rPr>
                <w:rFonts w:ascii="Sylfaen" w:hAnsi="Sylfaen"/>
                <w:color w:val="7F7F7F" w:themeColor="text1" w:themeTint="80"/>
                <w:sz w:val="24"/>
              </w:rPr>
            </w:pPr>
            <w:r w:rsidRPr="00AF711D">
              <w:rPr>
                <w:rFonts w:ascii="Sylfaen" w:hAnsi="Sylfaen"/>
                <w:b/>
                <w:sz w:val="24"/>
              </w:rPr>
              <w:lastRenderedPageBreak/>
              <w:t>დამატებითი ინფორმაცია:</w:t>
            </w:r>
          </w:p>
        </w:tc>
        <w:tc>
          <w:tcPr>
            <w:tcW w:w="7370" w:type="dxa"/>
            <w:tcBorders>
              <w:top w:val="nil"/>
              <w:left w:val="nil"/>
              <w:bottom w:val="nil"/>
              <w:right w:val="nil"/>
            </w:tcBorders>
          </w:tcPr>
          <w:p w14:paraId="3B9A92A0" w14:textId="77777777" w:rsidR="003B4F52" w:rsidRPr="00AF711D" w:rsidRDefault="003B4F52" w:rsidP="003B4F52">
            <w:pPr>
              <w:spacing w:line="360" w:lineRule="auto"/>
              <w:jc w:val="both"/>
              <w:rPr>
                <w:rFonts w:ascii="Sylfaen" w:hAnsi="Sylfaen"/>
                <w:sz w:val="24"/>
              </w:rPr>
            </w:pPr>
            <w:r w:rsidRPr="00AF711D">
              <w:rPr>
                <w:rFonts w:ascii="Sylfaen" w:hAnsi="Sylfaen"/>
                <w:sz w:val="24"/>
              </w:rPr>
              <w:t>მკურნალობის ინტერვალები არ უნდა იყოს 3 თვეზე ნაკლები.</w:t>
            </w:r>
          </w:p>
          <w:p w14:paraId="33F7E229" w14:textId="77777777" w:rsidR="009360E3" w:rsidRPr="00AF711D" w:rsidRDefault="003B4F52" w:rsidP="003B4F52">
            <w:pPr>
              <w:spacing w:line="360" w:lineRule="auto"/>
              <w:jc w:val="both"/>
              <w:rPr>
                <w:rFonts w:ascii="Sylfaen" w:hAnsi="Sylfaen"/>
                <w:sz w:val="24"/>
              </w:rPr>
            </w:pPr>
            <w:r w:rsidRPr="00AF711D">
              <w:rPr>
                <w:rFonts w:ascii="Sylfaen" w:hAnsi="Sylfaen"/>
                <w:sz w:val="24"/>
              </w:rPr>
              <w:t>შუბლის ნაოჭების სამკურნალოდ ბოტოქსის განმეორებითი ინექციების ეფექტურობა და უსაფრთხოება 12 თვეზე მეტი პერიოდის განმავლობაში არ არის შეფასებული.</w:t>
            </w:r>
          </w:p>
        </w:tc>
      </w:tr>
    </w:tbl>
    <w:p w14:paraId="300158B0" w14:textId="77777777" w:rsidR="003B4F52" w:rsidRPr="00AF711D" w:rsidRDefault="003B4F52" w:rsidP="003B4F52">
      <w:pPr>
        <w:spacing w:after="0" w:line="240" w:lineRule="auto"/>
        <w:jc w:val="both"/>
        <w:rPr>
          <w:rFonts w:ascii="Sylfaen" w:hAnsi="Sylfaen"/>
          <w:sz w:val="24"/>
        </w:rPr>
      </w:pPr>
    </w:p>
    <w:p w14:paraId="3EB414C8" w14:textId="77777777" w:rsidR="00343249" w:rsidRPr="00AF711D" w:rsidRDefault="00623636" w:rsidP="003B4B8B">
      <w:pPr>
        <w:spacing w:after="0" w:line="360" w:lineRule="auto"/>
        <w:jc w:val="both"/>
        <w:rPr>
          <w:rFonts w:ascii="Sylfaen" w:hAnsi="Sylfaen"/>
          <w:i/>
          <w:sz w:val="24"/>
        </w:rPr>
      </w:pPr>
      <w:r w:rsidRPr="00AF711D">
        <w:rPr>
          <w:rFonts w:ascii="Sylfaen" w:hAnsi="Sylfaen"/>
          <w:i/>
          <w:sz w:val="24"/>
        </w:rPr>
        <w:t>გამოკვეთილი პლატიზმა</w:t>
      </w:r>
      <w:r w:rsidR="005A51E1" w:rsidRPr="00AF711D">
        <w:rPr>
          <w:rFonts w:ascii="Sylfaen" w:hAnsi="Sylfaen"/>
          <w:i/>
          <w:sz w:val="24"/>
        </w:rPr>
        <w:t>, რომელიც ვლინდება</w:t>
      </w:r>
      <w:r w:rsidRPr="00AF711D">
        <w:rPr>
          <w:rFonts w:ascii="Sylfaen" w:hAnsi="Sylfaen"/>
          <w:i/>
          <w:sz w:val="24"/>
        </w:rPr>
        <w:t xml:space="preserve"> </w:t>
      </w:r>
      <w:r w:rsidR="003B4F52" w:rsidRPr="00AF711D">
        <w:rPr>
          <w:rFonts w:ascii="Sylfaen" w:hAnsi="Sylfaen"/>
          <w:i/>
          <w:sz w:val="24"/>
        </w:rPr>
        <w:t xml:space="preserve">მაქსიმალური </w:t>
      </w:r>
      <w:r w:rsidRPr="00AF711D">
        <w:rPr>
          <w:rFonts w:ascii="Sylfaen" w:hAnsi="Sylfaen"/>
          <w:i/>
          <w:sz w:val="24"/>
        </w:rPr>
        <w:t xml:space="preserve">დაჭიმვისას </w:t>
      </w:r>
    </w:p>
    <w:tbl>
      <w:tblPr>
        <w:tblStyle w:val="TableGrid"/>
        <w:tblW w:w="0" w:type="auto"/>
        <w:tblInd w:w="-95" w:type="dxa"/>
        <w:tblLayout w:type="fixed"/>
        <w:tblLook w:val="04A0" w:firstRow="1" w:lastRow="0" w:firstColumn="1" w:lastColumn="0" w:noHBand="0" w:noVBand="1"/>
      </w:tblPr>
      <w:tblGrid>
        <w:gridCol w:w="2795"/>
        <w:gridCol w:w="7370"/>
      </w:tblGrid>
      <w:tr w:rsidR="003B4F52" w:rsidRPr="00AF711D" w14:paraId="10B26F71" w14:textId="77777777" w:rsidTr="007B42CC">
        <w:tc>
          <w:tcPr>
            <w:tcW w:w="2795" w:type="dxa"/>
            <w:tcBorders>
              <w:top w:val="nil"/>
              <w:left w:val="nil"/>
              <w:bottom w:val="nil"/>
              <w:right w:val="nil"/>
            </w:tcBorders>
          </w:tcPr>
          <w:p w14:paraId="1D8E0304" w14:textId="77777777" w:rsidR="003B4F52" w:rsidRPr="00AF711D" w:rsidRDefault="003B4F52" w:rsidP="007B42CC">
            <w:pPr>
              <w:spacing w:line="360" w:lineRule="auto"/>
              <w:jc w:val="both"/>
              <w:rPr>
                <w:rFonts w:ascii="Sylfaen" w:hAnsi="Sylfaen"/>
                <w:b/>
                <w:sz w:val="24"/>
              </w:rPr>
            </w:pPr>
            <w:r w:rsidRPr="00AF711D">
              <w:rPr>
                <w:rFonts w:ascii="Sylfaen" w:hAnsi="Sylfaen"/>
                <w:b/>
                <w:sz w:val="24"/>
              </w:rPr>
              <w:t>რეკომენდებული ნემსი:</w:t>
            </w:r>
          </w:p>
        </w:tc>
        <w:tc>
          <w:tcPr>
            <w:tcW w:w="7370" w:type="dxa"/>
            <w:tcBorders>
              <w:top w:val="nil"/>
              <w:left w:val="nil"/>
              <w:bottom w:val="nil"/>
              <w:right w:val="nil"/>
            </w:tcBorders>
          </w:tcPr>
          <w:p w14:paraId="6C16796E" w14:textId="77777777" w:rsidR="00B71DA5" w:rsidRPr="00AF711D" w:rsidRDefault="003B4F52" w:rsidP="00B71DA5">
            <w:pPr>
              <w:spacing w:line="360" w:lineRule="auto"/>
              <w:jc w:val="both"/>
              <w:rPr>
                <w:rFonts w:ascii="Sylfaen" w:hAnsi="Sylfaen"/>
                <w:sz w:val="24"/>
              </w:rPr>
            </w:pPr>
            <w:r w:rsidRPr="00AF711D">
              <w:rPr>
                <w:rFonts w:ascii="Sylfaen" w:hAnsi="Sylfaen"/>
                <w:sz w:val="24"/>
              </w:rPr>
              <w:t>გამოიყენება შესაბამისი ზომის სტერილ</w:t>
            </w:r>
            <w:r w:rsidR="00B71DA5" w:rsidRPr="00AF711D">
              <w:rPr>
                <w:rFonts w:ascii="Sylfaen" w:hAnsi="Sylfaen"/>
                <w:sz w:val="24"/>
              </w:rPr>
              <w:t>ური</w:t>
            </w:r>
            <w:r w:rsidRPr="00AF711D">
              <w:rPr>
                <w:rFonts w:ascii="Sylfaen" w:hAnsi="Sylfaen"/>
                <w:sz w:val="24"/>
              </w:rPr>
              <w:t xml:space="preserve"> ნემსი</w:t>
            </w:r>
          </w:p>
          <w:p w14:paraId="353D6E04" w14:textId="7A7BCB35" w:rsidR="003B4F52" w:rsidRPr="00AF711D" w:rsidRDefault="003B4F52" w:rsidP="00B71DA5">
            <w:pPr>
              <w:spacing w:line="360" w:lineRule="auto"/>
              <w:jc w:val="both"/>
              <w:rPr>
                <w:rFonts w:ascii="Sylfaen" w:hAnsi="Sylfaen"/>
                <w:sz w:val="24"/>
              </w:rPr>
            </w:pPr>
            <w:r w:rsidRPr="00AF711D">
              <w:rPr>
                <w:rFonts w:ascii="Sylfaen" w:hAnsi="Sylfaen"/>
                <w:sz w:val="24"/>
              </w:rPr>
              <w:t xml:space="preserve">(რეკომენდებული დიაპაზონი 30-33 </w:t>
            </w:r>
            <w:r w:rsidR="00B71DA5" w:rsidRPr="00AF711D">
              <w:rPr>
                <w:rFonts w:ascii="Sylfaen" w:hAnsi="Sylfaen"/>
                <w:sz w:val="24"/>
              </w:rPr>
              <w:t>G)</w:t>
            </w:r>
            <w:r w:rsidR="00EA0BC7">
              <w:rPr>
                <w:rFonts w:ascii="Sylfaen" w:hAnsi="Sylfaen"/>
                <w:sz w:val="24"/>
              </w:rPr>
              <w:t>.</w:t>
            </w:r>
          </w:p>
        </w:tc>
      </w:tr>
      <w:tr w:rsidR="003B4F52" w:rsidRPr="00AF711D" w14:paraId="249608C5" w14:textId="77777777" w:rsidTr="007B42CC">
        <w:tc>
          <w:tcPr>
            <w:tcW w:w="2795" w:type="dxa"/>
            <w:tcBorders>
              <w:top w:val="nil"/>
              <w:left w:val="nil"/>
              <w:bottom w:val="nil"/>
              <w:right w:val="nil"/>
            </w:tcBorders>
          </w:tcPr>
          <w:p w14:paraId="2869E951" w14:textId="77777777" w:rsidR="003B4F52" w:rsidRPr="00AF711D" w:rsidRDefault="0061046F" w:rsidP="007B42CC">
            <w:pPr>
              <w:spacing w:line="360" w:lineRule="auto"/>
              <w:jc w:val="both"/>
              <w:rPr>
                <w:rFonts w:ascii="Sylfaen" w:hAnsi="Sylfaen"/>
                <w:b/>
                <w:sz w:val="24"/>
              </w:rPr>
            </w:pPr>
            <w:r w:rsidRPr="00AF711D">
              <w:rPr>
                <w:rFonts w:ascii="Sylfaen" w:hAnsi="Sylfaen"/>
                <w:b/>
                <w:sz w:val="24"/>
              </w:rPr>
              <w:t>მითითებები გამოყენების შესახებ:</w:t>
            </w:r>
          </w:p>
        </w:tc>
        <w:tc>
          <w:tcPr>
            <w:tcW w:w="7370" w:type="dxa"/>
            <w:tcBorders>
              <w:top w:val="nil"/>
              <w:left w:val="nil"/>
              <w:bottom w:val="nil"/>
              <w:right w:val="nil"/>
            </w:tcBorders>
          </w:tcPr>
          <w:p w14:paraId="022882CD" w14:textId="77777777" w:rsidR="00BB12AB" w:rsidRPr="00AF711D" w:rsidRDefault="00BB12AB" w:rsidP="00BB12AB">
            <w:pPr>
              <w:spacing w:line="360" w:lineRule="auto"/>
              <w:jc w:val="both"/>
              <w:rPr>
                <w:rFonts w:ascii="Sylfaen" w:hAnsi="Sylfaen"/>
                <w:sz w:val="24"/>
              </w:rPr>
            </w:pPr>
            <w:r w:rsidRPr="00AF711D">
              <w:rPr>
                <w:rFonts w:ascii="Sylfaen" w:hAnsi="Sylfaen"/>
                <w:sz w:val="24"/>
              </w:rPr>
              <w:t xml:space="preserve">საინექციო წერტილების განსაზღვრა: თითოეულ მხარეს, </w:t>
            </w:r>
            <w:r w:rsidR="00623636" w:rsidRPr="00AF711D">
              <w:rPr>
                <w:rFonts w:ascii="Sylfaen" w:hAnsi="Sylfaen"/>
                <w:sz w:val="24"/>
              </w:rPr>
              <w:t>პლატიზმა</w:t>
            </w:r>
            <w:r w:rsidRPr="00AF711D">
              <w:rPr>
                <w:rFonts w:ascii="Sylfaen" w:hAnsi="Sylfaen"/>
                <w:sz w:val="24"/>
              </w:rPr>
              <w:t>ს ზედა ნაწილში, ყბის ხაზის გასწვრივ 4 ინექცია უნდა გაკეთდეს ქვედა ყბის კიდიდან დაახლოებით 1-2 სმ-ით ქვემოთ და მის პარალელურად.</w:t>
            </w:r>
            <w:r w:rsidR="00654F0D" w:rsidRPr="00AF711D">
              <w:rPr>
                <w:rFonts w:ascii="Sylfaen" w:hAnsi="Sylfaen"/>
                <w:sz w:val="24"/>
              </w:rPr>
              <w:t xml:space="preserve"> </w:t>
            </w:r>
            <w:r w:rsidRPr="00AF711D">
              <w:rPr>
                <w:rFonts w:ascii="Sylfaen" w:hAnsi="Sylfaen"/>
                <w:sz w:val="24"/>
              </w:rPr>
              <w:t>წინა საინექციო წერტილი უნდა მდებარეობდეს პირის კუთხის გასწვრივ</w:t>
            </w:r>
            <w:r w:rsidR="00654F0D" w:rsidRPr="00AF711D">
              <w:rPr>
                <w:rFonts w:ascii="Sylfaen" w:hAnsi="Sylfaen"/>
                <w:sz w:val="24"/>
              </w:rPr>
              <w:t>, ხოლო უ</w:t>
            </w:r>
            <w:r w:rsidRPr="00AF711D">
              <w:rPr>
                <w:rFonts w:ascii="Sylfaen" w:hAnsi="Sylfaen"/>
                <w:sz w:val="24"/>
              </w:rPr>
              <w:t>კანა საინექციო წერტილი</w:t>
            </w:r>
            <w:r w:rsidR="00654F0D" w:rsidRPr="00AF711D">
              <w:rPr>
                <w:rFonts w:ascii="Sylfaen" w:hAnsi="Sylfaen"/>
                <w:sz w:val="24"/>
              </w:rPr>
              <w:t xml:space="preserve"> კი </w:t>
            </w:r>
            <w:r w:rsidRPr="00AF711D">
              <w:rPr>
                <w:rFonts w:ascii="Sylfaen" w:hAnsi="Sylfaen"/>
                <w:sz w:val="24"/>
              </w:rPr>
              <w:t>ქვედა ყბის კუთხიდან ოდნავ წინ</w:t>
            </w:r>
            <w:r w:rsidR="00654F0D" w:rsidRPr="00AF711D">
              <w:rPr>
                <w:rFonts w:ascii="Sylfaen" w:hAnsi="Sylfaen"/>
                <w:sz w:val="24"/>
              </w:rPr>
              <w:t xml:space="preserve">. </w:t>
            </w:r>
            <w:r w:rsidRPr="00AF711D">
              <w:rPr>
                <w:rFonts w:ascii="Sylfaen" w:hAnsi="Sylfaen"/>
                <w:sz w:val="24"/>
              </w:rPr>
              <w:t xml:space="preserve">დარჩენილი 2 ინექცია უნდა </w:t>
            </w:r>
            <w:r w:rsidR="00654F0D" w:rsidRPr="00AF711D">
              <w:rPr>
                <w:rFonts w:ascii="Sylfaen" w:hAnsi="Sylfaen"/>
                <w:sz w:val="24"/>
              </w:rPr>
              <w:t>გაკეთდეს</w:t>
            </w:r>
            <w:r w:rsidRPr="00AF711D">
              <w:rPr>
                <w:rFonts w:ascii="Sylfaen" w:hAnsi="Sylfaen"/>
                <w:sz w:val="24"/>
              </w:rPr>
              <w:t xml:space="preserve"> წინა და უკანა </w:t>
            </w:r>
            <w:r w:rsidR="00654F0D" w:rsidRPr="00AF711D">
              <w:rPr>
                <w:rFonts w:ascii="Sylfaen" w:hAnsi="Sylfaen"/>
                <w:sz w:val="24"/>
              </w:rPr>
              <w:t xml:space="preserve">საინექციო </w:t>
            </w:r>
            <w:r w:rsidRPr="00AF711D">
              <w:rPr>
                <w:rFonts w:ascii="Sylfaen" w:hAnsi="Sylfaen"/>
                <w:sz w:val="24"/>
              </w:rPr>
              <w:t xml:space="preserve">წერტილებს შორის თანაბარი დაშორებით (ერთმანეთისგან დაახლოებით 1-2 სმ-ის </w:t>
            </w:r>
            <w:r w:rsidR="00140D96" w:rsidRPr="00AF711D">
              <w:rPr>
                <w:rFonts w:ascii="Sylfaen" w:hAnsi="Sylfaen"/>
                <w:sz w:val="24"/>
              </w:rPr>
              <w:t>დაშორებით)</w:t>
            </w:r>
            <w:r w:rsidRPr="00AF711D">
              <w:rPr>
                <w:rFonts w:ascii="Sylfaen" w:hAnsi="Sylfaen"/>
                <w:sz w:val="24"/>
              </w:rPr>
              <w:t xml:space="preserve"> (იხ. სურათები 4 და 5).</w:t>
            </w:r>
          </w:p>
          <w:p w14:paraId="672E92B1" w14:textId="77777777" w:rsidR="00D7580B" w:rsidRPr="00AF711D" w:rsidRDefault="00FF27DA" w:rsidP="00BB12AB">
            <w:pPr>
              <w:spacing w:line="360" w:lineRule="auto"/>
              <w:jc w:val="both"/>
              <w:rPr>
                <w:rFonts w:ascii="Sylfaen" w:hAnsi="Sylfaen"/>
                <w:sz w:val="24"/>
              </w:rPr>
            </w:pPr>
            <w:r w:rsidRPr="00AF711D">
              <w:rPr>
                <w:rFonts w:ascii="Sylfaen" w:hAnsi="Sylfaen"/>
                <w:sz w:val="24"/>
              </w:rPr>
              <w:lastRenderedPageBreak/>
              <w:t xml:space="preserve">ყელის </w:t>
            </w:r>
            <w:r w:rsidR="00D7580B" w:rsidRPr="00AF711D">
              <w:rPr>
                <w:rFonts w:ascii="Sylfaen" w:hAnsi="Sylfaen"/>
                <w:sz w:val="24"/>
              </w:rPr>
              <w:t xml:space="preserve">თითოეული ვერტიკალური </w:t>
            </w:r>
            <w:r w:rsidRPr="00AF711D">
              <w:rPr>
                <w:rFonts w:ascii="Sylfaen" w:hAnsi="Sylfaen"/>
                <w:sz w:val="24"/>
              </w:rPr>
              <w:t>ჭიმისთვის</w:t>
            </w:r>
            <w:r w:rsidR="00D7580B" w:rsidRPr="00AF711D">
              <w:rPr>
                <w:rFonts w:ascii="Sylfaen" w:hAnsi="Sylfaen"/>
                <w:sz w:val="24"/>
              </w:rPr>
              <w:t xml:space="preserve"> (1-2</w:t>
            </w:r>
            <w:r w:rsidRPr="00AF711D">
              <w:rPr>
                <w:rFonts w:ascii="Sylfaen" w:hAnsi="Sylfaen"/>
                <w:sz w:val="24"/>
              </w:rPr>
              <w:t xml:space="preserve"> ჭიმი</w:t>
            </w:r>
            <w:r w:rsidR="00D7580B" w:rsidRPr="00AF711D">
              <w:rPr>
                <w:rFonts w:ascii="Sylfaen" w:hAnsi="Sylfaen"/>
                <w:sz w:val="24"/>
              </w:rPr>
              <w:t xml:space="preserve"> თითოეულ მხარეს</w:t>
            </w:r>
            <w:r w:rsidRPr="00AF711D">
              <w:rPr>
                <w:rFonts w:ascii="Sylfaen" w:hAnsi="Sylfaen"/>
                <w:sz w:val="24"/>
              </w:rPr>
              <w:t>) ვერტიკალურად</w:t>
            </w:r>
            <w:r w:rsidR="00D7580B" w:rsidRPr="00AF711D">
              <w:rPr>
                <w:rFonts w:ascii="Sylfaen" w:hAnsi="Sylfaen"/>
                <w:sz w:val="24"/>
              </w:rPr>
              <w:t xml:space="preserve"> </w:t>
            </w:r>
            <w:r w:rsidRPr="00AF711D">
              <w:rPr>
                <w:rFonts w:ascii="Sylfaen" w:hAnsi="Sylfaen"/>
                <w:sz w:val="24"/>
              </w:rPr>
              <w:t xml:space="preserve">უნდა განაწილდეს 5 ინექცია, </w:t>
            </w:r>
            <w:r w:rsidR="00D7580B" w:rsidRPr="00AF711D">
              <w:rPr>
                <w:rFonts w:ascii="Sylfaen" w:hAnsi="Sylfaen"/>
                <w:sz w:val="24"/>
              </w:rPr>
              <w:t xml:space="preserve">დაახლოებით 1-2 სმ-ის </w:t>
            </w:r>
            <w:r w:rsidRPr="00AF711D">
              <w:rPr>
                <w:rFonts w:ascii="Sylfaen" w:hAnsi="Sylfaen"/>
                <w:sz w:val="24"/>
              </w:rPr>
              <w:t>დაშორებით</w:t>
            </w:r>
            <w:r w:rsidR="00D7580B" w:rsidRPr="00AF711D">
              <w:rPr>
                <w:rFonts w:ascii="Sylfaen" w:hAnsi="Sylfaen"/>
                <w:sz w:val="24"/>
              </w:rPr>
              <w:t xml:space="preserve"> (იხ. სურათები 4 და 5). ყველაზე ზედა საინექციო წერტილი უნდა მდებარეობდეს ყბის </w:t>
            </w:r>
            <w:r w:rsidRPr="00AF711D">
              <w:rPr>
                <w:rFonts w:ascii="Sylfaen" w:hAnsi="Sylfaen"/>
                <w:sz w:val="24"/>
              </w:rPr>
              <w:t>ხაზის ინექციებიდან</w:t>
            </w:r>
            <w:r w:rsidR="00D7580B" w:rsidRPr="00AF711D">
              <w:rPr>
                <w:rFonts w:ascii="Sylfaen" w:hAnsi="Sylfaen"/>
                <w:sz w:val="24"/>
              </w:rPr>
              <w:t xml:space="preserve"> დაახლოებით 1-2 სმ-ით ქვემოთ.</w:t>
            </w:r>
          </w:p>
          <w:p w14:paraId="00BE6E31" w14:textId="77777777" w:rsidR="003B4F52" w:rsidRPr="00AF711D" w:rsidRDefault="00DC7258" w:rsidP="00623636">
            <w:pPr>
              <w:spacing w:line="360" w:lineRule="auto"/>
              <w:jc w:val="both"/>
              <w:rPr>
                <w:rFonts w:ascii="Sylfaen" w:hAnsi="Sylfaen"/>
                <w:sz w:val="24"/>
              </w:rPr>
            </w:pPr>
            <w:r w:rsidRPr="00AF711D">
              <w:rPr>
                <w:rFonts w:ascii="Sylfaen" w:hAnsi="Sylfaen"/>
                <w:sz w:val="24"/>
              </w:rPr>
              <w:t>პლატიზმა</w:t>
            </w:r>
            <w:r w:rsidR="00A37ACE" w:rsidRPr="00AF711D">
              <w:rPr>
                <w:rFonts w:ascii="Sylfaen" w:hAnsi="Sylfaen"/>
                <w:sz w:val="24"/>
              </w:rPr>
              <w:t xml:space="preserve"> (კისრის კანქვეშა კუნთი)</w:t>
            </w:r>
            <w:r w:rsidRPr="00AF711D">
              <w:rPr>
                <w:rFonts w:ascii="Sylfaen" w:hAnsi="Sylfaen"/>
                <w:sz w:val="24"/>
              </w:rPr>
              <w:t xml:space="preserve"> წარმოადგენს თხელ კუნთოვან შრეს, რომელიც უშუალოდ კანის ზედაპირის ქვეშ მდებარეობს. </w:t>
            </w:r>
            <w:r w:rsidR="00140D96" w:rsidRPr="00AF711D">
              <w:rPr>
                <w:rFonts w:ascii="Sylfaen" w:hAnsi="Sylfaen"/>
                <w:sz w:val="24"/>
              </w:rPr>
              <w:t xml:space="preserve">ამგვარად, </w:t>
            </w:r>
            <w:r w:rsidRPr="00AF711D">
              <w:rPr>
                <w:rFonts w:ascii="Sylfaen" w:hAnsi="Sylfaen"/>
                <w:sz w:val="24"/>
              </w:rPr>
              <w:t>პლატიზმ</w:t>
            </w:r>
            <w:r w:rsidR="00623636" w:rsidRPr="00AF711D">
              <w:rPr>
                <w:rFonts w:ascii="Sylfaen" w:hAnsi="Sylfaen"/>
                <w:sz w:val="24"/>
              </w:rPr>
              <w:t>ა</w:t>
            </w:r>
            <w:r w:rsidRPr="00AF711D">
              <w:rPr>
                <w:rFonts w:ascii="Sylfaen" w:hAnsi="Sylfaen"/>
                <w:sz w:val="24"/>
              </w:rPr>
              <w:t>ს</w:t>
            </w:r>
            <w:r w:rsidR="00140D96" w:rsidRPr="00AF711D">
              <w:rPr>
                <w:rFonts w:ascii="Sylfaen" w:hAnsi="Sylfaen"/>
                <w:sz w:val="24"/>
              </w:rPr>
              <w:t xml:space="preserve"> </w:t>
            </w:r>
            <w:r w:rsidRPr="00AF711D">
              <w:rPr>
                <w:rFonts w:ascii="Sylfaen" w:hAnsi="Sylfaen"/>
                <w:sz w:val="24"/>
              </w:rPr>
              <w:t xml:space="preserve">ყველა ინექცია უნდა გაკეთდეს ზედაპირულად და </w:t>
            </w:r>
            <w:r w:rsidR="00140D96" w:rsidRPr="00AF711D">
              <w:rPr>
                <w:rFonts w:ascii="Sylfaen" w:hAnsi="Sylfaen"/>
                <w:sz w:val="24"/>
              </w:rPr>
              <w:t xml:space="preserve">ინტრამუსკულარულად, </w:t>
            </w:r>
            <w:r w:rsidRPr="00AF711D">
              <w:rPr>
                <w:rFonts w:ascii="Sylfaen" w:hAnsi="Sylfaen"/>
                <w:sz w:val="24"/>
              </w:rPr>
              <w:t>კანის ზედაპირის მიმართ</w:t>
            </w:r>
            <w:r w:rsidR="00140D96" w:rsidRPr="00AF711D">
              <w:rPr>
                <w:rFonts w:ascii="Sylfaen" w:hAnsi="Sylfaen"/>
                <w:sz w:val="24"/>
              </w:rPr>
              <w:t xml:space="preserve"> </w:t>
            </w:r>
            <w:r w:rsidRPr="00AF711D">
              <w:rPr>
                <w:rFonts w:ascii="Sylfaen" w:hAnsi="Sylfaen"/>
                <w:sz w:val="24"/>
              </w:rPr>
              <w:t xml:space="preserve">ნემსის </w:t>
            </w:r>
            <w:r w:rsidR="00140D96" w:rsidRPr="00AF711D">
              <w:rPr>
                <w:rFonts w:ascii="Sylfaen" w:hAnsi="Sylfaen"/>
                <w:sz w:val="24"/>
              </w:rPr>
              <w:t>პერპენდიკულარული მიმართულებით. ყელის ვერტიკალური ჭიმების ინექციისას, თითოეული ჭიმი უნდა განისაზღვროს პაციენტის მიერ პლატიზმ</w:t>
            </w:r>
            <w:r w:rsidR="00623636" w:rsidRPr="00AF711D">
              <w:rPr>
                <w:rFonts w:ascii="Sylfaen" w:hAnsi="Sylfaen"/>
                <w:sz w:val="24"/>
              </w:rPr>
              <w:t>ა</w:t>
            </w:r>
            <w:r w:rsidR="00140D96" w:rsidRPr="00AF711D">
              <w:rPr>
                <w:rFonts w:ascii="Sylfaen" w:hAnsi="Sylfaen"/>
                <w:sz w:val="24"/>
              </w:rPr>
              <w:t>ს დაჭიმვის დროს. ინექციის შეყვანისას ნაზად მოუჭირეთ თითები ჭიმს, რათა მოახდინოთ კუნთის იზოლირება ახლომდებარე ანატომიური სტრუქტურებისგან (იხ. ცხრილი ქვემოთ).</w:t>
            </w:r>
          </w:p>
        </w:tc>
      </w:tr>
    </w:tbl>
    <w:p w14:paraId="2ADB4589" w14:textId="77777777" w:rsidR="00343249" w:rsidRPr="00AF711D" w:rsidRDefault="00F30EC1" w:rsidP="003B4B8B">
      <w:pPr>
        <w:spacing w:after="0" w:line="360" w:lineRule="auto"/>
        <w:jc w:val="both"/>
        <w:rPr>
          <w:rFonts w:ascii="Sylfaen" w:hAnsi="Sylfaen"/>
          <w:color w:val="7F7F7F" w:themeColor="text1" w:themeTint="80"/>
          <w:sz w:val="18"/>
        </w:rPr>
      </w:pPr>
      <w:r w:rsidRPr="00AF711D">
        <w:lastRenderedPageBreak/>
        <w:drawing>
          <wp:inline distT="0" distB="0" distL="0" distR="0" wp14:anchorId="3427A3B1" wp14:editId="6FBF963D">
            <wp:extent cx="6177915" cy="22555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6177915" cy="2255520"/>
                    </a:xfrm>
                    <a:prstGeom prst="rect">
                      <a:avLst/>
                    </a:prstGeom>
                  </pic:spPr>
                </pic:pic>
              </a:graphicData>
            </a:graphic>
          </wp:inline>
        </w:drawing>
      </w: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5"/>
        <w:gridCol w:w="7370"/>
      </w:tblGrid>
      <w:tr w:rsidR="00F30EC1" w:rsidRPr="00AF711D" w14:paraId="4CA01191" w14:textId="77777777" w:rsidTr="00F30EC1">
        <w:tc>
          <w:tcPr>
            <w:tcW w:w="2795" w:type="dxa"/>
          </w:tcPr>
          <w:p w14:paraId="39076130" w14:textId="77777777" w:rsidR="00F30EC1" w:rsidRPr="00AF711D" w:rsidRDefault="00F30EC1" w:rsidP="007B42CC">
            <w:pPr>
              <w:spacing w:line="360" w:lineRule="auto"/>
              <w:jc w:val="both"/>
              <w:rPr>
                <w:rFonts w:ascii="Sylfaen" w:hAnsi="Sylfaen"/>
                <w:b/>
                <w:sz w:val="24"/>
              </w:rPr>
            </w:pPr>
          </w:p>
        </w:tc>
        <w:tc>
          <w:tcPr>
            <w:tcW w:w="7370" w:type="dxa"/>
          </w:tcPr>
          <w:p w14:paraId="6B284A69" w14:textId="77777777" w:rsidR="00F30EC1" w:rsidRPr="00AF711D" w:rsidRDefault="00F30EC1" w:rsidP="003112DF">
            <w:pPr>
              <w:spacing w:line="360" w:lineRule="auto"/>
              <w:jc w:val="both"/>
              <w:rPr>
                <w:rFonts w:ascii="Sylfaen" w:hAnsi="Sylfaen"/>
                <w:sz w:val="24"/>
              </w:rPr>
            </w:pPr>
            <w:r w:rsidRPr="00AF711D">
              <w:rPr>
                <w:rFonts w:ascii="Sylfaen" w:hAnsi="Sylfaen"/>
                <w:sz w:val="24"/>
              </w:rPr>
              <w:t xml:space="preserve">ინექციასთან დაკავშირებული გართულებების, მათ შორის სახის პარეზისა და დისფაგიის რისკის შესამცირებლად, ინექციის წერტილი უნდა მდებარეობდეს ქვედა ყბის კიდიდან სულ მცირე </w:t>
            </w:r>
            <w:r w:rsidRPr="00AF711D">
              <w:rPr>
                <w:rFonts w:ascii="Sylfaen" w:hAnsi="Sylfaen"/>
                <w:sz w:val="24"/>
              </w:rPr>
              <w:lastRenderedPageBreak/>
              <w:t xml:space="preserve">1 სმ-ით ქვემოთ. არ შეიყვანოთ პრეპარატი </w:t>
            </w:r>
            <w:r w:rsidR="00623636" w:rsidRPr="00AF711D">
              <w:rPr>
                <w:rFonts w:ascii="Sylfaen" w:hAnsi="Sylfaen"/>
                <w:sz w:val="24"/>
              </w:rPr>
              <w:t>პლატიზმა</w:t>
            </w:r>
            <w:r w:rsidRPr="00AF711D">
              <w:rPr>
                <w:rFonts w:ascii="Sylfaen" w:hAnsi="Sylfaen"/>
                <w:sz w:val="24"/>
              </w:rPr>
              <w:t xml:space="preserve">ს </w:t>
            </w:r>
            <w:r w:rsidR="003112DF" w:rsidRPr="00AF711D">
              <w:rPr>
                <w:rFonts w:ascii="Sylfaen" w:hAnsi="Sylfaen"/>
                <w:sz w:val="24"/>
              </w:rPr>
              <w:t xml:space="preserve">მიღმა მდებარე </w:t>
            </w:r>
            <w:r w:rsidRPr="00AF711D">
              <w:rPr>
                <w:rFonts w:ascii="Sylfaen" w:hAnsi="Sylfaen"/>
                <w:sz w:val="24"/>
              </w:rPr>
              <w:t>ღრმა სტრუქტურებში, განსაკუთრებით კისრის წინა ნაწილში</w:t>
            </w:r>
            <w:r w:rsidR="003112DF" w:rsidRPr="00AF711D">
              <w:rPr>
                <w:rFonts w:ascii="Sylfaen" w:hAnsi="Sylfaen"/>
                <w:sz w:val="24"/>
              </w:rPr>
              <w:t>.</w:t>
            </w:r>
          </w:p>
          <w:p w14:paraId="03BB89BF" w14:textId="77777777" w:rsidR="003112DF" w:rsidRPr="00AF711D" w:rsidRDefault="003112DF" w:rsidP="00F73350">
            <w:pPr>
              <w:spacing w:line="360" w:lineRule="auto"/>
              <w:jc w:val="both"/>
              <w:rPr>
                <w:rFonts w:ascii="Sylfaen" w:hAnsi="Sylfaen"/>
                <w:sz w:val="24"/>
              </w:rPr>
            </w:pPr>
            <w:r w:rsidRPr="00AF711D">
              <w:rPr>
                <w:rFonts w:ascii="Sylfaen" w:hAnsi="Sylfaen"/>
                <w:sz w:val="24"/>
              </w:rPr>
              <w:t xml:space="preserve">საჭიროა სიფრთხილე, რომ ბოტოქსი არ მოხვდეს სისხლძარღვში მაქსიმალური </w:t>
            </w:r>
            <w:r w:rsidR="00623636" w:rsidRPr="00AF711D">
              <w:rPr>
                <w:rFonts w:ascii="Sylfaen" w:hAnsi="Sylfaen"/>
                <w:sz w:val="24"/>
              </w:rPr>
              <w:t>დაჭიმვისას</w:t>
            </w:r>
            <w:r w:rsidRPr="00AF711D">
              <w:rPr>
                <w:rFonts w:ascii="Sylfaen" w:hAnsi="Sylfaen"/>
                <w:sz w:val="24"/>
              </w:rPr>
              <w:t xml:space="preserve"> გამოკვეთილი </w:t>
            </w:r>
            <w:r w:rsidR="007B42CC" w:rsidRPr="00AF711D">
              <w:rPr>
                <w:rFonts w:ascii="Sylfaen" w:hAnsi="Sylfaen"/>
                <w:sz w:val="24"/>
              </w:rPr>
              <w:t>პლატიზმის</w:t>
            </w:r>
            <w:r w:rsidRPr="00AF711D">
              <w:rPr>
                <w:rFonts w:ascii="Sylfaen" w:hAnsi="Sylfaen"/>
                <w:sz w:val="24"/>
              </w:rPr>
              <w:t xml:space="preserve"> </w:t>
            </w:r>
            <w:r w:rsidR="00623636" w:rsidRPr="00AF711D">
              <w:rPr>
                <w:rFonts w:ascii="Sylfaen" w:hAnsi="Sylfaen"/>
                <w:sz w:val="24"/>
              </w:rPr>
              <w:t>შემთხვევაში</w:t>
            </w:r>
            <w:r w:rsidRPr="00AF711D">
              <w:rPr>
                <w:rFonts w:ascii="Sylfaen" w:hAnsi="Sylfaen"/>
                <w:sz w:val="24"/>
              </w:rPr>
              <w:t xml:space="preserve"> </w:t>
            </w:r>
            <w:r w:rsidR="00F73350" w:rsidRPr="00AF711D">
              <w:rPr>
                <w:rFonts w:ascii="Sylfaen" w:hAnsi="Sylfaen"/>
                <w:sz w:val="24"/>
              </w:rPr>
              <w:t xml:space="preserve">პრეპარატის შეყვანისას </w:t>
            </w:r>
            <w:r w:rsidRPr="00AF711D">
              <w:rPr>
                <w:rFonts w:ascii="Sylfaen" w:hAnsi="Sylfaen"/>
                <w:sz w:val="24"/>
              </w:rPr>
              <w:t>(იხ. ნაწილი 4.4)</w:t>
            </w:r>
          </w:p>
        </w:tc>
      </w:tr>
      <w:tr w:rsidR="00F30EC1" w:rsidRPr="00AF711D" w14:paraId="5A0F09E2" w14:textId="77777777" w:rsidTr="00F30EC1">
        <w:tc>
          <w:tcPr>
            <w:tcW w:w="2795" w:type="dxa"/>
          </w:tcPr>
          <w:p w14:paraId="33CED5D2" w14:textId="77777777" w:rsidR="00F30EC1" w:rsidRPr="00AF711D" w:rsidRDefault="00F30EC1" w:rsidP="00F30EC1">
            <w:pPr>
              <w:spacing w:line="360" w:lineRule="auto"/>
              <w:jc w:val="both"/>
              <w:rPr>
                <w:rFonts w:ascii="Sylfaen" w:hAnsi="Sylfaen"/>
                <w:b/>
                <w:sz w:val="24"/>
              </w:rPr>
            </w:pPr>
            <w:r w:rsidRPr="00AF711D">
              <w:rPr>
                <w:rFonts w:ascii="Sylfaen" w:hAnsi="Sylfaen"/>
                <w:b/>
                <w:sz w:val="24"/>
              </w:rPr>
              <w:lastRenderedPageBreak/>
              <w:t>რეკომენდებული დოზა:</w:t>
            </w:r>
          </w:p>
        </w:tc>
        <w:tc>
          <w:tcPr>
            <w:tcW w:w="7370" w:type="dxa"/>
          </w:tcPr>
          <w:p w14:paraId="20EDB394" w14:textId="77777777" w:rsidR="00F30EC1" w:rsidRPr="00AF711D" w:rsidRDefault="007B42CC" w:rsidP="005A51E1">
            <w:pPr>
              <w:spacing w:line="360" w:lineRule="auto"/>
              <w:jc w:val="both"/>
              <w:rPr>
                <w:rFonts w:ascii="Sylfaen" w:hAnsi="Sylfaen"/>
                <w:sz w:val="24"/>
              </w:rPr>
            </w:pPr>
            <w:r w:rsidRPr="00AF711D">
              <w:rPr>
                <w:rFonts w:ascii="Sylfaen" w:hAnsi="Sylfaen"/>
                <w:sz w:val="24"/>
              </w:rPr>
              <w:t>შესაბამისი ზომის სტერილური შპრიცით, ნემსით</w:t>
            </w:r>
            <w:r w:rsidR="0029004E" w:rsidRPr="00AF711D">
              <w:rPr>
                <w:rFonts w:ascii="Sylfaen" w:hAnsi="Sylfaen"/>
                <w:sz w:val="24"/>
              </w:rPr>
              <w:t xml:space="preserve"> </w:t>
            </w:r>
            <w:r w:rsidRPr="00AF711D">
              <w:rPr>
                <w:rFonts w:ascii="Sylfaen" w:hAnsi="Sylfaen"/>
                <w:sz w:val="24"/>
              </w:rPr>
              <w:t xml:space="preserve">და ასეპტიკის წესების დაცვით </w:t>
            </w:r>
            <w:r w:rsidR="0029004E" w:rsidRPr="00AF711D">
              <w:rPr>
                <w:rFonts w:ascii="Sylfaen" w:hAnsi="Sylfaen"/>
                <w:sz w:val="24"/>
              </w:rPr>
              <w:t xml:space="preserve">2 ერთეული/0.05 მლ მომზადებული </w:t>
            </w:r>
            <w:r w:rsidRPr="00AF711D">
              <w:rPr>
                <w:rFonts w:ascii="Sylfaen" w:hAnsi="Sylfaen"/>
                <w:sz w:val="24"/>
              </w:rPr>
              <w:t>ბოტოქსი შეჰყავთ პლატიზმ</w:t>
            </w:r>
            <w:r w:rsidR="005A51E1" w:rsidRPr="00AF711D">
              <w:rPr>
                <w:rFonts w:ascii="Sylfaen" w:hAnsi="Sylfaen"/>
                <w:sz w:val="24"/>
              </w:rPr>
              <w:t>ა</w:t>
            </w:r>
            <w:r w:rsidRPr="00AF711D">
              <w:rPr>
                <w:rFonts w:ascii="Sylfaen" w:hAnsi="Sylfaen"/>
                <w:sz w:val="24"/>
              </w:rPr>
              <w:t xml:space="preserve">ს ზედა სეგმენტის </w:t>
            </w:r>
            <w:r w:rsidR="0029004E" w:rsidRPr="00AF711D">
              <w:rPr>
                <w:rFonts w:ascii="Sylfaen" w:hAnsi="Sylfaen"/>
                <w:sz w:val="24"/>
              </w:rPr>
              <w:t xml:space="preserve">თითოეულ </w:t>
            </w:r>
            <w:r w:rsidRPr="00AF711D">
              <w:rPr>
                <w:rFonts w:ascii="Sylfaen" w:hAnsi="Sylfaen"/>
                <w:sz w:val="24"/>
              </w:rPr>
              <w:t xml:space="preserve">4 წერტილში ყბის ხაზის ქვემოთ, </w:t>
            </w:r>
            <w:r w:rsidR="0029004E" w:rsidRPr="00AF711D">
              <w:rPr>
                <w:rFonts w:ascii="Sylfaen" w:hAnsi="Sylfaen"/>
                <w:sz w:val="24"/>
              </w:rPr>
              <w:t>ორივე</w:t>
            </w:r>
            <w:r w:rsidRPr="00AF711D">
              <w:rPr>
                <w:rFonts w:ascii="Sylfaen" w:hAnsi="Sylfaen"/>
                <w:sz w:val="24"/>
              </w:rPr>
              <w:t xml:space="preserve"> მხარეს. გარდა ამისა, </w:t>
            </w:r>
            <w:r w:rsidR="0029004E" w:rsidRPr="00AF711D">
              <w:rPr>
                <w:rFonts w:ascii="Sylfaen" w:hAnsi="Sylfaen"/>
                <w:sz w:val="24"/>
              </w:rPr>
              <w:t xml:space="preserve">1 ერთეული/0.025 მლ მომზადებული </w:t>
            </w:r>
            <w:r w:rsidRPr="00AF711D">
              <w:rPr>
                <w:rFonts w:ascii="Sylfaen" w:hAnsi="Sylfaen"/>
                <w:sz w:val="24"/>
              </w:rPr>
              <w:t xml:space="preserve">ბოტოქსი შეჰყავთ </w:t>
            </w:r>
            <w:r w:rsidR="0029004E" w:rsidRPr="00AF711D">
              <w:rPr>
                <w:rFonts w:ascii="Sylfaen" w:hAnsi="Sylfaen"/>
                <w:sz w:val="24"/>
              </w:rPr>
              <w:t>ყოველი</w:t>
            </w:r>
            <w:r w:rsidRPr="00AF711D">
              <w:rPr>
                <w:rFonts w:ascii="Sylfaen" w:hAnsi="Sylfaen"/>
                <w:sz w:val="24"/>
              </w:rPr>
              <w:t xml:space="preserve"> ვერტიკალური ჭიმის </w:t>
            </w:r>
            <w:r w:rsidR="0029004E" w:rsidRPr="00AF711D">
              <w:rPr>
                <w:rFonts w:ascii="Sylfaen" w:hAnsi="Sylfaen"/>
                <w:sz w:val="24"/>
              </w:rPr>
              <w:t xml:space="preserve">თითოეულ </w:t>
            </w:r>
            <w:r w:rsidRPr="00AF711D">
              <w:rPr>
                <w:rFonts w:ascii="Sylfaen" w:hAnsi="Sylfaen"/>
                <w:sz w:val="24"/>
              </w:rPr>
              <w:t>5 წერტილში</w:t>
            </w:r>
            <w:r w:rsidR="0029004E" w:rsidRPr="00AF711D">
              <w:rPr>
                <w:rFonts w:ascii="Sylfaen" w:hAnsi="Sylfaen"/>
                <w:sz w:val="24"/>
              </w:rPr>
              <w:t>, (</w:t>
            </w:r>
            <w:r w:rsidRPr="00AF711D">
              <w:rPr>
                <w:rFonts w:ascii="Sylfaen" w:hAnsi="Sylfaen"/>
                <w:sz w:val="24"/>
              </w:rPr>
              <w:t>თითო მხარეს 1- 2 ვერტიკალური ჭიმი)</w:t>
            </w:r>
            <w:r w:rsidR="0029004E" w:rsidRPr="00AF711D">
              <w:rPr>
                <w:rFonts w:ascii="Sylfaen" w:hAnsi="Sylfaen"/>
                <w:sz w:val="24"/>
              </w:rPr>
              <w:t>.</w:t>
            </w:r>
          </w:p>
        </w:tc>
      </w:tr>
    </w:tbl>
    <w:p w14:paraId="0DFB0A22" w14:textId="77777777" w:rsidR="00C161FB" w:rsidRPr="00AF711D" w:rsidRDefault="00C161FB" w:rsidP="00C161FB">
      <w:pPr>
        <w:spacing w:after="0" w:line="240" w:lineRule="auto"/>
        <w:jc w:val="both"/>
        <w:rPr>
          <w:rFonts w:ascii="Sylfaen" w:hAnsi="Sylfaen"/>
          <w:sz w:val="24"/>
        </w:rPr>
      </w:pPr>
    </w:p>
    <w:p w14:paraId="72C06475" w14:textId="77777777" w:rsidR="00C161FB" w:rsidRPr="00AF711D" w:rsidRDefault="00C161FB" w:rsidP="00C161FB">
      <w:pPr>
        <w:spacing w:after="0" w:line="360" w:lineRule="auto"/>
        <w:jc w:val="both"/>
        <w:rPr>
          <w:rFonts w:ascii="Sylfaen" w:hAnsi="Sylfaen"/>
          <w:sz w:val="24"/>
        </w:rPr>
      </w:pPr>
      <w:r w:rsidRPr="00AF711D">
        <w:rPr>
          <w:rFonts w:ascii="Sylfaen" w:hAnsi="Sylfaen"/>
          <w:sz w:val="24"/>
        </w:rPr>
        <w:t xml:space="preserve">დოზირება </w:t>
      </w:r>
      <w:r w:rsidR="00F73350" w:rsidRPr="00AF711D">
        <w:rPr>
          <w:rFonts w:ascii="Sylfaen" w:hAnsi="Sylfaen"/>
          <w:sz w:val="24"/>
        </w:rPr>
        <w:t>გამოკვეთილი</w:t>
      </w:r>
      <w:r w:rsidRPr="00AF711D">
        <w:rPr>
          <w:rFonts w:ascii="Sylfaen" w:hAnsi="Sylfaen"/>
          <w:sz w:val="24"/>
        </w:rPr>
        <w:t xml:space="preserve"> პლატიზმის </w:t>
      </w:r>
      <w:r w:rsidR="00F73350" w:rsidRPr="00AF711D">
        <w:rPr>
          <w:rFonts w:ascii="Sylfaen" w:hAnsi="Sylfaen"/>
          <w:sz w:val="24"/>
        </w:rPr>
        <w:t>დროს</w:t>
      </w:r>
    </w:p>
    <w:tbl>
      <w:tblPr>
        <w:tblStyle w:val="TableGrid"/>
        <w:tblW w:w="0" w:type="auto"/>
        <w:tblLook w:val="04A0" w:firstRow="1" w:lastRow="0" w:firstColumn="1" w:lastColumn="0" w:noHBand="0" w:noVBand="1"/>
      </w:tblPr>
      <w:tblGrid>
        <w:gridCol w:w="2695"/>
        <w:gridCol w:w="2339"/>
        <w:gridCol w:w="2518"/>
        <w:gridCol w:w="2518"/>
      </w:tblGrid>
      <w:tr w:rsidR="003C6C15" w:rsidRPr="00AF711D" w14:paraId="0D9EF72C" w14:textId="77777777" w:rsidTr="003C6C15">
        <w:tc>
          <w:tcPr>
            <w:tcW w:w="2695" w:type="dxa"/>
          </w:tcPr>
          <w:p w14:paraId="59DADFDA" w14:textId="77777777" w:rsidR="003C6C15" w:rsidRPr="00AF711D" w:rsidRDefault="003C6C15" w:rsidP="005A51E1">
            <w:pPr>
              <w:spacing w:line="276" w:lineRule="auto"/>
              <w:rPr>
                <w:rFonts w:ascii="Sylfaen" w:hAnsi="Sylfaen"/>
                <w:b/>
              </w:rPr>
            </w:pPr>
            <w:r w:rsidRPr="00AF711D">
              <w:rPr>
                <w:rFonts w:ascii="Sylfaen" w:hAnsi="Sylfaen"/>
                <w:b/>
              </w:rPr>
              <w:t xml:space="preserve">ინექცია ყბის ხაზზე </w:t>
            </w:r>
          </w:p>
          <w:p w14:paraId="3CCA9812" w14:textId="77777777" w:rsidR="003C6C15" w:rsidRPr="00AF711D" w:rsidRDefault="003C6C15" w:rsidP="005A51E1">
            <w:pPr>
              <w:spacing w:line="276" w:lineRule="auto"/>
              <w:rPr>
                <w:rFonts w:ascii="Sylfaen" w:hAnsi="Sylfaen"/>
                <w:b/>
              </w:rPr>
            </w:pPr>
            <w:r w:rsidRPr="00AF711D">
              <w:rPr>
                <w:rFonts w:ascii="Sylfaen" w:hAnsi="Sylfaen"/>
                <w:b/>
              </w:rPr>
              <w:t>(ქვედა ყბის კიდის ქვემოთ)</w:t>
            </w:r>
          </w:p>
        </w:tc>
        <w:tc>
          <w:tcPr>
            <w:tcW w:w="4857" w:type="dxa"/>
            <w:gridSpan w:val="2"/>
          </w:tcPr>
          <w:p w14:paraId="4338B744" w14:textId="77777777" w:rsidR="003C6C15" w:rsidRPr="00AF711D" w:rsidRDefault="003C6C15" w:rsidP="005A51E1">
            <w:pPr>
              <w:spacing w:line="276" w:lineRule="auto"/>
              <w:rPr>
                <w:rFonts w:ascii="Sylfaen" w:hAnsi="Sylfaen"/>
                <w:b/>
              </w:rPr>
            </w:pPr>
            <w:r w:rsidRPr="00AF711D">
              <w:rPr>
                <w:rFonts w:ascii="Sylfaen" w:hAnsi="Sylfaen"/>
                <w:b/>
              </w:rPr>
              <w:t>ინექცია კისრის ვერტიკალურ ჭიმზე</w:t>
            </w:r>
          </w:p>
        </w:tc>
        <w:tc>
          <w:tcPr>
            <w:tcW w:w="2518" w:type="dxa"/>
          </w:tcPr>
          <w:p w14:paraId="71DB858A" w14:textId="77777777" w:rsidR="003C6C15" w:rsidRPr="00AF711D" w:rsidRDefault="003C6C15" w:rsidP="005A51E1">
            <w:pPr>
              <w:spacing w:line="276" w:lineRule="auto"/>
              <w:rPr>
                <w:rFonts w:ascii="Sylfaen" w:hAnsi="Sylfaen"/>
                <w:b/>
              </w:rPr>
            </w:pPr>
            <w:r w:rsidRPr="00AF711D">
              <w:rPr>
                <w:rFonts w:ascii="Sylfaen" w:hAnsi="Sylfaen"/>
                <w:b/>
              </w:rPr>
              <w:t>საერთო დოზა (საინექციო წერტილების რაოდენობა</w:t>
            </w:r>
          </w:p>
        </w:tc>
      </w:tr>
      <w:tr w:rsidR="00D33DF0" w:rsidRPr="00AF711D" w14:paraId="7A438926" w14:textId="77777777" w:rsidTr="00764CD8">
        <w:trPr>
          <w:trHeight w:val="930"/>
        </w:trPr>
        <w:tc>
          <w:tcPr>
            <w:tcW w:w="2695" w:type="dxa"/>
            <w:vMerge w:val="restart"/>
          </w:tcPr>
          <w:p w14:paraId="267D062A" w14:textId="77777777" w:rsidR="00D33DF0" w:rsidRPr="00AF711D" w:rsidRDefault="00D33DF0" w:rsidP="005A51E1">
            <w:pPr>
              <w:spacing w:line="276" w:lineRule="auto"/>
              <w:rPr>
                <w:rFonts w:ascii="Sylfaen" w:hAnsi="Sylfaen"/>
              </w:rPr>
            </w:pPr>
            <w:r w:rsidRPr="00AF711D">
              <w:rPr>
                <w:rFonts w:ascii="Sylfaen" w:hAnsi="Sylfaen"/>
              </w:rPr>
              <w:t>2 ერთეული/0.05 მლ თითოეულ 4 წერტილში ორივე მხარეს (16 ერთეული 8 წერტილში)</w:t>
            </w:r>
          </w:p>
        </w:tc>
        <w:tc>
          <w:tcPr>
            <w:tcW w:w="2339" w:type="dxa"/>
            <w:vMerge w:val="restart"/>
          </w:tcPr>
          <w:p w14:paraId="25622F0F" w14:textId="77777777" w:rsidR="00D33DF0" w:rsidRPr="00AF711D" w:rsidRDefault="00D33DF0" w:rsidP="005A51E1">
            <w:pPr>
              <w:spacing w:line="276" w:lineRule="auto"/>
              <w:rPr>
                <w:rFonts w:ascii="Sylfaen" w:hAnsi="Sylfaen"/>
              </w:rPr>
            </w:pPr>
            <w:r w:rsidRPr="00AF711D">
              <w:rPr>
                <w:rFonts w:ascii="Sylfaen" w:hAnsi="Sylfaen"/>
              </w:rPr>
              <w:t>1 ერთეული/0.025 მლ ყოველი ჭიმის თითოეულ 5 წერტილში (1-2 ჭიმი/მხარე)</w:t>
            </w:r>
          </w:p>
        </w:tc>
        <w:tc>
          <w:tcPr>
            <w:tcW w:w="2518" w:type="dxa"/>
          </w:tcPr>
          <w:p w14:paraId="42B415F6" w14:textId="77777777" w:rsidR="00D33DF0" w:rsidRPr="00AF711D" w:rsidRDefault="00D33DF0" w:rsidP="005A51E1">
            <w:pPr>
              <w:spacing w:line="276" w:lineRule="auto"/>
              <w:jc w:val="both"/>
              <w:rPr>
                <w:rFonts w:ascii="Sylfaen" w:hAnsi="Sylfaen"/>
              </w:rPr>
            </w:pPr>
            <w:r w:rsidRPr="00AF711D">
              <w:rPr>
                <w:rFonts w:ascii="Sylfaen" w:hAnsi="Sylfaen"/>
              </w:rPr>
              <w:t>1 ჭიმი ორივე მხარეს</w:t>
            </w:r>
          </w:p>
          <w:p w14:paraId="11BB4B19" w14:textId="77777777" w:rsidR="00D33DF0" w:rsidRPr="00AF711D" w:rsidRDefault="00D33DF0" w:rsidP="005A51E1">
            <w:pPr>
              <w:spacing w:line="276" w:lineRule="auto"/>
              <w:rPr>
                <w:rFonts w:ascii="Sylfaen" w:hAnsi="Sylfaen"/>
              </w:rPr>
            </w:pPr>
            <w:r w:rsidRPr="00AF711D">
              <w:rPr>
                <w:rFonts w:ascii="Sylfaen" w:hAnsi="Sylfaen"/>
              </w:rPr>
              <w:t>(10 ერთეული 10 წერტილში)</w:t>
            </w:r>
          </w:p>
        </w:tc>
        <w:tc>
          <w:tcPr>
            <w:tcW w:w="2518" w:type="dxa"/>
          </w:tcPr>
          <w:p w14:paraId="593CB18E" w14:textId="77777777" w:rsidR="00D33DF0" w:rsidRPr="00AF711D" w:rsidRDefault="00D33DF0" w:rsidP="005A51E1">
            <w:pPr>
              <w:spacing w:line="276" w:lineRule="auto"/>
              <w:jc w:val="both"/>
              <w:rPr>
                <w:rFonts w:ascii="Sylfaen" w:hAnsi="Sylfaen"/>
              </w:rPr>
            </w:pPr>
            <w:r w:rsidRPr="00AF711D">
              <w:rPr>
                <w:rFonts w:ascii="Sylfaen" w:hAnsi="Sylfaen"/>
              </w:rPr>
              <w:t>26 ერთეული</w:t>
            </w:r>
          </w:p>
          <w:p w14:paraId="08748CA0" w14:textId="77777777" w:rsidR="00D33DF0" w:rsidRPr="00AF711D" w:rsidRDefault="00D33DF0" w:rsidP="005A51E1">
            <w:pPr>
              <w:spacing w:line="276" w:lineRule="auto"/>
              <w:jc w:val="both"/>
              <w:rPr>
                <w:rFonts w:ascii="Sylfaen" w:hAnsi="Sylfaen"/>
              </w:rPr>
            </w:pPr>
            <w:r w:rsidRPr="00AF711D">
              <w:rPr>
                <w:rFonts w:ascii="Sylfaen" w:hAnsi="Sylfaen"/>
              </w:rPr>
              <w:t>(18 წერტილი)</w:t>
            </w:r>
          </w:p>
        </w:tc>
      </w:tr>
      <w:tr w:rsidR="00D33DF0" w:rsidRPr="00AF711D" w14:paraId="4EBE175B" w14:textId="77777777" w:rsidTr="00D33DF0">
        <w:trPr>
          <w:trHeight w:val="1305"/>
        </w:trPr>
        <w:tc>
          <w:tcPr>
            <w:tcW w:w="2695" w:type="dxa"/>
            <w:vMerge/>
          </w:tcPr>
          <w:p w14:paraId="0BF16B66" w14:textId="77777777" w:rsidR="00D33DF0" w:rsidRPr="00AF711D" w:rsidRDefault="00D33DF0" w:rsidP="005A51E1">
            <w:pPr>
              <w:spacing w:line="276" w:lineRule="auto"/>
              <w:rPr>
                <w:rFonts w:ascii="Sylfaen" w:hAnsi="Sylfaen"/>
              </w:rPr>
            </w:pPr>
          </w:p>
        </w:tc>
        <w:tc>
          <w:tcPr>
            <w:tcW w:w="2339" w:type="dxa"/>
            <w:vMerge/>
          </w:tcPr>
          <w:p w14:paraId="47B1CD72" w14:textId="77777777" w:rsidR="00D33DF0" w:rsidRPr="00AF711D" w:rsidRDefault="00D33DF0" w:rsidP="005A51E1">
            <w:pPr>
              <w:spacing w:line="276" w:lineRule="auto"/>
              <w:rPr>
                <w:rFonts w:ascii="Sylfaen" w:hAnsi="Sylfaen"/>
              </w:rPr>
            </w:pPr>
          </w:p>
        </w:tc>
        <w:tc>
          <w:tcPr>
            <w:tcW w:w="2518" w:type="dxa"/>
          </w:tcPr>
          <w:p w14:paraId="0B235A65" w14:textId="77777777" w:rsidR="00D33DF0" w:rsidRPr="00AF711D" w:rsidRDefault="00D33DF0" w:rsidP="005A51E1">
            <w:pPr>
              <w:spacing w:line="276" w:lineRule="auto"/>
              <w:rPr>
                <w:rFonts w:ascii="Sylfaen" w:hAnsi="Sylfaen"/>
              </w:rPr>
            </w:pPr>
            <w:r w:rsidRPr="00AF711D">
              <w:rPr>
                <w:rFonts w:ascii="Sylfaen" w:hAnsi="Sylfaen"/>
              </w:rPr>
              <w:t>1 ჭიმი ერთ მხარეს და 2 ჭიმი მეორე მხარეს (15 ერთეული 15 წერტილში)</w:t>
            </w:r>
          </w:p>
        </w:tc>
        <w:tc>
          <w:tcPr>
            <w:tcW w:w="2518" w:type="dxa"/>
          </w:tcPr>
          <w:p w14:paraId="664F8F35" w14:textId="77777777" w:rsidR="00D33DF0" w:rsidRPr="00AF711D" w:rsidRDefault="00D33DF0" w:rsidP="005A51E1">
            <w:pPr>
              <w:spacing w:line="276" w:lineRule="auto"/>
              <w:jc w:val="both"/>
              <w:rPr>
                <w:rFonts w:ascii="Sylfaen" w:hAnsi="Sylfaen"/>
              </w:rPr>
            </w:pPr>
            <w:r w:rsidRPr="00AF711D">
              <w:rPr>
                <w:rFonts w:ascii="Sylfaen" w:hAnsi="Sylfaen"/>
              </w:rPr>
              <w:t>31 ერთეული</w:t>
            </w:r>
          </w:p>
          <w:p w14:paraId="1535DF24" w14:textId="77777777" w:rsidR="00D33DF0" w:rsidRPr="00AF711D" w:rsidRDefault="00D33DF0" w:rsidP="005A51E1">
            <w:pPr>
              <w:spacing w:line="276" w:lineRule="auto"/>
              <w:jc w:val="both"/>
              <w:rPr>
                <w:rFonts w:ascii="Sylfaen" w:hAnsi="Sylfaen"/>
              </w:rPr>
            </w:pPr>
            <w:r w:rsidRPr="00AF711D">
              <w:rPr>
                <w:rFonts w:ascii="Sylfaen" w:hAnsi="Sylfaen"/>
              </w:rPr>
              <w:t>(23 წერტილი)</w:t>
            </w:r>
          </w:p>
        </w:tc>
      </w:tr>
      <w:tr w:rsidR="00D33DF0" w:rsidRPr="00AF711D" w14:paraId="1A3F259A" w14:textId="77777777" w:rsidTr="003C6C15">
        <w:trPr>
          <w:trHeight w:val="100"/>
        </w:trPr>
        <w:tc>
          <w:tcPr>
            <w:tcW w:w="2695" w:type="dxa"/>
            <w:vMerge/>
          </w:tcPr>
          <w:p w14:paraId="6D92EF7F" w14:textId="77777777" w:rsidR="00D33DF0" w:rsidRPr="00AF711D" w:rsidRDefault="00D33DF0" w:rsidP="005A51E1">
            <w:pPr>
              <w:spacing w:line="276" w:lineRule="auto"/>
              <w:rPr>
                <w:rFonts w:ascii="Sylfaen" w:hAnsi="Sylfaen"/>
              </w:rPr>
            </w:pPr>
          </w:p>
        </w:tc>
        <w:tc>
          <w:tcPr>
            <w:tcW w:w="2339" w:type="dxa"/>
            <w:vMerge/>
          </w:tcPr>
          <w:p w14:paraId="38FADB7D" w14:textId="77777777" w:rsidR="00D33DF0" w:rsidRPr="00AF711D" w:rsidRDefault="00D33DF0" w:rsidP="005A51E1">
            <w:pPr>
              <w:spacing w:line="276" w:lineRule="auto"/>
              <w:rPr>
                <w:rFonts w:ascii="Sylfaen" w:hAnsi="Sylfaen"/>
              </w:rPr>
            </w:pPr>
          </w:p>
        </w:tc>
        <w:tc>
          <w:tcPr>
            <w:tcW w:w="2518" w:type="dxa"/>
          </w:tcPr>
          <w:p w14:paraId="0AC32A19" w14:textId="77777777" w:rsidR="00D33DF0" w:rsidRPr="00AF711D" w:rsidRDefault="00D5638C" w:rsidP="005A51E1">
            <w:pPr>
              <w:spacing w:line="276" w:lineRule="auto"/>
              <w:rPr>
                <w:rFonts w:ascii="Sylfaen" w:hAnsi="Sylfaen"/>
              </w:rPr>
            </w:pPr>
            <w:r w:rsidRPr="00AF711D">
              <w:rPr>
                <w:rFonts w:ascii="Sylfaen" w:hAnsi="Sylfaen"/>
              </w:rPr>
              <w:t>2 ჭიმი ორივე მხარეს</w:t>
            </w:r>
          </w:p>
          <w:p w14:paraId="7C32B2D5" w14:textId="77777777" w:rsidR="00D5638C" w:rsidRPr="00AF711D" w:rsidRDefault="00D5638C" w:rsidP="005A51E1">
            <w:pPr>
              <w:spacing w:line="276" w:lineRule="auto"/>
              <w:rPr>
                <w:rFonts w:ascii="Sylfaen" w:hAnsi="Sylfaen"/>
              </w:rPr>
            </w:pPr>
            <w:r w:rsidRPr="00AF711D">
              <w:rPr>
                <w:rFonts w:ascii="Sylfaen" w:hAnsi="Sylfaen"/>
              </w:rPr>
              <w:t>(20 ერთეული 20 წერტილში)</w:t>
            </w:r>
          </w:p>
        </w:tc>
        <w:tc>
          <w:tcPr>
            <w:tcW w:w="2518" w:type="dxa"/>
          </w:tcPr>
          <w:p w14:paraId="40038699" w14:textId="77777777" w:rsidR="00D33DF0" w:rsidRPr="00AF711D" w:rsidRDefault="00D5638C" w:rsidP="005A51E1">
            <w:pPr>
              <w:spacing w:line="276" w:lineRule="auto"/>
              <w:jc w:val="both"/>
              <w:rPr>
                <w:rFonts w:ascii="Sylfaen" w:hAnsi="Sylfaen"/>
              </w:rPr>
            </w:pPr>
            <w:r w:rsidRPr="00AF711D">
              <w:rPr>
                <w:rFonts w:ascii="Sylfaen" w:hAnsi="Sylfaen"/>
              </w:rPr>
              <w:t>36 ერთეული</w:t>
            </w:r>
          </w:p>
          <w:p w14:paraId="624F60BD" w14:textId="77777777" w:rsidR="00D5638C" w:rsidRPr="00AF711D" w:rsidRDefault="00D5638C" w:rsidP="005A51E1">
            <w:pPr>
              <w:spacing w:line="276" w:lineRule="auto"/>
              <w:jc w:val="both"/>
              <w:rPr>
                <w:rFonts w:ascii="Sylfaen" w:hAnsi="Sylfaen"/>
              </w:rPr>
            </w:pPr>
            <w:r w:rsidRPr="00AF711D">
              <w:rPr>
                <w:rFonts w:ascii="Sylfaen" w:hAnsi="Sylfaen"/>
              </w:rPr>
              <w:t>(28 წერტილი)</w:t>
            </w:r>
          </w:p>
        </w:tc>
      </w:tr>
    </w:tbl>
    <w:p w14:paraId="039250DA" w14:textId="77777777" w:rsidR="00343249" w:rsidRPr="00AF711D" w:rsidRDefault="00343249" w:rsidP="003B4B8B">
      <w:pPr>
        <w:spacing w:after="0" w:line="360" w:lineRule="auto"/>
        <w:jc w:val="both"/>
        <w:rPr>
          <w:rFonts w:ascii="Sylfaen" w:hAnsi="Sylfaen"/>
          <w:color w:val="7F7F7F" w:themeColor="text1" w:themeTint="80"/>
          <w:sz w:val="18"/>
        </w:rPr>
      </w:pPr>
    </w:p>
    <w:tbl>
      <w:tblPr>
        <w:tblStyle w:val="TableGrid"/>
        <w:tblW w:w="0" w:type="auto"/>
        <w:tblInd w:w="-95" w:type="dxa"/>
        <w:tblLayout w:type="fixed"/>
        <w:tblLook w:val="04A0" w:firstRow="1" w:lastRow="0" w:firstColumn="1" w:lastColumn="0" w:noHBand="0" w:noVBand="1"/>
      </w:tblPr>
      <w:tblGrid>
        <w:gridCol w:w="2795"/>
        <w:gridCol w:w="7370"/>
      </w:tblGrid>
      <w:tr w:rsidR="009E419B" w:rsidRPr="00AF711D" w14:paraId="33BA152A" w14:textId="77777777" w:rsidTr="00C77AA6">
        <w:tc>
          <w:tcPr>
            <w:tcW w:w="2795" w:type="dxa"/>
            <w:tcBorders>
              <w:top w:val="nil"/>
              <w:left w:val="nil"/>
              <w:bottom w:val="nil"/>
              <w:right w:val="nil"/>
            </w:tcBorders>
          </w:tcPr>
          <w:p w14:paraId="1F346EC0" w14:textId="77777777" w:rsidR="009E419B" w:rsidRPr="00AF711D" w:rsidRDefault="009E419B" w:rsidP="00C77AA6">
            <w:pPr>
              <w:spacing w:line="360" w:lineRule="auto"/>
              <w:jc w:val="both"/>
              <w:rPr>
                <w:rFonts w:ascii="Sylfaen" w:hAnsi="Sylfaen"/>
                <w:b/>
                <w:sz w:val="24"/>
              </w:rPr>
            </w:pPr>
            <w:r w:rsidRPr="00AF711D">
              <w:rPr>
                <w:rFonts w:ascii="Sylfaen" w:hAnsi="Sylfaen"/>
                <w:b/>
                <w:sz w:val="24"/>
              </w:rPr>
              <w:lastRenderedPageBreak/>
              <w:t>მაქსიმალური დოზა:</w:t>
            </w:r>
          </w:p>
        </w:tc>
        <w:tc>
          <w:tcPr>
            <w:tcW w:w="7370" w:type="dxa"/>
            <w:tcBorders>
              <w:top w:val="nil"/>
              <w:left w:val="nil"/>
              <w:bottom w:val="nil"/>
              <w:right w:val="nil"/>
            </w:tcBorders>
          </w:tcPr>
          <w:p w14:paraId="39896E07" w14:textId="77777777" w:rsidR="009E419B" w:rsidRPr="00AF711D" w:rsidRDefault="00EE319D" w:rsidP="00EE319D">
            <w:pPr>
              <w:spacing w:line="360" w:lineRule="auto"/>
              <w:jc w:val="both"/>
              <w:rPr>
                <w:rFonts w:ascii="Sylfaen" w:hAnsi="Sylfaen"/>
                <w:sz w:val="24"/>
              </w:rPr>
            </w:pPr>
            <w:r w:rsidRPr="00AF711D">
              <w:rPr>
                <w:rFonts w:ascii="Sylfaen" w:hAnsi="Sylfaen"/>
                <w:sz w:val="24"/>
              </w:rPr>
              <w:t>ყბის ხაზის თითოეულ წერტილში შეიყვანება არაუმეტეს 2 ერთეული,  ხოლო კისრის ვერტიკალური ჭიმების თითოეულ წერტილში - არაუმეტეს 1 ერთეული. დაუშვებელია საინექციო წერტილების რაოდენობის გადაჭარბება.</w:t>
            </w:r>
          </w:p>
          <w:p w14:paraId="684ED7CF" w14:textId="77777777" w:rsidR="00EE319D" w:rsidRPr="00AF711D" w:rsidRDefault="00F73350" w:rsidP="00F73350">
            <w:pPr>
              <w:spacing w:line="360" w:lineRule="auto"/>
              <w:jc w:val="both"/>
              <w:rPr>
                <w:rFonts w:ascii="Sylfaen" w:hAnsi="Sylfaen"/>
                <w:sz w:val="24"/>
              </w:rPr>
            </w:pPr>
            <w:r w:rsidRPr="00AF711D">
              <w:rPr>
                <w:rFonts w:ascii="Sylfaen" w:hAnsi="Sylfaen"/>
                <w:sz w:val="24"/>
              </w:rPr>
              <w:t xml:space="preserve">გამოკვეთილი </w:t>
            </w:r>
            <w:r w:rsidR="005A51E1" w:rsidRPr="00AF711D">
              <w:rPr>
                <w:rFonts w:ascii="Sylfaen" w:hAnsi="Sylfaen"/>
                <w:sz w:val="24"/>
              </w:rPr>
              <w:t>პლატიზმა</w:t>
            </w:r>
            <w:r w:rsidR="00EE319D" w:rsidRPr="00AF711D">
              <w:rPr>
                <w:rFonts w:ascii="Sylfaen" w:hAnsi="Sylfaen"/>
                <w:sz w:val="24"/>
              </w:rPr>
              <w:t>ს სიმძიმის მიხედვით, საერთო დოზა არ უნდა აღემატებოდეს 26 ერთეულს (თითო მხარეს 1 ჭიმი), 31 ერთეულს (ერთ მხარეს 1 ჭიმი, მეორე მხარეს 2 ჭიმი) ან 36 ერთეულს (თითო მხარეს 2 ჭიმი) (იხ. ზემოთ მოცემული ცხრილი და სურათები 4 და 5).</w:t>
            </w:r>
          </w:p>
        </w:tc>
      </w:tr>
      <w:tr w:rsidR="009E419B" w:rsidRPr="00AF711D" w14:paraId="31942423" w14:textId="77777777" w:rsidTr="00C77AA6">
        <w:tc>
          <w:tcPr>
            <w:tcW w:w="2795" w:type="dxa"/>
            <w:tcBorders>
              <w:top w:val="nil"/>
              <w:left w:val="nil"/>
              <w:bottom w:val="nil"/>
              <w:right w:val="nil"/>
            </w:tcBorders>
          </w:tcPr>
          <w:p w14:paraId="04CAB47E" w14:textId="77777777" w:rsidR="009E419B" w:rsidRPr="00AF711D" w:rsidRDefault="009E419B" w:rsidP="00C77AA6">
            <w:pPr>
              <w:spacing w:line="360" w:lineRule="auto"/>
              <w:jc w:val="both"/>
              <w:rPr>
                <w:rFonts w:ascii="Sylfaen" w:hAnsi="Sylfaen"/>
                <w:color w:val="7F7F7F" w:themeColor="text1" w:themeTint="80"/>
                <w:sz w:val="24"/>
              </w:rPr>
            </w:pPr>
            <w:r w:rsidRPr="00AF711D">
              <w:rPr>
                <w:rFonts w:ascii="Sylfaen" w:hAnsi="Sylfaen"/>
                <w:b/>
                <w:sz w:val="24"/>
              </w:rPr>
              <w:t>დამატებითი ინფორმაცია:</w:t>
            </w:r>
          </w:p>
        </w:tc>
        <w:tc>
          <w:tcPr>
            <w:tcW w:w="7370" w:type="dxa"/>
            <w:tcBorders>
              <w:top w:val="nil"/>
              <w:left w:val="nil"/>
              <w:bottom w:val="nil"/>
              <w:right w:val="nil"/>
            </w:tcBorders>
          </w:tcPr>
          <w:p w14:paraId="6F7AFD25" w14:textId="77777777" w:rsidR="009E419B" w:rsidRPr="00AF711D" w:rsidRDefault="009E419B" w:rsidP="00C77AA6">
            <w:pPr>
              <w:spacing w:line="360" w:lineRule="auto"/>
              <w:jc w:val="both"/>
              <w:rPr>
                <w:rFonts w:ascii="Sylfaen" w:hAnsi="Sylfaen"/>
                <w:sz w:val="24"/>
              </w:rPr>
            </w:pPr>
            <w:r w:rsidRPr="00AF711D">
              <w:rPr>
                <w:rFonts w:ascii="Sylfaen" w:hAnsi="Sylfaen"/>
                <w:sz w:val="24"/>
              </w:rPr>
              <w:t>მკურნალობის ინტერვალები არ უნდა იყოს 3 თვეზე ნაკლები.</w:t>
            </w:r>
          </w:p>
          <w:p w14:paraId="5C4E5732" w14:textId="77777777" w:rsidR="00F9119A" w:rsidRPr="00AF711D" w:rsidRDefault="00F9119A" w:rsidP="00C77AA6">
            <w:pPr>
              <w:spacing w:line="360" w:lineRule="auto"/>
              <w:jc w:val="both"/>
              <w:rPr>
                <w:rFonts w:ascii="Sylfaen" w:hAnsi="Sylfaen"/>
                <w:sz w:val="24"/>
              </w:rPr>
            </w:pPr>
            <w:r w:rsidRPr="00AF711D">
              <w:rPr>
                <w:rFonts w:ascii="Sylfaen" w:hAnsi="Sylfaen"/>
                <w:sz w:val="24"/>
              </w:rPr>
              <w:t xml:space="preserve">ბოტოქსის 3 თვეზე მეტი სიხშირით გამოყენების ეფექტურობა და უსაფრთხოება </w:t>
            </w:r>
            <w:r w:rsidR="00F73350" w:rsidRPr="00AF711D">
              <w:rPr>
                <w:rFonts w:ascii="Sylfaen" w:hAnsi="Sylfaen"/>
                <w:sz w:val="24"/>
              </w:rPr>
              <w:t>გამოკვეთილი</w:t>
            </w:r>
            <w:r w:rsidR="00EA3FC3" w:rsidRPr="00AF711D">
              <w:rPr>
                <w:rFonts w:ascii="Sylfaen" w:hAnsi="Sylfaen"/>
                <w:sz w:val="24"/>
              </w:rPr>
              <w:t xml:space="preserve"> </w:t>
            </w:r>
            <w:r w:rsidRPr="00AF711D">
              <w:rPr>
                <w:rFonts w:ascii="Sylfaen" w:hAnsi="Sylfaen"/>
                <w:sz w:val="24"/>
              </w:rPr>
              <w:t>პლატიზმ</w:t>
            </w:r>
            <w:r w:rsidR="005A51E1" w:rsidRPr="00AF711D">
              <w:rPr>
                <w:rFonts w:ascii="Sylfaen" w:hAnsi="Sylfaen"/>
                <w:sz w:val="24"/>
              </w:rPr>
              <w:t>ა</w:t>
            </w:r>
            <w:r w:rsidRPr="00AF711D">
              <w:rPr>
                <w:rFonts w:ascii="Sylfaen" w:hAnsi="Sylfaen"/>
                <w:sz w:val="24"/>
              </w:rPr>
              <w:t>ს სამკურნალოდ არ არის</w:t>
            </w:r>
            <w:r w:rsidR="00EA3FC3" w:rsidRPr="00AF711D">
              <w:rPr>
                <w:rFonts w:ascii="Sylfaen" w:hAnsi="Sylfaen"/>
                <w:sz w:val="24"/>
              </w:rPr>
              <w:t xml:space="preserve"> შეფასებული. </w:t>
            </w:r>
            <w:r w:rsidR="00F73350" w:rsidRPr="00AF711D">
              <w:rPr>
                <w:rFonts w:ascii="Sylfaen" w:hAnsi="Sylfaen"/>
                <w:sz w:val="24"/>
              </w:rPr>
              <w:t xml:space="preserve"> </w:t>
            </w:r>
          </w:p>
          <w:p w14:paraId="44740297" w14:textId="77777777" w:rsidR="009E419B" w:rsidRPr="00AF711D" w:rsidRDefault="00F73350" w:rsidP="005A51E1">
            <w:pPr>
              <w:spacing w:line="360" w:lineRule="auto"/>
              <w:jc w:val="both"/>
              <w:rPr>
                <w:rFonts w:ascii="Sylfaen" w:hAnsi="Sylfaen"/>
                <w:sz w:val="24"/>
              </w:rPr>
            </w:pPr>
            <w:r w:rsidRPr="00AF711D">
              <w:rPr>
                <w:rFonts w:ascii="Sylfaen" w:hAnsi="Sylfaen"/>
                <w:sz w:val="24"/>
              </w:rPr>
              <w:t xml:space="preserve">გამოკვეთილი </w:t>
            </w:r>
            <w:r w:rsidR="00FC35FD" w:rsidRPr="00AF711D">
              <w:rPr>
                <w:rFonts w:ascii="Sylfaen" w:hAnsi="Sylfaen"/>
                <w:sz w:val="24"/>
              </w:rPr>
              <w:t>პლატიზმ</w:t>
            </w:r>
            <w:r w:rsidR="005A51E1" w:rsidRPr="00AF711D">
              <w:rPr>
                <w:rFonts w:ascii="Sylfaen" w:hAnsi="Sylfaen"/>
                <w:sz w:val="24"/>
              </w:rPr>
              <w:t>ა</w:t>
            </w:r>
            <w:r w:rsidR="00FC35FD" w:rsidRPr="00AF711D">
              <w:rPr>
                <w:rFonts w:ascii="Sylfaen" w:hAnsi="Sylfaen"/>
                <w:sz w:val="24"/>
              </w:rPr>
              <w:t xml:space="preserve">ს </w:t>
            </w:r>
            <w:r w:rsidR="009E419B" w:rsidRPr="00AF711D">
              <w:rPr>
                <w:rFonts w:ascii="Sylfaen" w:hAnsi="Sylfaen"/>
                <w:sz w:val="24"/>
              </w:rPr>
              <w:t>სამკურნალოდ ბოტოქსის განმეორებითი ინექციების ეფექტურობა და უსაფრთხოება 12 თვეზე მეტი პერიოდის განმავლობაში არ არის შეფასებული.</w:t>
            </w:r>
            <w:r w:rsidR="00FC35FD" w:rsidRPr="00AF711D">
              <w:rPr>
                <w:rFonts w:ascii="Sylfaen" w:hAnsi="Sylfaen"/>
                <w:sz w:val="24"/>
              </w:rPr>
              <w:t xml:space="preserve"> </w:t>
            </w:r>
          </w:p>
        </w:tc>
      </w:tr>
    </w:tbl>
    <w:p w14:paraId="1B3B1EEB" w14:textId="77777777" w:rsidR="007466F8" w:rsidRPr="00AF711D" w:rsidRDefault="007466F8" w:rsidP="00C10B55">
      <w:pPr>
        <w:spacing w:after="0" w:line="240" w:lineRule="auto"/>
        <w:jc w:val="both"/>
        <w:rPr>
          <w:rFonts w:ascii="Sylfaen" w:hAnsi="Sylfaen"/>
          <w:color w:val="7F7F7F" w:themeColor="text1" w:themeTint="80"/>
          <w:sz w:val="18"/>
        </w:rPr>
      </w:pPr>
    </w:p>
    <w:p w14:paraId="461DECCC" w14:textId="77777777" w:rsidR="00343249" w:rsidRPr="00AF711D" w:rsidRDefault="00C10B55" w:rsidP="003B4B8B">
      <w:pPr>
        <w:spacing w:after="0" w:line="360" w:lineRule="auto"/>
        <w:jc w:val="both"/>
        <w:rPr>
          <w:rFonts w:ascii="Sylfaen" w:hAnsi="Sylfaen"/>
          <w:b/>
          <w:sz w:val="24"/>
        </w:rPr>
      </w:pPr>
      <w:r w:rsidRPr="00AF711D">
        <w:rPr>
          <w:rFonts w:ascii="Sylfaen" w:hAnsi="Sylfaen"/>
          <w:b/>
          <w:sz w:val="24"/>
        </w:rPr>
        <w:t>ყველა ჩვენება</w:t>
      </w:r>
    </w:p>
    <w:p w14:paraId="05121645" w14:textId="77777777" w:rsidR="00343249" w:rsidRPr="00AF711D" w:rsidRDefault="00C10B55" w:rsidP="003B4B8B">
      <w:pPr>
        <w:spacing w:after="0" w:line="360" w:lineRule="auto"/>
        <w:jc w:val="both"/>
        <w:rPr>
          <w:rFonts w:ascii="Sylfaen" w:hAnsi="Sylfaen"/>
          <w:sz w:val="24"/>
        </w:rPr>
      </w:pPr>
      <w:r w:rsidRPr="00AF711D">
        <w:rPr>
          <w:rFonts w:ascii="Sylfaen" w:hAnsi="Sylfaen"/>
          <w:sz w:val="24"/>
        </w:rPr>
        <w:t xml:space="preserve">პირველი </w:t>
      </w:r>
      <w:r w:rsidR="00994898" w:rsidRPr="00AF711D">
        <w:rPr>
          <w:rFonts w:ascii="Sylfaen" w:hAnsi="Sylfaen"/>
          <w:sz w:val="24"/>
        </w:rPr>
        <w:t>პროცედურის</w:t>
      </w:r>
      <w:r w:rsidRPr="00AF711D">
        <w:rPr>
          <w:rFonts w:ascii="Sylfaen" w:hAnsi="Sylfaen"/>
          <w:sz w:val="24"/>
        </w:rPr>
        <w:t xml:space="preserve"> შემდეგ მკურნალობის წარუმატებლობის შემთხვევაში</w:t>
      </w:r>
      <w:r w:rsidR="00D87D0C" w:rsidRPr="00AF711D">
        <w:rPr>
          <w:rFonts w:ascii="Sylfaen" w:hAnsi="Sylfaen"/>
          <w:sz w:val="24"/>
        </w:rPr>
        <w:t xml:space="preserve"> (ე.ი.</w:t>
      </w:r>
      <w:r w:rsidRPr="00AF711D">
        <w:rPr>
          <w:rFonts w:ascii="Sylfaen" w:hAnsi="Sylfaen"/>
          <w:sz w:val="24"/>
        </w:rPr>
        <w:t xml:space="preserve"> ინექციიდან ერთი თვის </w:t>
      </w:r>
      <w:r w:rsidR="00994898" w:rsidRPr="00AF711D">
        <w:rPr>
          <w:rFonts w:ascii="Sylfaen" w:hAnsi="Sylfaen"/>
          <w:sz w:val="24"/>
        </w:rPr>
        <w:t>შემდეგ</w:t>
      </w:r>
      <w:r w:rsidRPr="00AF711D">
        <w:rPr>
          <w:rFonts w:ascii="Sylfaen" w:hAnsi="Sylfaen"/>
          <w:sz w:val="24"/>
        </w:rPr>
        <w:t xml:space="preserve"> </w:t>
      </w:r>
      <w:r w:rsidR="00122603" w:rsidRPr="00AF711D">
        <w:rPr>
          <w:rFonts w:ascii="Sylfaen" w:hAnsi="Sylfaen"/>
          <w:sz w:val="24"/>
        </w:rPr>
        <w:t xml:space="preserve">არ აღინიშნება </w:t>
      </w:r>
      <w:r w:rsidRPr="00AF711D">
        <w:rPr>
          <w:rFonts w:ascii="Sylfaen" w:hAnsi="Sylfaen"/>
          <w:sz w:val="24"/>
        </w:rPr>
        <w:t xml:space="preserve">მნიშვნელოვანი კლინიკური </w:t>
      </w:r>
      <w:r w:rsidR="00122603" w:rsidRPr="00AF711D">
        <w:rPr>
          <w:rFonts w:ascii="Sylfaen" w:hAnsi="Sylfaen"/>
          <w:sz w:val="24"/>
        </w:rPr>
        <w:t>გაუმჯობესება საწყის მდგომარეობასთან შედარებით</w:t>
      </w:r>
      <w:r w:rsidR="00D87D0C" w:rsidRPr="00AF711D">
        <w:rPr>
          <w:rFonts w:ascii="Sylfaen" w:hAnsi="Sylfaen"/>
          <w:sz w:val="24"/>
        </w:rPr>
        <w:t xml:space="preserve">) </w:t>
      </w:r>
      <w:r w:rsidR="00122603" w:rsidRPr="00AF711D">
        <w:rPr>
          <w:rFonts w:ascii="Sylfaen" w:hAnsi="Sylfaen"/>
          <w:sz w:val="24"/>
        </w:rPr>
        <w:t>უნდა მოხდეს შემდეგი ზომების მიღება:</w:t>
      </w:r>
    </w:p>
    <w:p w14:paraId="21ED0579" w14:textId="77777777" w:rsidR="00212E0F" w:rsidRPr="00AF711D" w:rsidRDefault="00FF7019" w:rsidP="00FF7019">
      <w:pPr>
        <w:pStyle w:val="ListParagraph"/>
        <w:numPr>
          <w:ilvl w:val="0"/>
          <w:numId w:val="9"/>
        </w:numPr>
        <w:spacing w:after="0" w:line="360" w:lineRule="auto"/>
        <w:jc w:val="both"/>
        <w:rPr>
          <w:rFonts w:ascii="Sylfaen" w:hAnsi="Sylfaen"/>
          <w:sz w:val="24"/>
        </w:rPr>
      </w:pPr>
      <w:r w:rsidRPr="00AF711D">
        <w:rPr>
          <w:rFonts w:ascii="Sylfaen" w:hAnsi="Sylfaen"/>
          <w:sz w:val="24"/>
        </w:rPr>
        <w:t>ინექცირებ</w:t>
      </w:r>
      <w:r w:rsidRPr="00AF711D">
        <w:rPr>
          <w:rFonts w:ascii="Sylfaen" w:hAnsi="Sylfaen" w:cs="Sylfaen"/>
          <w:sz w:val="24"/>
        </w:rPr>
        <w:t>ულ</w:t>
      </w:r>
      <w:r w:rsidRPr="00AF711D">
        <w:rPr>
          <w:rFonts w:ascii="Sylfaen" w:hAnsi="Sylfaen"/>
          <w:sz w:val="24"/>
        </w:rPr>
        <w:t xml:space="preserve"> კუნთ(ებ)ზე ტოქსინის მოქმედების კლინიკური კონტროლი, რაც შესაძლოა მოიცავდეს ელექტრომიოგრაფიულ გამოკვლევას სპეციალიზებულ პირობებში;</w:t>
      </w:r>
    </w:p>
    <w:p w14:paraId="1CF7B379" w14:textId="77777777" w:rsidR="00272AF2" w:rsidRPr="00AF711D" w:rsidRDefault="00272AF2" w:rsidP="00272AF2">
      <w:pPr>
        <w:pStyle w:val="ListParagraph"/>
        <w:numPr>
          <w:ilvl w:val="0"/>
          <w:numId w:val="9"/>
        </w:numPr>
        <w:spacing w:after="0" w:line="360" w:lineRule="auto"/>
        <w:jc w:val="both"/>
        <w:rPr>
          <w:rFonts w:ascii="Sylfaen" w:hAnsi="Sylfaen"/>
          <w:sz w:val="24"/>
        </w:rPr>
      </w:pPr>
      <w:r w:rsidRPr="00AF711D">
        <w:rPr>
          <w:rFonts w:ascii="Sylfaen" w:hAnsi="Sylfaen"/>
          <w:sz w:val="24"/>
        </w:rPr>
        <w:t>წარუმატებლობის მიზეზების ანალიზი, როგორიც არის საინექციო კუნთების არასწორი შერჩევა, არასაკმარისი დოზა, ინექციის არასწორი ტექნიკა, ფიქსირებული კონტრაქტურის ჩამოყალიბება, ძალიან სუსტი ანტაგონისტი კუნთები, ტოქსინის გამანეიტრალებელი ანტისხეულების წარმოქმნა;</w:t>
      </w:r>
    </w:p>
    <w:p w14:paraId="65ACEB7E" w14:textId="77777777" w:rsidR="00272AF2" w:rsidRPr="00AF711D" w:rsidRDefault="00272AF2" w:rsidP="00272AF2">
      <w:pPr>
        <w:pStyle w:val="ListParagraph"/>
        <w:numPr>
          <w:ilvl w:val="0"/>
          <w:numId w:val="9"/>
        </w:numPr>
        <w:spacing w:after="0" w:line="360" w:lineRule="auto"/>
        <w:jc w:val="both"/>
        <w:rPr>
          <w:rFonts w:ascii="Sylfaen" w:hAnsi="Sylfaen"/>
          <w:sz w:val="24"/>
        </w:rPr>
      </w:pPr>
      <w:r w:rsidRPr="00AF711D">
        <w:rPr>
          <w:rFonts w:ascii="Sylfaen" w:hAnsi="Sylfaen"/>
          <w:sz w:val="24"/>
        </w:rPr>
        <w:lastRenderedPageBreak/>
        <w:t>A ტიპის ბოტულინის ტოქსინით მკურნალობის მიზანშეწონილობის ხელახალი შეფასება;</w:t>
      </w:r>
    </w:p>
    <w:p w14:paraId="0065B70E" w14:textId="515BD9C6" w:rsidR="005755A0" w:rsidRPr="006E52AB" w:rsidRDefault="00CF1E1A" w:rsidP="005755A0">
      <w:pPr>
        <w:pStyle w:val="ListParagraph"/>
        <w:numPr>
          <w:ilvl w:val="0"/>
          <w:numId w:val="9"/>
        </w:numPr>
        <w:spacing w:after="0" w:line="360" w:lineRule="auto"/>
        <w:jc w:val="both"/>
        <w:rPr>
          <w:rFonts w:ascii="Sylfaen" w:hAnsi="Sylfaen"/>
          <w:sz w:val="24"/>
        </w:rPr>
      </w:pPr>
      <w:r w:rsidRPr="00AF711D">
        <w:rPr>
          <w:rFonts w:ascii="Sylfaen" w:hAnsi="Sylfaen"/>
          <w:sz w:val="24"/>
        </w:rPr>
        <w:t>მკურნალობის პირველ</w:t>
      </w:r>
      <w:r w:rsidR="00FE65DA" w:rsidRPr="00AF711D">
        <w:rPr>
          <w:rFonts w:ascii="Sylfaen" w:hAnsi="Sylfaen"/>
          <w:sz w:val="24"/>
        </w:rPr>
        <w:t xml:space="preserve"> კურსთან დაკავშირებული </w:t>
      </w:r>
      <w:r w:rsidR="001C31DA" w:rsidRPr="00AF711D">
        <w:rPr>
          <w:rFonts w:ascii="Sylfaen" w:hAnsi="Sylfaen"/>
          <w:sz w:val="24"/>
        </w:rPr>
        <w:t>გვერდითი</w:t>
      </w:r>
      <w:r w:rsidR="00FE65DA" w:rsidRPr="00AF711D">
        <w:rPr>
          <w:rFonts w:ascii="Sylfaen" w:hAnsi="Sylfaen"/>
          <w:sz w:val="24"/>
        </w:rPr>
        <w:t xml:space="preserve"> ეფექტების არარსებობისას</w:t>
      </w:r>
      <w:r w:rsidR="005755A0" w:rsidRPr="00AF711D">
        <w:rPr>
          <w:rFonts w:ascii="Sylfaen" w:hAnsi="Sylfaen"/>
          <w:sz w:val="24"/>
        </w:rPr>
        <w:t>,</w:t>
      </w:r>
      <w:r w:rsidR="00FE65DA" w:rsidRPr="00AF711D">
        <w:rPr>
          <w:rFonts w:ascii="Sylfaen" w:hAnsi="Sylfaen"/>
          <w:sz w:val="24"/>
        </w:rPr>
        <w:t xml:space="preserve"> მეორე კურსი ტარდება შემდეგნაირად: i) დოზის კორექტირება</w:t>
      </w:r>
      <w:r w:rsidR="00272AF2" w:rsidRPr="00AF711D">
        <w:rPr>
          <w:rFonts w:ascii="Sylfaen" w:hAnsi="Sylfaen"/>
          <w:sz w:val="24"/>
        </w:rPr>
        <w:t xml:space="preserve"> </w:t>
      </w:r>
      <w:r w:rsidR="00FE65DA" w:rsidRPr="00AF711D">
        <w:rPr>
          <w:rFonts w:ascii="Sylfaen" w:hAnsi="Sylfaen"/>
          <w:sz w:val="24"/>
        </w:rPr>
        <w:t xml:space="preserve">წინა წარუმატებელი მკურნალობის ანალიზის გათვალისწინებით; ii) EMG-ის გამოყენება; iii) </w:t>
      </w:r>
      <w:r w:rsidR="005755A0" w:rsidRPr="00AF711D">
        <w:rPr>
          <w:rFonts w:ascii="Sylfaen" w:hAnsi="Sylfaen"/>
          <w:sz w:val="24"/>
        </w:rPr>
        <w:t>კურსებს</w:t>
      </w:r>
      <w:r w:rsidR="00FE65DA" w:rsidRPr="00AF711D">
        <w:rPr>
          <w:rFonts w:ascii="Sylfaen" w:hAnsi="Sylfaen"/>
          <w:sz w:val="24"/>
        </w:rPr>
        <w:t xml:space="preserve"> შორის სამთვიანი ინტერვალის დაცვა.</w:t>
      </w:r>
    </w:p>
    <w:p w14:paraId="592C3A86" w14:textId="77777777" w:rsidR="005755A0" w:rsidRPr="00AF711D" w:rsidRDefault="005755A0" w:rsidP="005755A0">
      <w:pPr>
        <w:spacing w:after="0" w:line="360" w:lineRule="auto"/>
        <w:jc w:val="both"/>
        <w:rPr>
          <w:rFonts w:ascii="Sylfaen" w:hAnsi="Sylfaen"/>
          <w:sz w:val="24"/>
        </w:rPr>
      </w:pPr>
      <w:r w:rsidRPr="00AF711D">
        <w:rPr>
          <w:rFonts w:ascii="Sylfaen" w:hAnsi="Sylfaen"/>
          <w:sz w:val="24"/>
        </w:rPr>
        <w:t>მკურნალობის წარუმატებლობის ან განმეორებითი ინექციების შემდეგ ეფექტის შემცირების შემთხვევაში საჭიროა მკურნალობის ალტერნატიული მეთოდების გამოყენება.</w:t>
      </w:r>
    </w:p>
    <w:p w14:paraId="10CE077E" w14:textId="77777777" w:rsidR="005755A0" w:rsidRPr="00AF711D" w:rsidRDefault="005755A0" w:rsidP="005755A0">
      <w:pPr>
        <w:spacing w:after="0" w:line="360" w:lineRule="auto"/>
        <w:jc w:val="both"/>
        <w:rPr>
          <w:rFonts w:ascii="Sylfaen" w:hAnsi="Sylfaen"/>
          <w:sz w:val="24"/>
        </w:rPr>
      </w:pPr>
      <w:r w:rsidRPr="00AF711D">
        <w:rPr>
          <w:rFonts w:ascii="Sylfaen" w:hAnsi="Sylfaen"/>
          <w:sz w:val="24"/>
        </w:rPr>
        <w:t>მოზრდილ პაციენტებში რამდენიმე ჩვენების მკურნალობისას მაქსიმალური კუმულაციური დოზა არ უნდა აღემატებოდეს 400 ერთეულს 12</w:t>
      </w:r>
      <w:r w:rsidR="00DC4458" w:rsidRPr="00AF711D">
        <w:rPr>
          <w:rFonts w:ascii="Sylfaen" w:hAnsi="Sylfaen"/>
          <w:sz w:val="24"/>
        </w:rPr>
        <w:t xml:space="preserve"> </w:t>
      </w:r>
      <w:r w:rsidRPr="00AF711D">
        <w:rPr>
          <w:rFonts w:ascii="Sylfaen" w:hAnsi="Sylfaen"/>
          <w:sz w:val="24"/>
        </w:rPr>
        <w:t>კვირიან ინტერვალში.</w:t>
      </w:r>
    </w:p>
    <w:p w14:paraId="4B022259" w14:textId="77777777" w:rsidR="005755A0" w:rsidRDefault="005755A0" w:rsidP="005755A0">
      <w:pPr>
        <w:spacing w:after="0" w:line="360" w:lineRule="auto"/>
        <w:jc w:val="both"/>
        <w:rPr>
          <w:rFonts w:ascii="Sylfaen" w:hAnsi="Sylfaen"/>
          <w:sz w:val="24"/>
        </w:rPr>
      </w:pPr>
      <w:r w:rsidRPr="00AF711D">
        <w:rPr>
          <w:rFonts w:ascii="Sylfaen" w:hAnsi="Sylfaen"/>
          <w:sz w:val="24"/>
        </w:rPr>
        <w:t>პედიატრიული პაციენტების მკურნალობისას, მათ შორის რამდენიმე ჩვენების არსებობისას მაქსიმალური კუმულაციური დოზა</w:t>
      </w:r>
      <w:r w:rsidR="00DC4458" w:rsidRPr="00AF711D">
        <w:rPr>
          <w:rFonts w:ascii="Sylfaen" w:hAnsi="Sylfaen"/>
          <w:sz w:val="24"/>
        </w:rPr>
        <w:t xml:space="preserve"> 12 </w:t>
      </w:r>
      <w:r w:rsidRPr="00AF711D">
        <w:rPr>
          <w:rFonts w:ascii="Sylfaen" w:hAnsi="Sylfaen"/>
          <w:sz w:val="24"/>
        </w:rPr>
        <w:t xml:space="preserve">კვირიან ინტერვალში არ უნდა </w:t>
      </w:r>
      <w:r w:rsidR="000A566F" w:rsidRPr="00AF711D">
        <w:rPr>
          <w:rFonts w:ascii="Sylfaen" w:hAnsi="Sylfaen"/>
          <w:sz w:val="24"/>
        </w:rPr>
        <w:t xml:space="preserve">აღემატებოდეს </w:t>
      </w:r>
      <w:r w:rsidRPr="00AF711D">
        <w:rPr>
          <w:rFonts w:ascii="Sylfaen" w:hAnsi="Sylfaen"/>
          <w:sz w:val="24"/>
        </w:rPr>
        <w:t>10 ერთეულ</w:t>
      </w:r>
      <w:r w:rsidR="000A566F" w:rsidRPr="00AF711D">
        <w:rPr>
          <w:rFonts w:ascii="Sylfaen" w:hAnsi="Sylfaen"/>
          <w:sz w:val="24"/>
        </w:rPr>
        <w:t>ს/კგ</w:t>
      </w:r>
      <w:r w:rsidRPr="00AF711D">
        <w:rPr>
          <w:rFonts w:ascii="Sylfaen" w:hAnsi="Sylfaen"/>
          <w:sz w:val="24"/>
        </w:rPr>
        <w:t xml:space="preserve"> სხეულის </w:t>
      </w:r>
      <w:r w:rsidR="000A566F" w:rsidRPr="00AF711D">
        <w:rPr>
          <w:rFonts w:ascii="Sylfaen" w:hAnsi="Sylfaen"/>
          <w:sz w:val="24"/>
        </w:rPr>
        <w:t xml:space="preserve">წონაზე </w:t>
      </w:r>
      <w:r w:rsidRPr="00AF711D">
        <w:rPr>
          <w:rFonts w:ascii="Sylfaen" w:hAnsi="Sylfaen"/>
          <w:sz w:val="24"/>
        </w:rPr>
        <w:t xml:space="preserve">ან 340 </w:t>
      </w:r>
      <w:r w:rsidR="000A566F" w:rsidRPr="00AF711D">
        <w:rPr>
          <w:rFonts w:ascii="Sylfaen" w:hAnsi="Sylfaen"/>
          <w:sz w:val="24"/>
        </w:rPr>
        <w:t>ერთეულს, რომელიც უფრო დაბალია.</w:t>
      </w:r>
    </w:p>
    <w:p w14:paraId="625955F8" w14:textId="77777777" w:rsidR="006E52AB" w:rsidRPr="00AF711D" w:rsidRDefault="006E52AB" w:rsidP="005755A0">
      <w:pPr>
        <w:spacing w:after="0" w:line="360" w:lineRule="auto"/>
        <w:jc w:val="both"/>
        <w:rPr>
          <w:rFonts w:ascii="Sylfaen" w:hAnsi="Sylfaen"/>
          <w:sz w:val="24"/>
        </w:rPr>
      </w:pPr>
    </w:p>
    <w:p w14:paraId="2BEC854D" w14:textId="77777777" w:rsidR="006C367C" w:rsidRPr="00AF711D" w:rsidRDefault="006C367C" w:rsidP="005755A0">
      <w:pPr>
        <w:spacing w:after="0" w:line="360" w:lineRule="auto"/>
        <w:jc w:val="both"/>
        <w:rPr>
          <w:rFonts w:ascii="Sylfaen" w:hAnsi="Sylfaen"/>
          <w:sz w:val="24"/>
        </w:rPr>
      </w:pPr>
      <w:r w:rsidRPr="00AF711D">
        <w:rPr>
          <w:rFonts w:ascii="Sylfaen" w:hAnsi="Sylfaen"/>
          <w:b/>
          <w:sz w:val="24"/>
        </w:rPr>
        <w:t>4.3 უკუჩვენებები</w:t>
      </w:r>
    </w:p>
    <w:p w14:paraId="2BC2B410" w14:textId="77777777" w:rsidR="00FD3600" w:rsidRPr="00AF711D" w:rsidRDefault="003C2560" w:rsidP="00D74063">
      <w:pPr>
        <w:pStyle w:val="ListParagraph"/>
        <w:numPr>
          <w:ilvl w:val="0"/>
          <w:numId w:val="12"/>
        </w:numPr>
        <w:spacing w:after="0" w:line="360" w:lineRule="auto"/>
        <w:jc w:val="both"/>
        <w:rPr>
          <w:rFonts w:ascii="Sylfaen" w:hAnsi="Sylfaen"/>
          <w:sz w:val="24"/>
        </w:rPr>
      </w:pPr>
      <w:r w:rsidRPr="00AF711D">
        <w:rPr>
          <w:rFonts w:ascii="Sylfaen" w:hAnsi="Sylfaen"/>
          <w:sz w:val="24"/>
        </w:rPr>
        <w:t>დადგენილი</w:t>
      </w:r>
      <w:r w:rsidR="00D74063" w:rsidRPr="00AF711D">
        <w:rPr>
          <w:rFonts w:ascii="Sylfaen" w:hAnsi="Sylfaen"/>
          <w:sz w:val="24"/>
        </w:rPr>
        <w:t xml:space="preserve"> </w:t>
      </w:r>
      <w:r w:rsidRPr="00AF711D">
        <w:rPr>
          <w:rFonts w:ascii="Sylfaen" w:hAnsi="Sylfaen"/>
          <w:sz w:val="24"/>
        </w:rPr>
        <w:t>ჰიპერ</w:t>
      </w:r>
      <w:r w:rsidR="00D74063" w:rsidRPr="00AF711D">
        <w:rPr>
          <w:rFonts w:ascii="Sylfaen" w:hAnsi="Sylfaen"/>
          <w:sz w:val="24"/>
        </w:rPr>
        <w:t xml:space="preserve">მგრძნობელობა A ტიპის </w:t>
      </w:r>
      <w:r w:rsidRPr="00AF711D">
        <w:rPr>
          <w:rFonts w:ascii="Sylfaen" w:hAnsi="Sylfaen"/>
          <w:sz w:val="24"/>
        </w:rPr>
        <w:t xml:space="preserve">ბოტულინის </w:t>
      </w:r>
      <w:r w:rsidR="00D74063" w:rsidRPr="00AF711D">
        <w:rPr>
          <w:rFonts w:ascii="Sylfaen" w:hAnsi="Sylfaen"/>
          <w:sz w:val="24"/>
        </w:rPr>
        <w:t xml:space="preserve">ტოქსინის ან </w:t>
      </w:r>
      <w:r w:rsidRPr="00AF711D">
        <w:rPr>
          <w:rFonts w:ascii="Sylfaen" w:hAnsi="Sylfaen"/>
          <w:sz w:val="24"/>
        </w:rPr>
        <w:t xml:space="preserve">ნაწილში </w:t>
      </w:r>
      <w:r w:rsidR="00D74063" w:rsidRPr="00AF711D">
        <w:rPr>
          <w:rFonts w:ascii="Sylfaen" w:hAnsi="Sylfaen"/>
          <w:sz w:val="24"/>
        </w:rPr>
        <w:t xml:space="preserve">6.1 </w:t>
      </w:r>
      <w:r w:rsidRPr="00AF711D">
        <w:rPr>
          <w:rFonts w:ascii="Sylfaen" w:hAnsi="Sylfaen"/>
          <w:sz w:val="24"/>
        </w:rPr>
        <w:t>მოცემული რომელიმე</w:t>
      </w:r>
      <w:r w:rsidR="00D74063" w:rsidRPr="00AF711D">
        <w:rPr>
          <w:rFonts w:ascii="Sylfaen" w:hAnsi="Sylfaen"/>
          <w:sz w:val="24"/>
        </w:rPr>
        <w:t xml:space="preserve"> დამხმარე ნივთიერების მიმართ;</w:t>
      </w:r>
    </w:p>
    <w:p w14:paraId="6782A287" w14:textId="77777777" w:rsidR="00D74063" w:rsidRPr="00AF711D" w:rsidRDefault="00FD3600" w:rsidP="00D74063">
      <w:pPr>
        <w:pStyle w:val="ListParagraph"/>
        <w:numPr>
          <w:ilvl w:val="0"/>
          <w:numId w:val="12"/>
        </w:numPr>
        <w:spacing w:after="0" w:line="360" w:lineRule="auto"/>
        <w:jc w:val="both"/>
        <w:rPr>
          <w:rFonts w:ascii="Sylfaen" w:hAnsi="Sylfaen"/>
          <w:sz w:val="24"/>
        </w:rPr>
      </w:pPr>
      <w:r w:rsidRPr="00AF711D">
        <w:rPr>
          <w:rFonts w:ascii="Sylfaen" w:hAnsi="Sylfaen"/>
          <w:sz w:val="24"/>
        </w:rPr>
        <w:t>ინფექცია</w:t>
      </w:r>
      <w:r w:rsidR="00D74063" w:rsidRPr="00AF711D">
        <w:rPr>
          <w:rFonts w:ascii="Sylfaen" w:hAnsi="Sylfaen"/>
          <w:sz w:val="24"/>
        </w:rPr>
        <w:t xml:space="preserve"> ინექციის</w:t>
      </w:r>
      <w:r w:rsidRPr="00AF711D">
        <w:rPr>
          <w:rFonts w:ascii="Sylfaen" w:hAnsi="Sylfaen"/>
          <w:sz w:val="24"/>
        </w:rPr>
        <w:t xml:space="preserve"> ადგილას.</w:t>
      </w:r>
    </w:p>
    <w:p w14:paraId="19A1F148" w14:textId="77777777" w:rsidR="00D74063" w:rsidRPr="00AF711D" w:rsidRDefault="00D74063" w:rsidP="00D74063">
      <w:pPr>
        <w:spacing w:after="0" w:line="360" w:lineRule="auto"/>
        <w:jc w:val="both"/>
        <w:rPr>
          <w:rFonts w:ascii="Sylfaen" w:hAnsi="Sylfaen"/>
          <w:sz w:val="24"/>
        </w:rPr>
      </w:pPr>
      <w:r w:rsidRPr="00AF711D">
        <w:rPr>
          <w:rFonts w:ascii="Sylfaen" w:hAnsi="Sylfaen"/>
          <w:sz w:val="24"/>
        </w:rPr>
        <w:t xml:space="preserve">შარდის ბუშტის დარღვევების </w:t>
      </w:r>
      <w:r w:rsidR="007D5190" w:rsidRPr="00AF711D">
        <w:rPr>
          <w:rFonts w:ascii="Sylfaen" w:hAnsi="Sylfaen"/>
          <w:sz w:val="24"/>
        </w:rPr>
        <w:t>მართვისას:</w:t>
      </w:r>
    </w:p>
    <w:p w14:paraId="74B221A2" w14:textId="77777777" w:rsidR="00D74063" w:rsidRPr="00AF711D" w:rsidRDefault="0044216F" w:rsidP="0044216F">
      <w:pPr>
        <w:pStyle w:val="ListParagraph"/>
        <w:numPr>
          <w:ilvl w:val="0"/>
          <w:numId w:val="12"/>
        </w:numPr>
        <w:spacing w:after="0" w:line="360" w:lineRule="auto"/>
        <w:jc w:val="both"/>
        <w:rPr>
          <w:rFonts w:ascii="Sylfaen" w:hAnsi="Sylfaen"/>
          <w:sz w:val="24"/>
        </w:rPr>
      </w:pPr>
      <w:r w:rsidRPr="00AF711D">
        <w:rPr>
          <w:rFonts w:ascii="Sylfaen" w:hAnsi="Sylfaen"/>
          <w:sz w:val="24"/>
        </w:rPr>
        <w:t>საშარდე</w:t>
      </w:r>
      <w:r w:rsidR="00D74063" w:rsidRPr="00AF711D">
        <w:rPr>
          <w:rFonts w:ascii="Sylfaen" w:hAnsi="Sylfaen"/>
          <w:sz w:val="24"/>
        </w:rPr>
        <w:t xml:space="preserve"> </w:t>
      </w:r>
      <w:r w:rsidRPr="00AF711D">
        <w:rPr>
          <w:rFonts w:ascii="Sylfaen" w:hAnsi="Sylfaen"/>
          <w:sz w:val="24"/>
        </w:rPr>
        <w:t>გზების</w:t>
      </w:r>
      <w:r w:rsidR="00D74063" w:rsidRPr="00AF711D">
        <w:rPr>
          <w:rFonts w:ascii="Sylfaen" w:hAnsi="Sylfaen"/>
          <w:sz w:val="24"/>
        </w:rPr>
        <w:t xml:space="preserve"> ინფექცია მკურნალობის </w:t>
      </w:r>
      <w:r w:rsidRPr="00AF711D">
        <w:rPr>
          <w:rFonts w:ascii="Sylfaen" w:hAnsi="Sylfaen"/>
          <w:sz w:val="24"/>
        </w:rPr>
        <w:t>დროს;</w:t>
      </w:r>
    </w:p>
    <w:p w14:paraId="70C132D1" w14:textId="77777777" w:rsidR="0044216F" w:rsidRPr="00AF711D" w:rsidRDefault="00D74063" w:rsidP="00C77AA6">
      <w:pPr>
        <w:pStyle w:val="ListParagraph"/>
        <w:numPr>
          <w:ilvl w:val="0"/>
          <w:numId w:val="12"/>
        </w:numPr>
        <w:spacing w:after="0" w:line="360" w:lineRule="auto"/>
        <w:jc w:val="both"/>
        <w:rPr>
          <w:rFonts w:ascii="Sylfaen" w:hAnsi="Sylfaen"/>
          <w:sz w:val="24"/>
        </w:rPr>
      </w:pPr>
      <w:r w:rsidRPr="00AF711D">
        <w:rPr>
          <w:rFonts w:ascii="Sylfaen" w:hAnsi="Sylfaen"/>
          <w:sz w:val="24"/>
        </w:rPr>
        <w:t xml:space="preserve">შარდის მწვავე შეკავება მკურნალობის </w:t>
      </w:r>
      <w:r w:rsidR="0044216F" w:rsidRPr="00AF711D">
        <w:rPr>
          <w:rFonts w:ascii="Sylfaen" w:hAnsi="Sylfaen"/>
          <w:sz w:val="24"/>
        </w:rPr>
        <w:t>დროს</w:t>
      </w:r>
      <w:r w:rsidRPr="00AF711D">
        <w:rPr>
          <w:rFonts w:ascii="Sylfaen" w:hAnsi="Sylfaen"/>
          <w:sz w:val="24"/>
        </w:rPr>
        <w:t xml:space="preserve"> იმ პაციენტებში, </w:t>
      </w:r>
      <w:r w:rsidR="0044216F" w:rsidRPr="00AF711D">
        <w:rPr>
          <w:rFonts w:ascii="Sylfaen" w:hAnsi="Sylfaen"/>
          <w:sz w:val="24"/>
        </w:rPr>
        <w:t>რომელთაც არ უტარდებათ რეგულარული</w:t>
      </w:r>
      <w:r w:rsidRPr="00AF711D">
        <w:rPr>
          <w:rFonts w:ascii="Sylfaen" w:hAnsi="Sylfaen"/>
          <w:sz w:val="24"/>
        </w:rPr>
        <w:t xml:space="preserve"> კათეტერიზაც</w:t>
      </w:r>
      <w:r w:rsidR="0044216F" w:rsidRPr="00AF711D">
        <w:rPr>
          <w:rFonts w:ascii="Sylfaen" w:hAnsi="Sylfaen"/>
          <w:sz w:val="24"/>
        </w:rPr>
        <w:t>ია</w:t>
      </w:r>
      <w:r w:rsidRPr="00AF711D">
        <w:rPr>
          <w:rFonts w:ascii="Sylfaen" w:hAnsi="Sylfaen"/>
          <w:sz w:val="24"/>
        </w:rPr>
        <w:t>;</w:t>
      </w:r>
    </w:p>
    <w:p w14:paraId="3EC77C94" w14:textId="77777777" w:rsidR="0044216F" w:rsidRPr="00AF711D" w:rsidRDefault="00D74063" w:rsidP="00C77AA6">
      <w:pPr>
        <w:pStyle w:val="ListParagraph"/>
        <w:numPr>
          <w:ilvl w:val="0"/>
          <w:numId w:val="12"/>
        </w:numPr>
        <w:spacing w:after="0" w:line="360" w:lineRule="auto"/>
        <w:jc w:val="both"/>
        <w:rPr>
          <w:rFonts w:ascii="Sylfaen" w:hAnsi="Sylfaen"/>
          <w:sz w:val="24"/>
        </w:rPr>
      </w:pPr>
      <w:r w:rsidRPr="00AF711D">
        <w:rPr>
          <w:rFonts w:ascii="Sylfaen" w:hAnsi="Sylfaen"/>
          <w:sz w:val="24"/>
        </w:rPr>
        <w:t>პაციენტები, რომლებსაც არ სურთ და/ან არ შეუძლიათ</w:t>
      </w:r>
      <w:r w:rsidR="0044216F" w:rsidRPr="00AF711D">
        <w:rPr>
          <w:rFonts w:ascii="Sylfaen" w:hAnsi="Sylfaen"/>
          <w:sz w:val="24"/>
        </w:rPr>
        <w:t xml:space="preserve"> კათეტერიზაციის ჩატარება მკურნალობის შემდგომ პერიოდში, აუცილებლობის შემთხვევაში;</w:t>
      </w:r>
    </w:p>
    <w:p w14:paraId="06030EF7" w14:textId="77777777" w:rsidR="009F6927" w:rsidRPr="00AF711D" w:rsidRDefault="00D74063" w:rsidP="009F6927">
      <w:pPr>
        <w:pStyle w:val="ListParagraph"/>
        <w:numPr>
          <w:ilvl w:val="0"/>
          <w:numId w:val="12"/>
        </w:numPr>
        <w:spacing w:after="0" w:line="360" w:lineRule="auto"/>
        <w:jc w:val="both"/>
        <w:rPr>
          <w:rFonts w:ascii="Sylfaen" w:hAnsi="Sylfaen"/>
          <w:sz w:val="24"/>
        </w:rPr>
      </w:pPr>
      <w:r w:rsidRPr="00AF711D">
        <w:rPr>
          <w:rFonts w:ascii="Sylfaen" w:hAnsi="Sylfaen"/>
          <w:sz w:val="24"/>
        </w:rPr>
        <w:t>კენჭების არსებობა შარდის ბუშტში</w:t>
      </w:r>
      <w:r w:rsidR="007D5190" w:rsidRPr="00AF711D">
        <w:rPr>
          <w:rFonts w:ascii="Sylfaen" w:hAnsi="Sylfaen"/>
          <w:sz w:val="24"/>
        </w:rPr>
        <w:t>.</w:t>
      </w:r>
    </w:p>
    <w:p w14:paraId="3E61BB00" w14:textId="77777777" w:rsidR="009F6927" w:rsidRPr="00AF711D" w:rsidRDefault="009F6927" w:rsidP="009F6927">
      <w:pPr>
        <w:spacing w:after="0" w:line="360" w:lineRule="auto"/>
        <w:jc w:val="both"/>
        <w:rPr>
          <w:rFonts w:ascii="Sylfaen" w:hAnsi="Sylfaen"/>
          <w:b/>
          <w:sz w:val="24"/>
        </w:rPr>
      </w:pPr>
      <w:r w:rsidRPr="00AF711D">
        <w:rPr>
          <w:rFonts w:ascii="Sylfaen" w:hAnsi="Sylfaen"/>
          <w:b/>
          <w:sz w:val="24"/>
        </w:rPr>
        <w:t>4.4 განსაკუთრებული გაფრთხილებები და სიფრთხილის ზომები გამოყენებისას</w:t>
      </w:r>
    </w:p>
    <w:p w14:paraId="464FBB5A" w14:textId="77777777" w:rsidR="009F6927" w:rsidRPr="00AF711D" w:rsidRDefault="009F6927" w:rsidP="009F6927">
      <w:pPr>
        <w:spacing w:after="0" w:line="360" w:lineRule="auto"/>
        <w:jc w:val="both"/>
        <w:rPr>
          <w:rFonts w:ascii="Sylfaen" w:hAnsi="Sylfaen"/>
          <w:sz w:val="24"/>
        </w:rPr>
      </w:pPr>
      <w:r w:rsidRPr="00AF711D">
        <w:rPr>
          <w:rFonts w:ascii="Sylfaen" w:hAnsi="Sylfaen"/>
          <w:sz w:val="24"/>
        </w:rPr>
        <w:lastRenderedPageBreak/>
        <w:t xml:space="preserve">არ უნდა მოხდეს ბოტოქსის რეკომენდებული დოზებისა და გამოყენების სიხშირის გადაჭარბება, რადგან არსებობს  დოზის გადაჭარბების, კუნთების </w:t>
      </w:r>
      <w:r w:rsidR="00102181" w:rsidRPr="00AF711D">
        <w:rPr>
          <w:rFonts w:ascii="Sylfaen" w:hAnsi="Sylfaen"/>
          <w:sz w:val="24"/>
        </w:rPr>
        <w:t>მკვეთრი</w:t>
      </w:r>
      <w:r w:rsidRPr="00AF711D">
        <w:rPr>
          <w:rFonts w:ascii="Sylfaen" w:hAnsi="Sylfaen"/>
          <w:sz w:val="24"/>
        </w:rPr>
        <w:t xml:space="preserve"> სისუსტის, ინექციის ადგილიდან ტოქსინის მოშორებით გავრცელების და გამანეიტრალებელი ანტისხეულების წარმოქმნის </w:t>
      </w:r>
      <w:r w:rsidR="008750D8" w:rsidRPr="00AF711D">
        <w:rPr>
          <w:rFonts w:ascii="Sylfaen" w:hAnsi="Sylfaen"/>
          <w:sz w:val="24"/>
        </w:rPr>
        <w:t>შესაძლებლობა</w:t>
      </w:r>
      <w:r w:rsidRPr="00AF711D">
        <w:rPr>
          <w:rFonts w:ascii="Sylfaen" w:hAnsi="Sylfaen"/>
          <w:sz w:val="24"/>
        </w:rPr>
        <w:t>. პაციენტებში, რომელთაც</w:t>
      </w:r>
      <w:r w:rsidR="00510CE9" w:rsidRPr="00AF711D">
        <w:rPr>
          <w:rFonts w:ascii="Sylfaen" w:hAnsi="Sylfaen"/>
          <w:sz w:val="24"/>
        </w:rPr>
        <w:t xml:space="preserve"> მკურნალობა</w:t>
      </w:r>
      <w:r w:rsidRPr="00AF711D">
        <w:rPr>
          <w:rFonts w:ascii="Sylfaen" w:hAnsi="Sylfaen"/>
          <w:sz w:val="24"/>
        </w:rPr>
        <w:t xml:space="preserve"> მანამდე არ ჩატარებიათ</w:t>
      </w:r>
      <w:r w:rsidR="008750D8" w:rsidRPr="00AF711D">
        <w:rPr>
          <w:rFonts w:ascii="Sylfaen" w:hAnsi="Sylfaen"/>
          <w:sz w:val="24"/>
        </w:rPr>
        <w:t xml:space="preserve">, </w:t>
      </w:r>
      <w:r w:rsidR="00FE3565" w:rsidRPr="00AF711D">
        <w:rPr>
          <w:rFonts w:ascii="Sylfaen" w:hAnsi="Sylfaen"/>
          <w:sz w:val="24"/>
        </w:rPr>
        <w:t xml:space="preserve">მკურნალობა უნდა დაიწყოს </w:t>
      </w:r>
      <w:r w:rsidR="008750D8" w:rsidRPr="00AF711D">
        <w:rPr>
          <w:rFonts w:ascii="Sylfaen" w:hAnsi="Sylfaen"/>
          <w:sz w:val="24"/>
        </w:rPr>
        <w:t xml:space="preserve">კონკრეტული ჩვენებისთვის </w:t>
      </w:r>
      <w:r w:rsidRPr="00AF711D">
        <w:rPr>
          <w:rFonts w:ascii="Sylfaen" w:hAnsi="Sylfaen"/>
          <w:sz w:val="24"/>
        </w:rPr>
        <w:t xml:space="preserve">რეკომენდებული </w:t>
      </w:r>
      <w:r w:rsidR="00FE3565" w:rsidRPr="00AF711D">
        <w:rPr>
          <w:rFonts w:ascii="Sylfaen" w:hAnsi="Sylfaen"/>
          <w:sz w:val="24"/>
        </w:rPr>
        <w:t xml:space="preserve">უმცირესი </w:t>
      </w:r>
      <w:r w:rsidRPr="00AF711D">
        <w:rPr>
          <w:rFonts w:ascii="Sylfaen" w:hAnsi="Sylfaen"/>
          <w:sz w:val="24"/>
        </w:rPr>
        <w:t>დოზით.</w:t>
      </w:r>
      <w:r w:rsidR="00FE3565" w:rsidRPr="00AF711D">
        <w:rPr>
          <w:rFonts w:ascii="Sylfaen" w:hAnsi="Sylfaen"/>
          <w:sz w:val="24"/>
        </w:rPr>
        <w:t xml:space="preserve"> </w:t>
      </w:r>
      <w:r w:rsidR="00510CE9" w:rsidRPr="00AF711D">
        <w:rPr>
          <w:rFonts w:ascii="Sylfaen" w:hAnsi="Sylfaen"/>
          <w:sz w:val="24"/>
        </w:rPr>
        <w:t xml:space="preserve"> </w:t>
      </w:r>
    </w:p>
    <w:p w14:paraId="7BD3490D" w14:textId="77777777" w:rsidR="00BC27B7" w:rsidRPr="00AF711D" w:rsidRDefault="00CA2C35" w:rsidP="00BC27B7">
      <w:pPr>
        <w:spacing w:after="0" w:line="360" w:lineRule="auto"/>
        <w:jc w:val="both"/>
        <w:rPr>
          <w:rFonts w:ascii="Sylfaen" w:hAnsi="Sylfaen"/>
          <w:sz w:val="24"/>
        </w:rPr>
      </w:pPr>
      <w:r w:rsidRPr="00AF711D">
        <w:rPr>
          <w:rFonts w:ascii="Sylfaen" w:hAnsi="Sylfaen"/>
          <w:sz w:val="24"/>
        </w:rPr>
        <w:t>აღნიშნული სამკურნალო საშუალების</w:t>
      </w:r>
      <w:r w:rsidR="00BC27B7" w:rsidRPr="00AF711D">
        <w:rPr>
          <w:rFonts w:ascii="Sylfaen" w:hAnsi="Sylfaen"/>
          <w:sz w:val="24"/>
        </w:rPr>
        <w:t xml:space="preserve"> თითო</w:t>
      </w:r>
      <w:r w:rsidRPr="00AF711D">
        <w:rPr>
          <w:rFonts w:ascii="Sylfaen" w:hAnsi="Sylfaen"/>
          <w:sz w:val="24"/>
        </w:rPr>
        <w:t xml:space="preserve"> ფლაკონ</w:t>
      </w:r>
      <w:r w:rsidR="00BC27B7" w:rsidRPr="00AF711D">
        <w:rPr>
          <w:rFonts w:ascii="Sylfaen" w:hAnsi="Sylfaen"/>
          <w:sz w:val="24"/>
        </w:rPr>
        <w:t xml:space="preserve">ი შეიცავს 1 მმოლ-ზე ნაკლებ ნატრიუმს (23 მგ), </w:t>
      </w:r>
      <w:r w:rsidRPr="00AF711D">
        <w:rPr>
          <w:rFonts w:ascii="Sylfaen" w:hAnsi="Sylfaen"/>
          <w:sz w:val="24"/>
        </w:rPr>
        <w:t>ანუ</w:t>
      </w:r>
      <w:r w:rsidR="00BC27B7" w:rsidRPr="00AF711D">
        <w:rPr>
          <w:rFonts w:ascii="Sylfaen" w:hAnsi="Sylfaen"/>
          <w:sz w:val="24"/>
        </w:rPr>
        <w:t xml:space="preserve"> პრაქტიკულად „</w:t>
      </w:r>
      <w:r w:rsidRPr="00AF711D">
        <w:rPr>
          <w:rFonts w:ascii="Sylfaen" w:hAnsi="Sylfaen"/>
          <w:sz w:val="24"/>
        </w:rPr>
        <w:t>არ შეიცავს ნატრიუმს“.</w:t>
      </w:r>
    </w:p>
    <w:p w14:paraId="73A6845C" w14:textId="77777777" w:rsidR="00BC27B7" w:rsidRPr="00AF711D" w:rsidRDefault="00CA2C35" w:rsidP="00BC27B7">
      <w:pPr>
        <w:spacing w:after="0" w:line="360" w:lineRule="auto"/>
        <w:jc w:val="both"/>
        <w:rPr>
          <w:rFonts w:ascii="Sylfaen" w:hAnsi="Sylfaen"/>
          <w:sz w:val="24"/>
        </w:rPr>
      </w:pPr>
      <w:r w:rsidRPr="00AF711D">
        <w:rPr>
          <w:rFonts w:ascii="Sylfaen" w:hAnsi="Sylfaen"/>
          <w:sz w:val="24"/>
        </w:rPr>
        <w:t xml:space="preserve">ექიმებმა და პაციენტებმა უნდა იცოდნენ, </w:t>
      </w:r>
      <w:r w:rsidR="00BC27B7" w:rsidRPr="00AF711D">
        <w:rPr>
          <w:rFonts w:ascii="Sylfaen" w:hAnsi="Sylfaen"/>
          <w:sz w:val="24"/>
        </w:rPr>
        <w:t xml:space="preserve">რომ გვერდითი მოვლენები </w:t>
      </w:r>
      <w:r w:rsidRPr="00AF711D">
        <w:rPr>
          <w:rFonts w:ascii="Sylfaen" w:hAnsi="Sylfaen"/>
          <w:sz w:val="24"/>
        </w:rPr>
        <w:t>შეიძლება განვითარდეს</w:t>
      </w:r>
      <w:r w:rsidR="00BC27B7" w:rsidRPr="00AF711D">
        <w:rPr>
          <w:rFonts w:ascii="Sylfaen" w:hAnsi="Sylfaen"/>
          <w:sz w:val="24"/>
        </w:rPr>
        <w:t xml:space="preserve"> მაშინაც კი, თუ წინა ინექციები </w:t>
      </w:r>
      <w:r w:rsidRPr="00AF711D">
        <w:rPr>
          <w:rFonts w:ascii="Sylfaen" w:hAnsi="Sylfaen"/>
          <w:sz w:val="24"/>
        </w:rPr>
        <w:t xml:space="preserve">კარგად აიტანებოდა. </w:t>
      </w:r>
      <w:r w:rsidR="00BC27B7" w:rsidRPr="00AF711D">
        <w:rPr>
          <w:rFonts w:ascii="Sylfaen" w:hAnsi="Sylfaen"/>
          <w:sz w:val="24"/>
        </w:rPr>
        <w:t>შესაბამისად</w:t>
      </w:r>
      <w:r w:rsidRPr="00AF711D">
        <w:rPr>
          <w:rFonts w:ascii="Sylfaen" w:hAnsi="Sylfaen"/>
          <w:sz w:val="24"/>
        </w:rPr>
        <w:t xml:space="preserve"> სიფრთხილეა საჭირო პრეპარატის ყოველი გამოყენებისას.</w:t>
      </w:r>
      <w:r w:rsidR="00DC4458" w:rsidRPr="00AF711D">
        <w:rPr>
          <w:rFonts w:ascii="Sylfaen" w:hAnsi="Sylfaen"/>
          <w:sz w:val="24"/>
        </w:rPr>
        <w:t xml:space="preserve"> </w:t>
      </w:r>
    </w:p>
    <w:p w14:paraId="5630BB60" w14:textId="77777777" w:rsidR="00CA2C35" w:rsidRPr="00AF711D" w:rsidRDefault="000E14CB" w:rsidP="00BC27B7">
      <w:pPr>
        <w:spacing w:after="0" w:line="360" w:lineRule="auto"/>
        <w:jc w:val="both"/>
        <w:rPr>
          <w:rFonts w:ascii="Sylfaen" w:hAnsi="Sylfaen"/>
          <w:sz w:val="24"/>
        </w:rPr>
      </w:pPr>
      <w:r w:rsidRPr="00AF711D">
        <w:rPr>
          <w:rFonts w:ascii="Sylfaen" w:hAnsi="Sylfaen"/>
          <w:sz w:val="24"/>
        </w:rPr>
        <w:t xml:space="preserve">აღწერილია გვერდითი ეფექტები, რომლებიც დაკავშირებულია ინექციის ადგილიდან </w:t>
      </w:r>
      <w:r w:rsidR="00DC4458" w:rsidRPr="00AF711D">
        <w:rPr>
          <w:rFonts w:ascii="Sylfaen" w:hAnsi="Sylfaen"/>
          <w:sz w:val="24"/>
        </w:rPr>
        <w:t xml:space="preserve">ტოქსინის </w:t>
      </w:r>
      <w:r w:rsidRPr="00AF711D">
        <w:rPr>
          <w:rFonts w:ascii="Sylfaen" w:hAnsi="Sylfaen"/>
          <w:sz w:val="24"/>
        </w:rPr>
        <w:t xml:space="preserve">მოშორებით გავრცელებასთან (იხ. ნაწილი 4.8), ზოგჯერ  ლეტალური გამოსავლით, რაც ზოგ შემთხვევაში დაკავშირებული იყო დისფაგიასთან, პნევმონიასთან </w:t>
      </w:r>
      <w:r w:rsidR="00DC4458" w:rsidRPr="00AF711D">
        <w:rPr>
          <w:rFonts w:ascii="Sylfaen" w:hAnsi="Sylfaen"/>
          <w:sz w:val="24"/>
        </w:rPr>
        <w:t>ან/და</w:t>
      </w:r>
      <w:r w:rsidRPr="00AF711D">
        <w:rPr>
          <w:rFonts w:ascii="Sylfaen" w:hAnsi="Sylfaen"/>
          <w:sz w:val="24"/>
        </w:rPr>
        <w:t xml:space="preserve"> ზოგადი მდგომარეობის მკვეთრად გაუარესებასთან.</w:t>
      </w:r>
    </w:p>
    <w:p w14:paraId="269138C1" w14:textId="77777777" w:rsidR="005755A0" w:rsidRPr="00AF711D" w:rsidRDefault="00F916D6" w:rsidP="005755A0">
      <w:pPr>
        <w:spacing w:after="0" w:line="360" w:lineRule="auto"/>
        <w:jc w:val="both"/>
        <w:rPr>
          <w:rFonts w:ascii="Sylfaen" w:hAnsi="Sylfaen"/>
          <w:sz w:val="24"/>
        </w:rPr>
      </w:pPr>
      <w:r w:rsidRPr="00AF711D">
        <w:rPr>
          <w:rFonts w:ascii="Sylfaen" w:hAnsi="Sylfaen"/>
          <w:sz w:val="24"/>
        </w:rPr>
        <w:t>სიმპტომები შეესაბამება ბოტულინ</w:t>
      </w:r>
      <w:r w:rsidR="00C44B7F" w:rsidRPr="00AF711D">
        <w:rPr>
          <w:rFonts w:ascii="Sylfaen" w:hAnsi="Sylfaen"/>
          <w:sz w:val="24"/>
        </w:rPr>
        <w:t xml:space="preserve">ის </w:t>
      </w:r>
      <w:r w:rsidRPr="00AF711D">
        <w:rPr>
          <w:rFonts w:ascii="Sylfaen" w:hAnsi="Sylfaen"/>
          <w:sz w:val="24"/>
        </w:rPr>
        <w:t>ტოქსინის მოქმედების მექანიზმს და მათი გამოვლინება დაფიქსირებულია ინექციიდან რამდენიმე საათიდან რამდენიმე კვირამდე პერიოდში. სიმპტომების განვითარების რისკი</w:t>
      </w:r>
      <w:r w:rsidR="00C44B7F" w:rsidRPr="00AF711D">
        <w:rPr>
          <w:rFonts w:ascii="Sylfaen" w:hAnsi="Sylfaen"/>
          <w:sz w:val="24"/>
        </w:rPr>
        <w:t xml:space="preserve"> </w:t>
      </w:r>
      <w:r w:rsidRPr="00AF711D">
        <w:rPr>
          <w:rFonts w:ascii="Sylfaen" w:hAnsi="Sylfaen"/>
          <w:sz w:val="24"/>
        </w:rPr>
        <w:t>სავარაუდოდ ყველაზე მაღალია პაციენტებში</w:t>
      </w:r>
      <w:r w:rsidR="00C44B7F" w:rsidRPr="00AF711D">
        <w:rPr>
          <w:rFonts w:ascii="Sylfaen" w:hAnsi="Sylfaen"/>
          <w:sz w:val="24"/>
        </w:rPr>
        <w:t>, რომლებსაც აღენიშნებათ</w:t>
      </w:r>
      <w:r w:rsidRPr="00AF711D">
        <w:rPr>
          <w:rFonts w:ascii="Sylfaen" w:hAnsi="Sylfaen"/>
          <w:sz w:val="24"/>
        </w:rPr>
        <w:t xml:space="preserve"> თანმხლები მდგომარეობები</w:t>
      </w:r>
      <w:r w:rsidR="00C44B7F" w:rsidRPr="00AF711D">
        <w:rPr>
          <w:rFonts w:ascii="Sylfaen" w:hAnsi="Sylfaen"/>
          <w:sz w:val="24"/>
        </w:rPr>
        <w:t xml:space="preserve"> და დაავადებები</w:t>
      </w:r>
      <w:r w:rsidRPr="00AF711D">
        <w:rPr>
          <w:rFonts w:ascii="Sylfaen" w:hAnsi="Sylfaen"/>
          <w:sz w:val="24"/>
        </w:rPr>
        <w:t xml:space="preserve">, რაც </w:t>
      </w:r>
      <w:r w:rsidR="00C44B7F" w:rsidRPr="00AF711D">
        <w:rPr>
          <w:rFonts w:ascii="Sylfaen" w:hAnsi="Sylfaen"/>
          <w:sz w:val="24"/>
        </w:rPr>
        <w:t xml:space="preserve">ხელს უწყობს აღნიშნული სიმპტომების განვითარებას, მათ შორის ბავშვებში და მოზრდილებში, რომლებიც მკურნალობენ სპასტიურობას და იღებენ მაღალ დოზებს. </w:t>
      </w:r>
    </w:p>
    <w:p w14:paraId="2C3B06A7" w14:textId="77777777" w:rsidR="00F30EC1" w:rsidRPr="00AF711D" w:rsidRDefault="00C44B7F" w:rsidP="003B4B8B">
      <w:pPr>
        <w:spacing w:after="0" w:line="360" w:lineRule="auto"/>
        <w:jc w:val="both"/>
        <w:rPr>
          <w:rFonts w:ascii="Sylfaen" w:hAnsi="Sylfaen"/>
          <w:sz w:val="24"/>
        </w:rPr>
      </w:pPr>
      <w:r w:rsidRPr="00AF711D">
        <w:rPr>
          <w:rFonts w:ascii="Sylfaen" w:hAnsi="Sylfaen"/>
          <w:sz w:val="24"/>
        </w:rPr>
        <w:t xml:space="preserve">კუნთების </w:t>
      </w:r>
      <w:r w:rsidR="00102181" w:rsidRPr="00AF711D">
        <w:rPr>
          <w:rFonts w:ascii="Sylfaen" w:hAnsi="Sylfaen"/>
          <w:sz w:val="24"/>
        </w:rPr>
        <w:t>მკვეთრი</w:t>
      </w:r>
      <w:r w:rsidRPr="00AF711D">
        <w:rPr>
          <w:rFonts w:ascii="Sylfaen" w:hAnsi="Sylfaen"/>
          <w:sz w:val="24"/>
        </w:rPr>
        <w:t xml:space="preserve"> სისუსტე </w:t>
      </w:r>
      <w:r w:rsidR="00CF18AB" w:rsidRPr="00AF711D">
        <w:rPr>
          <w:rFonts w:ascii="Sylfaen" w:hAnsi="Sylfaen"/>
          <w:sz w:val="24"/>
        </w:rPr>
        <w:t xml:space="preserve">ასევე </w:t>
      </w:r>
      <w:r w:rsidR="00102181" w:rsidRPr="00AF711D">
        <w:rPr>
          <w:rFonts w:ascii="Sylfaen" w:hAnsi="Sylfaen"/>
          <w:sz w:val="24"/>
        </w:rPr>
        <w:t>შეიძლება</w:t>
      </w:r>
      <w:r w:rsidRPr="00AF711D">
        <w:rPr>
          <w:rFonts w:ascii="Sylfaen" w:hAnsi="Sylfaen"/>
          <w:sz w:val="24"/>
        </w:rPr>
        <w:t xml:space="preserve"> </w:t>
      </w:r>
      <w:r w:rsidR="00CF18AB" w:rsidRPr="00AF711D">
        <w:rPr>
          <w:rFonts w:ascii="Sylfaen" w:hAnsi="Sylfaen"/>
          <w:sz w:val="24"/>
        </w:rPr>
        <w:t>აღინიშნოს</w:t>
      </w:r>
      <w:r w:rsidRPr="00AF711D">
        <w:rPr>
          <w:rFonts w:ascii="Sylfaen" w:hAnsi="Sylfaen"/>
          <w:sz w:val="24"/>
        </w:rPr>
        <w:t xml:space="preserve"> </w:t>
      </w:r>
      <w:r w:rsidR="00102181" w:rsidRPr="00AF711D">
        <w:rPr>
          <w:rFonts w:ascii="Sylfaen" w:hAnsi="Sylfaen"/>
          <w:sz w:val="24"/>
        </w:rPr>
        <w:t xml:space="preserve">იმ </w:t>
      </w:r>
      <w:r w:rsidRPr="00AF711D">
        <w:rPr>
          <w:rFonts w:ascii="Sylfaen" w:hAnsi="Sylfaen"/>
          <w:sz w:val="24"/>
        </w:rPr>
        <w:t>პაციენტებში</w:t>
      </w:r>
      <w:r w:rsidR="00102181" w:rsidRPr="00AF711D">
        <w:rPr>
          <w:rFonts w:ascii="Sylfaen" w:hAnsi="Sylfaen"/>
          <w:sz w:val="24"/>
        </w:rPr>
        <w:t>ც</w:t>
      </w:r>
      <w:r w:rsidRPr="00AF711D">
        <w:rPr>
          <w:rFonts w:ascii="Sylfaen" w:hAnsi="Sylfaen"/>
          <w:sz w:val="24"/>
        </w:rPr>
        <w:t>, რომლებიც მკურნალობენ</w:t>
      </w:r>
      <w:r w:rsidR="00CF18AB" w:rsidRPr="00AF711D">
        <w:rPr>
          <w:rFonts w:ascii="Sylfaen" w:hAnsi="Sylfaen"/>
          <w:sz w:val="24"/>
        </w:rPr>
        <w:t xml:space="preserve"> თერაპიული დოზებით.</w:t>
      </w:r>
    </w:p>
    <w:p w14:paraId="6F7AF388" w14:textId="77777777" w:rsidR="00422177" w:rsidRPr="00AF711D" w:rsidRDefault="00102181" w:rsidP="003B4B8B">
      <w:pPr>
        <w:spacing w:after="0" w:line="360" w:lineRule="auto"/>
        <w:jc w:val="both"/>
        <w:rPr>
          <w:rFonts w:ascii="Sylfaen" w:hAnsi="Sylfaen"/>
          <w:sz w:val="24"/>
        </w:rPr>
      </w:pPr>
      <w:r w:rsidRPr="00AF711D">
        <w:rPr>
          <w:rFonts w:ascii="Sylfaen" w:hAnsi="Sylfaen"/>
          <w:sz w:val="24"/>
        </w:rPr>
        <w:t xml:space="preserve">ხანდაზმულ და </w:t>
      </w:r>
      <w:r w:rsidR="00041C94" w:rsidRPr="00AF711D">
        <w:rPr>
          <w:rFonts w:ascii="Sylfaen" w:hAnsi="Sylfaen"/>
          <w:sz w:val="24"/>
        </w:rPr>
        <w:t>დასუსტებულ</w:t>
      </w:r>
      <w:r w:rsidRPr="00AF711D">
        <w:rPr>
          <w:rFonts w:ascii="Sylfaen" w:hAnsi="Sylfaen"/>
          <w:sz w:val="24"/>
        </w:rPr>
        <w:t xml:space="preserve"> პაციენტებში მკურნალობა უნდა ჩატარდეს სიფრთხილით. ზოგადად, ბოტოქსის </w:t>
      </w:r>
      <w:r w:rsidR="00B91C38" w:rsidRPr="00AF711D">
        <w:rPr>
          <w:rFonts w:ascii="Sylfaen" w:hAnsi="Sylfaen"/>
          <w:sz w:val="24"/>
        </w:rPr>
        <w:t>კლინიკურ</w:t>
      </w:r>
      <w:r w:rsidRPr="00AF711D">
        <w:rPr>
          <w:rFonts w:ascii="Sylfaen" w:hAnsi="Sylfaen"/>
          <w:sz w:val="24"/>
        </w:rPr>
        <w:t xml:space="preserve"> </w:t>
      </w:r>
      <w:r w:rsidR="00B91C38" w:rsidRPr="00AF711D">
        <w:rPr>
          <w:rFonts w:ascii="Sylfaen" w:hAnsi="Sylfaen"/>
          <w:sz w:val="24"/>
        </w:rPr>
        <w:t>კვლევებში არ გამოვლენილა</w:t>
      </w:r>
      <w:r w:rsidRPr="00AF711D">
        <w:rPr>
          <w:rFonts w:ascii="Sylfaen" w:hAnsi="Sylfaen"/>
          <w:sz w:val="24"/>
        </w:rPr>
        <w:t xml:space="preserve"> </w:t>
      </w:r>
      <w:r w:rsidR="00B91C38" w:rsidRPr="00AF711D">
        <w:rPr>
          <w:rFonts w:ascii="Sylfaen" w:hAnsi="Sylfaen"/>
          <w:sz w:val="24"/>
        </w:rPr>
        <w:t>განსხვავებები</w:t>
      </w:r>
      <w:r w:rsidR="007A7138" w:rsidRPr="00AF711D">
        <w:rPr>
          <w:rFonts w:ascii="Sylfaen" w:hAnsi="Sylfaen"/>
          <w:sz w:val="24"/>
        </w:rPr>
        <w:t xml:space="preserve"> თერაპიული პასუხის მხრივ</w:t>
      </w:r>
      <w:r w:rsidR="00B91C38" w:rsidRPr="00AF711D">
        <w:rPr>
          <w:rFonts w:ascii="Sylfaen" w:hAnsi="Sylfaen"/>
          <w:sz w:val="24"/>
        </w:rPr>
        <w:t xml:space="preserve"> </w:t>
      </w:r>
      <w:r w:rsidRPr="00AF711D">
        <w:rPr>
          <w:rFonts w:ascii="Sylfaen" w:hAnsi="Sylfaen"/>
          <w:sz w:val="24"/>
        </w:rPr>
        <w:t xml:space="preserve">ხანდაზმულ და ახალგაზრდა პაციენტებს შორის, გარდა სახის ნაოჭების </w:t>
      </w:r>
      <w:r w:rsidRPr="00AF711D">
        <w:rPr>
          <w:rFonts w:ascii="Sylfaen" w:hAnsi="Sylfaen"/>
          <w:sz w:val="24"/>
        </w:rPr>
        <w:lastRenderedPageBreak/>
        <w:t xml:space="preserve">შემთხვევებისა (იხ. </w:t>
      </w:r>
      <w:r w:rsidR="007D133E" w:rsidRPr="00AF711D">
        <w:rPr>
          <w:rFonts w:ascii="Sylfaen" w:hAnsi="Sylfaen"/>
          <w:sz w:val="24"/>
        </w:rPr>
        <w:t>ნაწილი</w:t>
      </w:r>
      <w:r w:rsidRPr="00AF711D">
        <w:rPr>
          <w:rFonts w:ascii="Sylfaen" w:hAnsi="Sylfaen"/>
          <w:sz w:val="24"/>
        </w:rPr>
        <w:t xml:space="preserve"> 5.1). </w:t>
      </w:r>
      <w:r w:rsidR="00D650C0" w:rsidRPr="00AF711D">
        <w:rPr>
          <w:rFonts w:ascii="Sylfaen" w:hAnsi="Sylfaen"/>
          <w:sz w:val="24"/>
        </w:rPr>
        <w:t>ხანდაზმულ</w:t>
      </w:r>
      <w:r w:rsidR="007A7138" w:rsidRPr="00AF711D">
        <w:rPr>
          <w:rFonts w:ascii="Sylfaen" w:hAnsi="Sylfaen"/>
          <w:sz w:val="24"/>
        </w:rPr>
        <w:t>ი</w:t>
      </w:r>
      <w:r w:rsidRPr="00AF711D">
        <w:rPr>
          <w:rFonts w:ascii="Sylfaen" w:hAnsi="Sylfaen"/>
          <w:sz w:val="24"/>
        </w:rPr>
        <w:t xml:space="preserve"> </w:t>
      </w:r>
      <w:r w:rsidR="007A7138" w:rsidRPr="00AF711D">
        <w:rPr>
          <w:rFonts w:ascii="Sylfaen" w:hAnsi="Sylfaen"/>
          <w:sz w:val="24"/>
        </w:rPr>
        <w:t>პაციენტებისთვის</w:t>
      </w:r>
      <w:r w:rsidRPr="00AF711D">
        <w:rPr>
          <w:rFonts w:ascii="Sylfaen" w:hAnsi="Sylfaen"/>
          <w:sz w:val="24"/>
        </w:rPr>
        <w:t xml:space="preserve"> დოზ</w:t>
      </w:r>
      <w:r w:rsidR="00D650C0" w:rsidRPr="00AF711D">
        <w:rPr>
          <w:rFonts w:ascii="Sylfaen" w:hAnsi="Sylfaen"/>
          <w:sz w:val="24"/>
        </w:rPr>
        <w:t>ებ</w:t>
      </w:r>
      <w:r w:rsidRPr="00AF711D">
        <w:rPr>
          <w:rFonts w:ascii="Sylfaen" w:hAnsi="Sylfaen"/>
          <w:sz w:val="24"/>
        </w:rPr>
        <w:t>ის შერჩევა უნდა მოხდეს სიფრთხილით, როგორც წესი,</w:t>
      </w:r>
      <w:r w:rsidR="00D650C0" w:rsidRPr="00AF711D">
        <w:rPr>
          <w:rFonts w:ascii="Sylfaen" w:hAnsi="Sylfaen"/>
          <w:sz w:val="24"/>
        </w:rPr>
        <w:t xml:space="preserve"> მკურნალობა იწყება</w:t>
      </w:r>
      <w:r w:rsidRPr="00AF711D">
        <w:rPr>
          <w:rFonts w:ascii="Sylfaen" w:hAnsi="Sylfaen"/>
          <w:sz w:val="24"/>
        </w:rPr>
        <w:t xml:space="preserve"> </w:t>
      </w:r>
      <w:r w:rsidR="00D650C0" w:rsidRPr="00AF711D">
        <w:rPr>
          <w:rFonts w:ascii="Sylfaen" w:hAnsi="Sylfaen"/>
          <w:sz w:val="24"/>
        </w:rPr>
        <w:t>უმცირესი დოზებით</w:t>
      </w:r>
      <w:r w:rsidR="00422177" w:rsidRPr="00AF711D">
        <w:rPr>
          <w:rFonts w:ascii="Sylfaen" w:hAnsi="Sylfaen"/>
          <w:sz w:val="24"/>
        </w:rPr>
        <w:t>.</w:t>
      </w:r>
    </w:p>
    <w:p w14:paraId="5ADD9174" w14:textId="77777777" w:rsidR="00395E98" w:rsidRPr="00AF711D" w:rsidRDefault="005B6E30" w:rsidP="003B4B8B">
      <w:pPr>
        <w:spacing w:after="0" w:line="360" w:lineRule="auto"/>
        <w:jc w:val="both"/>
        <w:rPr>
          <w:rFonts w:ascii="Sylfaen" w:hAnsi="Sylfaen"/>
          <w:sz w:val="24"/>
        </w:rPr>
      </w:pPr>
      <w:r w:rsidRPr="00AF711D">
        <w:rPr>
          <w:rFonts w:ascii="Sylfaen" w:hAnsi="Sylfaen"/>
          <w:sz w:val="24"/>
        </w:rPr>
        <w:t xml:space="preserve">ბოტოქსით  მკურნალობის დაწყებამდე უნდა შეფასდეს რისკისა და სარგებლის თანაფარდობა თითოეული პაციენტის შემთხვევაში. </w:t>
      </w:r>
    </w:p>
    <w:p w14:paraId="01220276" w14:textId="77777777" w:rsidR="005B6E30" w:rsidRPr="00AF711D" w:rsidRDefault="005B6E30" w:rsidP="003B4B8B">
      <w:pPr>
        <w:spacing w:after="0" w:line="360" w:lineRule="auto"/>
        <w:jc w:val="both"/>
        <w:rPr>
          <w:rFonts w:ascii="Sylfaen" w:hAnsi="Sylfaen"/>
          <w:sz w:val="24"/>
        </w:rPr>
      </w:pPr>
      <w:r w:rsidRPr="00AF711D">
        <w:rPr>
          <w:rFonts w:ascii="Sylfaen" w:hAnsi="Sylfaen"/>
          <w:sz w:val="24"/>
        </w:rPr>
        <w:t>დისფაგიის</w:t>
      </w:r>
      <w:r w:rsidR="00395E98" w:rsidRPr="00AF711D">
        <w:rPr>
          <w:rFonts w:ascii="Sylfaen" w:hAnsi="Sylfaen"/>
          <w:sz w:val="24"/>
        </w:rPr>
        <w:t xml:space="preserve"> </w:t>
      </w:r>
      <w:r w:rsidRPr="00AF711D">
        <w:rPr>
          <w:rFonts w:ascii="Sylfaen" w:hAnsi="Sylfaen"/>
          <w:sz w:val="24"/>
        </w:rPr>
        <w:t>შემთხვევები ასევე დაფიქსირებულია</w:t>
      </w:r>
      <w:r w:rsidR="00395E98" w:rsidRPr="00AF711D">
        <w:rPr>
          <w:rFonts w:ascii="Sylfaen" w:hAnsi="Sylfaen"/>
          <w:sz w:val="24"/>
        </w:rPr>
        <w:t xml:space="preserve"> </w:t>
      </w:r>
      <w:r w:rsidR="008A75FD" w:rsidRPr="00AF711D">
        <w:rPr>
          <w:rFonts w:ascii="Sylfaen" w:hAnsi="Sylfaen"/>
          <w:sz w:val="24"/>
        </w:rPr>
        <w:t>პრეპარატის იმ არეებში შეყვანის შემდეგ, რომლებიც არ მიეკუთვნებიან კისრის მუსკულატურას</w:t>
      </w:r>
      <w:r w:rsidRPr="00AF711D">
        <w:rPr>
          <w:rFonts w:ascii="Sylfaen" w:hAnsi="Sylfaen"/>
          <w:sz w:val="24"/>
        </w:rPr>
        <w:t xml:space="preserve"> (იხ. </w:t>
      </w:r>
      <w:r w:rsidR="00395E98" w:rsidRPr="00AF711D">
        <w:rPr>
          <w:rFonts w:ascii="Sylfaen" w:hAnsi="Sylfaen"/>
          <w:sz w:val="24"/>
        </w:rPr>
        <w:t>ნაწილი</w:t>
      </w:r>
      <w:r w:rsidRPr="00AF711D">
        <w:rPr>
          <w:rFonts w:ascii="Sylfaen" w:hAnsi="Sylfaen"/>
          <w:sz w:val="24"/>
        </w:rPr>
        <w:t xml:space="preserve"> 4.4 </w:t>
      </w:r>
      <w:r w:rsidR="00395E98" w:rsidRPr="00AF711D">
        <w:rPr>
          <w:rFonts w:ascii="Sylfaen" w:hAnsi="Sylfaen"/>
          <w:sz w:val="24"/>
        </w:rPr>
        <w:t>„ცერვიკალური</w:t>
      </w:r>
      <w:r w:rsidRPr="00AF711D">
        <w:rPr>
          <w:rFonts w:ascii="Sylfaen" w:hAnsi="Sylfaen"/>
          <w:sz w:val="24"/>
        </w:rPr>
        <w:t xml:space="preserve"> დისტონია“)</w:t>
      </w:r>
      <w:r w:rsidR="008A75FD" w:rsidRPr="00AF711D">
        <w:rPr>
          <w:rFonts w:ascii="Sylfaen" w:hAnsi="Sylfaen"/>
          <w:sz w:val="24"/>
        </w:rPr>
        <w:t>.</w:t>
      </w:r>
    </w:p>
    <w:p w14:paraId="10C50AE3" w14:textId="77777777" w:rsidR="00F30EC1" w:rsidRPr="00AF711D" w:rsidRDefault="00EF10BD" w:rsidP="003B4B8B">
      <w:pPr>
        <w:spacing w:after="0" w:line="360" w:lineRule="auto"/>
        <w:jc w:val="both"/>
        <w:rPr>
          <w:rFonts w:ascii="Sylfaen" w:hAnsi="Sylfaen"/>
          <w:sz w:val="24"/>
        </w:rPr>
      </w:pPr>
      <w:r w:rsidRPr="00AF711D">
        <w:rPr>
          <w:rFonts w:ascii="Sylfaen" w:hAnsi="Sylfaen"/>
          <w:sz w:val="24"/>
        </w:rPr>
        <w:t>ბოტოქსი განსაკუთრებული სიფრთხილით და მკაცრი მეთვალყურეობის ქვეშ გამოიყენება იმ პაციენტებში, რომელთაც აღენიშნებათ ნერვ-კუნთოვანი გადაცემის დარღვევის (მაგ.: მიასთენია გრავის ან ლამბერტ-იტონის სინდრომი) სუბკლინიკური ან კლინიკური ნიშნები</w:t>
      </w:r>
      <w:r w:rsidR="008928EA" w:rsidRPr="00AF711D">
        <w:rPr>
          <w:rFonts w:ascii="Sylfaen" w:hAnsi="Sylfaen"/>
          <w:sz w:val="24"/>
        </w:rPr>
        <w:t>,</w:t>
      </w:r>
      <w:r w:rsidRPr="00AF711D">
        <w:rPr>
          <w:rFonts w:ascii="Sylfaen" w:hAnsi="Sylfaen"/>
          <w:sz w:val="24"/>
        </w:rPr>
        <w:t xml:space="preserve"> პერიფერიული მოტორული ნეიროპათიული </w:t>
      </w:r>
      <w:r w:rsidR="005C12BB" w:rsidRPr="00AF711D">
        <w:rPr>
          <w:rFonts w:ascii="Sylfaen" w:hAnsi="Sylfaen"/>
          <w:sz w:val="24"/>
        </w:rPr>
        <w:t>დაავადებები</w:t>
      </w:r>
      <w:r w:rsidRPr="00AF711D">
        <w:rPr>
          <w:rFonts w:ascii="Sylfaen" w:hAnsi="Sylfaen"/>
          <w:sz w:val="24"/>
        </w:rPr>
        <w:t xml:space="preserve"> (მაგ</w:t>
      </w:r>
      <w:r w:rsidR="00DC4458" w:rsidRPr="00AF711D">
        <w:rPr>
          <w:rFonts w:ascii="Sylfaen" w:hAnsi="Sylfaen"/>
          <w:sz w:val="24"/>
        </w:rPr>
        <w:t xml:space="preserve">.: </w:t>
      </w:r>
      <w:r w:rsidRPr="00AF711D">
        <w:rPr>
          <w:rFonts w:ascii="Sylfaen" w:hAnsi="Sylfaen"/>
          <w:sz w:val="24"/>
        </w:rPr>
        <w:t xml:space="preserve">ამიოტროფული ლატერალური სკლეროზი ან მოტორული ნეიროპათია) და თანმხლები ნევროლოგიური </w:t>
      </w:r>
      <w:r w:rsidR="005C12BB" w:rsidRPr="00AF711D">
        <w:rPr>
          <w:rFonts w:ascii="Sylfaen" w:hAnsi="Sylfaen"/>
          <w:sz w:val="24"/>
        </w:rPr>
        <w:t xml:space="preserve">დარღვევები. </w:t>
      </w:r>
      <w:r w:rsidR="008928EA" w:rsidRPr="00AF711D">
        <w:rPr>
          <w:rFonts w:ascii="Sylfaen" w:hAnsi="Sylfaen"/>
          <w:sz w:val="24"/>
        </w:rPr>
        <w:t>ამ</w:t>
      </w:r>
      <w:r w:rsidR="00FF1A40" w:rsidRPr="00AF711D">
        <w:rPr>
          <w:rFonts w:ascii="Sylfaen" w:hAnsi="Sylfaen"/>
          <w:sz w:val="24"/>
        </w:rPr>
        <w:t xml:space="preserve"> </w:t>
      </w:r>
      <w:r w:rsidR="004500FF" w:rsidRPr="00AF711D">
        <w:rPr>
          <w:rFonts w:ascii="Sylfaen" w:hAnsi="Sylfaen"/>
          <w:sz w:val="24"/>
        </w:rPr>
        <w:t>პაციენტებს შეიძლება</w:t>
      </w:r>
      <w:r w:rsidR="00FF1A40" w:rsidRPr="00AF711D">
        <w:rPr>
          <w:rFonts w:ascii="Sylfaen" w:hAnsi="Sylfaen"/>
          <w:sz w:val="24"/>
        </w:rPr>
        <w:t xml:space="preserve"> ჰქონდეთ მომატებული მგრძნობელობა ისეთი აგენტების მიმართ, </w:t>
      </w:r>
      <w:r w:rsidR="004500FF" w:rsidRPr="00AF711D">
        <w:rPr>
          <w:rFonts w:ascii="Sylfaen" w:hAnsi="Sylfaen"/>
          <w:sz w:val="24"/>
        </w:rPr>
        <w:t>როგორიც არის</w:t>
      </w:r>
      <w:r w:rsidR="00FF1A40" w:rsidRPr="00AF711D">
        <w:rPr>
          <w:rFonts w:ascii="Sylfaen" w:hAnsi="Sylfaen"/>
          <w:sz w:val="24"/>
        </w:rPr>
        <w:t xml:space="preserve"> ბოტოქსი, თერაპიული დოზების გამოყენების დროსაც კი, რამაც შეიძლება გამოიწვიოს კუნთების </w:t>
      </w:r>
      <w:r w:rsidR="004500FF" w:rsidRPr="00AF711D">
        <w:rPr>
          <w:rFonts w:ascii="Sylfaen" w:hAnsi="Sylfaen"/>
          <w:sz w:val="24"/>
        </w:rPr>
        <w:t>გადაჭარბებული</w:t>
      </w:r>
      <w:r w:rsidR="00FF1A40" w:rsidRPr="00AF711D">
        <w:rPr>
          <w:rFonts w:ascii="Sylfaen" w:hAnsi="Sylfaen"/>
          <w:sz w:val="24"/>
        </w:rPr>
        <w:t xml:space="preserve"> სისუსტე და კლინიკურად მნიშვნელოვანი სისტემური ეფექტების განვითარების რისკი</w:t>
      </w:r>
      <w:r w:rsidR="004500FF" w:rsidRPr="00AF711D">
        <w:rPr>
          <w:rFonts w:ascii="Sylfaen" w:hAnsi="Sylfaen"/>
          <w:sz w:val="24"/>
        </w:rPr>
        <w:t>ს ზრდა</w:t>
      </w:r>
      <w:r w:rsidR="00FF1A40" w:rsidRPr="00AF711D">
        <w:rPr>
          <w:rFonts w:ascii="Sylfaen" w:hAnsi="Sylfaen"/>
          <w:sz w:val="24"/>
        </w:rPr>
        <w:t xml:space="preserve">, </w:t>
      </w:r>
      <w:r w:rsidR="004500FF" w:rsidRPr="00AF711D">
        <w:rPr>
          <w:rFonts w:ascii="Sylfaen" w:hAnsi="Sylfaen"/>
          <w:sz w:val="24"/>
        </w:rPr>
        <w:t>მწვავე</w:t>
      </w:r>
      <w:r w:rsidR="00FF1A40" w:rsidRPr="00AF711D">
        <w:rPr>
          <w:rFonts w:ascii="Sylfaen" w:hAnsi="Sylfaen"/>
          <w:sz w:val="24"/>
        </w:rPr>
        <w:t xml:space="preserve"> </w:t>
      </w:r>
      <w:r w:rsidR="004500FF" w:rsidRPr="00AF711D">
        <w:rPr>
          <w:rFonts w:ascii="Sylfaen" w:hAnsi="Sylfaen"/>
          <w:sz w:val="24"/>
        </w:rPr>
        <w:t>დისფაგიისა</w:t>
      </w:r>
      <w:r w:rsidR="00FF1A40" w:rsidRPr="00AF711D">
        <w:rPr>
          <w:rFonts w:ascii="Sylfaen" w:hAnsi="Sylfaen"/>
          <w:sz w:val="24"/>
        </w:rPr>
        <w:t xml:space="preserve"> და სუნთქვის </w:t>
      </w:r>
      <w:r w:rsidR="004500FF" w:rsidRPr="00AF711D">
        <w:rPr>
          <w:rFonts w:ascii="Sylfaen" w:hAnsi="Sylfaen"/>
          <w:sz w:val="24"/>
        </w:rPr>
        <w:t>უკმარისობის ჩათვლით. ასეთ პაციენტებში ბოტულინის ტოქსინის პრეპარატის გამოყენება უნდა მოხდეს სპეციალისტის მეთვალყურეობით და მხოლოდ იმ შემთხვევაში, თუ მკურნალობის სარგებელი აჭარბებს მოსალოდნელ რისკს. განსაკუთრებული სიფრთხილეა საჭირო პაციენტებში, რომლებსაც ანამნეზში აღენიშნებათ დისფაგია და ასპირაცია.</w:t>
      </w:r>
    </w:p>
    <w:p w14:paraId="723F6BC6" w14:textId="77777777" w:rsidR="00864397" w:rsidRPr="00AF711D" w:rsidRDefault="00864397" w:rsidP="003B4B8B">
      <w:pPr>
        <w:spacing w:after="0" w:line="360" w:lineRule="auto"/>
        <w:jc w:val="both"/>
        <w:rPr>
          <w:rFonts w:ascii="Sylfaen" w:hAnsi="Sylfaen"/>
          <w:sz w:val="24"/>
        </w:rPr>
      </w:pPr>
      <w:r w:rsidRPr="00AF711D">
        <w:rPr>
          <w:rFonts w:ascii="Sylfaen" w:hAnsi="Sylfaen"/>
          <w:sz w:val="24"/>
        </w:rPr>
        <w:t xml:space="preserve">პაციენტები ან მათი მომვლელები გაფრთხილებულნი უნდა იყვნენ, რომ ყლაპვის, მეტყველების ან სუნთქვის დარღვევების გამოვლენის შემთხვევაში დაუყოვნებლივ მიმართონ </w:t>
      </w:r>
      <w:r w:rsidR="00DC4458" w:rsidRPr="00AF711D">
        <w:rPr>
          <w:rFonts w:ascii="Sylfaen" w:hAnsi="Sylfaen"/>
          <w:sz w:val="24"/>
        </w:rPr>
        <w:t>ექიმს.</w:t>
      </w:r>
    </w:p>
    <w:p w14:paraId="061670F3" w14:textId="77777777" w:rsidR="00212E0F" w:rsidRPr="00AF711D" w:rsidRDefault="008C0942" w:rsidP="003B4B8B">
      <w:pPr>
        <w:spacing w:after="0" w:line="360" w:lineRule="auto"/>
        <w:jc w:val="both"/>
        <w:rPr>
          <w:rFonts w:ascii="Sylfaen" w:hAnsi="Sylfaen"/>
          <w:sz w:val="24"/>
        </w:rPr>
      </w:pPr>
      <w:r w:rsidRPr="00AF711D">
        <w:rPr>
          <w:rFonts w:ascii="Sylfaen" w:hAnsi="Sylfaen"/>
          <w:sz w:val="24"/>
        </w:rPr>
        <w:t xml:space="preserve">ისევე, როგორც ნებისმიერი მკურნალობისას, </w:t>
      </w:r>
      <w:r w:rsidR="00C77AA6" w:rsidRPr="00AF711D">
        <w:rPr>
          <w:rFonts w:ascii="Sylfaen" w:hAnsi="Sylfaen"/>
          <w:sz w:val="24"/>
        </w:rPr>
        <w:t>რომელიც</w:t>
      </w:r>
      <w:r w:rsidRPr="00AF711D">
        <w:rPr>
          <w:rFonts w:ascii="Sylfaen" w:hAnsi="Sylfaen"/>
          <w:sz w:val="24"/>
        </w:rPr>
        <w:t xml:space="preserve"> პასიური ცხოვრების წესის მქონე</w:t>
      </w:r>
      <w:r w:rsidR="00C77AA6" w:rsidRPr="00AF711D">
        <w:rPr>
          <w:rFonts w:ascii="Sylfaen" w:hAnsi="Sylfaen"/>
          <w:sz w:val="24"/>
        </w:rPr>
        <w:t xml:space="preserve"> პაციენტს </w:t>
      </w:r>
      <w:r w:rsidRPr="00AF711D">
        <w:rPr>
          <w:rFonts w:ascii="Sylfaen" w:hAnsi="Sylfaen"/>
          <w:sz w:val="24"/>
        </w:rPr>
        <w:t>ფიზიკური აქტივობის დაბრუნების საშუალებას აძლევს, პ</w:t>
      </w:r>
      <w:r w:rsidR="00C77AA6" w:rsidRPr="00AF711D">
        <w:rPr>
          <w:rFonts w:ascii="Sylfaen" w:hAnsi="Sylfaen"/>
          <w:sz w:val="24"/>
        </w:rPr>
        <w:t>აციენტს უნდა მიეცეს გაფრთხილება,</w:t>
      </w:r>
      <w:r w:rsidRPr="00AF711D">
        <w:rPr>
          <w:rFonts w:ascii="Sylfaen" w:hAnsi="Sylfaen"/>
          <w:sz w:val="24"/>
        </w:rPr>
        <w:t xml:space="preserve"> რომ აუცილებელია აქტივობის თანდათანობით განახლება.</w:t>
      </w:r>
    </w:p>
    <w:p w14:paraId="25F7C643" w14:textId="77777777" w:rsidR="00747E9D" w:rsidRPr="00AF711D" w:rsidRDefault="00747E9D" w:rsidP="003B4B8B">
      <w:pPr>
        <w:spacing w:after="0" w:line="360" w:lineRule="auto"/>
        <w:jc w:val="both"/>
        <w:rPr>
          <w:rFonts w:ascii="Sylfaen" w:hAnsi="Sylfaen"/>
          <w:sz w:val="24"/>
        </w:rPr>
      </w:pPr>
      <w:r w:rsidRPr="00AF711D">
        <w:rPr>
          <w:rFonts w:ascii="Sylfaen" w:hAnsi="Sylfaen"/>
          <w:sz w:val="24"/>
        </w:rPr>
        <w:lastRenderedPageBreak/>
        <w:t>ბოტოქსის გამოყენებამდე აუცილებელია შესაბამისი ანატომიის ცოდნა, ისევე როგორც ადრე ჩატარებული ქირურგიული პროცედურებით გამოწვეული ნებისმიერი ანატომიური ცვლილების გათვალისწინება; უნდა მოერიდოთ მოწყვლად ანატომიურ სტრუქტურებში პრეპარატის შეყვანას.</w:t>
      </w:r>
    </w:p>
    <w:p w14:paraId="2D7DC3B8" w14:textId="77777777" w:rsidR="00747E9D" w:rsidRPr="00AF711D" w:rsidRDefault="00747E9D" w:rsidP="003B4B8B">
      <w:pPr>
        <w:spacing w:after="0" w:line="360" w:lineRule="auto"/>
        <w:jc w:val="both"/>
        <w:rPr>
          <w:rFonts w:ascii="Sylfaen" w:hAnsi="Sylfaen"/>
          <w:sz w:val="24"/>
        </w:rPr>
      </w:pPr>
      <w:r w:rsidRPr="00AF711D">
        <w:rPr>
          <w:rFonts w:ascii="Sylfaen" w:hAnsi="Sylfaen"/>
          <w:sz w:val="24"/>
        </w:rPr>
        <w:t xml:space="preserve">გულმკერდის ახლოს </w:t>
      </w:r>
      <w:r w:rsidR="00583D25" w:rsidRPr="00AF711D">
        <w:rPr>
          <w:rFonts w:ascii="Sylfaen" w:hAnsi="Sylfaen"/>
          <w:sz w:val="24"/>
        </w:rPr>
        <w:t xml:space="preserve">ბოტოქსის </w:t>
      </w:r>
      <w:r w:rsidRPr="00AF711D">
        <w:rPr>
          <w:rFonts w:ascii="Sylfaen" w:hAnsi="Sylfaen"/>
          <w:sz w:val="24"/>
        </w:rPr>
        <w:t>შეყვანისას დაფიქსირ</w:t>
      </w:r>
      <w:r w:rsidR="00AA0FFA" w:rsidRPr="00AF711D">
        <w:rPr>
          <w:rFonts w:ascii="Sylfaen" w:hAnsi="Sylfaen"/>
          <w:sz w:val="24"/>
        </w:rPr>
        <w:t>და</w:t>
      </w:r>
      <w:r w:rsidRPr="00AF711D">
        <w:rPr>
          <w:rFonts w:ascii="Sylfaen" w:hAnsi="Sylfaen"/>
          <w:sz w:val="24"/>
        </w:rPr>
        <w:t xml:space="preserve"> პროცედურასთან დაკავშირებული პნევმოთორაქსის შემთხვევები. </w:t>
      </w:r>
      <w:r w:rsidR="00583D25" w:rsidRPr="00AF711D">
        <w:rPr>
          <w:rFonts w:ascii="Sylfaen" w:hAnsi="Sylfaen"/>
          <w:sz w:val="24"/>
        </w:rPr>
        <w:t xml:space="preserve"> </w:t>
      </w:r>
    </w:p>
    <w:p w14:paraId="4CCA3958" w14:textId="77777777" w:rsidR="00C30EC5" w:rsidRPr="00AF711D" w:rsidRDefault="00747E9D" w:rsidP="003B4B8B">
      <w:pPr>
        <w:spacing w:after="0" w:line="360" w:lineRule="auto"/>
        <w:jc w:val="both"/>
        <w:rPr>
          <w:rFonts w:ascii="Sylfaen" w:hAnsi="Sylfaen"/>
          <w:sz w:val="24"/>
        </w:rPr>
      </w:pPr>
      <w:r w:rsidRPr="00AF711D">
        <w:rPr>
          <w:rFonts w:ascii="Sylfaen" w:hAnsi="Sylfaen"/>
          <w:sz w:val="24"/>
        </w:rPr>
        <w:t>სიფრთხილე</w:t>
      </w:r>
      <w:r w:rsidR="00583D25" w:rsidRPr="00AF711D">
        <w:rPr>
          <w:rFonts w:ascii="Sylfaen" w:hAnsi="Sylfaen"/>
          <w:sz w:val="24"/>
        </w:rPr>
        <w:t xml:space="preserve">ა საჭირო პრეპარატის </w:t>
      </w:r>
      <w:r w:rsidRPr="00AF711D">
        <w:rPr>
          <w:rFonts w:ascii="Sylfaen" w:hAnsi="Sylfaen"/>
          <w:sz w:val="24"/>
        </w:rPr>
        <w:t xml:space="preserve">ფილტვებთან (განსაკუთრებით მწვერვალებთან) ან სხვა მოწყვლად ანატომიურ სტრუქტურებთან </w:t>
      </w:r>
      <w:r w:rsidR="00583D25" w:rsidRPr="00AF711D">
        <w:rPr>
          <w:rFonts w:ascii="Sylfaen" w:hAnsi="Sylfaen"/>
          <w:sz w:val="24"/>
        </w:rPr>
        <w:t>სიახლოვეს შეყვანისას.</w:t>
      </w:r>
    </w:p>
    <w:p w14:paraId="0506B419" w14:textId="77777777" w:rsidR="00583D25" w:rsidRPr="00AF711D" w:rsidRDefault="002D111C" w:rsidP="003B4B8B">
      <w:pPr>
        <w:spacing w:after="0" w:line="360" w:lineRule="auto"/>
        <w:jc w:val="both"/>
        <w:rPr>
          <w:rFonts w:ascii="Sylfaen" w:hAnsi="Sylfaen"/>
          <w:sz w:val="24"/>
        </w:rPr>
      </w:pPr>
      <w:r w:rsidRPr="00AF711D">
        <w:rPr>
          <w:rFonts w:ascii="Sylfaen" w:hAnsi="Sylfaen"/>
          <w:sz w:val="24"/>
        </w:rPr>
        <w:t>სერიოზული გვერდითი მოვლენები, მათ შორის ფატალური გამოსავალი</w:t>
      </w:r>
      <w:r w:rsidR="00FD3C32" w:rsidRPr="00AF711D">
        <w:rPr>
          <w:rFonts w:ascii="Sylfaen" w:hAnsi="Sylfaen"/>
          <w:sz w:val="24"/>
        </w:rPr>
        <w:t>,</w:t>
      </w:r>
      <w:r w:rsidR="00AA0FFA" w:rsidRPr="00AF711D">
        <w:rPr>
          <w:rFonts w:ascii="Sylfaen" w:hAnsi="Sylfaen"/>
          <w:sz w:val="24"/>
        </w:rPr>
        <w:t xml:space="preserve"> დაფიქსირდა</w:t>
      </w:r>
      <w:r w:rsidRPr="00AF711D">
        <w:rPr>
          <w:rFonts w:ascii="Sylfaen" w:hAnsi="Sylfaen"/>
          <w:sz w:val="24"/>
        </w:rPr>
        <w:t xml:space="preserve"> პაციენტებში, რომლებ</w:t>
      </w:r>
      <w:r w:rsidR="00AA0FFA" w:rsidRPr="00AF711D">
        <w:rPr>
          <w:rFonts w:ascii="Sylfaen" w:hAnsi="Sylfaen"/>
          <w:sz w:val="24"/>
        </w:rPr>
        <w:t>საც ჩაუტარდათ</w:t>
      </w:r>
      <w:r w:rsidRPr="00AF711D">
        <w:rPr>
          <w:rFonts w:ascii="Sylfaen" w:hAnsi="Sylfaen"/>
          <w:sz w:val="24"/>
        </w:rPr>
        <w:t xml:space="preserve"> ბოტოქსის</w:t>
      </w:r>
      <w:r w:rsidR="00AA0FFA" w:rsidRPr="00AF711D">
        <w:rPr>
          <w:rFonts w:ascii="Sylfaen" w:hAnsi="Sylfaen"/>
          <w:sz w:val="24"/>
        </w:rPr>
        <w:t xml:space="preserve"> </w:t>
      </w:r>
      <w:r w:rsidRPr="00AF711D">
        <w:rPr>
          <w:rFonts w:ascii="Sylfaen" w:hAnsi="Sylfaen"/>
          <w:sz w:val="24"/>
        </w:rPr>
        <w:t xml:space="preserve">არამიზნობრივი </w:t>
      </w:r>
      <w:r w:rsidR="00FD3C32" w:rsidRPr="00AF711D">
        <w:rPr>
          <w:rFonts w:ascii="Sylfaen" w:hAnsi="Sylfaen"/>
          <w:sz w:val="24"/>
        </w:rPr>
        <w:t xml:space="preserve">(off-label) </w:t>
      </w:r>
      <w:r w:rsidRPr="00AF711D">
        <w:rPr>
          <w:rFonts w:ascii="Sylfaen" w:hAnsi="Sylfaen"/>
          <w:sz w:val="24"/>
        </w:rPr>
        <w:t>ინექციები უშუალოდ სანერწყვე ჯირკვლებში, ორო-ლინგვალურ-ფარინგეალურ მიდამოში, საყლაპავ</w:t>
      </w:r>
      <w:r w:rsidR="00AA0FFA" w:rsidRPr="00AF711D">
        <w:rPr>
          <w:rFonts w:ascii="Sylfaen" w:hAnsi="Sylfaen"/>
          <w:sz w:val="24"/>
        </w:rPr>
        <w:t>სა</w:t>
      </w:r>
      <w:r w:rsidRPr="00AF711D">
        <w:rPr>
          <w:rFonts w:ascii="Sylfaen" w:hAnsi="Sylfaen"/>
          <w:sz w:val="24"/>
        </w:rPr>
        <w:t xml:space="preserve"> და კუჭში. ზოგიერთ პაციენტს მანამდეც აღენიშნებოდა დისფაგია ან მნიშვნელოვანი </w:t>
      </w:r>
      <w:r w:rsidR="004C3572" w:rsidRPr="00AF711D">
        <w:rPr>
          <w:rFonts w:ascii="Sylfaen" w:hAnsi="Sylfaen"/>
          <w:sz w:val="24"/>
        </w:rPr>
        <w:t>სისუსტე.</w:t>
      </w:r>
    </w:p>
    <w:p w14:paraId="6D37CF5D" w14:textId="77777777" w:rsidR="00FF7019" w:rsidRPr="00AF711D" w:rsidRDefault="00DA11B9" w:rsidP="003B4B8B">
      <w:pPr>
        <w:spacing w:after="0" w:line="360" w:lineRule="auto"/>
        <w:jc w:val="both"/>
        <w:rPr>
          <w:rFonts w:ascii="Sylfaen" w:hAnsi="Sylfaen" w:cs="Sylfaen"/>
          <w:sz w:val="24"/>
        </w:rPr>
      </w:pPr>
      <w:r w:rsidRPr="00AF711D">
        <w:rPr>
          <w:rFonts w:ascii="Sylfaen" w:hAnsi="Sylfaen" w:cs="Sylfaen"/>
          <w:sz w:val="24"/>
        </w:rPr>
        <w:t>იშვიათად</w:t>
      </w:r>
      <w:r w:rsidRPr="00AF711D">
        <w:rPr>
          <w:rFonts w:ascii="Sylfaen" w:hAnsi="Sylfaen"/>
          <w:sz w:val="24"/>
        </w:rPr>
        <w:t xml:space="preserve"> </w:t>
      </w:r>
      <w:r w:rsidRPr="00AF711D">
        <w:rPr>
          <w:rFonts w:ascii="Sylfaen" w:hAnsi="Sylfaen" w:cs="Sylfaen"/>
          <w:sz w:val="24"/>
        </w:rPr>
        <w:t>დაფიქსირდა</w:t>
      </w:r>
      <w:r w:rsidRPr="00AF711D">
        <w:rPr>
          <w:rFonts w:ascii="Sylfaen" w:hAnsi="Sylfaen"/>
          <w:sz w:val="24"/>
        </w:rPr>
        <w:t xml:space="preserve"> </w:t>
      </w:r>
      <w:r w:rsidRPr="00AF711D">
        <w:rPr>
          <w:rFonts w:ascii="Sylfaen" w:hAnsi="Sylfaen" w:cs="Sylfaen"/>
          <w:sz w:val="24"/>
        </w:rPr>
        <w:t>სერიოზული</w:t>
      </w:r>
      <w:r w:rsidRPr="00AF711D">
        <w:rPr>
          <w:rFonts w:ascii="Sylfaen" w:hAnsi="Sylfaen"/>
          <w:sz w:val="24"/>
        </w:rPr>
        <w:t xml:space="preserve"> </w:t>
      </w:r>
      <w:r w:rsidR="000A401F" w:rsidRPr="00AF711D">
        <w:rPr>
          <w:rFonts w:ascii="Sylfaen" w:hAnsi="Sylfaen" w:cs="Sylfaen"/>
          <w:sz w:val="24"/>
        </w:rPr>
        <w:t>ან/და</w:t>
      </w:r>
      <w:r w:rsidRPr="00AF711D">
        <w:rPr>
          <w:rFonts w:ascii="Sylfaen" w:hAnsi="Sylfaen"/>
          <w:sz w:val="24"/>
        </w:rPr>
        <w:t xml:space="preserve"> </w:t>
      </w:r>
      <w:r w:rsidRPr="00AF711D">
        <w:rPr>
          <w:rFonts w:ascii="Sylfaen" w:hAnsi="Sylfaen" w:cs="Sylfaen"/>
          <w:sz w:val="24"/>
        </w:rPr>
        <w:t>მყისიერი ჰიპერმგრძნობელობითი</w:t>
      </w:r>
      <w:r w:rsidRPr="00AF711D">
        <w:rPr>
          <w:rFonts w:ascii="Sylfaen" w:hAnsi="Sylfaen"/>
          <w:sz w:val="24"/>
        </w:rPr>
        <w:t xml:space="preserve"> </w:t>
      </w:r>
      <w:r w:rsidRPr="00AF711D">
        <w:rPr>
          <w:rFonts w:ascii="Sylfaen" w:hAnsi="Sylfaen" w:cs="Sylfaen"/>
          <w:sz w:val="24"/>
        </w:rPr>
        <w:t>რეაქციები</w:t>
      </w:r>
      <w:r w:rsidRPr="00AF711D">
        <w:rPr>
          <w:rFonts w:ascii="Sylfaen" w:hAnsi="Sylfaen"/>
          <w:sz w:val="24"/>
        </w:rPr>
        <w:t xml:space="preserve">, </w:t>
      </w:r>
      <w:r w:rsidRPr="00AF711D">
        <w:rPr>
          <w:rFonts w:ascii="Sylfaen" w:hAnsi="Sylfaen" w:cs="Sylfaen"/>
          <w:sz w:val="24"/>
        </w:rPr>
        <w:t>მათ</w:t>
      </w:r>
      <w:r w:rsidRPr="00AF711D">
        <w:rPr>
          <w:rFonts w:ascii="Sylfaen" w:hAnsi="Sylfaen"/>
          <w:sz w:val="24"/>
        </w:rPr>
        <w:t xml:space="preserve"> </w:t>
      </w:r>
      <w:r w:rsidRPr="00AF711D">
        <w:rPr>
          <w:rFonts w:ascii="Sylfaen" w:hAnsi="Sylfaen" w:cs="Sylfaen"/>
          <w:sz w:val="24"/>
        </w:rPr>
        <w:t>შორის</w:t>
      </w:r>
      <w:r w:rsidRPr="00AF711D">
        <w:rPr>
          <w:rFonts w:ascii="Sylfaen" w:hAnsi="Sylfaen"/>
          <w:sz w:val="24"/>
        </w:rPr>
        <w:t xml:space="preserve"> </w:t>
      </w:r>
      <w:r w:rsidRPr="00AF711D">
        <w:rPr>
          <w:rFonts w:ascii="Sylfaen" w:hAnsi="Sylfaen" w:cs="Sylfaen"/>
          <w:sz w:val="24"/>
        </w:rPr>
        <w:t xml:space="preserve">ანაფილაქსია, შრატისმიერი დაავადება, ჭინჭრის ციება, რბილი ქსოვილების შეშუპება და ქოშინი. ზოგიერთი ეს რეაქცია გამოვლინდა ბოტოქსის როგორც დამოუკიდებლად, ისე სხვა ისეთ პრეპარატებთან კომბინაციაში გამოყენებისას, რომლებიც მსგავსი ტიპის რეაქციებთან </w:t>
      </w:r>
      <w:r w:rsidR="00CE62A3" w:rsidRPr="00AF711D">
        <w:rPr>
          <w:rFonts w:ascii="Sylfaen" w:hAnsi="Sylfaen" w:cs="Sylfaen"/>
          <w:sz w:val="24"/>
        </w:rPr>
        <w:t>არიან</w:t>
      </w:r>
      <w:r w:rsidRPr="00AF711D">
        <w:rPr>
          <w:rFonts w:ascii="Sylfaen" w:hAnsi="Sylfaen" w:cs="Sylfaen"/>
          <w:sz w:val="24"/>
        </w:rPr>
        <w:t xml:space="preserve"> დაკავშირებული</w:t>
      </w:r>
      <w:r w:rsidR="00C5517D" w:rsidRPr="00AF711D">
        <w:rPr>
          <w:rFonts w:ascii="Sylfaen" w:hAnsi="Sylfaen" w:cs="Sylfaen"/>
          <w:sz w:val="24"/>
        </w:rPr>
        <w:t>.</w:t>
      </w:r>
      <w:r w:rsidR="00A056F4" w:rsidRPr="00AF711D">
        <w:rPr>
          <w:rFonts w:ascii="Sylfaen" w:hAnsi="Sylfaen" w:cs="Sylfaen"/>
          <w:sz w:val="24"/>
        </w:rPr>
        <w:t xml:space="preserve"> მსგავსი რეაქციის გამოვლენის შემთხვევაში</w:t>
      </w:r>
      <w:r w:rsidR="00814444" w:rsidRPr="00AF711D">
        <w:rPr>
          <w:rFonts w:ascii="Sylfaen" w:hAnsi="Sylfaen" w:cs="Sylfaen"/>
          <w:sz w:val="24"/>
        </w:rPr>
        <w:t xml:space="preserve"> </w:t>
      </w:r>
      <w:r w:rsidR="00A056F4" w:rsidRPr="00AF711D">
        <w:rPr>
          <w:rFonts w:ascii="Sylfaen" w:hAnsi="Sylfaen" w:cs="Sylfaen"/>
          <w:sz w:val="24"/>
        </w:rPr>
        <w:t>ბოტოქსის შემდ</w:t>
      </w:r>
      <w:r w:rsidR="00104A1D" w:rsidRPr="00AF711D">
        <w:rPr>
          <w:rFonts w:ascii="Sylfaen" w:hAnsi="Sylfaen" w:cs="Sylfaen"/>
          <w:sz w:val="24"/>
        </w:rPr>
        <w:t>ეგი</w:t>
      </w:r>
      <w:r w:rsidR="00A056F4" w:rsidRPr="00AF711D">
        <w:rPr>
          <w:rFonts w:ascii="Sylfaen" w:hAnsi="Sylfaen" w:cs="Sylfaen"/>
          <w:sz w:val="24"/>
        </w:rPr>
        <w:t xml:space="preserve"> </w:t>
      </w:r>
      <w:r w:rsidR="00104A1D" w:rsidRPr="00AF711D">
        <w:rPr>
          <w:rFonts w:ascii="Sylfaen" w:hAnsi="Sylfaen" w:cs="Sylfaen"/>
          <w:sz w:val="24"/>
        </w:rPr>
        <w:t>ინექცია</w:t>
      </w:r>
      <w:r w:rsidR="00A056F4" w:rsidRPr="00AF711D">
        <w:rPr>
          <w:rFonts w:ascii="Sylfaen" w:hAnsi="Sylfaen" w:cs="Sylfaen"/>
          <w:sz w:val="24"/>
        </w:rPr>
        <w:t xml:space="preserve"> უნდა შეწყდეს და დაუყოვნებლივ დაიწყოს შესაბამისი მკურნალობა</w:t>
      </w:r>
      <w:r w:rsidR="00104A1D" w:rsidRPr="00AF711D">
        <w:rPr>
          <w:rFonts w:ascii="Sylfaen" w:hAnsi="Sylfaen" w:cs="Sylfaen"/>
          <w:sz w:val="24"/>
        </w:rPr>
        <w:t xml:space="preserve"> (</w:t>
      </w:r>
      <w:r w:rsidR="00A056F4" w:rsidRPr="00AF711D">
        <w:rPr>
          <w:rFonts w:ascii="Sylfaen" w:hAnsi="Sylfaen" w:cs="Sylfaen"/>
          <w:sz w:val="24"/>
        </w:rPr>
        <w:t>მაგ</w:t>
      </w:r>
      <w:r w:rsidR="00104A1D" w:rsidRPr="00AF711D">
        <w:rPr>
          <w:rFonts w:ascii="Sylfaen" w:hAnsi="Sylfaen" w:cs="Sylfaen"/>
          <w:sz w:val="24"/>
        </w:rPr>
        <w:t xml:space="preserve">.: </w:t>
      </w:r>
      <w:r w:rsidR="00814444" w:rsidRPr="00AF711D">
        <w:rPr>
          <w:rFonts w:ascii="Sylfaen" w:hAnsi="Sylfaen" w:cs="Sylfaen"/>
          <w:sz w:val="24"/>
        </w:rPr>
        <w:t>ეპინეფრინი</w:t>
      </w:r>
      <w:r w:rsidR="007F166A" w:rsidRPr="00AF711D">
        <w:rPr>
          <w:rFonts w:ascii="Sylfaen" w:hAnsi="Sylfaen" w:cs="Sylfaen"/>
          <w:sz w:val="24"/>
        </w:rPr>
        <w:t>თ</w:t>
      </w:r>
      <w:r w:rsidR="00814444" w:rsidRPr="00AF711D">
        <w:rPr>
          <w:rFonts w:ascii="Sylfaen" w:hAnsi="Sylfaen" w:cs="Sylfaen"/>
          <w:sz w:val="24"/>
        </w:rPr>
        <w:t xml:space="preserve">). </w:t>
      </w:r>
      <w:r w:rsidR="00B13504" w:rsidRPr="00AF711D">
        <w:rPr>
          <w:rFonts w:ascii="Sylfaen" w:hAnsi="Sylfaen" w:cs="Sylfaen"/>
          <w:sz w:val="24"/>
        </w:rPr>
        <w:t>დაფიქსირდა ანაფილაქსიის ერთი შემთხვევა, რომელიც ფატალურად დასრულდა 5 მლ 1%-იან ლიდოკაინში არასწორად განზავებული ბოტოქსის შეყვანის შემდეგ.</w:t>
      </w:r>
    </w:p>
    <w:p w14:paraId="111B0A0A" w14:textId="77777777" w:rsidR="00FF7019" w:rsidRPr="00AF711D" w:rsidRDefault="002E75F0" w:rsidP="003B4B8B">
      <w:pPr>
        <w:spacing w:after="0" w:line="360" w:lineRule="auto"/>
        <w:jc w:val="both"/>
        <w:rPr>
          <w:rFonts w:ascii="Sylfaen" w:hAnsi="Sylfaen" w:cs="Sylfaen"/>
          <w:sz w:val="24"/>
        </w:rPr>
      </w:pPr>
      <w:r w:rsidRPr="00AF711D">
        <w:rPr>
          <w:rFonts w:ascii="Sylfaen" w:hAnsi="Sylfaen" w:cs="Sylfaen"/>
          <w:sz w:val="24"/>
        </w:rPr>
        <w:t xml:space="preserve">ისევე, როგორც ნებისმიერი ინექციის დროს, </w:t>
      </w:r>
      <w:r w:rsidR="009C36EC" w:rsidRPr="00AF711D">
        <w:rPr>
          <w:rFonts w:ascii="Sylfaen" w:hAnsi="Sylfaen" w:cs="Sylfaen"/>
          <w:sz w:val="24"/>
        </w:rPr>
        <w:t>შეიძლება აღინიშნოს</w:t>
      </w:r>
      <w:r w:rsidRPr="00AF711D">
        <w:rPr>
          <w:rFonts w:ascii="Sylfaen" w:hAnsi="Sylfaen" w:cs="Sylfaen"/>
          <w:sz w:val="24"/>
        </w:rPr>
        <w:t xml:space="preserve"> პროცედურასთან </w:t>
      </w:r>
      <w:r w:rsidR="009C36EC" w:rsidRPr="00AF711D">
        <w:rPr>
          <w:rFonts w:ascii="Sylfaen" w:hAnsi="Sylfaen" w:cs="Sylfaen"/>
          <w:sz w:val="24"/>
        </w:rPr>
        <w:t xml:space="preserve">დაკავშირებული დაზიანება. </w:t>
      </w:r>
      <w:r w:rsidRPr="00AF711D">
        <w:rPr>
          <w:rFonts w:ascii="Sylfaen" w:hAnsi="Sylfaen" w:cs="Sylfaen"/>
          <w:sz w:val="24"/>
        </w:rPr>
        <w:t xml:space="preserve">ინექციამ შეიძლება გამოიწვიოს </w:t>
      </w:r>
      <w:r w:rsidR="009C36EC" w:rsidRPr="00AF711D">
        <w:rPr>
          <w:rFonts w:ascii="Sylfaen" w:hAnsi="Sylfaen" w:cs="Sylfaen"/>
          <w:sz w:val="24"/>
        </w:rPr>
        <w:t>ლოკალიზებული</w:t>
      </w:r>
      <w:r w:rsidRPr="00AF711D">
        <w:rPr>
          <w:rFonts w:ascii="Sylfaen" w:hAnsi="Sylfaen" w:cs="Sylfaen"/>
          <w:sz w:val="24"/>
        </w:rPr>
        <w:t xml:space="preserve"> ინფექცია, ტკივილი, ანთება, პარესთეზია, ჰიპესთეზია, </w:t>
      </w:r>
      <w:r w:rsidR="00FA3D5C" w:rsidRPr="00AF711D">
        <w:rPr>
          <w:rFonts w:ascii="Sylfaen" w:hAnsi="Sylfaen" w:cs="Sylfaen"/>
          <w:sz w:val="24"/>
        </w:rPr>
        <w:t>მტკივნეულობა შეხებისას,</w:t>
      </w:r>
      <w:r w:rsidRPr="00AF711D">
        <w:rPr>
          <w:rFonts w:ascii="Sylfaen" w:hAnsi="Sylfaen" w:cs="Sylfaen"/>
          <w:sz w:val="24"/>
        </w:rPr>
        <w:t xml:space="preserve"> შეშუპება, ერითემა </w:t>
      </w:r>
      <w:r w:rsidR="00D16D1E" w:rsidRPr="00AF711D">
        <w:rPr>
          <w:rFonts w:ascii="Sylfaen" w:hAnsi="Sylfaen" w:cs="Sylfaen"/>
          <w:sz w:val="24"/>
        </w:rPr>
        <w:t>ან/და</w:t>
      </w:r>
      <w:r w:rsidRPr="00AF711D">
        <w:rPr>
          <w:rFonts w:ascii="Sylfaen" w:hAnsi="Sylfaen" w:cs="Sylfaen"/>
          <w:sz w:val="24"/>
        </w:rPr>
        <w:t xml:space="preserve"> სისხლდენა/სისხლჩაქცევა. ნემსით </w:t>
      </w:r>
      <w:r w:rsidR="00FA3D5C" w:rsidRPr="00AF711D">
        <w:rPr>
          <w:rFonts w:ascii="Sylfaen" w:hAnsi="Sylfaen" w:cs="Sylfaen"/>
          <w:sz w:val="24"/>
        </w:rPr>
        <w:t>განპირობებულმა</w:t>
      </w:r>
      <w:r w:rsidRPr="00AF711D">
        <w:rPr>
          <w:rFonts w:ascii="Sylfaen" w:hAnsi="Sylfaen" w:cs="Sylfaen"/>
          <w:sz w:val="24"/>
        </w:rPr>
        <w:t xml:space="preserve"> ტკივილმა და/ან შფოთვამ </w:t>
      </w:r>
      <w:r w:rsidR="009C36EC" w:rsidRPr="00AF711D">
        <w:rPr>
          <w:rFonts w:ascii="Sylfaen" w:hAnsi="Sylfaen" w:cs="Sylfaen"/>
          <w:sz w:val="24"/>
        </w:rPr>
        <w:t>შეიძლება</w:t>
      </w:r>
      <w:r w:rsidRPr="00AF711D">
        <w:rPr>
          <w:rFonts w:ascii="Sylfaen" w:hAnsi="Sylfaen" w:cs="Sylfaen"/>
          <w:sz w:val="24"/>
        </w:rPr>
        <w:t xml:space="preserve"> გამოიწვიოს ვაზოვაგალური რეაქციები, მაგ</w:t>
      </w:r>
      <w:r w:rsidR="009C36EC" w:rsidRPr="00AF711D">
        <w:rPr>
          <w:rFonts w:ascii="Sylfaen" w:hAnsi="Sylfaen" w:cs="Sylfaen"/>
          <w:sz w:val="24"/>
        </w:rPr>
        <w:t xml:space="preserve">.: </w:t>
      </w:r>
      <w:r w:rsidRPr="00AF711D">
        <w:rPr>
          <w:rFonts w:ascii="Sylfaen" w:hAnsi="Sylfaen" w:cs="Sylfaen"/>
          <w:sz w:val="24"/>
        </w:rPr>
        <w:t>სინკოპე</w:t>
      </w:r>
      <w:r w:rsidR="009C36EC" w:rsidRPr="00AF711D">
        <w:rPr>
          <w:rFonts w:ascii="Sylfaen" w:hAnsi="Sylfaen" w:cs="Sylfaen"/>
          <w:sz w:val="24"/>
        </w:rPr>
        <w:t xml:space="preserve">, </w:t>
      </w:r>
      <w:r w:rsidRPr="00AF711D">
        <w:rPr>
          <w:rFonts w:ascii="Sylfaen" w:hAnsi="Sylfaen" w:cs="Sylfaen"/>
          <w:sz w:val="24"/>
        </w:rPr>
        <w:t>ჰიპოტენზია და სხვა.</w:t>
      </w:r>
    </w:p>
    <w:p w14:paraId="555CE0CC" w14:textId="77777777" w:rsidR="00F5785B" w:rsidRPr="00AF711D" w:rsidRDefault="00F5785B" w:rsidP="003B4B8B">
      <w:pPr>
        <w:spacing w:after="0" w:line="360" w:lineRule="auto"/>
        <w:jc w:val="both"/>
        <w:rPr>
          <w:rFonts w:ascii="Sylfaen" w:hAnsi="Sylfaen" w:cs="Sylfaen"/>
          <w:sz w:val="24"/>
        </w:rPr>
      </w:pPr>
      <w:r w:rsidRPr="00AF711D">
        <w:rPr>
          <w:rFonts w:ascii="Sylfaen" w:hAnsi="Sylfaen" w:cs="Sylfaen"/>
          <w:sz w:val="24"/>
        </w:rPr>
        <w:lastRenderedPageBreak/>
        <w:t>სიფრთხილეა საჭირო ბოტოქსის გამოყენებისას</w:t>
      </w:r>
      <w:r w:rsidR="000C1B85" w:rsidRPr="00AF711D">
        <w:rPr>
          <w:rFonts w:ascii="Sylfaen" w:hAnsi="Sylfaen" w:cs="Sylfaen"/>
          <w:sz w:val="24"/>
        </w:rPr>
        <w:t xml:space="preserve"> </w:t>
      </w:r>
      <w:r w:rsidRPr="00AF711D">
        <w:rPr>
          <w:rFonts w:ascii="Sylfaen" w:hAnsi="Sylfaen" w:cs="Sylfaen"/>
          <w:sz w:val="24"/>
        </w:rPr>
        <w:t>თუ ინექციისთვის შერჩეულ ადგილზე აღინიშნება ანთება</w:t>
      </w:r>
      <w:r w:rsidR="000C1B85" w:rsidRPr="00AF711D">
        <w:rPr>
          <w:rFonts w:ascii="Sylfaen" w:hAnsi="Sylfaen" w:cs="Sylfaen"/>
          <w:sz w:val="24"/>
        </w:rPr>
        <w:t xml:space="preserve"> ან თუ ვლინდება </w:t>
      </w:r>
      <w:r w:rsidRPr="00AF711D">
        <w:rPr>
          <w:rFonts w:ascii="Sylfaen" w:hAnsi="Sylfaen" w:cs="Sylfaen"/>
          <w:sz w:val="24"/>
        </w:rPr>
        <w:t xml:space="preserve">სამიზნე </w:t>
      </w:r>
      <w:r w:rsidR="00AB4620" w:rsidRPr="00AF711D">
        <w:rPr>
          <w:rFonts w:ascii="Sylfaen" w:hAnsi="Sylfaen" w:cs="Sylfaen"/>
          <w:sz w:val="24"/>
        </w:rPr>
        <w:t>კუნთის</w:t>
      </w:r>
      <w:r w:rsidRPr="00AF711D">
        <w:rPr>
          <w:rFonts w:ascii="Sylfaen" w:hAnsi="Sylfaen" w:cs="Sylfaen"/>
          <w:sz w:val="24"/>
        </w:rPr>
        <w:t xml:space="preserve"> გამოხატული </w:t>
      </w:r>
      <w:r w:rsidR="00AB4620" w:rsidRPr="00AF711D">
        <w:rPr>
          <w:rFonts w:ascii="Sylfaen" w:hAnsi="Sylfaen" w:cs="Sylfaen"/>
          <w:sz w:val="24"/>
        </w:rPr>
        <w:t>სისუსტ</w:t>
      </w:r>
      <w:r w:rsidR="000C1B85" w:rsidRPr="00AF711D">
        <w:rPr>
          <w:rFonts w:ascii="Sylfaen" w:hAnsi="Sylfaen" w:cs="Sylfaen"/>
          <w:sz w:val="24"/>
        </w:rPr>
        <w:t xml:space="preserve">ე </w:t>
      </w:r>
      <w:r w:rsidRPr="00AF711D">
        <w:rPr>
          <w:rFonts w:ascii="Sylfaen" w:hAnsi="Sylfaen" w:cs="Sylfaen"/>
          <w:sz w:val="24"/>
        </w:rPr>
        <w:t>ან ატროფი</w:t>
      </w:r>
      <w:r w:rsidR="000C1B85" w:rsidRPr="00AF711D">
        <w:rPr>
          <w:rFonts w:ascii="Sylfaen" w:hAnsi="Sylfaen" w:cs="Sylfaen"/>
          <w:sz w:val="24"/>
        </w:rPr>
        <w:t xml:space="preserve">ა. </w:t>
      </w:r>
      <w:r w:rsidRPr="00AF711D">
        <w:rPr>
          <w:rFonts w:ascii="Sylfaen" w:hAnsi="Sylfaen" w:cs="Sylfaen"/>
          <w:sz w:val="24"/>
        </w:rPr>
        <w:t>ასევე, სიფრთხილეა საჭირო იმ პაციენტების მკურნალობისას, რომლებსაც აქვთ პერიფერიული მოტორული ნეიროპათიული დაავადებები (მაგ</w:t>
      </w:r>
      <w:r w:rsidR="00EA001C" w:rsidRPr="00AF711D">
        <w:rPr>
          <w:rFonts w:ascii="Sylfaen" w:hAnsi="Sylfaen" w:cs="Sylfaen"/>
          <w:sz w:val="24"/>
        </w:rPr>
        <w:t xml:space="preserve">.: </w:t>
      </w:r>
      <w:r w:rsidRPr="00AF711D">
        <w:rPr>
          <w:rFonts w:ascii="Sylfaen" w:hAnsi="Sylfaen" w:cs="Sylfaen"/>
          <w:sz w:val="24"/>
        </w:rPr>
        <w:t xml:space="preserve">ამიოტროფული </w:t>
      </w:r>
      <w:r w:rsidR="00EA001C" w:rsidRPr="00AF711D">
        <w:rPr>
          <w:rFonts w:ascii="Sylfaen" w:hAnsi="Sylfaen" w:cs="Sylfaen"/>
          <w:sz w:val="24"/>
        </w:rPr>
        <w:t>ლატერალური</w:t>
      </w:r>
      <w:r w:rsidRPr="00AF711D">
        <w:rPr>
          <w:rFonts w:ascii="Sylfaen" w:hAnsi="Sylfaen" w:cs="Sylfaen"/>
          <w:sz w:val="24"/>
        </w:rPr>
        <w:t xml:space="preserve"> სკლეროზი ან მოტორული ნეიროპათია</w:t>
      </w:r>
      <w:r w:rsidR="00EA001C" w:rsidRPr="00AF711D">
        <w:rPr>
          <w:rFonts w:ascii="Sylfaen" w:hAnsi="Sylfaen" w:cs="Sylfaen"/>
          <w:sz w:val="24"/>
        </w:rPr>
        <w:t>).</w:t>
      </w:r>
    </w:p>
    <w:p w14:paraId="6728D0AB" w14:textId="77777777" w:rsidR="00DE552F" w:rsidRPr="00AF711D" w:rsidRDefault="00DE552F" w:rsidP="003B4B8B">
      <w:pPr>
        <w:spacing w:after="0" w:line="360" w:lineRule="auto"/>
        <w:jc w:val="both"/>
        <w:rPr>
          <w:rFonts w:ascii="Sylfaen" w:hAnsi="Sylfaen" w:cs="Sylfaen"/>
          <w:sz w:val="24"/>
        </w:rPr>
      </w:pPr>
      <w:r w:rsidRPr="00AF711D">
        <w:rPr>
          <w:rFonts w:ascii="Sylfaen" w:hAnsi="Sylfaen" w:cs="Sylfaen"/>
          <w:sz w:val="24"/>
        </w:rPr>
        <w:t>ბოტოქსის შეყვანის შემდეგ დაფიქსირდა გვერდითი მოვლენები გულ-სისხლძარღვთა სისტემის მხრივ, მათ შორის არითმია და მიოკარდიუმის ინფარქტი, ზოგჯერ ფატალური გამოსავლით. ზოგიერთ ამ პაციენტს აღენიშნებოდა რისკ-ფაქტორები, მათ შორის უკვე არსებული გულ-სისხლძარღვთა დაავადებები.</w:t>
      </w:r>
    </w:p>
    <w:p w14:paraId="23DA12CE" w14:textId="77777777" w:rsidR="00DE552F" w:rsidRPr="00AF711D" w:rsidRDefault="00DE552F" w:rsidP="003B4B8B">
      <w:pPr>
        <w:spacing w:after="0" w:line="360" w:lineRule="auto"/>
        <w:jc w:val="both"/>
        <w:rPr>
          <w:rFonts w:ascii="Sylfaen" w:hAnsi="Sylfaen" w:cs="Sylfaen"/>
          <w:sz w:val="24"/>
        </w:rPr>
      </w:pPr>
      <w:r w:rsidRPr="00AF711D">
        <w:rPr>
          <w:rFonts w:ascii="Sylfaen" w:hAnsi="Sylfaen" w:cs="Sylfaen"/>
          <w:sz w:val="24"/>
        </w:rPr>
        <w:t xml:space="preserve">დაფიქსირდა კრუნჩხვების ახალი შემთხვევები ან მათი რეციდივი, ძირითადად პაციენტებში, რომლებსაც ჰქონდათ ამ მოვლენებისადმი მიდრეკილება. </w:t>
      </w:r>
      <w:r w:rsidR="00B931B6" w:rsidRPr="00AF711D">
        <w:rPr>
          <w:rFonts w:ascii="Sylfaen" w:hAnsi="Sylfaen" w:cs="Sylfaen"/>
          <w:sz w:val="24"/>
        </w:rPr>
        <w:t>ბოტულინის</w:t>
      </w:r>
      <w:r w:rsidRPr="00AF711D">
        <w:rPr>
          <w:rFonts w:ascii="Sylfaen" w:hAnsi="Sylfaen" w:cs="Sylfaen"/>
          <w:sz w:val="24"/>
        </w:rPr>
        <w:t xml:space="preserve"> ტოქსინის ინექციასთან ამ მოვლენების ზუსტი კავშირი არ არის</w:t>
      </w:r>
      <w:r w:rsidR="00B931B6" w:rsidRPr="00AF711D">
        <w:rPr>
          <w:rFonts w:ascii="Sylfaen" w:hAnsi="Sylfaen" w:cs="Sylfaen"/>
          <w:sz w:val="24"/>
        </w:rPr>
        <w:t xml:space="preserve"> დადგენილი</w:t>
      </w:r>
      <w:r w:rsidRPr="00AF711D">
        <w:rPr>
          <w:rFonts w:ascii="Sylfaen" w:hAnsi="Sylfaen" w:cs="Sylfaen"/>
          <w:sz w:val="24"/>
        </w:rPr>
        <w:t xml:space="preserve">. ბავშვებში დაფიქსირებული შემთხვევები უმეტესად ეხებოდა </w:t>
      </w:r>
      <w:r w:rsidR="009C4B0C" w:rsidRPr="00AF711D">
        <w:rPr>
          <w:rFonts w:ascii="Sylfaen" w:hAnsi="Sylfaen"/>
          <w:sz w:val="24"/>
        </w:rPr>
        <w:t xml:space="preserve">ცერებრალური </w:t>
      </w:r>
      <w:r w:rsidRPr="00AF711D">
        <w:rPr>
          <w:rFonts w:ascii="Sylfaen" w:hAnsi="Sylfaen" w:cs="Sylfaen"/>
          <w:sz w:val="24"/>
        </w:rPr>
        <w:t>დამბლის მქონე პაციენტებს, რომლებიც სპასტიურობის გამო</w:t>
      </w:r>
      <w:r w:rsidR="00B931B6" w:rsidRPr="00AF711D">
        <w:rPr>
          <w:rFonts w:ascii="Sylfaen" w:hAnsi="Sylfaen" w:cs="Sylfaen"/>
          <w:sz w:val="24"/>
        </w:rPr>
        <w:t xml:space="preserve"> მკურნალობდნენ.</w:t>
      </w:r>
    </w:p>
    <w:p w14:paraId="001024C8" w14:textId="77777777" w:rsidR="002B1E1C" w:rsidRPr="00AF711D" w:rsidRDefault="002B1E1C" w:rsidP="003B4B8B">
      <w:pPr>
        <w:spacing w:after="0" w:line="360" w:lineRule="auto"/>
        <w:jc w:val="both"/>
        <w:rPr>
          <w:rFonts w:ascii="Sylfaen" w:hAnsi="Sylfaen" w:cs="Sylfaen"/>
          <w:sz w:val="24"/>
        </w:rPr>
      </w:pPr>
      <w:r w:rsidRPr="00AF711D">
        <w:rPr>
          <w:rFonts w:ascii="Sylfaen" w:hAnsi="Sylfaen" w:cs="Sylfaen"/>
          <w:sz w:val="24"/>
        </w:rPr>
        <w:t xml:space="preserve">A ტიპის ბოტულინის ტოქსინის </w:t>
      </w:r>
      <w:r w:rsidR="007D7FA3" w:rsidRPr="00AF711D">
        <w:rPr>
          <w:rFonts w:ascii="Sylfaen" w:hAnsi="Sylfaen" w:cs="Sylfaen"/>
          <w:sz w:val="24"/>
        </w:rPr>
        <w:t>გამა</w:t>
      </w:r>
      <w:r w:rsidRPr="00AF711D">
        <w:rPr>
          <w:rFonts w:ascii="Sylfaen" w:hAnsi="Sylfaen" w:cs="Sylfaen"/>
          <w:sz w:val="24"/>
        </w:rPr>
        <w:t xml:space="preserve">ნეიტრალებელი ანტისხეულების ფორმირებამ </w:t>
      </w:r>
      <w:r w:rsidR="007D7FA3" w:rsidRPr="00AF711D">
        <w:rPr>
          <w:rFonts w:ascii="Sylfaen" w:hAnsi="Sylfaen" w:cs="Sylfaen"/>
          <w:sz w:val="24"/>
        </w:rPr>
        <w:t>შეიძლება</w:t>
      </w:r>
      <w:r w:rsidRPr="00AF711D">
        <w:rPr>
          <w:rFonts w:ascii="Sylfaen" w:hAnsi="Sylfaen" w:cs="Sylfaen"/>
          <w:sz w:val="24"/>
        </w:rPr>
        <w:t xml:space="preserve"> შეამციროს </w:t>
      </w:r>
      <w:r w:rsidR="00674961" w:rsidRPr="00AF711D">
        <w:rPr>
          <w:rFonts w:ascii="Sylfaen" w:hAnsi="Sylfaen" w:cs="Sylfaen"/>
          <w:sz w:val="24"/>
        </w:rPr>
        <w:t xml:space="preserve">ბოტოქსის </w:t>
      </w:r>
      <w:r w:rsidRPr="00AF711D">
        <w:rPr>
          <w:rFonts w:ascii="Sylfaen" w:hAnsi="Sylfaen" w:cs="Sylfaen"/>
          <w:sz w:val="24"/>
        </w:rPr>
        <w:t>ეფექტურობა ტოქსინის ბიოლოგიური აქტივობის ინაქტივაციის გზით. ზოგიერთი კვლევის შედეგები</w:t>
      </w:r>
      <w:r w:rsidR="007D7FA3" w:rsidRPr="00AF711D">
        <w:rPr>
          <w:rFonts w:ascii="Sylfaen" w:hAnsi="Sylfaen" w:cs="Sylfaen"/>
          <w:sz w:val="24"/>
        </w:rPr>
        <w:t xml:space="preserve">ს მიხედვით </w:t>
      </w:r>
      <w:r w:rsidRPr="00AF711D">
        <w:rPr>
          <w:rFonts w:ascii="Sylfaen" w:hAnsi="Sylfaen" w:cs="Sylfaen"/>
          <w:sz w:val="24"/>
        </w:rPr>
        <w:t>ბოტოქსის</w:t>
      </w:r>
      <w:r w:rsidR="007D7FA3" w:rsidRPr="00AF711D">
        <w:rPr>
          <w:rFonts w:ascii="Sylfaen" w:hAnsi="Sylfaen" w:cs="Sylfaen"/>
          <w:sz w:val="24"/>
        </w:rPr>
        <w:t xml:space="preserve"> უფრო ხშირი ინტერვალებით ან </w:t>
      </w:r>
      <w:r w:rsidRPr="00AF711D">
        <w:rPr>
          <w:rFonts w:ascii="Sylfaen" w:hAnsi="Sylfaen" w:cs="Sylfaen"/>
          <w:sz w:val="24"/>
        </w:rPr>
        <w:t xml:space="preserve">მაღალი დოზებით </w:t>
      </w:r>
      <w:r w:rsidR="007D7FA3" w:rsidRPr="00AF711D">
        <w:rPr>
          <w:rFonts w:ascii="Sylfaen" w:hAnsi="Sylfaen" w:cs="Sylfaen"/>
          <w:sz w:val="24"/>
        </w:rPr>
        <w:t xml:space="preserve">გამოყენებამ შეიძლება </w:t>
      </w:r>
      <w:r w:rsidRPr="00AF711D">
        <w:rPr>
          <w:rFonts w:ascii="Sylfaen" w:hAnsi="Sylfaen" w:cs="Sylfaen"/>
          <w:sz w:val="24"/>
        </w:rPr>
        <w:t xml:space="preserve">გამოიწვიოს ანტისხეულების </w:t>
      </w:r>
      <w:r w:rsidR="007D7FA3" w:rsidRPr="00AF711D">
        <w:rPr>
          <w:rFonts w:ascii="Sylfaen" w:hAnsi="Sylfaen" w:cs="Sylfaen"/>
          <w:sz w:val="24"/>
        </w:rPr>
        <w:t>წარმოქმნის</w:t>
      </w:r>
      <w:r w:rsidRPr="00AF711D">
        <w:rPr>
          <w:rFonts w:ascii="Sylfaen" w:hAnsi="Sylfaen" w:cs="Sylfaen"/>
          <w:sz w:val="24"/>
        </w:rPr>
        <w:t xml:space="preserve"> სიხშირის ზრდა. საჭიროების შემთხვევაში, ანტისხეულების ფორმირების </w:t>
      </w:r>
      <w:r w:rsidR="007D7FA3" w:rsidRPr="00AF711D">
        <w:rPr>
          <w:rFonts w:ascii="Sylfaen" w:hAnsi="Sylfaen" w:cs="Sylfaen"/>
          <w:sz w:val="24"/>
        </w:rPr>
        <w:t>შესაძლებლობა</w:t>
      </w:r>
      <w:r w:rsidRPr="00AF711D">
        <w:rPr>
          <w:rFonts w:ascii="Sylfaen" w:hAnsi="Sylfaen" w:cs="Sylfaen"/>
          <w:sz w:val="24"/>
        </w:rPr>
        <w:t xml:space="preserve"> შეიძლება მინიმუმამდე იქნას დაყვანილი </w:t>
      </w:r>
      <w:r w:rsidR="007D7FA3" w:rsidRPr="00AF711D">
        <w:rPr>
          <w:rFonts w:ascii="Sylfaen" w:hAnsi="Sylfaen" w:cs="Sylfaen"/>
          <w:sz w:val="24"/>
        </w:rPr>
        <w:t>უმცირესი</w:t>
      </w:r>
      <w:r w:rsidRPr="00AF711D">
        <w:rPr>
          <w:rFonts w:ascii="Sylfaen" w:hAnsi="Sylfaen" w:cs="Sylfaen"/>
          <w:sz w:val="24"/>
        </w:rPr>
        <w:t xml:space="preserve"> ეფექტური დოზის გამოყენებით, ინექციებს შორის მაქსიმალურად ხანგრძლივი კლინიკურად მისაღები ინტერვალების დაცვით</w:t>
      </w:r>
      <w:r w:rsidR="007D7FA3" w:rsidRPr="00AF711D">
        <w:rPr>
          <w:rFonts w:ascii="Sylfaen" w:hAnsi="Sylfaen" w:cs="Sylfaen"/>
          <w:sz w:val="24"/>
        </w:rPr>
        <w:t>.</w:t>
      </w:r>
      <w:r w:rsidR="00CC6745" w:rsidRPr="00AF711D">
        <w:rPr>
          <w:rFonts w:ascii="Sylfaen" w:hAnsi="Sylfaen" w:cs="Sylfaen"/>
          <w:sz w:val="24"/>
        </w:rPr>
        <w:t xml:space="preserve"> </w:t>
      </w:r>
    </w:p>
    <w:p w14:paraId="065FCC20" w14:textId="77777777" w:rsidR="00674961" w:rsidRPr="00AF711D" w:rsidRDefault="00674961" w:rsidP="003B4B8B">
      <w:pPr>
        <w:spacing w:after="0" w:line="360" w:lineRule="auto"/>
        <w:jc w:val="both"/>
        <w:rPr>
          <w:rFonts w:ascii="Sylfaen" w:hAnsi="Sylfaen" w:cs="Sylfaen"/>
          <w:sz w:val="24"/>
        </w:rPr>
      </w:pPr>
      <w:r w:rsidRPr="00AF711D">
        <w:rPr>
          <w:rFonts w:ascii="Sylfaen" w:hAnsi="Sylfaen" w:cs="Sylfaen"/>
          <w:sz w:val="24"/>
        </w:rPr>
        <w:t xml:space="preserve">ბოტოქსის განმეორებითი გამოყენებისას კლინიკური ეფექტის ცვალებადობა (ისევე, როგორც </w:t>
      </w:r>
      <w:r w:rsidR="00CC6745" w:rsidRPr="00AF711D">
        <w:rPr>
          <w:rFonts w:ascii="Sylfaen" w:hAnsi="Sylfaen" w:cs="Sylfaen"/>
          <w:sz w:val="24"/>
        </w:rPr>
        <w:t>ბოტულინის</w:t>
      </w:r>
      <w:r w:rsidRPr="00AF711D">
        <w:rPr>
          <w:rFonts w:ascii="Sylfaen" w:hAnsi="Sylfaen" w:cs="Sylfaen"/>
          <w:sz w:val="24"/>
        </w:rPr>
        <w:t xml:space="preserve"> </w:t>
      </w:r>
      <w:r w:rsidR="00CC6745" w:rsidRPr="00AF711D">
        <w:rPr>
          <w:rFonts w:ascii="Sylfaen" w:hAnsi="Sylfaen" w:cs="Sylfaen"/>
          <w:sz w:val="24"/>
        </w:rPr>
        <w:t xml:space="preserve">ყველა </w:t>
      </w:r>
      <w:r w:rsidRPr="00AF711D">
        <w:rPr>
          <w:rFonts w:ascii="Sylfaen" w:hAnsi="Sylfaen" w:cs="Sylfaen"/>
          <w:sz w:val="24"/>
        </w:rPr>
        <w:t xml:space="preserve">ტოქსინის შემთხვევაში) </w:t>
      </w:r>
      <w:r w:rsidR="00CC6745" w:rsidRPr="00AF711D">
        <w:rPr>
          <w:rFonts w:ascii="Sylfaen" w:hAnsi="Sylfaen" w:cs="Sylfaen"/>
          <w:sz w:val="24"/>
        </w:rPr>
        <w:t>შეიძლება</w:t>
      </w:r>
      <w:r w:rsidRPr="00AF711D">
        <w:rPr>
          <w:rFonts w:ascii="Sylfaen" w:hAnsi="Sylfaen" w:cs="Sylfaen"/>
          <w:sz w:val="24"/>
        </w:rPr>
        <w:t xml:space="preserve"> გამოწვეული იყოს ფლაკონის განზავების სხვადასხვა პროცედურით, ინექციებს შორის ინტერვალებით, </w:t>
      </w:r>
      <w:r w:rsidR="00CC6745" w:rsidRPr="00AF711D">
        <w:rPr>
          <w:rFonts w:ascii="Sylfaen" w:hAnsi="Sylfaen" w:cs="Sylfaen"/>
          <w:sz w:val="24"/>
        </w:rPr>
        <w:t>საინექციო</w:t>
      </w:r>
      <w:r w:rsidRPr="00AF711D">
        <w:rPr>
          <w:rFonts w:ascii="Sylfaen" w:hAnsi="Sylfaen" w:cs="Sylfaen"/>
          <w:sz w:val="24"/>
        </w:rPr>
        <w:t xml:space="preserve"> კუნთებითა და აქტივობის ოდნავ განსხვავებული მაჩვენებლებით, რაც დამოკიდებულია გამოყენებულ</w:t>
      </w:r>
      <w:r w:rsidR="00CC6745" w:rsidRPr="00AF711D">
        <w:rPr>
          <w:rFonts w:ascii="Sylfaen" w:hAnsi="Sylfaen" w:cs="Sylfaen"/>
          <w:sz w:val="24"/>
        </w:rPr>
        <w:t>ი</w:t>
      </w:r>
      <w:r w:rsidRPr="00AF711D">
        <w:rPr>
          <w:rFonts w:ascii="Sylfaen" w:hAnsi="Sylfaen" w:cs="Sylfaen"/>
          <w:sz w:val="24"/>
        </w:rPr>
        <w:t xml:space="preserve"> ბიოლოგიურ</w:t>
      </w:r>
      <w:r w:rsidR="00CC6745" w:rsidRPr="00AF711D">
        <w:rPr>
          <w:rFonts w:ascii="Sylfaen" w:hAnsi="Sylfaen" w:cs="Sylfaen"/>
          <w:sz w:val="24"/>
        </w:rPr>
        <w:t>ი</w:t>
      </w:r>
      <w:r w:rsidRPr="00AF711D">
        <w:rPr>
          <w:rFonts w:ascii="Sylfaen" w:hAnsi="Sylfaen" w:cs="Sylfaen"/>
          <w:sz w:val="24"/>
        </w:rPr>
        <w:t xml:space="preserve"> ტესტ</w:t>
      </w:r>
      <w:r w:rsidR="00CC6745" w:rsidRPr="00AF711D">
        <w:rPr>
          <w:rFonts w:ascii="Sylfaen" w:hAnsi="Sylfaen" w:cs="Sylfaen"/>
          <w:sz w:val="24"/>
        </w:rPr>
        <w:t xml:space="preserve">ის </w:t>
      </w:r>
      <w:r w:rsidRPr="00AF711D">
        <w:rPr>
          <w:rFonts w:ascii="Sylfaen" w:hAnsi="Sylfaen" w:cs="Sylfaen"/>
          <w:sz w:val="24"/>
        </w:rPr>
        <w:t>მეთოდზე.</w:t>
      </w:r>
    </w:p>
    <w:p w14:paraId="24269556" w14:textId="77777777" w:rsidR="009B2927" w:rsidRPr="00AF711D" w:rsidRDefault="009B2927" w:rsidP="009B2927">
      <w:pPr>
        <w:spacing w:after="0" w:line="360" w:lineRule="auto"/>
        <w:jc w:val="both"/>
        <w:rPr>
          <w:rFonts w:ascii="Sylfaen" w:hAnsi="Sylfaen" w:cs="Sylfaen"/>
          <w:b/>
          <w:i/>
          <w:sz w:val="24"/>
        </w:rPr>
      </w:pPr>
      <w:r w:rsidRPr="00AF711D">
        <w:rPr>
          <w:rFonts w:ascii="Sylfaen" w:hAnsi="Sylfaen" w:cs="Sylfaen"/>
          <w:b/>
          <w:i/>
          <w:sz w:val="24"/>
        </w:rPr>
        <w:lastRenderedPageBreak/>
        <w:t xml:space="preserve">მიკვლევადობა </w:t>
      </w:r>
    </w:p>
    <w:p w14:paraId="773BBDBA" w14:textId="77777777" w:rsidR="009B2927" w:rsidRPr="00AF711D" w:rsidRDefault="009B2927" w:rsidP="0072305C">
      <w:pPr>
        <w:spacing w:line="360" w:lineRule="auto"/>
        <w:jc w:val="both"/>
        <w:rPr>
          <w:rFonts w:ascii="Sylfaen" w:hAnsi="Sylfaen" w:cs="Sylfaen"/>
          <w:sz w:val="24"/>
        </w:rPr>
      </w:pPr>
      <w:r w:rsidRPr="00AF711D">
        <w:rPr>
          <w:rFonts w:ascii="Sylfaen" w:hAnsi="Sylfaen" w:cs="Sylfaen"/>
          <w:sz w:val="24"/>
        </w:rPr>
        <w:t xml:space="preserve">ბიოლოგიური სამკურნალო საშუალებების მიკვლევადობის გაუმჯობესების მიზნით, გამოყენებული პრეპარატის დასახელება და სერიის ნომერი </w:t>
      </w:r>
      <w:r w:rsidR="001A1A05" w:rsidRPr="00AF711D">
        <w:rPr>
          <w:rFonts w:ascii="Sylfaen" w:hAnsi="Sylfaen" w:cs="Sylfaen"/>
          <w:sz w:val="24"/>
        </w:rPr>
        <w:t>სათანადოდ</w:t>
      </w:r>
      <w:r w:rsidRPr="00AF711D">
        <w:rPr>
          <w:rFonts w:ascii="Sylfaen" w:hAnsi="Sylfaen" w:cs="Sylfaen"/>
          <w:sz w:val="24"/>
        </w:rPr>
        <w:t xml:space="preserve"> უნდა იყოს აღრიცხული.</w:t>
      </w:r>
    </w:p>
    <w:p w14:paraId="49EA8D1E" w14:textId="77777777" w:rsidR="009B2927" w:rsidRPr="00AF711D" w:rsidRDefault="009B2927" w:rsidP="009B2927">
      <w:pPr>
        <w:spacing w:after="0" w:line="360" w:lineRule="auto"/>
        <w:jc w:val="both"/>
        <w:rPr>
          <w:rFonts w:ascii="Sylfaen" w:hAnsi="Sylfaen" w:cs="Sylfaen"/>
          <w:b/>
          <w:sz w:val="24"/>
        </w:rPr>
      </w:pPr>
      <w:r w:rsidRPr="00AF711D">
        <w:rPr>
          <w:rFonts w:ascii="Sylfaen" w:hAnsi="Sylfaen" w:cs="Sylfaen"/>
          <w:b/>
          <w:sz w:val="24"/>
        </w:rPr>
        <w:t>გამოყენება პედიატრიაში</w:t>
      </w:r>
      <w:r w:rsidR="00840FDE" w:rsidRPr="00AF711D">
        <w:rPr>
          <w:rFonts w:ascii="Sylfaen" w:hAnsi="Sylfaen" w:cs="Sylfaen"/>
          <w:b/>
          <w:sz w:val="24"/>
        </w:rPr>
        <w:t xml:space="preserve"> </w:t>
      </w:r>
    </w:p>
    <w:p w14:paraId="46349E2D" w14:textId="77777777" w:rsidR="009B2927" w:rsidRPr="00AF711D" w:rsidRDefault="0072305C" w:rsidP="00534379">
      <w:pPr>
        <w:spacing w:after="0" w:line="360" w:lineRule="auto"/>
        <w:jc w:val="both"/>
        <w:rPr>
          <w:rFonts w:ascii="Sylfaen" w:hAnsi="Sylfaen" w:cs="Sylfaen"/>
          <w:sz w:val="24"/>
        </w:rPr>
      </w:pPr>
      <w:r w:rsidRPr="00AF711D">
        <w:rPr>
          <w:rFonts w:ascii="Sylfaen" w:hAnsi="Sylfaen" w:cs="Sylfaen"/>
          <w:sz w:val="24"/>
        </w:rPr>
        <w:t xml:space="preserve">ბოტოქსის უსაფრთხოება და ეფექტურობა ბავშვთა პოპულაციაში, გარდა ნაწილში </w:t>
      </w:r>
      <w:r w:rsidR="00840FDE" w:rsidRPr="00AF711D">
        <w:rPr>
          <w:rFonts w:ascii="Sylfaen" w:hAnsi="Sylfaen" w:cs="Sylfaen"/>
          <w:sz w:val="24"/>
        </w:rPr>
        <w:t xml:space="preserve">4.1 </w:t>
      </w:r>
      <w:r w:rsidRPr="00AF711D">
        <w:rPr>
          <w:rFonts w:ascii="Sylfaen" w:hAnsi="Sylfaen" w:cs="Sylfaen"/>
          <w:sz w:val="24"/>
        </w:rPr>
        <w:t xml:space="preserve">აღწერილი ჩვენებებისა, არ არის დადგენილი. პოსტმარკეტინგულ პერიოდში ძალიან იშვიათად დაფიქსირდა </w:t>
      </w:r>
      <w:r w:rsidRPr="00AF711D">
        <w:rPr>
          <w:rFonts w:ascii="Sylfaen" w:hAnsi="Sylfaen"/>
          <w:sz w:val="24"/>
        </w:rPr>
        <w:t>ინექციის ადგილიდან ტოქსინის მოშორებით გავრცელების</w:t>
      </w:r>
      <w:r w:rsidRPr="00AF711D">
        <w:rPr>
          <w:rFonts w:ascii="Sylfaen" w:hAnsi="Sylfaen" w:cs="Sylfaen"/>
          <w:sz w:val="24"/>
        </w:rPr>
        <w:t xml:space="preserve"> </w:t>
      </w:r>
      <w:r w:rsidR="003A4C28" w:rsidRPr="00AF711D">
        <w:rPr>
          <w:rFonts w:ascii="Sylfaen" w:hAnsi="Sylfaen" w:cs="Sylfaen"/>
          <w:sz w:val="24"/>
        </w:rPr>
        <w:t xml:space="preserve">შესაძლო </w:t>
      </w:r>
      <w:r w:rsidRPr="00AF711D">
        <w:rPr>
          <w:rFonts w:ascii="Sylfaen" w:hAnsi="Sylfaen" w:cs="Sylfaen"/>
          <w:sz w:val="24"/>
        </w:rPr>
        <w:t xml:space="preserve">შემთხვევები თანმხლები დაავადებების მქონე პედიატრიულ პაციენტებში, ძირითადად </w:t>
      </w:r>
      <w:r w:rsidR="009C4B0C" w:rsidRPr="00AF711D">
        <w:rPr>
          <w:rFonts w:ascii="Sylfaen" w:hAnsi="Sylfaen"/>
          <w:sz w:val="24"/>
        </w:rPr>
        <w:t xml:space="preserve">ცერებრალური </w:t>
      </w:r>
      <w:r w:rsidRPr="00AF711D">
        <w:rPr>
          <w:rFonts w:ascii="Sylfaen" w:hAnsi="Sylfaen" w:cs="Sylfaen"/>
          <w:sz w:val="24"/>
        </w:rPr>
        <w:t xml:space="preserve">დამბლის დროს. როგორც წესი, ამ შემთხვევებში გამოყენებული დოზა აღემატებოდა </w:t>
      </w:r>
      <w:r w:rsidR="00A159BD" w:rsidRPr="00AF711D">
        <w:rPr>
          <w:rFonts w:ascii="Sylfaen" w:hAnsi="Sylfaen" w:cs="Sylfaen"/>
          <w:sz w:val="24"/>
        </w:rPr>
        <w:t xml:space="preserve">რეკომენდებულ დოზას </w:t>
      </w:r>
      <w:r w:rsidRPr="00AF711D">
        <w:rPr>
          <w:rFonts w:ascii="Sylfaen" w:hAnsi="Sylfaen" w:cs="Sylfaen"/>
          <w:sz w:val="24"/>
        </w:rPr>
        <w:t>(იხილეთ ნაწილი 4.8)</w:t>
      </w:r>
      <w:r w:rsidR="00534379" w:rsidRPr="00AF711D">
        <w:rPr>
          <w:rFonts w:ascii="Sylfaen" w:hAnsi="Sylfaen" w:cs="Sylfaen"/>
          <w:sz w:val="24"/>
        </w:rPr>
        <w:t>.</w:t>
      </w:r>
    </w:p>
    <w:p w14:paraId="6BA4FBDD" w14:textId="77777777" w:rsidR="00534379" w:rsidRPr="00AF711D" w:rsidRDefault="00B57914" w:rsidP="00534379">
      <w:pPr>
        <w:spacing w:after="0" w:line="360" w:lineRule="auto"/>
        <w:jc w:val="both"/>
        <w:rPr>
          <w:rFonts w:ascii="Sylfaen" w:hAnsi="Sylfaen" w:cs="Sylfaen"/>
          <w:sz w:val="24"/>
        </w:rPr>
      </w:pPr>
      <w:r w:rsidRPr="00AF711D">
        <w:rPr>
          <w:rFonts w:ascii="Sylfaen" w:hAnsi="Sylfaen" w:cs="Sylfaen"/>
          <w:sz w:val="24"/>
        </w:rPr>
        <w:t xml:space="preserve">მწვავე </w:t>
      </w:r>
      <w:r w:rsidR="009C4B0C" w:rsidRPr="00AF711D">
        <w:rPr>
          <w:rFonts w:ascii="Sylfaen" w:hAnsi="Sylfaen"/>
          <w:sz w:val="24"/>
        </w:rPr>
        <w:t xml:space="preserve">ცერებრალური </w:t>
      </w:r>
      <w:r w:rsidRPr="00AF711D">
        <w:rPr>
          <w:rFonts w:ascii="Sylfaen" w:hAnsi="Sylfaen" w:cs="Sylfaen"/>
          <w:sz w:val="24"/>
        </w:rPr>
        <w:t xml:space="preserve">დამბლის მქონე ბავშვებში ბოტულინის ტოქსინით მკურნალობის შემდეგ, მათ შორის, პრეპარატის ჩვენების მიღმა (მაგ.: ყელის არეში) გამოყენებისას </w:t>
      </w:r>
      <w:r w:rsidR="00534379" w:rsidRPr="00AF711D">
        <w:rPr>
          <w:rFonts w:ascii="Sylfaen" w:hAnsi="Sylfaen" w:cs="Sylfaen"/>
          <w:sz w:val="24"/>
        </w:rPr>
        <w:t>დაფიქსირდა გარდაცვალების იშვიათი</w:t>
      </w:r>
      <w:r w:rsidRPr="00AF711D">
        <w:rPr>
          <w:rFonts w:ascii="Sylfaen" w:hAnsi="Sylfaen" w:cs="Sylfaen"/>
          <w:sz w:val="24"/>
        </w:rPr>
        <w:t xml:space="preserve"> სპონტანური</w:t>
      </w:r>
      <w:r w:rsidR="00534379" w:rsidRPr="00AF711D">
        <w:rPr>
          <w:rFonts w:ascii="Sylfaen" w:hAnsi="Sylfaen" w:cs="Sylfaen"/>
          <w:sz w:val="24"/>
        </w:rPr>
        <w:t xml:space="preserve"> შემთხვევები, რომლებიც ზოგჯერ დაკავშირებული იყო ასპირაციულ პნევმონიასთან. განსაკუთრებული </w:t>
      </w:r>
      <w:r w:rsidRPr="00AF711D">
        <w:rPr>
          <w:rFonts w:ascii="Sylfaen" w:hAnsi="Sylfaen" w:cs="Sylfaen"/>
          <w:sz w:val="24"/>
        </w:rPr>
        <w:t>სიფრთხილეა</w:t>
      </w:r>
      <w:r w:rsidR="00534379" w:rsidRPr="00AF711D">
        <w:rPr>
          <w:rFonts w:ascii="Sylfaen" w:hAnsi="Sylfaen" w:cs="Sylfaen"/>
          <w:sz w:val="24"/>
        </w:rPr>
        <w:t xml:space="preserve"> საჭირო პედიატრიული პაციენტების მკურნალობისას, რომლებსაც აღენიშნებათ მნიშვნელოვანი ნევროლოგიური </w:t>
      </w:r>
      <w:r w:rsidR="00815B48" w:rsidRPr="00AF711D">
        <w:rPr>
          <w:rFonts w:ascii="Sylfaen" w:hAnsi="Sylfaen" w:cs="Sylfaen"/>
          <w:sz w:val="24"/>
        </w:rPr>
        <w:t>სისუსტე,</w:t>
      </w:r>
      <w:r w:rsidR="00534379" w:rsidRPr="00AF711D">
        <w:rPr>
          <w:rFonts w:ascii="Sylfaen" w:hAnsi="Sylfaen" w:cs="Sylfaen"/>
          <w:sz w:val="24"/>
        </w:rPr>
        <w:t xml:space="preserve"> დისფაგია ან </w:t>
      </w:r>
      <w:r w:rsidRPr="00AF711D">
        <w:rPr>
          <w:rFonts w:ascii="Sylfaen" w:hAnsi="Sylfaen" w:cs="Sylfaen"/>
          <w:sz w:val="24"/>
        </w:rPr>
        <w:t xml:space="preserve">უახლოეს </w:t>
      </w:r>
      <w:r w:rsidR="00534379" w:rsidRPr="00AF711D">
        <w:rPr>
          <w:rFonts w:ascii="Sylfaen" w:hAnsi="Sylfaen" w:cs="Sylfaen"/>
          <w:sz w:val="24"/>
        </w:rPr>
        <w:t>ანამნეზში</w:t>
      </w:r>
      <w:r w:rsidRPr="00AF711D">
        <w:rPr>
          <w:rFonts w:ascii="Sylfaen" w:hAnsi="Sylfaen" w:cs="Sylfaen"/>
          <w:sz w:val="24"/>
        </w:rPr>
        <w:t xml:space="preserve"> უფიქსირდებათ</w:t>
      </w:r>
      <w:r w:rsidR="00534379" w:rsidRPr="00AF711D">
        <w:rPr>
          <w:rFonts w:ascii="Sylfaen" w:hAnsi="Sylfaen" w:cs="Sylfaen"/>
          <w:sz w:val="24"/>
        </w:rPr>
        <w:t xml:space="preserve"> ასპირაციული პნევმონია ან ფილტვის დაავადება.</w:t>
      </w:r>
    </w:p>
    <w:p w14:paraId="335F2D1F" w14:textId="77777777" w:rsidR="00815B48" w:rsidRPr="00AF711D" w:rsidRDefault="00815B48" w:rsidP="00815B48">
      <w:pPr>
        <w:spacing w:after="0" w:line="360" w:lineRule="auto"/>
        <w:jc w:val="both"/>
        <w:rPr>
          <w:rFonts w:ascii="Sylfaen" w:hAnsi="Sylfaen" w:cs="Sylfaen"/>
          <w:sz w:val="24"/>
        </w:rPr>
      </w:pPr>
      <w:r w:rsidRPr="00AF711D">
        <w:rPr>
          <w:rFonts w:ascii="Sylfaen" w:hAnsi="Sylfaen" w:cs="Sylfaen"/>
          <w:sz w:val="24"/>
        </w:rPr>
        <w:t xml:space="preserve">ჯანმრთელობის </w:t>
      </w:r>
      <w:r w:rsidR="008B7975" w:rsidRPr="00AF711D">
        <w:rPr>
          <w:rFonts w:ascii="Sylfaen" w:hAnsi="Sylfaen" w:cs="Sylfaen"/>
          <w:sz w:val="24"/>
        </w:rPr>
        <w:t>მწვავე</w:t>
      </w:r>
      <w:r w:rsidRPr="00AF711D">
        <w:rPr>
          <w:rFonts w:ascii="Sylfaen" w:hAnsi="Sylfaen" w:cs="Sylfaen"/>
          <w:sz w:val="24"/>
        </w:rPr>
        <w:t xml:space="preserve"> ზოგადი მდგომარეობის მქონე პაციენტებში მკურნალობა უნდა ჩატარდეს მხოლოდ იმ შემთხვევაში, თუ ინდივიდუალური პაციენტისთვის მოსალოდნელი სარგებელი აღემატება შესაძლო რისკებს.</w:t>
      </w:r>
    </w:p>
    <w:p w14:paraId="6552BE06" w14:textId="77777777" w:rsidR="00815B48" w:rsidRPr="00AF711D" w:rsidRDefault="00815B48" w:rsidP="00815B48">
      <w:pPr>
        <w:spacing w:after="0" w:line="360" w:lineRule="auto"/>
        <w:jc w:val="both"/>
        <w:rPr>
          <w:rFonts w:ascii="Sylfaen" w:hAnsi="Sylfaen" w:cs="Sylfaen"/>
          <w:b/>
          <w:sz w:val="24"/>
        </w:rPr>
      </w:pPr>
      <w:r w:rsidRPr="00AF711D">
        <w:rPr>
          <w:rFonts w:ascii="Sylfaen" w:hAnsi="Sylfaen" w:cs="Sylfaen"/>
          <w:b/>
          <w:sz w:val="24"/>
        </w:rPr>
        <w:t>ნევროლოგიური დარღვევები</w:t>
      </w:r>
    </w:p>
    <w:p w14:paraId="3250DC20" w14:textId="77777777" w:rsidR="00815B48" w:rsidRPr="00AF711D" w:rsidRDefault="00815B48" w:rsidP="00815B48">
      <w:pPr>
        <w:spacing w:after="0" w:line="360" w:lineRule="auto"/>
        <w:jc w:val="both"/>
        <w:rPr>
          <w:rFonts w:ascii="Sylfaen" w:hAnsi="Sylfaen" w:cs="Sylfaen"/>
          <w:b/>
          <w:i/>
          <w:sz w:val="24"/>
        </w:rPr>
      </w:pPr>
      <w:r w:rsidRPr="00AF711D">
        <w:rPr>
          <w:rFonts w:ascii="Sylfaen" w:hAnsi="Sylfaen" w:cs="Sylfaen"/>
          <w:b/>
          <w:i/>
          <w:sz w:val="24"/>
        </w:rPr>
        <w:t>ფოკალური სპასტიურობა მოზრდილ და პედიატრიულ პაციენტებში</w:t>
      </w:r>
    </w:p>
    <w:p w14:paraId="63197956" w14:textId="77777777" w:rsidR="00815B48" w:rsidRPr="00AF711D" w:rsidRDefault="00C23607" w:rsidP="00534379">
      <w:pPr>
        <w:spacing w:after="0" w:line="360" w:lineRule="auto"/>
        <w:jc w:val="both"/>
        <w:rPr>
          <w:rFonts w:ascii="Sylfaen" w:hAnsi="Sylfaen" w:cs="Sylfaen"/>
          <w:sz w:val="24"/>
        </w:rPr>
      </w:pPr>
      <w:r w:rsidRPr="00AF711D">
        <w:rPr>
          <w:rFonts w:ascii="Sylfaen" w:hAnsi="Sylfaen" w:cs="Sylfaen"/>
          <w:sz w:val="24"/>
        </w:rPr>
        <w:t xml:space="preserve">ბოტოქსი წარმოადგენს ფოკალური სპასტიურობის სამკურნალო საშუალებას, რომელიც შესწავლილია მხოლოდ </w:t>
      </w:r>
      <w:r w:rsidR="00227D26" w:rsidRPr="00AF711D">
        <w:rPr>
          <w:rFonts w:ascii="Sylfaen" w:hAnsi="Sylfaen" w:cs="Sylfaen"/>
          <w:sz w:val="24"/>
        </w:rPr>
        <w:t>სტანდარტულ</w:t>
      </w:r>
      <w:r w:rsidRPr="00AF711D">
        <w:rPr>
          <w:rFonts w:ascii="Sylfaen" w:hAnsi="Sylfaen" w:cs="Sylfaen"/>
          <w:sz w:val="24"/>
        </w:rPr>
        <w:t xml:space="preserve"> მოვლის რეჟიმებთან კომბინაციაში და იგი არ არის განკუთვნილი ამ სამკურნალო მეთოდების ჩასანაცვლებლად. </w:t>
      </w:r>
      <w:r w:rsidR="0039669E" w:rsidRPr="00AF711D">
        <w:rPr>
          <w:rFonts w:ascii="Sylfaen" w:hAnsi="Sylfaen" w:cs="Sylfaen"/>
          <w:sz w:val="24"/>
        </w:rPr>
        <w:t xml:space="preserve">ნაკლებ მოსალოდნელია </w:t>
      </w:r>
      <w:r w:rsidRPr="00AF711D">
        <w:rPr>
          <w:rFonts w:ascii="Sylfaen" w:hAnsi="Sylfaen" w:cs="Sylfaen"/>
          <w:sz w:val="24"/>
        </w:rPr>
        <w:lastRenderedPageBreak/>
        <w:t>ბოტოქსი</w:t>
      </w:r>
      <w:r w:rsidR="0039669E" w:rsidRPr="00AF711D">
        <w:rPr>
          <w:rFonts w:ascii="Sylfaen" w:hAnsi="Sylfaen" w:cs="Sylfaen"/>
          <w:sz w:val="24"/>
        </w:rPr>
        <w:t>ს ეფექტურობა</w:t>
      </w:r>
      <w:r w:rsidR="00227D26" w:rsidRPr="00AF711D">
        <w:rPr>
          <w:rFonts w:ascii="Sylfaen" w:hAnsi="Sylfaen" w:cs="Sylfaen"/>
          <w:sz w:val="24"/>
        </w:rPr>
        <w:t xml:space="preserve"> მოძრაობის დიაპაზონის გასაუმჯობესებლად იმ სახსარში</w:t>
      </w:r>
      <w:r w:rsidR="0039669E" w:rsidRPr="00AF711D">
        <w:rPr>
          <w:rFonts w:ascii="Sylfaen" w:hAnsi="Sylfaen" w:cs="Sylfaen"/>
          <w:sz w:val="24"/>
        </w:rPr>
        <w:t xml:space="preserve">, </w:t>
      </w:r>
      <w:r w:rsidRPr="00AF711D">
        <w:rPr>
          <w:rFonts w:ascii="Sylfaen" w:hAnsi="Sylfaen" w:cs="Sylfaen"/>
          <w:sz w:val="24"/>
        </w:rPr>
        <w:t>რომელიც დაზიანებულია ფიქსირებული კონტრაქტურით</w:t>
      </w:r>
      <w:r w:rsidR="00227D26" w:rsidRPr="00AF711D">
        <w:rPr>
          <w:rFonts w:ascii="Sylfaen" w:hAnsi="Sylfaen" w:cs="Sylfaen"/>
          <w:sz w:val="24"/>
        </w:rPr>
        <w:t>.</w:t>
      </w:r>
    </w:p>
    <w:p w14:paraId="6350BD8B" w14:textId="77777777" w:rsidR="00090D25" w:rsidRPr="00AF711D" w:rsidRDefault="00074ED1" w:rsidP="00534379">
      <w:pPr>
        <w:spacing w:after="0" w:line="360" w:lineRule="auto"/>
        <w:jc w:val="both"/>
        <w:rPr>
          <w:rFonts w:ascii="Sylfaen" w:hAnsi="Sylfaen" w:cs="Sylfaen"/>
          <w:sz w:val="24"/>
        </w:rPr>
      </w:pPr>
      <w:r w:rsidRPr="00AF711D">
        <w:rPr>
          <w:rFonts w:ascii="Sylfaen" w:hAnsi="Sylfaen" w:cs="Sylfaen"/>
          <w:sz w:val="24"/>
        </w:rPr>
        <w:t xml:space="preserve">მოზრდილ პაციენტებში ფოკალური სპასტიურობის სამკურნალოდ ბოტოქსი გამოიყენება მხოლოდ იმ შემთხვევაში, თუ </w:t>
      </w:r>
      <w:r w:rsidR="009A76BA" w:rsidRPr="00AF711D">
        <w:rPr>
          <w:rFonts w:ascii="Sylfaen" w:hAnsi="Sylfaen" w:cs="Sylfaen"/>
          <w:sz w:val="24"/>
        </w:rPr>
        <w:t>კუნთის</w:t>
      </w:r>
      <w:r w:rsidRPr="00AF711D">
        <w:rPr>
          <w:rFonts w:ascii="Sylfaen" w:hAnsi="Sylfaen" w:cs="Sylfaen"/>
          <w:sz w:val="24"/>
        </w:rPr>
        <w:t xml:space="preserve"> ტონუსის შემცირება გამოიწვევს ფუნქციურ გაუმჯობესებას (მაგ.: სიარულის გაუმჯობესება), სიმპტომების შემსუბუქებას (მაგ.: კუნთების სპაზმების ან ტკივილის შემცირება) </w:t>
      </w:r>
      <w:r w:rsidR="008B7975" w:rsidRPr="00AF711D">
        <w:rPr>
          <w:rFonts w:ascii="Sylfaen" w:hAnsi="Sylfaen" w:cs="Sylfaen"/>
          <w:sz w:val="24"/>
        </w:rPr>
        <w:t>ან/და</w:t>
      </w:r>
      <w:r w:rsidRPr="00AF711D">
        <w:rPr>
          <w:rFonts w:ascii="Sylfaen" w:hAnsi="Sylfaen" w:cs="Sylfaen"/>
          <w:sz w:val="24"/>
        </w:rPr>
        <w:t xml:space="preserve"> გააადვილებს პაციენტის მოვლას. აქტიური ფუნქციის გაუმჯობესება შეიძლება შეზღუდული იყოს, თუ ბოტოქსით </w:t>
      </w:r>
      <w:r w:rsidR="00C579E6" w:rsidRPr="00AF711D">
        <w:rPr>
          <w:rFonts w:ascii="Sylfaen" w:hAnsi="Sylfaen" w:cs="Sylfaen"/>
          <w:sz w:val="24"/>
        </w:rPr>
        <w:t xml:space="preserve">მკურნალობის დაწყებამდე გასულია </w:t>
      </w:r>
      <w:r w:rsidRPr="00AF711D">
        <w:rPr>
          <w:rFonts w:ascii="Sylfaen" w:hAnsi="Sylfaen" w:cs="Sylfaen"/>
          <w:sz w:val="24"/>
        </w:rPr>
        <w:t>2 წელზე მეტი</w:t>
      </w:r>
      <w:r w:rsidR="00C579E6" w:rsidRPr="00AF711D">
        <w:rPr>
          <w:rFonts w:ascii="Sylfaen" w:hAnsi="Sylfaen" w:cs="Sylfaen"/>
          <w:sz w:val="24"/>
        </w:rPr>
        <w:t xml:space="preserve"> </w:t>
      </w:r>
      <w:r w:rsidR="00A95176" w:rsidRPr="00AF711D">
        <w:rPr>
          <w:rFonts w:ascii="Sylfaen" w:hAnsi="Sylfaen" w:cs="Sylfaen"/>
          <w:sz w:val="24"/>
        </w:rPr>
        <w:t xml:space="preserve">პერიოდი </w:t>
      </w:r>
      <w:r w:rsidR="00C579E6" w:rsidRPr="00AF711D">
        <w:rPr>
          <w:rFonts w:ascii="Sylfaen" w:hAnsi="Sylfaen" w:cs="Sylfaen"/>
          <w:sz w:val="24"/>
        </w:rPr>
        <w:t>ა</w:t>
      </w:r>
      <w:r w:rsidRPr="00AF711D">
        <w:rPr>
          <w:rFonts w:ascii="Sylfaen" w:hAnsi="Sylfaen" w:cs="Sylfaen"/>
          <w:sz w:val="24"/>
        </w:rPr>
        <w:t xml:space="preserve">ნ იმ პაციენტებში, რომელთა მაჩვენებელი </w:t>
      </w:r>
      <w:r w:rsidR="00340D08" w:rsidRPr="00AF711D">
        <w:rPr>
          <w:rFonts w:ascii="Sylfaen" w:hAnsi="Sylfaen" w:cs="Sylfaen"/>
          <w:sz w:val="24"/>
        </w:rPr>
        <w:t>ეშვორთ</w:t>
      </w:r>
      <w:r w:rsidRPr="00AF711D">
        <w:rPr>
          <w:rFonts w:ascii="Sylfaen" w:hAnsi="Sylfaen" w:cs="Sylfaen"/>
          <w:sz w:val="24"/>
        </w:rPr>
        <w:t xml:space="preserve">ის მოდიფიცირებული </w:t>
      </w:r>
      <w:r w:rsidR="00477AB5" w:rsidRPr="00AF711D">
        <w:rPr>
          <w:rFonts w:ascii="Sylfaen" w:hAnsi="Sylfaen" w:cs="Sylfaen"/>
          <w:sz w:val="24"/>
        </w:rPr>
        <w:t>ს</w:t>
      </w:r>
      <w:r w:rsidRPr="00AF711D">
        <w:rPr>
          <w:rFonts w:ascii="Sylfaen" w:hAnsi="Sylfaen" w:cs="Sylfaen"/>
          <w:sz w:val="24"/>
        </w:rPr>
        <w:t>კალით (MAS)</w:t>
      </w:r>
      <w:r w:rsidR="00393A95" w:rsidRPr="00AF711D">
        <w:rPr>
          <w:rFonts w:ascii="Sylfaen" w:hAnsi="Sylfaen" w:cs="Sylfaen"/>
          <w:sz w:val="24"/>
        </w:rPr>
        <w:t xml:space="preserve"> </w:t>
      </w:r>
      <w:r w:rsidR="00A95176" w:rsidRPr="00AF711D">
        <w:rPr>
          <w:rFonts w:ascii="Sylfaen" w:hAnsi="Sylfaen" w:cs="Sylfaen"/>
          <w:sz w:val="24"/>
        </w:rPr>
        <w:t>3-ზე ნაკლებია (&lt;</w:t>
      </w:r>
      <w:r w:rsidR="00C579E6" w:rsidRPr="00AF711D">
        <w:rPr>
          <w:rFonts w:ascii="Sylfaen" w:hAnsi="Sylfaen" w:cs="Sylfaen"/>
          <w:sz w:val="24"/>
        </w:rPr>
        <w:t>3</w:t>
      </w:r>
      <w:r w:rsidR="00A95176" w:rsidRPr="00AF711D">
        <w:rPr>
          <w:rFonts w:ascii="Sylfaen" w:hAnsi="Sylfaen" w:cs="Sylfaen"/>
          <w:sz w:val="24"/>
        </w:rPr>
        <w:t>)</w:t>
      </w:r>
      <w:r w:rsidR="00C579E6" w:rsidRPr="00AF711D">
        <w:rPr>
          <w:rFonts w:ascii="Sylfaen" w:hAnsi="Sylfaen" w:cs="Sylfaen"/>
          <w:sz w:val="24"/>
        </w:rPr>
        <w:t>.</w:t>
      </w:r>
    </w:p>
    <w:p w14:paraId="2B846D84" w14:textId="77777777" w:rsidR="00B13504" w:rsidRPr="00AF711D" w:rsidRDefault="00C1664A" w:rsidP="003B4B8B">
      <w:pPr>
        <w:spacing w:after="0" w:line="360" w:lineRule="auto"/>
        <w:jc w:val="both"/>
        <w:rPr>
          <w:rFonts w:ascii="Sylfaen" w:hAnsi="Sylfaen" w:cs="Sylfaen"/>
          <w:sz w:val="24"/>
        </w:rPr>
      </w:pPr>
      <w:r w:rsidRPr="00AF711D">
        <w:rPr>
          <w:rFonts w:ascii="Sylfaen" w:hAnsi="Sylfaen" w:cs="Sylfaen"/>
          <w:sz w:val="24"/>
        </w:rPr>
        <w:t>სიფრთხილეა საჭირო სპასტიურობის მქონე მოზრდილი პაციენტები</w:t>
      </w:r>
      <w:r w:rsidR="00DB0F78" w:rsidRPr="00AF711D">
        <w:rPr>
          <w:rFonts w:ascii="Sylfaen" w:hAnsi="Sylfaen" w:cs="Sylfaen"/>
          <w:sz w:val="24"/>
        </w:rPr>
        <w:t>ს</w:t>
      </w:r>
      <w:r w:rsidRPr="00AF711D">
        <w:rPr>
          <w:rFonts w:ascii="Sylfaen" w:hAnsi="Sylfaen" w:cs="Sylfaen"/>
          <w:sz w:val="24"/>
        </w:rPr>
        <w:t xml:space="preserve"> მკურნალობისას, რომლებსაც შეიძლება აღენიშნებოდეთ დაცემის მომატებული რისკი.</w:t>
      </w:r>
    </w:p>
    <w:p w14:paraId="126A29A3" w14:textId="77777777" w:rsidR="00C1664A" w:rsidRPr="00AF711D" w:rsidRDefault="00C1664A" w:rsidP="00C1664A">
      <w:pPr>
        <w:spacing w:after="0" w:line="360" w:lineRule="auto"/>
        <w:jc w:val="both"/>
        <w:rPr>
          <w:rFonts w:ascii="Sylfaen" w:hAnsi="Sylfaen" w:cs="Sylfaen"/>
          <w:sz w:val="24"/>
        </w:rPr>
      </w:pPr>
      <w:r w:rsidRPr="00AF711D">
        <w:rPr>
          <w:rFonts w:ascii="Sylfaen" w:hAnsi="Sylfaen" w:cs="Sylfaen"/>
          <w:sz w:val="24"/>
        </w:rPr>
        <w:t>ბოტულინის ტოქსინით მკურნალობის შემდეგ</w:t>
      </w:r>
      <w:r w:rsidR="00757441" w:rsidRPr="00AF711D">
        <w:rPr>
          <w:rFonts w:ascii="Sylfaen" w:hAnsi="Sylfaen" w:cs="Sylfaen"/>
          <w:sz w:val="24"/>
        </w:rPr>
        <w:t xml:space="preserve"> </w:t>
      </w:r>
      <w:r w:rsidRPr="00AF711D">
        <w:rPr>
          <w:rFonts w:ascii="Sylfaen" w:hAnsi="Sylfaen" w:cs="Sylfaen"/>
          <w:sz w:val="24"/>
        </w:rPr>
        <w:t>თანმხლები დაავადებების (ძირითადად</w:t>
      </w:r>
      <w:r w:rsidR="009C4B0C" w:rsidRPr="00AF711D">
        <w:rPr>
          <w:rFonts w:ascii="Sylfaen" w:hAnsi="Sylfaen" w:cs="Sylfaen"/>
          <w:sz w:val="24"/>
        </w:rPr>
        <w:t xml:space="preserve"> </w:t>
      </w:r>
      <w:r w:rsidR="009C4B0C" w:rsidRPr="00AF711D">
        <w:rPr>
          <w:rFonts w:ascii="Sylfaen" w:hAnsi="Sylfaen"/>
          <w:sz w:val="24"/>
        </w:rPr>
        <w:t xml:space="preserve">ცერებრალური </w:t>
      </w:r>
      <w:r w:rsidR="00757441" w:rsidRPr="00AF711D">
        <w:rPr>
          <w:rFonts w:ascii="Sylfaen" w:hAnsi="Sylfaen" w:cs="Sylfaen"/>
          <w:sz w:val="24"/>
        </w:rPr>
        <w:t>დამბლა</w:t>
      </w:r>
      <w:r w:rsidRPr="00AF711D">
        <w:rPr>
          <w:rFonts w:ascii="Sylfaen" w:hAnsi="Sylfaen" w:cs="Sylfaen"/>
          <w:sz w:val="24"/>
        </w:rPr>
        <w:t>) მქონე ბავშვებში დაფიქსირდა გარდაცვალების (ზოგჯერ</w:t>
      </w:r>
      <w:r w:rsidR="00757441" w:rsidRPr="00AF711D">
        <w:rPr>
          <w:rFonts w:ascii="Sylfaen" w:hAnsi="Sylfaen" w:cs="Sylfaen"/>
          <w:sz w:val="24"/>
        </w:rPr>
        <w:t xml:space="preserve"> </w:t>
      </w:r>
      <w:r w:rsidRPr="00AF711D">
        <w:rPr>
          <w:rFonts w:ascii="Sylfaen" w:hAnsi="Sylfaen" w:cs="Sylfaen"/>
          <w:sz w:val="24"/>
        </w:rPr>
        <w:t>ასპირაციულ პნევმონიასთან</w:t>
      </w:r>
      <w:r w:rsidR="00757441" w:rsidRPr="00AF711D">
        <w:rPr>
          <w:rFonts w:ascii="Sylfaen" w:hAnsi="Sylfaen" w:cs="Sylfaen"/>
          <w:sz w:val="24"/>
        </w:rPr>
        <w:t xml:space="preserve"> დაკავშირებული</w:t>
      </w:r>
      <w:r w:rsidRPr="00AF711D">
        <w:rPr>
          <w:rFonts w:ascii="Sylfaen" w:hAnsi="Sylfaen" w:cs="Sylfaen"/>
          <w:sz w:val="24"/>
        </w:rPr>
        <w:t xml:space="preserve">) და </w:t>
      </w:r>
      <w:r w:rsidR="00757441" w:rsidRPr="00AF711D">
        <w:rPr>
          <w:rFonts w:ascii="Sylfaen" w:hAnsi="Sylfaen"/>
          <w:sz w:val="24"/>
        </w:rPr>
        <w:t xml:space="preserve">ინექციის ადგილიდან ტოქსინის მოშორებით გავრცელების </w:t>
      </w:r>
      <w:r w:rsidRPr="00AF711D">
        <w:rPr>
          <w:rFonts w:ascii="Sylfaen" w:hAnsi="Sylfaen" w:cs="Sylfaen"/>
          <w:sz w:val="24"/>
        </w:rPr>
        <w:t xml:space="preserve">პოსტმარკეტინგული შემთხვევები. იხილეთ გაფრთხილებები </w:t>
      </w:r>
      <w:r w:rsidR="00757441" w:rsidRPr="00AF711D">
        <w:rPr>
          <w:rFonts w:ascii="Sylfaen" w:hAnsi="Sylfaen" w:cs="Sylfaen"/>
          <w:sz w:val="24"/>
        </w:rPr>
        <w:t xml:space="preserve">ნაწილში </w:t>
      </w:r>
      <w:r w:rsidRPr="00AF711D">
        <w:rPr>
          <w:rFonts w:ascii="Sylfaen" w:hAnsi="Sylfaen" w:cs="Sylfaen"/>
          <w:sz w:val="24"/>
        </w:rPr>
        <w:t xml:space="preserve">4.4 </w:t>
      </w:r>
      <w:r w:rsidR="00757441" w:rsidRPr="00AF711D">
        <w:rPr>
          <w:rFonts w:ascii="Sylfaen" w:hAnsi="Sylfaen" w:cs="Sylfaen"/>
          <w:sz w:val="24"/>
        </w:rPr>
        <w:t>„გამოყენება პედიატრიაში“.</w:t>
      </w:r>
    </w:p>
    <w:p w14:paraId="0DCC0D09" w14:textId="77777777" w:rsidR="00C1664A" w:rsidRPr="00AF711D" w:rsidRDefault="00C1664A" w:rsidP="00C1664A">
      <w:pPr>
        <w:spacing w:after="0" w:line="360" w:lineRule="auto"/>
        <w:jc w:val="both"/>
        <w:rPr>
          <w:rFonts w:ascii="Sylfaen" w:hAnsi="Sylfaen" w:cs="Sylfaen"/>
          <w:b/>
          <w:i/>
          <w:sz w:val="24"/>
        </w:rPr>
      </w:pPr>
      <w:r w:rsidRPr="00AF711D">
        <w:rPr>
          <w:rFonts w:ascii="Sylfaen" w:hAnsi="Sylfaen" w:cs="Sylfaen"/>
          <w:b/>
          <w:i/>
          <w:sz w:val="24"/>
        </w:rPr>
        <w:t>ბლეფაროსპაზმი</w:t>
      </w:r>
    </w:p>
    <w:p w14:paraId="681CDC4C" w14:textId="77777777" w:rsidR="00020178" w:rsidRPr="00AF711D" w:rsidRDefault="00870640" w:rsidP="003B4B8B">
      <w:pPr>
        <w:spacing w:after="0" w:line="360" w:lineRule="auto"/>
        <w:jc w:val="both"/>
        <w:rPr>
          <w:rFonts w:ascii="Sylfaen" w:hAnsi="Sylfaen" w:cs="Sylfaen"/>
          <w:sz w:val="24"/>
        </w:rPr>
      </w:pPr>
      <w:r w:rsidRPr="00AF711D">
        <w:rPr>
          <w:rFonts w:ascii="Sylfaen" w:hAnsi="Sylfaen" w:cs="Sylfaen"/>
          <w:sz w:val="24"/>
        </w:rPr>
        <w:t xml:space="preserve">თვალის ირგვლივ კუნთში ბოტულინის ტოქსინის ინექციით </w:t>
      </w:r>
      <w:r w:rsidR="00FE0260" w:rsidRPr="00AF711D">
        <w:rPr>
          <w:rFonts w:ascii="Sylfaen" w:hAnsi="Sylfaen" w:cs="Sylfaen"/>
          <w:sz w:val="24"/>
        </w:rPr>
        <w:t>განპირობებულმა</w:t>
      </w:r>
      <w:r w:rsidRPr="00AF711D">
        <w:rPr>
          <w:rFonts w:ascii="Sylfaen" w:hAnsi="Sylfaen" w:cs="Sylfaen"/>
          <w:sz w:val="24"/>
        </w:rPr>
        <w:t xml:space="preserve"> ხამხამის შემცირებამ შეიძლება გამოიწვიოს რქოვანას ექსპოზიცია, ეპითელიუმის პერსისტენტული დეფექტი და რქოვანას დაწყლულება, განსაკუთრებით </w:t>
      </w:r>
      <w:r w:rsidR="008B7975" w:rsidRPr="00AF711D">
        <w:rPr>
          <w:rFonts w:ascii="Sylfaen" w:hAnsi="Sylfaen" w:cs="Sylfaen"/>
          <w:sz w:val="24"/>
        </w:rPr>
        <w:t>მე-</w:t>
      </w:r>
      <w:r w:rsidRPr="00AF711D">
        <w:rPr>
          <w:rFonts w:ascii="Sylfaen" w:hAnsi="Sylfaen" w:cs="Sylfaen"/>
          <w:sz w:val="24"/>
        </w:rPr>
        <w:t>VII ნერვის დარღვევების მქონე პაციენტებში.</w:t>
      </w:r>
      <w:r w:rsidR="00020178" w:rsidRPr="00AF711D">
        <w:rPr>
          <w:rFonts w:ascii="Sylfaen" w:hAnsi="Sylfaen" w:cs="Sylfaen"/>
          <w:sz w:val="24"/>
        </w:rPr>
        <w:t xml:space="preserve"> აუცილებელია ნაოპერაციები თვალების რქოვანას მგრძნობელობის ყურადღებით შემოწმება, ქვედა ქუთუთოს არეში ინექციისგან თავის შეკავება ექტროპიონის პრევენციისთვის და ეპითელიუმის ნებისმიერი დეფექტის ინტენსიური მკურნალობა. </w:t>
      </w:r>
      <w:r w:rsidR="00062048" w:rsidRPr="00AF711D">
        <w:rPr>
          <w:rFonts w:ascii="Sylfaen" w:hAnsi="Sylfaen" w:cs="Sylfaen"/>
          <w:sz w:val="24"/>
        </w:rPr>
        <w:t>ამისათვის შეიძლება საჭირო გახდეს</w:t>
      </w:r>
      <w:r w:rsidR="00020178" w:rsidRPr="00AF711D">
        <w:rPr>
          <w:rFonts w:ascii="Sylfaen" w:hAnsi="Sylfaen" w:cs="Sylfaen"/>
          <w:sz w:val="24"/>
        </w:rPr>
        <w:t xml:space="preserve"> დამცავი წვეთების, მალამოების, თერაპიული რბილი კონტაქტური ლინზების გამოყენება ან თვალის </w:t>
      </w:r>
      <w:r w:rsidR="00062048" w:rsidRPr="00AF711D">
        <w:rPr>
          <w:rFonts w:ascii="Sylfaen" w:hAnsi="Sylfaen" w:cs="Sylfaen"/>
          <w:sz w:val="24"/>
        </w:rPr>
        <w:t>ახვევა</w:t>
      </w:r>
      <w:r w:rsidR="00020178" w:rsidRPr="00AF711D">
        <w:rPr>
          <w:rFonts w:ascii="Sylfaen" w:hAnsi="Sylfaen" w:cs="Sylfaen"/>
          <w:sz w:val="24"/>
        </w:rPr>
        <w:t xml:space="preserve"> ან სხვა </w:t>
      </w:r>
      <w:r w:rsidR="00062048" w:rsidRPr="00AF711D">
        <w:rPr>
          <w:rFonts w:ascii="Sylfaen" w:hAnsi="Sylfaen" w:cs="Sylfaen"/>
          <w:sz w:val="24"/>
        </w:rPr>
        <w:t>საშუალებები.</w:t>
      </w:r>
    </w:p>
    <w:p w14:paraId="363C3B22" w14:textId="77777777" w:rsidR="00FE0260" w:rsidRPr="00AF711D" w:rsidRDefault="00FE0260" w:rsidP="003B4B8B">
      <w:pPr>
        <w:spacing w:after="0" w:line="360" w:lineRule="auto"/>
        <w:jc w:val="both"/>
        <w:rPr>
          <w:rFonts w:ascii="Sylfaen" w:hAnsi="Sylfaen" w:cs="Sylfaen"/>
          <w:sz w:val="24"/>
        </w:rPr>
      </w:pPr>
      <w:r w:rsidRPr="00AF711D">
        <w:rPr>
          <w:rFonts w:ascii="Sylfaen" w:hAnsi="Sylfaen" w:cs="Sylfaen"/>
          <w:sz w:val="24"/>
        </w:rPr>
        <w:t>ქუთუთოს რბილ ქსოვილებში ადვილად ვითარდება ეკქიმოზი. აღნიშნულის მინიმუმამდე დაყვანა შესაძლებელია ინექციის დასრულებისთანავე ინექციის წერტილზე ნაზი ზეწოლით.</w:t>
      </w:r>
    </w:p>
    <w:p w14:paraId="3FB553EE" w14:textId="77777777" w:rsidR="00FE0260" w:rsidRPr="00AF711D" w:rsidRDefault="00FE0260" w:rsidP="00FE0260">
      <w:pPr>
        <w:spacing w:after="0" w:line="360" w:lineRule="auto"/>
        <w:jc w:val="both"/>
        <w:rPr>
          <w:rFonts w:ascii="Sylfaen" w:hAnsi="Sylfaen" w:cs="Sylfaen"/>
          <w:sz w:val="24"/>
        </w:rPr>
      </w:pPr>
      <w:r w:rsidRPr="00AF711D">
        <w:rPr>
          <w:rFonts w:ascii="Sylfaen" w:hAnsi="Sylfaen" w:cs="Sylfaen"/>
          <w:sz w:val="24"/>
        </w:rPr>
        <w:lastRenderedPageBreak/>
        <w:t>ბოტულინის ტოქსინის ანტიქოლინერგული აქტივობის გამო, სიფრთხილეა საჭირო ისეთი პაციენტების მკურნალობისას, რომლებსაც აღენიშნებათ დახურულკუთხოვანი გლაუკომის განვითარების რისკი, მათ შორის ანატომიურად ვიწრო კუთხის მქონე პაციენტებში.</w:t>
      </w:r>
    </w:p>
    <w:p w14:paraId="2A619D5D" w14:textId="77777777" w:rsidR="00FE0260" w:rsidRPr="00AF711D" w:rsidRDefault="001171D9" w:rsidP="00FE0260">
      <w:pPr>
        <w:spacing w:after="0" w:line="360" w:lineRule="auto"/>
        <w:jc w:val="both"/>
        <w:rPr>
          <w:rFonts w:ascii="Sylfaen" w:hAnsi="Sylfaen" w:cs="Sylfaen"/>
          <w:b/>
          <w:i/>
          <w:sz w:val="24"/>
        </w:rPr>
      </w:pPr>
      <w:r w:rsidRPr="00AF711D">
        <w:rPr>
          <w:rFonts w:ascii="Sylfaen" w:hAnsi="Sylfaen" w:cs="Sylfaen"/>
          <w:b/>
          <w:i/>
          <w:sz w:val="24"/>
        </w:rPr>
        <w:t>ცერვიკალური</w:t>
      </w:r>
      <w:r w:rsidR="00FE0260" w:rsidRPr="00AF711D">
        <w:rPr>
          <w:rFonts w:ascii="Sylfaen" w:hAnsi="Sylfaen" w:cs="Sylfaen"/>
          <w:b/>
          <w:i/>
          <w:sz w:val="24"/>
        </w:rPr>
        <w:t xml:space="preserve"> დისტონია</w:t>
      </w:r>
    </w:p>
    <w:p w14:paraId="7DDED2B2" w14:textId="77777777" w:rsidR="00FE0260" w:rsidRPr="00AF711D" w:rsidRDefault="00C80863" w:rsidP="003B4B8B">
      <w:pPr>
        <w:spacing w:after="0" w:line="360" w:lineRule="auto"/>
        <w:jc w:val="both"/>
        <w:rPr>
          <w:rFonts w:ascii="Sylfaen" w:hAnsi="Sylfaen" w:cs="Sylfaen"/>
          <w:sz w:val="24"/>
        </w:rPr>
      </w:pPr>
      <w:r w:rsidRPr="00AF711D">
        <w:rPr>
          <w:rFonts w:ascii="Sylfaen" w:hAnsi="Sylfaen" w:cs="Sylfaen"/>
          <w:sz w:val="24"/>
        </w:rPr>
        <w:t>ცერვიკალური</w:t>
      </w:r>
      <w:r w:rsidR="001171D9" w:rsidRPr="00AF711D">
        <w:rPr>
          <w:rFonts w:ascii="Sylfaen" w:hAnsi="Sylfaen" w:cs="Sylfaen"/>
          <w:sz w:val="24"/>
        </w:rPr>
        <w:t xml:space="preserve"> დისტონიის მქონე პაციენტები ინფორმირებულნი უნდა იყვნენ დისფაგიის განვითარების შესაძლებლობის შესახებ, რომელიც შეიძლება იყოს როგორც ძალიან მსუბუქი, ისე მძიმე ფორმის. დისფაგია შეიძლება გაგრძელდეს ინექციიდან ორი-სამი კვირის განმავლობაში, თუმცა დაფიქსირებულია შემთხვევები, როდესაც </w:t>
      </w:r>
      <w:r w:rsidRPr="00AF711D">
        <w:rPr>
          <w:rFonts w:ascii="Sylfaen" w:hAnsi="Sylfaen" w:cs="Sylfaen"/>
          <w:sz w:val="24"/>
        </w:rPr>
        <w:t>იგი</w:t>
      </w:r>
      <w:r w:rsidR="001171D9" w:rsidRPr="00AF711D">
        <w:rPr>
          <w:rFonts w:ascii="Sylfaen" w:hAnsi="Sylfaen" w:cs="Sylfaen"/>
          <w:sz w:val="24"/>
        </w:rPr>
        <w:t xml:space="preserve"> ხუთ თვემდე გაგრძელდა. დისფაგიამ </w:t>
      </w:r>
      <w:r w:rsidR="000F3F26" w:rsidRPr="00AF711D">
        <w:rPr>
          <w:rFonts w:ascii="Sylfaen" w:hAnsi="Sylfaen" w:cs="Sylfaen"/>
          <w:sz w:val="24"/>
        </w:rPr>
        <w:t>შეიძლება</w:t>
      </w:r>
      <w:r w:rsidR="001171D9" w:rsidRPr="00AF711D">
        <w:rPr>
          <w:rFonts w:ascii="Sylfaen" w:hAnsi="Sylfaen" w:cs="Sylfaen"/>
          <w:sz w:val="24"/>
        </w:rPr>
        <w:t xml:space="preserve"> გამოიწვიოს ასპირაცია</w:t>
      </w:r>
      <w:r w:rsidR="000F3F26" w:rsidRPr="00AF711D">
        <w:rPr>
          <w:rFonts w:ascii="Sylfaen" w:hAnsi="Sylfaen" w:cs="Sylfaen"/>
          <w:sz w:val="24"/>
        </w:rPr>
        <w:t xml:space="preserve">, </w:t>
      </w:r>
      <w:r w:rsidR="001171D9" w:rsidRPr="00AF711D">
        <w:rPr>
          <w:rFonts w:ascii="Sylfaen" w:hAnsi="Sylfaen" w:cs="Sylfaen"/>
          <w:sz w:val="24"/>
        </w:rPr>
        <w:t xml:space="preserve">დისპნოე და ზოგჯერ ზონდით კვების საჭიროება. იშვიათ შემთხვევებში </w:t>
      </w:r>
      <w:r w:rsidR="000F3F26" w:rsidRPr="00AF711D">
        <w:rPr>
          <w:rFonts w:ascii="Sylfaen" w:hAnsi="Sylfaen" w:cs="Sylfaen"/>
          <w:sz w:val="24"/>
        </w:rPr>
        <w:t>აღწერილია</w:t>
      </w:r>
      <w:r w:rsidR="001171D9" w:rsidRPr="00AF711D">
        <w:rPr>
          <w:rFonts w:ascii="Sylfaen" w:hAnsi="Sylfaen" w:cs="Sylfaen"/>
          <w:sz w:val="24"/>
        </w:rPr>
        <w:t xml:space="preserve"> </w:t>
      </w:r>
      <w:r w:rsidR="000F3F26" w:rsidRPr="00AF711D">
        <w:rPr>
          <w:rFonts w:ascii="Sylfaen" w:hAnsi="Sylfaen" w:cs="Sylfaen"/>
          <w:sz w:val="24"/>
        </w:rPr>
        <w:t xml:space="preserve">დისფაგიის შემდგომი </w:t>
      </w:r>
      <w:r w:rsidR="001171D9" w:rsidRPr="00AF711D">
        <w:rPr>
          <w:rFonts w:ascii="Sylfaen" w:hAnsi="Sylfaen" w:cs="Sylfaen"/>
          <w:sz w:val="24"/>
        </w:rPr>
        <w:t>ასპირაციული პნევმონია და ფატალური გამოსავალი.</w:t>
      </w:r>
    </w:p>
    <w:p w14:paraId="6845F5AA" w14:textId="77777777" w:rsidR="00C1664A" w:rsidRPr="00AF711D" w:rsidRDefault="00DB63A9" w:rsidP="003B4B8B">
      <w:pPr>
        <w:spacing w:after="0" w:line="360" w:lineRule="auto"/>
        <w:jc w:val="both"/>
        <w:rPr>
          <w:rFonts w:ascii="Sylfaen" w:hAnsi="Sylfaen" w:cs="Sylfaen"/>
          <w:sz w:val="24"/>
        </w:rPr>
      </w:pPr>
      <w:r w:rsidRPr="00AF711D">
        <w:rPr>
          <w:rFonts w:ascii="Sylfaen" w:hAnsi="Sylfaen" w:cs="Sylfaen"/>
          <w:sz w:val="24"/>
        </w:rPr>
        <w:t>მკერდ-ლავიწ-დვრილისებრ კუნთში</w:t>
      </w:r>
      <w:r w:rsidR="003969EF" w:rsidRPr="00AF711D">
        <w:rPr>
          <w:rFonts w:ascii="Sylfaen" w:hAnsi="Sylfaen" w:cs="Sylfaen"/>
          <w:sz w:val="24"/>
        </w:rPr>
        <w:t xml:space="preserve"> საინექციო დოზის შეზღუდვამ და</w:t>
      </w:r>
      <w:r w:rsidRPr="00AF711D">
        <w:rPr>
          <w:rFonts w:ascii="Sylfaen" w:hAnsi="Sylfaen" w:cs="Sylfaen"/>
          <w:sz w:val="24"/>
        </w:rPr>
        <w:t xml:space="preserve"> 100 ერთეულზე </w:t>
      </w:r>
      <w:r w:rsidR="003969EF" w:rsidRPr="00AF711D">
        <w:rPr>
          <w:rFonts w:ascii="Sylfaen" w:hAnsi="Sylfaen" w:cs="Sylfaen"/>
          <w:sz w:val="24"/>
        </w:rPr>
        <w:t>ნაკლები დოზის შეყვანამ შეიძლება</w:t>
      </w:r>
      <w:r w:rsidRPr="00AF711D">
        <w:rPr>
          <w:rFonts w:ascii="Sylfaen" w:hAnsi="Sylfaen" w:cs="Sylfaen"/>
          <w:sz w:val="24"/>
        </w:rPr>
        <w:t xml:space="preserve"> შეამციროს დისფაგიის განვითარების სიხშირე. დისფაგიის</w:t>
      </w:r>
      <w:r w:rsidR="003325B0" w:rsidRPr="00AF711D">
        <w:rPr>
          <w:rFonts w:ascii="Sylfaen" w:hAnsi="Sylfaen" w:cs="Sylfaen"/>
          <w:sz w:val="24"/>
        </w:rPr>
        <w:t xml:space="preserve"> განვითარების</w:t>
      </w:r>
      <w:r w:rsidRPr="00AF711D">
        <w:rPr>
          <w:rFonts w:ascii="Sylfaen" w:hAnsi="Sylfaen" w:cs="Sylfaen"/>
          <w:sz w:val="24"/>
        </w:rPr>
        <w:t xml:space="preserve"> უფრო მაღალი რისკის ქვეშ იმყოფებიან </w:t>
      </w:r>
      <w:r w:rsidR="003325B0" w:rsidRPr="00AF711D">
        <w:rPr>
          <w:rFonts w:ascii="Sylfaen" w:hAnsi="Sylfaen" w:cs="Sylfaen"/>
          <w:sz w:val="24"/>
        </w:rPr>
        <w:t xml:space="preserve">პაციენტები </w:t>
      </w:r>
      <w:r w:rsidRPr="00AF711D">
        <w:rPr>
          <w:rFonts w:ascii="Sylfaen" w:hAnsi="Sylfaen" w:cs="Sylfaen"/>
          <w:sz w:val="24"/>
        </w:rPr>
        <w:t xml:space="preserve">კისრის მცირე კუნთოვანი </w:t>
      </w:r>
      <w:r w:rsidR="003325B0" w:rsidRPr="00AF711D">
        <w:rPr>
          <w:rFonts w:ascii="Sylfaen" w:hAnsi="Sylfaen" w:cs="Sylfaen"/>
          <w:sz w:val="24"/>
        </w:rPr>
        <w:t xml:space="preserve">მასით ან პაციენტები, რომლებსაც </w:t>
      </w:r>
      <w:r w:rsidRPr="00AF711D">
        <w:rPr>
          <w:rFonts w:ascii="Sylfaen" w:hAnsi="Sylfaen" w:cs="Sylfaen"/>
          <w:sz w:val="24"/>
        </w:rPr>
        <w:t xml:space="preserve">ორმხრივად </w:t>
      </w:r>
      <w:r w:rsidR="003325B0" w:rsidRPr="00AF711D">
        <w:rPr>
          <w:rFonts w:ascii="Sylfaen" w:hAnsi="Sylfaen" w:cs="Sylfaen"/>
          <w:sz w:val="24"/>
        </w:rPr>
        <w:t xml:space="preserve">უკეთდებათ ინექცია </w:t>
      </w:r>
      <w:r w:rsidRPr="00AF711D">
        <w:rPr>
          <w:rFonts w:ascii="Sylfaen" w:hAnsi="Sylfaen" w:cs="Sylfaen"/>
          <w:sz w:val="24"/>
        </w:rPr>
        <w:t>მკერდ-ლავიწ-დვრილისებრ კუნთში. დისფაგია განპირობებულია საყლაპავის მუსკულატურაში</w:t>
      </w:r>
      <w:r w:rsidR="003325B0" w:rsidRPr="00AF711D">
        <w:rPr>
          <w:rFonts w:ascii="Sylfaen" w:hAnsi="Sylfaen" w:cs="Sylfaen"/>
          <w:sz w:val="24"/>
        </w:rPr>
        <w:t xml:space="preserve"> ტოქსინის გავრცელებით</w:t>
      </w:r>
      <w:r w:rsidRPr="00AF711D">
        <w:rPr>
          <w:rFonts w:ascii="Sylfaen" w:hAnsi="Sylfaen" w:cs="Sylfaen"/>
          <w:sz w:val="24"/>
        </w:rPr>
        <w:t>. ბეჭის ამწევ კუნთში</w:t>
      </w:r>
      <w:r w:rsidR="003325B0" w:rsidRPr="00AF711D">
        <w:rPr>
          <w:rFonts w:ascii="Sylfaen" w:hAnsi="Sylfaen" w:cs="Sylfaen"/>
          <w:sz w:val="24"/>
        </w:rPr>
        <w:t xml:space="preserve"> </w:t>
      </w:r>
      <w:r w:rsidRPr="00AF711D">
        <w:rPr>
          <w:rFonts w:ascii="Sylfaen" w:hAnsi="Sylfaen" w:cs="Sylfaen"/>
          <w:sz w:val="24"/>
        </w:rPr>
        <w:t>ინექცი</w:t>
      </w:r>
      <w:r w:rsidR="003325B0" w:rsidRPr="00AF711D">
        <w:rPr>
          <w:rFonts w:ascii="Sylfaen" w:hAnsi="Sylfaen" w:cs="Sylfaen"/>
          <w:sz w:val="24"/>
        </w:rPr>
        <w:t>ა შეიძლება</w:t>
      </w:r>
      <w:r w:rsidRPr="00AF711D">
        <w:rPr>
          <w:rFonts w:ascii="Sylfaen" w:hAnsi="Sylfaen" w:cs="Sylfaen"/>
          <w:sz w:val="24"/>
        </w:rPr>
        <w:t xml:space="preserve"> დაკავშირებული იყოს ზედა სასუნთქი გზების </w:t>
      </w:r>
      <w:r w:rsidR="003325B0" w:rsidRPr="00AF711D">
        <w:rPr>
          <w:rFonts w:ascii="Sylfaen" w:hAnsi="Sylfaen" w:cs="Sylfaen"/>
          <w:sz w:val="24"/>
        </w:rPr>
        <w:t xml:space="preserve">ინფექციის </w:t>
      </w:r>
      <w:r w:rsidRPr="00AF711D">
        <w:rPr>
          <w:rFonts w:ascii="Sylfaen" w:hAnsi="Sylfaen" w:cs="Sylfaen"/>
          <w:sz w:val="24"/>
        </w:rPr>
        <w:t>და დისფაგიის</w:t>
      </w:r>
      <w:r w:rsidR="003325B0" w:rsidRPr="00AF711D">
        <w:rPr>
          <w:rFonts w:ascii="Sylfaen" w:hAnsi="Sylfaen" w:cs="Sylfaen"/>
          <w:sz w:val="24"/>
        </w:rPr>
        <w:t xml:space="preserve"> განვითარების რისკის ზრდასთან. </w:t>
      </w:r>
    </w:p>
    <w:p w14:paraId="5EEE7676" w14:textId="77777777" w:rsidR="000F5F13" w:rsidRPr="00AF711D" w:rsidRDefault="007F0012" w:rsidP="003B4B8B">
      <w:pPr>
        <w:spacing w:after="0" w:line="360" w:lineRule="auto"/>
        <w:jc w:val="both"/>
        <w:rPr>
          <w:rFonts w:ascii="Sylfaen" w:hAnsi="Sylfaen" w:cs="Sylfaen"/>
          <w:sz w:val="24"/>
        </w:rPr>
      </w:pPr>
      <w:r w:rsidRPr="00AF711D">
        <w:rPr>
          <w:rFonts w:ascii="Sylfaen" w:hAnsi="Sylfaen" w:cs="Sylfaen"/>
          <w:sz w:val="24"/>
        </w:rPr>
        <w:t>დისფაგიის გამო</w:t>
      </w:r>
      <w:r w:rsidR="00A43449" w:rsidRPr="00AF711D">
        <w:rPr>
          <w:rFonts w:ascii="Sylfaen" w:hAnsi="Sylfaen" w:cs="Sylfaen"/>
          <w:sz w:val="24"/>
        </w:rPr>
        <w:t xml:space="preserve"> </w:t>
      </w:r>
      <w:r w:rsidR="00A67F22" w:rsidRPr="00AF711D">
        <w:rPr>
          <w:rFonts w:ascii="Sylfaen" w:hAnsi="Sylfaen" w:cs="Sylfaen"/>
          <w:sz w:val="24"/>
        </w:rPr>
        <w:t>შეიძლება</w:t>
      </w:r>
      <w:r w:rsidRPr="00AF711D">
        <w:rPr>
          <w:rFonts w:ascii="Sylfaen" w:hAnsi="Sylfaen" w:cs="Sylfaen"/>
          <w:sz w:val="24"/>
        </w:rPr>
        <w:t xml:space="preserve"> შემცირდეს</w:t>
      </w:r>
      <w:r w:rsidR="00A67F22" w:rsidRPr="00AF711D">
        <w:rPr>
          <w:rFonts w:ascii="Sylfaen" w:hAnsi="Sylfaen" w:cs="Sylfaen"/>
          <w:sz w:val="24"/>
        </w:rPr>
        <w:t xml:space="preserve"> </w:t>
      </w:r>
      <w:r w:rsidR="00A43449" w:rsidRPr="00AF711D">
        <w:rPr>
          <w:rFonts w:ascii="Sylfaen" w:hAnsi="Sylfaen" w:cs="Sylfaen"/>
          <w:sz w:val="24"/>
        </w:rPr>
        <w:t xml:space="preserve">საკვებისა და წყლის </w:t>
      </w:r>
      <w:r w:rsidR="00A67F22" w:rsidRPr="00AF711D">
        <w:rPr>
          <w:rFonts w:ascii="Sylfaen" w:hAnsi="Sylfaen" w:cs="Sylfaen"/>
          <w:sz w:val="24"/>
        </w:rPr>
        <w:t xml:space="preserve">მიღება, </w:t>
      </w:r>
      <w:r w:rsidR="00A43449" w:rsidRPr="00AF711D">
        <w:rPr>
          <w:rFonts w:ascii="Sylfaen" w:hAnsi="Sylfaen" w:cs="Sylfaen"/>
          <w:sz w:val="24"/>
        </w:rPr>
        <w:t>რასაც შედეგად მოჰყვება წონაში კლება და დეჰიდრატაცია</w:t>
      </w:r>
      <w:r w:rsidRPr="00AF711D">
        <w:rPr>
          <w:rFonts w:ascii="Sylfaen" w:hAnsi="Sylfaen" w:cs="Sylfaen"/>
          <w:sz w:val="24"/>
        </w:rPr>
        <w:t xml:space="preserve">. </w:t>
      </w:r>
      <w:r w:rsidR="00A43449" w:rsidRPr="00AF711D">
        <w:rPr>
          <w:rFonts w:ascii="Sylfaen" w:hAnsi="Sylfaen" w:cs="Sylfaen"/>
          <w:sz w:val="24"/>
        </w:rPr>
        <w:t xml:space="preserve">სუბკლინიკური დისფაგიის მქონე </w:t>
      </w:r>
      <w:r w:rsidRPr="00AF711D">
        <w:rPr>
          <w:rFonts w:ascii="Sylfaen" w:hAnsi="Sylfaen" w:cs="Sylfaen"/>
          <w:sz w:val="24"/>
        </w:rPr>
        <w:t>პაციენტებ</w:t>
      </w:r>
      <w:r w:rsidR="00EC0ED5" w:rsidRPr="00AF711D">
        <w:rPr>
          <w:rFonts w:ascii="Sylfaen" w:hAnsi="Sylfaen" w:cs="Sylfaen"/>
          <w:sz w:val="24"/>
        </w:rPr>
        <w:t>შ</w:t>
      </w:r>
      <w:r w:rsidRPr="00AF711D">
        <w:rPr>
          <w:rFonts w:ascii="Sylfaen" w:hAnsi="Sylfaen" w:cs="Sylfaen"/>
          <w:sz w:val="24"/>
        </w:rPr>
        <w:t xml:space="preserve">ი </w:t>
      </w:r>
      <w:r w:rsidR="00D44DF9" w:rsidRPr="00AF711D">
        <w:rPr>
          <w:rFonts w:ascii="Sylfaen" w:hAnsi="Sylfaen" w:cs="Sylfaen"/>
          <w:sz w:val="24"/>
        </w:rPr>
        <w:t xml:space="preserve">ბოტოქსის ინექციის შემდეგ </w:t>
      </w:r>
      <w:r w:rsidRPr="00AF711D">
        <w:rPr>
          <w:rFonts w:ascii="Sylfaen" w:hAnsi="Sylfaen" w:cs="Sylfaen"/>
          <w:sz w:val="24"/>
        </w:rPr>
        <w:t>შეიძლება გაიზარდოს</w:t>
      </w:r>
      <w:r w:rsidR="00A43449" w:rsidRPr="00AF711D">
        <w:rPr>
          <w:rFonts w:ascii="Sylfaen" w:hAnsi="Sylfaen" w:cs="Sylfaen"/>
          <w:sz w:val="24"/>
        </w:rPr>
        <w:t xml:space="preserve"> უფრო მძიმე ფორმის დისფაგიის განვითარების</w:t>
      </w:r>
      <w:r w:rsidRPr="00AF711D">
        <w:rPr>
          <w:rFonts w:ascii="Sylfaen" w:hAnsi="Sylfaen" w:cs="Sylfaen"/>
          <w:sz w:val="24"/>
        </w:rPr>
        <w:t xml:space="preserve"> რისკი</w:t>
      </w:r>
      <w:r w:rsidR="00EC0ED5" w:rsidRPr="00AF711D">
        <w:rPr>
          <w:rFonts w:ascii="Sylfaen" w:hAnsi="Sylfaen" w:cs="Sylfaen"/>
          <w:sz w:val="24"/>
        </w:rPr>
        <w:t>.</w:t>
      </w:r>
    </w:p>
    <w:p w14:paraId="7D4388CC" w14:textId="77777777" w:rsidR="00EC0ED5" w:rsidRPr="00AF711D" w:rsidRDefault="00EC0ED5" w:rsidP="003B4B8B">
      <w:pPr>
        <w:spacing w:after="0" w:line="360" w:lineRule="auto"/>
        <w:jc w:val="both"/>
        <w:rPr>
          <w:rFonts w:ascii="Sylfaen" w:hAnsi="Sylfaen" w:cs="Sylfaen"/>
          <w:b/>
          <w:i/>
          <w:sz w:val="24"/>
        </w:rPr>
      </w:pPr>
      <w:r w:rsidRPr="00AF711D">
        <w:rPr>
          <w:rFonts w:ascii="Sylfaen" w:hAnsi="Sylfaen" w:cs="Sylfaen"/>
          <w:b/>
          <w:i/>
          <w:sz w:val="24"/>
        </w:rPr>
        <w:t xml:space="preserve">ქრონიკული შაკიკი </w:t>
      </w:r>
    </w:p>
    <w:p w14:paraId="22E3E496" w14:textId="77777777" w:rsidR="00C1664A" w:rsidRPr="00AF711D" w:rsidRDefault="00EC0ED5" w:rsidP="003B4B8B">
      <w:pPr>
        <w:spacing w:after="0" w:line="360" w:lineRule="auto"/>
        <w:jc w:val="both"/>
        <w:rPr>
          <w:rFonts w:ascii="Sylfaen" w:hAnsi="Sylfaen" w:cs="Sylfaen"/>
          <w:sz w:val="24"/>
        </w:rPr>
      </w:pPr>
      <w:r w:rsidRPr="00AF711D">
        <w:rPr>
          <w:rFonts w:ascii="Sylfaen" w:hAnsi="Sylfaen" w:cs="Sylfaen"/>
          <w:sz w:val="24"/>
        </w:rPr>
        <w:t xml:space="preserve">ბოტოქსის ეფექტურობა არ არის დადასტურებული თავის ტკივილის პროფილაქტიკისთვის ეპიზოდური შაკიკის მქონე პაციენტებში (თავის ტკივილი თვის </w:t>
      </w:r>
      <w:r w:rsidR="004F332D" w:rsidRPr="00AF711D">
        <w:rPr>
          <w:rFonts w:ascii="Sylfaen" w:hAnsi="Sylfaen" w:cs="Sylfaen"/>
          <w:sz w:val="24"/>
        </w:rPr>
        <w:t>განმავლობაში</w:t>
      </w:r>
      <w:r w:rsidRPr="00AF711D">
        <w:rPr>
          <w:rFonts w:ascii="Sylfaen" w:hAnsi="Sylfaen" w:cs="Sylfaen"/>
          <w:sz w:val="24"/>
        </w:rPr>
        <w:t xml:space="preserve"> &lt; 15 დღე).</w:t>
      </w:r>
    </w:p>
    <w:p w14:paraId="1BC50651" w14:textId="77777777" w:rsidR="00CD6CBB" w:rsidRPr="00AF711D" w:rsidRDefault="00CD6CBB" w:rsidP="003B4B8B">
      <w:pPr>
        <w:spacing w:after="0" w:line="360" w:lineRule="auto"/>
        <w:jc w:val="both"/>
        <w:rPr>
          <w:rFonts w:ascii="Sylfaen" w:hAnsi="Sylfaen" w:cs="Sylfaen"/>
          <w:b/>
          <w:sz w:val="24"/>
        </w:rPr>
      </w:pPr>
      <w:r w:rsidRPr="00AF711D">
        <w:rPr>
          <w:rFonts w:ascii="Sylfaen" w:hAnsi="Sylfaen" w:cs="Sylfaen"/>
          <w:b/>
          <w:sz w:val="24"/>
        </w:rPr>
        <w:t>დარღვევები შარდის ბუშტის მხრივ</w:t>
      </w:r>
    </w:p>
    <w:p w14:paraId="70901143" w14:textId="77777777" w:rsidR="00A304AB" w:rsidRPr="00AF711D" w:rsidRDefault="00CD6CBB" w:rsidP="003B4B8B">
      <w:pPr>
        <w:spacing w:after="0" w:line="360" w:lineRule="auto"/>
        <w:jc w:val="both"/>
        <w:rPr>
          <w:rFonts w:ascii="Sylfaen" w:hAnsi="Sylfaen" w:cs="Sylfaen"/>
          <w:b/>
          <w:sz w:val="24"/>
        </w:rPr>
      </w:pPr>
      <w:r w:rsidRPr="00AF711D">
        <w:rPr>
          <w:rFonts w:ascii="Sylfaen" w:hAnsi="Sylfaen" w:cs="Sylfaen"/>
          <w:b/>
          <w:sz w:val="24"/>
        </w:rPr>
        <w:t xml:space="preserve">პაციენტის მომზადება და მონიტორინგი </w:t>
      </w:r>
    </w:p>
    <w:p w14:paraId="61F32E40" w14:textId="77777777" w:rsidR="00EC0ED5" w:rsidRPr="00AF711D" w:rsidRDefault="00A60B10" w:rsidP="003B4B8B">
      <w:pPr>
        <w:spacing w:after="0" w:line="360" w:lineRule="auto"/>
        <w:jc w:val="both"/>
        <w:rPr>
          <w:rFonts w:ascii="Sylfaen" w:hAnsi="Sylfaen" w:cs="Sylfaen"/>
          <w:sz w:val="24"/>
        </w:rPr>
      </w:pPr>
      <w:r w:rsidRPr="00AF711D">
        <w:rPr>
          <w:rFonts w:ascii="Sylfaen" w:hAnsi="Sylfaen" w:cs="Sylfaen"/>
          <w:sz w:val="24"/>
        </w:rPr>
        <w:lastRenderedPageBreak/>
        <w:t>პაციენტებს, რომელთაც აქვთ სუფთა შარდი ან ასიმპტომური ბაქტერიურია, უნდა ჩაუტარდეთ პროფილაქტიკური ანტიბიოტიკოთერაპია ადგილობრივი სტანდარტული პრაქტიკის შესაბამისად.</w:t>
      </w:r>
    </w:p>
    <w:p w14:paraId="49423147" w14:textId="77777777" w:rsidR="00A60B10" w:rsidRPr="00AF711D" w:rsidRDefault="00A60B10" w:rsidP="003B4B8B">
      <w:pPr>
        <w:spacing w:after="0" w:line="360" w:lineRule="auto"/>
        <w:jc w:val="both"/>
        <w:rPr>
          <w:rFonts w:ascii="Sylfaen" w:hAnsi="Sylfaen" w:cs="Sylfaen"/>
          <w:sz w:val="24"/>
        </w:rPr>
      </w:pPr>
      <w:r w:rsidRPr="00AF711D">
        <w:rPr>
          <w:rFonts w:ascii="Sylfaen" w:hAnsi="Sylfaen" w:cs="Sylfaen"/>
          <w:sz w:val="24"/>
        </w:rPr>
        <w:t>ანტითრომბოციტული მკურნალობის შეწყვეტის შესახებ გადაწყვეტილება უნდა ეფუძნებოდეს ადგილობრივ რეკომენდაციებს და ინდივიდუალური პაციენტისთვის სარგებლისა და რისკის თანაფარდობის შეფასებას. სისხლდენის რისკის შესამცირებლად საჭიროა ანტიკოაგულანტურ მკურნალობაზე მყოფი პაციენტების სათანადოდ მართვა.</w:t>
      </w:r>
    </w:p>
    <w:p w14:paraId="0B695D71" w14:textId="77777777" w:rsidR="00A60B10" w:rsidRPr="00AF711D" w:rsidRDefault="00945CB6" w:rsidP="003B4B8B">
      <w:pPr>
        <w:spacing w:after="0" w:line="360" w:lineRule="auto"/>
        <w:jc w:val="both"/>
        <w:rPr>
          <w:rFonts w:ascii="Sylfaen" w:hAnsi="Sylfaen" w:cs="Sylfaen"/>
          <w:sz w:val="24"/>
        </w:rPr>
      </w:pPr>
      <w:r w:rsidRPr="00AF711D">
        <w:rPr>
          <w:rFonts w:ascii="Sylfaen" w:hAnsi="Sylfaen" w:cs="Sylfaen"/>
          <w:sz w:val="24"/>
        </w:rPr>
        <w:t xml:space="preserve">სათანადო სიფრთხილეა საჭირო </w:t>
      </w:r>
      <w:r w:rsidR="00A60B10" w:rsidRPr="00AF711D">
        <w:rPr>
          <w:rFonts w:ascii="Sylfaen" w:hAnsi="Sylfaen" w:cs="Sylfaen"/>
          <w:sz w:val="24"/>
        </w:rPr>
        <w:t>ცისტოსკოპიის ჩატარებისას</w:t>
      </w:r>
      <w:r w:rsidRPr="00AF711D">
        <w:rPr>
          <w:rFonts w:ascii="Sylfaen" w:hAnsi="Sylfaen" w:cs="Sylfaen"/>
          <w:sz w:val="24"/>
        </w:rPr>
        <w:t>.</w:t>
      </w:r>
      <w:r w:rsidR="00A60B10" w:rsidRPr="00AF711D">
        <w:rPr>
          <w:rFonts w:ascii="Sylfaen" w:hAnsi="Sylfaen" w:cs="Sylfaen"/>
          <w:sz w:val="24"/>
        </w:rPr>
        <w:t xml:space="preserve"> ინექციის შემდეგ პაციენტი </w:t>
      </w:r>
      <w:r w:rsidR="007270BC" w:rsidRPr="00AF711D">
        <w:rPr>
          <w:rFonts w:ascii="Sylfaen" w:hAnsi="Sylfaen" w:cs="Sylfaen"/>
          <w:sz w:val="24"/>
        </w:rPr>
        <w:t>უ</w:t>
      </w:r>
      <w:r w:rsidR="00A60B10" w:rsidRPr="00AF711D">
        <w:rPr>
          <w:rFonts w:ascii="Sylfaen" w:hAnsi="Sylfaen" w:cs="Sylfaen"/>
          <w:sz w:val="24"/>
        </w:rPr>
        <w:t xml:space="preserve">ნდა იმყოფებოდეს </w:t>
      </w:r>
      <w:r w:rsidR="007270BC" w:rsidRPr="00AF711D">
        <w:rPr>
          <w:rFonts w:ascii="Sylfaen" w:hAnsi="Sylfaen" w:cs="Sylfaen"/>
          <w:sz w:val="24"/>
        </w:rPr>
        <w:t xml:space="preserve">მეთვალყურეობის ქვეშ </w:t>
      </w:r>
      <w:r w:rsidR="00A60B10" w:rsidRPr="00AF711D">
        <w:rPr>
          <w:rFonts w:ascii="Sylfaen" w:hAnsi="Sylfaen" w:cs="Sylfaen"/>
          <w:sz w:val="24"/>
        </w:rPr>
        <w:t>სულ მცირე 30 წუთის განმავლობაში</w:t>
      </w:r>
      <w:r w:rsidR="007270BC" w:rsidRPr="00AF711D">
        <w:rPr>
          <w:rFonts w:ascii="Sylfaen" w:hAnsi="Sylfaen" w:cs="Sylfaen"/>
          <w:sz w:val="24"/>
        </w:rPr>
        <w:t>.</w:t>
      </w:r>
    </w:p>
    <w:p w14:paraId="64327A10" w14:textId="77777777" w:rsidR="00E50837" w:rsidRPr="00AF711D" w:rsidRDefault="00D067AB" w:rsidP="003B4B8B">
      <w:pPr>
        <w:spacing w:after="0" w:line="360" w:lineRule="auto"/>
        <w:jc w:val="both"/>
        <w:rPr>
          <w:rFonts w:ascii="Sylfaen" w:hAnsi="Sylfaen" w:cs="Sylfaen"/>
          <w:sz w:val="24"/>
        </w:rPr>
      </w:pPr>
      <w:r w:rsidRPr="00AF711D">
        <w:rPr>
          <w:rFonts w:ascii="Sylfaen" w:hAnsi="Sylfaen" w:cs="Sylfaen"/>
          <w:sz w:val="24"/>
        </w:rPr>
        <w:t>პაციენტებში, რომლებიც რეგულარულ</w:t>
      </w:r>
      <w:r w:rsidR="00330A38" w:rsidRPr="00AF711D">
        <w:rPr>
          <w:rFonts w:ascii="Sylfaen" w:hAnsi="Sylfaen" w:cs="Sylfaen"/>
          <w:sz w:val="24"/>
        </w:rPr>
        <w:t>ად</w:t>
      </w:r>
      <w:r w:rsidRPr="00AF711D">
        <w:rPr>
          <w:rFonts w:ascii="Sylfaen" w:hAnsi="Sylfaen" w:cs="Sylfaen"/>
          <w:sz w:val="24"/>
        </w:rPr>
        <w:t xml:space="preserve"> არ იყენებენ კათეტერს, შარდის ნარჩენი მოცულობა უნდა შეფასდეს მკურნალობიდან 2 კვირის განმავლობაში და შემდეგ პერიოდულად, სამედიცინო </w:t>
      </w:r>
      <w:r w:rsidR="00601F30" w:rsidRPr="00AF711D">
        <w:rPr>
          <w:rFonts w:ascii="Sylfaen" w:hAnsi="Sylfaen" w:cs="Sylfaen"/>
          <w:sz w:val="24"/>
        </w:rPr>
        <w:t>საჭიროების</w:t>
      </w:r>
      <w:r w:rsidRPr="00AF711D">
        <w:rPr>
          <w:rFonts w:ascii="Sylfaen" w:hAnsi="Sylfaen" w:cs="Sylfaen"/>
          <w:sz w:val="24"/>
        </w:rPr>
        <w:t xml:space="preserve"> მიხედვით. პაციენტებს უნდა მიეცეთ მითითება, </w:t>
      </w:r>
      <w:r w:rsidR="00601F30" w:rsidRPr="00AF711D">
        <w:rPr>
          <w:rFonts w:ascii="Sylfaen" w:hAnsi="Sylfaen" w:cs="Sylfaen"/>
          <w:sz w:val="24"/>
        </w:rPr>
        <w:t>მიმართონ</w:t>
      </w:r>
      <w:r w:rsidRPr="00AF711D">
        <w:rPr>
          <w:rFonts w:ascii="Sylfaen" w:hAnsi="Sylfaen" w:cs="Sylfaen"/>
          <w:sz w:val="24"/>
        </w:rPr>
        <w:t xml:space="preserve"> მკურნალ ექიმს შარდვის გაძნელების შემთხვევაში, რადგან შესაძლოა საჭირო გახდეს კათეტერიზაცია.</w:t>
      </w:r>
    </w:p>
    <w:p w14:paraId="7F81929F" w14:textId="77777777" w:rsidR="00330A38" w:rsidRPr="00AF711D" w:rsidRDefault="00330A38" w:rsidP="003B4B8B">
      <w:pPr>
        <w:spacing w:after="0" w:line="360" w:lineRule="auto"/>
        <w:jc w:val="both"/>
        <w:rPr>
          <w:rFonts w:ascii="Sylfaen" w:hAnsi="Sylfaen" w:cs="Sylfaen"/>
          <w:b/>
          <w:i/>
          <w:sz w:val="24"/>
        </w:rPr>
      </w:pPr>
      <w:r w:rsidRPr="00AF711D">
        <w:rPr>
          <w:rFonts w:ascii="Sylfaen" w:hAnsi="Sylfaen" w:cs="Sylfaen"/>
          <w:b/>
          <w:i/>
          <w:sz w:val="24"/>
        </w:rPr>
        <w:t xml:space="preserve">ჰიპერაქტიური შარდის ბუშტი </w:t>
      </w:r>
    </w:p>
    <w:p w14:paraId="28E2E3A9" w14:textId="77777777" w:rsidR="00330A38" w:rsidRPr="00AF711D" w:rsidRDefault="00330A38" w:rsidP="003B4B8B">
      <w:pPr>
        <w:spacing w:after="0" w:line="360" w:lineRule="auto"/>
        <w:jc w:val="both"/>
        <w:rPr>
          <w:rFonts w:ascii="Sylfaen" w:hAnsi="Sylfaen" w:cs="Sylfaen"/>
          <w:sz w:val="24"/>
        </w:rPr>
      </w:pPr>
      <w:r w:rsidRPr="00AF711D">
        <w:rPr>
          <w:rFonts w:ascii="Sylfaen" w:hAnsi="Sylfaen" w:cs="Sylfaen"/>
          <w:sz w:val="24"/>
        </w:rPr>
        <w:t xml:space="preserve">ინექციამდე, </w:t>
      </w:r>
      <w:r w:rsidR="00432BBA" w:rsidRPr="00AF711D">
        <w:rPr>
          <w:rFonts w:ascii="Sylfaen" w:hAnsi="Sylfaen" w:cs="Sylfaen"/>
          <w:sz w:val="24"/>
        </w:rPr>
        <w:t>კლინიკური</w:t>
      </w:r>
      <w:r w:rsidRPr="00AF711D">
        <w:rPr>
          <w:rFonts w:ascii="Sylfaen" w:hAnsi="Sylfaen" w:cs="Sylfaen"/>
          <w:sz w:val="24"/>
        </w:rPr>
        <w:t xml:space="preserve"> პრაქტიკის შესაბამისად, </w:t>
      </w:r>
      <w:r w:rsidR="00432BBA" w:rsidRPr="00AF711D">
        <w:rPr>
          <w:rFonts w:ascii="Sylfaen" w:hAnsi="Sylfaen" w:cs="Sylfaen"/>
          <w:sz w:val="24"/>
        </w:rPr>
        <w:t>შესაძლებელია გაკეთდეს</w:t>
      </w:r>
      <w:r w:rsidRPr="00AF711D">
        <w:rPr>
          <w:rFonts w:ascii="Sylfaen" w:hAnsi="Sylfaen" w:cs="Sylfaen"/>
          <w:sz w:val="24"/>
        </w:rPr>
        <w:t xml:space="preserve"> ინტრავეზიკალური ინსტილაცია</w:t>
      </w:r>
      <w:r w:rsidR="00432BBA" w:rsidRPr="00AF711D">
        <w:rPr>
          <w:rFonts w:ascii="Sylfaen" w:hAnsi="Sylfaen" w:cs="Sylfaen"/>
          <w:sz w:val="24"/>
        </w:rPr>
        <w:t xml:space="preserve"> განზავებული ადგილობრივი საანესთეზიო საშუალებით </w:t>
      </w:r>
      <w:r w:rsidRPr="00AF711D">
        <w:rPr>
          <w:rFonts w:ascii="Sylfaen" w:hAnsi="Sylfaen" w:cs="Sylfaen"/>
          <w:sz w:val="24"/>
        </w:rPr>
        <w:t>სედაციი</w:t>
      </w:r>
      <w:r w:rsidR="00D25D5E" w:rsidRPr="00AF711D">
        <w:rPr>
          <w:rFonts w:ascii="Sylfaen" w:hAnsi="Sylfaen" w:cs="Sylfaen"/>
          <w:sz w:val="24"/>
        </w:rPr>
        <w:t>ს გზით</w:t>
      </w:r>
      <w:r w:rsidRPr="00AF711D">
        <w:rPr>
          <w:rFonts w:ascii="Sylfaen" w:hAnsi="Sylfaen" w:cs="Sylfaen"/>
          <w:sz w:val="24"/>
        </w:rPr>
        <w:t xml:space="preserve"> ან მის გარეშე. </w:t>
      </w:r>
      <w:r w:rsidR="00432BBA" w:rsidRPr="00AF711D">
        <w:rPr>
          <w:rFonts w:ascii="Sylfaen" w:hAnsi="Sylfaen" w:cs="Sylfaen"/>
          <w:sz w:val="24"/>
        </w:rPr>
        <w:t>ასეთ შემთხვევაში</w:t>
      </w:r>
      <w:r w:rsidRPr="00AF711D">
        <w:rPr>
          <w:rFonts w:ascii="Sylfaen" w:hAnsi="Sylfaen" w:cs="Sylfaen"/>
          <w:sz w:val="24"/>
        </w:rPr>
        <w:t xml:space="preserve"> ინექციის პროცედურის შემდეგ ეტაპებზე გადასვლამდე, შარდის ბუშტი უნდა დაიცალოს და გამოირეცხოს სტერილური ფიზიოლოგიური ხსნარით</w:t>
      </w:r>
      <w:r w:rsidR="00432BBA" w:rsidRPr="00AF711D">
        <w:rPr>
          <w:rFonts w:ascii="Sylfaen" w:hAnsi="Sylfaen" w:cs="Sylfaen"/>
          <w:sz w:val="24"/>
        </w:rPr>
        <w:t>.</w:t>
      </w:r>
    </w:p>
    <w:p w14:paraId="234494A7" w14:textId="77777777" w:rsidR="000B2708" w:rsidRPr="00AF711D" w:rsidRDefault="000B2708" w:rsidP="000B2708">
      <w:pPr>
        <w:pStyle w:val="NormalWeb"/>
        <w:spacing w:before="0" w:beforeAutospacing="0" w:after="0" w:afterAutospacing="0" w:line="360" w:lineRule="auto"/>
        <w:rPr>
          <w:rFonts w:ascii="Sylfaen" w:eastAsiaTheme="minorHAnsi" w:hAnsi="Sylfaen" w:cstheme="minorBidi"/>
          <w:b/>
          <w:i/>
          <w:szCs w:val="22"/>
        </w:rPr>
      </w:pPr>
      <w:r w:rsidRPr="00AF711D">
        <w:rPr>
          <w:rFonts w:ascii="Sylfaen" w:eastAsiaTheme="minorHAnsi" w:hAnsi="Sylfaen" w:cstheme="minorBidi"/>
          <w:b/>
          <w:i/>
          <w:szCs w:val="22"/>
        </w:rPr>
        <w:t>დეტრუზორის ნეიროგენული ჰიპერაქტივობით გამოწვეული შარდის შეუკავებლობა</w:t>
      </w:r>
    </w:p>
    <w:p w14:paraId="19077E5F" w14:textId="77777777" w:rsidR="00432BBA" w:rsidRPr="00AF711D" w:rsidRDefault="000B2708" w:rsidP="003B4B8B">
      <w:pPr>
        <w:spacing w:after="0" w:line="360" w:lineRule="auto"/>
        <w:jc w:val="both"/>
        <w:rPr>
          <w:rFonts w:ascii="Sylfaen" w:hAnsi="Sylfaen" w:cs="Sylfaen"/>
          <w:sz w:val="24"/>
        </w:rPr>
      </w:pPr>
      <w:r w:rsidRPr="00AF711D">
        <w:rPr>
          <w:rFonts w:ascii="Sylfaen" w:hAnsi="Sylfaen" w:cs="Sylfaen"/>
          <w:sz w:val="24"/>
        </w:rPr>
        <w:t>ბოტოქსის</w:t>
      </w:r>
      <w:r w:rsidR="00432BBA" w:rsidRPr="00AF711D">
        <w:rPr>
          <w:rFonts w:ascii="Sylfaen" w:hAnsi="Sylfaen" w:cs="Sylfaen"/>
          <w:sz w:val="24"/>
        </w:rPr>
        <w:t xml:space="preserve"> ინექცია შეიძლება ჩატარდეს ზოგადი ან ადგილობრივი ანესთეზიით</w:t>
      </w:r>
      <w:r w:rsidR="00D25D5E" w:rsidRPr="00AF711D">
        <w:rPr>
          <w:rFonts w:ascii="Sylfaen" w:hAnsi="Sylfaen" w:cs="Sylfaen"/>
          <w:sz w:val="24"/>
        </w:rPr>
        <w:t xml:space="preserve"> -</w:t>
      </w:r>
      <w:r w:rsidR="00432BBA" w:rsidRPr="00AF711D">
        <w:rPr>
          <w:rFonts w:ascii="Sylfaen" w:hAnsi="Sylfaen" w:cs="Sylfaen"/>
          <w:sz w:val="24"/>
        </w:rPr>
        <w:t xml:space="preserve"> სედაციით ან მის გარეშე. ადგილობრივი საანესთეზიო საშუალების</w:t>
      </w:r>
      <w:r w:rsidR="001D6956" w:rsidRPr="00AF711D">
        <w:rPr>
          <w:rFonts w:ascii="Sylfaen" w:hAnsi="Sylfaen" w:cs="Sylfaen"/>
          <w:sz w:val="24"/>
        </w:rPr>
        <w:t xml:space="preserve"> გამოყენებით</w:t>
      </w:r>
      <w:r w:rsidR="00432BBA" w:rsidRPr="00AF711D">
        <w:rPr>
          <w:rFonts w:ascii="Sylfaen" w:hAnsi="Sylfaen" w:cs="Sylfaen"/>
          <w:sz w:val="24"/>
        </w:rPr>
        <w:t xml:space="preserve"> ინტრავეზიკალური ინსტილაციის შემთხვევაში, ინექციის პროცედურის შემდეგ ეტაპებზე გადასვლამდე, შარდის ბუშტი უნდა დაიცალოს და გამოირეცხოს სტერილური ფიზიოლოგიური ხსნარით</w:t>
      </w:r>
      <w:r w:rsidR="001D6956" w:rsidRPr="00AF711D">
        <w:rPr>
          <w:rFonts w:ascii="Sylfaen" w:hAnsi="Sylfaen" w:cs="Sylfaen"/>
          <w:sz w:val="24"/>
        </w:rPr>
        <w:t>.</w:t>
      </w:r>
    </w:p>
    <w:p w14:paraId="4F87C2BA" w14:textId="77777777" w:rsidR="00C1664A" w:rsidRPr="00AF711D" w:rsidRDefault="001D6956" w:rsidP="003B4B8B">
      <w:pPr>
        <w:spacing w:after="0" w:line="360" w:lineRule="auto"/>
        <w:jc w:val="both"/>
        <w:rPr>
          <w:rFonts w:ascii="Sylfaen" w:hAnsi="Sylfaen" w:cs="Sylfaen"/>
          <w:sz w:val="24"/>
        </w:rPr>
      </w:pPr>
      <w:r w:rsidRPr="00AF711D">
        <w:rPr>
          <w:rFonts w:ascii="Sylfaen" w:hAnsi="Sylfaen" w:cs="Sylfaen"/>
          <w:sz w:val="24"/>
        </w:rPr>
        <w:t>შესაძლოა განვითარდეს პროცედურასთან დაკავშირებული ავტონომიური დისრეფლექსია, რაც მოითხოვს განსაკუთრებულ ყურადღებას რისკის ქვეშ მყოფ პაციენტებში.</w:t>
      </w:r>
    </w:p>
    <w:p w14:paraId="26462699" w14:textId="77777777" w:rsidR="006D2429" w:rsidRPr="00AF711D" w:rsidRDefault="006D2429" w:rsidP="006D2429">
      <w:pPr>
        <w:spacing w:after="0" w:line="360" w:lineRule="auto"/>
        <w:jc w:val="both"/>
        <w:rPr>
          <w:rFonts w:ascii="Sylfaen" w:hAnsi="Sylfaen" w:cs="Sylfaen"/>
          <w:b/>
          <w:sz w:val="24"/>
        </w:rPr>
      </w:pPr>
      <w:r w:rsidRPr="00AF711D">
        <w:rPr>
          <w:rFonts w:ascii="Sylfaen" w:hAnsi="Sylfaen" w:cs="Sylfaen"/>
          <w:b/>
          <w:sz w:val="24"/>
        </w:rPr>
        <w:lastRenderedPageBreak/>
        <w:t>დარღვევები კანისა და კანის დანამატების მხრივ</w:t>
      </w:r>
    </w:p>
    <w:p w14:paraId="6C438AEE" w14:textId="77777777" w:rsidR="006D2429" w:rsidRPr="00AF711D" w:rsidRDefault="006D2429" w:rsidP="006D2429">
      <w:pPr>
        <w:spacing w:after="0" w:line="360" w:lineRule="auto"/>
        <w:jc w:val="both"/>
        <w:rPr>
          <w:rFonts w:ascii="Sylfaen" w:hAnsi="Sylfaen"/>
          <w:b/>
          <w:i/>
          <w:sz w:val="24"/>
        </w:rPr>
      </w:pPr>
      <w:r w:rsidRPr="00AF711D">
        <w:rPr>
          <w:rFonts w:ascii="Sylfaen" w:hAnsi="Sylfaen"/>
          <w:b/>
          <w:i/>
          <w:sz w:val="24"/>
        </w:rPr>
        <w:t>პირველადი აქსილარული ჰიპერჰიდროზი</w:t>
      </w:r>
    </w:p>
    <w:p w14:paraId="7635B402" w14:textId="77777777" w:rsidR="006D2429" w:rsidRPr="00AF711D" w:rsidRDefault="00DD3E21" w:rsidP="006D2429">
      <w:pPr>
        <w:spacing w:after="0" w:line="360" w:lineRule="auto"/>
        <w:jc w:val="both"/>
        <w:rPr>
          <w:rFonts w:ascii="Sylfaen" w:hAnsi="Sylfaen" w:cs="Sylfaen"/>
          <w:sz w:val="24"/>
        </w:rPr>
      </w:pPr>
      <w:r w:rsidRPr="00AF711D">
        <w:rPr>
          <w:rFonts w:ascii="Sylfaen" w:hAnsi="Sylfaen" w:cs="Sylfaen"/>
          <w:sz w:val="24"/>
        </w:rPr>
        <w:t xml:space="preserve">მეორეული </w:t>
      </w:r>
      <w:r w:rsidR="006D2429" w:rsidRPr="00AF711D">
        <w:rPr>
          <w:rFonts w:ascii="Sylfaen" w:hAnsi="Sylfaen" w:cs="Sylfaen"/>
          <w:sz w:val="24"/>
        </w:rPr>
        <w:t xml:space="preserve">ჰიპერჰიდროზის პოტენციური მიზეზების (მაგ.: ჰიპერთირეოზი, ფეოქრომოციტომა) გამოსარიცხად, საჭიროებისამებრ უნდა შეგროვდეს ანამნეზი, ჩატარდეს ფიზიკური გამოკვლევა და სპეციფიური დამატებითი კვლევები. ეს </w:t>
      </w:r>
      <w:r w:rsidR="00140535" w:rsidRPr="00AF711D">
        <w:rPr>
          <w:rFonts w:ascii="Sylfaen" w:hAnsi="Sylfaen" w:cs="Sylfaen"/>
          <w:sz w:val="24"/>
        </w:rPr>
        <w:t>თავიდან აგაცილებთ</w:t>
      </w:r>
      <w:r w:rsidR="006D2429" w:rsidRPr="00AF711D">
        <w:rPr>
          <w:rFonts w:ascii="Sylfaen" w:hAnsi="Sylfaen" w:cs="Sylfaen"/>
          <w:sz w:val="24"/>
        </w:rPr>
        <w:t xml:space="preserve"> ჰიპერჰიდროზის სიმპტომურ მკურნალობას ძირითადი დაავადების დიაგნოსტირებისა და/ან მკურნალობის გარეშე.</w:t>
      </w:r>
    </w:p>
    <w:p w14:paraId="0547B222" w14:textId="77777777" w:rsidR="00140535" w:rsidRPr="00AF711D" w:rsidRDefault="00447B57" w:rsidP="006D2429">
      <w:pPr>
        <w:spacing w:after="0" w:line="360" w:lineRule="auto"/>
        <w:jc w:val="both"/>
        <w:rPr>
          <w:rFonts w:ascii="Sylfaen" w:hAnsi="Sylfaen" w:cs="Sylfaen"/>
          <w:b/>
          <w:i/>
          <w:sz w:val="24"/>
        </w:rPr>
      </w:pPr>
      <w:r w:rsidRPr="00AF711D">
        <w:rPr>
          <w:rFonts w:ascii="Sylfaen" w:hAnsi="Sylfaen" w:cs="Sylfaen"/>
          <w:b/>
          <w:i/>
          <w:sz w:val="24"/>
        </w:rPr>
        <w:t xml:space="preserve">მაქსიმალური შეჭმუხნისას გამოვლენილი გლაბელარული ნაოჭები, მაქსიმალური გაღიმებისას გამოვლენილი ბატის </w:t>
      </w:r>
      <w:r w:rsidR="00D05225" w:rsidRPr="00AF711D">
        <w:rPr>
          <w:rFonts w:ascii="Sylfaen" w:hAnsi="Sylfaen" w:cs="Sylfaen"/>
          <w:b/>
          <w:i/>
          <w:sz w:val="24"/>
        </w:rPr>
        <w:t xml:space="preserve">ფეხები, </w:t>
      </w:r>
      <w:r w:rsidRPr="00AF711D">
        <w:rPr>
          <w:rFonts w:ascii="Sylfaen" w:hAnsi="Sylfaen" w:cs="Sylfaen"/>
          <w:b/>
          <w:i/>
          <w:sz w:val="24"/>
        </w:rPr>
        <w:t xml:space="preserve">წარბის მაქსიმალური აწევისას გამოვლენილი შუბლის ნაოჭები, </w:t>
      </w:r>
      <w:r w:rsidR="00F73350" w:rsidRPr="00AF711D">
        <w:rPr>
          <w:rFonts w:ascii="Sylfaen" w:hAnsi="Sylfaen" w:cs="Sylfaen"/>
          <w:b/>
          <w:i/>
          <w:sz w:val="24"/>
        </w:rPr>
        <w:t xml:space="preserve">გამოკვეთილი </w:t>
      </w:r>
      <w:r w:rsidRPr="00AF711D">
        <w:rPr>
          <w:rFonts w:ascii="Sylfaen" w:hAnsi="Sylfaen" w:cs="Sylfaen"/>
          <w:b/>
          <w:i/>
          <w:sz w:val="24"/>
        </w:rPr>
        <w:t>პლატიზმ</w:t>
      </w:r>
      <w:r w:rsidR="00F73350" w:rsidRPr="00AF711D">
        <w:rPr>
          <w:rFonts w:ascii="Sylfaen" w:hAnsi="Sylfaen" w:cs="Sylfaen"/>
          <w:b/>
          <w:i/>
          <w:sz w:val="24"/>
        </w:rPr>
        <w:t>ა</w:t>
      </w:r>
      <w:r w:rsidRPr="00AF711D">
        <w:rPr>
          <w:rFonts w:ascii="Sylfaen" w:hAnsi="Sylfaen" w:cs="Sylfaen"/>
          <w:b/>
          <w:i/>
          <w:sz w:val="24"/>
        </w:rPr>
        <w:t xml:space="preserve"> </w:t>
      </w:r>
      <w:r w:rsidR="00F73350" w:rsidRPr="00AF711D">
        <w:rPr>
          <w:rFonts w:ascii="Sylfaen" w:hAnsi="Sylfaen" w:cs="Sylfaen"/>
          <w:b/>
          <w:i/>
          <w:sz w:val="24"/>
        </w:rPr>
        <w:t>მაქსიმალური დაჭიმვისას</w:t>
      </w:r>
    </w:p>
    <w:p w14:paraId="2A896A24" w14:textId="77777777" w:rsidR="00447B57" w:rsidRPr="00AF711D" w:rsidRDefault="00B43069" w:rsidP="006D2429">
      <w:pPr>
        <w:spacing w:after="0" w:line="360" w:lineRule="auto"/>
        <w:jc w:val="both"/>
        <w:rPr>
          <w:rFonts w:ascii="Sylfaen" w:hAnsi="Sylfaen" w:cs="Sylfaen"/>
          <w:sz w:val="24"/>
        </w:rPr>
      </w:pPr>
      <w:r w:rsidRPr="00AF711D">
        <w:rPr>
          <w:rFonts w:ascii="Sylfaen" w:hAnsi="Sylfaen" w:cs="Sylfaen"/>
          <w:sz w:val="24"/>
        </w:rPr>
        <w:t xml:space="preserve">ბოტოქსის გამოყენება </w:t>
      </w:r>
      <w:r w:rsidR="00D81566" w:rsidRPr="00AF711D">
        <w:rPr>
          <w:rFonts w:ascii="Sylfaen" w:hAnsi="Sylfaen" w:cs="Sylfaen"/>
          <w:sz w:val="24"/>
        </w:rPr>
        <w:t xml:space="preserve">სავალდებულოა </w:t>
      </w:r>
      <w:r w:rsidR="00E52E51" w:rsidRPr="00AF711D">
        <w:rPr>
          <w:rFonts w:ascii="Sylfaen" w:hAnsi="Sylfaen" w:cs="Sylfaen"/>
          <w:sz w:val="24"/>
        </w:rPr>
        <w:t>მხოლოდ ერთი პაციენტის</w:t>
      </w:r>
      <w:r w:rsidR="00D05225" w:rsidRPr="00AF711D">
        <w:rPr>
          <w:rFonts w:ascii="Sylfaen" w:hAnsi="Sylfaen" w:cs="Sylfaen"/>
          <w:sz w:val="24"/>
        </w:rPr>
        <w:t>თ</w:t>
      </w:r>
      <w:r w:rsidR="00D81566" w:rsidRPr="00AF711D">
        <w:rPr>
          <w:rFonts w:ascii="Sylfaen" w:hAnsi="Sylfaen" w:cs="Sylfaen"/>
          <w:sz w:val="24"/>
        </w:rPr>
        <w:t>ვის, ერთი პროცედურის ფარგლებში.</w:t>
      </w:r>
      <w:r w:rsidR="00E52E51" w:rsidRPr="00AF711D">
        <w:rPr>
          <w:rFonts w:ascii="Sylfaen" w:hAnsi="Sylfaen" w:cs="Sylfaen"/>
          <w:sz w:val="24"/>
        </w:rPr>
        <w:t xml:space="preserve"> გამოუყენებელი </w:t>
      </w:r>
      <w:r w:rsidR="00D81566" w:rsidRPr="00AF711D">
        <w:rPr>
          <w:rFonts w:ascii="Sylfaen" w:hAnsi="Sylfaen" w:cs="Sylfaen"/>
          <w:sz w:val="24"/>
        </w:rPr>
        <w:t xml:space="preserve">პრეპარატის ნარჩენები უნდა განადგურდეს ნაწილში 6.6 მოცემული მითითებების შესაბამისად. </w:t>
      </w:r>
      <w:r w:rsidR="00E52E51" w:rsidRPr="00AF711D">
        <w:rPr>
          <w:rFonts w:ascii="Sylfaen" w:hAnsi="Sylfaen" w:cs="Sylfaen"/>
          <w:sz w:val="24"/>
        </w:rPr>
        <w:t xml:space="preserve"> განსაკუთრებული </w:t>
      </w:r>
      <w:r w:rsidR="00D81566" w:rsidRPr="00AF711D">
        <w:rPr>
          <w:rFonts w:ascii="Sylfaen" w:hAnsi="Sylfaen" w:cs="Sylfaen"/>
          <w:sz w:val="24"/>
        </w:rPr>
        <w:t>სიფრთხილეა</w:t>
      </w:r>
      <w:r w:rsidR="00E52E51" w:rsidRPr="00AF711D">
        <w:rPr>
          <w:rFonts w:ascii="Sylfaen" w:hAnsi="Sylfaen" w:cs="Sylfaen"/>
          <w:sz w:val="24"/>
        </w:rPr>
        <w:t xml:space="preserve"> </w:t>
      </w:r>
      <w:r w:rsidR="00D81566" w:rsidRPr="00AF711D">
        <w:rPr>
          <w:rFonts w:ascii="Sylfaen" w:hAnsi="Sylfaen" w:cs="Sylfaen"/>
          <w:sz w:val="24"/>
        </w:rPr>
        <w:t xml:space="preserve">საჭირო </w:t>
      </w:r>
      <w:r w:rsidR="00E52E51" w:rsidRPr="00AF711D">
        <w:rPr>
          <w:rFonts w:ascii="Sylfaen" w:hAnsi="Sylfaen" w:cs="Sylfaen"/>
          <w:sz w:val="24"/>
        </w:rPr>
        <w:t xml:space="preserve"> პრეპარატის მომზადებისა და შეყვანის</w:t>
      </w:r>
      <w:r w:rsidR="00D81566" w:rsidRPr="00AF711D">
        <w:rPr>
          <w:rFonts w:ascii="Sylfaen" w:hAnsi="Sylfaen" w:cs="Sylfaen"/>
          <w:sz w:val="24"/>
        </w:rPr>
        <w:t>, ასევე</w:t>
      </w:r>
      <w:r w:rsidR="00E52E51" w:rsidRPr="00AF711D">
        <w:rPr>
          <w:rFonts w:ascii="Sylfaen" w:hAnsi="Sylfaen" w:cs="Sylfaen"/>
          <w:sz w:val="24"/>
        </w:rPr>
        <w:t xml:space="preserve"> გამოუყენებელი დარჩენილი ხსნარის ინაქტივაციისა და უტილიზაციის დროს (იხილეთ </w:t>
      </w:r>
      <w:r w:rsidR="00D81566" w:rsidRPr="00AF711D">
        <w:rPr>
          <w:rFonts w:ascii="Sylfaen" w:hAnsi="Sylfaen" w:cs="Sylfaen"/>
          <w:sz w:val="24"/>
        </w:rPr>
        <w:t>ნაწილი</w:t>
      </w:r>
      <w:r w:rsidR="00E52E51" w:rsidRPr="00AF711D">
        <w:rPr>
          <w:rFonts w:ascii="Sylfaen" w:hAnsi="Sylfaen" w:cs="Sylfaen"/>
          <w:sz w:val="24"/>
        </w:rPr>
        <w:t xml:space="preserve"> 6.6).</w:t>
      </w:r>
      <w:r w:rsidR="00D81566" w:rsidRPr="00AF711D">
        <w:rPr>
          <w:rFonts w:ascii="Sylfaen" w:hAnsi="Sylfaen" w:cs="Sylfaen"/>
          <w:sz w:val="24"/>
        </w:rPr>
        <w:t xml:space="preserve"> </w:t>
      </w:r>
    </w:p>
    <w:p w14:paraId="74B9ABDC" w14:textId="77777777" w:rsidR="00D81566" w:rsidRPr="00AF711D" w:rsidRDefault="00D81566" w:rsidP="006D2429">
      <w:pPr>
        <w:spacing w:after="0" w:line="360" w:lineRule="auto"/>
        <w:jc w:val="both"/>
        <w:rPr>
          <w:rFonts w:ascii="Sylfaen" w:hAnsi="Sylfaen" w:cs="Sylfaen"/>
          <w:sz w:val="24"/>
        </w:rPr>
      </w:pPr>
      <w:r w:rsidRPr="00AF711D">
        <w:rPr>
          <w:rFonts w:ascii="Sylfaen" w:hAnsi="Sylfaen" w:cs="Sylfaen"/>
          <w:sz w:val="24"/>
        </w:rPr>
        <w:t xml:space="preserve">ბოტოქსის გამოყენება არ არის რეკომენდებული 18 წლამდე ასაკის პირებში. 65 წელზე უფროსი ასაკის პაციენტებში ბოტოქსის გამოყენების შესახებ </w:t>
      </w:r>
      <w:r w:rsidR="00BA5767" w:rsidRPr="00AF711D">
        <w:rPr>
          <w:rFonts w:ascii="Sylfaen" w:hAnsi="Sylfaen" w:cs="Sylfaen"/>
          <w:sz w:val="24"/>
        </w:rPr>
        <w:t>მე-</w:t>
      </w:r>
      <w:r w:rsidRPr="00AF711D">
        <w:rPr>
          <w:rFonts w:ascii="Sylfaen" w:hAnsi="Sylfaen" w:cs="Sylfaen"/>
          <w:sz w:val="24"/>
        </w:rPr>
        <w:t>3 ფაზის კლინიკური მონაცემები</w:t>
      </w:r>
      <w:r w:rsidR="00372BEF" w:rsidRPr="00AF711D">
        <w:rPr>
          <w:rFonts w:ascii="Sylfaen" w:hAnsi="Sylfaen" w:cs="Sylfaen"/>
          <w:sz w:val="24"/>
        </w:rPr>
        <w:t xml:space="preserve"> </w:t>
      </w:r>
      <w:r w:rsidR="008B02F6" w:rsidRPr="00AF711D">
        <w:rPr>
          <w:rFonts w:ascii="Sylfaen" w:hAnsi="Sylfaen" w:cs="Sylfaen"/>
          <w:sz w:val="24"/>
        </w:rPr>
        <w:t>შეზღუდულია.</w:t>
      </w:r>
    </w:p>
    <w:p w14:paraId="12030D63" w14:textId="77777777" w:rsidR="001D6956" w:rsidRPr="00AF711D" w:rsidRDefault="002A743B" w:rsidP="003B4B8B">
      <w:pPr>
        <w:spacing w:after="0" w:line="360" w:lineRule="auto"/>
        <w:jc w:val="both"/>
        <w:rPr>
          <w:rFonts w:ascii="Sylfaen" w:hAnsi="Sylfaen" w:cs="Sylfaen"/>
          <w:sz w:val="24"/>
        </w:rPr>
      </w:pPr>
      <w:r w:rsidRPr="00AF711D">
        <w:rPr>
          <w:rFonts w:ascii="Sylfaen" w:hAnsi="Sylfaen" w:cs="Sylfaen"/>
          <w:sz w:val="24"/>
        </w:rPr>
        <w:t xml:space="preserve">სიფრთხილეა საჭირო, რომ ბოტოქსი არ მოხვდეს სისხლძარღვში მაქსიმალური შეჭმუხნისას გამოვლენილ გლაბელარულ ნაოჭებში, მაქსიმალური გაღიმებისას გამოვლენილ ბატის </w:t>
      </w:r>
      <w:r w:rsidR="00D05225" w:rsidRPr="00AF711D">
        <w:rPr>
          <w:rFonts w:ascii="Sylfaen" w:hAnsi="Sylfaen" w:cs="Sylfaen"/>
          <w:sz w:val="24"/>
        </w:rPr>
        <w:t xml:space="preserve">ფეხის ნაოჭებში, </w:t>
      </w:r>
      <w:r w:rsidRPr="00AF711D">
        <w:rPr>
          <w:rFonts w:ascii="Sylfaen" w:hAnsi="Sylfaen" w:cs="Sylfaen"/>
          <w:sz w:val="24"/>
        </w:rPr>
        <w:t>წარბის მაქსიმალური აწევისას გამოვლენილ შუბლის ნაოჭებში</w:t>
      </w:r>
      <w:r w:rsidR="00D05225" w:rsidRPr="00AF711D">
        <w:rPr>
          <w:rFonts w:ascii="Sylfaen" w:hAnsi="Sylfaen" w:cs="Sylfaen"/>
          <w:sz w:val="24"/>
        </w:rPr>
        <w:t xml:space="preserve"> და </w:t>
      </w:r>
      <w:r w:rsidRPr="00AF711D">
        <w:rPr>
          <w:rFonts w:ascii="Sylfaen" w:hAnsi="Sylfaen" w:cs="Sylfaen"/>
          <w:sz w:val="24"/>
        </w:rPr>
        <w:t xml:space="preserve">მაქსიმალური დაჭიმვისას </w:t>
      </w:r>
      <w:r w:rsidR="00F90CC7" w:rsidRPr="00AF711D">
        <w:rPr>
          <w:rFonts w:ascii="Sylfaen" w:hAnsi="Sylfaen" w:cs="Sylfaen"/>
          <w:sz w:val="24"/>
        </w:rPr>
        <w:t>გამოკვეთილ</w:t>
      </w:r>
      <w:r w:rsidRPr="00AF711D">
        <w:rPr>
          <w:rFonts w:ascii="Sylfaen" w:hAnsi="Sylfaen" w:cs="Sylfaen"/>
          <w:sz w:val="24"/>
        </w:rPr>
        <w:t xml:space="preserve"> </w:t>
      </w:r>
      <w:r w:rsidR="00F90CC7" w:rsidRPr="00AF711D">
        <w:rPr>
          <w:rFonts w:ascii="Sylfaen" w:hAnsi="Sylfaen" w:cs="Sylfaen"/>
          <w:sz w:val="24"/>
        </w:rPr>
        <w:t>პლატიზმაში</w:t>
      </w:r>
      <w:r w:rsidR="00D05225" w:rsidRPr="00AF711D">
        <w:rPr>
          <w:rFonts w:ascii="Sylfaen" w:hAnsi="Sylfaen" w:cs="Sylfaen"/>
          <w:sz w:val="24"/>
        </w:rPr>
        <w:t xml:space="preserve"> (</w:t>
      </w:r>
      <w:r w:rsidR="008874CA" w:rsidRPr="00AF711D">
        <w:rPr>
          <w:rFonts w:ascii="Sylfaen" w:hAnsi="Sylfaen" w:cs="Sylfaen"/>
          <w:sz w:val="24"/>
        </w:rPr>
        <w:t xml:space="preserve">იხ. ნაწილი </w:t>
      </w:r>
      <w:r w:rsidRPr="00AF711D">
        <w:rPr>
          <w:rFonts w:ascii="Sylfaen" w:hAnsi="Sylfaen" w:cs="Sylfaen"/>
          <w:sz w:val="24"/>
        </w:rPr>
        <w:t>4.2</w:t>
      </w:r>
      <w:r w:rsidR="00D05225" w:rsidRPr="00AF711D">
        <w:rPr>
          <w:rFonts w:ascii="Sylfaen" w:hAnsi="Sylfaen" w:cs="Sylfaen"/>
          <w:sz w:val="24"/>
        </w:rPr>
        <w:t>) პრეპარატის შეყვანისას</w:t>
      </w:r>
      <w:r w:rsidRPr="00AF711D">
        <w:rPr>
          <w:rFonts w:ascii="Sylfaen" w:hAnsi="Sylfaen" w:cs="Sylfaen"/>
          <w:sz w:val="24"/>
        </w:rPr>
        <w:t xml:space="preserve">. </w:t>
      </w:r>
      <w:r w:rsidR="003D624F" w:rsidRPr="00AF711D">
        <w:rPr>
          <w:rFonts w:ascii="Sylfaen" w:hAnsi="Sylfaen" w:cs="Sylfaen"/>
          <w:sz w:val="24"/>
        </w:rPr>
        <w:t>პლატიზმ</w:t>
      </w:r>
      <w:r w:rsidR="00D05225" w:rsidRPr="00AF711D">
        <w:rPr>
          <w:rFonts w:ascii="Sylfaen" w:hAnsi="Sylfaen" w:cs="Sylfaen"/>
          <w:sz w:val="24"/>
        </w:rPr>
        <w:t>ა</w:t>
      </w:r>
      <w:r w:rsidR="003D624F" w:rsidRPr="00AF711D">
        <w:rPr>
          <w:rFonts w:ascii="Sylfaen" w:hAnsi="Sylfaen" w:cs="Sylfaen"/>
          <w:sz w:val="24"/>
        </w:rPr>
        <w:t xml:space="preserve">ს </w:t>
      </w:r>
      <w:r w:rsidRPr="00AF711D">
        <w:rPr>
          <w:rFonts w:ascii="Sylfaen" w:hAnsi="Sylfaen" w:cs="Sylfaen"/>
          <w:sz w:val="24"/>
        </w:rPr>
        <w:t>ინექციის</w:t>
      </w:r>
      <w:r w:rsidR="00D05225" w:rsidRPr="00AF711D">
        <w:rPr>
          <w:rFonts w:ascii="Sylfaen" w:hAnsi="Sylfaen" w:cs="Sylfaen"/>
          <w:sz w:val="24"/>
        </w:rPr>
        <w:t xml:space="preserve">ას, </w:t>
      </w:r>
      <w:r w:rsidRPr="00AF711D">
        <w:rPr>
          <w:rFonts w:ascii="Sylfaen" w:hAnsi="Sylfaen" w:cs="Sylfaen"/>
          <w:sz w:val="24"/>
        </w:rPr>
        <w:t xml:space="preserve">თუ </w:t>
      </w:r>
      <w:r w:rsidR="003713B8" w:rsidRPr="00AF711D">
        <w:rPr>
          <w:rFonts w:ascii="Sylfaen" w:hAnsi="Sylfaen" w:cs="Sylfaen"/>
          <w:sz w:val="24"/>
        </w:rPr>
        <w:t xml:space="preserve">შემთხვევით </w:t>
      </w:r>
      <w:r w:rsidRPr="00AF711D">
        <w:rPr>
          <w:rFonts w:ascii="Sylfaen" w:hAnsi="Sylfaen" w:cs="Sylfaen"/>
          <w:sz w:val="24"/>
        </w:rPr>
        <w:t xml:space="preserve">მოხდა პრეპარატის ინტრავასკულარული შეყვანა საძილე არტერიაში ან საუღლე ვენაში, </w:t>
      </w:r>
      <w:r w:rsidR="003713B8" w:rsidRPr="00AF711D">
        <w:rPr>
          <w:rFonts w:ascii="Sylfaen" w:hAnsi="Sylfaen" w:cs="Sylfaen"/>
          <w:sz w:val="24"/>
        </w:rPr>
        <w:t xml:space="preserve">საჭიროა </w:t>
      </w:r>
      <w:r w:rsidRPr="00AF711D">
        <w:rPr>
          <w:rFonts w:ascii="Sylfaen" w:hAnsi="Sylfaen" w:cs="Sylfaen"/>
          <w:sz w:val="24"/>
        </w:rPr>
        <w:t xml:space="preserve">პაციენტზე </w:t>
      </w:r>
      <w:r w:rsidR="003713B8" w:rsidRPr="00AF711D">
        <w:rPr>
          <w:rFonts w:ascii="Sylfaen" w:hAnsi="Sylfaen" w:cs="Sylfaen"/>
          <w:sz w:val="24"/>
        </w:rPr>
        <w:t>ყურადღებით</w:t>
      </w:r>
      <w:r w:rsidRPr="00AF711D">
        <w:rPr>
          <w:rFonts w:ascii="Sylfaen" w:hAnsi="Sylfaen" w:cs="Sylfaen"/>
          <w:sz w:val="24"/>
        </w:rPr>
        <w:t xml:space="preserve"> დაკვირვება ნიშნებისა და სიმპტომების გამოსავლენად, </w:t>
      </w:r>
      <w:r w:rsidR="003713B8" w:rsidRPr="00AF711D">
        <w:rPr>
          <w:rFonts w:ascii="Sylfaen" w:hAnsi="Sylfaen" w:cs="Sylfaen"/>
          <w:sz w:val="24"/>
        </w:rPr>
        <w:t>როგორც</w:t>
      </w:r>
      <w:r w:rsidRPr="00AF711D">
        <w:rPr>
          <w:rFonts w:ascii="Sylfaen" w:hAnsi="Sylfaen" w:cs="Sylfaen"/>
          <w:sz w:val="24"/>
        </w:rPr>
        <w:t xml:space="preserve"> აღწერილია </w:t>
      </w:r>
      <w:r w:rsidR="003713B8" w:rsidRPr="00AF711D">
        <w:rPr>
          <w:rFonts w:ascii="Sylfaen" w:hAnsi="Sylfaen" w:cs="Sylfaen"/>
          <w:sz w:val="24"/>
        </w:rPr>
        <w:t xml:space="preserve"> </w:t>
      </w:r>
      <w:r w:rsidRPr="00AF711D">
        <w:rPr>
          <w:rFonts w:ascii="Sylfaen" w:hAnsi="Sylfaen" w:cs="Sylfaen"/>
          <w:sz w:val="24"/>
        </w:rPr>
        <w:t>შემთხვევითი ინექციის შესახებ</w:t>
      </w:r>
      <w:r w:rsidR="003713B8" w:rsidRPr="00AF711D">
        <w:rPr>
          <w:rFonts w:ascii="Sylfaen" w:hAnsi="Sylfaen" w:cs="Sylfaen"/>
          <w:sz w:val="24"/>
        </w:rPr>
        <w:t xml:space="preserve"> ნაწილში 4.9</w:t>
      </w:r>
      <w:r w:rsidR="007602B7" w:rsidRPr="00AF711D">
        <w:rPr>
          <w:rFonts w:ascii="Sylfaen" w:hAnsi="Sylfaen" w:cs="Sylfaen"/>
          <w:sz w:val="24"/>
        </w:rPr>
        <w:t>.</w:t>
      </w:r>
    </w:p>
    <w:p w14:paraId="1A254930" w14:textId="77777777" w:rsidR="00C1664A" w:rsidRPr="00AF711D" w:rsidRDefault="007602B7" w:rsidP="003B4B8B">
      <w:pPr>
        <w:spacing w:after="0" w:line="360" w:lineRule="auto"/>
        <w:jc w:val="both"/>
        <w:rPr>
          <w:rFonts w:ascii="Sylfaen" w:hAnsi="Sylfaen" w:cs="Sylfaen"/>
          <w:sz w:val="24"/>
        </w:rPr>
      </w:pPr>
      <w:r w:rsidRPr="00AF711D">
        <w:rPr>
          <w:rFonts w:ascii="Sylfaen" w:hAnsi="Sylfaen" w:cs="Sylfaen"/>
          <w:sz w:val="24"/>
        </w:rPr>
        <w:lastRenderedPageBreak/>
        <w:t>მკურნალობის შემდეგ არსებობს ქუთუთოს ფტოზის განვითარების რისკი, ა</w:t>
      </w:r>
      <w:r w:rsidR="00157C98" w:rsidRPr="00AF711D">
        <w:rPr>
          <w:rFonts w:ascii="Sylfaen" w:hAnsi="Sylfaen" w:cs="Sylfaen"/>
          <w:sz w:val="24"/>
        </w:rPr>
        <w:t>ღნიშნული</w:t>
      </w:r>
      <w:r w:rsidRPr="00AF711D">
        <w:rPr>
          <w:rFonts w:ascii="Sylfaen" w:hAnsi="Sylfaen" w:cs="Sylfaen"/>
          <w:sz w:val="24"/>
        </w:rPr>
        <w:t xml:space="preserve"> რისკის შესამცირებლად </w:t>
      </w:r>
      <w:r w:rsidR="00157C98" w:rsidRPr="00AF711D">
        <w:rPr>
          <w:rFonts w:ascii="Sylfaen" w:hAnsi="Sylfaen" w:cs="Sylfaen"/>
          <w:sz w:val="24"/>
        </w:rPr>
        <w:t>იხილეთ</w:t>
      </w:r>
      <w:r w:rsidR="00CC2DEE" w:rsidRPr="00AF711D">
        <w:rPr>
          <w:rFonts w:ascii="Sylfaen" w:hAnsi="Sylfaen" w:cs="Sylfaen"/>
          <w:sz w:val="24"/>
        </w:rPr>
        <w:t xml:space="preserve"> </w:t>
      </w:r>
      <w:r w:rsidR="0061046F" w:rsidRPr="00AF711D">
        <w:rPr>
          <w:rFonts w:ascii="Sylfaen" w:hAnsi="Sylfaen" w:cs="Sylfaen"/>
          <w:sz w:val="24"/>
        </w:rPr>
        <w:t>„</w:t>
      </w:r>
      <w:r w:rsidR="0061046F" w:rsidRPr="00AF711D">
        <w:rPr>
          <w:rFonts w:ascii="Sylfaen" w:hAnsi="Sylfaen"/>
          <w:sz w:val="24"/>
        </w:rPr>
        <w:t xml:space="preserve">მითითებები გამოყენების შესახებ“ </w:t>
      </w:r>
      <w:r w:rsidR="00157C98" w:rsidRPr="00AF711D">
        <w:rPr>
          <w:rFonts w:ascii="Sylfaen" w:hAnsi="Sylfaen" w:cs="Sylfaen"/>
          <w:sz w:val="24"/>
        </w:rPr>
        <w:t xml:space="preserve">ნაწილში 4.2. </w:t>
      </w:r>
    </w:p>
    <w:p w14:paraId="23756F16" w14:textId="77777777" w:rsidR="005C44D2" w:rsidRPr="00AF711D" w:rsidRDefault="005C44D2" w:rsidP="003B4B8B">
      <w:pPr>
        <w:spacing w:after="0" w:line="360" w:lineRule="auto"/>
        <w:jc w:val="both"/>
        <w:rPr>
          <w:rFonts w:ascii="Sylfaen" w:hAnsi="Sylfaen" w:cs="Sylfaen"/>
          <w:b/>
          <w:sz w:val="24"/>
        </w:rPr>
      </w:pPr>
      <w:r w:rsidRPr="00AF711D">
        <w:rPr>
          <w:rFonts w:ascii="Sylfaen" w:hAnsi="Sylfaen" w:cs="Sylfaen"/>
          <w:b/>
          <w:sz w:val="24"/>
        </w:rPr>
        <w:t>4.5 ურთიერთქმედება სხვა სამკურნალო საშუალებებთან და ურთიერთქმედების სხვა ფორმები</w:t>
      </w:r>
    </w:p>
    <w:p w14:paraId="6B335EC1" w14:textId="77777777" w:rsidR="00C1664A" w:rsidRPr="00AF711D" w:rsidRDefault="005C44D2" w:rsidP="003B4B8B">
      <w:pPr>
        <w:spacing w:after="0" w:line="360" w:lineRule="auto"/>
        <w:jc w:val="both"/>
        <w:rPr>
          <w:rFonts w:ascii="Sylfaen" w:hAnsi="Sylfaen" w:cs="Sylfaen"/>
          <w:sz w:val="24"/>
        </w:rPr>
      </w:pPr>
      <w:r w:rsidRPr="00AF711D">
        <w:rPr>
          <w:rFonts w:ascii="Sylfaen" w:hAnsi="Sylfaen" w:cs="Sylfaen"/>
          <w:sz w:val="24"/>
        </w:rPr>
        <w:t>თეორიულად, ბოტულინის ტოქსინის ეფექტი შეიძლება გაძლიერდეს ამინოგლიკოზიდური ანტიბიოტიკების ან სპექტინომიცინის, ასევე სხვა ისეთი სამკურნალო საშუალებების ზემოქმედებით, რომლებიც გავლენას ახდენენ ნერვ-კუნთოვან გადაცემაზე (მაგ.:</w:t>
      </w:r>
      <w:r w:rsidR="00AD3FAA" w:rsidRPr="00AF711D">
        <w:rPr>
          <w:rFonts w:ascii="Sylfaen" w:hAnsi="Sylfaen" w:cs="Sylfaen"/>
          <w:sz w:val="24"/>
        </w:rPr>
        <w:t xml:space="preserve"> ნერვ-კუნთოვან</w:t>
      </w:r>
      <w:r w:rsidR="00D05225" w:rsidRPr="00AF711D">
        <w:rPr>
          <w:rFonts w:ascii="Sylfaen" w:hAnsi="Sylfaen" w:cs="Sylfaen"/>
          <w:sz w:val="24"/>
        </w:rPr>
        <w:t>ი</w:t>
      </w:r>
      <w:r w:rsidR="00AD3FAA" w:rsidRPr="00AF711D">
        <w:rPr>
          <w:rFonts w:ascii="Sylfaen" w:hAnsi="Sylfaen" w:cs="Sylfaen"/>
          <w:sz w:val="24"/>
        </w:rPr>
        <w:t xml:space="preserve"> </w:t>
      </w:r>
      <w:r w:rsidRPr="00AF711D">
        <w:rPr>
          <w:rFonts w:ascii="Sylfaen" w:hAnsi="Sylfaen" w:cs="Sylfaen"/>
          <w:sz w:val="24"/>
        </w:rPr>
        <w:t>ბლოკატორები).</w:t>
      </w:r>
    </w:p>
    <w:p w14:paraId="2CC7020F" w14:textId="77777777" w:rsidR="00AD3FAA" w:rsidRPr="00AF711D" w:rsidRDefault="0007607F" w:rsidP="003B4B8B">
      <w:pPr>
        <w:spacing w:after="0" w:line="360" w:lineRule="auto"/>
        <w:jc w:val="both"/>
        <w:rPr>
          <w:rFonts w:ascii="Sylfaen" w:hAnsi="Sylfaen" w:cs="Sylfaen"/>
          <w:sz w:val="24"/>
        </w:rPr>
      </w:pPr>
      <w:r w:rsidRPr="00AF711D">
        <w:rPr>
          <w:rFonts w:ascii="Sylfaen" w:hAnsi="Sylfaen" w:cs="Sylfaen"/>
          <w:sz w:val="24"/>
        </w:rPr>
        <w:t>ბოტულინის ნეიროტოქსინის სხვადასხვა სეროტიპების ერთდროულ</w:t>
      </w:r>
      <w:r w:rsidR="00BC3FDE" w:rsidRPr="00AF711D">
        <w:rPr>
          <w:rFonts w:ascii="Sylfaen" w:hAnsi="Sylfaen" w:cs="Sylfaen"/>
          <w:sz w:val="24"/>
        </w:rPr>
        <w:t>ი</w:t>
      </w:r>
      <w:r w:rsidRPr="00AF711D">
        <w:rPr>
          <w:rFonts w:ascii="Sylfaen" w:hAnsi="Sylfaen" w:cs="Sylfaen"/>
          <w:sz w:val="24"/>
        </w:rPr>
        <w:t xml:space="preserve"> ან რამდენიმე </w:t>
      </w:r>
      <w:r w:rsidR="00D23EEB" w:rsidRPr="00AF711D">
        <w:rPr>
          <w:rFonts w:ascii="Sylfaen" w:hAnsi="Sylfaen" w:cs="Sylfaen"/>
          <w:sz w:val="24"/>
        </w:rPr>
        <w:t xml:space="preserve">თვიანი </w:t>
      </w:r>
      <w:r w:rsidRPr="00AF711D">
        <w:rPr>
          <w:rFonts w:ascii="Sylfaen" w:hAnsi="Sylfaen" w:cs="Sylfaen"/>
          <w:sz w:val="24"/>
        </w:rPr>
        <w:t xml:space="preserve">ინტერვალით გამოყენების ეფექტი უცნობია. </w:t>
      </w:r>
      <w:r w:rsidR="00BC3FDE" w:rsidRPr="00AF711D">
        <w:rPr>
          <w:rFonts w:ascii="Sylfaen" w:hAnsi="Sylfaen" w:cs="Sylfaen"/>
          <w:sz w:val="24"/>
        </w:rPr>
        <w:t>გადაჭარბებული</w:t>
      </w:r>
      <w:r w:rsidRPr="00AF711D">
        <w:rPr>
          <w:rFonts w:ascii="Sylfaen" w:hAnsi="Sylfaen" w:cs="Sylfaen"/>
          <w:sz w:val="24"/>
        </w:rPr>
        <w:t xml:space="preserve"> </w:t>
      </w:r>
      <w:r w:rsidR="00BC3FDE" w:rsidRPr="00AF711D">
        <w:rPr>
          <w:rFonts w:ascii="Sylfaen" w:hAnsi="Sylfaen" w:cs="Sylfaen"/>
          <w:sz w:val="24"/>
        </w:rPr>
        <w:t>ნერვ-კუნთოვანი</w:t>
      </w:r>
      <w:r w:rsidRPr="00AF711D">
        <w:rPr>
          <w:rFonts w:ascii="Sylfaen" w:hAnsi="Sylfaen" w:cs="Sylfaen"/>
          <w:sz w:val="24"/>
        </w:rPr>
        <w:t xml:space="preserve"> სისუსტე </w:t>
      </w:r>
      <w:r w:rsidR="00BC3FDE" w:rsidRPr="00AF711D">
        <w:rPr>
          <w:rFonts w:ascii="Sylfaen" w:hAnsi="Sylfaen" w:cs="Sylfaen"/>
          <w:sz w:val="24"/>
        </w:rPr>
        <w:t>შეიძლება</w:t>
      </w:r>
      <w:r w:rsidRPr="00AF711D">
        <w:rPr>
          <w:rFonts w:ascii="Sylfaen" w:hAnsi="Sylfaen" w:cs="Sylfaen"/>
          <w:sz w:val="24"/>
        </w:rPr>
        <w:t xml:space="preserve"> გამწვავდეს ბოტულინის ტოქსინის მორიგი დოზის შეყვანი</w:t>
      </w:r>
      <w:r w:rsidR="00BC3FDE" w:rsidRPr="00AF711D">
        <w:rPr>
          <w:rFonts w:ascii="Sylfaen" w:hAnsi="Sylfaen" w:cs="Sylfaen"/>
          <w:sz w:val="24"/>
        </w:rPr>
        <w:t>სას</w:t>
      </w:r>
      <w:r w:rsidRPr="00AF711D">
        <w:rPr>
          <w:rFonts w:ascii="Sylfaen" w:hAnsi="Sylfaen" w:cs="Sylfaen"/>
          <w:sz w:val="24"/>
        </w:rPr>
        <w:t xml:space="preserve"> მანამ</w:t>
      </w:r>
      <w:r w:rsidR="00BC3FDE" w:rsidRPr="00AF711D">
        <w:rPr>
          <w:rFonts w:ascii="Sylfaen" w:hAnsi="Sylfaen" w:cs="Sylfaen"/>
          <w:sz w:val="24"/>
        </w:rPr>
        <w:t>დე</w:t>
      </w:r>
      <w:r w:rsidRPr="00AF711D">
        <w:rPr>
          <w:rFonts w:ascii="Sylfaen" w:hAnsi="Sylfaen" w:cs="Sylfaen"/>
          <w:sz w:val="24"/>
        </w:rPr>
        <w:t>, სანამ წინა ინექციის ეფექტი ბოლომდე არ გაივლის</w:t>
      </w:r>
      <w:r w:rsidR="00BC3FDE" w:rsidRPr="00AF711D">
        <w:rPr>
          <w:rFonts w:ascii="Sylfaen" w:hAnsi="Sylfaen" w:cs="Sylfaen"/>
          <w:sz w:val="24"/>
        </w:rPr>
        <w:t>.</w:t>
      </w:r>
    </w:p>
    <w:p w14:paraId="69A6BB4F" w14:textId="77777777" w:rsidR="00BC3FDE" w:rsidRPr="00AF711D" w:rsidRDefault="00BC3FDE" w:rsidP="00BC3FDE">
      <w:pPr>
        <w:spacing w:after="0" w:line="360" w:lineRule="auto"/>
        <w:jc w:val="both"/>
        <w:rPr>
          <w:rFonts w:ascii="Sylfaen" w:hAnsi="Sylfaen" w:cs="Sylfaen"/>
          <w:sz w:val="24"/>
        </w:rPr>
      </w:pPr>
      <w:r w:rsidRPr="00AF711D">
        <w:rPr>
          <w:rFonts w:ascii="Sylfaen" w:hAnsi="Sylfaen" w:cs="Sylfaen"/>
          <w:sz w:val="24"/>
        </w:rPr>
        <w:t>ურთიერთქმედების კვლევები არ ჩატარებულა. კლინიკურად მნიშვნელოვანი ურთიერთქმედების შემთხვევები არ დაფიქსირებულა.</w:t>
      </w:r>
    </w:p>
    <w:p w14:paraId="3C6CB8F1" w14:textId="77777777" w:rsidR="00BC3FDE" w:rsidRPr="00AF711D" w:rsidRDefault="00BC3FDE" w:rsidP="00BC3FDE">
      <w:pPr>
        <w:spacing w:after="0" w:line="360" w:lineRule="auto"/>
        <w:jc w:val="both"/>
        <w:rPr>
          <w:rFonts w:ascii="Sylfaen" w:hAnsi="Sylfaen" w:cs="Sylfaen"/>
          <w:sz w:val="24"/>
        </w:rPr>
      </w:pPr>
      <w:r w:rsidRPr="00AF711D">
        <w:rPr>
          <w:rFonts w:ascii="Sylfaen" w:hAnsi="Sylfaen" w:cs="Sylfaen"/>
          <w:sz w:val="24"/>
        </w:rPr>
        <w:t>ჰიპერაქტიური შარდის ბუშტის მკურნალობისას ბოტოქსის ინექციებთან ერთად ანტიქოლინერგული პრეპარატების გამოყენების შესახებ მონაცემები არ არსებობს.</w:t>
      </w:r>
    </w:p>
    <w:p w14:paraId="31FFB6F7" w14:textId="77777777" w:rsidR="00BC3FDE" w:rsidRPr="00AF711D" w:rsidRDefault="00BC3FDE" w:rsidP="00BC3FDE">
      <w:pPr>
        <w:spacing w:after="0" w:line="360" w:lineRule="auto"/>
        <w:jc w:val="both"/>
        <w:rPr>
          <w:rFonts w:ascii="Sylfaen" w:hAnsi="Sylfaen" w:cs="Sylfaen"/>
          <w:b/>
          <w:sz w:val="24"/>
        </w:rPr>
      </w:pPr>
      <w:r w:rsidRPr="00AF711D">
        <w:rPr>
          <w:rFonts w:ascii="Sylfaen" w:hAnsi="Sylfaen" w:cs="Sylfaen"/>
          <w:b/>
          <w:sz w:val="24"/>
        </w:rPr>
        <w:t>4.6 ფერტილობა, ორსულობა და ლაქტაცია</w:t>
      </w:r>
      <w:r w:rsidR="00F1331B" w:rsidRPr="00AF711D">
        <w:rPr>
          <w:rFonts w:ascii="Sylfaen" w:hAnsi="Sylfaen" w:cs="Sylfaen"/>
          <w:b/>
          <w:sz w:val="24"/>
        </w:rPr>
        <w:t xml:space="preserve"> </w:t>
      </w:r>
    </w:p>
    <w:p w14:paraId="3A1AEB29" w14:textId="77777777" w:rsidR="00BC3FDE" w:rsidRPr="00AF711D" w:rsidRDefault="00BC3FDE" w:rsidP="003B4B8B">
      <w:pPr>
        <w:spacing w:after="0" w:line="360" w:lineRule="auto"/>
        <w:jc w:val="both"/>
        <w:rPr>
          <w:rFonts w:ascii="Sylfaen" w:hAnsi="Sylfaen" w:cs="Sylfaen"/>
          <w:b/>
          <w:sz w:val="24"/>
        </w:rPr>
      </w:pPr>
      <w:r w:rsidRPr="00AF711D">
        <w:rPr>
          <w:rFonts w:ascii="Sylfaen" w:hAnsi="Sylfaen" w:cs="Sylfaen"/>
          <w:b/>
          <w:sz w:val="24"/>
        </w:rPr>
        <w:t>ორსულობა</w:t>
      </w:r>
    </w:p>
    <w:p w14:paraId="35BC5E09" w14:textId="77777777" w:rsidR="00BC3FDE" w:rsidRPr="00AF711D" w:rsidRDefault="00BC3FDE" w:rsidP="003B4B8B">
      <w:pPr>
        <w:spacing w:after="0" w:line="360" w:lineRule="auto"/>
        <w:jc w:val="both"/>
        <w:rPr>
          <w:rFonts w:ascii="Sylfaen" w:hAnsi="Sylfaen" w:cs="Sylfaen"/>
          <w:sz w:val="24"/>
        </w:rPr>
      </w:pPr>
      <w:r w:rsidRPr="00AF711D">
        <w:rPr>
          <w:rFonts w:ascii="Sylfaen" w:hAnsi="Sylfaen" w:cs="Sylfaen"/>
          <w:sz w:val="24"/>
        </w:rPr>
        <w:t xml:space="preserve">ორსულ ქალებში A ტიპის </w:t>
      </w:r>
      <w:r w:rsidR="007C3E5D" w:rsidRPr="00AF711D">
        <w:rPr>
          <w:rFonts w:ascii="Sylfaen" w:hAnsi="Sylfaen" w:cs="Sylfaen"/>
          <w:sz w:val="24"/>
        </w:rPr>
        <w:t xml:space="preserve">ბოტულინის </w:t>
      </w:r>
      <w:r w:rsidRPr="00AF711D">
        <w:rPr>
          <w:rFonts w:ascii="Sylfaen" w:hAnsi="Sylfaen" w:cs="Sylfaen"/>
          <w:sz w:val="24"/>
        </w:rPr>
        <w:t xml:space="preserve">ტოქსინის გამოყენების შესახებ სათანადო მონაცემები არ არსებობს. ცხოველებში ჩატარებულ კვლევებში გამოვლინდა რეპროდუქციული ტოქსიურობა (იხ. ნაწილი 5.3). პოტენციური რისკი ადამიანებისთვის უცნობია. ბოტოქსის გამოყენება არ არის რეკომენდებული ორსულობის პერიოდში, ასევე </w:t>
      </w:r>
      <w:r w:rsidR="00F23014" w:rsidRPr="00AF711D">
        <w:rPr>
          <w:rFonts w:ascii="Sylfaen" w:hAnsi="Sylfaen" w:cs="Sylfaen"/>
          <w:sz w:val="24"/>
        </w:rPr>
        <w:t>შვილოსნობის უნარის მქონე</w:t>
      </w:r>
      <w:r w:rsidRPr="00AF711D">
        <w:rPr>
          <w:rFonts w:ascii="Sylfaen" w:hAnsi="Sylfaen" w:cs="Sylfaen"/>
          <w:sz w:val="24"/>
        </w:rPr>
        <w:t xml:space="preserve"> ქალებში, რომლებიც არ იყენებენ </w:t>
      </w:r>
      <w:r w:rsidR="0000538C" w:rsidRPr="00AF711D">
        <w:rPr>
          <w:rFonts w:ascii="Sylfaen" w:hAnsi="Sylfaen" w:cs="Sylfaen"/>
          <w:sz w:val="24"/>
        </w:rPr>
        <w:t>კონტრაცეფციის საშუალებებს.</w:t>
      </w:r>
    </w:p>
    <w:p w14:paraId="16704674" w14:textId="77777777" w:rsidR="00F23014" w:rsidRPr="00AF711D" w:rsidRDefault="00F23014" w:rsidP="00F23014">
      <w:pPr>
        <w:spacing w:after="0" w:line="360" w:lineRule="auto"/>
        <w:jc w:val="both"/>
        <w:rPr>
          <w:rFonts w:ascii="Sylfaen" w:hAnsi="Sylfaen" w:cs="Sylfaen"/>
          <w:b/>
          <w:sz w:val="24"/>
        </w:rPr>
      </w:pPr>
      <w:r w:rsidRPr="00AF711D">
        <w:rPr>
          <w:rFonts w:ascii="Sylfaen" w:hAnsi="Sylfaen" w:cs="Sylfaen"/>
          <w:b/>
          <w:sz w:val="24"/>
        </w:rPr>
        <w:t>ძუძუთი კვება</w:t>
      </w:r>
    </w:p>
    <w:p w14:paraId="6C4B990B" w14:textId="77777777" w:rsidR="00F23014" w:rsidRPr="00AF711D" w:rsidRDefault="00F23014" w:rsidP="00F23014">
      <w:pPr>
        <w:spacing w:after="0" w:line="360" w:lineRule="auto"/>
        <w:jc w:val="both"/>
        <w:rPr>
          <w:rFonts w:ascii="Sylfaen" w:hAnsi="Sylfaen" w:cs="Sylfaen"/>
          <w:sz w:val="24"/>
        </w:rPr>
      </w:pPr>
      <w:r w:rsidRPr="00AF711D">
        <w:rPr>
          <w:rFonts w:ascii="Sylfaen" w:hAnsi="Sylfaen" w:cs="Sylfaen"/>
          <w:sz w:val="24"/>
        </w:rPr>
        <w:t xml:space="preserve">უცნობია გამოიყოფა თუ არა ბოტოქსი ადამიანის რძეში. ძუძუთი კვების პერიოდში ბოტოქსის გამოყენება არ არის რეკომენდებული. </w:t>
      </w:r>
    </w:p>
    <w:p w14:paraId="2B3B3116" w14:textId="77777777" w:rsidR="00F23014" w:rsidRPr="00AF711D" w:rsidRDefault="00F23014" w:rsidP="00F23014">
      <w:pPr>
        <w:spacing w:after="0" w:line="360" w:lineRule="auto"/>
        <w:jc w:val="both"/>
        <w:rPr>
          <w:rFonts w:ascii="Sylfaen" w:hAnsi="Sylfaen" w:cs="Sylfaen"/>
          <w:b/>
          <w:sz w:val="24"/>
        </w:rPr>
      </w:pPr>
      <w:r w:rsidRPr="00AF711D">
        <w:rPr>
          <w:rFonts w:ascii="Sylfaen" w:hAnsi="Sylfaen" w:cs="Sylfaen"/>
          <w:b/>
          <w:sz w:val="24"/>
        </w:rPr>
        <w:t>ფერტილობა</w:t>
      </w:r>
    </w:p>
    <w:p w14:paraId="18D6D6A9" w14:textId="77777777" w:rsidR="0000538C" w:rsidRPr="00AF711D" w:rsidRDefault="007C3E5D" w:rsidP="003B4B8B">
      <w:pPr>
        <w:spacing w:after="0" w:line="360" w:lineRule="auto"/>
        <w:jc w:val="both"/>
        <w:rPr>
          <w:rFonts w:ascii="Sylfaen" w:hAnsi="Sylfaen" w:cs="Sylfaen"/>
          <w:sz w:val="24"/>
        </w:rPr>
      </w:pPr>
      <w:r w:rsidRPr="00AF711D">
        <w:rPr>
          <w:rFonts w:ascii="Sylfaen" w:hAnsi="Sylfaen" w:cs="Sylfaen"/>
          <w:sz w:val="24"/>
        </w:rPr>
        <w:lastRenderedPageBreak/>
        <w:t xml:space="preserve">შვილოსნობის უნარის მქონე ქალებში </w:t>
      </w:r>
      <w:r w:rsidR="00FA2EB4" w:rsidRPr="00AF711D">
        <w:rPr>
          <w:rFonts w:ascii="Sylfaen" w:hAnsi="Sylfaen" w:cs="Sylfaen"/>
          <w:sz w:val="24"/>
        </w:rPr>
        <w:t xml:space="preserve">ფერტილობაზე </w:t>
      </w:r>
      <w:r w:rsidRPr="00AF711D">
        <w:rPr>
          <w:rFonts w:ascii="Sylfaen" w:hAnsi="Sylfaen" w:cs="Sylfaen"/>
          <w:sz w:val="24"/>
        </w:rPr>
        <w:t xml:space="preserve">A  ტიპის ბოტულინის ტოქსინის </w:t>
      </w:r>
      <w:r w:rsidR="00FA2EB4" w:rsidRPr="00AF711D">
        <w:rPr>
          <w:rFonts w:ascii="Sylfaen" w:hAnsi="Sylfaen" w:cs="Sylfaen"/>
          <w:sz w:val="24"/>
        </w:rPr>
        <w:t xml:space="preserve">ზეგავლენის შესახებ სათანადო </w:t>
      </w:r>
      <w:r w:rsidRPr="00AF711D">
        <w:rPr>
          <w:rFonts w:ascii="Sylfaen" w:hAnsi="Sylfaen" w:cs="Sylfaen"/>
          <w:sz w:val="24"/>
        </w:rPr>
        <w:t xml:space="preserve">მონაცემები არ არსებობს. </w:t>
      </w:r>
      <w:r w:rsidR="00FA2EB4" w:rsidRPr="00AF711D">
        <w:rPr>
          <w:rFonts w:ascii="Sylfaen" w:hAnsi="Sylfaen" w:cs="Sylfaen"/>
          <w:sz w:val="24"/>
        </w:rPr>
        <w:t>მამრ</w:t>
      </w:r>
      <w:r w:rsidRPr="00AF711D">
        <w:rPr>
          <w:rFonts w:ascii="Sylfaen" w:hAnsi="Sylfaen" w:cs="Sylfaen"/>
          <w:sz w:val="24"/>
        </w:rPr>
        <w:t xml:space="preserve"> და </w:t>
      </w:r>
      <w:r w:rsidR="00FA2EB4" w:rsidRPr="00AF711D">
        <w:rPr>
          <w:rFonts w:ascii="Sylfaen" w:hAnsi="Sylfaen" w:cs="Sylfaen"/>
          <w:sz w:val="24"/>
        </w:rPr>
        <w:t>მდედრ ვირთაგვებში</w:t>
      </w:r>
      <w:r w:rsidRPr="00AF711D">
        <w:rPr>
          <w:rFonts w:ascii="Sylfaen" w:hAnsi="Sylfaen" w:cs="Sylfaen"/>
          <w:sz w:val="24"/>
        </w:rPr>
        <w:t xml:space="preserve"> </w:t>
      </w:r>
      <w:r w:rsidR="00FA2EB4" w:rsidRPr="00AF711D">
        <w:rPr>
          <w:rFonts w:ascii="Sylfaen" w:hAnsi="Sylfaen" w:cs="Sylfaen"/>
          <w:sz w:val="24"/>
        </w:rPr>
        <w:t>ჩატარებულ</w:t>
      </w:r>
      <w:r w:rsidRPr="00AF711D">
        <w:rPr>
          <w:rFonts w:ascii="Sylfaen" w:hAnsi="Sylfaen" w:cs="Sylfaen"/>
          <w:sz w:val="24"/>
        </w:rPr>
        <w:t xml:space="preserve"> </w:t>
      </w:r>
      <w:r w:rsidR="00FA2EB4" w:rsidRPr="00AF711D">
        <w:rPr>
          <w:rFonts w:ascii="Sylfaen" w:hAnsi="Sylfaen" w:cs="Sylfaen"/>
          <w:sz w:val="24"/>
        </w:rPr>
        <w:t>კვლევებში აღინიშნა ფერტილობის დაქვეითება</w:t>
      </w:r>
      <w:r w:rsidRPr="00AF711D">
        <w:rPr>
          <w:rFonts w:ascii="Sylfaen" w:hAnsi="Sylfaen" w:cs="Sylfaen"/>
          <w:sz w:val="24"/>
        </w:rPr>
        <w:t xml:space="preserve"> (</w:t>
      </w:r>
      <w:r w:rsidR="00FA2EB4" w:rsidRPr="00AF711D">
        <w:rPr>
          <w:rFonts w:ascii="Sylfaen" w:hAnsi="Sylfaen" w:cs="Sylfaen"/>
          <w:sz w:val="24"/>
        </w:rPr>
        <w:t>იხ.</w:t>
      </w:r>
      <w:r w:rsidRPr="00AF711D">
        <w:rPr>
          <w:rFonts w:ascii="Sylfaen" w:hAnsi="Sylfaen" w:cs="Sylfaen"/>
          <w:sz w:val="24"/>
        </w:rPr>
        <w:t xml:space="preserve"> ნაწილი 5.3).</w:t>
      </w:r>
    </w:p>
    <w:p w14:paraId="04F5D7AE" w14:textId="77777777" w:rsidR="00FA2EB4" w:rsidRPr="00AF711D" w:rsidRDefault="00FA2EB4" w:rsidP="00FA2EB4">
      <w:pPr>
        <w:spacing w:after="0" w:line="360" w:lineRule="auto"/>
        <w:jc w:val="both"/>
        <w:rPr>
          <w:rFonts w:ascii="Sylfaen" w:hAnsi="Sylfaen" w:cs="Sylfaen"/>
          <w:b/>
          <w:sz w:val="24"/>
        </w:rPr>
      </w:pPr>
      <w:r w:rsidRPr="00AF711D">
        <w:rPr>
          <w:rFonts w:ascii="Sylfaen" w:hAnsi="Sylfaen" w:cs="Sylfaen"/>
          <w:b/>
          <w:sz w:val="24"/>
        </w:rPr>
        <w:t>4.7 ზეგავლენა ტრანსპორტის მართვის და მექანიზმებთან მუშაობის უნარზე</w:t>
      </w:r>
    </w:p>
    <w:p w14:paraId="665FF039" w14:textId="77777777" w:rsidR="00FA2EB4" w:rsidRPr="00AF711D" w:rsidRDefault="00C265F6" w:rsidP="00FA2EB4">
      <w:pPr>
        <w:spacing w:after="0" w:line="360" w:lineRule="auto"/>
        <w:jc w:val="both"/>
        <w:rPr>
          <w:rFonts w:ascii="Sylfaen" w:hAnsi="Sylfaen" w:cs="Sylfaen"/>
          <w:sz w:val="24"/>
        </w:rPr>
      </w:pPr>
      <w:r w:rsidRPr="00AF711D">
        <w:rPr>
          <w:rFonts w:ascii="Sylfaen" w:hAnsi="Sylfaen" w:cs="Sylfaen"/>
          <w:sz w:val="24"/>
        </w:rPr>
        <w:t>ტრანსპორტის მართვის</w:t>
      </w:r>
      <w:r w:rsidR="00FA2EB4" w:rsidRPr="00AF711D">
        <w:rPr>
          <w:rFonts w:ascii="Sylfaen" w:hAnsi="Sylfaen" w:cs="Sylfaen"/>
          <w:sz w:val="24"/>
        </w:rPr>
        <w:t xml:space="preserve"> და მექანიზმებთან მუშაობის უნარზე პრეპარატის ზემოქმედების კვლევები არ ჩატარებულა. თუმცა, ბოტოქსმა </w:t>
      </w:r>
      <w:r w:rsidRPr="00AF711D">
        <w:rPr>
          <w:rFonts w:ascii="Sylfaen" w:hAnsi="Sylfaen" w:cs="Sylfaen"/>
          <w:sz w:val="24"/>
        </w:rPr>
        <w:t>შეიძლება</w:t>
      </w:r>
      <w:r w:rsidR="00FA2EB4" w:rsidRPr="00AF711D">
        <w:rPr>
          <w:rFonts w:ascii="Sylfaen" w:hAnsi="Sylfaen" w:cs="Sylfaen"/>
          <w:sz w:val="24"/>
        </w:rPr>
        <w:t xml:space="preserve"> გამოიწვიოს ასთენია, კუნთების სისუსტე, ძილიანობა, თავბრუსხვევა და მხედველობის დარღვევა, რამაც </w:t>
      </w:r>
      <w:r w:rsidRPr="00AF711D">
        <w:rPr>
          <w:rFonts w:ascii="Sylfaen" w:hAnsi="Sylfaen" w:cs="Sylfaen"/>
          <w:sz w:val="24"/>
        </w:rPr>
        <w:t>შეიძლება</w:t>
      </w:r>
      <w:r w:rsidR="00FA2EB4" w:rsidRPr="00AF711D">
        <w:rPr>
          <w:rFonts w:ascii="Sylfaen" w:hAnsi="Sylfaen" w:cs="Sylfaen"/>
          <w:sz w:val="24"/>
        </w:rPr>
        <w:t xml:space="preserve"> გავლენა </w:t>
      </w:r>
      <w:r w:rsidRPr="00AF711D">
        <w:rPr>
          <w:rFonts w:ascii="Sylfaen" w:hAnsi="Sylfaen" w:cs="Sylfaen"/>
          <w:sz w:val="24"/>
        </w:rPr>
        <w:t>მოახდინოს</w:t>
      </w:r>
      <w:r w:rsidR="00FA2EB4" w:rsidRPr="00AF711D">
        <w:rPr>
          <w:rFonts w:ascii="Sylfaen" w:hAnsi="Sylfaen" w:cs="Sylfaen"/>
          <w:sz w:val="24"/>
        </w:rPr>
        <w:t xml:space="preserve"> </w:t>
      </w:r>
      <w:r w:rsidRPr="00AF711D">
        <w:rPr>
          <w:rFonts w:ascii="Sylfaen" w:hAnsi="Sylfaen" w:cs="Sylfaen"/>
          <w:sz w:val="24"/>
        </w:rPr>
        <w:t>ტრანსპორტის</w:t>
      </w:r>
      <w:r w:rsidR="00FA2EB4" w:rsidRPr="00AF711D">
        <w:rPr>
          <w:rFonts w:ascii="Sylfaen" w:hAnsi="Sylfaen" w:cs="Sylfaen"/>
          <w:sz w:val="24"/>
        </w:rPr>
        <w:t xml:space="preserve"> </w:t>
      </w:r>
      <w:r w:rsidRPr="00AF711D">
        <w:rPr>
          <w:rFonts w:ascii="Sylfaen" w:hAnsi="Sylfaen" w:cs="Sylfaen"/>
          <w:sz w:val="24"/>
        </w:rPr>
        <w:t xml:space="preserve">მართვის </w:t>
      </w:r>
      <w:r w:rsidR="00FA2EB4" w:rsidRPr="00AF711D">
        <w:rPr>
          <w:rFonts w:ascii="Sylfaen" w:hAnsi="Sylfaen" w:cs="Sylfaen"/>
          <w:sz w:val="24"/>
        </w:rPr>
        <w:t xml:space="preserve">და </w:t>
      </w:r>
      <w:r w:rsidRPr="00AF711D">
        <w:rPr>
          <w:rFonts w:ascii="Sylfaen" w:hAnsi="Sylfaen" w:cs="Sylfaen"/>
          <w:sz w:val="24"/>
        </w:rPr>
        <w:t>მექანიზმებთან მუშაობის უნარზე.</w:t>
      </w:r>
    </w:p>
    <w:p w14:paraId="098F9586" w14:textId="77777777" w:rsidR="00370CDD" w:rsidRPr="00AF711D" w:rsidRDefault="00370CDD" w:rsidP="00FA2EB4">
      <w:pPr>
        <w:spacing w:after="0" w:line="360" w:lineRule="auto"/>
        <w:jc w:val="both"/>
        <w:rPr>
          <w:rFonts w:ascii="Sylfaen" w:hAnsi="Sylfaen" w:cs="Sylfaen"/>
          <w:b/>
          <w:sz w:val="24"/>
        </w:rPr>
      </w:pPr>
      <w:r w:rsidRPr="00AF711D">
        <w:rPr>
          <w:rFonts w:ascii="Sylfaen" w:hAnsi="Sylfaen" w:cs="Sylfaen"/>
          <w:b/>
          <w:sz w:val="24"/>
        </w:rPr>
        <w:t xml:space="preserve">4.8 </w:t>
      </w:r>
      <w:r w:rsidR="001C31DA" w:rsidRPr="00AF711D">
        <w:rPr>
          <w:rFonts w:ascii="Sylfaen" w:hAnsi="Sylfaen" w:cs="Sylfaen"/>
          <w:b/>
          <w:sz w:val="24"/>
        </w:rPr>
        <w:t>გვერდითი</w:t>
      </w:r>
      <w:r w:rsidRPr="00AF711D">
        <w:rPr>
          <w:rFonts w:ascii="Sylfaen" w:hAnsi="Sylfaen" w:cs="Sylfaen"/>
          <w:b/>
          <w:sz w:val="24"/>
        </w:rPr>
        <w:t xml:space="preserve"> ეფექტები</w:t>
      </w:r>
    </w:p>
    <w:p w14:paraId="6467EED9" w14:textId="77777777" w:rsidR="00370CDD" w:rsidRPr="00AF711D" w:rsidRDefault="00370CDD" w:rsidP="00FA2EB4">
      <w:pPr>
        <w:spacing w:after="0" w:line="360" w:lineRule="auto"/>
        <w:jc w:val="both"/>
        <w:rPr>
          <w:rFonts w:ascii="Sylfaen" w:hAnsi="Sylfaen" w:cs="Sylfaen"/>
          <w:b/>
          <w:sz w:val="24"/>
        </w:rPr>
      </w:pPr>
      <w:r w:rsidRPr="00AF711D">
        <w:rPr>
          <w:rFonts w:ascii="Sylfaen" w:hAnsi="Sylfaen" w:cs="Sylfaen"/>
          <w:b/>
          <w:sz w:val="24"/>
        </w:rPr>
        <w:t>ა) ზოგადი ინფორმაცია</w:t>
      </w:r>
    </w:p>
    <w:p w14:paraId="0242EB61" w14:textId="77777777" w:rsidR="00FA2EB4" w:rsidRPr="00AF711D" w:rsidRDefault="000D7EEF" w:rsidP="003B4B8B">
      <w:pPr>
        <w:spacing w:after="0" w:line="360" w:lineRule="auto"/>
        <w:jc w:val="both"/>
        <w:rPr>
          <w:rFonts w:ascii="Sylfaen" w:hAnsi="Sylfaen" w:cs="Sylfaen"/>
          <w:sz w:val="24"/>
        </w:rPr>
      </w:pPr>
      <w:r w:rsidRPr="00AF711D">
        <w:rPr>
          <w:rFonts w:ascii="Sylfaen" w:hAnsi="Sylfaen" w:cs="Sylfaen"/>
          <w:sz w:val="24"/>
        </w:rPr>
        <w:t>კონტროლირებად კლინიკურ კვლევებში</w:t>
      </w:r>
      <w:r w:rsidR="00093ABF" w:rsidRPr="00AF711D">
        <w:rPr>
          <w:rFonts w:ascii="Sylfaen" w:hAnsi="Sylfaen" w:cs="Sylfaen"/>
          <w:sz w:val="24"/>
        </w:rPr>
        <w:t xml:space="preserve"> </w:t>
      </w:r>
      <w:r w:rsidRPr="00AF711D">
        <w:rPr>
          <w:rFonts w:ascii="Sylfaen" w:hAnsi="Sylfaen" w:cs="Sylfaen"/>
          <w:sz w:val="24"/>
        </w:rPr>
        <w:t xml:space="preserve">მკვლევარების აზრით ბოტოქსთან დაკავშირებული გვერდითი მოვლენები დაფიქსირდა ბლეფაროსპაზმის მქონე პაციენტების 35%-ში, ცერვიკალური დისტონიის მქონე პაციენტების 28%-ში, პედიატრიული </w:t>
      </w:r>
      <w:r w:rsidR="00C81E20" w:rsidRPr="00AF711D">
        <w:rPr>
          <w:rFonts w:ascii="Sylfaen" w:hAnsi="Sylfaen" w:cs="Sylfaen"/>
          <w:sz w:val="24"/>
        </w:rPr>
        <w:t>სპასტიურობის მქონე პაციენტების 8%-ში</w:t>
      </w:r>
      <w:r w:rsidRPr="00AF711D">
        <w:rPr>
          <w:rFonts w:ascii="Sylfaen" w:hAnsi="Sylfaen" w:cs="Sylfaen"/>
          <w:sz w:val="24"/>
        </w:rPr>
        <w:t xml:space="preserve">, პირველადი </w:t>
      </w:r>
      <w:r w:rsidR="00C81E20" w:rsidRPr="00AF711D">
        <w:rPr>
          <w:rFonts w:ascii="Sylfaen" w:hAnsi="Sylfaen" w:cs="Sylfaen"/>
          <w:sz w:val="24"/>
        </w:rPr>
        <w:t xml:space="preserve">აქსილარული </w:t>
      </w:r>
      <w:r w:rsidRPr="00AF711D">
        <w:rPr>
          <w:rFonts w:ascii="Sylfaen" w:hAnsi="Sylfaen" w:cs="Sylfaen"/>
          <w:sz w:val="24"/>
        </w:rPr>
        <w:t>ჰიპერჰიდროზის</w:t>
      </w:r>
      <w:r w:rsidR="00C81E20" w:rsidRPr="00AF711D">
        <w:rPr>
          <w:rFonts w:ascii="Sylfaen" w:hAnsi="Sylfaen" w:cs="Sylfaen"/>
          <w:sz w:val="24"/>
        </w:rPr>
        <w:t xml:space="preserve"> მქონე პაციენტების 11%-ში, </w:t>
      </w:r>
      <w:r w:rsidRPr="00AF711D">
        <w:rPr>
          <w:rFonts w:ascii="Sylfaen" w:hAnsi="Sylfaen" w:cs="Sylfaen"/>
          <w:sz w:val="24"/>
        </w:rPr>
        <w:t xml:space="preserve"> ზედა </w:t>
      </w:r>
      <w:r w:rsidR="003B3770" w:rsidRPr="00AF711D">
        <w:rPr>
          <w:rFonts w:ascii="Sylfaen" w:hAnsi="Sylfaen"/>
          <w:sz w:val="24"/>
        </w:rPr>
        <w:t xml:space="preserve">კიდურების </w:t>
      </w:r>
      <w:r w:rsidRPr="00AF711D">
        <w:rPr>
          <w:rFonts w:ascii="Sylfaen" w:hAnsi="Sylfaen" w:cs="Sylfaen"/>
          <w:sz w:val="24"/>
        </w:rPr>
        <w:t xml:space="preserve">ფოკალური </w:t>
      </w:r>
      <w:r w:rsidR="00C81E20" w:rsidRPr="00AF711D">
        <w:rPr>
          <w:rFonts w:ascii="Sylfaen" w:hAnsi="Sylfaen" w:cs="Sylfaen"/>
          <w:sz w:val="24"/>
        </w:rPr>
        <w:t>სპასტიურობის მქონე მოზრდილების 9%-ში</w:t>
      </w:r>
      <w:r w:rsidRPr="00AF711D">
        <w:rPr>
          <w:rFonts w:ascii="Sylfaen" w:hAnsi="Sylfaen" w:cs="Sylfaen"/>
          <w:sz w:val="24"/>
        </w:rPr>
        <w:t xml:space="preserve">,  ქვედა </w:t>
      </w:r>
      <w:r w:rsidR="003B3770" w:rsidRPr="00AF711D">
        <w:rPr>
          <w:rFonts w:ascii="Sylfaen" w:hAnsi="Sylfaen"/>
          <w:sz w:val="24"/>
        </w:rPr>
        <w:t xml:space="preserve">კიდურების </w:t>
      </w:r>
      <w:r w:rsidRPr="00AF711D">
        <w:rPr>
          <w:rFonts w:ascii="Sylfaen" w:hAnsi="Sylfaen" w:cs="Sylfaen"/>
          <w:sz w:val="24"/>
        </w:rPr>
        <w:t xml:space="preserve">ფოკალური </w:t>
      </w:r>
      <w:r w:rsidR="00C81E20" w:rsidRPr="00AF711D">
        <w:rPr>
          <w:rFonts w:ascii="Sylfaen" w:hAnsi="Sylfaen" w:cs="Sylfaen"/>
          <w:sz w:val="24"/>
        </w:rPr>
        <w:t>სპასტიურობის მქონე მოზრდილების 11%-ში</w:t>
      </w:r>
      <w:r w:rsidRPr="00AF711D">
        <w:rPr>
          <w:rFonts w:ascii="Sylfaen" w:hAnsi="Sylfaen" w:cs="Sylfaen"/>
          <w:sz w:val="24"/>
        </w:rPr>
        <w:t>, ჰიპერაქტიური შარდის ბუშტის დროს</w:t>
      </w:r>
      <w:r w:rsidR="00C81E20" w:rsidRPr="00AF711D">
        <w:rPr>
          <w:rFonts w:ascii="Sylfaen" w:hAnsi="Sylfaen" w:cs="Sylfaen"/>
          <w:sz w:val="24"/>
        </w:rPr>
        <w:t xml:space="preserve"> 26%-ში,</w:t>
      </w:r>
      <w:r w:rsidRPr="00AF711D">
        <w:rPr>
          <w:rFonts w:ascii="Sylfaen" w:hAnsi="Sylfaen" w:cs="Sylfaen"/>
          <w:sz w:val="24"/>
        </w:rPr>
        <w:t xml:space="preserve"> დეტრუზორის ნეიროგენული </w:t>
      </w:r>
      <w:r w:rsidR="00C81E20" w:rsidRPr="00AF711D">
        <w:rPr>
          <w:rFonts w:ascii="Sylfaen" w:hAnsi="Sylfaen" w:cs="Sylfaen"/>
          <w:sz w:val="24"/>
        </w:rPr>
        <w:t>ჰიპერ</w:t>
      </w:r>
      <w:r w:rsidRPr="00AF711D">
        <w:rPr>
          <w:rFonts w:ascii="Sylfaen" w:hAnsi="Sylfaen" w:cs="Sylfaen"/>
          <w:sz w:val="24"/>
        </w:rPr>
        <w:t>აქტივობი</w:t>
      </w:r>
      <w:r w:rsidR="00C81E20" w:rsidRPr="00AF711D">
        <w:rPr>
          <w:rFonts w:ascii="Sylfaen" w:hAnsi="Sylfaen" w:cs="Sylfaen"/>
          <w:sz w:val="24"/>
        </w:rPr>
        <w:t>ს მქონე მოზრდილების 32%-ში</w:t>
      </w:r>
      <w:r w:rsidRPr="00AF711D">
        <w:rPr>
          <w:rFonts w:ascii="Sylfaen" w:hAnsi="Sylfaen" w:cs="Sylfaen"/>
          <w:sz w:val="24"/>
        </w:rPr>
        <w:t xml:space="preserve"> და დეტრუზორის ნეიროგენული </w:t>
      </w:r>
      <w:r w:rsidR="00C81E20" w:rsidRPr="00AF711D">
        <w:rPr>
          <w:rFonts w:ascii="Sylfaen" w:hAnsi="Sylfaen" w:cs="Sylfaen"/>
          <w:sz w:val="24"/>
        </w:rPr>
        <w:t>ჰიპერ</w:t>
      </w:r>
      <w:r w:rsidRPr="00AF711D">
        <w:rPr>
          <w:rFonts w:ascii="Sylfaen" w:hAnsi="Sylfaen" w:cs="Sylfaen"/>
          <w:sz w:val="24"/>
        </w:rPr>
        <w:t>აქტივობი</w:t>
      </w:r>
      <w:r w:rsidR="00C81E20" w:rsidRPr="00AF711D">
        <w:rPr>
          <w:rFonts w:ascii="Sylfaen" w:hAnsi="Sylfaen" w:cs="Sylfaen"/>
          <w:sz w:val="24"/>
        </w:rPr>
        <w:t>ს მქონე პედიატრიული პაციენტების 6.2%-ში</w:t>
      </w:r>
      <w:r w:rsidRPr="00AF711D">
        <w:rPr>
          <w:rFonts w:ascii="Sylfaen" w:hAnsi="Sylfaen" w:cs="Sylfaen"/>
          <w:sz w:val="24"/>
        </w:rPr>
        <w:t xml:space="preserve">. ქრონიკული </w:t>
      </w:r>
      <w:r w:rsidR="00BB1117" w:rsidRPr="00AF711D">
        <w:rPr>
          <w:rFonts w:ascii="Sylfaen" w:hAnsi="Sylfaen" w:cs="Sylfaen"/>
          <w:sz w:val="24"/>
        </w:rPr>
        <w:t xml:space="preserve">შაკიკის </w:t>
      </w:r>
      <w:r w:rsidRPr="00AF711D">
        <w:rPr>
          <w:rFonts w:ascii="Sylfaen" w:hAnsi="Sylfaen" w:cs="Sylfaen"/>
          <w:sz w:val="24"/>
        </w:rPr>
        <w:t xml:space="preserve">კლინიკურ კვლევებში გვერდითი მოვლენების სიხშირე პირველი </w:t>
      </w:r>
      <w:r w:rsidR="00BB1117" w:rsidRPr="00AF711D">
        <w:rPr>
          <w:rFonts w:ascii="Sylfaen" w:hAnsi="Sylfaen" w:cs="Sylfaen"/>
          <w:sz w:val="24"/>
        </w:rPr>
        <w:t>პროცედურის შემთხვევაში</w:t>
      </w:r>
      <w:r w:rsidRPr="00AF711D">
        <w:rPr>
          <w:rFonts w:ascii="Sylfaen" w:hAnsi="Sylfaen" w:cs="Sylfaen"/>
          <w:sz w:val="24"/>
        </w:rPr>
        <w:t xml:space="preserve"> შეადგენდა 26%-ს, ხოლო მეორე პროცედურის შემდეგ 11%-მდე შემცირდა.</w:t>
      </w:r>
    </w:p>
    <w:p w14:paraId="5C4C94F8" w14:textId="77777777" w:rsidR="0002492C" w:rsidRPr="00AF711D" w:rsidRDefault="001B601B" w:rsidP="003B4B8B">
      <w:pPr>
        <w:spacing w:after="0" w:line="360" w:lineRule="auto"/>
        <w:jc w:val="both"/>
        <w:rPr>
          <w:rFonts w:ascii="Sylfaen" w:hAnsi="Sylfaen" w:cs="Sylfaen"/>
          <w:sz w:val="24"/>
        </w:rPr>
      </w:pPr>
      <w:r w:rsidRPr="00AF711D">
        <w:rPr>
          <w:rFonts w:ascii="Sylfaen" w:hAnsi="Sylfaen" w:cs="Sylfaen"/>
          <w:sz w:val="24"/>
        </w:rPr>
        <w:t xml:space="preserve">მაქსიმალური </w:t>
      </w:r>
      <w:r w:rsidR="001A0CC3" w:rsidRPr="00AF711D">
        <w:rPr>
          <w:rFonts w:ascii="Sylfaen" w:hAnsi="Sylfaen"/>
          <w:sz w:val="24"/>
        </w:rPr>
        <w:t>შეჭმუხ</w:t>
      </w:r>
      <w:r w:rsidRPr="00AF711D">
        <w:rPr>
          <w:rFonts w:ascii="Sylfaen" w:hAnsi="Sylfaen"/>
          <w:sz w:val="24"/>
        </w:rPr>
        <w:t xml:space="preserve">ნისას გამოვლენილი </w:t>
      </w:r>
      <w:r w:rsidR="00B11D0B" w:rsidRPr="00AF711D">
        <w:rPr>
          <w:rFonts w:ascii="Sylfaen" w:hAnsi="Sylfaen" w:cs="Sylfaen"/>
          <w:sz w:val="24"/>
        </w:rPr>
        <w:t>გლაბელარული ნაოჭების კონტროლირებად კლინიკურ კვლევებში</w:t>
      </w:r>
      <w:r w:rsidR="00DB57DD" w:rsidRPr="00AF711D">
        <w:rPr>
          <w:rFonts w:ascii="Sylfaen" w:hAnsi="Sylfaen" w:cs="Sylfaen"/>
          <w:sz w:val="24"/>
        </w:rPr>
        <w:t>,</w:t>
      </w:r>
      <w:r w:rsidR="00B11D0B" w:rsidRPr="00AF711D">
        <w:rPr>
          <w:rFonts w:ascii="Sylfaen" w:hAnsi="Sylfaen" w:cs="Sylfaen"/>
          <w:sz w:val="24"/>
        </w:rPr>
        <w:t xml:space="preserve"> მკვლევართა </w:t>
      </w:r>
      <w:r w:rsidRPr="00AF711D">
        <w:rPr>
          <w:rFonts w:ascii="Sylfaen" w:hAnsi="Sylfaen" w:cs="Sylfaen"/>
          <w:sz w:val="24"/>
        </w:rPr>
        <w:t xml:space="preserve">აზრით </w:t>
      </w:r>
      <w:r w:rsidR="00B11D0B" w:rsidRPr="00AF711D">
        <w:rPr>
          <w:rFonts w:ascii="Sylfaen" w:hAnsi="Sylfaen" w:cs="Sylfaen"/>
          <w:sz w:val="24"/>
        </w:rPr>
        <w:t>ბოტოქსთან</w:t>
      </w:r>
      <w:r w:rsidRPr="00AF711D">
        <w:rPr>
          <w:rFonts w:ascii="Sylfaen" w:hAnsi="Sylfaen" w:cs="Sylfaen"/>
          <w:sz w:val="24"/>
        </w:rPr>
        <w:t xml:space="preserve"> დაკავშირებული </w:t>
      </w:r>
      <w:r w:rsidR="00B11D0B" w:rsidRPr="00AF711D">
        <w:rPr>
          <w:rFonts w:ascii="Sylfaen" w:hAnsi="Sylfaen" w:cs="Sylfaen"/>
          <w:sz w:val="24"/>
        </w:rPr>
        <w:t>გვერდითი მოვლენები დაფიქსირდა პაციენტების 23%-ში (პლაცებოს ჯგუფში 19%).</w:t>
      </w:r>
      <w:r w:rsidR="005536E7" w:rsidRPr="00AF711D">
        <w:rPr>
          <w:rFonts w:ascii="Sylfaen" w:hAnsi="Sylfaen" w:cs="Sylfaen"/>
          <w:sz w:val="24"/>
        </w:rPr>
        <w:t xml:space="preserve"> მაქსიმალური გაღიმებისას გამოვლენილი </w:t>
      </w:r>
      <w:r w:rsidR="00B11D0B" w:rsidRPr="00AF711D">
        <w:rPr>
          <w:rFonts w:ascii="Sylfaen" w:hAnsi="Sylfaen" w:cs="Sylfaen"/>
          <w:sz w:val="24"/>
        </w:rPr>
        <w:t xml:space="preserve">ბატის </w:t>
      </w:r>
      <w:r w:rsidR="00792680" w:rsidRPr="00AF711D">
        <w:rPr>
          <w:rFonts w:ascii="Sylfaen" w:hAnsi="Sylfaen" w:cs="Sylfaen"/>
          <w:sz w:val="24"/>
        </w:rPr>
        <w:t xml:space="preserve">ფეხების </w:t>
      </w:r>
      <w:r w:rsidR="00B11D0B" w:rsidRPr="00AF711D">
        <w:rPr>
          <w:rFonts w:ascii="Sylfaen" w:hAnsi="Sylfaen" w:cs="Sylfaen"/>
          <w:sz w:val="24"/>
        </w:rPr>
        <w:t xml:space="preserve">ძირითადი კონტროლირებადი კლინიკური კვლევების </w:t>
      </w:r>
      <w:r w:rsidR="005536E7" w:rsidRPr="00AF711D">
        <w:rPr>
          <w:rFonts w:ascii="Sylfaen" w:hAnsi="Sylfaen" w:cs="Sylfaen"/>
          <w:sz w:val="24"/>
        </w:rPr>
        <w:t>მკურნალობის 1-ელ</w:t>
      </w:r>
      <w:r w:rsidR="00B11D0B" w:rsidRPr="00AF711D">
        <w:rPr>
          <w:rFonts w:ascii="Sylfaen" w:hAnsi="Sylfaen" w:cs="Sylfaen"/>
          <w:sz w:val="24"/>
        </w:rPr>
        <w:t xml:space="preserve"> ციკლში მსგავსი მოვლენები დაფიქსირდა პაციენტების 8%-ში (მხოლოდ</w:t>
      </w:r>
      <w:r w:rsidR="005536E7" w:rsidRPr="00AF711D">
        <w:rPr>
          <w:rFonts w:ascii="Sylfaen" w:hAnsi="Sylfaen" w:cs="Sylfaen"/>
          <w:sz w:val="24"/>
        </w:rPr>
        <w:t xml:space="preserve"> </w:t>
      </w:r>
      <w:r w:rsidR="00B11D0B" w:rsidRPr="00AF711D">
        <w:rPr>
          <w:rFonts w:ascii="Sylfaen" w:hAnsi="Sylfaen" w:cs="Sylfaen"/>
          <w:sz w:val="24"/>
        </w:rPr>
        <w:t>ბატის ფეხ</w:t>
      </w:r>
      <w:r w:rsidR="00792680" w:rsidRPr="00AF711D">
        <w:rPr>
          <w:rFonts w:ascii="Sylfaen" w:hAnsi="Sylfaen" w:cs="Sylfaen"/>
          <w:sz w:val="24"/>
        </w:rPr>
        <w:t>ებ</w:t>
      </w:r>
      <w:r w:rsidR="00B11D0B" w:rsidRPr="00AF711D">
        <w:rPr>
          <w:rFonts w:ascii="Sylfaen" w:hAnsi="Sylfaen" w:cs="Sylfaen"/>
          <w:sz w:val="24"/>
        </w:rPr>
        <w:t xml:space="preserve">ის ზონაში 24 ერთეულის გამოყენებისას) და 6%-ში (44 ერთეულის </w:t>
      </w:r>
      <w:r w:rsidR="00B11D0B" w:rsidRPr="00AF711D">
        <w:rPr>
          <w:rFonts w:ascii="Sylfaen" w:hAnsi="Sylfaen" w:cs="Sylfaen"/>
          <w:sz w:val="24"/>
        </w:rPr>
        <w:lastRenderedPageBreak/>
        <w:t>გამოყენებისას: 24 ერთეული</w:t>
      </w:r>
      <w:r w:rsidR="005536E7" w:rsidRPr="00AF711D">
        <w:rPr>
          <w:rFonts w:ascii="Sylfaen" w:hAnsi="Sylfaen" w:cs="Sylfaen"/>
          <w:sz w:val="24"/>
        </w:rPr>
        <w:t xml:space="preserve"> </w:t>
      </w:r>
      <w:r w:rsidR="00B11D0B" w:rsidRPr="00AF711D">
        <w:rPr>
          <w:rFonts w:ascii="Sylfaen" w:hAnsi="Sylfaen" w:cs="Sylfaen"/>
          <w:sz w:val="24"/>
        </w:rPr>
        <w:t>ბატის ფეხ</w:t>
      </w:r>
      <w:r w:rsidR="00792680" w:rsidRPr="00AF711D">
        <w:rPr>
          <w:rFonts w:ascii="Sylfaen" w:hAnsi="Sylfaen" w:cs="Sylfaen"/>
          <w:sz w:val="24"/>
        </w:rPr>
        <w:t>ებ</w:t>
      </w:r>
      <w:r w:rsidR="00B11D0B" w:rsidRPr="00AF711D">
        <w:rPr>
          <w:rFonts w:ascii="Sylfaen" w:hAnsi="Sylfaen" w:cs="Sylfaen"/>
          <w:sz w:val="24"/>
        </w:rPr>
        <w:t>ის ზონაში და 20 ერთეული წარბებს</w:t>
      </w:r>
      <w:r w:rsidR="005536E7" w:rsidRPr="00AF711D">
        <w:rPr>
          <w:rFonts w:ascii="Sylfaen" w:hAnsi="Sylfaen" w:cs="Sylfaen"/>
          <w:sz w:val="24"/>
        </w:rPr>
        <w:t xml:space="preserve"> </w:t>
      </w:r>
      <w:r w:rsidR="00B11D0B" w:rsidRPr="00AF711D">
        <w:rPr>
          <w:rFonts w:ascii="Sylfaen" w:hAnsi="Sylfaen" w:cs="Sylfaen"/>
          <w:sz w:val="24"/>
        </w:rPr>
        <w:t>შორის ზონაში</w:t>
      </w:r>
      <w:r w:rsidR="005536E7" w:rsidRPr="00AF711D">
        <w:rPr>
          <w:rFonts w:ascii="Sylfaen" w:hAnsi="Sylfaen" w:cs="Sylfaen"/>
          <w:sz w:val="24"/>
        </w:rPr>
        <w:t>)</w:t>
      </w:r>
      <w:r w:rsidR="00B11D0B" w:rsidRPr="00AF711D">
        <w:rPr>
          <w:rFonts w:ascii="Sylfaen" w:hAnsi="Sylfaen" w:cs="Sylfaen"/>
          <w:sz w:val="24"/>
        </w:rPr>
        <w:t xml:space="preserve">, პლაცებოს ჯგუფში </w:t>
      </w:r>
      <w:r w:rsidR="005536E7" w:rsidRPr="00AF711D">
        <w:rPr>
          <w:rFonts w:ascii="Sylfaen" w:hAnsi="Sylfaen" w:cs="Sylfaen"/>
          <w:sz w:val="24"/>
        </w:rPr>
        <w:t>ეს მაჩვენებელი იყო</w:t>
      </w:r>
      <w:r w:rsidR="00B11D0B" w:rsidRPr="00AF711D">
        <w:rPr>
          <w:rFonts w:ascii="Sylfaen" w:hAnsi="Sylfaen" w:cs="Sylfaen"/>
          <w:sz w:val="24"/>
        </w:rPr>
        <w:t xml:space="preserve"> 5%</w:t>
      </w:r>
      <w:r w:rsidR="005536E7" w:rsidRPr="00AF711D">
        <w:rPr>
          <w:rFonts w:ascii="Sylfaen" w:hAnsi="Sylfaen" w:cs="Sylfaen"/>
          <w:sz w:val="24"/>
        </w:rPr>
        <w:t>.</w:t>
      </w:r>
    </w:p>
    <w:p w14:paraId="00FBD8CC" w14:textId="77777777" w:rsidR="009768FE" w:rsidRPr="00AF711D" w:rsidRDefault="009768FE" w:rsidP="003B4B8B">
      <w:pPr>
        <w:spacing w:after="0" w:line="360" w:lineRule="auto"/>
        <w:jc w:val="both"/>
        <w:rPr>
          <w:rFonts w:ascii="Sylfaen" w:hAnsi="Sylfaen" w:cs="Sylfaen"/>
          <w:sz w:val="24"/>
        </w:rPr>
      </w:pPr>
      <w:r w:rsidRPr="00AF711D">
        <w:rPr>
          <w:rFonts w:ascii="Sylfaen" w:hAnsi="Sylfaen" w:cs="Sylfaen"/>
          <w:sz w:val="24"/>
        </w:rPr>
        <w:t>წარბების მაქსიმალური აწევისას გამოვლენილი შუბლის ნაოჭების კლინიკური კვლევების მკურნალობის 1-ელ ციკლში</w:t>
      </w:r>
      <w:r w:rsidR="00DB57DD" w:rsidRPr="00AF711D">
        <w:rPr>
          <w:rFonts w:ascii="Sylfaen" w:hAnsi="Sylfaen" w:cs="Sylfaen"/>
          <w:sz w:val="24"/>
        </w:rPr>
        <w:t>,</w:t>
      </w:r>
      <w:r w:rsidRPr="00AF711D">
        <w:rPr>
          <w:rFonts w:ascii="Sylfaen" w:hAnsi="Sylfaen" w:cs="Sylfaen"/>
          <w:sz w:val="24"/>
        </w:rPr>
        <w:t xml:space="preserve"> მკვლევართა აზრით ბოტოქსთან დაკავშირებული გვერდითი მოვლენები დაფიქსირდა პაციენტების 20.6%-ში, </w:t>
      </w:r>
      <w:r w:rsidR="00DB57DD" w:rsidRPr="00AF711D">
        <w:rPr>
          <w:rFonts w:ascii="Sylfaen" w:hAnsi="Sylfaen" w:cs="Sylfaen"/>
          <w:sz w:val="24"/>
        </w:rPr>
        <w:t>რომელთაც ჩაუტარდათ ინექცია</w:t>
      </w:r>
      <w:r w:rsidRPr="00AF711D">
        <w:rPr>
          <w:rFonts w:ascii="Sylfaen" w:hAnsi="Sylfaen" w:cs="Sylfaen"/>
          <w:sz w:val="24"/>
        </w:rPr>
        <w:t xml:space="preserve"> 40 ერთეულით (20 ერთეული შუბლის კუნთში და 20 ერთეული წარბებს შორის კომპლექსში) და პაციენტების 14.3%-ში, </w:t>
      </w:r>
      <w:r w:rsidR="00DB57DD" w:rsidRPr="00AF711D">
        <w:rPr>
          <w:rFonts w:ascii="Sylfaen" w:hAnsi="Sylfaen" w:cs="Sylfaen"/>
          <w:sz w:val="24"/>
        </w:rPr>
        <w:t xml:space="preserve">რომელთაც ჩაუტარდათ ინექცია </w:t>
      </w:r>
      <w:r w:rsidRPr="00AF711D">
        <w:rPr>
          <w:rFonts w:ascii="Sylfaen" w:hAnsi="Sylfaen" w:cs="Sylfaen"/>
          <w:sz w:val="24"/>
        </w:rPr>
        <w:t>64 ერთეულით (20 ერთეული შუბლის კუნთში, 20 ერთეული წარბებს შორის კომპლექსში და 24 ერთეული თვალის გარეთა კუთხის მიდამოში), პლაცებოს ჯგუფში ეს მაჩვენებელი იყო 8.9%.</w:t>
      </w:r>
      <w:r w:rsidR="00DB57DD" w:rsidRPr="00AF711D">
        <w:rPr>
          <w:rFonts w:ascii="Sylfaen" w:hAnsi="Sylfaen" w:cs="Sylfaen"/>
          <w:sz w:val="24"/>
        </w:rPr>
        <w:t xml:space="preserve"> </w:t>
      </w:r>
    </w:p>
    <w:p w14:paraId="58B8C766" w14:textId="77777777" w:rsidR="00DB57DD" w:rsidRPr="00AF711D" w:rsidRDefault="00DB57DD" w:rsidP="003B4B8B">
      <w:pPr>
        <w:spacing w:after="0" w:line="360" w:lineRule="auto"/>
        <w:jc w:val="both"/>
        <w:rPr>
          <w:rFonts w:ascii="Sylfaen" w:hAnsi="Sylfaen" w:cs="Sylfaen"/>
          <w:sz w:val="24"/>
        </w:rPr>
      </w:pPr>
      <w:r w:rsidRPr="00AF711D">
        <w:rPr>
          <w:rFonts w:ascii="Sylfaen" w:hAnsi="Sylfaen" w:cs="Sylfaen"/>
          <w:sz w:val="24"/>
        </w:rPr>
        <w:t xml:space="preserve">მაქსიმალური დაჭიმვისას </w:t>
      </w:r>
      <w:r w:rsidR="006A5AC1" w:rsidRPr="00AF711D">
        <w:rPr>
          <w:rFonts w:ascii="Sylfaen" w:hAnsi="Sylfaen" w:cs="Sylfaen"/>
          <w:sz w:val="24"/>
        </w:rPr>
        <w:t>გამოკვეთილი</w:t>
      </w:r>
      <w:r w:rsidRPr="00AF711D">
        <w:rPr>
          <w:rFonts w:ascii="Sylfaen" w:hAnsi="Sylfaen" w:cs="Sylfaen"/>
          <w:sz w:val="24"/>
        </w:rPr>
        <w:t xml:space="preserve"> პლატიზმის კლინიკური კვლევების მკურნალობის 1-ე</w:t>
      </w:r>
      <w:r w:rsidR="00792680" w:rsidRPr="00AF711D">
        <w:rPr>
          <w:rFonts w:ascii="Sylfaen" w:hAnsi="Sylfaen" w:cs="Sylfaen"/>
          <w:sz w:val="24"/>
        </w:rPr>
        <w:t>ლ</w:t>
      </w:r>
      <w:r w:rsidRPr="00AF711D">
        <w:rPr>
          <w:rFonts w:ascii="Sylfaen" w:hAnsi="Sylfaen" w:cs="Sylfaen"/>
          <w:sz w:val="24"/>
        </w:rPr>
        <w:t xml:space="preserve"> ციკლში, მკვლევართა აზრით ბოტოქსთან დაკავშირებული გვერდითი მოვლენები დაფიქსირდა პაციენტების 4.7%-ში, რომელთაც ჩაუტარდათ ინექცია 26, 31 ან 36 ერთეულით. პლაცებოს ჯგუფში ეს მაჩვენებელი 5.0%-ს შეადგენდა.</w:t>
      </w:r>
    </w:p>
    <w:p w14:paraId="43C68439" w14:textId="77777777" w:rsidR="00DB57DD" w:rsidRPr="00AF711D" w:rsidRDefault="00DB57DD" w:rsidP="003B4B8B">
      <w:pPr>
        <w:spacing w:after="0" w:line="360" w:lineRule="auto"/>
        <w:jc w:val="both"/>
        <w:rPr>
          <w:rFonts w:ascii="Sylfaen" w:hAnsi="Sylfaen" w:cs="Sylfaen"/>
          <w:sz w:val="24"/>
        </w:rPr>
      </w:pPr>
      <w:r w:rsidRPr="00AF711D">
        <w:rPr>
          <w:rFonts w:ascii="Sylfaen" w:hAnsi="Sylfaen" w:cs="Sylfaen"/>
          <w:sz w:val="24"/>
        </w:rPr>
        <w:t>გვერდითი რეაქციები შეიძლება დაკავშირებული იყოს მკურნალობასთან, ინექციის ტექნიკასთან ან ორივესთან ერთად. როგორც წესი, გვერდითი რეაქციები ვლინდება ინექციიდან პირველი რამდენიმე დღის განმავლობაში და მიუხედავად იმისა, რომ ძირითადად გარდამავალი ხასიათისაა, შეიძლება გაგრძელდეს რამდენიმე თვე, ხოლო იშვიათ შემთხვევებში უფრო ხანგრძლივად.</w:t>
      </w:r>
    </w:p>
    <w:p w14:paraId="31CB60CA" w14:textId="77777777" w:rsidR="0047396F" w:rsidRPr="00AF711D" w:rsidRDefault="0047396F" w:rsidP="003B4B8B">
      <w:pPr>
        <w:spacing w:after="0" w:line="360" w:lineRule="auto"/>
        <w:jc w:val="both"/>
        <w:rPr>
          <w:rFonts w:ascii="Sylfaen" w:hAnsi="Sylfaen" w:cs="Sylfaen"/>
          <w:sz w:val="24"/>
        </w:rPr>
      </w:pPr>
      <w:r w:rsidRPr="00AF711D">
        <w:rPr>
          <w:rFonts w:ascii="Sylfaen" w:hAnsi="Sylfaen" w:cs="Sylfaen"/>
          <w:sz w:val="24"/>
        </w:rPr>
        <w:t xml:space="preserve">კუნთების ლოკალური სისუსტე წარმოადგენს ბოტულინის ტოქსინის მოსალოდნელ ფარმაკოლოგიურ მოქმედებას კუნთოვან ქსოვილში. თუმცა, დაფიქსირებულია </w:t>
      </w:r>
      <w:r w:rsidR="00FA3D5C" w:rsidRPr="00AF711D">
        <w:rPr>
          <w:rFonts w:ascii="Sylfaen" w:hAnsi="Sylfaen" w:cs="Sylfaen"/>
          <w:sz w:val="24"/>
        </w:rPr>
        <w:t>მიმდებარე</w:t>
      </w:r>
      <w:r w:rsidRPr="00AF711D">
        <w:rPr>
          <w:rFonts w:ascii="Sylfaen" w:hAnsi="Sylfaen" w:cs="Sylfaen"/>
          <w:sz w:val="24"/>
        </w:rPr>
        <w:t xml:space="preserve"> </w:t>
      </w:r>
      <w:r w:rsidR="00792680" w:rsidRPr="00AF711D">
        <w:rPr>
          <w:rFonts w:ascii="Sylfaen" w:hAnsi="Sylfaen" w:cs="Sylfaen"/>
          <w:sz w:val="24"/>
        </w:rPr>
        <w:t>ან/და</w:t>
      </w:r>
      <w:r w:rsidRPr="00AF711D">
        <w:rPr>
          <w:rFonts w:ascii="Sylfaen" w:hAnsi="Sylfaen" w:cs="Sylfaen"/>
          <w:sz w:val="24"/>
        </w:rPr>
        <w:t xml:space="preserve"> ინექციის ადგილიდან დაშორებული კუნთების სისუსტის შემთხვევებიც.</w:t>
      </w:r>
    </w:p>
    <w:p w14:paraId="624CF64E" w14:textId="77777777" w:rsidR="00FA3D5C" w:rsidRPr="00AF711D" w:rsidRDefault="00FA3D5C" w:rsidP="003B4B8B">
      <w:pPr>
        <w:spacing w:after="0" w:line="360" w:lineRule="auto"/>
        <w:jc w:val="both"/>
        <w:rPr>
          <w:rFonts w:ascii="Sylfaen" w:hAnsi="Sylfaen" w:cs="Sylfaen"/>
          <w:sz w:val="24"/>
        </w:rPr>
      </w:pPr>
      <w:r w:rsidRPr="00AF711D">
        <w:rPr>
          <w:rFonts w:ascii="Sylfaen" w:hAnsi="Sylfaen" w:cs="Sylfaen"/>
          <w:sz w:val="24"/>
        </w:rPr>
        <w:t xml:space="preserve">როგორც ნებისმიერი საინექციო პროცედურის დროს არის მოსალოდნელი, დაფიქსირდა ინექციასთან დაკავშირებული ადგილობრივი ტკივილი, ანთება, პარესთეზია, ჰიპესთეზია, მტკივნეულობა შეხებისას, შეშუპება/ედემა, ერითემა, ლოკალიზებული ინფექცია, სისხლდენა </w:t>
      </w:r>
      <w:r w:rsidR="00792680" w:rsidRPr="00AF711D">
        <w:rPr>
          <w:rFonts w:ascii="Sylfaen" w:hAnsi="Sylfaen" w:cs="Sylfaen"/>
          <w:sz w:val="24"/>
        </w:rPr>
        <w:t>ან/და</w:t>
      </w:r>
      <w:r w:rsidRPr="00AF711D">
        <w:rPr>
          <w:rFonts w:ascii="Sylfaen" w:hAnsi="Sylfaen" w:cs="Sylfaen"/>
          <w:sz w:val="24"/>
        </w:rPr>
        <w:t xml:space="preserve"> სისხლჩაქცევა. ნემსით განპირობებულმა ტკივილმა </w:t>
      </w:r>
      <w:r w:rsidR="00792680" w:rsidRPr="00AF711D">
        <w:rPr>
          <w:rFonts w:ascii="Sylfaen" w:hAnsi="Sylfaen" w:cs="Sylfaen"/>
          <w:sz w:val="24"/>
        </w:rPr>
        <w:t>ან/და</w:t>
      </w:r>
      <w:r w:rsidRPr="00AF711D">
        <w:rPr>
          <w:rFonts w:ascii="Sylfaen" w:hAnsi="Sylfaen" w:cs="Sylfaen"/>
          <w:sz w:val="24"/>
        </w:rPr>
        <w:t xml:space="preserve"> შფოთვამ გამოიწვია ვაზოვაგალური რეაქციები, მათ შორის დროებითი სიმპტომური ჰიპოტენზია და </w:t>
      </w:r>
      <w:r w:rsidRPr="00AF711D">
        <w:rPr>
          <w:rFonts w:ascii="Sylfaen" w:hAnsi="Sylfaen" w:cs="Sylfaen"/>
          <w:sz w:val="24"/>
        </w:rPr>
        <w:lastRenderedPageBreak/>
        <w:t>სინკოპე. ბოტულინის ტოქსინის ინექციების შემდეგ ასევე დაფიქსირდა ცხელება და გრიპის სინდრომი</w:t>
      </w:r>
      <w:r w:rsidR="000B4FEA" w:rsidRPr="00AF711D">
        <w:rPr>
          <w:rFonts w:ascii="Sylfaen" w:hAnsi="Sylfaen" w:cs="Sylfaen"/>
          <w:sz w:val="24"/>
        </w:rPr>
        <w:t>.</w:t>
      </w:r>
    </w:p>
    <w:p w14:paraId="3D91EEC5" w14:textId="77777777" w:rsidR="00CE7919" w:rsidRPr="00AF711D" w:rsidRDefault="00CE7919" w:rsidP="00CE7919">
      <w:pPr>
        <w:spacing w:after="0" w:line="360" w:lineRule="auto"/>
        <w:jc w:val="both"/>
        <w:rPr>
          <w:rFonts w:ascii="Sylfaen" w:hAnsi="Sylfaen" w:cs="Sylfaen"/>
          <w:b/>
          <w:sz w:val="24"/>
        </w:rPr>
      </w:pPr>
      <w:r w:rsidRPr="00AF711D">
        <w:rPr>
          <w:rFonts w:ascii="Sylfaen" w:hAnsi="Sylfaen" w:cs="Sylfaen"/>
          <w:b/>
          <w:sz w:val="24"/>
        </w:rPr>
        <w:t>ბ) გვერდითი რეაქციები - სიხშირე ჩვენებების მიხედვით</w:t>
      </w:r>
    </w:p>
    <w:p w14:paraId="2281CCA4" w14:textId="77777777" w:rsidR="00CE7919" w:rsidRPr="00AF711D" w:rsidRDefault="00CE7919" w:rsidP="00CE7919">
      <w:pPr>
        <w:spacing w:after="0" w:line="360" w:lineRule="auto"/>
        <w:jc w:val="both"/>
        <w:rPr>
          <w:rFonts w:ascii="Sylfaen" w:hAnsi="Sylfaen" w:cs="Sylfaen"/>
          <w:sz w:val="24"/>
        </w:rPr>
      </w:pPr>
      <w:r w:rsidRPr="00AF711D">
        <w:rPr>
          <w:rFonts w:ascii="Sylfaen" w:hAnsi="Sylfaen" w:cs="Sylfaen"/>
          <w:sz w:val="24"/>
        </w:rPr>
        <w:t>კლინიკურ კვლევებში დაფიქსირებული გვერდითი რეაქციების სიხშირე განსაზღვრულია შემდეგნაირად: ძალიან ხშირი</w:t>
      </w:r>
      <w:r w:rsidR="00CE6D25" w:rsidRPr="00AF711D">
        <w:rPr>
          <w:rFonts w:ascii="Sylfaen" w:hAnsi="Sylfaen" w:cs="Sylfaen"/>
          <w:sz w:val="24"/>
        </w:rPr>
        <w:t xml:space="preserve"> (≥</w:t>
      </w:r>
      <w:r w:rsidRPr="00AF711D">
        <w:rPr>
          <w:rFonts w:ascii="Sylfaen" w:hAnsi="Sylfaen" w:cs="Sylfaen"/>
          <w:sz w:val="24"/>
        </w:rPr>
        <w:t>1/10); ხშირი (≥1/100</w:t>
      </w:r>
      <w:r w:rsidR="00CE6D25" w:rsidRPr="00AF711D">
        <w:rPr>
          <w:rFonts w:ascii="Sylfaen" w:hAnsi="Sylfaen" w:cs="Sylfaen"/>
          <w:sz w:val="24"/>
        </w:rPr>
        <w:t xml:space="preserve"> -</w:t>
      </w:r>
      <w:r w:rsidRPr="00AF711D">
        <w:rPr>
          <w:rFonts w:ascii="Sylfaen" w:hAnsi="Sylfaen" w:cs="Sylfaen"/>
          <w:sz w:val="24"/>
        </w:rPr>
        <w:t xml:space="preserve"> &lt;1/10); </w:t>
      </w:r>
      <w:r w:rsidR="00CE6D25" w:rsidRPr="00AF711D">
        <w:rPr>
          <w:rFonts w:ascii="Sylfaen" w:hAnsi="Sylfaen" w:cs="Sylfaen"/>
          <w:sz w:val="24"/>
        </w:rPr>
        <w:t>ნაკლებად ხშირი</w:t>
      </w:r>
      <w:r w:rsidRPr="00AF711D">
        <w:rPr>
          <w:rFonts w:ascii="Sylfaen" w:hAnsi="Sylfaen" w:cs="Sylfaen"/>
          <w:sz w:val="24"/>
        </w:rPr>
        <w:t xml:space="preserve"> (≥1/1,000</w:t>
      </w:r>
      <w:r w:rsidR="00CE6D25" w:rsidRPr="00AF711D">
        <w:rPr>
          <w:rFonts w:ascii="Sylfaen" w:hAnsi="Sylfaen" w:cs="Sylfaen"/>
          <w:sz w:val="24"/>
        </w:rPr>
        <w:t xml:space="preserve"> - &lt;1/100</w:t>
      </w:r>
      <w:r w:rsidRPr="00AF711D">
        <w:rPr>
          <w:rFonts w:ascii="Sylfaen" w:hAnsi="Sylfaen" w:cs="Sylfaen"/>
          <w:sz w:val="24"/>
        </w:rPr>
        <w:t>); იშვიათი</w:t>
      </w:r>
      <w:r w:rsidR="00CE6D25" w:rsidRPr="00AF711D">
        <w:rPr>
          <w:rFonts w:ascii="Sylfaen" w:hAnsi="Sylfaen" w:cs="Sylfaen"/>
          <w:sz w:val="24"/>
        </w:rPr>
        <w:t xml:space="preserve"> (≥1/10,000 - &lt;1/1,000</w:t>
      </w:r>
      <w:r w:rsidRPr="00AF711D">
        <w:rPr>
          <w:rFonts w:ascii="Sylfaen" w:hAnsi="Sylfaen" w:cs="Sylfaen"/>
          <w:sz w:val="24"/>
        </w:rPr>
        <w:t xml:space="preserve">); ძალიან იშვიათი (&lt;1/10,000); </w:t>
      </w:r>
      <w:r w:rsidR="00CE6D25" w:rsidRPr="00AF711D">
        <w:rPr>
          <w:rFonts w:ascii="Sylfaen" w:hAnsi="Sylfaen" w:cs="Sylfaen"/>
          <w:sz w:val="24"/>
        </w:rPr>
        <w:t>უცნობი</w:t>
      </w:r>
      <w:r w:rsidRPr="00AF711D">
        <w:rPr>
          <w:rFonts w:ascii="Sylfaen" w:hAnsi="Sylfaen" w:cs="Sylfaen"/>
          <w:sz w:val="24"/>
        </w:rPr>
        <w:t xml:space="preserve"> </w:t>
      </w:r>
      <w:r w:rsidR="00CE6D25" w:rsidRPr="00AF711D">
        <w:rPr>
          <w:rFonts w:ascii="Sylfaen" w:hAnsi="Sylfaen" w:cs="Sylfaen"/>
          <w:sz w:val="24"/>
        </w:rPr>
        <w:t>(</w:t>
      </w:r>
      <w:r w:rsidRPr="00AF711D">
        <w:rPr>
          <w:rFonts w:ascii="Sylfaen" w:hAnsi="Sylfaen" w:cs="Sylfaen"/>
          <w:sz w:val="24"/>
        </w:rPr>
        <w:t>შეფასება შეუძლებელია</w:t>
      </w:r>
      <w:r w:rsidR="00CE6D25" w:rsidRPr="00AF711D">
        <w:rPr>
          <w:rFonts w:ascii="Sylfaen" w:hAnsi="Sylfaen" w:cs="Sylfaen"/>
          <w:sz w:val="24"/>
        </w:rPr>
        <w:t xml:space="preserve"> არსებული მონაცემებით</w:t>
      </w:r>
      <w:r w:rsidRPr="00AF711D">
        <w:rPr>
          <w:rFonts w:ascii="Sylfaen" w:hAnsi="Sylfaen" w:cs="Sylfaen"/>
          <w:sz w:val="24"/>
        </w:rPr>
        <w:t>).</w:t>
      </w:r>
    </w:p>
    <w:p w14:paraId="68947795" w14:textId="77777777" w:rsidR="000E7DE3" w:rsidRPr="00AF711D" w:rsidRDefault="00CE7919" w:rsidP="00CE7919">
      <w:pPr>
        <w:spacing w:after="0" w:line="360" w:lineRule="auto"/>
        <w:jc w:val="both"/>
        <w:rPr>
          <w:rFonts w:ascii="Sylfaen" w:hAnsi="Sylfaen" w:cs="Sylfaen"/>
          <w:b/>
          <w:sz w:val="24"/>
        </w:rPr>
      </w:pPr>
      <w:r w:rsidRPr="00AF711D">
        <w:rPr>
          <w:rFonts w:ascii="Sylfaen" w:hAnsi="Sylfaen" w:cs="Sylfaen"/>
          <w:b/>
          <w:sz w:val="24"/>
        </w:rPr>
        <w:t xml:space="preserve">ნევროლოგიური დარღვევები </w:t>
      </w:r>
    </w:p>
    <w:p w14:paraId="22BC7E53" w14:textId="77777777" w:rsidR="00CE7919" w:rsidRPr="00AF711D" w:rsidRDefault="00CE7919" w:rsidP="00CE7919">
      <w:pPr>
        <w:spacing w:after="0" w:line="360" w:lineRule="auto"/>
        <w:jc w:val="both"/>
        <w:rPr>
          <w:rFonts w:ascii="Sylfaen" w:hAnsi="Sylfaen" w:cs="Sylfaen"/>
          <w:i/>
          <w:sz w:val="24"/>
        </w:rPr>
      </w:pPr>
      <w:r w:rsidRPr="00AF711D">
        <w:rPr>
          <w:rFonts w:ascii="Sylfaen" w:hAnsi="Sylfaen" w:cs="Sylfaen"/>
          <w:i/>
          <w:sz w:val="24"/>
        </w:rPr>
        <w:t xml:space="preserve">ზედა </w:t>
      </w:r>
      <w:r w:rsidR="003B3770" w:rsidRPr="00AF711D">
        <w:rPr>
          <w:rFonts w:ascii="Sylfaen" w:hAnsi="Sylfaen"/>
          <w:i/>
          <w:sz w:val="24"/>
        </w:rPr>
        <w:t>კიდურების</w:t>
      </w:r>
      <w:r w:rsidR="003B3770" w:rsidRPr="00AF711D">
        <w:rPr>
          <w:rFonts w:ascii="Sylfaen" w:hAnsi="Sylfaen"/>
          <w:sz w:val="24"/>
        </w:rPr>
        <w:t xml:space="preserve"> </w:t>
      </w:r>
      <w:r w:rsidRPr="00AF711D">
        <w:rPr>
          <w:rFonts w:ascii="Sylfaen" w:hAnsi="Sylfaen" w:cs="Sylfaen"/>
          <w:i/>
          <w:sz w:val="24"/>
        </w:rPr>
        <w:t>ფოკალური სპასტიურობა პედიატრიულ პაციენტებში</w:t>
      </w:r>
    </w:p>
    <w:tbl>
      <w:tblPr>
        <w:tblStyle w:val="TableGrid"/>
        <w:tblW w:w="0" w:type="auto"/>
        <w:tblLook w:val="04A0" w:firstRow="1" w:lastRow="0" w:firstColumn="1" w:lastColumn="0" w:noHBand="0" w:noVBand="1"/>
      </w:tblPr>
      <w:tblGrid>
        <w:gridCol w:w="3775"/>
        <w:gridCol w:w="4140"/>
        <w:gridCol w:w="2155"/>
      </w:tblGrid>
      <w:tr w:rsidR="00D246EA" w:rsidRPr="00AF711D" w14:paraId="06718D56" w14:textId="77777777" w:rsidTr="00D246EA">
        <w:tc>
          <w:tcPr>
            <w:tcW w:w="3775" w:type="dxa"/>
          </w:tcPr>
          <w:p w14:paraId="3446FEE9" w14:textId="0A649C14" w:rsidR="00D246EA" w:rsidRPr="00AF711D" w:rsidRDefault="002F44E6" w:rsidP="001C124B">
            <w:pPr>
              <w:jc w:val="both"/>
              <w:rPr>
                <w:rFonts w:ascii="Sylfaen" w:hAnsi="Sylfaen" w:cs="Sylfaen"/>
                <w:b/>
              </w:rPr>
            </w:pPr>
            <w:r w:rsidRPr="00AF711D">
              <w:rPr>
                <w:rFonts w:ascii="Sylfaen" w:hAnsi="Sylfaen" w:cs="Sylfaen"/>
                <w:b/>
              </w:rPr>
              <w:t>ორგან</w:t>
            </w:r>
            <w:r>
              <w:rPr>
                <w:rFonts w:ascii="Sylfaen" w:hAnsi="Sylfaen" w:cs="Sylfaen"/>
                <w:b/>
              </w:rPr>
              <w:t xml:space="preserve">ოთა </w:t>
            </w:r>
            <w:r w:rsidR="00D246EA" w:rsidRPr="00AF711D">
              <w:rPr>
                <w:rFonts w:ascii="Sylfaen" w:hAnsi="Sylfaen" w:cs="Sylfaen"/>
                <w:b/>
              </w:rPr>
              <w:t>სისტემურ</w:t>
            </w:r>
            <w:r>
              <w:rPr>
                <w:rFonts w:ascii="Sylfaen" w:hAnsi="Sylfaen" w:cs="Sylfaen"/>
                <w:b/>
              </w:rPr>
              <w:t>ი</w:t>
            </w:r>
            <w:r w:rsidR="00D246EA" w:rsidRPr="00AF711D">
              <w:rPr>
                <w:rFonts w:ascii="Sylfaen" w:hAnsi="Sylfaen" w:cs="Sylfaen"/>
                <w:b/>
              </w:rPr>
              <w:t xml:space="preserve"> კლასი</w:t>
            </w:r>
          </w:p>
        </w:tc>
        <w:tc>
          <w:tcPr>
            <w:tcW w:w="4140" w:type="dxa"/>
          </w:tcPr>
          <w:p w14:paraId="22ADF26F" w14:textId="77777777" w:rsidR="00D246EA" w:rsidRPr="00AF711D" w:rsidRDefault="00D246EA" w:rsidP="001C124B">
            <w:pPr>
              <w:jc w:val="both"/>
              <w:rPr>
                <w:rFonts w:ascii="Sylfaen" w:hAnsi="Sylfaen" w:cs="Sylfaen"/>
                <w:b/>
              </w:rPr>
            </w:pPr>
            <w:r w:rsidRPr="00AF711D">
              <w:rPr>
                <w:rFonts w:ascii="Sylfaen" w:hAnsi="Sylfaen" w:cs="Sylfaen"/>
                <w:b/>
              </w:rPr>
              <w:t>უპირატესი ტე</w:t>
            </w:r>
            <w:r w:rsidR="00647B0B" w:rsidRPr="00AF711D">
              <w:rPr>
                <w:rFonts w:ascii="Sylfaen" w:hAnsi="Sylfaen" w:cs="Sylfaen"/>
                <w:b/>
              </w:rPr>
              <w:t>რ</w:t>
            </w:r>
            <w:r w:rsidRPr="00AF711D">
              <w:rPr>
                <w:rFonts w:ascii="Sylfaen" w:hAnsi="Sylfaen" w:cs="Sylfaen"/>
                <w:b/>
              </w:rPr>
              <w:t>მინი</w:t>
            </w:r>
          </w:p>
        </w:tc>
        <w:tc>
          <w:tcPr>
            <w:tcW w:w="2155" w:type="dxa"/>
          </w:tcPr>
          <w:p w14:paraId="063A523C" w14:textId="77777777" w:rsidR="00D246EA" w:rsidRPr="00AF711D" w:rsidRDefault="00D246EA" w:rsidP="001C124B">
            <w:pPr>
              <w:jc w:val="both"/>
              <w:rPr>
                <w:rFonts w:ascii="Sylfaen" w:hAnsi="Sylfaen" w:cs="Sylfaen"/>
                <w:b/>
              </w:rPr>
            </w:pPr>
            <w:r w:rsidRPr="00AF711D">
              <w:rPr>
                <w:rFonts w:ascii="Sylfaen" w:hAnsi="Sylfaen" w:cs="Sylfaen"/>
                <w:b/>
              </w:rPr>
              <w:t>სიხშირე</w:t>
            </w:r>
          </w:p>
        </w:tc>
      </w:tr>
      <w:tr w:rsidR="00D246EA" w:rsidRPr="00AF711D" w14:paraId="64BDDCC6" w14:textId="77777777" w:rsidTr="00D246EA">
        <w:tc>
          <w:tcPr>
            <w:tcW w:w="3775" w:type="dxa"/>
          </w:tcPr>
          <w:p w14:paraId="4D47BEEF" w14:textId="77777777" w:rsidR="00D246EA" w:rsidRPr="00AF711D" w:rsidRDefault="00DF63BA" w:rsidP="001C124B">
            <w:pPr>
              <w:jc w:val="both"/>
              <w:rPr>
                <w:rFonts w:ascii="Sylfaen" w:hAnsi="Sylfaen" w:cs="Sylfaen"/>
              </w:rPr>
            </w:pPr>
            <w:r w:rsidRPr="00AF711D">
              <w:rPr>
                <w:rFonts w:ascii="Sylfaen" w:hAnsi="Sylfaen" w:cs="Sylfaen"/>
              </w:rPr>
              <w:t>ინფექციები და ინვაზიები</w:t>
            </w:r>
          </w:p>
        </w:tc>
        <w:tc>
          <w:tcPr>
            <w:tcW w:w="4140" w:type="dxa"/>
          </w:tcPr>
          <w:p w14:paraId="5474B47C" w14:textId="77777777" w:rsidR="00D246EA" w:rsidRPr="00AF711D" w:rsidRDefault="00DF63BA" w:rsidP="001C124B">
            <w:pPr>
              <w:jc w:val="both"/>
              <w:rPr>
                <w:rFonts w:ascii="Sylfaen" w:hAnsi="Sylfaen" w:cs="Sylfaen"/>
              </w:rPr>
            </w:pPr>
            <w:r w:rsidRPr="00AF711D">
              <w:rPr>
                <w:rFonts w:ascii="Sylfaen" w:hAnsi="Sylfaen" w:cs="Sylfaen"/>
              </w:rPr>
              <w:t>ზედა სასუნთქი გზების ინფექცია</w:t>
            </w:r>
          </w:p>
        </w:tc>
        <w:tc>
          <w:tcPr>
            <w:tcW w:w="2155" w:type="dxa"/>
          </w:tcPr>
          <w:p w14:paraId="1C3CD4D6" w14:textId="77777777" w:rsidR="00D246EA" w:rsidRPr="00AF711D" w:rsidRDefault="00DF63BA" w:rsidP="001C124B">
            <w:pPr>
              <w:jc w:val="both"/>
              <w:rPr>
                <w:rFonts w:ascii="Sylfaen" w:hAnsi="Sylfaen" w:cs="Sylfaen"/>
              </w:rPr>
            </w:pPr>
            <w:r w:rsidRPr="00AF711D">
              <w:rPr>
                <w:rFonts w:ascii="Sylfaen" w:hAnsi="Sylfaen" w:cs="Sylfaen"/>
              </w:rPr>
              <w:t>ხშირი</w:t>
            </w:r>
          </w:p>
        </w:tc>
      </w:tr>
      <w:tr w:rsidR="00D246EA" w:rsidRPr="00AF711D" w14:paraId="0036B0BB" w14:textId="77777777" w:rsidTr="00D246EA">
        <w:tc>
          <w:tcPr>
            <w:tcW w:w="3775" w:type="dxa"/>
          </w:tcPr>
          <w:p w14:paraId="62CB7942" w14:textId="77777777" w:rsidR="00D246EA" w:rsidRPr="00AF711D" w:rsidRDefault="000917DD" w:rsidP="001C124B">
            <w:pPr>
              <w:rPr>
                <w:rFonts w:ascii="Sylfaen" w:hAnsi="Sylfaen" w:cs="Sylfaen"/>
              </w:rPr>
            </w:pPr>
            <w:r w:rsidRPr="00AF711D">
              <w:rPr>
                <w:rFonts w:ascii="Sylfaen" w:hAnsi="Sylfaen" w:cs="Sylfaen"/>
              </w:rPr>
              <w:t>დარღვევები კუჭ-ნაწლავის ტრაქტის მხრივ</w:t>
            </w:r>
          </w:p>
        </w:tc>
        <w:tc>
          <w:tcPr>
            <w:tcW w:w="4140" w:type="dxa"/>
          </w:tcPr>
          <w:p w14:paraId="32F7D74F" w14:textId="77777777" w:rsidR="00D246EA" w:rsidRPr="00AF711D" w:rsidRDefault="000917DD" w:rsidP="001C124B">
            <w:pPr>
              <w:jc w:val="both"/>
              <w:rPr>
                <w:rFonts w:ascii="Sylfaen" w:hAnsi="Sylfaen" w:cs="Sylfaen"/>
              </w:rPr>
            </w:pPr>
            <w:r w:rsidRPr="00AF711D">
              <w:rPr>
                <w:rFonts w:ascii="Sylfaen" w:hAnsi="Sylfaen" w:cs="Sylfaen"/>
              </w:rPr>
              <w:t>გულისრევა</w:t>
            </w:r>
          </w:p>
        </w:tc>
        <w:tc>
          <w:tcPr>
            <w:tcW w:w="2155" w:type="dxa"/>
          </w:tcPr>
          <w:p w14:paraId="690BAE9D" w14:textId="77777777" w:rsidR="00D246EA" w:rsidRPr="00AF711D" w:rsidRDefault="000917DD" w:rsidP="001C124B">
            <w:pPr>
              <w:jc w:val="both"/>
              <w:rPr>
                <w:rFonts w:ascii="Sylfaen" w:hAnsi="Sylfaen" w:cs="Sylfaen"/>
              </w:rPr>
            </w:pPr>
            <w:r w:rsidRPr="00AF711D">
              <w:rPr>
                <w:rFonts w:ascii="Sylfaen" w:hAnsi="Sylfaen" w:cs="Sylfaen"/>
              </w:rPr>
              <w:t>ხშირი</w:t>
            </w:r>
          </w:p>
        </w:tc>
      </w:tr>
      <w:tr w:rsidR="00D246EA" w:rsidRPr="00AF711D" w14:paraId="0083C10D" w14:textId="77777777" w:rsidTr="00D246EA">
        <w:tc>
          <w:tcPr>
            <w:tcW w:w="3775" w:type="dxa"/>
          </w:tcPr>
          <w:p w14:paraId="4D26946E" w14:textId="77777777" w:rsidR="00D246EA" w:rsidRPr="00AF711D" w:rsidRDefault="000917DD" w:rsidP="001C124B">
            <w:pPr>
              <w:rPr>
                <w:rFonts w:ascii="Sylfaen" w:hAnsi="Sylfaen" w:cs="Sylfaen"/>
              </w:rPr>
            </w:pPr>
            <w:r w:rsidRPr="00AF711D">
              <w:rPr>
                <w:rFonts w:ascii="Sylfaen" w:hAnsi="Sylfaen" w:cs="Sylfaen"/>
              </w:rPr>
              <w:t>დარღვევები ჩონჩხ-კუნთოვანი სისტემის და შემაერთებელი ქსოვილის მხრივ</w:t>
            </w:r>
          </w:p>
        </w:tc>
        <w:tc>
          <w:tcPr>
            <w:tcW w:w="4140" w:type="dxa"/>
          </w:tcPr>
          <w:p w14:paraId="5C191707" w14:textId="77777777" w:rsidR="00D246EA" w:rsidRPr="00AF711D" w:rsidRDefault="000917DD" w:rsidP="001C124B">
            <w:pPr>
              <w:jc w:val="both"/>
              <w:rPr>
                <w:rFonts w:ascii="Sylfaen" w:hAnsi="Sylfaen" w:cs="Sylfaen"/>
              </w:rPr>
            </w:pPr>
            <w:r w:rsidRPr="00AF711D">
              <w:rPr>
                <w:rFonts w:ascii="Sylfaen" w:hAnsi="Sylfaen" w:cs="Sylfaen"/>
              </w:rPr>
              <w:t>კუნთების სისუსტე</w:t>
            </w:r>
          </w:p>
        </w:tc>
        <w:tc>
          <w:tcPr>
            <w:tcW w:w="2155" w:type="dxa"/>
          </w:tcPr>
          <w:p w14:paraId="49955251" w14:textId="77777777" w:rsidR="00D246EA" w:rsidRPr="00AF711D" w:rsidRDefault="000917DD" w:rsidP="001C124B">
            <w:pPr>
              <w:jc w:val="both"/>
              <w:rPr>
                <w:rFonts w:ascii="Sylfaen" w:hAnsi="Sylfaen" w:cs="Sylfaen"/>
              </w:rPr>
            </w:pPr>
            <w:r w:rsidRPr="00AF711D">
              <w:rPr>
                <w:rFonts w:ascii="Sylfaen" w:hAnsi="Sylfaen" w:cs="Sylfaen"/>
              </w:rPr>
              <w:t>ხშირი</w:t>
            </w:r>
          </w:p>
        </w:tc>
      </w:tr>
      <w:tr w:rsidR="00D246EA" w:rsidRPr="00AF711D" w14:paraId="572851CD" w14:textId="77777777" w:rsidTr="00D246EA">
        <w:tc>
          <w:tcPr>
            <w:tcW w:w="3775" w:type="dxa"/>
          </w:tcPr>
          <w:p w14:paraId="5991B81C" w14:textId="77777777" w:rsidR="00D246EA" w:rsidRPr="00AF711D" w:rsidRDefault="000917DD" w:rsidP="001C124B">
            <w:pPr>
              <w:spacing w:line="276" w:lineRule="auto"/>
              <w:rPr>
                <w:rFonts w:ascii="Sylfaen" w:hAnsi="Sylfaen" w:cs="Sylfaen"/>
              </w:rPr>
            </w:pPr>
            <w:r w:rsidRPr="00AF711D">
              <w:rPr>
                <w:rFonts w:ascii="Sylfaen" w:hAnsi="Sylfaen" w:cs="Sylfaen"/>
              </w:rPr>
              <w:t>ზოგადი დარღვევები და მდგომარეობა შეყვანის ადგილას</w:t>
            </w:r>
          </w:p>
        </w:tc>
        <w:tc>
          <w:tcPr>
            <w:tcW w:w="4140" w:type="dxa"/>
          </w:tcPr>
          <w:p w14:paraId="4650E057" w14:textId="77777777" w:rsidR="00D246EA" w:rsidRPr="00AF711D" w:rsidRDefault="000917DD" w:rsidP="001C124B">
            <w:pPr>
              <w:spacing w:line="276" w:lineRule="auto"/>
              <w:jc w:val="both"/>
              <w:rPr>
                <w:rFonts w:ascii="Sylfaen" w:hAnsi="Sylfaen" w:cs="Sylfaen"/>
              </w:rPr>
            </w:pPr>
            <w:r w:rsidRPr="00AF711D">
              <w:rPr>
                <w:rFonts w:ascii="Sylfaen" w:hAnsi="Sylfaen" w:cs="Sylfaen"/>
              </w:rPr>
              <w:t>ტკივილი ინექციის ადგილას</w:t>
            </w:r>
          </w:p>
        </w:tc>
        <w:tc>
          <w:tcPr>
            <w:tcW w:w="2155" w:type="dxa"/>
          </w:tcPr>
          <w:p w14:paraId="27BB4A91" w14:textId="77777777" w:rsidR="00D246EA" w:rsidRPr="00AF711D" w:rsidRDefault="000917DD" w:rsidP="001C124B">
            <w:pPr>
              <w:spacing w:line="276" w:lineRule="auto"/>
              <w:jc w:val="both"/>
              <w:rPr>
                <w:rFonts w:ascii="Sylfaen" w:hAnsi="Sylfaen" w:cs="Sylfaen"/>
              </w:rPr>
            </w:pPr>
            <w:r w:rsidRPr="00AF711D">
              <w:rPr>
                <w:rFonts w:ascii="Sylfaen" w:hAnsi="Sylfaen" w:cs="Sylfaen"/>
              </w:rPr>
              <w:t>ხშირი</w:t>
            </w:r>
          </w:p>
        </w:tc>
      </w:tr>
    </w:tbl>
    <w:p w14:paraId="40D6F6FF" w14:textId="77777777" w:rsidR="000917DD" w:rsidRPr="00AF711D" w:rsidRDefault="000917DD" w:rsidP="000917DD">
      <w:pPr>
        <w:spacing w:after="0" w:line="240" w:lineRule="auto"/>
        <w:jc w:val="both"/>
        <w:rPr>
          <w:rFonts w:ascii="Sylfaen" w:hAnsi="Sylfaen" w:cs="Sylfaen"/>
          <w:i/>
          <w:sz w:val="24"/>
        </w:rPr>
      </w:pPr>
    </w:p>
    <w:p w14:paraId="11CE6018" w14:textId="77777777" w:rsidR="000917DD" w:rsidRPr="00AF711D" w:rsidRDefault="000917DD" w:rsidP="000917DD">
      <w:pPr>
        <w:spacing w:after="0" w:line="360" w:lineRule="auto"/>
        <w:jc w:val="both"/>
        <w:rPr>
          <w:rFonts w:ascii="Sylfaen" w:hAnsi="Sylfaen" w:cs="Sylfaen"/>
          <w:i/>
          <w:sz w:val="24"/>
        </w:rPr>
      </w:pPr>
      <w:r w:rsidRPr="00AF711D">
        <w:rPr>
          <w:rFonts w:ascii="Sylfaen" w:hAnsi="Sylfaen" w:cs="Sylfaen"/>
          <w:i/>
          <w:sz w:val="24"/>
        </w:rPr>
        <w:t xml:space="preserve">ქვედა </w:t>
      </w:r>
      <w:r w:rsidR="003B3770" w:rsidRPr="00AF711D">
        <w:rPr>
          <w:rFonts w:ascii="Sylfaen" w:hAnsi="Sylfaen"/>
          <w:i/>
          <w:sz w:val="24"/>
        </w:rPr>
        <w:t>კიდურების</w:t>
      </w:r>
      <w:r w:rsidR="003B3770" w:rsidRPr="00AF711D">
        <w:rPr>
          <w:rFonts w:ascii="Sylfaen" w:hAnsi="Sylfaen"/>
          <w:sz w:val="24"/>
        </w:rPr>
        <w:t xml:space="preserve"> </w:t>
      </w:r>
      <w:r w:rsidRPr="00AF711D">
        <w:rPr>
          <w:rFonts w:ascii="Sylfaen" w:hAnsi="Sylfaen" w:cs="Sylfaen"/>
          <w:i/>
          <w:sz w:val="24"/>
        </w:rPr>
        <w:t>ფოკალური სპასტიურობა პედიატრიულ პაციენტებში</w:t>
      </w:r>
    </w:p>
    <w:tbl>
      <w:tblPr>
        <w:tblStyle w:val="TableGrid"/>
        <w:tblW w:w="0" w:type="auto"/>
        <w:tblLook w:val="04A0" w:firstRow="1" w:lastRow="0" w:firstColumn="1" w:lastColumn="0" w:noHBand="0" w:noVBand="1"/>
      </w:tblPr>
      <w:tblGrid>
        <w:gridCol w:w="3775"/>
        <w:gridCol w:w="4140"/>
        <w:gridCol w:w="2155"/>
      </w:tblGrid>
      <w:tr w:rsidR="000917DD" w:rsidRPr="00AF711D" w14:paraId="3BEE0F74" w14:textId="77777777" w:rsidTr="00DF58C6">
        <w:tc>
          <w:tcPr>
            <w:tcW w:w="3775" w:type="dxa"/>
          </w:tcPr>
          <w:p w14:paraId="354928D3" w14:textId="0142E766" w:rsidR="000917DD" w:rsidRPr="00AF711D" w:rsidRDefault="002F44E6" w:rsidP="001C124B">
            <w:pPr>
              <w:spacing w:line="276" w:lineRule="auto"/>
              <w:jc w:val="both"/>
              <w:rPr>
                <w:rFonts w:ascii="Sylfaen" w:hAnsi="Sylfaen" w:cs="Sylfaen"/>
                <w:b/>
              </w:rPr>
            </w:pPr>
            <w:r w:rsidRPr="00AF711D">
              <w:rPr>
                <w:rFonts w:ascii="Sylfaen" w:hAnsi="Sylfaen" w:cs="Sylfaen"/>
                <w:b/>
              </w:rPr>
              <w:t>ორგან</w:t>
            </w:r>
            <w:r>
              <w:rPr>
                <w:rFonts w:ascii="Sylfaen" w:hAnsi="Sylfaen" w:cs="Sylfaen"/>
                <w:b/>
              </w:rPr>
              <w:t xml:space="preserve">ოთა </w:t>
            </w:r>
            <w:r w:rsidRPr="00AF711D">
              <w:rPr>
                <w:rFonts w:ascii="Sylfaen" w:hAnsi="Sylfaen" w:cs="Sylfaen"/>
                <w:b/>
              </w:rPr>
              <w:t>სისტემურ</w:t>
            </w:r>
            <w:r>
              <w:rPr>
                <w:rFonts w:ascii="Sylfaen" w:hAnsi="Sylfaen" w:cs="Sylfaen"/>
                <w:b/>
              </w:rPr>
              <w:t>ი</w:t>
            </w:r>
            <w:r w:rsidR="000917DD" w:rsidRPr="00AF711D">
              <w:rPr>
                <w:rFonts w:ascii="Sylfaen" w:hAnsi="Sylfaen" w:cs="Sylfaen"/>
                <w:b/>
              </w:rPr>
              <w:t xml:space="preserve"> კლასი</w:t>
            </w:r>
          </w:p>
        </w:tc>
        <w:tc>
          <w:tcPr>
            <w:tcW w:w="4140" w:type="dxa"/>
          </w:tcPr>
          <w:p w14:paraId="52AFF1A8" w14:textId="77777777" w:rsidR="000917DD" w:rsidRPr="00AF711D" w:rsidRDefault="000917DD" w:rsidP="001C124B">
            <w:pPr>
              <w:spacing w:line="276" w:lineRule="auto"/>
              <w:jc w:val="both"/>
              <w:rPr>
                <w:rFonts w:ascii="Sylfaen" w:hAnsi="Sylfaen" w:cs="Sylfaen"/>
                <w:b/>
              </w:rPr>
            </w:pPr>
            <w:r w:rsidRPr="00AF711D">
              <w:rPr>
                <w:rFonts w:ascii="Sylfaen" w:hAnsi="Sylfaen" w:cs="Sylfaen"/>
                <w:b/>
              </w:rPr>
              <w:t>უპირატესი ტე</w:t>
            </w:r>
            <w:r w:rsidR="00647B0B" w:rsidRPr="00AF711D">
              <w:rPr>
                <w:rFonts w:ascii="Sylfaen" w:hAnsi="Sylfaen" w:cs="Sylfaen"/>
                <w:b/>
              </w:rPr>
              <w:t>რ</w:t>
            </w:r>
            <w:r w:rsidRPr="00AF711D">
              <w:rPr>
                <w:rFonts w:ascii="Sylfaen" w:hAnsi="Sylfaen" w:cs="Sylfaen"/>
                <w:b/>
              </w:rPr>
              <w:t>მინი</w:t>
            </w:r>
          </w:p>
        </w:tc>
        <w:tc>
          <w:tcPr>
            <w:tcW w:w="2155" w:type="dxa"/>
          </w:tcPr>
          <w:p w14:paraId="42D68D0D" w14:textId="77777777" w:rsidR="000917DD" w:rsidRPr="00AF711D" w:rsidRDefault="000917DD" w:rsidP="001C124B">
            <w:pPr>
              <w:spacing w:line="276" w:lineRule="auto"/>
              <w:jc w:val="both"/>
              <w:rPr>
                <w:rFonts w:ascii="Sylfaen" w:hAnsi="Sylfaen" w:cs="Sylfaen"/>
                <w:b/>
              </w:rPr>
            </w:pPr>
            <w:r w:rsidRPr="00AF711D">
              <w:rPr>
                <w:rFonts w:ascii="Sylfaen" w:hAnsi="Sylfaen" w:cs="Sylfaen"/>
                <w:b/>
              </w:rPr>
              <w:t>სიხშირე</w:t>
            </w:r>
          </w:p>
        </w:tc>
      </w:tr>
      <w:tr w:rsidR="000917DD" w:rsidRPr="00AF711D" w14:paraId="36D2D5F8" w14:textId="77777777" w:rsidTr="00DF58C6">
        <w:tc>
          <w:tcPr>
            <w:tcW w:w="3775" w:type="dxa"/>
          </w:tcPr>
          <w:p w14:paraId="36D3A5EA" w14:textId="77777777" w:rsidR="000917DD" w:rsidRPr="00AF711D" w:rsidRDefault="000917DD" w:rsidP="001C124B">
            <w:pPr>
              <w:spacing w:line="276" w:lineRule="auto"/>
              <w:rPr>
                <w:rFonts w:ascii="Sylfaen" w:hAnsi="Sylfaen" w:cs="Sylfaen"/>
              </w:rPr>
            </w:pPr>
            <w:r w:rsidRPr="00AF711D">
              <w:rPr>
                <w:rFonts w:ascii="Sylfaen" w:hAnsi="Sylfaen" w:cs="Sylfaen"/>
              </w:rPr>
              <w:t>დარღვევები კანის და კანქვეშა ქსოვილის მხრივ</w:t>
            </w:r>
          </w:p>
        </w:tc>
        <w:tc>
          <w:tcPr>
            <w:tcW w:w="4140" w:type="dxa"/>
          </w:tcPr>
          <w:p w14:paraId="7090D480" w14:textId="77777777" w:rsidR="000917DD" w:rsidRPr="00AF711D" w:rsidRDefault="000917DD" w:rsidP="001C124B">
            <w:pPr>
              <w:spacing w:line="276" w:lineRule="auto"/>
              <w:jc w:val="both"/>
              <w:rPr>
                <w:rFonts w:ascii="Sylfaen" w:hAnsi="Sylfaen" w:cs="Sylfaen"/>
              </w:rPr>
            </w:pPr>
            <w:r w:rsidRPr="00AF711D">
              <w:rPr>
                <w:rFonts w:ascii="Sylfaen" w:hAnsi="Sylfaen" w:cs="Sylfaen"/>
              </w:rPr>
              <w:t>გამონაყარი</w:t>
            </w:r>
          </w:p>
        </w:tc>
        <w:tc>
          <w:tcPr>
            <w:tcW w:w="2155" w:type="dxa"/>
          </w:tcPr>
          <w:p w14:paraId="7F35322D" w14:textId="77777777" w:rsidR="000917DD" w:rsidRPr="00AF711D" w:rsidRDefault="000917DD" w:rsidP="001C124B">
            <w:pPr>
              <w:spacing w:line="276" w:lineRule="auto"/>
              <w:jc w:val="both"/>
              <w:rPr>
                <w:rFonts w:ascii="Sylfaen" w:hAnsi="Sylfaen" w:cs="Sylfaen"/>
              </w:rPr>
            </w:pPr>
            <w:r w:rsidRPr="00AF711D">
              <w:rPr>
                <w:rFonts w:ascii="Sylfaen" w:hAnsi="Sylfaen" w:cs="Sylfaen"/>
              </w:rPr>
              <w:t>ხშირი</w:t>
            </w:r>
          </w:p>
        </w:tc>
      </w:tr>
      <w:tr w:rsidR="000917DD" w:rsidRPr="00AF711D" w14:paraId="65B09180" w14:textId="77777777" w:rsidTr="00DF58C6">
        <w:tc>
          <w:tcPr>
            <w:tcW w:w="3775" w:type="dxa"/>
          </w:tcPr>
          <w:p w14:paraId="51675B0B" w14:textId="77777777" w:rsidR="000917DD" w:rsidRPr="00AF711D" w:rsidRDefault="000917DD" w:rsidP="001C124B">
            <w:pPr>
              <w:spacing w:line="276" w:lineRule="auto"/>
              <w:rPr>
                <w:rFonts w:ascii="Sylfaen" w:hAnsi="Sylfaen" w:cs="Sylfaen"/>
              </w:rPr>
            </w:pPr>
            <w:r w:rsidRPr="00AF711D">
              <w:rPr>
                <w:rFonts w:ascii="Sylfaen" w:hAnsi="Sylfaen" w:cs="Sylfaen"/>
              </w:rPr>
              <w:t>დარღვევები ჩონჩხ-კუნთოვანი სისტემის და შემაერთებელი ქსოვილის მხრივ</w:t>
            </w:r>
          </w:p>
        </w:tc>
        <w:tc>
          <w:tcPr>
            <w:tcW w:w="4140" w:type="dxa"/>
          </w:tcPr>
          <w:p w14:paraId="051C8792" w14:textId="77777777" w:rsidR="000917DD" w:rsidRPr="00AF711D" w:rsidRDefault="000917DD" w:rsidP="001C124B">
            <w:pPr>
              <w:spacing w:line="276" w:lineRule="auto"/>
              <w:jc w:val="both"/>
              <w:rPr>
                <w:rFonts w:ascii="Sylfaen" w:hAnsi="Sylfaen" w:cs="Sylfaen"/>
              </w:rPr>
            </w:pPr>
            <w:r w:rsidRPr="00AF711D">
              <w:rPr>
                <w:rFonts w:ascii="Sylfaen" w:hAnsi="Sylfaen" w:cs="Sylfaen"/>
              </w:rPr>
              <w:t>კუნთების სისუსტე</w:t>
            </w:r>
          </w:p>
        </w:tc>
        <w:tc>
          <w:tcPr>
            <w:tcW w:w="2155" w:type="dxa"/>
          </w:tcPr>
          <w:p w14:paraId="3289A5F6" w14:textId="77777777" w:rsidR="000917DD" w:rsidRPr="00AF711D" w:rsidRDefault="000917DD" w:rsidP="001C124B">
            <w:pPr>
              <w:spacing w:line="276" w:lineRule="auto"/>
              <w:jc w:val="both"/>
              <w:rPr>
                <w:rFonts w:ascii="Sylfaen" w:hAnsi="Sylfaen" w:cs="Sylfaen"/>
              </w:rPr>
            </w:pPr>
            <w:r w:rsidRPr="00AF711D">
              <w:rPr>
                <w:rFonts w:ascii="Sylfaen" w:hAnsi="Sylfaen" w:cs="Sylfaen"/>
              </w:rPr>
              <w:t>ნაკლებად ხშირი</w:t>
            </w:r>
          </w:p>
        </w:tc>
      </w:tr>
      <w:tr w:rsidR="000917DD" w:rsidRPr="00AF711D" w14:paraId="79FC0C29" w14:textId="77777777" w:rsidTr="00DF58C6">
        <w:tc>
          <w:tcPr>
            <w:tcW w:w="3775" w:type="dxa"/>
          </w:tcPr>
          <w:p w14:paraId="41CAD21D" w14:textId="77777777" w:rsidR="000917DD" w:rsidRPr="00AF711D" w:rsidRDefault="000917DD" w:rsidP="001C124B">
            <w:pPr>
              <w:spacing w:line="276" w:lineRule="auto"/>
              <w:rPr>
                <w:rFonts w:ascii="Sylfaen" w:hAnsi="Sylfaen" w:cs="Sylfaen"/>
              </w:rPr>
            </w:pPr>
            <w:r w:rsidRPr="00AF711D">
              <w:rPr>
                <w:rFonts w:ascii="Sylfaen" w:hAnsi="Sylfaen" w:cs="Sylfaen"/>
              </w:rPr>
              <w:t>ზოგადი დარღვევები და მდგომარეობა შეყვანის ადგილას</w:t>
            </w:r>
          </w:p>
        </w:tc>
        <w:tc>
          <w:tcPr>
            <w:tcW w:w="4140" w:type="dxa"/>
          </w:tcPr>
          <w:p w14:paraId="1CEB6A9E" w14:textId="77777777" w:rsidR="000917DD" w:rsidRPr="00AF711D" w:rsidRDefault="000917DD" w:rsidP="001C124B">
            <w:pPr>
              <w:spacing w:line="276" w:lineRule="auto"/>
              <w:rPr>
                <w:rFonts w:ascii="Sylfaen" w:hAnsi="Sylfaen" w:cs="Sylfaen"/>
              </w:rPr>
            </w:pPr>
            <w:r w:rsidRPr="00AF711D">
              <w:rPr>
                <w:rFonts w:ascii="Sylfaen" w:hAnsi="Sylfaen" w:cs="Sylfaen"/>
              </w:rPr>
              <w:t>სიარულის დარღვევა, ტკივილი ინექციის ადგილას</w:t>
            </w:r>
          </w:p>
        </w:tc>
        <w:tc>
          <w:tcPr>
            <w:tcW w:w="2155" w:type="dxa"/>
          </w:tcPr>
          <w:p w14:paraId="0E65FF33" w14:textId="77777777" w:rsidR="000917DD" w:rsidRPr="00AF711D" w:rsidRDefault="000917DD" w:rsidP="001C124B">
            <w:pPr>
              <w:spacing w:line="276" w:lineRule="auto"/>
              <w:jc w:val="both"/>
              <w:rPr>
                <w:rFonts w:ascii="Sylfaen" w:hAnsi="Sylfaen" w:cs="Sylfaen"/>
              </w:rPr>
            </w:pPr>
            <w:r w:rsidRPr="00AF711D">
              <w:rPr>
                <w:rFonts w:ascii="Sylfaen" w:hAnsi="Sylfaen" w:cs="Sylfaen"/>
              </w:rPr>
              <w:t>ხშირი</w:t>
            </w:r>
          </w:p>
        </w:tc>
      </w:tr>
      <w:tr w:rsidR="000917DD" w:rsidRPr="00AF711D" w14:paraId="6DD0B2E7" w14:textId="77777777" w:rsidTr="00DF58C6">
        <w:tc>
          <w:tcPr>
            <w:tcW w:w="3775" w:type="dxa"/>
          </w:tcPr>
          <w:p w14:paraId="556B696B" w14:textId="77777777" w:rsidR="000917DD" w:rsidRPr="00AF711D" w:rsidRDefault="000D27E8" w:rsidP="001C124B">
            <w:pPr>
              <w:spacing w:line="276" w:lineRule="auto"/>
              <w:rPr>
                <w:rFonts w:ascii="Sylfaen" w:hAnsi="Sylfaen" w:cs="Sylfaen"/>
              </w:rPr>
            </w:pPr>
            <w:r w:rsidRPr="00AF711D">
              <w:rPr>
                <w:rFonts w:ascii="Sylfaen" w:hAnsi="Sylfaen" w:cs="Sylfaen"/>
              </w:rPr>
              <w:t xml:space="preserve">დაზიანება, </w:t>
            </w:r>
            <w:r w:rsidR="009A43EC" w:rsidRPr="00AF711D">
              <w:rPr>
                <w:rFonts w:ascii="Sylfaen" w:hAnsi="Sylfaen" w:cs="Sylfaen"/>
              </w:rPr>
              <w:t>ინტოქსიკაცია</w:t>
            </w:r>
            <w:r w:rsidRPr="00AF711D">
              <w:rPr>
                <w:rFonts w:ascii="Sylfaen" w:hAnsi="Sylfaen" w:cs="Sylfaen"/>
              </w:rPr>
              <w:t xml:space="preserve"> და პროცედურული გართულებები</w:t>
            </w:r>
          </w:p>
        </w:tc>
        <w:tc>
          <w:tcPr>
            <w:tcW w:w="4140" w:type="dxa"/>
          </w:tcPr>
          <w:p w14:paraId="14B816B3" w14:textId="77777777" w:rsidR="000917DD" w:rsidRPr="00AF711D" w:rsidRDefault="00BF7F6A" w:rsidP="001C124B">
            <w:pPr>
              <w:spacing w:line="276" w:lineRule="auto"/>
              <w:jc w:val="both"/>
              <w:rPr>
                <w:rFonts w:ascii="Sylfaen" w:hAnsi="Sylfaen" w:cs="Sylfaen"/>
              </w:rPr>
            </w:pPr>
            <w:r w:rsidRPr="00AF711D">
              <w:rPr>
                <w:rFonts w:ascii="Sylfaen" w:hAnsi="Sylfaen" w:cs="Sylfaen"/>
              </w:rPr>
              <w:t>იოგის დაჭიმვა</w:t>
            </w:r>
            <w:r w:rsidR="005619B7" w:rsidRPr="00AF711D">
              <w:rPr>
                <w:rFonts w:ascii="Sylfaen" w:hAnsi="Sylfaen" w:cs="Sylfaen"/>
              </w:rPr>
              <w:t>, კანის აბრაზია</w:t>
            </w:r>
          </w:p>
        </w:tc>
        <w:tc>
          <w:tcPr>
            <w:tcW w:w="2155" w:type="dxa"/>
          </w:tcPr>
          <w:p w14:paraId="754B88EC" w14:textId="77777777" w:rsidR="000917DD" w:rsidRPr="00AF711D" w:rsidRDefault="005619B7" w:rsidP="001C124B">
            <w:pPr>
              <w:spacing w:line="276" w:lineRule="auto"/>
              <w:jc w:val="both"/>
              <w:rPr>
                <w:rFonts w:ascii="Sylfaen" w:hAnsi="Sylfaen" w:cs="Sylfaen"/>
              </w:rPr>
            </w:pPr>
            <w:r w:rsidRPr="00AF711D">
              <w:rPr>
                <w:rFonts w:ascii="Sylfaen" w:hAnsi="Sylfaen" w:cs="Sylfaen"/>
              </w:rPr>
              <w:t>ხშირი</w:t>
            </w:r>
          </w:p>
        </w:tc>
      </w:tr>
    </w:tbl>
    <w:p w14:paraId="7A6C3AC8" w14:textId="77777777" w:rsidR="000917DD" w:rsidRPr="00AF711D" w:rsidRDefault="000917DD" w:rsidP="00854818">
      <w:pPr>
        <w:spacing w:after="0" w:line="240" w:lineRule="auto"/>
        <w:jc w:val="both"/>
        <w:rPr>
          <w:rFonts w:ascii="Sylfaen" w:hAnsi="Sylfaen" w:cs="Sylfaen"/>
          <w:sz w:val="24"/>
        </w:rPr>
      </w:pPr>
    </w:p>
    <w:p w14:paraId="2517F608" w14:textId="77777777" w:rsidR="00854818" w:rsidRPr="00AF711D" w:rsidRDefault="00373CA1" w:rsidP="00854818">
      <w:pPr>
        <w:spacing w:after="0" w:line="360" w:lineRule="auto"/>
        <w:jc w:val="both"/>
        <w:rPr>
          <w:rFonts w:ascii="Sylfaen" w:hAnsi="Sylfaen" w:cs="Sylfaen"/>
          <w:i/>
          <w:sz w:val="24"/>
        </w:rPr>
      </w:pPr>
      <w:r w:rsidRPr="00AF711D">
        <w:rPr>
          <w:rFonts w:ascii="Sylfaen" w:hAnsi="Sylfaen" w:cs="Sylfaen"/>
          <w:i/>
          <w:sz w:val="24"/>
        </w:rPr>
        <w:t>ზედა</w:t>
      </w:r>
      <w:r w:rsidR="00854818" w:rsidRPr="00AF711D">
        <w:rPr>
          <w:rFonts w:ascii="Sylfaen" w:hAnsi="Sylfaen" w:cs="Sylfaen"/>
          <w:i/>
          <w:sz w:val="24"/>
        </w:rPr>
        <w:t xml:space="preserve"> </w:t>
      </w:r>
      <w:r w:rsidR="003B3770" w:rsidRPr="00AF711D">
        <w:rPr>
          <w:rFonts w:ascii="Sylfaen" w:hAnsi="Sylfaen"/>
          <w:i/>
          <w:sz w:val="24"/>
        </w:rPr>
        <w:t>კიდურების</w:t>
      </w:r>
      <w:r w:rsidR="003B3770" w:rsidRPr="00AF711D">
        <w:rPr>
          <w:rFonts w:ascii="Sylfaen" w:hAnsi="Sylfaen"/>
          <w:sz w:val="24"/>
        </w:rPr>
        <w:t xml:space="preserve"> </w:t>
      </w:r>
      <w:r w:rsidR="00854818" w:rsidRPr="00AF711D">
        <w:rPr>
          <w:rFonts w:ascii="Sylfaen" w:hAnsi="Sylfaen" w:cs="Sylfaen"/>
          <w:i/>
          <w:sz w:val="24"/>
        </w:rPr>
        <w:t xml:space="preserve">ფოკალური სპასტიურობა </w:t>
      </w:r>
      <w:r w:rsidRPr="00AF711D">
        <w:rPr>
          <w:rFonts w:ascii="Sylfaen" w:hAnsi="Sylfaen" w:cs="Sylfaen"/>
          <w:i/>
          <w:sz w:val="24"/>
        </w:rPr>
        <w:t>მოზრდილ</w:t>
      </w:r>
      <w:r w:rsidR="00792680" w:rsidRPr="00AF711D">
        <w:rPr>
          <w:rFonts w:ascii="Sylfaen" w:hAnsi="Sylfaen" w:cs="Sylfaen"/>
          <w:i/>
          <w:sz w:val="24"/>
        </w:rPr>
        <w:t>ებში</w:t>
      </w:r>
    </w:p>
    <w:tbl>
      <w:tblPr>
        <w:tblStyle w:val="TableGrid"/>
        <w:tblW w:w="0" w:type="auto"/>
        <w:tblLook w:val="04A0" w:firstRow="1" w:lastRow="0" w:firstColumn="1" w:lastColumn="0" w:noHBand="0" w:noVBand="1"/>
      </w:tblPr>
      <w:tblGrid>
        <w:gridCol w:w="3775"/>
        <w:gridCol w:w="4140"/>
        <w:gridCol w:w="2155"/>
      </w:tblGrid>
      <w:tr w:rsidR="00854818" w:rsidRPr="00AF711D" w14:paraId="4F761FEE" w14:textId="77777777" w:rsidTr="00DF58C6">
        <w:tc>
          <w:tcPr>
            <w:tcW w:w="3775" w:type="dxa"/>
          </w:tcPr>
          <w:p w14:paraId="23464FA0" w14:textId="77777777" w:rsidR="00854818" w:rsidRPr="00AF711D" w:rsidRDefault="00854818" w:rsidP="001C124B">
            <w:pPr>
              <w:spacing w:line="276" w:lineRule="auto"/>
              <w:jc w:val="both"/>
              <w:rPr>
                <w:rFonts w:ascii="Sylfaen" w:hAnsi="Sylfaen" w:cs="Sylfaen"/>
                <w:b/>
              </w:rPr>
            </w:pPr>
            <w:r w:rsidRPr="00AF711D">
              <w:rPr>
                <w:rFonts w:ascii="Sylfaen" w:hAnsi="Sylfaen" w:cs="Sylfaen"/>
                <w:b/>
              </w:rPr>
              <w:t>სისტემურ-ორგანული კლასი</w:t>
            </w:r>
          </w:p>
        </w:tc>
        <w:tc>
          <w:tcPr>
            <w:tcW w:w="4140" w:type="dxa"/>
          </w:tcPr>
          <w:p w14:paraId="5B6961E0" w14:textId="77777777" w:rsidR="00854818" w:rsidRPr="00AF711D" w:rsidRDefault="00854818" w:rsidP="001C124B">
            <w:pPr>
              <w:spacing w:line="276" w:lineRule="auto"/>
              <w:jc w:val="both"/>
              <w:rPr>
                <w:rFonts w:ascii="Sylfaen" w:hAnsi="Sylfaen" w:cs="Sylfaen"/>
                <w:b/>
              </w:rPr>
            </w:pPr>
            <w:r w:rsidRPr="00AF711D">
              <w:rPr>
                <w:rFonts w:ascii="Sylfaen" w:hAnsi="Sylfaen" w:cs="Sylfaen"/>
                <w:b/>
              </w:rPr>
              <w:t>უპირატესი ტე</w:t>
            </w:r>
            <w:r w:rsidR="00647B0B" w:rsidRPr="00AF711D">
              <w:rPr>
                <w:rFonts w:ascii="Sylfaen" w:hAnsi="Sylfaen" w:cs="Sylfaen"/>
                <w:b/>
              </w:rPr>
              <w:t>რ</w:t>
            </w:r>
            <w:r w:rsidRPr="00AF711D">
              <w:rPr>
                <w:rFonts w:ascii="Sylfaen" w:hAnsi="Sylfaen" w:cs="Sylfaen"/>
                <w:b/>
              </w:rPr>
              <w:t>მინი</w:t>
            </w:r>
          </w:p>
        </w:tc>
        <w:tc>
          <w:tcPr>
            <w:tcW w:w="2155" w:type="dxa"/>
          </w:tcPr>
          <w:p w14:paraId="74DCA36A" w14:textId="77777777" w:rsidR="00854818" w:rsidRPr="00AF711D" w:rsidRDefault="00854818" w:rsidP="001C124B">
            <w:pPr>
              <w:spacing w:line="276" w:lineRule="auto"/>
              <w:jc w:val="both"/>
              <w:rPr>
                <w:rFonts w:ascii="Sylfaen" w:hAnsi="Sylfaen" w:cs="Sylfaen"/>
                <w:b/>
              </w:rPr>
            </w:pPr>
            <w:r w:rsidRPr="00AF711D">
              <w:rPr>
                <w:rFonts w:ascii="Sylfaen" w:hAnsi="Sylfaen" w:cs="Sylfaen"/>
                <w:b/>
              </w:rPr>
              <w:t>სიხშირე</w:t>
            </w:r>
          </w:p>
        </w:tc>
      </w:tr>
      <w:tr w:rsidR="00854818" w:rsidRPr="00AF711D" w14:paraId="52961151" w14:textId="77777777" w:rsidTr="00DF58C6">
        <w:tc>
          <w:tcPr>
            <w:tcW w:w="3775" w:type="dxa"/>
          </w:tcPr>
          <w:p w14:paraId="01B3C235" w14:textId="77777777" w:rsidR="00854818" w:rsidRPr="00AF711D" w:rsidRDefault="00E024E0" w:rsidP="001C124B">
            <w:pPr>
              <w:spacing w:line="276" w:lineRule="auto"/>
              <w:rPr>
                <w:rFonts w:ascii="Sylfaen" w:hAnsi="Sylfaen" w:cs="Sylfaen"/>
              </w:rPr>
            </w:pPr>
            <w:r w:rsidRPr="00AF711D">
              <w:rPr>
                <w:rFonts w:ascii="Sylfaen" w:hAnsi="Sylfaen" w:cs="Sylfaen"/>
              </w:rPr>
              <w:lastRenderedPageBreak/>
              <w:t>დარღვევები კუჭ-ნაწლავის ტრაქტის მხრივ</w:t>
            </w:r>
          </w:p>
        </w:tc>
        <w:tc>
          <w:tcPr>
            <w:tcW w:w="4140" w:type="dxa"/>
          </w:tcPr>
          <w:p w14:paraId="682E2F70" w14:textId="77777777" w:rsidR="00854818" w:rsidRPr="00AF711D" w:rsidRDefault="00E024E0" w:rsidP="001C124B">
            <w:pPr>
              <w:spacing w:line="276" w:lineRule="auto"/>
              <w:jc w:val="both"/>
              <w:rPr>
                <w:rFonts w:ascii="Sylfaen" w:hAnsi="Sylfaen" w:cs="Sylfaen"/>
              </w:rPr>
            </w:pPr>
            <w:r w:rsidRPr="00AF711D">
              <w:rPr>
                <w:rFonts w:ascii="Sylfaen" w:hAnsi="Sylfaen" w:cs="Sylfaen"/>
              </w:rPr>
              <w:t>გულისრევა</w:t>
            </w:r>
          </w:p>
        </w:tc>
        <w:tc>
          <w:tcPr>
            <w:tcW w:w="2155" w:type="dxa"/>
          </w:tcPr>
          <w:p w14:paraId="4EDEC0C4" w14:textId="77777777" w:rsidR="00854818" w:rsidRPr="00AF711D" w:rsidRDefault="00E024E0" w:rsidP="001C124B">
            <w:pPr>
              <w:spacing w:line="276" w:lineRule="auto"/>
              <w:jc w:val="both"/>
              <w:rPr>
                <w:rFonts w:ascii="Sylfaen" w:hAnsi="Sylfaen" w:cs="Sylfaen"/>
              </w:rPr>
            </w:pPr>
            <w:r w:rsidRPr="00AF711D">
              <w:rPr>
                <w:rFonts w:ascii="Sylfaen" w:hAnsi="Sylfaen" w:cs="Sylfaen"/>
              </w:rPr>
              <w:t>ხშირი</w:t>
            </w:r>
          </w:p>
        </w:tc>
      </w:tr>
      <w:tr w:rsidR="00854818" w:rsidRPr="00AF711D" w14:paraId="7668A13B" w14:textId="77777777" w:rsidTr="00DF58C6">
        <w:tc>
          <w:tcPr>
            <w:tcW w:w="3775" w:type="dxa"/>
          </w:tcPr>
          <w:p w14:paraId="622342C4" w14:textId="77777777" w:rsidR="00854818" w:rsidRPr="00AF711D" w:rsidRDefault="00854818" w:rsidP="001C124B">
            <w:pPr>
              <w:spacing w:line="276" w:lineRule="auto"/>
              <w:rPr>
                <w:rFonts w:ascii="Sylfaen" w:hAnsi="Sylfaen" w:cs="Sylfaen"/>
              </w:rPr>
            </w:pPr>
            <w:r w:rsidRPr="00AF711D">
              <w:rPr>
                <w:rFonts w:ascii="Sylfaen" w:hAnsi="Sylfaen" w:cs="Sylfaen"/>
              </w:rPr>
              <w:t>დარღვევები ჩონჩხ-კუნთოვანი სისტემის და შემაერთებელი ქსოვილის მხრივ</w:t>
            </w:r>
          </w:p>
        </w:tc>
        <w:tc>
          <w:tcPr>
            <w:tcW w:w="4140" w:type="dxa"/>
          </w:tcPr>
          <w:p w14:paraId="7DC53A15" w14:textId="77777777" w:rsidR="00854818" w:rsidRPr="00AF711D" w:rsidRDefault="00E024E0" w:rsidP="001C124B">
            <w:pPr>
              <w:spacing w:line="276" w:lineRule="auto"/>
              <w:rPr>
                <w:rFonts w:ascii="Sylfaen" w:hAnsi="Sylfaen" w:cs="Sylfaen"/>
              </w:rPr>
            </w:pPr>
            <w:r w:rsidRPr="00AF711D">
              <w:rPr>
                <w:rFonts w:ascii="Sylfaen" w:hAnsi="Sylfaen" w:cs="Sylfaen"/>
              </w:rPr>
              <w:t>კიდურის ტკივილი, კუნთების სისუსტე</w:t>
            </w:r>
          </w:p>
        </w:tc>
        <w:tc>
          <w:tcPr>
            <w:tcW w:w="2155" w:type="dxa"/>
          </w:tcPr>
          <w:p w14:paraId="12523284" w14:textId="77777777" w:rsidR="00854818" w:rsidRPr="00AF711D" w:rsidRDefault="00E024E0" w:rsidP="001C124B">
            <w:pPr>
              <w:spacing w:line="276" w:lineRule="auto"/>
              <w:jc w:val="both"/>
              <w:rPr>
                <w:rFonts w:ascii="Sylfaen" w:hAnsi="Sylfaen" w:cs="Sylfaen"/>
              </w:rPr>
            </w:pPr>
            <w:r w:rsidRPr="00AF711D">
              <w:rPr>
                <w:rFonts w:ascii="Sylfaen" w:hAnsi="Sylfaen" w:cs="Sylfaen"/>
              </w:rPr>
              <w:t>ხშირი</w:t>
            </w:r>
          </w:p>
        </w:tc>
      </w:tr>
      <w:tr w:rsidR="00854818" w:rsidRPr="00AF711D" w14:paraId="047056A0" w14:textId="77777777" w:rsidTr="00DF58C6">
        <w:tc>
          <w:tcPr>
            <w:tcW w:w="3775" w:type="dxa"/>
          </w:tcPr>
          <w:p w14:paraId="26FE45E0" w14:textId="77777777" w:rsidR="00854818" w:rsidRPr="00AF711D" w:rsidRDefault="00854818" w:rsidP="001C124B">
            <w:pPr>
              <w:spacing w:line="276" w:lineRule="auto"/>
              <w:rPr>
                <w:rFonts w:ascii="Sylfaen" w:hAnsi="Sylfaen" w:cs="Sylfaen"/>
              </w:rPr>
            </w:pPr>
            <w:r w:rsidRPr="00AF711D">
              <w:rPr>
                <w:rFonts w:ascii="Sylfaen" w:hAnsi="Sylfaen" w:cs="Sylfaen"/>
              </w:rPr>
              <w:t>ზოგადი დარღვევები და მდგომარეობა შეყვანის ადგილას</w:t>
            </w:r>
          </w:p>
        </w:tc>
        <w:tc>
          <w:tcPr>
            <w:tcW w:w="4140" w:type="dxa"/>
          </w:tcPr>
          <w:p w14:paraId="03CB7C85" w14:textId="77777777" w:rsidR="00854818" w:rsidRPr="00AF711D" w:rsidRDefault="00515D65" w:rsidP="001C124B">
            <w:pPr>
              <w:spacing w:line="276" w:lineRule="auto"/>
              <w:rPr>
                <w:rFonts w:ascii="Sylfaen" w:hAnsi="Sylfaen" w:cs="Sylfaen"/>
              </w:rPr>
            </w:pPr>
            <w:r w:rsidRPr="00AF711D">
              <w:rPr>
                <w:rFonts w:ascii="Sylfaen" w:hAnsi="Sylfaen" w:cs="Sylfaen"/>
              </w:rPr>
              <w:t>დაღლილობა, პერიფერიული შეშუპება</w:t>
            </w:r>
          </w:p>
        </w:tc>
        <w:tc>
          <w:tcPr>
            <w:tcW w:w="2155" w:type="dxa"/>
          </w:tcPr>
          <w:p w14:paraId="30749B23" w14:textId="77777777" w:rsidR="00854818" w:rsidRPr="00AF711D" w:rsidRDefault="00515D65" w:rsidP="001C124B">
            <w:pPr>
              <w:spacing w:line="276" w:lineRule="auto"/>
              <w:jc w:val="both"/>
              <w:rPr>
                <w:rFonts w:ascii="Sylfaen" w:hAnsi="Sylfaen" w:cs="Sylfaen"/>
              </w:rPr>
            </w:pPr>
            <w:r w:rsidRPr="00AF711D">
              <w:rPr>
                <w:rFonts w:ascii="Sylfaen" w:hAnsi="Sylfaen" w:cs="Sylfaen"/>
              </w:rPr>
              <w:t>ხშირი</w:t>
            </w:r>
          </w:p>
        </w:tc>
      </w:tr>
    </w:tbl>
    <w:p w14:paraId="64B7E17C" w14:textId="77777777" w:rsidR="00854818" w:rsidRPr="00AF711D" w:rsidRDefault="00854818" w:rsidP="0039741D">
      <w:pPr>
        <w:spacing w:after="0" w:line="240" w:lineRule="auto"/>
        <w:jc w:val="both"/>
        <w:rPr>
          <w:rFonts w:ascii="Sylfaen" w:hAnsi="Sylfaen" w:cs="Sylfaen"/>
          <w:sz w:val="24"/>
        </w:rPr>
      </w:pPr>
    </w:p>
    <w:p w14:paraId="7D523613" w14:textId="77777777" w:rsidR="0039741D" w:rsidRPr="00AF711D" w:rsidRDefault="0039741D" w:rsidP="0039741D">
      <w:pPr>
        <w:spacing w:after="0" w:line="360" w:lineRule="auto"/>
        <w:jc w:val="both"/>
        <w:rPr>
          <w:rFonts w:ascii="Sylfaen" w:hAnsi="Sylfaen" w:cs="Sylfaen"/>
          <w:sz w:val="24"/>
        </w:rPr>
      </w:pPr>
      <w:r w:rsidRPr="00AF711D">
        <w:rPr>
          <w:rFonts w:ascii="Sylfaen" w:hAnsi="Sylfaen" w:cs="Sylfaen"/>
          <w:sz w:val="24"/>
        </w:rPr>
        <w:t xml:space="preserve">განმეორებითი დოზირებისას უსაფრთხოების საერთო პროფილის ცვლილება არ დაფიქსირებულა. </w:t>
      </w:r>
    </w:p>
    <w:p w14:paraId="55F1638C" w14:textId="77777777" w:rsidR="00CE7919" w:rsidRPr="00AF711D" w:rsidRDefault="0039741D" w:rsidP="0039741D">
      <w:pPr>
        <w:spacing w:after="0" w:line="360" w:lineRule="auto"/>
        <w:jc w:val="both"/>
        <w:rPr>
          <w:rFonts w:ascii="Sylfaen" w:hAnsi="Sylfaen" w:cs="Sylfaen"/>
          <w:sz w:val="24"/>
        </w:rPr>
      </w:pPr>
      <w:r w:rsidRPr="00AF711D">
        <w:rPr>
          <w:rFonts w:ascii="Sylfaen" w:hAnsi="Sylfaen" w:cs="Sylfaen"/>
          <w:sz w:val="24"/>
        </w:rPr>
        <w:t xml:space="preserve">ფილტვის ფუნქციის დაქვეითების მქონე პაციენტებში ზედა </w:t>
      </w:r>
      <w:r w:rsidR="003B3770" w:rsidRPr="00AF711D">
        <w:rPr>
          <w:rFonts w:ascii="Sylfaen" w:hAnsi="Sylfaen"/>
          <w:sz w:val="24"/>
        </w:rPr>
        <w:t xml:space="preserve">კიდურების </w:t>
      </w:r>
      <w:r w:rsidRPr="00AF711D">
        <w:rPr>
          <w:rFonts w:ascii="Sylfaen" w:hAnsi="Sylfaen" w:cs="Sylfaen"/>
          <w:sz w:val="24"/>
        </w:rPr>
        <w:t xml:space="preserve">სპასტიურობის მკურნალობისას ბოტოქსის ინექციების გამოყენება დაკავშირებული იყო ფილტვების ფორსირებული სასიცოცხლო ტევადობის (FVC) </w:t>
      </w:r>
      <w:r w:rsidR="00792680" w:rsidRPr="00AF711D">
        <w:rPr>
          <w:rFonts w:ascii="Sylfaen" w:hAnsi="Sylfaen" w:cs="Sylfaen"/>
          <w:sz w:val="24"/>
        </w:rPr>
        <w:t xml:space="preserve">ან/და </w:t>
      </w:r>
      <w:r w:rsidRPr="00AF711D">
        <w:rPr>
          <w:rFonts w:ascii="Sylfaen" w:hAnsi="Sylfaen" w:cs="Sylfaen"/>
          <w:sz w:val="24"/>
        </w:rPr>
        <w:t>1 წამში ფორსირებული ამოსუნთქვის მოცულობის (FEV1) მცირე, მაგრამ სტატისტიკურად მნიშვნელოვან შემცირებასთან, რაც სუბკლინიკური იყო და არ კორელირებოდა ფილტვების მხრივ რაიმე კლინიკურ გვერდით რეაქციასთან.</w:t>
      </w:r>
    </w:p>
    <w:p w14:paraId="2884DA63" w14:textId="77777777" w:rsidR="0039741D" w:rsidRPr="00AF711D" w:rsidRDefault="00802D41" w:rsidP="0039741D">
      <w:pPr>
        <w:spacing w:after="0" w:line="360" w:lineRule="auto"/>
        <w:jc w:val="both"/>
        <w:rPr>
          <w:rFonts w:ascii="Sylfaen" w:hAnsi="Sylfaen" w:cs="Sylfaen"/>
          <w:i/>
          <w:sz w:val="24"/>
        </w:rPr>
      </w:pPr>
      <w:r w:rsidRPr="00AF711D">
        <w:rPr>
          <w:rFonts w:ascii="Sylfaen" w:hAnsi="Sylfaen" w:cs="Sylfaen"/>
          <w:i/>
          <w:sz w:val="24"/>
        </w:rPr>
        <w:t>ქვედა</w:t>
      </w:r>
      <w:r w:rsidR="0039741D" w:rsidRPr="00AF711D">
        <w:rPr>
          <w:rFonts w:ascii="Sylfaen" w:hAnsi="Sylfaen" w:cs="Sylfaen"/>
          <w:i/>
          <w:sz w:val="24"/>
        </w:rPr>
        <w:t xml:space="preserve"> </w:t>
      </w:r>
      <w:r w:rsidR="003B3770" w:rsidRPr="00AF711D">
        <w:rPr>
          <w:rFonts w:ascii="Sylfaen" w:hAnsi="Sylfaen"/>
          <w:i/>
          <w:sz w:val="24"/>
        </w:rPr>
        <w:t>კიდურების</w:t>
      </w:r>
      <w:r w:rsidR="003B3770" w:rsidRPr="00AF711D">
        <w:rPr>
          <w:rFonts w:ascii="Sylfaen" w:hAnsi="Sylfaen"/>
          <w:sz w:val="24"/>
        </w:rPr>
        <w:t xml:space="preserve"> </w:t>
      </w:r>
      <w:r w:rsidR="0039741D" w:rsidRPr="00AF711D">
        <w:rPr>
          <w:rFonts w:ascii="Sylfaen" w:hAnsi="Sylfaen" w:cs="Sylfaen"/>
          <w:i/>
          <w:sz w:val="24"/>
        </w:rPr>
        <w:t>ფოკალური სპასტიურობა მოზრდილ</w:t>
      </w:r>
      <w:r w:rsidR="00792680" w:rsidRPr="00AF711D">
        <w:rPr>
          <w:rFonts w:ascii="Sylfaen" w:hAnsi="Sylfaen" w:cs="Sylfaen"/>
          <w:i/>
          <w:sz w:val="24"/>
        </w:rPr>
        <w:t>ებში</w:t>
      </w:r>
    </w:p>
    <w:tbl>
      <w:tblPr>
        <w:tblStyle w:val="TableGrid"/>
        <w:tblW w:w="0" w:type="auto"/>
        <w:tblLook w:val="04A0" w:firstRow="1" w:lastRow="0" w:firstColumn="1" w:lastColumn="0" w:noHBand="0" w:noVBand="1"/>
      </w:tblPr>
      <w:tblGrid>
        <w:gridCol w:w="3775"/>
        <w:gridCol w:w="4140"/>
        <w:gridCol w:w="2155"/>
      </w:tblGrid>
      <w:tr w:rsidR="0039741D" w:rsidRPr="00AF711D" w14:paraId="4DB88528" w14:textId="77777777" w:rsidTr="00DF58C6">
        <w:tc>
          <w:tcPr>
            <w:tcW w:w="3775" w:type="dxa"/>
          </w:tcPr>
          <w:p w14:paraId="0BBACA5B" w14:textId="77777777" w:rsidR="0039741D" w:rsidRPr="00AF711D" w:rsidRDefault="0039741D" w:rsidP="001C124B">
            <w:pPr>
              <w:spacing w:line="276" w:lineRule="auto"/>
              <w:jc w:val="both"/>
              <w:rPr>
                <w:rFonts w:ascii="Sylfaen" w:hAnsi="Sylfaen" w:cs="Sylfaen"/>
                <w:b/>
              </w:rPr>
            </w:pPr>
            <w:r w:rsidRPr="00AF711D">
              <w:rPr>
                <w:rFonts w:ascii="Sylfaen" w:hAnsi="Sylfaen" w:cs="Sylfaen"/>
                <w:b/>
              </w:rPr>
              <w:t>სისტემურ-ორგანული კლასი</w:t>
            </w:r>
          </w:p>
        </w:tc>
        <w:tc>
          <w:tcPr>
            <w:tcW w:w="4140" w:type="dxa"/>
          </w:tcPr>
          <w:p w14:paraId="17F1B5FD" w14:textId="77777777" w:rsidR="0039741D" w:rsidRPr="00AF711D" w:rsidRDefault="0039741D" w:rsidP="001C124B">
            <w:pPr>
              <w:spacing w:line="276" w:lineRule="auto"/>
              <w:jc w:val="both"/>
              <w:rPr>
                <w:rFonts w:ascii="Sylfaen" w:hAnsi="Sylfaen" w:cs="Sylfaen"/>
                <w:b/>
              </w:rPr>
            </w:pPr>
            <w:r w:rsidRPr="00AF711D">
              <w:rPr>
                <w:rFonts w:ascii="Sylfaen" w:hAnsi="Sylfaen" w:cs="Sylfaen"/>
                <w:b/>
              </w:rPr>
              <w:t>უპირატესი ტე</w:t>
            </w:r>
            <w:r w:rsidR="00647B0B" w:rsidRPr="00AF711D">
              <w:rPr>
                <w:rFonts w:ascii="Sylfaen" w:hAnsi="Sylfaen" w:cs="Sylfaen"/>
                <w:b/>
              </w:rPr>
              <w:t>რ</w:t>
            </w:r>
            <w:r w:rsidRPr="00AF711D">
              <w:rPr>
                <w:rFonts w:ascii="Sylfaen" w:hAnsi="Sylfaen" w:cs="Sylfaen"/>
                <w:b/>
              </w:rPr>
              <w:t>მინი</w:t>
            </w:r>
          </w:p>
        </w:tc>
        <w:tc>
          <w:tcPr>
            <w:tcW w:w="2155" w:type="dxa"/>
          </w:tcPr>
          <w:p w14:paraId="2EDF75D7" w14:textId="77777777" w:rsidR="0039741D" w:rsidRPr="00AF711D" w:rsidRDefault="0039741D" w:rsidP="001C124B">
            <w:pPr>
              <w:spacing w:line="276" w:lineRule="auto"/>
              <w:jc w:val="both"/>
              <w:rPr>
                <w:rFonts w:ascii="Sylfaen" w:hAnsi="Sylfaen" w:cs="Sylfaen"/>
                <w:b/>
              </w:rPr>
            </w:pPr>
            <w:r w:rsidRPr="00AF711D">
              <w:rPr>
                <w:rFonts w:ascii="Sylfaen" w:hAnsi="Sylfaen" w:cs="Sylfaen"/>
                <w:b/>
              </w:rPr>
              <w:t>სიხშირე</w:t>
            </w:r>
          </w:p>
        </w:tc>
      </w:tr>
      <w:tr w:rsidR="0039741D" w:rsidRPr="00AF711D" w14:paraId="1AC8D860" w14:textId="77777777" w:rsidTr="00DF58C6">
        <w:tc>
          <w:tcPr>
            <w:tcW w:w="3775" w:type="dxa"/>
          </w:tcPr>
          <w:p w14:paraId="3AD93762" w14:textId="77777777" w:rsidR="0039741D" w:rsidRPr="00AF711D" w:rsidRDefault="00802D41" w:rsidP="001C124B">
            <w:pPr>
              <w:spacing w:line="276" w:lineRule="auto"/>
              <w:rPr>
                <w:rFonts w:ascii="Sylfaen" w:hAnsi="Sylfaen" w:cs="Sylfaen"/>
              </w:rPr>
            </w:pPr>
            <w:r w:rsidRPr="00AF711D">
              <w:rPr>
                <w:rFonts w:ascii="Sylfaen" w:hAnsi="Sylfaen" w:cs="Sylfaen"/>
              </w:rPr>
              <w:t>დარღვევები კანის და კანქვეშა ქსოვილის მხრივ</w:t>
            </w:r>
          </w:p>
        </w:tc>
        <w:tc>
          <w:tcPr>
            <w:tcW w:w="4140" w:type="dxa"/>
          </w:tcPr>
          <w:p w14:paraId="3A2E7B00" w14:textId="77777777" w:rsidR="0039741D" w:rsidRPr="00AF711D" w:rsidRDefault="00A958AE" w:rsidP="001C124B">
            <w:pPr>
              <w:spacing w:line="276" w:lineRule="auto"/>
              <w:jc w:val="both"/>
              <w:rPr>
                <w:rFonts w:ascii="Sylfaen" w:hAnsi="Sylfaen" w:cs="Sylfaen"/>
              </w:rPr>
            </w:pPr>
            <w:r w:rsidRPr="00AF711D">
              <w:rPr>
                <w:rFonts w:ascii="Sylfaen" w:hAnsi="Sylfaen" w:cs="Sylfaen"/>
              </w:rPr>
              <w:t>გამონაყარი</w:t>
            </w:r>
          </w:p>
        </w:tc>
        <w:tc>
          <w:tcPr>
            <w:tcW w:w="2155" w:type="dxa"/>
          </w:tcPr>
          <w:p w14:paraId="24318505" w14:textId="77777777" w:rsidR="0039741D" w:rsidRPr="00AF711D" w:rsidRDefault="00A958AE" w:rsidP="001C124B">
            <w:pPr>
              <w:spacing w:line="276" w:lineRule="auto"/>
              <w:jc w:val="both"/>
              <w:rPr>
                <w:rFonts w:ascii="Sylfaen" w:hAnsi="Sylfaen" w:cs="Sylfaen"/>
              </w:rPr>
            </w:pPr>
            <w:r w:rsidRPr="00AF711D">
              <w:rPr>
                <w:rFonts w:ascii="Sylfaen" w:hAnsi="Sylfaen" w:cs="Sylfaen"/>
              </w:rPr>
              <w:t>ხშირი</w:t>
            </w:r>
          </w:p>
        </w:tc>
      </w:tr>
      <w:tr w:rsidR="0039741D" w:rsidRPr="00AF711D" w14:paraId="6C7833D1" w14:textId="77777777" w:rsidTr="00DF58C6">
        <w:tc>
          <w:tcPr>
            <w:tcW w:w="3775" w:type="dxa"/>
          </w:tcPr>
          <w:p w14:paraId="2621A043" w14:textId="77777777" w:rsidR="0039741D" w:rsidRPr="00AF711D" w:rsidRDefault="0039741D" w:rsidP="001C124B">
            <w:pPr>
              <w:spacing w:line="276" w:lineRule="auto"/>
              <w:rPr>
                <w:rFonts w:ascii="Sylfaen" w:hAnsi="Sylfaen" w:cs="Sylfaen"/>
              </w:rPr>
            </w:pPr>
            <w:r w:rsidRPr="00AF711D">
              <w:rPr>
                <w:rFonts w:ascii="Sylfaen" w:hAnsi="Sylfaen" w:cs="Sylfaen"/>
              </w:rPr>
              <w:t>დარღვევები ჩონჩხ-კუნთოვანი სისტემის და შემაერთებელი ქსოვილის მხრივ</w:t>
            </w:r>
          </w:p>
        </w:tc>
        <w:tc>
          <w:tcPr>
            <w:tcW w:w="4140" w:type="dxa"/>
          </w:tcPr>
          <w:p w14:paraId="730DE575" w14:textId="77777777" w:rsidR="0039741D" w:rsidRPr="00AF711D" w:rsidRDefault="00456BF6" w:rsidP="001C124B">
            <w:pPr>
              <w:spacing w:line="276" w:lineRule="auto"/>
              <w:rPr>
                <w:rFonts w:ascii="Sylfaen" w:hAnsi="Sylfaen" w:cs="Sylfaen"/>
              </w:rPr>
            </w:pPr>
            <w:r w:rsidRPr="00AF711D">
              <w:rPr>
                <w:rFonts w:ascii="Sylfaen" w:hAnsi="Sylfaen" w:cs="Sylfaen"/>
              </w:rPr>
              <w:t xml:space="preserve">ართრალგია, </w:t>
            </w:r>
            <w:r w:rsidR="002B3500" w:rsidRPr="00AF711D">
              <w:rPr>
                <w:rFonts w:ascii="Sylfaen" w:hAnsi="Sylfaen" w:cs="Sylfaen"/>
              </w:rPr>
              <w:t>ჩონჩხ-კუნთოვანი</w:t>
            </w:r>
            <w:r w:rsidR="00DA28BE" w:rsidRPr="00AF711D">
              <w:rPr>
                <w:rFonts w:ascii="Sylfaen" w:hAnsi="Sylfaen" w:cs="Sylfaen"/>
              </w:rPr>
              <w:t xml:space="preserve"> რიგიდულობა, კუნთების სისუსტე</w:t>
            </w:r>
          </w:p>
        </w:tc>
        <w:tc>
          <w:tcPr>
            <w:tcW w:w="2155" w:type="dxa"/>
          </w:tcPr>
          <w:p w14:paraId="77289F67" w14:textId="77777777" w:rsidR="0039741D" w:rsidRPr="00AF711D" w:rsidRDefault="00DA28BE" w:rsidP="001C124B">
            <w:pPr>
              <w:spacing w:line="276" w:lineRule="auto"/>
              <w:jc w:val="both"/>
              <w:rPr>
                <w:rFonts w:ascii="Sylfaen" w:hAnsi="Sylfaen" w:cs="Sylfaen"/>
              </w:rPr>
            </w:pPr>
            <w:r w:rsidRPr="00AF711D">
              <w:rPr>
                <w:rFonts w:ascii="Sylfaen" w:hAnsi="Sylfaen" w:cs="Sylfaen"/>
              </w:rPr>
              <w:t>ხშირი</w:t>
            </w:r>
          </w:p>
        </w:tc>
      </w:tr>
      <w:tr w:rsidR="0039741D" w:rsidRPr="00AF711D" w14:paraId="71D3CB81" w14:textId="77777777" w:rsidTr="00DF58C6">
        <w:tc>
          <w:tcPr>
            <w:tcW w:w="3775" w:type="dxa"/>
          </w:tcPr>
          <w:p w14:paraId="5A68CD70" w14:textId="77777777" w:rsidR="0039741D" w:rsidRPr="00AF711D" w:rsidRDefault="0039741D" w:rsidP="001C124B">
            <w:pPr>
              <w:spacing w:line="276" w:lineRule="auto"/>
              <w:rPr>
                <w:rFonts w:ascii="Sylfaen" w:hAnsi="Sylfaen" w:cs="Sylfaen"/>
              </w:rPr>
            </w:pPr>
            <w:r w:rsidRPr="00AF711D">
              <w:rPr>
                <w:rFonts w:ascii="Sylfaen" w:hAnsi="Sylfaen" w:cs="Sylfaen"/>
              </w:rPr>
              <w:t>ზოგადი დარღვევები და მდგომარეობა შეყვანის ადგილას</w:t>
            </w:r>
          </w:p>
        </w:tc>
        <w:tc>
          <w:tcPr>
            <w:tcW w:w="4140" w:type="dxa"/>
          </w:tcPr>
          <w:p w14:paraId="019E2CEA" w14:textId="77777777" w:rsidR="0039741D" w:rsidRPr="00AF711D" w:rsidRDefault="001357E7" w:rsidP="001C124B">
            <w:pPr>
              <w:spacing w:line="276" w:lineRule="auto"/>
              <w:rPr>
                <w:rFonts w:ascii="Sylfaen" w:hAnsi="Sylfaen" w:cs="Sylfaen"/>
              </w:rPr>
            </w:pPr>
            <w:r w:rsidRPr="00AF711D">
              <w:rPr>
                <w:rFonts w:ascii="Sylfaen" w:hAnsi="Sylfaen" w:cs="Sylfaen"/>
              </w:rPr>
              <w:t>პერიფერიული შეშუპება</w:t>
            </w:r>
          </w:p>
        </w:tc>
        <w:tc>
          <w:tcPr>
            <w:tcW w:w="2155" w:type="dxa"/>
          </w:tcPr>
          <w:p w14:paraId="2C2DBDB6" w14:textId="77777777" w:rsidR="0039741D" w:rsidRPr="00AF711D" w:rsidRDefault="004B367B" w:rsidP="001C124B">
            <w:pPr>
              <w:spacing w:line="276" w:lineRule="auto"/>
              <w:jc w:val="both"/>
              <w:rPr>
                <w:rFonts w:ascii="Sylfaen" w:hAnsi="Sylfaen" w:cs="Sylfaen"/>
              </w:rPr>
            </w:pPr>
            <w:r w:rsidRPr="00AF711D">
              <w:rPr>
                <w:rFonts w:ascii="Sylfaen" w:hAnsi="Sylfaen" w:cs="Sylfaen"/>
              </w:rPr>
              <w:t>ხშირი</w:t>
            </w:r>
          </w:p>
        </w:tc>
      </w:tr>
      <w:tr w:rsidR="00E222AE" w:rsidRPr="00AF711D" w14:paraId="27F7D87C" w14:textId="77777777" w:rsidTr="00DF58C6">
        <w:tc>
          <w:tcPr>
            <w:tcW w:w="3775" w:type="dxa"/>
          </w:tcPr>
          <w:p w14:paraId="6532F7C7" w14:textId="77777777" w:rsidR="00E222AE" w:rsidRPr="00AF711D" w:rsidRDefault="009A43EC" w:rsidP="001C124B">
            <w:pPr>
              <w:spacing w:line="276" w:lineRule="auto"/>
              <w:rPr>
                <w:rFonts w:ascii="Sylfaen" w:hAnsi="Sylfaen" w:cs="Sylfaen"/>
              </w:rPr>
            </w:pPr>
            <w:r w:rsidRPr="00AF711D">
              <w:rPr>
                <w:rFonts w:ascii="Sylfaen" w:hAnsi="Sylfaen" w:cs="Sylfaen"/>
              </w:rPr>
              <w:t>დაზიანება, ინტოქსიკაცია და პროცედურული გართულებები</w:t>
            </w:r>
          </w:p>
        </w:tc>
        <w:tc>
          <w:tcPr>
            <w:tcW w:w="4140" w:type="dxa"/>
          </w:tcPr>
          <w:p w14:paraId="6F5882B4" w14:textId="77777777" w:rsidR="00E222AE" w:rsidRPr="00AF711D" w:rsidRDefault="004B367B" w:rsidP="001C124B">
            <w:pPr>
              <w:spacing w:line="276" w:lineRule="auto"/>
              <w:rPr>
                <w:rFonts w:ascii="Sylfaen" w:hAnsi="Sylfaen" w:cs="Sylfaen"/>
              </w:rPr>
            </w:pPr>
            <w:r w:rsidRPr="00AF711D">
              <w:rPr>
                <w:rFonts w:ascii="Sylfaen" w:hAnsi="Sylfaen" w:cs="Sylfaen"/>
              </w:rPr>
              <w:t>დაცემა</w:t>
            </w:r>
          </w:p>
        </w:tc>
        <w:tc>
          <w:tcPr>
            <w:tcW w:w="2155" w:type="dxa"/>
          </w:tcPr>
          <w:p w14:paraId="319B256F" w14:textId="77777777" w:rsidR="00E222AE" w:rsidRPr="00AF711D" w:rsidRDefault="004B367B" w:rsidP="001C124B">
            <w:pPr>
              <w:spacing w:line="276" w:lineRule="auto"/>
              <w:jc w:val="both"/>
              <w:rPr>
                <w:rFonts w:ascii="Sylfaen" w:hAnsi="Sylfaen" w:cs="Sylfaen"/>
              </w:rPr>
            </w:pPr>
            <w:r w:rsidRPr="00AF711D">
              <w:rPr>
                <w:rFonts w:ascii="Sylfaen" w:hAnsi="Sylfaen" w:cs="Sylfaen"/>
              </w:rPr>
              <w:t>ხშირი</w:t>
            </w:r>
          </w:p>
        </w:tc>
      </w:tr>
    </w:tbl>
    <w:p w14:paraId="6A38D99F" w14:textId="77777777" w:rsidR="0039741D" w:rsidRPr="00AF711D" w:rsidRDefault="0039741D" w:rsidP="0039741D">
      <w:pPr>
        <w:spacing w:after="0" w:line="360" w:lineRule="auto"/>
        <w:jc w:val="both"/>
        <w:rPr>
          <w:rFonts w:ascii="Sylfaen" w:hAnsi="Sylfaen" w:cs="Sylfaen"/>
          <w:sz w:val="24"/>
        </w:rPr>
      </w:pPr>
    </w:p>
    <w:p w14:paraId="22019B08" w14:textId="77777777" w:rsidR="001D3840" w:rsidRPr="00AF711D" w:rsidRDefault="001D3840" w:rsidP="001D3840">
      <w:pPr>
        <w:spacing w:after="0" w:line="360" w:lineRule="auto"/>
        <w:jc w:val="both"/>
        <w:rPr>
          <w:rFonts w:ascii="Sylfaen" w:hAnsi="Sylfaen" w:cs="Sylfaen"/>
          <w:i/>
          <w:sz w:val="24"/>
        </w:rPr>
      </w:pPr>
      <w:r w:rsidRPr="00AF711D">
        <w:rPr>
          <w:rFonts w:ascii="Sylfaen" w:hAnsi="Sylfaen" w:cs="Sylfaen"/>
          <w:i/>
          <w:sz w:val="24"/>
        </w:rPr>
        <w:t>ბლეფაროსპაზმი/ჰემიფაციალური სპაზმი</w:t>
      </w:r>
    </w:p>
    <w:tbl>
      <w:tblPr>
        <w:tblStyle w:val="TableGrid"/>
        <w:tblW w:w="0" w:type="auto"/>
        <w:tblLook w:val="04A0" w:firstRow="1" w:lastRow="0" w:firstColumn="1" w:lastColumn="0" w:noHBand="0" w:noVBand="1"/>
      </w:tblPr>
      <w:tblGrid>
        <w:gridCol w:w="3775"/>
        <w:gridCol w:w="4140"/>
        <w:gridCol w:w="2155"/>
      </w:tblGrid>
      <w:tr w:rsidR="001D3840" w:rsidRPr="00AF711D" w14:paraId="002E26B9" w14:textId="77777777" w:rsidTr="00DF58C6">
        <w:tc>
          <w:tcPr>
            <w:tcW w:w="3775" w:type="dxa"/>
          </w:tcPr>
          <w:p w14:paraId="32A53575" w14:textId="77777777" w:rsidR="001D3840" w:rsidRPr="00AF711D" w:rsidRDefault="001D3840" w:rsidP="001C124B">
            <w:pPr>
              <w:spacing w:line="276" w:lineRule="auto"/>
              <w:jc w:val="both"/>
              <w:rPr>
                <w:rFonts w:ascii="Sylfaen" w:hAnsi="Sylfaen" w:cs="Sylfaen"/>
                <w:b/>
              </w:rPr>
            </w:pPr>
            <w:r w:rsidRPr="00AF711D">
              <w:rPr>
                <w:rFonts w:ascii="Sylfaen" w:hAnsi="Sylfaen" w:cs="Sylfaen"/>
                <w:b/>
              </w:rPr>
              <w:t>სისტემურ-ორგანული კლასი</w:t>
            </w:r>
          </w:p>
        </w:tc>
        <w:tc>
          <w:tcPr>
            <w:tcW w:w="4140" w:type="dxa"/>
          </w:tcPr>
          <w:p w14:paraId="0700A226" w14:textId="77777777" w:rsidR="001D3840" w:rsidRPr="00AF711D" w:rsidRDefault="001D3840" w:rsidP="001C124B">
            <w:pPr>
              <w:spacing w:line="276" w:lineRule="auto"/>
              <w:jc w:val="both"/>
              <w:rPr>
                <w:rFonts w:ascii="Sylfaen" w:hAnsi="Sylfaen" w:cs="Sylfaen"/>
                <w:b/>
              </w:rPr>
            </w:pPr>
            <w:r w:rsidRPr="00AF711D">
              <w:rPr>
                <w:rFonts w:ascii="Sylfaen" w:hAnsi="Sylfaen" w:cs="Sylfaen"/>
                <w:b/>
              </w:rPr>
              <w:t>უპირატესი ტე</w:t>
            </w:r>
            <w:r w:rsidR="00647B0B" w:rsidRPr="00AF711D">
              <w:rPr>
                <w:rFonts w:ascii="Sylfaen" w:hAnsi="Sylfaen" w:cs="Sylfaen"/>
                <w:b/>
              </w:rPr>
              <w:t>რ</w:t>
            </w:r>
            <w:r w:rsidRPr="00AF711D">
              <w:rPr>
                <w:rFonts w:ascii="Sylfaen" w:hAnsi="Sylfaen" w:cs="Sylfaen"/>
                <w:b/>
              </w:rPr>
              <w:t>მინი</w:t>
            </w:r>
          </w:p>
        </w:tc>
        <w:tc>
          <w:tcPr>
            <w:tcW w:w="2155" w:type="dxa"/>
          </w:tcPr>
          <w:p w14:paraId="3E593AB6" w14:textId="77777777" w:rsidR="001D3840" w:rsidRPr="00AF711D" w:rsidRDefault="001D3840" w:rsidP="001C124B">
            <w:pPr>
              <w:spacing w:line="276" w:lineRule="auto"/>
              <w:jc w:val="both"/>
              <w:rPr>
                <w:rFonts w:ascii="Sylfaen" w:hAnsi="Sylfaen" w:cs="Sylfaen"/>
                <w:b/>
              </w:rPr>
            </w:pPr>
            <w:r w:rsidRPr="00AF711D">
              <w:rPr>
                <w:rFonts w:ascii="Sylfaen" w:hAnsi="Sylfaen" w:cs="Sylfaen"/>
                <w:b/>
              </w:rPr>
              <w:t>სიხშირე</w:t>
            </w:r>
          </w:p>
        </w:tc>
      </w:tr>
      <w:tr w:rsidR="001D3840" w:rsidRPr="00AF711D" w14:paraId="2D2DD690" w14:textId="77777777" w:rsidTr="00DF58C6">
        <w:tc>
          <w:tcPr>
            <w:tcW w:w="3775" w:type="dxa"/>
          </w:tcPr>
          <w:p w14:paraId="05902914" w14:textId="77777777" w:rsidR="001D3840" w:rsidRPr="00AF711D" w:rsidRDefault="001D3840" w:rsidP="001C124B">
            <w:pPr>
              <w:spacing w:line="276" w:lineRule="auto"/>
              <w:rPr>
                <w:rFonts w:ascii="Sylfaen" w:hAnsi="Sylfaen" w:cs="Sylfaen"/>
              </w:rPr>
            </w:pPr>
            <w:r w:rsidRPr="00AF711D">
              <w:rPr>
                <w:rFonts w:ascii="Sylfaen" w:hAnsi="Sylfaen" w:cs="Sylfaen"/>
              </w:rPr>
              <w:t xml:space="preserve">დარღვევები </w:t>
            </w:r>
            <w:r w:rsidR="00711156" w:rsidRPr="00AF711D">
              <w:rPr>
                <w:rFonts w:ascii="Sylfaen" w:hAnsi="Sylfaen" w:cs="Sylfaen"/>
              </w:rPr>
              <w:t>ნერვული სისტემის მხრივ</w:t>
            </w:r>
          </w:p>
        </w:tc>
        <w:tc>
          <w:tcPr>
            <w:tcW w:w="4140" w:type="dxa"/>
          </w:tcPr>
          <w:p w14:paraId="06849BA5" w14:textId="77777777" w:rsidR="001D3840" w:rsidRPr="00AF711D" w:rsidRDefault="00711156" w:rsidP="001C124B">
            <w:pPr>
              <w:spacing w:line="276" w:lineRule="auto"/>
              <w:rPr>
                <w:rFonts w:ascii="Sylfaen" w:hAnsi="Sylfaen" w:cs="Sylfaen"/>
              </w:rPr>
            </w:pPr>
            <w:r w:rsidRPr="00AF711D">
              <w:rPr>
                <w:rFonts w:ascii="Sylfaen" w:hAnsi="Sylfaen" w:cs="Sylfaen"/>
              </w:rPr>
              <w:t>თავბრუსხვევა, სახის პარეზი, სახის დამბლა</w:t>
            </w:r>
          </w:p>
        </w:tc>
        <w:tc>
          <w:tcPr>
            <w:tcW w:w="2155" w:type="dxa"/>
          </w:tcPr>
          <w:p w14:paraId="2853AD58" w14:textId="77777777" w:rsidR="001D3840" w:rsidRPr="00AF711D" w:rsidRDefault="00711156" w:rsidP="001C124B">
            <w:pPr>
              <w:spacing w:line="276" w:lineRule="auto"/>
              <w:jc w:val="both"/>
              <w:rPr>
                <w:rFonts w:ascii="Sylfaen" w:hAnsi="Sylfaen" w:cs="Sylfaen"/>
              </w:rPr>
            </w:pPr>
            <w:r w:rsidRPr="00AF711D">
              <w:rPr>
                <w:rFonts w:ascii="Sylfaen" w:hAnsi="Sylfaen" w:cs="Sylfaen"/>
              </w:rPr>
              <w:t>ნაკლებად ხშირი</w:t>
            </w:r>
          </w:p>
        </w:tc>
      </w:tr>
      <w:tr w:rsidR="00D57FC0" w:rsidRPr="00AF711D" w14:paraId="4FB9226D" w14:textId="77777777" w:rsidTr="00D57FC0">
        <w:trPr>
          <w:trHeight w:val="570"/>
        </w:trPr>
        <w:tc>
          <w:tcPr>
            <w:tcW w:w="3775" w:type="dxa"/>
            <w:vMerge w:val="restart"/>
          </w:tcPr>
          <w:p w14:paraId="528D2405" w14:textId="77777777" w:rsidR="00D57FC0" w:rsidRPr="00AF711D" w:rsidRDefault="00D57FC0" w:rsidP="001C124B">
            <w:pPr>
              <w:spacing w:line="276" w:lineRule="auto"/>
              <w:rPr>
                <w:rFonts w:ascii="Sylfaen" w:hAnsi="Sylfaen" w:cs="Sylfaen"/>
              </w:rPr>
            </w:pPr>
            <w:r w:rsidRPr="00AF711D">
              <w:rPr>
                <w:rFonts w:ascii="Sylfaen" w:hAnsi="Sylfaen" w:cs="Sylfaen"/>
              </w:rPr>
              <w:t>დარღვევები მხედველობის ორგანოს მხრივ</w:t>
            </w:r>
          </w:p>
        </w:tc>
        <w:tc>
          <w:tcPr>
            <w:tcW w:w="4140" w:type="dxa"/>
          </w:tcPr>
          <w:p w14:paraId="0BABC3E0" w14:textId="77777777" w:rsidR="00D57FC0" w:rsidRPr="00AF711D" w:rsidRDefault="00D57FC0" w:rsidP="001C124B">
            <w:pPr>
              <w:spacing w:line="276" w:lineRule="auto"/>
              <w:rPr>
                <w:rFonts w:ascii="Sylfaen" w:hAnsi="Sylfaen" w:cs="Sylfaen"/>
              </w:rPr>
            </w:pPr>
            <w:r w:rsidRPr="00AF711D">
              <w:rPr>
                <w:rFonts w:ascii="Sylfaen" w:hAnsi="Sylfaen" w:cs="Sylfaen"/>
              </w:rPr>
              <w:t>ქუთუთოს ფტოზი</w:t>
            </w:r>
          </w:p>
        </w:tc>
        <w:tc>
          <w:tcPr>
            <w:tcW w:w="2155" w:type="dxa"/>
          </w:tcPr>
          <w:p w14:paraId="57862152" w14:textId="77777777" w:rsidR="00D57FC0" w:rsidRPr="00AF711D" w:rsidRDefault="004179D4" w:rsidP="001C124B">
            <w:pPr>
              <w:spacing w:line="276" w:lineRule="auto"/>
              <w:jc w:val="both"/>
              <w:rPr>
                <w:rFonts w:ascii="Sylfaen" w:hAnsi="Sylfaen" w:cs="Sylfaen"/>
              </w:rPr>
            </w:pPr>
            <w:r w:rsidRPr="00AF711D">
              <w:rPr>
                <w:rFonts w:ascii="Sylfaen" w:hAnsi="Sylfaen" w:cs="Sylfaen"/>
              </w:rPr>
              <w:t>ძალიან ხშირი</w:t>
            </w:r>
          </w:p>
        </w:tc>
      </w:tr>
      <w:tr w:rsidR="00D57FC0" w:rsidRPr="00AF711D" w14:paraId="4E4CE9FF" w14:textId="77777777" w:rsidTr="00D57FC0">
        <w:trPr>
          <w:trHeight w:val="220"/>
        </w:trPr>
        <w:tc>
          <w:tcPr>
            <w:tcW w:w="3775" w:type="dxa"/>
            <w:vMerge/>
          </w:tcPr>
          <w:p w14:paraId="0C6A8F0F" w14:textId="77777777" w:rsidR="00D57FC0" w:rsidRPr="00AF711D" w:rsidRDefault="00D57FC0" w:rsidP="001C124B">
            <w:pPr>
              <w:spacing w:line="276" w:lineRule="auto"/>
              <w:rPr>
                <w:rFonts w:ascii="Sylfaen" w:hAnsi="Sylfaen" w:cs="Sylfaen"/>
              </w:rPr>
            </w:pPr>
          </w:p>
        </w:tc>
        <w:tc>
          <w:tcPr>
            <w:tcW w:w="4140" w:type="dxa"/>
          </w:tcPr>
          <w:p w14:paraId="6EFEF5A8" w14:textId="77777777" w:rsidR="00D57FC0" w:rsidRPr="00AF711D" w:rsidRDefault="004179D4" w:rsidP="001C124B">
            <w:pPr>
              <w:spacing w:line="276" w:lineRule="auto"/>
              <w:rPr>
                <w:rFonts w:ascii="Sylfaen" w:hAnsi="Sylfaen" w:cs="Sylfaen"/>
              </w:rPr>
            </w:pPr>
            <w:r w:rsidRPr="00AF711D">
              <w:rPr>
                <w:rFonts w:ascii="Sylfaen" w:hAnsi="Sylfaen" w:cs="Sylfaen"/>
              </w:rPr>
              <w:t>წერტილოვანი კერატიტი, ლაგოფთალმი</w:t>
            </w:r>
            <w:r w:rsidR="000B15E5" w:rsidRPr="00AF711D">
              <w:rPr>
                <w:rFonts w:ascii="Sylfaen" w:hAnsi="Sylfaen" w:cs="Sylfaen"/>
              </w:rPr>
              <w:t xml:space="preserve">, </w:t>
            </w:r>
            <w:r w:rsidRPr="00AF711D">
              <w:rPr>
                <w:rFonts w:ascii="Sylfaen" w:hAnsi="Sylfaen" w:cs="Sylfaen"/>
              </w:rPr>
              <w:t>თვალის სიმშრალე</w:t>
            </w:r>
            <w:r w:rsidR="000B15E5" w:rsidRPr="00AF711D">
              <w:rPr>
                <w:rFonts w:ascii="Sylfaen" w:hAnsi="Sylfaen" w:cs="Sylfaen"/>
              </w:rPr>
              <w:t xml:space="preserve">, </w:t>
            </w:r>
            <w:r w:rsidRPr="00AF711D">
              <w:rPr>
                <w:rFonts w:ascii="Sylfaen" w:hAnsi="Sylfaen" w:cs="Sylfaen"/>
              </w:rPr>
              <w:t>ფოტოფობია</w:t>
            </w:r>
            <w:r w:rsidR="000B15E5" w:rsidRPr="00AF711D">
              <w:rPr>
                <w:rFonts w:ascii="Sylfaen" w:hAnsi="Sylfaen" w:cs="Sylfaen"/>
              </w:rPr>
              <w:t>,</w:t>
            </w:r>
            <w:r w:rsidRPr="00AF711D">
              <w:rPr>
                <w:rFonts w:ascii="Sylfaen" w:hAnsi="Sylfaen" w:cs="Sylfaen"/>
              </w:rPr>
              <w:t xml:space="preserve"> თვალის გაღიზიანება</w:t>
            </w:r>
            <w:r w:rsidR="000B15E5" w:rsidRPr="00AF711D">
              <w:rPr>
                <w:rFonts w:ascii="Sylfaen" w:hAnsi="Sylfaen" w:cs="Sylfaen"/>
              </w:rPr>
              <w:t xml:space="preserve">, </w:t>
            </w:r>
            <w:r w:rsidRPr="00AF711D">
              <w:rPr>
                <w:rFonts w:ascii="Sylfaen" w:hAnsi="Sylfaen" w:cs="Sylfaen"/>
              </w:rPr>
              <w:t xml:space="preserve">ცრემლდენის </w:t>
            </w:r>
            <w:r w:rsidR="000B15E5" w:rsidRPr="00AF711D">
              <w:rPr>
                <w:rFonts w:ascii="Sylfaen" w:hAnsi="Sylfaen" w:cs="Sylfaen"/>
              </w:rPr>
              <w:t>გაძლიერება</w:t>
            </w:r>
          </w:p>
        </w:tc>
        <w:tc>
          <w:tcPr>
            <w:tcW w:w="2155" w:type="dxa"/>
          </w:tcPr>
          <w:p w14:paraId="46232B9C" w14:textId="77777777" w:rsidR="00D57FC0" w:rsidRPr="00AF711D" w:rsidRDefault="000B15E5" w:rsidP="001C124B">
            <w:pPr>
              <w:spacing w:line="276" w:lineRule="auto"/>
              <w:rPr>
                <w:rFonts w:ascii="Sylfaen" w:hAnsi="Sylfaen" w:cs="Sylfaen"/>
              </w:rPr>
            </w:pPr>
            <w:r w:rsidRPr="00AF711D">
              <w:rPr>
                <w:rFonts w:ascii="Sylfaen" w:hAnsi="Sylfaen" w:cs="Sylfaen"/>
              </w:rPr>
              <w:t>ხშირი</w:t>
            </w:r>
          </w:p>
        </w:tc>
      </w:tr>
      <w:tr w:rsidR="00D57FC0" w:rsidRPr="00AF711D" w14:paraId="64B18CB2" w14:textId="77777777" w:rsidTr="00D57FC0">
        <w:trPr>
          <w:trHeight w:val="270"/>
        </w:trPr>
        <w:tc>
          <w:tcPr>
            <w:tcW w:w="3775" w:type="dxa"/>
            <w:vMerge/>
          </w:tcPr>
          <w:p w14:paraId="77B9ABCF" w14:textId="77777777" w:rsidR="00D57FC0" w:rsidRPr="00AF711D" w:rsidRDefault="00D57FC0" w:rsidP="001C124B">
            <w:pPr>
              <w:spacing w:line="276" w:lineRule="auto"/>
              <w:rPr>
                <w:rFonts w:ascii="Sylfaen" w:hAnsi="Sylfaen" w:cs="Sylfaen"/>
              </w:rPr>
            </w:pPr>
          </w:p>
        </w:tc>
        <w:tc>
          <w:tcPr>
            <w:tcW w:w="4140" w:type="dxa"/>
          </w:tcPr>
          <w:p w14:paraId="29010BAD" w14:textId="77777777" w:rsidR="00D57FC0" w:rsidRPr="00AF711D" w:rsidRDefault="000B15E5" w:rsidP="001C124B">
            <w:pPr>
              <w:spacing w:line="276" w:lineRule="auto"/>
              <w:rPr>
                <w:rFonts w:ascii="Sylfaen" w:hAnsi="Sylfaen" w:cs="Sylfaen"/>
              </w:rPr>
            </w:pPr>
            <w:r w:rsidRPr="00AF711D">
              <w:rPr>
                <w:rFonts w:ascii="Sylfaen" w:hAnsi="Sylfaen" w:cs="Sylfaen"/>
              </w:rPr>
              <w:t>კერატიტი, ექტროპიონი,  დიპლოპია, ენტროპიონი, მხედველობის დარღვევა, მხედველობის დაბინდვა</w:t>
            </w:r>
          </w:p>
        </w:tc>
        <w:tc>
          <w:tcPr>
            <w:tcW w:w="2155" w:type="dxa"/>
          </w:tcPr>
          <w:p w14:paraId="2829BFD8" w14:textId="77777777" w:rsidR="00D57FC0" w:rsidRPr="00AF711D" w:rsidRDefault="00931A61" w:rsidP="001C124B">
            <w:pPr>
              <w:spacing w:line="276" w:lineRule="auto"/>
              <w:rPr>
                <w:rFonts w:ascii="Sylfaen" w:hAnsi="Sylfaen" w:cs="Sylfaen"/>
              </w:rPr>
            </w:pPr>
            <w:r w:rsidRPr="00AF711D">
              <w:rPr>
                <w:rFonts w:ascii="Sylfaen" w:hAnsi="Sylfaen" w:cs="Sylfaen"/>
              </w:rPr>
              <w:t>ნაკლებად ხშირი</w:t>
            </w:r>
          </w:p>
        </w:tc>
      </w:tr>
      <w:tr w:rsidR="00D57FC0" w:rsidRPr="00AF711D" w14:paraId="37ACD651" w14:textId="77777777" w:rsidTr="00D57FC0">
        <w:trPr>
          <w:trHeight w:val="270"/>
        </w:trPr>
        <w:tc>
          <w:tcPr>
            <w:tcW w:w="3775" w:type="dxa"/>
            <w:vMerge/>
          </w:tcPr>
          <w:p w14:paraId="0A6F7098" w14:textId="77777777" w:rsidR="00D57FC0" w:rsidRPr="00AF711D" w:rsidRDefault="00D57FC0" w:rsidP="00DF58C6">
            <w:pPr>
              <w:spacing w:line="360" w:lineRule="auto"/>
              <w:rPr>
                <w:rFonts w:ascii="Sylfaen" w:hAnsi="Sylfaen" w:cs="Sylfaen"/>
                <w:sz w:val="24"/>
              </w:rPr>
            </w:pPr>
          </w:p>
        </w:tc>
        <w:tc>
          <w:tcPr>
            <w:tcW w:w="4140" w:type="dxa"/>
          </w:tcPr>
          <w:p w14:paraId="703F2838" w14:textId="77777777" w:rsidR="00D57FC0" w:rsidRPr="00AF711D" w:rsidRDefault="000B15E5" w:rsidP="001C124B">
            <w:pPr>
              <w:spacing w:line="276" w:lineRule="auto"/>
              <w:rPr>
                <w:rFonts w:ascii="Sylfaen" w:hAnsi="Sylfaen" w:cs="Sylfaen"/>
              </w:rPr>
            </w:pPr>
            <w:r w:rsidRPr="00AF711D">
              <w:rPr>
                <w:rFonts w:ascii="Sylfaen" w:hAnsi="Sylfaen" w:cs="Sylfaen"/>
              </w:rPr>
              <w:t>ქუთუთოს შეშუპება</w:t>
            </w:r>
          </w:p>
        </w:tc>
        <w:tc>
          <w:tcPr>
            <w:tcW w:w="2155" w:type="dxa"/>
          </w:tcPr>
          <w:p w14:paraId="41F6E49B" w14:textId="77777777" w:rsidR="00D57FC0" w:rsidRPr="00AF711D" w:rsidRDefault="000B15E5" w:rsidP="001C124B">
            <w:pPr>
              <w:spacing w:line="276" w:lineRule="auto"/>
              <w:jc w:val="both"/>
              <w:rPr>
                <w:rFonts w:ascii="Sylfaen" w:hAnsi="Sylfaen" w:cs="Sylfaen"/>
              </w:rPr>
            </w:pPr>
            <w:r w:rsidRPr="00AF711D">
              <w:rPr>
                <w:rFonts w:ascii="Sylfaen" w:hAnsi="Sylfaen" w:cs="Sylfaen"/>
              </w:rPr>
              <w:t>იშვიათი</w:t>
            </w:r>
          </w:p>
        </w:tc>
      </w:tr>
      <w:tr w:rsidR="00D57FC0" w:rsidRPr="00AF711D" w14:paraId="241FC5C6" w14:textId="77777777" w:rsidTr="00DF58C6">
        <w:trPr>
          <w:trHeight w:val="315"/>
        </w:trPr>
        <w:tc>
          <w:tcPr>
            <w:tcW w:w="3775" w:type="dxa"/>
            <w:vMerge/>
          </w:tcPr>
          <w:p w14:paraId="7CA6AA41" w14:textId="77777777" w:rsidR="00D57FC0" w:rsidRPr="00AF711D" w:rsidRDefault="00D57FC0" w:rsidP="00DF58C6">
            <w:pPr>
              <w:spacing w:line="360" w:lineRule="auto"/>
              <w:rPr>
                <w:rFonts w:ascii="Sylfaen" w:hAnsi="Sylfaen" w:cs="Sylfaen"/>
                <w:sz w:val="24"/>
              </w:rPr>
            </w:pPr>
          </w:p>
        </w:tc>
        <w:tc>
          <w:tcPr>
            <w:tcW w:w="4140" w:type="dxa"/>
          </w:tcPr>
          <w:p w14:paraId="20DE6EBC" w14:textId="77777777" w:rsidR="00D57FC0" w:rsidRPr="00AF711D" w:rsidRDefault="000B15E5" w:rsidP="001C124B">
            <w:pPr>
              <w:spacing w:line="276" w:lineRule="auto"/>
              <w:rPr>
                <w:rFonts w:ascii="Sylfaen" w:hAnsi="Sylfaen" w:cs="Sylfaen"/>
              </w:rPr>
            </w:pPr>
            <w:r w:rsidRPr="00AF711D">
              <w:rPr>
                <w:rFonts w:ascii="Sylfaen" w:hAnsi="Sylfaen" w:cs="Sylfaen"/>
              </w:rPr>
              <w:t xml:space="preserve">რქოვანას წყლული, რქოვანას ეპითელიუმის დეფექტი, რქოვანას პერფორაცია </w:t>
            </w:r>
          </w:p>
        </w:tc>
        <w:tc>
          <w:tcPr>
            <w:tcW w:w="2155" w:type="dxa"/>
          </w:tcPr>
          <w:p w14:paraId="104AE429" w14:textId="77777777" w:rsidR="00D57FC0" w:rsidRPr="00AF711D" w:rsidRDefault="000B15E5" w:rsidP="001C124B">
            <w:pPr>
              <w:spacing w:line="276" w:lineRule="auto"/>
              <w:rPr>
                <w:rFonts w:ascii="Sylfaen" w:hAnsi="Sylfaen" w:cs="Sylfaen"/>
              </w:rPr>
            </w:pPr>
            <w:r w:rsidRPr="00AF711D">
              <w:rPr>
                <w:rFonts w:ascii="Sylfaen" w:hAnsi="Sylfaen" w:cs="Sylfaen"/>
              </w:rPr>
              <w:t>ძალიან იშვიათი</w:t>
            </w:r>
          </w:p>
        </w:tc>
      </w:tr>
      <w:tr w:rsidR="00CF3F6C" w:rsidRPr="00AF711D" w14:paraId="46E77359" w14:textId="77777777" w:rsidTr="00CF3F6C">
        <w:trPr>
          <w:trHeight w:val="480"/>
        </w:trPr>
        <w:tc>
          <w:tcPr>
            <w:tcW w:w="3775" w:type="dxa"/>
            <w:vMerge w:val="restart"/>
          </w:tcPr>
          <w:p w14:paraId="71F2FE57" w14:textId="77777777" w:rsidR="00CF3F6C" w:rsidRPr="00AF711D" w:rsidRDefault="00CF3F6C" w:rsidP="001C124B">
            <w:pPr>
              <w:spacing w:line="276" w:lineRule="auto"/>
              <w:rPr>
                <w:rFonts w:ascii="Sylfaen" w:hAnsi="Sylfaen" w:cs="Sylfaen"/>
              </w:rPr>
            </w:pPr>
            <w:r w:rsidRPr="00AF711D">
              <w:rPr>
                <w:rFonts w:ascii="Sylfaen" w:hAnsi="Sylfaen" w:cs="Sylfaen"/>
              </w:rPr>
              <w:t>დარღვევები კანის და კანქვეშა ქსოვილის მხრივ</w:t>
            </w:r>
          </w:p>
        </w:tc>
        <w:tc>
          <w:tcPr>
            <w:tcW w:w="4140" w:type="dxa"/>
          </w:tcPr>
          <w:p w14:paraId="12143F67" w14:textId="77777777" w:rsidR="00CF3F6C" w:rsidRPr="00AF711D" w:rsidRDefault="00FB2471" w:rsidP="001C124B">
            <w:pPr>
              <w:spacing w:line="276" w:lineRule="auto"/>
              <w:rPr>
                <w:rFonts w:ascii="Sylfaen" w:hAnsi="Sylfaen" w:cs="Sylfaen"/>
              </w:rPr>
            </w:pPr>
            <w:r w:rsidRPr="00AF711D">
              <w:rPr>
                <w:rFonts w:ascii="Sylfaen" w:hAnsi="Sylfaen" w:cs="Sylfaen"/>
              </w:rPr>
              <w:t>ეკქიმოზი</w:t>
            </w:r>
          </w:p>
        </w:tc>
        <w:tc>
          <w:tcPr>
            <w:tcW w:w="2155" w:type="dxa"/>
          </w:tcPr>
          <w:p w14:paraId="2DD10632" w14:textId="77777777" w:rsidR="00CF3F6C" w:rsidRPr="00AF711D" w:rsidRDefault="00FB2471" w:rsidP="001C124B">
            <w:pPr>
              <w:spacing w:line="276" w:lineRule="auto"/>
              <w:jc w:val="both"/>
              <w:rPr>
                <w:rFonts w:ascii="Sylfaen" w:hAnsi="Sylfaen" w:cs="Sylfaen"/>
              </w:rPr>
            </w:pPr>
            <w:r w:rsidRPr="00AF711D">
              <w:rPr>
                <w:rFonts w:ascii="Sylfaen" w:hAnsi="Sylfaen" w:cs="Sylfaen"/>
              </w:rPr>
              <w:t>ხშირი</w:t>
            </w:r>
          </w:p>
        </w:tc>
      </w:tr>
      <w:tr w:rsidR="00CF3F6C" w:rsidRPr="00AF711D" w14:paraId="1071A1A3" w14:textId="77777777" w:rsidTr="00DF58C6">
        <w:trPr>
          <w:trHeight w:val="525"/>
        </w:trPr>
        <w:tc>
          <w:tcPr>
            <w:tcW w:w="3775" w:type="dxa"/>
            <w:vMerge/>
          </w:tcPr>
          <w:p w14:paraId="3840E63D" w14:textId="77777777" w:rsidR="00CF3F6C" w:rsidRPr="00AF711D" w:rsidRDefault="00CF3F6C" w:rsidP="001C124B">
            <w:pPr>
              <w:spacing w:line="276" w:lineRule="auto"/>
              <w:rPr>
                <w:rFonts w:ascii="Sylfaen" w:hAnsi="Sylfaen" w:cs="Sylfaen"/>
              </w:rPr>
            </w:pPr>
          </w:p>
        </w:tc>
        <w:tc>
          <w:tcPr>
            <w:tcW w:w="4140" w:type="dxa"/>
          </w:tcPr>
          <w:p w14:paraId="2CCD81E3" w14:textId="77777777" w:rsidR="00CF3F6C" w:rsidRPr="00AF711D" w:rsidRDefault="00FB2471" w:rsidP="001C124B">
            <w:pPr>
              <w:spacing w:line="276" w:lineRule="auto"/>
              <w:rPr>
                <w:rFonts w:ascii="Sylfaen" w:hAnsi="Sylfaen" w:cs="Sylfaen"/>
              </w:rPr>
            </w:pPr>
            <w:r w:rsidRPr="00AF711D">
              <w:rPr>
                <w:rFonts w:ascii="Sylfaen" w:hAnsi="Sylfaen" w:cs="Sylfaen"/>
              </w:rPr>
              <w:t>გამონაყარი/დერმატიტი</w:t>
            </w:r>
          </w:p>
        </w:tc>
        <w:tc>
          <w:tcPr>
            <w:tcW w:w="2155" w:type="dxa"/>
          </w:tcPr>
          <w:p w14:paraId="62FC9F21" w14:textId="77777777" w:rsidR="00CF3F6C" w:rsidRPr="00AF711D" w:rsidRDefault="00FB2471" w:rsidP="001C124B">
            <w:pPr>
              <w:spacing w:line="276" w:lineRule="auto"/>
              <w:jc w:val="both"/>
              <w:rPr>
                <w:rFonts w:ascii="Sylfaen" w:hAnsi="Sylfaen" w:cs="Sylfaen"/>
              </w:rPr>
            </w:pPr>
            <w:r w:rsidRPr="00AF711D">
              <w:rPr>
                <w:rFonts w:ascii="Sylfaen" w:hAnsi="Sylfaen" w:cs="Sylfaen"/>
              </w:rPr>
              <w:t>ნაკლებად ხშირი</w:t>
            </w:r>
          </w:p>
        </w:tc>
      </w:tr>
      <w:tr w:rsidR="00FB2471" w:rsidRPr="00AF711D" w14:paraId="61B45F64" w14:textId="77777777" w:rsidTr="00713F2B">
        <w:trPr>
          <w:trHeight w:val="350"/>
        </w:trPr>
        <w:tc>
          <w:tcPr>
            <w:tcW w:w="3775" w:type="dxa"/>
            <w:vMerge w:val="restart"/>
          </w:tcPr>
          <w:p w14:paraId="7252AC39" w14:textId="77777777" w:rsidR="00FB2471" w:rsidRPr="00AF711D" w:rsidRDefault="00FB2471" w:rsidP="001C124B">
            <w:pPr>
              <w:spacing w:line="276" w:lineRule="auto"/>
              <w:rPr>
                <w:rFonts w:ascii="Sylfaen" w:hAnsi="Sylfaen" w:cs="Sylfaen"/>
              </w:rPr>
            </w:pPr>
            <w:r w:rsidRPr="00AF711D">
              <w:rPr>
                <w:rFonts w:ascii="Sylfaen" w:hAnsi="Sylfaen" w:cs="Sylfaen"/>
              </w:rPr>
              <w:t>ზოგადი დარღვევები და მდგომარეობა შეყვანის ადგილას</w:t>
            </w:r>
          </w:p>
        </w:tc>
        <w:tc>
          <w:tcPr>
            <w:tcW w:w="4140" w:type="dxa"/>
          </w:tcPr>
          <w:p w14:paraId="68A607E2" w14:textId="77777777" w:rsidR="00FB2471" w:rsidRPr="00AF711D" w:rsidRDefault="00AF73B8" w:rsidP="001C124B">
            <w:pPr>
              <w:spacing w:line="276" w:lineRule="auto"/>
              <w:rPr>
                <w:rFonts w:ascii="Sylfaen" w:hAnsi="Sylfaen" w:cs="Sylfaen"/>
              </w:rPr>
            </w:pPr>
            <w:r w:rsidRPr="00AF711D">
              <w:rPr>
                <w:rFonts w:ascii="Sylfaen" w:hAnsi="Sylfaen" w:cs="Sylfaen"/>
              </w:rPr>
              <w:t>გაღიზიანება, სახის შეშუპება</w:t>
            </w:r>
          </w:p>
        </w:tc>
        <w:tc>
          <w:tcPr>
            <w:tcW w:w="2155" w:type="dxa"/>
          </w:tcPr>
          <w:p w14:paraId="448948A3" w14:textId="77777777" w:rsidR="00FB2471" w:rsidRPr="00AF711D" w:rsidRDefault="00AF73B8" w:rsidP="001C124B">
            <w:pPr>
              <w:spacing w:line="276" w:lineRule="auto"/>
              <w:jc w:val="both"/>
              <w:rPr>
                <w:rFonts w:ascii="Sylfaen" w:hAnsi="Sylfaen" w:cs="Sylfaen"/>
              </w:rPr>
            </w:pPr>
            <w:r w:rsidRPr="00AF711D">
              <w:rPr>
                <w:rFonts w:ascii="Sylfaen" w:hAnsi="Sylfaen" w:cs="Sylfaen"/>
              </w:rPr>
              <w:t>ხშირი</w:t>
            </w:r>
          </w:p>
        </w:tc>
      </w:tr>
      <w:tr w:rsidR="00FB2471" w:rsidRPr="00AF711D" w14:paraId="4CC1C702" w14:textId="77777777" w:rsidTr="00713F2B">
        <w:trPr>
          <w:trHeight w:val="242"/>
        </w:trPr>
        <w:tc>
          <w:tcPr>
            <w:tcW w:w="3775" w:type="dxa"/>
            <w:vMerge/>
          </w:tcPr>
          <w:p w14:paraId="5FBC78C9" w14:textId="77777777" w:rsidR="00FB2471" w:rsidRPr="00AF711D" w:rsidRDefault="00FB2471" w:rsidP="001C124B">
            <w:pPr>
              <w:spacing w:line="276" w:lineRule="auto"/>
              <w:rPr>
                <w:rFonts w:ascii="Sylfaen" w:hAnsi="Sylfaen" w:cs="Sylfaen"/>
              </w:rPr>
            </w:pPr>
          </w:p>
        </w:tc>
        <w:tc>
          <w:tcPr>
            <w:tcW w:w="4140" w:type="dxa"/>
          </w:tcPr>
          <w:p w14:paraId="5C72A1B7" w14:textId="77777777" w:rsidR="00FB2471" w:rsidRPr="00AF711D" w:rsidRDefault="00AF73B8" w:rsidP="001C124B">
            <w:pPr>
              <w:spacing w:line="276" w:lineRule="auto"/>
              <w:rPr>
                <w:rFonts w:ascii="Sylfaen" w:hAnsi="Sylfaen" w:cs="Sylfaen"/>
              </w:rPr>
            </w:pPr>
            <w:r w:rsidRPr="00AF711D">
              <w:rPr>
                <w:rFonts w:ascii="Sylfaen" w:hAnsi="Sylfaen" w:cs="Sylfaen"/>
              </w:rPr>
              <w:t>დაღლილობა</w:t>
            </w:r>
          </w:p>
        </w:tc>
        <w:tc>
          <w:tcPr>
            <w:tcW w:w="2155" w:type="dxa"/>
          </w:tcPr>
          <w:p w14:paraId="34B2DC7F" w14:textId="77777777" w:rsidR="00FB2471" w:rsidRPr="00AF711D" w:rsidRDefault="00AF73B8" w:rsidP="001C124B">
            <w:pPr>
              <w:spacing w:line="276" w:lineRule="auto"/>
              <w:jc w:val="both"/>
              <w:rPr>
                <w:rFonts w:ascii="Sylfaen" w:hAnsi="Sylfaen" w:cs="Sylfaen"/>
              </w:rPr>
            </w:pPr>
            <w:r w:rsidRPr="00AF711D">
              <w:rPr>
                <w:rFonts w:ascii="Sylfaen" w:hAnsi="Sylfaen" w:cs="Sylfaen"/>
              </w:rPr>
              <w:t>ნაკლებად ხშირი</w:t>
            </w:r>
          </w:p>
        </w:tc>
      </w:tr>
    </w:tbl>
    <w:p w14:paraId="40FC6D85" w14:textId="77777777" w:rsidR="004C3DBB" w:rsidRPr="00AF711D" w:rsidRDefault="004C3DBB" w:rsidP="00713F2B">
      <w:pPr>
        <w:spacing w:after="0" w:line="240" w:lineRule="auto"/>
        <w:jc w:val="both"/>
        <w:rPr>
          <w:rFonts w:ascii="Sylfaen" w:hAnsi="Sylfaen" w:cs="Sylfaen"/>
          <w:sz w:val="24"/>
        </w:rPr>
      </w:pPr>
    </w:p>
    <w:p w14:paraId="2F026055" w14:textId="77777777" w:rsidR="00AF73B8" w:rsidRPr="00F170E4" w:rsidRDefault="00AF73B8" w:rsidP="00AF73B8">
      <w:pPr>
        <w:spacing w:after="0" w:line="360" w:lineRule="auto"/>
        <w:jc w:val="both"/>
        <w:rPr>
          <w:rFonts w:ascii="Sylfaen" w:hAnsi="Sylfaen" w:cs="Sylfaen"/>
          <w:i/>
          <w:sz w:val="24"/>
          <w:lang w:val="en-US"/>
        </w:rPr>
      </w:pPr>
      <w:r w:rsidRPr="00F170E4">
        <w:rPr>
          <w:rFonts w:ascii="Sylfaen" w:hAnsi="Sylfaen" w:cs="Sylfaen"/>
          <w:i/>
          <w:sz w:val="24"/>
        </w:rPr>
        <w:t>ცერვიკალური დისტონია</w:t>
      </w:r>
    </w:p>
    <w:tbl>
      <w:tblPr>
        <w:tblStyle w:val="TableGrid"/>
        <w:tblW w:w="0" w:type="auto"/>
        <w:tblLook w:val="04A0" w:firstRow="1" w:lastRow="0" w:firstColumn="1" w:lastColumn="0" w:noHBand="0" w:noVBand="1"/>
      </w:tblPr>
      <w:tblGrid>
        <w:gridCol w:w="3775"/>
        <w:gridCol w:w="4140"/>
        <w:gridCol w:w="2155"/>
      </w:tblGrid>
      <w:tr w:rsidR="00AF73B8" w:rsidRPr="00AF711D" w14:paraId="2673774C" w14:textId="77777777" w:rsidTr="00DF58C6">
        <w:tc>
          <w:tcPr>
            <w:tcW w:w="3775" w:type="dxa"/>
          </w:tcPr>
          <w:p w14:paraId="09366EA1" w14:textId="25863288" w:rsidR="00AF73B8" w:rsidRPr="00AF711D" w:rsidRDefault="00F170E4" w:rsidP="00713F2B">
            <w:pPr>
              <w:spacing w:line="276" w:lineRule="auto"/>
              <w:jc w:val="both"/>
              <w:rPr>
                <w:rFonts w:ascii="Sylfaen" w:hAnsi="Sylfaen" w:cs="Sylfaen"/>
                <w:b/>
              </w:rPr>
            </w:pPr>
            <w:r w:rsidRPr="00AF711D">
              <w:rPr>
                <w:rFonts w:ascii="Sylfaen" w:hAnsi="Sylfaen" w:cs="Sylfaen"/>
                <w:b/>
              </w:rPr>
              <w:t>ორგან</w:t>
            </w:r>
            <w:r>
              <w:rPr>
                <w:rFonts w:ascii="Sylfaen" w:hAnsi="Sylfaen" w:cs="Sylfaen"/>
                <w:b/>
              </w:rPr>
              <w:t xml:space="preserve">ოთა </w:t>
            </w:r>
            <w:r w:rsidRPr="00AF711D">
              <w:rPr>
                <w:rFonts w:ascii="Sylfaen" w:hAnsi="Sylfaen" w:cs="Sylfaen"/>
                <w:b/>
              </w:rPr>
              <w:t>სისტემურ</w:t>
            </w:r>
            <w:r>
              <w:rPr>
                <w:rFonts w:ascii="Sylfaen" w:hAnsi="Sylfaen" w:cs="Sylfaen"/>
                <w:b/>
              </w:rPr>
              <w:t>ი</w:t>
            </w:r>
            <w:r w:rsidR="00AF73B8" w:rsidRPr="00AF711D">
              <w:rPr>
                <w:rFonts w:ascii="Sylfaen" w:hAnsi="Sylfaen" w:cs="Sylfaen"/>
                <w:b/>
              </w:rPr>
              <w:t xml:space="preserve"> კლასი</w:t>
            </w:r>
          </w:p>
        </w:tc>
        <w:tc>
          <w:tcPr>
            <w:tcW w:w="4140" w:type="dxa"/>
          </w:tcPr>
          <w:p w14:paraId="083ED07D" w14:textId="77777777" w:rsidR="00AF73B8" w:rsidRPr="00AF711D" w:rsidRDefault="00AF73B8" w:rsidP="00713F2B">
            <w:pPr>
              <w:spacing w:line="276" w:lineRule="auto"/>
              <w:jc w:val="both"/>
              <w:rPr>
                <w:rFonts w:ascii="Sylfaen" w:hAnsi="Sylfaen" w:cs="Sylfaen"/>
                <w:b/>
              </w:rPr>
            </w:pPr>
            <w:r w:rsidRPr="00AF711D">
              <w:rPr>
                <w:rFonts w:ascii="Sylfaen" w:hAnsi="Sylfaen" w:cs="Sylfaen"/>
                <w:b/>
              </w:rPr>
              <w:t>უპირატესი ტე</w:t>
            </w:r>
            <w:r w:rsidR="00647B0B" w:rsidRPr="00AF711D">
              <w:rPr>
                <w:rFonts w:ascii="Sylfaen" w:hAnsi="Sylfaen" w:cs="Sylfaen"/>
                <w:b/>
              </w:rPr>
              <w:t>რ</w:t>
            </w:r>
            <w:r w:rsidRPr="00AF711D">
              <w:rPr>
                <w:rFonts w:ascii="Sylfaen" w:hAnsi="Sylfaen" w:cs="Sylfaen"/>
                <w:b/>
              </w:rPr>
              <w:t>მინი</w:t>
            </w:r>
          </w:p>
        </w:tc>
        <w:tc>
          <w:tcPr>
            <w:tcW w:w="2155" w:type="dxa"/>
          </w:tcPr>
          <w:p w14:paraId="6CD0EF26" w14:textId="77777777" w:rsidR="00AF73B8" w:rsidRPr="00AF711D" w:rsidRDefault="00AF73B8" w:rsidP="00713F2B">
            <w:pPr>
              <w:spacing w:line="276" w:lineRule="auto"/>
              <w:jc w:val="both"/>
              <w:rPr>
                <w:rFonts w:ascii="Sylfaen" w:hAnsi="Sylfaen" w:cs="Sylfaen"/>
                <w:b/>
              </w:rPr>
            </w:pPr>
            <w:r w:rsidRPr="00AF711D">
              <w:rPr>
                <w:rFonts w:ascii="Sylfaen" w:hAnsi="Sylfaen" w:cs="Sylfaen"/>
                <w:b/>
              </w:rPr>
              <w:t>სიხშირე</w:t>
            </w:r>
          </w:p>
        </w:tc>
      </w:tr>
      <w:tr w:rsidR="00AF73B8" w:rsidRPr="00AF711D" w14:paraId="136DBECF" w14:textId="77777777" w:rsidTr="00DF58C6">
        <w:tc>
          <w:tcPr>
            <w:tcW w:w="3775" w:type="dxa"/>
          </w:tcPr>
          <w:p w14:paraId="36B46711" w14:textId="77777777" w:rsidR="00AF73B8" w:rsidRPr="00AF711D" w:rsidRDefault="00025BA2" w:rsidP="00713F2B">
            <w:pPr>
              <w:spacing w:line="276" w:lineRule="auto"/>
              <w:rPr>
                <w:rFonts w:ascii="Sylfaen" w:hAnsi="Sylfaen" w:cs="Sylfaen"/>
              </w:rPr>
            </w:pPr>
            <w:r w:rsidRPr="00AF711D">
              <w:rPr>
                <w:rFonts w:ascii="Sylfaen" w:hAnsi="Sylfaen" w:cs="Sylfaen"/>
              </w:rPr>
              <w:t>ინფექციები და ინვაზიები</w:t>
            </w:r>
          </w:p>
        </w:tc>
        <w:tc>
          <w:tcPr>
            <w:tcW w:w="4140" w:type="dxa"/>
          </w:tcPr>
          <w:p w14:paraId="41E2C374" w14:textId="77777777" w:rsidR="00AF73B8" w:rsidRPr="00AF711D" w:rsidRDefault="00025BA2" w:rsidP="00713F2B">
            <w:pPr>
              <w:spacing w:line="276" w:lineRule="auto"/>
              <w:rPr>
                <w:rFonts w:ascii="Sylfaen" w:hAnsi="Sylfaen" w:cs="Sylfaen"/>
              </w:rPr>
            </w:pPr>
            <w:r w:rsidRPr="00AF711D">
              <w:rPr>
                <w:rFonts w:ascii="Sylfaen" w:hAnsi="Sylfaen" w:cs="Sylfaen"/>
              </w:rPr>
              <w:t>რინიტი, ზედა სასუნთქი გზების ინფექცია</w:t>
            </w:r>
          </w:p>
        </w:tc>
        <w:tc>
          <w:tcPr>
            <w:tcW w:w="2155" w:type="dxa"/>
          </w:tcPr>
          <w:p w14:paraId="33710F89" w14:textId="77777777" w:rsidR="00AF73B8" w:rsidRPr="00AF711D" w:rsidRDefault="00025BA2" w:rsidP="00713F2B">
            <w:pPr>
              <w:spacing w:line="276" w:lineRule="auto"/>
              <w:jc w:val="both"/>
              <w:rPr>
                <w:rFonts w:ascii="Sylfaen" w:hAnsi="Sylfaen" w:cs="Sylfaen"/>
              </w:rPr>
            </w:pPr>
            <w:r w:rsidRPr="00AF711D">
              <w:rPr>
                <w:rFonts w:ascii="Sylfaen" w:hAnsi="Sylfaen" w:cs="Sylfaen"/>
              </w:rPr>
              <w:t>ხშირი</w:t>
            </w:r>
          </w:p>
        </w:tc>
      </w:tr>
      <w:tr w:rsidR="00AF73B8" w:rsidRPr="00AF711D" w14:paraId="263A957F" w14:textId="77777777" w:rsidTr="00DF58C6">
        <w:trPr>
          <w:trHeight w:val="570"/>
        </w:trPr>
        <w:tc>
          <w:tcPr>
            <w:tcW w:w="3775" w:type="dxa"/>
          </w:tcPr>
          <w:p w14:paraId="743DBBFA" w14:textId="77777777" w:rsidR="00AF73B8" w:rsidRPr="00AF711D" w:rsidRDefault="00025BA2" w:rsidP="00713F2B">
            <w:pPr>
              <w:spacing w:line="276" w:lineRule="auto"/>
              <w:rPr>
                <w:rFonts w:ascii="Sylfaen" w:hAnsi="Sylfaen" w:cs="Sylfaen"/>
              </w:rPr>
            </w:pPr>
            <w:r w:rsidRPr="00AF711D">
              <w:rPr>
                <w:rFonts w:ascii="Sylfaen" w:hAnsi="Sylfaen" w:cs="Sylfaen"/>
              </w:rPr>
              <w:t>დარღვევები ნერვული სისტემის მხრივ</w:t>
            </w:r>
          </w:p>
        </w:tc>
        <w:tc>
          <w:tcPr>
            <w:tcW w:w="4140" w:type="dxa"/>
          </w:tcPr>
          <w:p w14:paraId="7F61492C" w14:textId="77777777" w:rsidR="00AF73B8" w:rsidRPr="00AF711D" w:rsidRDefault="00025BA2" w:rsidP="00713F2B">
            <w:pPr>
              <w:spacing w:line="276" w:lineRule="auto"/>
              <w:rPr>
                <w:rFonts w:ascii="Sylfaen" w:hAnsi="Sylfaen" w:cs="Sylfaen"/>
              </w:rPr>
            </w:pPr>
            <w:r w:rsidRPr="00AF711D">
              <w:rPr>
                <w:rFonts w:ascii="Sylfaen" w:hAnsi="Sylfaen" w:cs="Sylfaen"/>
              </w:rPr>
              <w:t xml:space="preserve">თავბრუსხვევა, ჰიპერტონია, </w:t>
            </w:r>
            <w:r w:rsidR="004D6E7E" w:rsidRPr="00AF711D">
              <w:rPr>
                <w:rFonts w:ascii="Sylfaen" w:hAnsi="Sylfaen" w:cs="Sylfaen"/>
              </w:rPr>
              <w:t>ჰიპესთეზია, ძილიანობა, თავის ტკივილი</w:t>
            </w:r>
          </w:p>
        </w:tc>
        <w:tc>
          <w:tcPr>
            <w:tcW w:w="2155" w:type="dxa"/>
          </w:tcPr>
          <w:p w14:paraId="524117CB" w14:textId="77777777" w:rsidR="00AF73B8" w:rsidRPr="00AF711D" w:rsidRDefault="004D6E7E" w:rsidP="00713F2B">
            <w:pPr>
              <w:spacing w:line="276" w:lineRule="auto"/>
              <w:jc w:val="both"/>
              <w:rPr>
                <w:rFonts w:ascii="Sylfaen" w:hAnsi="Sylfaen" w:cs="Sylfaen"/>
              </w:rPr>
            </w:pPr>
            <w:r w:rsidRPr="00AF711D">
              <w:rPr>
                <w:rFonts w:ascii="Sylfaen" w:hAnsi="Sylfaen" w:cs="Sylfaen"/>
              </w:rPr>
              <w:t>ხშირი</w:t>
            </w:r>
          </w:p>
        </w:tc>
      </w:tr>
      <w:tr w:rsidR="00AF73B8" w:rsidRPr="00AF711D" w14:paraId="0591408D" w14:textId="77777777" w:rsidTr="00DF58C6">
        <w:trPr>
          <w:trHeight w:val="480"/>
        </w:trPr>
        <w:tc>
          <w:tcPr>
            <w:tcW w:w="3775" w:type="dxa"/>
          </w:tcPr>
          <w:p w14:paraId="3085FF4E" w14:textId="77777777" w:rsidR="00AF73B8" w:rsidRPr="00AF711D" w:rsidRDefault="004D6E7E" w:rsidP="00713F2B">
            <w:pPr>
              <w:spacing w:line="276" w:lineRule="auto"/>
              <w:rPr>
                <w:rFonts w:ascii="Sylfaen" w:hAnsi="Sylfaen" w:cs="Sylfaen"/>
              </w:rPr>
            </w:pPr>
            <w:r w:rsidRPr="00AF711D">
              <w:rPr>
                <w:rFonts w:ascii="Sylfaen" w:hAnsi="Sylfaen" w:cs="Sylfaen"/>
              </w:rPr>
              <w:t>დარღვევები მხედველობის ორგანოს მხრივ</w:t>
            </w:r>
          </w:p>
        </w:tc>
        <w:tc>
          <w:tcPr>
            <w:tcW w:w="4140" w:type="dxa"/>
          </w:tcPr>
          <w:p w14:paraId="1FA028D5" w14:textId="77777777" w:rsidR="00AF73B8" w:rsidRPr="00AF711D" w:rsidRDefault="00E275F9" w:rsidP="00713F2B">
            <w:pPr>
              <w:spacing w:line="276" w:lineRule="auto"/>
              <w:rPr>
                <w:rFonts w:ascii="Sylfaen" w:hAnsi="Sylfaen" w:cs="Sylfaen"/>
              </w:rPr>
            </w:pPr>
            <w:r w:rsidRPr="00AF711D">
              <w:rPr>
                <w:rFonts w:ascii="Sylfaen" w:hAnsi="Sylfaen" w:cs="Sylfaen"/>
              </w:rPr>
              <w:t>დიპლოპია, ქუთუთოს პტოზი</w:t>
            </w:r>
          </w:p>
        </w:tc>
        <w:tc>
          <w:tcPr>
            <w:tcW w:w="2155" w:type="dxa"/>
          </w:tcPr>
          <w:p w14:paraId="5E4B3085" w14:textId="77777777" w:rsidR="00AF73B8" w:rsidRPr="00AF711D" w:rsidRDefault="00E275F9" w:rsidP="00713F2B">
            <w:pPr>
              <w:spacing w:line="276" w:lineRule="auto"/>
              <w:jc w:val="both"/>
              <w:rPr>
                <w:rFonts w:ascii="Sylfaen" w:hAnsi="Sylfaen" w:cs="Sylfaen"/>
              </w:rPr>
            </w:pPr>
            <w:r w:rsidRPr="00AF711D">
              <w:rPr>
                <w:rFonts w:ascii="Sylfaen" w:hAnsi="Sylfaen" w:cs="Sylfaen"/>
              </w:rPr>
              <w:t>ნაკლებად ხშირი</w:t>
            </w:r>
          </w:p>
        </w:tc>
      </w:tr>
      <w:tr w:rsidR="00E275F9" w:rsidRPr="00AF711D" w14:paraId="58D978AE" w14:textId="77777777" w:rsidTr="00713F2B">
        <w:trPr>
          <w:trHeight w:val="350"/>
        </w:trPr>
        <w:tc>
          <w:tcPr>
            <w:tcW w:w="3775" w:type="dxa"/>
          </w:tcPr>
          <w:p w14:paraId="306619B8" w14:textId="7FD62658" w:rsidR="00E275F9" w:rsidRPr="00AF711D" w:rsidRDefault="00E275F9" w:rsidP="00713F2B">
            <w:pPr>
              <w:spacing w:line="276" w:lineRule="auto"/>
              <w:rPr>
                <w:rFonts w:ascii="Sylfaen" w:hAnsi="Sylfaen" w:cs="Sylfaen"/>
              </w:rPr>
            </w:pPr>
            <w:r w:rsidRPr="00AF711D">
              <w:rPr>
                <w:rFonts w:ascii="Sylfaen" w:hAnsi="Sylfaen" w:cs="Sylfaen"/>
              </w:rPr>
              <w:t>დარღვევები სასუნთქი სისტემის, გულმკერდის და შუასაყ</w:t>
            </w:r>
            <w:r w:rsidR="00713F2B" w:rsidRPr="00AF711D">
              <w:rPr>
                <w:rFonts w:ascii="Sylfaen" w:hAnsi="Sylfaen" w:cs="Sylfaen"/>
              </w:rPr>
              <w:t>ა</w:t>
            </w:r>
            <w:r w:rsidRPr="00AF711D">
              <w:rPr>
                <w:rFonts w:ascii="Sylfaen" w:hAnsi="Sylfaen" w:cs="Sylfaen"/>
              </w:rPr>
              <w:t xml:space="preserve">რის </w:t>
            </w:r>
            <w:r w:rsidR="00F170E4">
              <w:rPr>
                <w:rFonts w:ascii="Sylfaen" w:hAnsi="Sylfaen" w:cs="Sylfaen"/>
              </w:rPr>
              <w:t xml:space="preserve">ორგანოების </w:t>
            </w:r>
            <w:r w:rsidRPr="00AF711D">
              <w:rPr>
                <w:rFonts w:ascii="Sylfaen" w:hAnsi="Sylfaen" w:cs="Sylfaen"/>
              </w:rPr>
              <w:t>მხრივ</w:t>
            </w:r>
          </w:p>
        </w:tc>
        <w:tc>
          <w:tcPr>
            <w:tcW w:w="4140" w:type="dxa"/>
          </w:tcPr>
          <w:p w14:paraId="57F58009" w14:textId="77777777" w:rsidR="00E275F9" w:rsidRPr="00AF711D" w:rsidRDefault="00E275F9" w:rsidP="00713F2B">
            <w:pPr>
              <w:spacing w:line="276" w:lineRule="auto"/>
              <w:rPr>
                <w:rFonts w:ascii="Sylfaen" w:hAnsi="Sylfaen" w:cs="Sylfaen"/>
              </w:rPr>
            </w:pPr>
            <w:r w:rsidRPr="00AF711D">
              <w:rPr>
                <w:rFonts w:ascii="Sylfaen" w:hAnsi="Sylfaen" w:cs="Sylfaen"/>
              </w:rPr>
              <w:t>დისპნოე, დისფონია</w:t>
            </w:r>
          </w:p>
        </w:tc>
        <w:tc>
          <w:tcPr>
            <w:tcW w:w="2155" w:type="dxa"/>
          </w:tcPr>
          <w:p w14:paraId="003DAB18" w14:textId="77777777" w:rsidR="00E275F9" w:rsidRPr="00AF711D" w:rsidRDefault="00E275F9" w:rsidP="00713F2B">
            <w:pPr>
              <w:spacing w:line="276" w:lineRule="auto"/>
              <w:jc w:val="both"/>
              <w:rPr>
                <w:rFonts w:ascii="Sylfaen" w:hAnsi="Sylfaen" w:cs="Sylfaen"/>
              </w:rPr>
            </w:pPr>
            <w:r w:rsidRPr="00AF711D">
              <w:rPr>
                <w:rFonts w:ascii="Sylfaen" w:hAnsi="Sylfaen" w:cs="Sylfaen"/>
              </w:rPr>
              <w:t>ნაკლებად ხშირი</w:t>
            </w:r>
          </w:p>
        </w:tc>
      </w:tr>
      <w:tr w:rsidR="00E275F9" w:rsidRPr="00AF711D" w14:paraId="311CC9F2" w14:textId="77777777" w:rsidTr="00E275F9">
        <w:trPr>
          <w:trHeight w:val="485"/>
        </w:trPr>
        <w:tc>
          <w:tcPr>
            <w:tcW w:w="3775" w:type="dxa"/>
            <w:vMerge w:val="restart"/>
          </w:tcPr>
          <w:p w14:paraId="29F7978F" w14:textId="77777777" w:rsidR="00E275F9" w:rsidRPr="00AF711D" w:rsidRDefault="00E275F9" w:rsidP="00713F2B">
            <w:pPr>
              <w:spacing w:line="276" w:lineRule="auto"/>
              <w:rPr>
                <w:rFonts w:ascii="Sylfaen" w:hAnsi="Sylfaen" w:cs="Sylfaen"/>
              </w:rPr>
            </w:pPr>
            <w:r w:rsidRPr="00AF711D">
              <w:rPr>
                <w:rFonts w:ascii="Sylfaen" w:hAnsi="Sylfaen" w:cs="Sylfaen"/>
              </w:rPr>
              <w:t>დარღვევები კუჭ-ნაწლავის ტრაქტის მხრი</w:t>
            </w:r>
            <w:r w:rsidR="00713F2B" w:rsidRPr="00AF711D">
              <w:rPr>
                <w:rFonts w:ascii="Sylfaen" w:hAnsi="Sylfaen" w:cs="Sylfaen"/>
              </w:rPr>
              <w:t>ვ</w:t>
            </w:r>
          </w:p>
        </w:tc>
        <w:tc>
          <w:tcPr>
            <w:tcW w:w="4140" w:type="dxa"/>
          </w:tcPr>
          <w:p w14:paraId="1A7E23D7" w14:textId="77777777" w:rsidR="00E275F9" w:rsidRPr="00AF711D" w:rsidRDefault="00304D19" w:rsidP="00713F2B">
            <w:pPr>
              <w:spacing w:line="276" w:lineRule="auto"/>
              <w:rPr>
                <w:rFonts w:ascii="Sylfaen" w:hAnsi="Sylfaen" w:cs="Sylfaen"/>
              </w:rPr>
            </w:pPr>
            <w:r w:rsidRPr="00AF711D">
              <w:rPr>
                <w:rFonts w:ascii="Sylfaen" w:hAnsi="Sylfaen" w:cs="Sylfaen"/>
              </w:rPr>
              <w:t>დისფაგია</w:t>
            </w:r>
          </w:p>
        </w:tc>
        <w:tc>
          <w:tcPr>
            <w:tcW w:w="2155" w:type="dxa"/>
          </w:tcPr>
          <w:p w14:paraId="7431AF3E" w14:textId="77777777" w:rsidR="00E275F9" w:rsidRPr="00AF711D" w:rsidRDefault="00304D19" w:rsidP="00713F2B">
            <w:pPr>
              <w:spacing w:line="276" w:lineRule="auto"/>
              <w:jc w:val="both"/>
              <w:rPr>
                <w:rFonts w:ascii="Sylfaen" w:hAnsi="Sylfaen" w:cs="Sylfaen"/>
              </w:rPr>
            </w:pPr>
            <w:r w:rsidRPr="00AF711D">
              <w:rPr>
                <w:rFonts w:ascii="Sylfaen" w:hAnsi="Sylfaen" w:cs="Sylfaen"/>
              </w:rPr>
              <w:t>ძალიან ხშირი</w:t>
            </w:r>
          </w:p>
        </w:tc>
      </w:tr>
      <w:tr w:rsidR="00E275F9" w:rsidRPr="00AF711D" w14:paraId="07C96057" w14:textId="77777777" w:rsidTr="00713F2B">
        <w:trPr>
          <w:trHeight w:val="143"/>
        </w:trPr>
        <w:tc>
          <w:tcPr>
            <w:tcW w:w="3775" w:type="dxa"/>
            <w:vMerge/>
          </w:tcPr>
          <w:p w14:paraId="387C1C76" w14:textId="77777777" w:rsidR="00E275F9" w:rsidRPr="00AF711D" w:rsidRDefault="00E275F9" w:rsidP="00713F2B">
            <w:pPr>
              <w:spacing w:line="276" w:lineRule="auto"/>
              <w:rPr>
                <w:rFonts w:ascii="Sylfaen" w:hAnsi="Sylfaen" w:cs="Sylfaen"/>
              </w:rPr>
            </w:pPr>
          </w:p>
        </w:tc>
        <w:tc>
          <w:tcPr>
            <w:tcW w:w="4140" w:type="dxa"/>
          </w:tcPr>
          <w:p w14:paraId="0C5CA2A7" w14:textId="77777777" w:rsidR="00E275F9" w:rsidRPr="00AF711D" w:rsidRDefault="00304D19" w:rsidP="00713F2B">
            <w:pPr>
              <w:spacing w:line="276" w:lineRule="auto"/>
              <w:rPr>
                <w:rFonts w:ascii="Sylfaen" w:hAnsi="Sylfaen" w:cs="Sylfaen"/>
              </w:rPr>
            </w:pPr>
            <w:r w:rsidRPr="00AF711D">
              <w:rPr>
                <w:rFonts w:ascii="Sylfaen" w:hAnsi="Sylfaen" w:cs="Sylfaen"/>
              </w:rPr>
              <w:t>პირის სიმშრალე, გულისრევა</w:t>
            </w:r>
          </w:p>
        </w:tc>
        <w:tc>
          <w:tcPr>
            <w:tcW w:w="2155" w:type="dxa"/>
          </w:tcPr>
          <w:p w14:paraId="58D89498" w14:textId="77777777" w:rsidR="00E275F9" w:rsidRPr="00AF711D" w:rsidRDefault="00304D19" w:rsidP="00713F2B">
            <w:pPr>
              <w:spacing w:line="276" w:lineRule="auto"/>
              <w:jc w:val="both"/>
              <w:rPr>
                <w:rFonts w:ascii="Sylfaen" w:hAnsi="Sylfaen" w:cs="Sylfaen"/>
              </w:rPr>
            </w:pPr>
            <w:r w:rsidRPr="00AF711D">
              <w:rPr>
                <w:rFonts w:ascii="Sylfaen" w:hAnsi="Sylfaen" w:cs="Sylfaen"/>
              </w:rPr>
              <w:t>ხშირი</w:t>
            </w:r>
          </w:p>
        </w:tc>
      </w:tr>
      <w:tr w:rsidR="00E65CA8" w:rsidRPr="00AF711D" w14:paraId="7333D8B2" w14:textId="77777777" w:rsidTr="008332B0">
        <w:trPr>
          <w:trHeight w:val="350"/>
        </w:trPr>
        <w:tc>
          <w:tcPr>
            <w:tcW w:w="3775" w:type="dxa"/>
            <w:vMerge w:val="restart"/>
          </w:tcPr>
          <w:p w14:paraId="5381AA45" w14:textId="77777777" w:rsidR="00E65CA8" w:rsidRPr="00AF711D" w:rsidRDefault="00E65CA8" w:rsidP="00713F2B">
            <w:pPr>
              <w:spacing w:line="276" w:lineRule="auto"/>
              <w:rPr>
                <w:rFonts w:ascii="Sylfaen" w:hAnsi="Sylfaen" w:cs="Sylfaen"/>
              </w:rPr>
            </w:pPr>
            <w:r w:rsidRPr="00AF711D">
              <w:rPr>
                <w:rFonts w:ascii="Sylfaen" w:hAnsi="Sylfaen" w:cs="Sylfaen"/>
              </w:rPr>
              <w:t>დარღვევები ჩონჩხ-კუნთოვანი</w:t>
            </w:r>
            <w:r w:rsidR="00713F2B" w:rsidRPr="00AF711D">
              <w:rPr>
                <w:rFonts w:ascii="Sylfaen" w:hAnsi="Sylfaen" w:cs="Sylfaen"/>
              </w:rPr>
              <w:t xml:space="preserve"> სისტემის</w:t>
            </w:r>
            <w:r w:rsidRPr="00AF711D">
              <w:rPr>
                <w:rFonts w:ascii="Sylfaen" w:hAnsi="Sylfaen" w:cs="Sylfaen"/>
              </w:rPr>
              <w:t xml:space="preserve"> და შემაერთებელი ქსოვილის მხრივ</w:t>
            </w:r>
          </w:p>
        </w:tc>
        <w:tc>
          <w:tcPr>
            <w:tcW w:w="4140" w:type="dxa"/>
          </w:tcPr>
          <w:p w14:paraId="306DE98A" w14:textId="77777777" w:rsidR="00E65CA8" w:rsidRPr="00AF711D" w:rsidRDefault="008332B0" w:rsidP="00713F2B">
            <w:pPr>
              <w:spacing w:line="276" w:lineRule="auto"/>
              <w:rPr>
                <w:rFonts w:ascii="Sylfaen" w:hAnsi="Sylfaen" w:cs="Sylfaen"/>
              </w:rPr>
            </w:pPr>
            <w:r w:rsidRPr="00AF711D">
              <w:rPr>
                <w:rFonts w:ascii="Sylfaen" w:hAnsi="Sylfaen" w:cs="Sylfaen"/>
              </w:rPr>
              <w:t>კუნთების სისუსტე</w:t>
            </w:r>
          </w:p>
        </w:tc>
        <w:tc>
          <w:tcPr>
            <w:tcW w:w="2155" w:type="dxa"/>
          </w:tcPr>
          <w:p w14:paraId="03A5301F" w14:textId="77777777" w:rsidR="00E65CA8" w:rsidRPr="00AF711D" w:rsidRDefault="008332B0" w:rsidP="00713F2B">
            <w:pPr>
              <w:spacing w:line="276" w:lineRule="auto"/>
              <w:jc w:val="both"/>
              <w:rPr>
                <w:rFonts w:ascii="Sylfaen" w:hAnsi="Sylfaen" w:cs="Sylfaen"/>
              </w:rPr>
            </w:pPr>
            <w:r w:rsidRPr="00AF711D">
              <w:rPr>
                <w:rFonts w:ascii="Sylfaen" w:hAnsi="Sylfaen" w:cs="Sylfaen"/>
              </w:rPr>
              <w:t>ძალიან ხშირი</w:t>
            </w:r>
          </w:p>
        </w:tc>
      </w:tr>
      <w:tr w:rsidR="008332B0" w:rsidRPr="00AF711D" w14:paraId="2398D77D" w14:textId="77777777" w:rsidTr="00713F2B">
        <w:trPr>
          <w:trHeight w:val="575"/>
        </w:trPr>
        <w:tc>
          <w:tcPr>
            <w:tcW w:w="3775" w:type="dxa"/>
            <w:vMerge/>
          </w:tcPr>
          <w:p w14:paraId="270D10CA" w14:textId="77777777" w:rsidR="008332B0" w:rsidRPr="00AF711D" w:rsidRDefault="008332B0" w:rsidP="00713F2B">
            <w:pPr>
              <w:spacing w:line="276" w:lineRule="auto"/>
              <w:rPr>
                <w:rFonts w:ascii="Sylfaen" w:hAnsi="Sylfaen" w:cs="Sylfaen"/>
              </w:rPr>
            </w:pPr>
          </w:p>
        </w:tc>
        <w:tc>
          <w:tcPr>
            <w:tcW w:w="4140" w:type="dxa"/>
          </w:tcPr>
          <w:p w14:paraId="3B49CD0E" w14:textId="77777777" w:rsidR="008332B0" w:rsidRPr="00AF711D" w:rsidRDefault="008332B0" w:rsidP="00713F2B">
            <w:pPr>
              <w:spacing w:line="276" w:lineRule="auto"/>
              <w:rPr>
                <w:rFonts w:ascii="Sylfaen" w:hAnsi="Sylfaen" w:cs="Sylfaen"/>
              </w:rPr>
            </w:pPr>
            <w:r w:rsidRPr="00AF711D">
              <w:rPr>
                <w:rFonts w:ascii="Sylfaen" w:hAnsi="Sylfaen" w:cs="Sylfaen"/>
              </w:rPr>
              <w:t>ჩონჩხ-კუნთოვანი რიგიდულობა და ჩონჩხ-კუნთოვანი ტკივილი</w:t>
            </w:r>
          </w:p>
        </w:tc>
        <w:tc>
          <w:tcPr>
            <w:tcW w:w="2155" w:type="dxa"/>
          </w:tcPr>
          <w:p w14:paraId="194C6A5B" w14:textId="77777777" w:rsidR="008332B0" w:rsidRPr="00AF711D" w:rsidRDefault="008332B0" w:rsidP="00713F2B">
            <w:pPr>
              <w:spacing w:line="276" w:lineRule="auto"/>
              <w:jc w:val="both"/>
              <w:rPr>
                <w:rFonts w:ascii="Sylfaen" w:hAnsi="Sylfaen" w:cs="Sylfaen"/>
              </w:rPr>
            </w:pPr>
            <w:r w:rsidRPr="00AF711D">
              <w:rPr>
                <w:rFonts w:ascii="Sylfaen" w:hAnsi="Sylfaen" w:cs="Sylfaen"/>
              </w:rPr>
              <w:t>ხშირი</w:t>
            </w:r>
          </w:p>
        </w:tc>
      </w:tr>
      <w:tr w:rsidR="001A6F8A" w:rsidRPr="00AF711D" w14:paraId="00106E62" w14:textId="77777777" w:rsidTr="00713F2B">
        <w:trPr>
          <w:trHeight w:val="215"/>
        </w:trPr>
        <w:tc>
          <w:tcPr>
            <w:tcW w:w="3775" w:type="dxa"/>
            <w:vMerge w:val="restart"/>
          </w:tcPr>
          <w:p w14:paraId="398F9341" w14:textId="77777777" w:rsidR="001A6F8A" w:rsidRPr="00AF711D" w:rsidRDefault="001A6F8A" w:rsidP="00713F2B">
            <w:pPr>
              <w:spacing w:line="276" w:lineRule="auto"/>
              <w:rPr>
                <w:rFonts w:ascii="Sylfaen" w:hAnsi="Sylfaen" w:cs="Sylfaen"/>
              </w:rPr>
            </w:pPr>
            <w:r w:rsidRPr="00AF711D">
              <w:rPr>
                <w:rFonts w:ascii="Sylfaen" w:hAnsi="Sylfaen" w:cs="Sylfaen"/>
              </w:rPr>
              <w:t>ზოგადი დარღვევები და მდგომარეობა შეყვანის ადგილას</w:t>
            </w:r>
          </w:p>
        </w:tc>
        <w:tc>
          <w:tcPr>
            <w:tcW w:w="4140" w:type="dxa"/>
          </w:tcPr>
          <w:p w14:paraId="5410EAF8" w14:textId="77777777" w:rsidR="001A6F8A" w:rsidRPr="00AF711D" w:rsidRDefault="009F75B4" w:rsidP="00713F2B">
            <w:pPr>
              <w:spacing w:line="276" w:lineRule="auto"/>
              <w:rPr>
                <w:rFonts w:ascii="Sylfaen" w:hAnsi="Sylfaen" w:cs="Sylfaen"/>
              </w:rPr>
            </w:pPr>
            <w:r w:rsidRPr="00AF711D">
              <w:rPr>
                <w:rFonts w:ascii="Sylfaen" w:hAnsi="Sylfaen" w:cs="Sylfaen"/>
              </w:rPr>
              <w:t>ტკივილი</w:t>
            </w:r>
          </w:p>
        </w:tc>
        <w:tc>
          <w:tcPr>
            <w:tcW w:w="2155" w:type="dxa"/>
          </w:tcPr>
          <w:p w14:paraId="28131B70" w14:textId="77777777" w:rsidR="001A6F8A" w:rsidRPr="00AF711D" w:rsidRDefault="009F75B4" w:rsidP="00713F2B">
            <w:pPr>
              <w:spacing w:line="276" w:lineRule="auto"/>
              <w:jc w:val="both"/>
              <w:rPr>
                <w:rFonts w:ascii="Sylfaen" w:hAnsi="Sylfaen" w:cs="Sylfaen"/>
              </w:rPr>
            </w:pPr>
            <w:r w:rsidRPr="00AF711D">
              <w:rPr>
                <w:rFonts w:ascii="Sylfaen" w:hAnsi="Sylfaen" w:cs="Sylfaen"/>
              </w:rPr>
              <w:t>ძალიან ხშირი</w:t>
            </w:r>
          </w:p>
        </w:tc>
      </w:tr>
      <w:tr w:rsidR="001A6F8A" w:rsidRPr="00AF711D" w14:paraId="5376D9D3" w14:textId="77777777" w:rsidTr="001A6F8A">
        <w:trPr>
          <w:trHeight w:val="540"/>
        </w:trPr>
        <w:tc>
          <w:tcPr>
            <w:tcW w:w="3775" w:type="dxa"/>
            <w:vMerge/>
          </w:tcPr>
          <w:p w14:paraId="11675F26" w14:textId="77777777" w:rsidR="001A6F8A" w:rsidRPr="00AF711D" w:rsidRDefault="001A6F8A" w:rsidP="00713F2B">
            <w:pPr>
              <w:spacing w:line="276" w:lineRule="auto"/>
              <w:rPr>
                <w:rFonts w:ascii="Sylfaen" w:hAnsi="Sylfaen" w:cs="Sylfaen"/>
              </w:rPr>
            </w:pPr>
          </w:p>
        </w:tc>
        <w:tc>
          <w:tcPr>
            <w:tcW w:w="4140" w:type="dxa"/>
          </w:tcPr>
          <w:p w14:paraId="45B9FB77" w14:textId="77777777" w:rsidR="001A6F8A" w:rsidRPr="00AF711D" w:rsidRDefault="009F75B4" w:rsidP="00713F2B">
            <w:pPr>
              <w:spacing w:line="276" w:lineRule="auto"/>
              <w:rPr>
                <w:rFonts w:ascii="Sylfaen" w:hAnsi="Sylfaen" w:cs="Sylfaen"/>
              </w:rPr>
            </w:pPr>
            <w:r w:rsidRPr="00AF711D">
              <w:rPr>
                <w:rFonts w:ascii="Sylfaen" w:hAnsi="Sylfaen" w:cs="Sylfaen"/>
              </w:rPr>
              <w:t xml:space="preserve">ასთენია, გრიპის მსგავსი დაავადება, შეუძლოდ ყოფნა </w:t>
            </w:r>
          </w:p>
        </w:tc>
        <w:tc>
          <w:tcPr>
            <w:tcW w:w="2155" w:type="dxa"/>
          </w:tcPr>
          <w:p w14:paraId="0AF0D061" w14:textId="77777777" w:rsidR="001A6F8A" w:rsidRPr="00AF711D" w:rsidRDefault="009F75B4" w:rsidP="00713F2B">
            <w:pPr>
              <w:spacing w:line="276" w:lineRule="auto"/>
              <w:jc w:val="both"/>
              <w:rPr>
                <w:rFonts w:ascii="Sylfaen" w:hAnsi="Sylfaen" w:cs="Sylfaen"/>
              </w:rPr>
            </w:pPr>
            <w:r w:rsidRPr="00AF711D">
              <w:rPr>
                <w:rFonts w:ascii="Sylfaen" w:hAnsi="Sylfaen" w:cs="Sylfaen"/>
              </w:rPr>
              <w:t>ხშირი</w:t>
            </w:r>
          </w:p>
        </w:tc>
      </w:tr>
      <w:tr w:rsidR="001A6F8A" w:rsidRPr="00AF711D" w14:paraId="33024AAD" w14:textId="77777777" w:rsidTr="00E275F9">
        <w:trPr>
          <w:trHeight w:val="330"/>
        </w:trPr>
        <w:tc>
          <w:tcPr>
            <w:tcW w:w="3775" w:type="dxa"/>
            <w:vMerge/>
          </w:tcPr>
          <w:p w14:paraId="118F6386" w14:textId="77777777" w:rsidR="001A6F8A" w:rsidRPr="00AF711D" w:rsidRDefault="001A6F8A" w:rsidP="00713F2B">
            <w:pPr>
              <w:spacing w:line="276" w:lineRule="auto"/>
              <w:rPr>
                <w:rFonts w:ascii="Sylfaen" w:hAnsi="Sylfaen" w:cs="Sylfaen"/>
              </w:rPr>
            </w:pPr>
          </w:p>
        </w:tc>
        <w:tc>
          <w:tcPr>
            <w:tcW w:w="4140" w:type="dxa"/>
          </w:tcPr>
          <w:p w14:paraId="44E9C66C" w14:textId="77777777" w:rsidR="001A6F8A" w:rsidRPr="00AF711D" w:rsidRDefault="009F75B4" w:rsidP="00713F2B">
            <w:pPr>
              <w:spacing w:line="276" w:lineRule="auto"/>
              <w:rPr>
                <w:rFonts w:ascii="Sylfaen" w:hAnsi="Sylfaen" w:cs="Sylfaen"/>
              </w:rPr>
            </w:pPr>
            <w:r w:rsidRPr="00AF711D">
              <w:rPr>
                <w:rFonts w:ascii="Sylfaen" w:hAnsi="Sylfaen" w:cs="Sylfaen"/>
              </w:rPr>
              <w:t>პირექსია</w:t>
            </w:r>
          </w:p>
        </w:tc>
        <w:tc>
          <w:tcPr>
            <w:tcW w:w="2155" w:type="dxa"/>
          </w:tcPr>
          <w:p w14:paraId="576E06A8" w14:textId="77777777" w:rsidR="001A6F8A" w:rsidRPr="00AF711D" w:rsidRDefault="009F75B4" w:rsidP="00713F2B">
            <w:pPr>
              <w:spacing w:line="276" w:lineRule="auto"/>
              <w:jc w:val="both"/>
              <w:rPr>
                <w:rFonts w:ascii="Sylfaen" w:hAnsi="Sylfaen" w:cs="Sylfaen"/>
              </w:rPr>
            </w:pPr>
            <w:r w:rsidRPr="00AF711D">
              <w:rPr>
                <w:rFonts w:ascii="Sylfaen" w:hAnsi="Sylfaen" w:cs="Sylfaen"/>
              </w:rPr>
              <w:t>ნაკლებად ხშირი</w:t>
            </w:r>
          </w:p>
        </w:tc>
      </w:tr>
    </w:tbl>
    <w:p w14:paraId="79F79B0C" w14:textId="77777777" w:rsidR="00BB116D" w:rsidRPr="00AF711D" w:rsidRDefault="00BB116D" w:rsidP="00713F2B">
      <w:pPr>
        <w:spacing w:after="0" w:line="240" w:lineRule="auto"/>
        <w:jc w:val="both"/>
        <w:rPr>
          <w:rFonts w:ascii="Sylfaen" w:hAnsi="Sylfaen" w:cs="Sylfaen"/>
          <w:i/>
          <w:sz w:val="24"/>
        </w:rPr>
      </w:pPr>
    </w:p>
    <w:p w14:paraId="2B041126" w14:textId="77777777" w:rsidR="00BB116D" w:rsidRPr="00AF711D" w:rsidRDefault="00BB116D" w:rsidP="00BB116D">
      <w:pPr>
        <w:spacing w:after="0" w:line="360" w:lineRule="auto"/>
        <w:jc w:val="both"/>
        <w:rPr>
          <w:rFonts w:ascii="Sylfaen" w:hAnsi="Sylfaen" w:cs="Sylfaen"/>
          <w:i/>
          <w:sz w:val="24"/>
        </w:rPr>
      </w:pPr>
      <w:r w:rsidRPr="00AF711D">
        <w:rPr>
          <w:rFonts w:ascii="Sylfaen" w:hAnsi="Sylfaen" w:cs="Sylfaen"/>
          <w:i/>
          <w:sz w:val="24"/>
        </w:rPr>
        <w:t>ქრონიკული შაკიკი</w:t>
      </w:r>
    </w:p>
    <w:tbl>
      <w:tblPr>
        <w:tblStyle w:val="TableGrid"/>
        <w:tblW w:w="0" w:type="auto"/>
        <w:tblLook w:val="04A0" w:firstRow="1" w:lastRow="0" w:firstColumn="1" w:lastColumn="0" w:noHBand="0" w:noVBand="1"/>
      </w:tblPr>
      <w:tblGrid>
        <w:gridCol w:w="3775"/>
        <w:gridCol w:w="4140"/>
        <w:gridCol w:w="2155"/>
      </w:tblGrid>
      <w:tr w:rsidR="00BB116D" w:rsidRPr="00AF711D" w14:paraId="0670CEF9" w14:textId="77777777" w:rsidTr="00DF58C6">
        <w:tc>
          <w:tcPr>
            <w:tcW w:w="3775" w:type="dxa"/>
          </w:tcPr>
          <w:p w14:paraId="5612A6F6" w14:textId="61D8F2E9" w:rsidR="00BB116D" w:rsidRPr="00AF711D" w:rsidRDefault="00F170E4" w:rsidP="00713F2B">
            <w:pPr>
              <w:spacing w:line="276" w:lineRule="auto"/>
              <w:jc w:val="both"/>
              <w:rPr>
                <w:rFonts w:ascii="Sylfaen" w:hAnsi="Sylfaen" w:cs="Sylfaen"/>
                <w:b/>
              </w:rPr>
            </w:pPr>
            <w:r w:rsidRPr="00AF711D">
              <w:rPr>
                <w:rFonts w:ascii="Sylfaen" w:hAnsi="Sylfaen" w:cs="Sylfaen"/>
                <w:b/>
              </w:rPr>
              <w:t>ორგან</w:t>
            </w:r>
            <w:r>
              <w:rPr>
                <w:rFonts w:ascii="Sylfaen" w:hAnsi="Sylfaen" w:cs="Sylfaen"/>
                <w:b/>
              </w:rPr>
              <w:t xml:space="preserve">ოთა </w:t>
            </w:r>
            <w:r w:rsidRPr="00AF711D">
              <w:rPr>
                <w:rFonts w:ascii="Sylfaen" w:hAnsi="Sylfaen" w:cs="Sylfaen"/>
                <w:b/>
              </w:rPr>
              <w:t>სისტემურ</w:t>
            </w:r>
            <w:r>
              <w:rPr>
                <w:rFonts w:ascii="Sylfaen" w:hAnsi="Sylfaen" w:cs="Sylfaen"/>
                <w:b/>
              </w:rPr>
              <w:t>ი</w:t>
            </w:r>
            <w:r w:rsidRPr="00AF711D">
              <w:rPr>
                <w:rFonts w:ascii="Sylfaen" w:hAnsi="Sylfaen" w:cs="Sylfaen"/>
                <w:b/>
              </w:rPr>
              <w:t xml:space="preserve"> </w:t>
            </w:r>
            <w:r w:rsidR="00BB116D" w:rsidRPr="00AF711D">
              <w:rPr>
                <w:rFonts w:ascii="Sylfaen" w:hAnsi="Sylfaen" w:cs="Sylfaen"/>
                <w:b/>
              </w:rPr>
              <w:t xml:space="preserve"> კლასი</w:t>
            </w:r>
          </w:p>
        </w:tc>
        <w:tc>
          <w:tcPr>
            <w:tcW w:w="4140" w:type="dxa"/>
          </w:tcPr>
          <w:p w14:paraId="249C0223" w14:textId="77777777" w:rsidR="00BB116D" w:rsidRPr="00AF711D" w:rsidRDefault="00BB116D" w:rsidP="00713F2B">
            <w:pPr>
              <w:spacing w:line="276" w:lineRule="auto"/>
              <w:jc w:val="both"/>
              <w:rPr>
                <w:rFonts w:ascii="Sylfaen" w:hAnsi="Sylfaen" w:cs="Sylfaen"/>
                <w:b/>
              </w:rPr>
            </w:pPr>
            <w:r w:rsidRPr="00AF711D">
              <w:rPr>
                <w:rFonts w:ascii="Sylfaen" w:hAnsi="Sylfaen" w:cs="Sylfaen"/>
                <w:b/>
              </w:rPr>
              <w:t>უპირატესი ტე</w:t>
            </w:r>
            <w:r w:rsidR="00647B0B" w:rsidRPr="00AF711D">
              <w:rPr>
                <w:rFonts w:ascii="Sylfaen" w:hAnsi="Sylfaen" w:cs="Sylfaen"/>
                <w:b/>
              </w:rPr>
              <w:t>რ</w:t>
            </w:r>
            <w:r w:rsidRPr="00AF711D">
              <w:rPr>
                <w:rFonts w:ascii="Sylfaen" w:hAnsi="Sylfaen" w:cs="Sylfaen"/>
                <w:b/>
              </w:rPr>
              <w:t>მინი</w:t>
            </w:r>
          </w:p>
        </w:tc>
        <w:tc>
          <w:tcPr>
            <w:tcW w:w="2155" w:type="dxa"/>
          </w:tcPr>
          <w:p w14:paraId="100AB93B" w14:textId="77777777" w:rsidR="00BB116D" w:rsidRPr="00AF711D" w:rsidRDefault="00BB116D" w:rsidP="00713F2B">
            <w:pPr>
              <w:spacing w:line="276" w:lineRule="auto"/>
              <w:jc w:val="both"/>
              <w:rPr>
                <w:rFonts w:ascii="Sylfaen" w:hAnsi="Sylfaen" w:cs="Sylfaen"/>
                <w:b/>
              </w:rPr>
            </w:pPr>
            <w:r w:rsidRPr="00AF711D">
              <w:rPr>
                <w:rFonts w:ascii="Sylfaen" w:hAnsi="Sylfaen" w:cs="Sylfaen"/>
                <w:b/>
              </w:rPr>
              <w:t>სიხშირე</w:t>
            </w:r>
          </w:p>
        </w:tc>
      </w:tr>
      <w:tr w:rsidR="00BB116D" w:rsidRPr="00AF711D" w14:paraId="3D80D42A" w14:textId="77777777" w:rsidTr="00DF58C6">
        <w:tc>
          <w:tcPr>
            <w:tcW w:w="3775" w:type="dxa"/>
          </w:tcPr>
          <w:p w14:paraId="30C0E553" w14:textId="77777777" w:rsidR="00BB116D" w:rsidRPr="00AF711D" w:rsidRDefault="00265986" w:rsidP="00713F2B">
            <w:pPr>
              <w:spacing w:line="276" w:lineRule="auto"/>
              <w:rPr>
                <w:rFonts w:ascii="Sylfaen" w:hAnsi="Sylfaen" w:cs="Sylfaen"/>
              </w:rPr>
            </w:pPr>
            <w:r w:rsidRPr="00AF711D">
              <w:rPr>
                <w:rFonts w:ascii="Sylfaen" w:hAnsi="Sylfaen" w:cs="Sylfaen"/>
              </w:rPr>
              <w:t>დარღვევები ნერვული სისტემის მხრივ</w:t>
            </w:r>
          </w:p>
        </w:tc>
        <w:tc>
          <w:tcPr>
            <w:tcW w:w="4140" w:type="dxa"/>
          </w:tcPr>
          <w:p w14:paraId="732A63D6" w14:textId="77777777" w:rsidR="005354B7" w:rsidRPr="00AF711D" w:rsidRDefault="00265986" w:rsidP="00713F2B">
            <w:pPr>
              <w:spacing w:line="276" w:lineRule="auto"/>
              <w:rPr>
                <w:rFonts w:ascii="Sylfaen" w:hAnsi="Sylfaen" w:cs="Sylfaen"/>
              </w:rPr>
            </w:pPr>
            <w:r w:rsidRPr="00AF711D">
              <w:rPr>
                <w:rFonts w:ascii="Sylfaen" w:hAnsi="Sylfaen" w:cs="Sylfaen"/>
              </w:rPr>
              <w:t xml:space="preserve">თავის ტკივილი*, შაკიკი*, მათ შორის შაკიკის გამწვავება, სახის </w:t>
            </w:r>
            <w:r w:rsidR="00713F2B" w:rsidRPr="00AF711D">
              <w:rPr>
                <w:rFonts w:ascii="Sylfaen" w:hAnsi="Sylfaen" w:cs="Sylfaen"/>
              </w:rPr>
              <w:t>პარეზ</w:t>
            </w:r>
            <w:r w:rsidRPr="00AF711D">
              <w:rPr>
                <w:rFonts w:ascii="Sylfaen" w:hAnsi="Sylfaen" w:cs="Sylfaen"/>
              </w:rPr>
              <w:t>ი</w:t>
            </w:r>
          </w:p>
        </w:tc>
        <w:tc>
          <w:tcPr>
            <w:tcW w:w="2155" w:type="dxa"/>
          </w:tcPr>
          <w:p w14:paraId="3C44FBE8" w14:textId="77777777" w:rsidR="00BB116D" w:rsidRPr="00AF711D" w:rsidRDefault="00265986" w:rsidP="00713F2B">
            <w:pPr>
              <w:spacing w:line="276" w:lineRule="auto"/>
              <w:jc w:val="both"/>
              <w:rPr>
                <w:rFonts w:ascii="Sylfaen" w:hAnsi="Sylfaen" w:cs="Sylfaen"/>
              </w:rPr>
            </w:pPr>
            <w:r w:rsidRPr="00AF711D">
              <w:rPr>
                <w:rFonts w:ascii="Sylfaen" w:hAnsi="Sylfaen" w:cs="Sylfaen"/>
              </w:rPr>
              <w:t>ხშირი</w:t>
            </w:r>
          </w:p>
        </w:tc>
      </w:tr>
      <w:tr w:rsidR="005354B7" w:rsidRPr="00AF711D" w14:paraId="337252B1" w14:textId="77777777" w:rsidTr="005354B7">
        <w:trPr>
          <w:trHeight w:val="380"/>
        </w:trPr>
        <w:tc>
          <w:tcPr>
            <w:tcW w:w="3775" w:type="dxa"/>
            <w:vMerge w:val="restart"/>
          </w:tcPr>
          <w:p w14:paraId="125823C8" w14:textId="77777777" w:rsidR="005354B7" w:rsidRPr="00AF711D" w:rsidRDefault="005354B7" w:rsidP="00713F2B">
            <w:pPr>
              <w:spacing w:line="276" w:lineRule="auto"/>
              <w:rPr>
                <w:rFonts w:ascii="Sylfaen" w:hAnsi="Sylfaen" w:cs="Sylfaen"/>
              </w:rPr>
            </w:pPr>
            <w:r w:rsidRPr="00AF711D">
              <w:rPr>
                <w:rFonts w:ascii="Sylfaen" w:hAnsi="Sylfaen" w:cs="Sylfaen"/>
              </w:rPr>
              <w:t>დარღვევები მხედველობის ორგანოს მხრივ</w:t>
            </w:r>
          </w:p>
        </w:tc>
        <w:tc>
          <w:tcPr>
            <w:tcW w:w="4140" w:type="dxa"/>
          </w:tcPr>
          <w:p w14:paraId="5A615EEF" w14:textId="77777777" w:rsidR="005354B7" w:rsidRPr="00AF711D" w:rsidRDefault="00E44132" w:rsidP="00713F2B">
            <w:pPr>
              <w:spacing w:line="276" w:lineRule="auto"/>
              <w:rPr>
                <w:rFonts w:ascii="Sylfaen" w:hAnsi="Sylfaen" w:cs="Sylfaen"/>
              </w:rPr>
            </w:pPr>
            <w:r w:rsidRPr="00AF711D">
              <w:rPr>
                <w:rFonts w:ascii="Sylfaen" w:hAnsi="Sylfaen" w:cs="Sylfaen"/>
              </w:rPr>
              <w:t>ქუთუთოს ფტოზი</w:t>
            </w:r>
          </w:p>
        </w:tc>
        <w:tc>
          <w:tcPr>
            <w:tcW w:w="2155" w:type="dxa"/>
          </w:tcPr>
          <w:p w14:paraId="6483E844" w14:textId="77777777" w:rsidR="005354B7" w:rsidRPr="00AF711D" w:rsidRDefault="00E44132" w:rsidP="00713F2B">
            <w:pPr>
              <w:spacing w:line="276" w:lineRule="auto"/>
              <w:jc w:val="both"/>
              <w:rPr>
                <w:rFonts w:ascii="Sylfaen" w:hAnsi="Sylfaen" w:cs="Sylfaen"/>
              </w:rPr>
            </w:pPr>
            <w:r w:rsidRPr="00AF711D">
              <w:rPr>
                <w:rFonts w:ascii="Sylfaen" w:hAnsi="Sylfaen" w:cs="Sylfaen"/>
              </w:rPr>
              <w:t>ხშირი</w:t>
            </w:r>
          </w:p>
        </w:tc>
      </w:tr>
      <w:tr w:rsidR="005354B7" w:rsidRPr="00AF711D" w14:paraId="4C014DEA" w14:textId="77777777" w:rsidTr="00713F2B">
        <w:trPr>
          <w:trHeight w:val="70"/>
        </w:trPr>
        <w:tc>
          <w:tcPr>
            <w:tcW w:w="3775" w:type="dxa"/>
            <w:vMerge/>
          </w:tcPr>
          <w:p w14:paraId="43DB2FE9" w14:textId="77777777" w:rsidR="005354B7" w:rsidRPr="00AF711D" w:rsidRDefault="005354B7" w:rsidP="00713F2B">
            <w:pPr>
              <w:spacing w:line="276" w:lineRule="auto"/>
              <w:rPr>
                <w:rFonts w:ascii="Sylfaen" w:hAnsi="Sylfaen" w:cs="Sylfaen"/>
              </w:rPr>
            </w:pPr>
          </w:p>
        </w:tc>
        <w:tc>
          <w:tcPr>
            <w:tcW w:w="4140" w:type="dxa"/>
          </w:tcPr>
          <w:p w14:paraId="4AC9CECB" w14:textId="77777777" w:rsidR="005354B7" w:rsidRPr="00AF711D" w:rsidRDefault="00E44132" w:rsidP="00713F2B">
            <w:pPr>
              <w:spacing w:line="276" w:lineRule="auto"/>
              <w:rPr>
                <w:rFonts w:ascii="Sylfaen" w:hAnsi="Sylfaen" w:cs="Sylfaen"/>
              </w:rPr>
            </w:pPr>
            <w:r w:rsidRPr="00AF711D">
              <w:rPr>
                <w:rFonts w:ascii="Sylfaen" w:hAnsi="Sylfaen" w:cs="Sylfaen"/>
              </w:rPr>
              <w:t>ქუთუთოს შეშუპება</w:t>
            </w:r>
          </w:p>
        </w:tc>
        <w:tc>
          <w:tcPr>
            <w:tcW w:w="2155" w:type="dxa"/>
          </w:tcPr>
          <w:p w14:paraId="3B0F10B9" w14:textId="77777777" w:rsidR="005354B7" w:rsidRPr="00AF711D" w:rsidRDefault="00E44132" w:rsidP="00713F2B">
            <w:pPr>
              <w:spacing w:line="276" w:lineRule="auto"/>
              <w:jc w:val="both"/>
              <w:rPr>
                <w:rFonts w:ascii="Sylfaen" w:hAnsi="Sylfaen" w:cs="Sylfaen"/>
              </w:rPr>
            </w:pPr>
            <w:r w:rsidRPr="00AF711D">
              <w:rPr>
                <w:rFonts w:ascii="Sylfaen" w:hAnsi="Sylfaen" w:cs="Sylfaen"/>
              </w:rPr>
              <w:t>ნაკლებად ხშირი</w:t>
            </w:r>
          </w:p>
        </w:tc>
      </w:tr>
      <w:tr w:rsidR="00BB116D" w:rsidRPr="00AF711D" w14:paraId="76A2C16F" w14:textId="77777777" w:rsidTr="00DF58C6">
        <w:trPr>
          <w:trHeight w:val="480"/>
        </w:trPr>
        <w:tc>
          <w:tcPr>
            <w:tcW w:w="3775" w:type="dxa"/>
          </w:tcPr>
          <w:p w14:paraId="6916F980" w14:textId="77777777" w:rsidR="00BB116D" w:rsidRPr="00AF711D" w:rsidRDefault="00E44132" w:rsidP="00713F2B">
            <w:pPr>
              <w:spacing w:line="276" w:lineRule="auto"/>
              <w:rPr>
                <w:rFonts w:ascii="Sylfaen" w:hAnsi="Sylfaen" w:cs="Sylfaen"/>
              </w:rPr>
            </w:pPr>
            <w:r w:rsidRPr="00AF711D">
              <w:rPr>
                <w:rFonts w:ascii="Sylfaen" w:hAnsi="Sylfaen" w:cs="Sylfaen"/>
              </w:rPr>
              <w:t>დარღვევები კუჭ-ნაწლავის ტრაქტის მხრივ</w:t>
            </w:r>
          </w:p>
        </w:tc>
        <w:tc>
          <w:tcPr>
            <w:tcW w:w="4140" w:type="dxa"/>
          </w:tcPr>
          <w:p w14:paraId="316E8821" w14:textId="77777777" w:rsidR="00BB116D" w:rsidRPr="00AF711D" w:rsidRDefault="00E44132" w:rsidP="00713F2B">
            <w:pPr>
              <w:spacing w:line="276" w:lineRule="auto"/>
              <w:rPr>
                <w:rFonts w:ascii="Sylfaen" w:hAnsi="Sylfaen" w:cs="Sylfaen"/>
              </w:rPr>
            </w:pPr>
            <w:r w:rsidRPr="00AF711D">
              <w:rPr>
                <w:rFonts w:ascii="Sylfaen" w:hAnsi="Sylfaen" w:cs="Sylfaen"/>
              </w:rPr>
              <w:t>დისფაგია</w:t>
            </w:r>
          </w:p>
        </w:tc>
        <w:tc>
          <w:tcPr>
            <w:tcW w:w="2155" w:type="dxa"/>
          </w:tcPr>
          <w:p w14:paraId="786931A7" w14:textId="77777777" w:rsidR="00BB116D" w:rsidRPr="00AF711D" w:rsidRDefault="00E44132" w:rsidP="00713F2B">
            <w:pPr>
              <w:spacing w:line="276" w:lineRule="auto"/>
              <w:jc w:val="both"/>
              <w:rPr>
                <w:rFonts w:ascii="Sylfaen" w:hAnsi="Sylfaen" w:cs="Sylfaen"/>
              </w:rPr>
            </w:pPr>
            <w:r w:rsidRPr="00AF711D">
              <w:rPr>
                <w:rFonts w:ascii="Sylfaen" w:hAnsi="Sylfaen" w:cs="Sylfaen"/>
              </w:rPr>
              <w:t>ნაკლებად ხშირი</w:t>
            </w:r>
          </w:p>
        </w:tc>
      </w:tr>
      <w:tr w:rsidR="00E44132" w:rsidRPr="00AF711D" w14:paraId="64E5C613" w14:textId="77777777" w:rsidTr="00E44132">
        <w:trPr>
          <w:trHeight w:val="395"/>
        </w:trPr>
        <w:tc>
          <w:tcPr>
            <w:tcW w:w="3775" w:type="dxa"/>
            <w:vMerge w:val="restart"/>
          </w:tcPr>
          <w:p w14:paraId="5CE3C392" w14:textId="77777777" w:rsidR="00E44132" w:rsidRPr="00AF711D" w:rsidRDefault="00E44132" w:rsidP="00713F2B">
            <w:pPr>
              <w:spacing w:line="276" w:lineRule="auto"/>
              <w:rPr>
                <w:rFonts w:ascii="Sylfaen" w:hAnsi="Sylfaen" w:cs="Sylfaen"/>
              </w:rPr>
            </w:pPr>
            <w:r w:rsidRPr="00AF711D">
              <w:rPr>
                <w:rFonts w:ascii="Sylfaen" w:hAnsi="Sylfaen" w:cs="Sylfaen"/>
              </w:rPr>
              <w:t>დარღვევები კანის და კანქვეშა ქსოვილის მხრივ</w:t>
            </w:r>
          </w:p>
        </w:tc>
        <w:tc>
          <w:tcPr>
            <w:tcW w:w="4140" w:type="dxa"/>
          </w:tcPr>
          <w:p w14:paraId="28D2A8CF" w14:textId="77777777" w:rsidR="00E44132" w:rsidRPr="00AF711D" w:rsidRDefault="006F5649" w:rsidP="00713F2B">
            <w:pPr>
              <w:spacing w:line="276" w:lineRule="auto"/>
              <w:rPr>
                <w:rFonts w:ascii="Sylfaen" w:hAnsi="Sylfaen" w:cs="Sylfaen"/>
              </w:rPr>
            </w:pPr>
            <w:r w:rsidRPr="00AF711D">
              <w:rPr>
                <w:rFonts w:ascii="Sylfaen" w:hAnsi="Sylfaen" w:cs="Sylfaen"/>
              </w:rPr>
              <w:t>ქავილი, გამონაყარი</w:t>
            </w:r>
          </w:p>
        </w:tc>
        <w:tc>
          <w:tcPr>
            <w:tcW w:w="2155" w:type="dxa"/>
          </w:tcPr>
          <w:p w14:paraId="34A2CED6" w14:textId="77777777" w:rsidR="00E44132" w:rsidRPr="00AF711D" w:rsidRDefault="006F5649" w:rsidP="00713F2B">
            <w:pPr>
              <w:spacing w:line="276" w:lineRule="auto"/>
              <w:jc w:val="both"/>
              <w:rPr>
                <w:rFonts w:ascii="Sylfaen" w:hAnsi="Sylfaen" w:cs="Sylfaen"/>
              </w:rPr>
            </w:pPr>
            <w:r w:rsidRPr="00AF711D">
              <w:rPr>
                <w:rFonts w:ascii="Sylfaen" w:hAnsi="Sylfaen" w:cs="Sylfaen"/>
              </w:rPr>
              <w:t>ხშირი</w:t>
            </w:r>
          </w:p>
        </w:tc>
      </w:tr>
      <w:tr w:rsidR="00E44132" w:rsidRPr="00AF711D" w14:paraId="739CC67B" w14:textId="77777777" w:rsidTr="00713F2B">
        <w:trPr>
          <w:trHeight w:val="70"/>
        </w:trPr>
        <w:tc>
          <w:tcPr>
            <w:tcW w:w="3775" w:type="dxa"/>
            <w:vMerge/>
          </w:tcPr>
          <w:p w14:paraId="5DECBB0A" w14:textId="77777777" w:rsidR="00E44132" w:rsidRPr="00AF711D" w:rsidRDefault="00E44132" w:rsidP="00713F2B">
            <w:pPr>
              <w:spacing w:line="276" w:lineRule="auto"/>
              <w:rPr>
                <w:rFonts w:ascii="Sylfaen" w:hAnsi="Sylfaen" w:cs="Sylfaen"/>
              </w:rPr>
            </w:pPr>
          </w:p>
        </w:tc>
        <w:tc>
          <w:tcPr>
            <w:tcW w:w="4140" w:type="dxa"/>
          </w:tcPr>
          <w:p w14:paraId="5DD05D4D" w14:textId="77777777" w:rsidR="00E44132" w:rsidRPr="00AF711D" w:rsidRDefault="006F5649" w:rsidP="00713F2B">
            <w:pPr>
              <w:spacing w:line="276" w:lineRule="auto"/>
              <w:rPr>
                <w:rFonts w:ascii="Sylfaen" w:hAnsi="Sylfaen" w:cs="Sylfaen"/>
              </w:rPr>
            </w:pPr>
            <w:r w:rsidRPr="00AF711D">
              <w:rPr>
                <w:rFonts w:ascii="Sylfaen" w:hAnsi="Sylfaen" w:cs="Sylfaen"/>
              </w:rPr>
              <w:t>კანის ტკივილი</w:t>
            </w:r>
          </w:p>
        </w:tc>
        <w:tc>
          <w:tcPr>
            <w:tcW w:w="2155" w:type="dxa"/>
          </w:tcPr>
          <w:p w14:paraId="1D9837AE" w14:textId="77777777" w:rsidR="00E44132" w:rsidRPr="00AF711D" w:rsidRDefault="006F5649" w:rsidP="00713F2B">
            <w:pPr>
              <w:spacing w:line="276" w:lineRule="auto"/>
              <w:jc w:val="both"/>
              <w:rPr>
                <w:rFonts w:ascii="Sylfaen" w:hAnsi="Sylfaen" w:cs="Sylfaen"/>
              </w:rPr>
            </w:pPr>
            <w:r w:rsidRPr="00AF711D">
              <w:rPr>
                <w:rFonts w:ascii="Sylfaen" w:hAnsi="Sylfaen" w:cs="Sylfaen"/>
              </w:rPr>
              <w:t>ნაკლებად ხშირი</w:t>
            </w:r>
          </w:p>
        </w:tc>
      </w:tr>
      <w:tr w:rsidR="006F5649" w:rsidRPr="00AF711D" w14:paraId="27FEEAC9" w14:textId="77777777" w:rsidTr="006F5649">
        <w:trPr>
          <w:trHeight w:val="420"/>
        </w:trPr>
        <w:tc>
          <w:tcPr>
            <w:tcW w:w="3775" w:type="dxa"/>
            <w:vMerge w:val="restart"/>
          </w:tcPr>
          <w:p w14:paraId="60774655" w14:textId="77777777" w:rsidR="006F5649" w:rsidRPr="00AF711D" w:rsidRDefault="006F5649" w:rsidP="00713F2B">
            <w:pPr>
              <w:spacing w:line="276" w:lineRule="auto"/>
              <w:rPr>
                <w:rFonts w:ascii="Sylfaen" w:hAnsi="Sylfaen" w:cs="Sylfaen"/>
              </w:rPr>
            </w:pPr>
            <w:r w:rsidRPr="00AF711D">
              <w:rPr>
                <w:rFonts w:ascii="Sylfaen" w:hAnsi="Sylfaen" w:cs="Sylfaen"/>
              </w:rPr>
              <w:t>დარღვევები ჩონჩხ-კუნთოვანი სისტემის და შემაერთბელი ქსოვილის მხრივ</w:t>
            </w:r>
          </w:p>
        </w:tc>
        <w:tc>
          <w:tcPr>
            <w:tcW w:w="4140" w:type="dxa"/>
          </w:tcPr>
          <w:p w14:paraId="5AD20936" w14:textId="77777777" w:rsidR="006F5649" w:rsidRPr="00AF711D" w:rsidRDefault="00764150" w:rsidP="00713F2B">
            <w:pPr>
              <w:spacing w:line="276" w:lineRule="auto"/>
              <w:rPr>
                <w:rFonts w:ascii="Sylfaen" w:hAnsi="Sylfaen" w:cs="Sylfaen"/>
              </w:rPr>
            </w:pPr>
            <w:r w:rsidRPr="00AF711D">
              <w:rPr>
                <w:rFonts w:ascii="Sylfaen" w:hAnsi="Sylfaen" w:cs="Sylfaen"/>
              </w:rPr>
              <w:t>კისრის ტკივილი, მიალგია, ჩონჩხ-კუნთოვანი ტ</w:t>
            </w:r>
            <w:r w:rsidR="00713F2B" w:rsidRPr="00AF711D">
              <w:rPr>
                <w:rFonts w:ascii="Sylfaen" w:hAnsi="Sylfaen" w:cs="Sylfaen"/>
              </w:rPr>
              <w:t>კ</w:t>
            </w:r>
            <w:r w:rsidRPr="00AF711D">
              <w:rPr>
                <w:rFonts w:ascii="Sylfaen" w:hAnsi="Sylfaen" w:cs="Sylfaen"/>
              </w:rPr>
              <w:t>ივილი, ჩონჩხ-კუნთოვანი რიგიდულობა, კუნთების სპაზმები, კუნთების დაჭიმულობა, კუნთების სისუსტე</w:t>
            </w:r>
          </w:p>
        </w:tc>
        <w:tc>
          <w:tcPr>
            <w:tcW w:w="2155" w:type="dxa"/>
          </w:tcPr>
          <w:p w14:paraId="46B850C2" w14:textId="77777777" w:rsidR="006F5649" w:rsidRPr="00AF711D" w:rsidRDefault="00764150" w:rsidP="00713F2B">
            <w:pPr>
              <w:spacing w:line="276" w:lineRule="auto"/>
              <w:jc w:val="both"/>
              <w:rPr>
                <w:rFonts w:ascii="Sylfaen" w:hAnsi="Sylfaen" w:cs="Sylfaen"/>
              </w:rPr>
            </w:pPr>
            <w:r w:rsidRPr="00AF711D">
              <w:rPr>
                <w:rFonts w:ascii="Sylfaen" w:hAnsi="Sylfaen" w:cs="Sylfaen"/>
              </w:rPr>
              <w:t>ხშირი</w:t>
            </w:r>
          </w:p>
        </w:tc>
      </w:tr>
      <w:tr w:rsidR="006F5649" w:rsidRPr="00AF711D" w14:paraId="1AA2E75B" w14:textId="77777777" w:rsidTr="006F5649">
        <w:trPr>
          <w:trHeight w:val="540"/>
        </w:trPr>
        <w:tc>
          <w:tcPr>
            <w:tcW w:w="3775" w:type="dxa"/>
            <w:vMerge/>
          </w:tcPr>
          <w:p w14:paraId="7981DF5B" w14:textId="77777777" w:rsidR="006F5649" w:rsidRPr="00AF711D" w:rsidRDefault="006F5649" w:rsidP="00DF58C6">
            <w:pPr>
              <w:spacing w:line="360" w:lineRule="auto"/>
              <w:rPr>
                <w:rFonts w:ascii="Sylfaen" w:hAnsi="Sylfaen" w:cs="Sylfaen"/>
                <w:sz w:val="24"/>
              </w:rPr>
            </w:pPr>
          </w:p>
        </w:tc>
        <w:tc>
          <w:tcPr>
            <w:tcW w:w="4140" w:type="dxa"/>
          </w:tcPr>
          <w:p w14:paraId="0662AB0F" w14:textId="77777777" w:rsidR="006F5649" w:rsidRPr="00AF711D" w:rsidRDefault="00764150" w:rsidP="00713F2B">
            <w:pPr>
              <w:spacing w:line="276" w:lineRule="auto"/>
              <w:rPr>
                <w:rFonts w:ascii="Sylfaen" w:hAnsi="Sylfaen" w:cs="Sylfaen"/>
              </w:rPr>
            </w:pPr>
            <w:r w:rsidRPr="00AF711D">
              <w:rPr>
                <w:rFonts w:ascii="Sylfaen" w:hAnsi="Sylfaen" w:cs="Sylfaen"/>
              </w:rPr>
              <w:t>ტკივილი ყბის არეში</w:t>
            </w:r>
          </w:p>
        </w:tc>
        <w:tc>
          <w:tcPr>
            <w:tcW w:w="2155" w:type="dxa"/>
          </w:tcPr>
          <w:p w14:paraId="124921D0" w14:textId="77777777" w:rsidR="006F5649" w:rsidRPr="00AF711D" w:rsidRDefault="00764150" w:rsidP="00713F2B">
            <w:pPr>
              <w:spacing w:line="276" w:lineRule="auto"/>
              <w:jc w:val="both"/>
              <w:rPr>
                <w:rFonts w:ascii="Sylfaen" w:hAnsi="Sylfaen" w:cs="Sylfaen"/>
              </w:rPr>
            </w:pPr>
            <w:r w:rsidRPr="00AF711D">
              <w:rPr>
                <w:rFonts w:ascii="Sylfaen" w:hAnsi="Sylfaen" w:cs="Sylfaen"/>
              </w:rPr>
              <w:t>ნაკლებად ხშირი</w:t>
            </w:r>
          </w:p>
        </w:tc>
      </w:tr>
      <w:tr w:rsidR="006F5649" w:rsidRPr="00AF711D" w14:paraId="44F10195" w14:textId="77777777" w:rsidTr="00E44132">
        <w:trPr>
          <w:trHeight w:val="525"/>
        </w:trPr>
        <w:tc>
          <w:tcPr>
            <w:tcW w:w="3775" w:type="dxa"/>
            <w:vMerge/>
          </w:tcPr>
          <w:p w14:paraId="769249C6" w14:textId="77777777" w:rsidR="006F5649" w:rsidRPr="00AF711D" w:rsidRDefault="006F5649" w:rsidP="00DF58C6">
            <w:pPr>
              <w:spacing w:line="360" w:lineRule="auto"/>
              <w:rPr>
                <w:rFonts w:ascii="Sylfaen" w:hAnsi="Sylfaen" w:cs="Sylfaen"/>
                <w:sz w:val="24"/>
              </w:rPr>
            </w:pPr>
          </w:p>
        </w:tc>
        <w:tc>
          <w:tcPr>
            <w:tcW w:w="4140" w:type="dxa"/>
          </w:tcPr>
          <w:p w14:paraId="65252837" w14:textId="77777777" w:rsidR="006F5649" w:rsidRPr="00AF711D" w:rsidRDefault="00764150" w:rsidP="00713F2B">
            <w:pPr>
              <w:spacing w:line="276" w:lineRule="auto"/>
              <w:rPr>
                <w:rFonts w:ascii="Sylfaen" w:hAnsi="Sylfaen" w:cs="Sylfaen"/>
              </w:rPr>
            </w:pPr>
            <w:r w:rsidRPr="00AF711D">
              <w:rPr>
                <w:rFonts w:ascii="Sylfaen" w:hAnsi="Sylfaen" w:cs="Sylfaen"/>
              </w:rPr>
              <w:t xml:space="preserve">მეფისტოფელის ეფექტი (წარბების </w:t>
            </w:r>
            <w:r w:rsidR="009F13F9" w:rsidRPr="00AF711D">
              <w:rPr>
                <w:rFonts w:ascii="Sylfaen" w:hAnsi="Sylfaen" w:cs="Sylfaen"/>
              </w:rPr>
              <w:t>გარეთა კუთხეების აწევა)</w:t>
            </w:r>
          </w:p>
        </w:tc>
        <w:tc>
          <w:tcPr>
            <w:tcW w:w="2155" w:type="dxa"/>
          </w:tcPr>
          <w:p w14:paraId="5D84A669" w14:textId="77777777" w:rsidR="006F5649" w:rsidRPr="00AF711D" w:rsidRDefault="009F13F9" w:rsidP="00713F2B">
            <w:pPr>
              <w:spacing w:line="276" w:lineRule="auto"/>
              <w:jc w:val="both"/>
              <w:rPr>
                <w:rFonts w:ascii="Sylfaen" w:hAnsi="Sylfaen" w:cs="Sylfaen"/>
              </w:rPr>
            </w:pPr>
            <w:r w:rsidRPr="00AF711D">
              <w:rPr>
                <w:rFonts w:ascii="Sylfaen" w:hAnsi="Sylfaen" w:cs="Sylfaen"/>
              </w:rPr>
              <w:t>უცნობი</w:t>
            </w:r>
          </w:p>
        </w:tc>
      </w:tr>
      <w:tr w:rsidR="006F5649" w:rsidRPr="00AF711D" w14:paraId="2C652243" w14:textId="77777777" w:rsidTr="00E44132">
        <w:trPr>
          <w:trHeight w:val="107"/>
        </w:trPr>
        <w:tc>
          <w:tcPr>
            <w:tcW w:w="3775" w:type="dxa"/>
          </w:tcPr>
          <w:p w14:paraId="6CD67922" w14:textId="77777777" w:rsidR="006F5649" w:rsidRPr="00AF711D" w:rsidRDefault="009F13F9" w:rsidP="00713F2B">
            <w:pPr>
              <w:spacing w:line="276" w:lineRule="auto"/>
              <w:rPr>
                <w:rFonts w:ascii="Sylfaen" w:hAnsi="Sylfaen" w:cs="Sylfaen"/>
              </w:rPr>
            </w:pPr>
            <w:r w:rsidRPr="00AF711D">
              <w:rPr>
                <w:rFonts w:ascii="Sylfaen" w:hAnsi="Sylfaen" w:cs="Sylfaen"/>
              </w:rPr>
              <w:t>ზოგადი დარღვევები და მდგომარეობა შეყვანის ადგილას</w:t>
            </w:r>
          </w:p>
        </w:tc>
        <w:tc>
          <w:tcPr>
            <w:tcW w:w="4140" w:type="dxa"/>
          </w:tcPr>
          <w:p w14:paraId="7AF1FC8B" w14:textId="77777777" w:rsidR="006F5649" w:rsidRPr="00AF711D" w:rsidRDefault="009F13F9" w:rsidP="00713F2B">
            <w:pPr>
              <w:spacing w:line="276" w:lineRule="auto"/>
              <w:rPr>
                <w:rFonts w:ascii="Sylfaen" w:hAnsi="Sylfaen" w:cs="Sylfaen"/>
              </w:rPr>
            </w:pPr>
            <w:r w:rsidRPr="00AF711D">
              <w:rPr>
                <w:rFonts w:ascii="Sylfaen" w:hAnsi="Sylfaen" w:cs="Sylfaen"/>
              </w:rPr>
              <w:t xml:space="preserve">ტკივილი ინექციის </w:t>
            </w:r>
            <w:r w:rsidR="00713F2B" w:rsidRPr="00AF711D">
              <w:rPr>
                <w:rFonts w:ascii="Sylfaen" w:hAnsi="Sylfaen" w:cs="Sylfaen"/>
              </w:rPr>
              <w:t>ადგილზე</w:t>
            </w:r>
          </w:p>
        </w:tc>
        <w:tc>
          <w:tcPr>
            <w:tcW w:w="2155" w:type="dxa"/>
          </w:tcPr>
          <w:p w14:paraId="30724F9E" w14:textId="77777777" w:rsidR="006F5649" w:rsidRPr="00AF711D" w:rsidRDefault="009F13F9" w:rsidP="00713F2B">
            <w:pPr>
              <w:spacing w:line="276" w:lineRule="auto"/>
              <w:jc w:val="both"/>
              <w:rPr>
                <w:rFonts w:ascii="Sylfaen" w:hAnsi="Sylfaen" w:cs="Sylfaen"/>
              </w:rPr>
            </w:pPr>
            <w:r w:rsidRPr="00AF711D">
              <w:rPr>
                <w:rFonts w:ascii="Sylfaen" w:hAnsi="Sylfaen" w:cs="Sylfaen"/>
              </w:rPr>
              <w:t>ხშირი</w:t>
            </w:r>
          </w:p>
        </w:tc>
      </w:tr>
    </w:tbl>
    <w:p w14:paraId="3EE03137" w14:textId="77777777" w:rsidR="004C3DBB" w:rsidRPr="00AF711D" w:rsidRDefault="004C3DBB" w:rsidP="00710480">
      <w:pPr>
        <w:spacing w:after="0" w:line="240" w:lineRule="auto"/>
        <w:jc w:val="both"/>
        <w:rPr>
          <w:rFonts w:ascii="Sylfaen" w:hAnsi="Sylfaen" w:cs="Sylfaen"/>
          <w:sz w:val="24"/>
        </w:rPr>
      </w:pPr>
    </w:p>
    <w:p w14:paraId="39CCF2C2" w14:textId="77777777" w:rsidR="00DB57DD" w:rsidRPr="00AF711D" w:rsidRDefault="00710480" w:rsidP="00A00185">
      <w:pPr>
        <w:spacing w:line="360" w:lineRule="auto"/>
        <w:jc w:val="both"/>
        <w:rPr>
          <w:rFonts w:ascii="Sylfaen" w:hAnsi="Sylfaen" w:cs="Sylfaen"/>
          <w:sz w:val="24"/>
        </w:rPr>
      </w:pPr>
      <w:r w:rsidRPr="00AF711D">
        <w:rPr>
          <w:rFonts w:ascii="Sylfaen" w:hAnsi="Sylfaen" w:cs="Sylfaen"/>
          <w:sz w:val="24"/>
        </w:rPr>
        <w:t xml:space="preserve">* </w:t>
      </w:r>
      <w:r w:rsidR="009F13F9" w:rsidRPr="00AF711D">
        <w:rPr>
          <w:rFonts w:ascii="Sylfaen" w:hAnsi="Sylfaen" w:cs="Sylfaen"/>
          <w:sz w:val="24"/>
        </w:rPr>
        <w:t>პლაცებო-კონტროლირებად კვლევებში თავის ტკივილი და შაკიკი</w:t>
      </w:r>
      <w:r w:rsidR="002122C1" w:rsidRPr="00AF711D">
        <w:rPr>
          <w:rFonts w:ascii="Sylfaen" w:hAnsi="Sylfaen" w:cs="Sylfaen"/>
          <w:sz w:val="24"/>
        </w:rPr>
        <w:t xml:space="preserve">, </w:t>
      </w:r>
      <w:r w:rsidR="009F13F9" w:rsidRPr="00AF711D">
        <w:rPr>
          <w:rFonts w:ascii="Sylfaen" w:hAnsi="Sylfaen" w:cs="Sylfaen"/>
          <w:sz w:val="24"/>
        </w:rPr>
        <w:t xml:space="preserve">მათ შორის </w:t>
      </w:r>
      <w:r w:rsidR="002122C1" w:rsidRPr="00AF711D">
        <w:rPr>
          <w:rFonts w:ascii="Sylfaen" w:hAnsi="Sylfaen" w:cs="Sylfaen"/>
          <w:sz w:val="24"/>
        </w:rPr>
        <w:t xml:space="preserve">არაკუპირებადი ან გაუარესებული </w:t>
      </w:r>
      <w:r w:rsidR="009F13F9" w:rsidRPr="00AF711D">
        <w:rPr>
          <w:rFonts w:ascii="Sylfaen" w:hAnsi="Sylfaen" w:cs="Sylfaen"/>
          <w:sz w:val="24"/>
        </w:rPr>
        <w:t>თავის ტკივილი</w:t>
      </w:r>
      <w:r w:rsidR="002122C1" w:rsidRPr="00AF711D">
        <w:rPr>
          <w:rFonts w:ascii="Sylfaen" w:hAnsi="Sylfaen" w:cs="Sylfaen"/>
          <w:sz w:val="24"/>
        </w:rPr>
        <w:t>ს</w:t>
      </w:r>
      <w:r w:rsidR="009F13F9" w:rsidRPr="00AF711D">
        <w:rPr>
          <w:rFonts w:ascii="Sylfaen" w:hAnsi="Sylfaen" w:cs="Sylfaen"/>
          <w:sz w:val="24"/>
        </w:rPr>
        <w:t>/შაკიკი</w:t>
      </w:r>
      <w:r w:rsidR="002122C1" w:rsidRPr="00AF711D">
        <w:rPr>
          <w:rFonts w:ascii="Sylfaen" w:hAnsi="Sylfaen" w:cs="Sylfaen"/>
          <w:sz w:val="24"/>
        </w:rPr>
        <w:t>ს სერიოზული შემთხვევები</w:t>
      </w:r>
      <w:r w:rsidR="009F13F9" w:rsidRPr="00AF711D">
        <w:rPr>
          <w:rFonts w:ascii="Sylfaen" w:hAnsi="Sylfaen" w:cs="Sylfaen"/>
          <w:sz w:val="24"/>
        </w:rPr>
        <w:t xml:space="preserve"> უფრო ხშირად ფიქსირდებოდა </w:t>
      </w:r>
      <w:r w:rsidR="002122C1" w:rsidRPr="00AF711D">
        <w:rPr>
          <w:rFonts w:ascii="Sylfaen" w:hAnsi="Sylfaen" w:cs="Sylfaen"/>
          <w:sz w:val="24"/>
        </w:rPr>
        <w:t>ბოტოქსის</w:t>
      </w:r>
      <w:r w:rsidR="009F13F9" w:rsidRPr="00AF711D">
        <w:rPr>
          <w:rFonts w:ascii="Sylfaen" w:hAnsi="Sylfaen" w:cs="Sylfaen"/>
          <w:sz w:val="24"/>
        </w:rPr>
        <w:t xml:space="preserve"> ჯგუფში (9%), ვიდრე პლაცებოს ჯგუფში (6%). აღნიშნული სიმპტომები, როგორც წესი, ვლინდებოდა ინექციიდან პირველი თვის განმავლობაში, ხოლო მათი სიხშირე მცირდებოდა განმეორებითი პროცედურების ჩატარებასთან ერთად.</w:t>
      </w:r>
    </w:p>
    <w:p w14:paraId="0689C5E9" w14:textId="77777777" w:rsidR="009F13F9" w:rsidRPr="00AF711D" w:rsidRDefault="00C141B5" w:rsidP="009F13F9">
      <w:pPr>
        <w:spacing w:after="0" w:line="360" w:lineRule="auto"/>
        <w:jc w:val="both"/>
        <w:rPr>
          <w:rFonts w:ascii="Sylfaen" w:hAnsi="Sylfaen" w:cs="Sylfaen"/>
          <w:b/>
          <w:sz w:val="24"/>
        </w:rPr>
      </w:pPr>
      <w:r w:rsidRPr="00AF711D">
        <w:rPr>
          <w:rFonts w:ascii="Sylfaen" w:hAnsi="Sylfaen" w:cs="Sylfaen"/>
          <w:b/>
          <w:sz w:val="24"/>
        </w:rPr>
        <w:t xml:space="preserve">დარღვევები </w:t>
      </w:r>
      <w:r w:rsidR="009F13F9" w:rsidRPr="00AF711D">
        <w:rPr>
          <w:rFonts w:ascii="Sylfaen" w:hAnsi="Sylfaen" w:cs="Sylfaen"/>
          <w:b/>
          <w:sz w:val="24"/>
        </w:rPr>
        <w:t xml:space="preserve">შარდის ბუშტის </w:t>
      </w:r>
      <w:r w:rsidRPr="00AF711D">
        <w:rPr>
          <w:rFonts w:ascii="Sylfaen" w:hAnsi="Sylfaen" w:cs="Sylfaen"/>
          <w:b/>
          <w:sz w:val="24"/>
        </w:rPr>
        <w:t>მხრივ</w:t>
      </w:r>
    </w:p>
    <w:p w14:paraId="6E7A2F6B" w14:textId="77777777" w:rsidR="009F13F9" w:rsidRPr="00AF711D" w:rsidRDefault="009F13F9" w:rsidP="009F13F9">
      <w:pPr>
        <w:spacing w:after="0" w:line="360" w:lineRule="auto"/>
        <w:jc w:val="both"/>
        <w:rPr>
          <w:rFonts w:ascii="Sylfaen" w:hAnsi="Sylfaen" w:cs="Sylfaen"/>
          <w:i/>
          <w:sz w:val="24"/>
        </w:rPr>
      </w:pPr>
      <w:r w:rsidRPr="00AF711D">
        <w:rPr>
          <w:rFonts w:ascii="Sylfaen" w:hAnsi="Sylfaen" w:cs="Sylfaen"/>
          <w:i/>
          <w:sz w:val="24"/>
        </w:rPr>
        <w:t>ჰიპერაქტიური შარდის ბუშტი</w:t>
      </w:r>
      <w:r w:rsidR="00C141B5" w:rsidRPr="00AF711D">
        <w:rPr>
          <w:rFonts w:ascii="Sylfaen" w:hAnsi="Sylfaen" w:cs="Sylfaen"/>
          <w:i/>
          <w:sz w:val="24"/>
        </w:rPr>
        <w:t xml:space="preserve"> მოზრდილებში</w:t>
      </w:r>
    </w:p>
    <w:tbl>
      <w:tblPr>
        <w:tblStyle w:val="TableGrid"/>
        <w:tblW w:w="0" w:type="auto"/>
        <w:tblLook w:val="04A0" w:firstRow="1" w:lastRow="0" w:firstColumn="1" w:lastColumn="0" w:noHBand="0" w:noVBand="1"/>
      </w:tblPr>
      <w:tblGrid>
        <w:gridCol w:w="3775"/>
        <w:gridCol w:w="4140"/>
        <w:gridCol w:w="2155"/>
      </w:tblGrid>
      <w:tr w:rsidR="00A3767A" w:rsidRPr="00AF711D" w14:paraId="4D7A7143" w14:textId="77777777" w:rsidTr="00DF58C6">
        <w:tc>
          <w:tcPr>
            <w:tcW w:w="3775" w:type="dxa"/>
          </w:tcPr>
          <w:p w14:paraId="607A096A" w14:textId="0FD7E707" w:rsidR="00A3767A" w:rsidRPr="00AF711D" w:rsidRDefault="00F170E4" w:rsidP="00A00185">
            <w:pPr>
              <w:spacing w:line="276" w:lineRule="auto"/>
              <w:jc w:val="both"/>
              <w:rPr>
                <w:rFonts w:ascii="Sylfaen" w:hAnsi="Sylfaen" w:cs="Sylfaen"/>
                <w:b/>
              </w:rPr>
            </w:pPr>
            <w:r w:rsidRPr="00AF711D">
              <w:rPr>
                <w:rFonts w:ascii="Sylfaen" w:hAnsi="Sylfaen" w:cs="Sylfaen"/>
                <w:b/>
              </w:rPr>
              <w:t>ორგან</w:t>
            </w:r>
            <w:r>
              <w:rPr>
                <w:rFonts w:ascii="Sylfaen" w:hAnsi="Sylfaen" w:cs="Sylfaen"/>
                <w:b/>
              </w:rPr>
              <w:t xml:space="preserve">ოთა </w:t>
            </w:r>
            <w:r w:rsidRPr="00AF711D">
              <w:rPr>
                <w:rFonts w:ascii="Sylfaen" w:hAnsi="Sylfaen" w:cs="Sylfaen"/>
                <w:b/>
              </w:rPr>
              <w:t>სისტემურ</w:t>
            </w:r>
            <w:r>
              <w:rPr>
                <w:rFonts w:ascii="Sylfaen" w:hAnsi="Sylfaen" w:cs="Sylfaen"/>
                <w:b/>
              </w:rPr>
              <w:t>ი</w:t>
            </w:r>
            <w:r w:rsidRPr="00AF711D">
              <w:rPr>
                <w:rFonts w:ascii="Sylfaen" w:hAnsi="Sylfaen" w:cs="Sylfaen"/>
                <w:b/>
              </w:rPr>
              <w:t xml:space="preserve"> </w:t>
            </w:r>
            <w:r w:rsidR="00A3767A" w:rsidRPr="00AF711D">
              <w:rPr>
                <w:rFonts w:ascii="Sylfaen" w:hAnsi="Sylfaen" w:cs="Sylfaen"/>
                <w:b/>
              </w:rPr>
              <w:t xml:space="preserve"> კლასი</w:t>
            </w:r>
          </w:p>
        </w:tc>
        <w:tc>
          <w:tcPr>
            <w:tcW w:w="4140" w:type="dxa"/>
          </w:tcPr>
          <w:p w14:paraId="44C816ED" w14:textId="77777777" w:rsidR="00A3767A" w:rsidRPr="00AF711D" w:rsidRDefault="00A3767A" w:rsidP="00A00185">
            <w:pPr>
              <w:spacing w:line="276" w:lineRule="auto"/>
              <w:jc w:val="both"/>
              <w:rPr>
                <w:rFonts w:ascii="Sylfaen" w:hAnsi="Sylfaen" w:cs="Sylfaen"/>
                <w:b/>
              </w:rPr>
            </w:pPr>
            <w:r w:rsidRPr="00AF711D">
              <w:rPr>
                <w:rFonts w:ascii="Sylfaen" w:hAnsi="Sylfaen" w:cs="Sylfaen"/>
                <w:b/>
              </w:rPr>
              <w:t>უპირატესი ტე</w:t>
            </w:r>
            <w:r w:rsidR="00647B0B" w:rsidRPr="00AF711D">
              <w:rPr>
                <w:rFonts w:ascii="Sylfaen" w:hAnsi="Sylfaen" w:cs="Sylfaen"/>
                <w:b/>
              </w:rPr>
              <w:t>რ</w:t>
            </w:r>
            <w:r w:rsidRPr="00AF711D">
              <w:rPr>
                <w:rFonts w:ascii="Sylfaen" w:hAnsi="Sylfaen" w:cs="Sylfaen"/>
                <w:b/>
              </w:rPr>
              <w:t>მინი</w:t>
            </w:r>
          </w:p>
        </w:tc>
        <w:tc>
          <w:tcPr>
            <w:tcW w:w="2155" w:type="dxa"/>
          </w:tcPr>
          <w:p w14:paraId="4B245FC2" w14:textId="77777777" w:rsidR="00A3767A" w:rsidRPr="00AF711D" w:rsidRDefault="00A3767A" w:rsidP="00A00185">
            <w:pPr>
              <w:spacing w:line="276" w:lineRule="auto"/>
              <w:jc w:val="both"/>
              <w:rPr>
                <w:rFonts w:ascii="Sylfaen" w:hAnsi="Sylfaen" w:cs="Sylfaen"/>
                <w:b/>
              </w:rPr>
            </w:pPr>
            <w:r w:rsidRPr="00AF711D">
              <w:rPr>
                <w:rFonts w:ascii="Sylfaen" w:hAnsi="Sylfaen" w:cs="Sylfaen"/>
                <w:b/>
              </w:rPr>
              <w:t>სიხშირე</w:t>
            </w:r>
          </w:p>
        </w:tc>
      </w:tr>
      <w:tr w:rsidR="008565A7" w:rsidRPr="00AF711D" w14:paraId="7B0B864A" w14:textId="77777777" w:rsidTr="008565A7">
        <w:trPr>
          <w:trHeight w:val="270"/>
        </w:trPr>
        <w:tc>
          <w:tcPr>
            <w:tcW w:w="3775" w:type="dxa"/>
            <w:vMerge w:val="restart"/>
          </w:tcPr>
          <w:p w14:paraId="6D5804BC" w14:textId="77777777" w:rsidR="008565A7" w:rsidRPr="00AF711D" w:rsidRDefault="008565A7" w:rsidP="00A00185">
            <w:pPr>
              <w:spacing w:line="276" w:lineRule="auto"/>
              <w:rPr>
                <w:rFonts w:ascii="Sylfaen" w:hAnsi="Sylfaen" w:cs="Sylfaen"/>
              </w:rPr>
            </w:pPr>
            <w:r w:rsidRPr="00AF711D">
              <w:rPr>
                <w:rFonts w:ascii="Sylfaen" w:hAnsi="Sylfaen" w:cs="Sylfaen"/>
              </w:rPr>
              <w:t>ინფექციები და ინვაზიები</w:t>
            </w:r>
          </w:p>
        </w:tc>
        <w:tc>
          <w:tcPr>
            <w:tcW w:w="4140" w:type="dxa"/>
          </w:tcPr>
          <w:p w14:paraId="64BA81A0" w14:textId="77777777" w:rsidR="008565A7" w:rsidRPr="00AF711D" w:rsidRDefault="00D50B27" w:rsidP="00A00185">
            <w:pPr>
              <w:spacing w:line="276" w:lineRule="auto"/>
              <w:rPr>
                <w:rFonts w:ascii="Sylfaen" w:hAnsi="Sylfaen" w:cs="Sylfaen"/>
              </w:rPr>
            </w:pPr>
            <w:r w:rsidRPr="00AF711D">
              <w:rPr>
                <w:rFonts w:ascii="Sylfaen" w:hAnsi="Sylfaen" w:cs="Sylfaen"/>
              </w:rPr>
              <w:t>საშარდე გზები ინფექცია</w:t>
            </w:r>
          </w:p>
        </w:tc>
        <w:tc>
          <w:tcPr>
            <w:tcW w:w="2155" w:type="dxa"/>
          </w:tcPr>
          <w:p w14:paraId="620BD587" w14:textId="77777777" w:rsidR="008565A7" w:rsidRPr="00AF711D" w:rsidRDefault="00D50B27" w:rsidP="00A00185">
            <w:pPr>
              <w:spacing w:line="276" w:lineRule="auto"/>
              <w:jc w:val="both"/>
              <w:rPr>
                <w:rFonts w:ascii="Sylfaen" w:hAnsi="Sylfaen" w:cs="Sylfaen"/>
              </w:rPr>
            </w:pPr>
            <w:r w:rsidRPr="00AF711D">
              <w:rPr>
                <w:rFonts w:ascii="Sylfaen" w:hAnsi="Sylfaen" w:cs="Sylfaen"/>
              </w:rPr>
              <w:t>ძალიან ხშირი</w:t>
            </w:r>
          </w:p>
        </w:tc>
      </w:tr>
      <w:tr w:rsidR="008565A7" w:rsidRPr="00AF711D" w14:paraId="283C21E8" w14:textId="77777777" w:rsidTr="00DF58C6">
        <w:trPr>
          <w:trHeight w:val="240"/>
        </w:trPr>
        <w:tc>
          <w:tcPr>
            <w:tcW w:w="3775" w:type="dxa"/>
            <w:vMerge/>
          </w:tcPr>
          <w:p w14:paraId="042BB474" w14:textId="77777777" w:rsidR="008565A7" w:rsidRPr="00AF711D" w:rsidRDefault="008565A7" w:rsidP="00A00185">
            <w:pPr>
              <w:spacing w:line="276" w:lineRule="auto"/>
              <w:rPr>
                <w:rFonts w:ascii="Sylfaen" w:hAnsi="Sylfaen" w:cs="Sylfaen"/>
              </w:rPr>
            </w:pPr>
          </w:p>
        </w:tc>
        <w:tc>
          <w:tcPr>
            <w:tcW w:w="4140" w:type="dxa"/>
          </w:tcPr>
          <w:p w14:paraId="1BB68B74" w14:textId="77777777" w:rsidR="008565A7" w:rsidRPr="00AF711D" w:rsidRDefault="00D50B27" w:rsidP="00A00185">
            <w:pPr>
              <w:spacing w:line="276" w:lineRule="auto"/>
              <w:rPr>
                <w:rFonts w:ascii="Sylfaen" w:hAnsi="Sylfaen" w:cs="Sylfaen"/>
              </w:rPr>
            </w:pPr>
            <w:r w:rsidRPr="00AF711D">
              <w:rPr>
                <w:rFonts w:ascii="Sylfaen" w:hAnsi="Sylfaen" w:cs="Sylfaen"/>
              </w:rPr>
              <w:t>ბაქტერიურია</w:t>
            </w:r>
          </w:p>
        </w:tc>
        <w:tc>
          <w:tcPr>
            <w:tcW w:w="2155" w:type="dxa"/>
          </w:tcPr>
          <w:p w14:paraId="4510954A" w14:textId="77777777" w:rsidR="008565A7" w:rsidRPr="00AF711D" w:rsidRDefault="00D50B27" w:rsidP="00A00185">
            <w:pPr>
              <w:spacing w:line="276" w:lineRule="auto"/>
              <w:jc w:val="both"/>
              <w:rPr>
                <w:rFonts w:ascii="Sylfaen" w:hAnsi="Sylfaen" w:cs="Sylfaen"/>
              </w:rPr>
            </w:pPr>
            <w:r w:rsidRPr="00AF711D">
              <w:rPr>
                <w:rFonts w:ascii="Sylfaen" w:hAnsi="Sylfaen" w:cs="Sylfaen"/>
              </w:rPr>
              <w:t>ხშირი</w:t>
            </w:r>
          </w:p>
        </w:tc>
      </w:tr>
      <w:tr w:rsidR="006532D8" w:rsidRPr="00AF711D" w14:paraId="27D5ED70" w14:textId="77777777" w:rsidTr="00A00185">
        <w:trPr>
          <w:trHeight w:val="152"/>
        </w:trPr>
        <w:tc>
          <w:tcPr>
            <w:tcW w:w="3775" w:type="dxa"/>
            <w:vMerge w:val="restart"/>
          </w:tcPr>
          <w:p w14:paraId="25ED9BF2" w14:textId="77777777" w:rsidR="006532D8" w:rsidRPr="00AF711D" w:rsidRDefault="006532D8" w:rsidP="00A00185">
            <w:pPr>
              <w:spacing w:line="276" w:lineRule="auto"/>
              <w:rPr>
                <w:rFonts w:ascii="Sylfaen" w:hAnsi="Sylfaen" w:cs="Sylfaen"/>
              </w:rPr>
            </w:pPr>
            <w:r w:rsidRPr="00AF711D">
              <w:rPr>
                <w:rFonts w:ascii="Sylfaen" w:hAnsi="Sylfaen" w:cs="Sylfaen"/>
              </w:rPr>
              <w:t>დარღვევები თირკმლის და საშარდე გზების მხრივ</w:t>
            </w:r>
          </w:p>
        </w:tc>
        <w:tc>
          <w:tcPr>
            <w:tcW w:w="4140" w:type="dxa"/>
          </w:tcPr>
          <w:p w14:paraId="27846483" w14:textId="77777777" w:rsidR="006532D8" w:rsidRPr="00AF711D" w:rsidRDefault="00E74882" w:rsidP="00A00185">
            <w:pPr>
              <w:spacing w:line="276" w:lineRule="auto"/>
              <w:rPr>
                <w:rFonts w:ascii="Sylfaen" w:hAnsi="Sylfaen" w:cs="Sylfaen"/>
              </w:rPr>
            </w:pPr>
            <w:r w:rsidRPr="00AF711D">
              <w:rPr>
                <w:rFonts w:ascii="Sylfaen" w:hAnsi="Sylfaen" w:cs="Sylfaen"/>
              </w:rPr>
              <w:t>დიზურია</w:t>
            </w:r>
            <w:r w:rsidRPr="00AF711D">
              <w:rPr>
                <w:rFonts w:ascii="Times New Roman" w:hAnsi="Times New Roman" w:cs="Times New Roman"/>
              </w:rPr>
              <w:t>†</w:t>
            </w:r>
          </w:p>
        </w:tc>
        <w:tc>
          <w:tcPr>
            <w:tcW w:w="2155" w:type="dxa"/>
          </w:tcPr>
          <w:p w14:paraId="1D10C803" w14:textId="77777777" w:rsidR="006532D8" w:rsidRPr="00AF711D" w:rsidRDefault="00E74882" w:rsidP="00A00185">
            <w:pPr>
              <w:spacing w:line="276" w:lineRule="auto"/>
              <w:jc w:val="both"/>
              <w:rPr>
                <w:rFonts w:ascii="Sylfaen" w:hAnsi="Sylfaen" w:cs="Sylfaen"/>
              </w:rPr>
            </w:pPr>
            <w:r w:rsidRPr="00AF711D">
              <w:rPr>
                <w:rFonts w:ascii="Sylfaen" w:hAnsi="Sylfaen" w:cs="Sylfaen"/>
              </w:rPr>
              <w:t>ძალიან ხშირი</w:t>
            </w:r>
          </w:p>
        </w:tc>
      </w:tr>
      <w:tr w:rsidR="006532D8" w:rsidRPr="00AF711D" w14:paraId="0978E61B" w14:textId="77777777" w:rsidTr="00DF58C6">
        <w:trPr>
          <w:trHeight w:val="500"/>
        </w:trPr>
        <w:tc>
          <w:tcPr>
            <w:tcW w:w="3775" w:type="dxa"/>
            <w:vMerge/>
          </w:tcPr>
          <w:p w14:paraId="5502AD10" w14:textId="77777777" w:rsidR="006532D8" w:rsidRPr="00AF711D" w:rsidRDefault="006532D8" w:rsidP="00A00185">
            <w:pPr>
              <w:spacing w:line="276" w:lineRule="auto"/>
              <w:rPr>
                <w:rFonts w:ascii="Sylfaen" w:hAnsi="Sylfaen" w:cs="Sylfaen"/>
              </w:rPr>
            </w:pPr>
          </w:p>
        </w:tc>
        <w:tc>
          <w:tcPr>
            <w:tcW w:w="4140" w:type="dxa"/>
          </w:tcPr>
          <w:p w14:paraId="62B634AC" w14:textId="77777777" w:rsidR="006532D8" w:rsidRPr="00AF711D" w:rsidRDefault="00E74882" w:rsidP="00A00185">
            <w:pPr>
              <w:spacing w:line="276" w:lineRule="auto"/>
              <w:rPr>
                <w:rFonts w:ascii="Sylfaen" w:hAnsi="Sylfaen" w:cs="Sylfaen"/>
              </w:rPr>
            </w:pPr>
            <w:r w:rsidRPr="00AF711D">
              <w:rPr>
                <w:rFonts w:ascii="Sylfaen" w:hAnsi="Sylfaen" w:cs="Sylfaen"/>
              </w:rPr>
              <w:t>შარდის შეკავება, პოლაკიურია, ლეიკოციტურია</w:t>
            </w:r>
          </w:p>
        </w:tc>
        <w:tc>
          <w:tcPr>
            <w:tcW w:w="2155" w:type="dxa"/>
          </w:tcPr>
          <w:p w14:paraId="030F9FFA" w14:textId="77777777" w:rsidR="006532D8" w:rsidRPr="00AF711D" w:rsidRDefault="00E74882" w:rsidP="00A00185">
            <w:pPr>
              <w:spacing w:line="276" w:lineRule="auto"/>
              <w:jc w:val="both"/>
              <w:rPr>
                <w:rFonts w:ascii="Sylfaen" w:hAnsi="Sylfaen" w:cs="Sylfaen"/>
              </w:rPr>
            </w:pPr>
            <w:r w:rsidRPr="00AF711D">
              <w:rPr>
                <w:rFonts w:ascii="Sylfaen" w:hAnsi="Sylfaen" w:cs="Sylfaen"/>
              </w:rPr>
              <w:t>ხშირი</w:t>
            </w:r>
          </w:p>
        </w:tc>
      </w:tr>
      <w:tr w:rsidR="00A3767A" w:rsidRPr="00AF711D" w14:paraId="2763B54F" w14:textId="77777777" w:rsidTr="00A00185">
        <w:trPr>
          <w:trHeight w:val="70"/>
        </w:trPr>
        <w:tc>
          <w:tcPr>
            <w:tcW w:w="3775" w:type="dxa"/>
          </w:tcPr>
          <w:p w14:paraId="7E205AB2" w14:textId="77777777" w:rsidR="00A3767A" w:rsidRPr="00AF711D" w:rsidRDefault="00845846" w:rsidP="00A00185">
            <w:pPr>
              <w:spacing w:line="276" w:lineRule="auto"/>
              <w:rPr>
                <w:rFonts w:ascii="Sylfaen" w:hAnsi="Sylfaen" w:cs="Sylfaen"/>
              </w:rPr>
            </w:pPr>
            <w:r w:rsidRPr="00AF711D">
              <w:rPr>
                <w:rFonts w:ascii="Sylfaen" w:hAnsi="Sylfaen" w:cs="Sylfaen"/>
              </w:rPr>
              <w:t>გამოკვლევები</w:t>
            </w:r>
          </w:p>
        </w:tc>
        <w:tc>
          <w:tcPr>
            <w:tcW w:w="4140" w:type="dxa"/>
          </w:tcPr>
          <w:p w14:paraId="3A445B09" w14:textId="77777777" w:rsidR="00A3767A" w:rsidRPr="00AF711D" w:rsidRDefault="00845846" w:rsidP="00A00185">
            <w:pPr>
              <w:spacing w:line="276" w:lineRule="auto"/>
              <w:rPr>
                <w:rFonts w:ascii="Sylfaen" w:hAnsi="Sylfaen" w:cs="Sylfaen"/>
              </w:rPr>
            </w:pPr>
            <w:r w:rsidRPr="00AF711D">
              <w:rPr>
                <w:rFonts w:ascii="Sylfaen" w:hAnsi="Sylfaen" w:cs="Sylfaen"/>
              </w:rPr>
              <w:t>ნარჩენი შარდის მოცულობა*</w:t>
            </w:r>
          </w:p>
        </w:tc>
        <w:tc>
          <w:tcPr>
            <w:tcW w:w="2155" w:type="dxa"/>
          </w:tcPr>
          <w:p w14:paraId="6B65470D" w14:textId="77777777" w:rsidR="00A3767A" w:rsidRPr="00AF711D" w:rsidRDefault="00845846" w:rsidP="00A00185">
            <w:pPr>
              <w:spacing w:line="276" w:lineRule="auto"/>
              <w:jc w:val="both"/>
              <w:rPr>
                <w:rFonts w:ascii="Sylfaen" w:hAnsi="Sylfaen" w:cs="Sylfaen"/>
              </w:rPr>
            </w:pPr>
            <w:r w:rsidRPr="00AF711D">
              <w:rPr>
                <w:rFonts w:ascii="Sylfaen" w:hAnsi="Sylfaen" w:cs="Sylfaen"/>
              </w:rPr>
              <w:t>ხშირი</w:t>
            </w:r>
          </w:p>
        </w:tc>
      </w:tr>
    </w:tbl>
    <w:p w14:paraId="372F6DA5" w14:textId="77777777" w:rsidR="00576236" w:rsidRPr="00AF711D" w:rsidRDefault="00576236" w:rsidP="00576236">
      <w:pPr>
        <w:spacing w:after="0" w:line="240" w:lineRule="auto"/>
        <w:rPr>
          <w:rFonts w:ascii="Sylfaen" w:hAnsi="Sylfaen" w:cs="Sylfaen"/>
          <w:sz w:val="24"/>
        </w:rPr>
      </w:pPr>
    </w:p>
    <w:p w14:paraId="318E1388" w14:textId="77777777" w:rsidR="00CE2787" w:rsidRPr="00AF711D" w:rsidRDefault="00576236" w:rsidP="00576236">
      <w:pPr>
        <w:spacing w:after="0" w:line="360" w:lineRule="auto"/>
        <w:jc w:val="both"/>
        <w:rPr>
          <w:rFonts w:ascii="Sylfaen" w:hAnsi="Sylfaen" w:cs="Sylfaen"/>
          <w:i/>
          <w:sz w:val="24"/>
        </w:rPr>
      </w:pPr>
      <w:r w:rsidRPr="00AF711D">
        <w:rPr>
          <w:rFonts w:ascii="Sylfaen" w:hAnsi="Sylfaen" w:cs="Sylfaen"/>
          <w:i/>
          <w:sz w:val="24"/>
        </w:rPr>
        <w:t>* მოშარდვის შემდგომი ნარჩენი შარდის მოცულობ</w:t>
      </w:r>
      <w:r w:rsidR="00171DBB" w:rsidRPr="00AF711D">
        <w:rPr>
          <w:rFonts w:ascii="Sylfaen" w:hAnsi="Sylfaen" w:cs="Sylfaen"/>
          <w:i/>
          <w:sz w:val="24"/>
        </w:rPr>
        <w:t>ის</w:t>
      </w:r>
      <w:r w:rsidRPr="00AF711D">
        <w:rPr>
          <w:rFonts w:ascii="Sylfaen" w:hAnsi="Sylfaen" w:cs="Sylfaen"/>
          <w:i/>
          <w:sz w:val="24"/>
        </w:rPr>
        <w:t xml:space="preserve"> (PVR)</w:t>
      </w:r>
      <w:r w:rsidR="00171DBB" w:rsidRPr="00AF711D">
        <w:rPr>
          <w:rFonts w:ascii="Sylfaen" w:hAnsi="Sylfaen" w:cs="Sylfaen"/>
          <w:i/>
          <w:sz w:val="24"/>
        </w:rPr>
        <w:t xml:space="preserve"> ზრდა</w:t>
      </w:r>
      <w:r w:rsidRPr="00AF711D">
        <w:rPr>
          <w:rFonts w:ascii="Sylfaen" w:hAnsi="Sylfaen" w:cs="Sylfaen"/>
          <w:i/>
          <w:sz w:val="24"/>
        </w:rPr>
        <w:t>, რომელიც არ საჭიროებს კათეტერიზაციას</w:t>
      </w:r>
    </w:p>
    <w:p w14:paraId="329011E9" w14:textId="77777777" w:rsidR="009F13F9" w:rsidRPr="00AF711D" w:rsidRDefault="00171DBB" w:rsidP="00A00185">
      <w:pPr>
        <w:spacing w:line="360" w:lineRule="auto"/>
        <w:jc w:val="both"/>
        <w:rPr>
          <w:rFonts w:ascii="Sylfaen" w:hAnsi="Sylfaen" w:cs="Sylfaen"/>
          <w:i/>
          <w:sz w:val="24"/>
        </w:rPr>
      </w:pPr>
      <w:r w:rsidRPr="00AF711D">
        <w:rPr>
          <w:rFonts w:ascii="Sylfaen" w:hAnsi="Sylfaen" w:cs="Sylfaen"/>
          <w:i/>
          <w:sz w:val="24"/>
        </w:rPr>
        <w:t xml:space="preserve">† </w:t>
      </w:r>
      <w:r w:rsidR="001346F3" w:rsidRPr="00AF711D">
        <w:rPr>
          <w:rFonts w:ascii="Sylfaen" w:hAnsi="Sylfaen" w:cs="Sylfaen"/>
          <w:i/>
          <w:sz w:val="24"/>
        </w:rPr>
        <w:t>პროცედურასთან დაკავშირებული გვერდითი რეაქციები</w:t>
      </w:r>
    </w:p>
    <w:p w14:paraId="5C0BF8C0" w14:textId="77777777" w:rsidR="005F056D" w:rsidRPr="00AF711D" w:rsidRDefault="0031367D" w:rsidP="005F056D">
      <w:pPr>
        <w:spacing w:after="0" w:line="360" w:lineRule="auto"/>
        <w:jc w:val="both"/>
        <w:rPr>
          <w:rFonts w:ascii="Sylfaen" w:hAnsi="Sylfaen" w:cs="Sylfaen"/>
          <w:sz w:val="24"/>
        </w:rPr>
      </w:pPr>
      <w:r w:rsidRPr="00AF711D">
        <w:rPr>
          <w:rFonts w:ascii="Sylfaen" w:hAnsi="Sylfaen" w:cs="Sylfaen"/>
          <w:sz w:val="24"/>
        </w:rPr>
        <w:t>მე-</w:t>
      </w:r>
      <w:r w:rsidR="00411467" w:rsidRPr="00AF711D">
        <w:rPr>
          <w:rFonts w:ascii="Sylfaen" w:hAnsi="Sylfaen" w:cs="Sylfaen"/>
          <w:sz w:val="24"/>
        </w:rPr>
        <w:t>3</w:t>
      </w:r>
      <w:r w:rsidR="005F056D" w:rsidRPr="00AF711D">
        <w:rPr>
          <w:rFonts w:ascii="Sylfaen" w:hAnsi="Sylfaen" w:cs="Sylfaen"/>
          <w:sz w:val="24"/>
        </w:rPr>
        <w:t xml:space="preserve"> ფაზის კლინიკურ კვლევებში</w:t>
      </w:r>
      <w:r w:rsidR="00411467" w:rsidRPr="00AF711D">
        <w:rPr>
          <w:rFonts w:ascii="Sylfaen" w:hAnsi="Sylfaen" w:cs="Sylfaen"/>
          <w:sz w:val="24"/>
        </w:rPr>
        <w:t xml:space="preserve"> საშარდე </w:t>
      </w:r>
      <w:r w:rsidR="005F056D" w:rsidRPr="00AF711D">
        <w:rPr>
          <w:rFonts w:ascii="Sylfaen" w:hAnsi="Sylfaen" w:cs="Sylfaen"/>
          <w:sz w:val="24"/>
        </w:rPr>
        <w:t xml:space="preserve">გზების ინფექცია აღენიშნა </w:t>
      </w:r>
      <w:r w:rsidR="00EB3D37" w:rsidRPr="00AF711D">
        <w:rPr>
          <w:rFonts w:ascii="Sylfaen" w:hAnsi="Sylfaen" w:cs="Sylfaen"/>
          <w:sz w:val="24"/>
        </w:rPr>
        <w:t xml:space="preserve">100 ერთეული ბოტოქსით </w:t>
      </w:r>
      <w:r w:rsidR="005F056D" w:rsidRPr="00AF711D">
        <w:rPr>
          <w:rFonts w:ascii="Sylfaen" w:hAnsi="Sylfaen" w:cs="Sylfaen"/>
          <w:sz w:val="24"/>
        </w:rPr>
        <w:t xml:space="preserve"> ნამკურნალებ</w:t>
      </w:r>
      <w:r w:rsidR="00411467" w:rsidRPr="00AF711D">
        <w:rPr>
          <w:rFonts w:ascii="Sylfaen" w:hAnsi="Sylfaen" w:cs="Sylfaen"/>
          <w:sz w:val="24"/>
        </w:rPr>
        <w:t>ი</w:t>
      </w:r>
      <w:r w:rsidR="005F056D" w:rsidRPr="00AF711D">
        <w:rPr>
          <w:rFonts w:ascii="Sylfaen" w:hAnsi="Sylfaen" w:cs="Sylfaen"/>
          <w:sz w:val="24"/>
        </w:rPr>
        <w:t xml:space="preserve"> </w:t>
      </w:r>
      <w:r w:rsidR="00411467" w:rsidRPr="00AF711D">
        <w:rPr>
          <w:rFonts w:ascii="Sylfaen" w:hAnsi="Sylfaen" w:cs="Sylfaen"/>
          <w:sz w:val="24"/>
        </w:rPr>
        <w:t xml:space="preserve">პაციენტების </w:t>
      </w:r>
      <w:r w:rsidR="005F056D" w:rsidRPr="00AF711D">
        <w:rPr>
          <w:rFonts w:ascii="Sylfaen" w:hAnsi="Sylfaen" w:cs="Sylfaen"/>
          <w:sz w:val="24"/>
        </w:rPr>
        <w:t>25.5%-ს</w:t>
      </w:r>
      <w:r w:rsidR="00411467" w:rsidRPr="00AF711D">
        <w:rPr>
          <w:rFonts w:ascii="Sylfaen" w:hAnsi="Sylfaen" w:cs="Sylfaen"/>
          <w:sz w:val="24"/>
        </w:rPr>
        <w:t xml:space="preserve"> და </w:t>
      </w:r>
      <w:r w:rsidR="005F056D" w:rsidRPr="00AF711D">
        <w:rPr>
          <w:rFonts w:ascii="Sylfaen" w:hAnsi="Sylfaen" w:cs="Sylfaen"/>
          <w:sz w:val="24"/>
        </w:rPr>
        <w:t xml:space="preserve">პლაცებოს </w:t>
      </w:r>
      <w:r w:rsidR="00411467" w:rsidRPr="00AF711D">
        <w:rPr>
          <w:rFonts w:ascii="Sylfaen" w:hAnsi="Sylfaen" w:cs="Sylfaen"/>
          <w:sz w:val="24"/>
        </w:rPr>
        <w:t xml:space="preserve">ჯგუფის პაციენტების </w:t>
      </w:r>
      <w:r w:rsidR="005F056D" w:rsidRPr="00AF711D">
        <w:rPr>
          <w:rFonts w:ascii="Sylfaen" w:hAnsi="Sylfaen" w:cs="Sylfaen"/>
          <w:sz w:val="24"/>
        </w:rPr>
        <w:t xml:space="preserve">9.6%-ს. შარდის შეკავება დაფიქსირდა 100 </w:t>
      </w:r>
      <w:r w:rsidR="00EB3D37" w:rsidRPr="00AF711D">
        <w:rPr>
          <w:rFonts w:ascii="Sylfaen" w:hAnsi="Sylfaen" w:cs="Sylfaen"/>
          <w:sz w:val="24"/>
        </w:rPr>
        <w:t xml:space="preserve">ერთეული ბოტოქსით </w:t>
      </w:r>
      <w:r w:rsidR="005F056D" w:rsidRPr="00AF711D">
        <w:rPr>
          <w:rFonts w:ascii="Sylfaen" w:hAnsi="Sylfaen" w:cs="Sylfaen"/>
          <w:sz w:val="24"/>
        </w:rPr>
        <w:t xml:space="preserve"> ნამკურნალებ</w:t>
      </w:r>
      <w:r w:rsidR="00411467" w:rsidRPr="00AF711D">
        <w:rPr>
          <w:rFonts w:ascii="Sylfaen" w:hAnsi="Sylfaen" w:cs="Sylfaen"/>
          <w:sz w:val="24"/>
        </w:rPr>
        <w:t>ი პაციენტების</w:t>
      </w:r>
      <w:r w:rsidR="005F056D" w:rsidRPr="00AF711D">
        <w:rPr>
          <w:rFonts w:ascii="Sylfaen" w:hAnsi="Sylfaen" w:cs="Sylfaen"/>
          <w:sz w:val="24"/>
        </w:rPr>
        <w:t xml:space="preserve"> 5.8%-</w:t>
      </w:r>
      <w:r w:rsidR="00952843" w:rsidRPr="00AF711D">
        <w:rPr>
          <w:rFonts w:ascii="Sylfaen" w:hAnsi="Sylfaen" w:cs="Sylfaen"/>
          <w:sz w:val="24"/>
        </w:rPr>
        <w:t>ში</w:t>
      </w:r>
      <w:r w:rsidR="00411467" w:rsidRPr="00AF711D">
        <w:rPr>
          <w:rFonts w:ascii="Sylfaen" w:hAnsi="Sylfaen" w:cs="Sylfaen"/>
          <w:sz w:val="24"/>
        </w:rPr>
        <w:t xml:space="preserve"> და პლაცებოს ჯგუფის პაციენტების </w:t>
      </w:r>
      <w:r w:rsidR="005F056D" w:rsidRPr="00AF711D">
        <w:rPr>
          <w:rFonts w:ascii="Sylfaen" w:hAnsi="Sylfaen" w:cs="Sylfaen"/>
          <w:sz w:val="24"/>
        </w:rPr>
        <w:t>0.4%-</w:t>
      </w:r>
      <w:r w:rsidR="00952843" w:rsidRPr="00AF711D">
        <w:rPr>
          <w:rFonts w:ascii="Sylfaen" w:hAnsi="Sylfaen" w:cs="Sylfaen"/>
          <w:sz w:val="24"/>
        </w:rPr>
        <w:t>ში</w:t>
      </w:r>
      <w:r w:rsidR="00411467" w:rsidRPr="00AF711D">
        <w:rPr>
          <w:rFonts w:ascii="Sylfaen" w:hAnsi="Sylfaen" w:cs="Sylfaen"/>
          <w:sz w:val="24"/>
        </w:rPr>
        <w:t>.</w:t>
      </w:r>
      <w:r w:rsidR="0019042F" w:rsidRPr="00AF711D">
        <w:rPr>
          <w:rFonts w:ascii="Sylfaen" w:hAnsi="Sylfaen" w:cs="Sylfaen"/>
          <w:sz w:val="24"/>
        </w:rPr>
        <w:t xml:space="preserve"> </w:t>
      </w:r>
      <w:r w:rsidR="005F056D" w:rsidRPr="00AF711D">
        <w:rPr>
          <w:rFonts w:ascii="Sylfaen" w:hAnsi="Sylfaen" w:cs="Sylfaen"/>
          <w:sz w:val="24"/>
        </w:rPr>
        <w:t>პერიოდული კათეტერიზაცია</w:t>
      </w:r>
      <w:r w:rsidR="00EB3D37" w:rsidRPr="00AF711D">
        <w:rPr>
          <w:rFonts w:ascii="Sylfaen" w:hAnsi="Sylfaen" w:cs="Sylfaen"/>
          <w:sz w:val="24"/>
        </w:rPr>
        <w:t xml:space="preserve"> „სუფთა ტექნიკით“ დაიწყო </w:t>
      </w:r>
      <w:r w:rsidR="005F056D" w:rsidRPr="00AF711D">
        <w:rPr>
          <w:rFonts w:ascii="Sylfaen" w:hAnsi="Sylfaen" w:cs="Sylfaen"/>
          <w:sz w:val="24"/>
        </w:rPr>
        <w:t xml:space="preserve"> </w:t>
      </w:r>
      <w:r w:rsidR="00EB3D37" w:rsidRPr="00AF711D">
        <w:rPr>
          <w:rFonts w:ascii="Sylfaen" w:hAnsi="Sylfaen" w:cs="Sylfaen"/>
          <w:sz w:val="24"/>
        </w:rPr>
        <w:t xml:space="preserve">100 ერთეული ბოტოქსით ნამკურნალები პაციენტების 6.5%-ში, ხოლო პლაცებოს ჯგუფში ეს მაჩვენებელი იყო </w:t>
      </w:r>
      <w:r w:rsidR="005F056D" w:rsidRPr="00AF711D">
        <w:rPr>
          <w:rFonts w:ascii="Sylfaen" w:hAnsi="Sylfaen" w:cs="Sylfaen"/>
          <w:sz w:val="24"/>
        </w:rPr>
        <w:t>0.4%</w:t>
      </w:r>
      <w:r w:rsidR="0019042F" w:rsidRPr="00AF711D">
        <w:rPr>
          <w:rFonts w:ascii="Sylfaen" w:hAnsi="Sylfaen" w:cs="Sylfaen"/>
          <w:sz w:val="24"/>
        </w:rPr>
        <w:t>.</w:t>
      </w:r>
    </w:p>
    <w:p w14:paraId="5252C72C" w14:textId="77777777" w:rsidR="003919FF" w:rsidRPr="00AF711D" w:rsidRDefault="003919FF" w:rsidP="005F056D">
      <w:pPr>
        <w:spacing w:after="0" w:line="360" w:lineRule="auto"/>
        <w:jc w:val="both"/>
        <w:rPr>
          <w:rFonts w:ascii="Sylfaen" w:hAnsi="Sylfaen" w:cs="Sylfaen"/>
          <w:sz w:val="24"/>
        </w:rPr>
      </w:pPr>
      <w:r w:rsidRPr="00AF711D">
        <w:rPr>
          <w:rFonts w:ascii="Sylfaen" w:hAnsi="Sylfaen" w:cs="Sylfaen"/>
          <w:sz w:val="24"/>
        </w:rPr>
        <w:t>საერთო ჯამში, პაციენტების 42.5% (n=470) იყო ≥65 წლის და 15.1% (n=167) იყო ≥75 წლის. მოცემულ კვლევებში ბოტოქსით მკურნალობის შემდეგ უსაფრთხოების პროფილის მხრივ საერთო სხვაობა ≥65 წლის და &lt;65 წლის პაციენტებს შორის არ გამოვლენილა, გამონაკლისს წარმოადგენდა საშარდე გზების ინფექცია, რომლის სიხშირე ხანდაზმულ პაციენტებში ახალგაზრდა პაციენტებთან შედარებით უფრო მაღალი იყო როგორც პლაცებოს, ისე ბოტოქსი</w:t>
      </w:r>
      <w:r w:rsidR="00466555" w:rsidRPr="00AF711D">
        <w:rPr>
          <w:rFonts w:ascii="Sylfaen" w:hAnsi="Sylfaen" w:cs="Sylfaen"/>
          <w:sz w:val="24"/>
        </w:rPr>
        <w:t>ს</w:t>
      </w:r>
      <w:r w:rsidRPr="00AF711D">
        <w:rPr>
          <w:rFonts w:ascii="Sylfaen" w:hAnsi="Sylfaen" w:cs="Sylfaen"/>
          <w:sz w:val="24"/>
        </w:rPr>
        <w:t xml:space="preserve">  ჯგუფებში.</w:t>
      </w:r>
    </w:p>
    <w:p w14:paraId="4CAFD2A1" w14:textId="77777777" w:rsidR="00466555" w:rsidRPr="00AF711D" w:rsidRDefault="00466555" w:rsidP="00466555">
      <w:pPr>
        <w:spacing w:after="0" w:line="360" w:lineRule="auto"/>
        <w:jc w:val="both"/>
        <w:rPr>
          <w:rFonts w:ascii="Sylfaen" w:hAnsi="Sylfaen" w:cs="Sylfaen"/>
          <w:sz w:val="24"/>
        </w:rPr>
      </w:pPr>
      <w:r w:rsidRPr="00AF711D">
        <w:rPr>
          <w:rFonts w:ascii="Sylfaen" w:hAnsi="Sylfaen" w:cs="Sylfaen"/>
          <w:sz w:val="24"/>
        </w:rPr>
        <w:t xml:space="preserve">განმეორებითი დოზირებისას უსაფრთხოების საერთო პროფილის ცვლილება არ დაფიქსირებულა. </w:t>
      </w:r>
    </w:p>
    <w:p w14:paraId="103036B2" w14:textId="77777777" w:rsidR="00466555" w:rsidRPr="00AF711D" w:rsidRDefault="00466555" w:rsidP="00466555">
      <w:pPr>
        <w:spacing w:after="0" w:line="360" w:lineRule="auto"/>
        <w:jc w:val="both"/>
        <w:rPr>
          <w:rFonts w:ascii="Sylfaen" w:hAnsi="Sylfaen" w:cs="Sylfaen"/>
          <w:i/>
          <w:sz w:val="24"/>
        </w:rPr>
      </w:pPr>
      <w:r w:rsidRPr="00AF711D">
        <w:rPr>
          <w:rFonts w:ascii="Sylfaen" w:hAnsi="Sylfaen" w:cs="Sylfaen"/>
          <w:i/>
          <w:sz w:val="24"/>
        </w:rPr>
        <w:t>ჰიპერაქტიური შარდის ბუშტი ბავშვებში</w:t>
      </w:r>
    </w:p>
    <w:tbl>
      <w:tblPr>
        <w:tblStyle w:val="TableGrid"/>
        <w:tblW w:w="0" w:type="auto"/>
        <w:tblLook w:val="04A0" w:firstRow="1" w:lastRow="0" w:firstColumn="1" w:lastColumn="0" w:noHBand="0" w:noVBand="1"/>
      </w:tblPr>
      <w:tblGrid>
        <w:gridCol w:w="3775"/>
        <w:gridCol w:w="4140"/>
        <w:gridCol w:w="2155"/>
      </w:tblGrid>
      <w:tr w:rsidR="00466555" w:rsidRPr="00AF711D" w14:paraId="2160C61F" w14:textId="77777777" w:rsidTr="00DF58C6">
        <w:tc>
          <w:tcPr>
            <w:tcW w:w="3775" w:type="dxa"/>
          </w:tcPr>
          <w:p w14:paraId="24AEF3BA" w14:textId="2A64BBED" w:rsidR="00466555" w:rsidRPr="00AF711D" w:rsidRDefault="00F170E4" w:rsidP="00A00185">
            <w:pPr>
              <w:spacing w:line="276" w:lineRule="auto"/>
              <w:jc w:val="both"/>
              <w:rPr>
                <w:rFonts w:ascii="Sylfaen" w:hAnsi="Sylfaen" w:cs="Sylfaen"/>
                <w:b/>
              </w:rPr>
            </w:pPr>
            <w:r w:rsidRPr="00AF711D">
              <w:rPr>
                <w:rFonts w:ascii="Sylfaen" w:hAnsi="Sylfaen" w:cs="Sylfaen"/>
                <w:b/>
              </w:rPr>
              <w:t>ორგან</w:t>
            </w:r>
            <w:r>
              <w:rPr>
                <w:rFonts w:ascii="Sylfaen" w:hAnsi="Sylfaen" w:cs="Sylfaen"/>
                <w:b/>
              </w:rPr>
              <w:t xml:space="preserve">ოთა </w:t>
            </w:r>
            <w:r w:rsidRPr="00AF711D">
              <w:rPr>
                <w:rFonts w:ascii="Sylfaen" w:hAnsi="Sylfaen" w:cs="Sylfaen"/>
                <w:b/>
              </w:rPr>
              <w:t>სისტემურ</w:t>
            </w:r>
            <w:r>
              <w:rPr>
                <w:rFonts w:ascii="Sylfaen" w:hAnsi="Sylfaen" w:cs="Sylfaen"/>
                <w:b/>
              </w:rPr>
              <w:t>ი</w:t>
            </w:r>
            <w:r w:rsidRPr="00AF711D">
              <w:rPr>
                <w:rFonts w:ascii="Sylfaen" w:hAnsi="Sylfaen" w:cs="Sylfaen"/>
                <w:b/>
              </w:rPr>
              <w:t xml:space="preserve"> </w:t>
            </w:r>
            <w:r w:rsidR="00466555" w:rsidRPr="00AF711D">
              <w:rPr>
                <w:rFonts w:ascii="Sylfaen" w:hAnsi="Sylfaen" w:cs="Sylfaen"/>
                <w:b/>
              </w:rPr>
              <w:t xml:space="preserve"> კლასი</w:t>
            </w:r>
          </w:p>
        </w:tc>
        <w:tc>
          <w:tcPr>
            <w:tcW w:w="4140" w:type="dxa"/>
          </w:tcPr>
          <w:p w14:paraId="66C8EEB9" w14:textId="77777777" w:rsidR="00466555" w:rsidRPr="00AF711D" w:rsidRDefault="00466555" w:rsidP="00A00185">
            <w:pPr>
              <w:spacing w:line="276" w:lineRule="auto"/>
              <w:jc w:val="both"/>
              <w:rPr>
                <w:rFonts w:ascii="Sylfaen" w:hAnsi="Sylfaen" w:cs="Sylfaen"/>
                <w:b/>
              </w:rPr>
            </w:pPr>
            <w:r w:rsidRPr="00AF711D">
              <w:rPr>
                <w:rFonts w:ascii="Sylfaen" w:hAnsi="Sylfaen" w:cs="Sylfaen"/>
                <w:b/>
              </w:rPr>
              <w:t>უპირატესი ტე</w:t>
            </w:r>
            <w:r w:rsidR="00647B0B" w:rsidRPr="00AF711D">
              <w:rPr>
                <w:rFonts w:ascii="Sylfaen" w:hAnsi="Sylfaen" w:cs="Sylfaen"/>
                <w:b/>
              </w:rPr>
              <w:t>რ</w:t>
            </w:r>
            <w:r w:rsidRPr="00AF711D">
              <w:rPr>
                <w:rFonts w:ascii="Sylfaen" w:hAnsi="Sylfaen" w:cs="Sylfaen"/>
                <w:b/>
              </w:rPr>
              <w:t>მინი</w:t>
            </w:r>
          </w:p>
        </w:tc>
        <w:tc>
          <w:tcPr>
            <w:tcW w:w="2155" w:type="dxa"/>
          </w:tcPr>
          <w:p w14:paraId="457B2C56" w14:textId="77777777" w:rsidR="00466555" w:rsidRPr="00AF711D" w:rsidRDefault="00466555" w:rsidP="00A00185">
            <w:pPr>
              <w:spacing w:line="276" w:lineRule="auto"/>
              <w:jc w:val="both"/>
              <w:rPr>
                <w:rFonts w:ascii="Sylfaen" w:hAnsi="Sylfaen" w:cs="Sylfaen"/>
                <w:b/>
              </w:rPr>
            </w:pPr>
            <w:r w:rsidRPr="00AF711D">
              <w:rPr>
                <w:rFonts w:ascii="Sylfaen" w:hAnsi="Sylfaen" w:cs="Sylfaen"/>
                <w:b/>
              </w:rPr>
              <w:t>სიხშირე</w:t>
            </w:r>
          </w:p>
        </w:tc>
      </w:tr>
      <w:tr w:rsidR="00466555" w:rsidRPr="00AF711D" w14:paraId="71353E0B" w14:textId="77777777" w:rsidTr="00DF58C6">
        <w:trPr>
          <w:trHeight w:val="480"/>
        </w:trPr>
        <w:tc>
          <w:tcPr>
            <w:tcW w:w="3775" w:type="dxa"/>
          </w:tcPr>
          <w:p w14:paraId="189D55CD" w14:textId="77777777" w:rsidR="00466555" w:rsidRPr="00AF711D" w:rsidRDefault="0018452D" w:rsidP="00A00185">
            <w:pPr>
              <w:spacing w:line="276" w:lineRule="auto"/>
              <w:rPr>
                <w:rFonts w:ascii="Sylfaen" w:hAnsi="Sylfaen" w:cs="Sylfaen"/>
              </w:rPr>
            </w:pPr>
            <w:r w:rsidRPr="00AF711D">
              <w:rPr>
                <w:rFonts w:ascii="Sylfaen" w:hAnsi="Sylfaen" w:cs="Sylfaen"/>
              </w:rPr>
              <w:t>ინფექციები და ინვაზიები</w:t>
            </w:r>
          </w:p>
        </w:tc>
        <w:tc>
          <w:tcPr>
            <w:tcW w:w="4140" w:type="dxa"/>
          </w:tcPr>
          <w:p w14:paraId="66F15856" w14:textId="77777777" w:rsidR="00466555" w:rsidRPr="00AF711D" w:rsidRDefault="00DF58C6" w:rsidP="00A00185">
            <w:pPr>
              <w:spacing w:line="276" w:lineRule="auto"/>
              <w:rPr>
                <w:rFonts w:ascii="Sylfaen" w:hAnsi="Sylfaen" w:cs="Sylfaen"/>
              </w:rPr>
            </w:pPr>
            <w:r w:rsidRPr="00AF711D">
              <w:rPr>
                <w:rFonts w:ascii="Sylfaen" w:hAnsi="Sylfaen" w:cs="Sylfaen"/>
              </w:rPr>
              <w:t>საშარდე გზების ინფექცია</w:t>
            </w:r>
          </w:p>
        </w:tc>
        <w:tc>
          <w:tcPr>
            <w:tcW w:w="2155" w:type="dxa"/>
          </w:tcPr>
          <w:p w14:paraId="53D6C44A" w14:textId="77777777" w:rsidR="00466555" w:rsidRPr="00AF711D" w:rsidRDefault="00466555" w:rsidP="00A00185">
            <w:pPr>
              <w:spacing w:line="276" w:lineRule="auto"/>
              <w:jc w:val="both"/>
              <w:rPr>
                <w:rFonts w:ascii="Sylfaen" w:hAnsi="Sylfaen" w:cs="Sylfaen"/>
              </w:rPr>
            </w:pPr>
            <w:r w:rsidRPr="00AF711D">
              <w:rPr>
                <w:rFonts w:ascii="Sylfaen" w:hAnsi="Sylfaen" w:cs="Sylfaen"/>
              </w:rPr>
              <w:t>ხშირი</w:t>
            </w:r>
          </w:p>
        </w:tc>
      </w:tr>
      <w:tr w:rsidR="0018452D" w:rsidRPr="00AF711D" w14:paraId="7A7A1373" w14:textId="77777777" w:rsidTr="00DF58C6">
        <w:trPr>
          <w:trHeight w:val="480"/>
        </w:trPr>
        <w:tc>
          <w:tcPr>
            <w:tcW w:w="3775" w:type="dxa"/>
          </w:tcPr>
          <w:p w14:paraId="229A332B" w14:textId="77777777" w:rsidR="0018452D" w:rsidRPr="00AF711D" w:rsidRDefault="00DF58C6" w:rsidP="00A00185">
            <w:pPr>
              <w:spacing w:line="276" w:lineRule="auto"/>
              <w:rPr>
                <w:rFonts w:ascii="Sylfaen" w:hAnsi="Sylfaen" w:cs="Sylfaen"/>
              </w:rPr>
            </w:pPr>
            <w:r w:rsidRPr="00AF711D">
              <w:rPr>
                <w:rFonts w:ascii="Sylfaen" w:hAnsi="Sylfaen" w:cs="Sylfaen"/>
              </w:rPr>
              <w:t>დარღვევები თირკმლის და საშარდე გზების მხრივ</w:t>
            </w:r>
          </w:p>
        </w:tc>
        <w:tc>
          <w:tcPr>
            <w:tcW w:w="4140" w:type="dxa"/>
          </w:tcPr>
          <w:p w14:paraId="10A9C62D" w14:textId="77777777" w:rsidR="0018452D" w:rsidRPr="00AF711D" w:rsidRDefault="00DF58C6" w:rsidP="00A00185">
            <w:pPr>
              <w:spacing w:line="276" w:lineRule="auto"/>
              <w:rPr>
                <w:rFonts w:ascii="Sylfaen" w:hAnsi="Sylfaen" w:cs="Sylfaen"/>
              </w:rPr>
            </w:pPr>
            <w:r w:rsidRPr="00AF711D">
              <w:rPr>
                <w:rFonts w:ascii="Sylfaen" w:hAnsi="Sylfaen" w:cs="Sylfaen"/>
              </w:rPr>
              <w:t>დიზურია*, შარდსადენის ტკივილი*</w:t>
            </w:r>
          </w:p>
        </w:tc>
        <w:tc>
          <w:tcPr>
            <w:tcW w:w="2155" w:type="dxa"/>
          </w:tcPr>
          <w:p w14:paraId="5C245FBF" w14:textId="77777777" w:rsidR="0018452D" w:rsidRPr="00AF711D" w:rsidRDefault="005F29AA" w:rsidP="00A00185">
            <w:pPr>
              <w:spacing w:line="276" w:lineRule="auto"/>
              <w:jc w:val="both"/>
              <w:rPr>
                <w:rFonts w:ascii="Sylfaen" w:hAnsi="Sylfaen" w:cs="Sylfaen"/>
              </w:rPr>
            </w:pPr>
            <w:r w:rsidRPr="00AF711D">
              <w:rPr>
                <w:rFonts w:ascii="Sylfaen" w:hAnsi="Sylfaen" w:cs="Sylfaen"/>
              </w:rPr>
              <w:t>ხშირი</w:t>
            </w:r>
          </w:p>
        </w:tc>
      </w:tr>
      <w:tr w:rsidR="0018452D" w:rsidRPr="00AF711D" w14:paraId="4D6B5C70" w14:textId="77777777" w:rsidTr="00DF58C6">
        <w:trPr>
          <w:trHeight w:val="480"/>
        </w:trPr>
        <w:tc>
          <w:tcPr>
            <w:tcW w:w="3775" w:type="dxa"/>
          </w:tcPr>
          <w:p w14:paraId="384926A7" w14:textId="77777777" w:rsidR="0018452D" w:rsidRPr="00AF711D" w:rsidRDefault="005F29AA" w:rsidP="00A00185">
            <w:pPr>
              <w:spacing w:line="276" w:lineRule="auto"/>
              <w:rPr>
                <w:rFonts w:ascii="Sylfaen" w:hAnsi="Sylfaen" w:cs="Sylfaen"/>
              </w:rPr>
            </w:pPr>
            <w:r w:rsidRPr="00AF711D">
              <w:rPr>
                <w:rFonts w:ascii="Sylfaen" w:hAnsi="Sylfaen" w:cs="Sylfaen"/>
              </w:rPr>
              <w:t>დარღვევები კუჭ-ნაწლავის ტრაქტის მხრივ</w:t>
            </w:r>
          </w:p>
        </w:tc>
        <w:tc>
          <w:tcPr>
            <w:tcW w:w="4140" w:type="dxa"/>
          </w:tcPr>
          <w:p w14:paraId="695CA284" w14:textId="77777777" w:rsidR="0018452D" w:rsidRPr="00AF711D" w:rsidRDefault="005F29AA" w:rsidP="00A00185">
            <w:pPr>
              <w:spacing w:line="276" w:lineRule="auto"/>
              <w:rPr>
                <w:rFonts w:ascii="Sylfaen" w:hAnsi="Sylfaen" w:cs="Sylfaen"/>
              </w:rPr>
            </w:pPr>
            <w:r w:rsidRPr="00AF711D">
              <w:rPr>
                <w:rFonts w:ascii="Sylfaen" w:hAnsi="Sylfaen" w:cs="Sylfaen"/>
              </w:rPr>
              <w:t xml:space="preserve">მუცლის ტკივილი, ტკივილი მუცლის ქვედა არეში </w:t>
            </w:r>
          </w:p>
        </w:tc>
        <w:tc>
          <w:tcPr>
            <w:tcW w:w="2155" w:type="dxa"/>
          </w:tcPr>
          <w:p w14:paraId="21D39798" w14:textId="77777777" w:rsidR="0018452D" w:rsidRPr="00AF711D" w:rsidRDefault="005F29AA" w:rsidP="00A00185">
            <w:pPr>
              <w:spacing w:line="276" w:lineRule="auto"/>
              <w:jc w:val="both"/>
              <w:rPr>
                <w:rFonts w:ascii="Sylfaen" w:hAnsi="Sylfaen" w:cs="Sylfaen"/>
              </w:rPr>
            </w:pPr>
            <w:r w:rsidRPr="00AF711D">
              <w:rPr>
                <w:rFonts w:ascii="Sylfaen" w:hAnsi="Sylfaen" w:cs="Sylfaen"/>
              </w:rPr>
              <w:t>ხშირი</w:t>
            </w:r>
          </w:p>
        </w:tc>
      </w:tr>
    </w:tbl>
    <w:p w14:paraId="2AC613B3" w14:textId="77777777" w:rsidR="00466555" w:rsidRPr="00AF711D" w:rsidRDefault="00466555" w:rsidP="00466555">
      <w:pPr>
        <w:spacing w:after="0" w:line="240" w:lineRule="auto"/>
        <w:rPr>
          <w:rFonts w:ascii="Sylfaen" w:hAnsi="Sylfaen" w:cs="Sylfaen"/>
          <w:sz w:val="24"/>
        </w:rPr>
      </w:pPr>
    </w:p>
    <w:p w14:paraId="0BEE79CB" w14:textId="77777777" w:rsidR="005F29AA" w:rsidRPr="00AF711D" w:rsidRDefault="005F29AA" w:rsidP="00A00185">
      <w:pPr>
        <w:spacing w:line="360" w:lineRule="auto"/>
        <w:jc w:val="both"/>
        <w:rPr>
          <w:rFonts w:ascii="Sylfaen" w:hAnsi="Sylfaen" w:cs="Sylfaen"/>
          <w:i/>
          <w:sz w:val="24"/>
        </w:rPr>
      </w:pPr>
      <w:r w:rsidRPr="00AF711D">
        <w:rPr>
          <w:rFonts w:ascii="Sylfaen" w:hAnsi="Sylfaen" w:cs="Sylfaen"/>
          <w:i/>
          <w:sz w:val="24"/>
        </w:rPr>
        <w:t>* პროცედურასთან დაკავშირებული გვერდითი რეაქცია</w:t>
      </w:r>
    </w:p>
    <w:p w14:paraId="56C32A53" w14:textId="77777777" w:rsidR="005F29AA" w:rsidRPr="00AF711D" w:rsidRDefault="005F29AA" w:rsidP="005F29AA">
      <w:pPr>
        <w:spacing w:after="0" w:line="360" w:lineRule="auto"/>
        <w:jc w:val="both"/>
        <w:rPr>
          <w:rFonts w:ascii="Sylfaen" w:hAnsi="Sylfaen" w:cs="Sylfaen"/>
          <w:sz w:val="24"/>
        </w:rPr>
      </w:pPr>
      <w:r w:rsidRPr="00AF711D">
        <w:rPr>
          <w:rFonts w:ascii="Sylfaen" w:hAnsi="Sylfaen" w:cs="Sylfaen"/>
          <w:sz w:val="24"/>
        </w:rPr>
        <w:t>ორმაგად ბრმა, პარალელურ</w:t>
      </w:r>
      <w:r w:rsidR="00DE092C" w:rsidRPr="00AF711D">
        <w:rPr>
          <w:rFonts w:ascii="Sylfaen" w:hAnsi="Sylfaen" w:cs="Sylfaen"/>
          <w:sz w:val="24"/>
        </w:rPr>
        <w:t>ი ჯგუფის</w:t>
      </w:r>
      <w:r w:rsidRPr="00AF711D">
        <w:rPr>
          <w:rFonts w:ascii="Sylfaen" w:hAnsi="Sylfaen" w:cs="Sylfaen"/>
          <w:sz w:val="24"/>
        </w:rPr>
        <w:t xml:space="preserve">, რანდომიზებულ, </w:t>
      </w:r>
      <w:r w:rsidR="00DE092C" w:rsidRPr="00AF711D">
        <w:rPr>
          <w:rFonts w:ascii="Sylfaen" w:hAnsi="Sylfaen" w:cs="Sylfaen"/>
          <w:sz w:val="24"/>
        </w:rPr>
        <w:t>მულტიცენტრულ</w:t>
      </w:r>
      <w:r w:rsidRPr="00AF711D">
        <w:rPr>
          <w:rFonts w:ascii="Sylfaen" w:hAnsi="Sylfaen" w:cs="Sylfaen"/>
          <w:sz w:val="24"/>
        </w:rPr>
        <w:t xml:space="preserve"> კლინიკურ კვლევაში, რომელიც ჩატარდა 12</w:t>
      </w:r>
      <w:r w:rsidR="00DE092C" w:rsidRPr="00AF711D">
        <w:rPr>
          <w:rFonts w:ascii="Sylfaen" w:hAnsi="Sylfaen" w:cs="Sylfaen"/>
          <w:sz w:val="24"/>
        </w:rPr>
        <w:t>-</w:t>
      </w:r>
      <w:r w:rsidRPr="00AF711D">
        <w:rPr>
          <w:rFonts w:ascii="Sylfaen" w:hAnsi="Sylfaen" w:cs="Sylfaen"/>
          <w:sz w:val="24"/>
        </w:rPr>
        <w:t>17</w:t>
      </w:r>
      <w:r w:rsidR="00DE092C" w:rsidRPr="00AF711D">
        <w:rPr>
          <w:rFonts w:ascii="Sylfaen" w:hAnsi="Sylfaen" w:cs="Sylfaen"/>
          <w:sz w:val="24"/>
        </w:rPr>
        <w:t xml:space="preserve"> წლის</w:t>
      </w:r>
      <w:r w:rsidRPr="00AF711D">
        <w:rPr>
          <w:rFonts w:ascii="Sylfaen" w:hAnsi="Sylfaen" w:cs="Sylfaen"/>
          <w:sz w:val="24"/>
        </w:rPr>
        <w:t xml:space="preserve"> 55 პაციენტში, გვერდითი რეაქციები ზოგადად </w:t>
      </w:r>
      <w:r w:rsidR="00E049BC" w:rsidRPr="00AF711D">
        <w:rPr>
          <w:rFonts w:ascii="Sylfaen" w:hAnsi="Sylfaen" w:cs="Sylfaen"/>
          <w:sz w:val="24"/>
        </w:rPr>
        <w:t>შედარებადი იყო</w:t>
      </w:r>
      <w:r w:rsidRPr="00AF711D">
        <w:rPr>
          <w:rFonts w:ascii="Sylfaen" w:hAnsi="Sylfaen" w:cs="Sylfaen"/>
          <w:sz w:val="24"/>
        </w:rPr>
        <w:t xml:space="preserve"> მოზრდილებში ჰიპერაქტიური შარდის ბუშტის</w:t>
      </w:r>
      <w:r w:rsidR="00DE092C" w:rsidRPr="00AF711D">
        <w:rPr>
          <w:rFonts w:ascii="Sylfaen" w:hAnsi="Sylfaen" w:cs="Sylfaen"/>
          <w:sz w:val="24"/>
        </w:rPr>
        <w:t xml:space="preserve"> (OAB)</w:t>
      </w:r>
      <w:r w:rsidRPr="00AF711D">
        <w:rPr>
          <w:rFonts w:ascii="Sylfaen" w:hAnsi="Sylfaen" w:cs="Sylfaen"/>
          <w:sz w:val="24"/>
        </w:rPr>
        <w:t xml:space="preserve"> </w:t>
      </w:r>
      <w:r w:rsidR="00DE092C" w:rsidRPr="00AF711D">
        <w:rPr>
          <w:rFonts w:ascii="Sylfaen" w:hAnsi="Sylfaen" w:cs="Sylfaen"/>
          <w:sz w:val="24"/>
        </w:rPr>
        <w:t>დადგენილ</w:t>
      </w:r>
      <w:r w:rsidRPr="00AF711D">
        <w:rPr>
          <w:rFonts w:ascii="Sylfaen" w:hAnsi="Sylfaen" w:cs="Sylfaen"/>
          <w:sz w:val="24"/>
        </w:rPr>
        <w:t xml:space="preserve"> უსაფრთხოების </w:t>
      </w:r>
      <w:r w:rsidR="00E049BC" w:rsidRPr="00AF711D">
        <w:rPr>
          <w:rFonts w:ascii="Sylfaen" w:hAnsi="Sylfaen" w:cs="Sylfaen"/>
          <w:sz w:val="24"/>
        </w:rPr>
        <w:t>პროფილთან</w:t>
      </w:r>
      <w:r w:rsidR="00DE092C" w:rsidRPr="00AF711D">
        <w:rPr>
          <w:rFonts w:ascii="Sylfaen" w:hAnsi="Sylfaen" w:cs="Sylfaen"/>
          <w:sz w:val="24"/>
        </w:rPr>
        <w:t xml:space="preserve">. </w:t>
      </w:r>
      <w:r w:rsidRPr="00AF711D">
        <w:rPr>
          <w:rFonts w:ascii="Sylfaen" w:hAnsi="Sylfaen" w:cs="Sylfaen"/>
          <w:sz w:val="24"/>
        </w:rPr>
        <w:t xml:space="preserve">თუმცა, ამ მცირე პედიატრიულ OAB კვლევაში ასევე </w:t>
      </w:r>
      <w:r w:rsidR="00E049BC" w:rsidRPr="00AF711D">
        <w:rPr>
          <w:rFonts w:ascii="Sylfaen" w:hAnsi="Sylfaen" w:cs="Sylfaen"/>
          <w:sz w:val="24"/>
        </w:rPr>
        <w:t>აღინიშნა</w:t>
      </w:r>
      <w:r w:rsidRPr="00AF711D">
        <w:rPr>
          <w:rFonts w:ascii="Sylfaen" w:hAnsi="Sylfaen" w:cs="Sylfaen"/>
          <w:sz w:val="24"/>
        </w:rPr>
        <w:t xml:space="preserve"> შარდსადენის და მუცლის ქვედა არ</w:t>
      </w:r>
      <w:r w:rsidR="00DE092C" w:rsidRPr="00AF711D">
        <w:rPr>
          <w:rFonts w:ascii="Sylfaen" w:hAnsi="Sylfaen" w:cs="Sylfaen"/>
          <w:sz w:val="24"/>
        </w:rPr>
        <w:t xml:space="preserve">ეში </w:t>
      </w:r>
      <w:r w:rsidRPr="00AF711D">
        <w:rPr>
          <w:rFonts w:ascii="Sylfaen" w:hAnsi="Sylfaen" w:cs="Sylfaen"/>
          <w:sz w:val="24"/>
        </w:rPr>
        <w:t>ტკივილის შემთხვევები.</w:t>
      </w:r>
    </w:p>
    <w:p w14:paraId="183B9A3B" w14:textId="77777777" w:rsidR="005F29AA" w:rsidRPr="00AF711D" w:rsidRDefault="00E049BC" w:rsidP="005F29AA">
      <w:pPr>
        <w:spacing w:after="0" w:line="360" w:lineRule="auto"/>
        <w:jc w:val="both"/>
        <w:rPr>
          <w:rFonts w:ascii="Sylfaen" w:hAnsi="Sylfaen" w:cs="Sylfaen"/>
          <w:sz w:val="24"/>
        </w:rPr>
      </w:pPr>
      <w:r w:rsidRPr="00AF711D">
        <w:rPr>
          <w:rFonts w:ascii="Sylfaen" w:hAnsi="Sylfaen" w:cs="Sylfaen"/>
          <w:sz w:val="24"/>
        </w:rPr>
        <w:t>იხ. ნაწილი</w:t>
      </w:r>
      <w:r w:rsidR="005F29AA" w:rsidRPr="00AF711D">
        <w:rPr>
          <w:rFonts w:ascii="Sylfaen" w:hAnsi="Sylfaen" w:cs="Sylfaen"/>
          <w:sz w:val="24"/>
        </w:rPr>
        <w:t xml:space="preserve"> 4.2 და 5.1.</w:t>
      </w:r>
    </w:p>
    <w:p w14:paraId="41988860" w14:textId="77777777" w:rsidR="00466555" w:rsidRPr="00AF711D" w:rsidRDefault="009E40C4" w:rsidP="00466555">
      <w:pPr>
        <w:spacing w:after="0" w:line="360" w:lineRule="auto"/>
        <w:jc w:val="both"/>
        <w:rPr>
          <w:rFonts w:ascii="Sylfaen" w:hAnsi="Sylfaen" w:cs="Sylfaen"/>
          <w:i/>
          <w:sz w:val="24"/>
        </w:rPr>
      </w:pPr>
      <w:r w:rsidRPr="00AF711D">
        <w:rPr>
          <w:rFonts w:ascii="Sylfaen" w:hAnsi="Sylfaen"/>
          <w:i/>
          <w:sz w:val="24"/>
        </w:rPr>
        <w:t>დეტრუზორის ნეიროგენული ჰიპერაქტივობით გამოწვეული შარდის შეუკავებლობა მოზრდილებში</w:t>
      </w:r>
    </w:p>
    <w:tbl>
      <w:tblPr>
        <w:tblStyle w:val="TableGrid"/>
        <w:tblW w:w="0" w:type="auto"/>
        <w:tblLook w:val="04A0" w:firstRow="1" w:lastRow="0" w:firstColumn="1" w:lastColumn="0" w:noHBand="0" w:noVBand="1"/>
      </w:tblPr>
      <w:tblGrid>
        <w:gridCol w:w="3775"/>
        <w:gridCol w:w="4140"/>
        <w:gridCol w:w="2155"/>
      </w:tblGrid>
      <w:tr w:rsidR="0014220B" w:rsidRPr="00AF711D" w14:paraId="67D4BF60" w14:textId="77777777" w:rsidTr="00A2325D">
        <w:tc>
          <w:tcPr>
            <w:tcW w:w="3775" w:type="dxa"/>
          </w:tcPr>
          <w:p w14:paraId="13B49488" w14:textId="552F4AF0" w:rsidR="0014220B" w:rsidRPr="00AF711D" w:rsidRDefault="00F170E4" w:rsidP="00A00185">
            <w:pPr>
              <w:spacing w:line="276" w:lineRule="auto"/>
              <w:jc w:val="both"/>
              <w:rPr>
                <w:rFonts w:ascii="Sylfaen" w:hAnsi="Sylfaen" w:cs="Sylfaen"/>
                <w:b/>
              </w:rPr>
            </w:pPr>
            <w:r w:rsidRPr="00AF711D">
              <w:rPr>
                <w:rFonts w:ascii="Sylfaen" w:hAnsi="Sylfaen" w:cs="Sylfaen"/>
                <w:b/>
              </w:rPr>
              <w:t>ორგან</w:t>
            </w:r>
            <w:r>
              <w:rPr>
                <w:rFonts w:ascii="Sylfaen" w:hAnsi="Sylfaen" w:cs="Sylfaen"/>
                <w:b/>
              </w:rPr>
              <w:t xml:space="preserve">ოთა </w:t>
            </w:r>
            <w:r w:rsidRPr="00AF711D">
              <w:rPr>
                <w:rFonts w:ascii="Sylfaen" w:hAnsi="Sylfaen" w:cs="Sylfaen"/>
                <w:b/>
              </w:rPr>
              <w:t>სისტემურ</w:t>
            </w:r>
            <w:r>
              <w:rPr>
                <w:rFonts w:ascii="Sylfaen" w:hAnsi="Sylfaen" w:cs="Sylfaen"/>
                <w:b/>
              </w:rPr>
              <w:t>ი</w:t>
            </w:r>
            <w:r w:rsidRPr="00AF711D">
              <w:rPr>
                <w:rFonts w:ascii="Sylfaen" w:hAnsi="Sylfaen" w:cs="Sylfaen"/>
                <w:b/>
              </w:rPr>
              <w:t xml:space="preserve"> </w:t>
            </w:r>
            <w:r w:rsidR="0014220B" w:rsidRPr="00AF711D">
              <w:rPr>
                <w:rFonts w:ascii="Sylfaen" w:hAnsi="Sylfaen" w:cs="Sylfaen"/>
                <w:b/>
              </w:rPr>
              <w:t>კლასი</w:t>
            </w:r>
          </w:p>
        </w:tc>
        <w:tc>
          <w:tcPr>
            <w:tcW w:w="4140" w:type="dxa"/>
          </w:tcPr>
          <w:p w14:paraId="11B2EE17" w14:textId="77777777" w:rsidR="0014220B" w:rsidRPr="00AF711D" w:rsidRDefault="0014220B" w:rsidP="00A00185">
            <w:pPr>
              <w:spacing w:line="276" w:lineRule="auto"/>
              <w:jc w:val="both"/>
              <w:rPr>
                <w:rFonts w:ascii="Sylfaen" w:hAnsi="Sylfaen" w:cs="Sylfaen"/>
                <w:b/>
              </w:rPr>
            </w:pPr>
            <w:r w:rsidRPr="00AF711D">
              <w:rPr>
                <w:rFonts w:ascii="Sylfaen" w:hAnsi="Sylfaen" w:cs="Sylfaen"/>
                <w:b/>
              </w:rPr>
              <w:t>უპირატესი ტე</w:t>
            </w:r>
            <w:r w:rsidR="00647B0B" w:rsidRPr="00AF711D">
              <w:rPr>
                <w:rFonts w:ascii="Sylfaen" w:hAnsi="Sylfaen" w:cs="Sylfaen"/>
                <w:b/>
              </w:rPr>
              <w:t>რ</w:t>
            </w:r>
            <w:r w:rsidRPr="00AF711D">
              <w:rPr>
                <w:rFonts w:ascii="Sylfaen" w:hAnsi="Sylfaen" w:cs="Sylfaen"/>
                <w:b/>
              </w:rPr>
              <w:t>მინი</w:t>
            </w:r>
          </w:p>
        </w:tc>
        <w:tc>
          <w:tcPr>
            <w:tcW w:w="2155" w:type="dxa"/>
          </w:tcPr>
          <w:p w14:paraId="1864A32D" w14:textId="77777777" w:rsidR="0014220B" w:rsidRPr="00AF711D" w:rsidRDefault="0014220B" w:rsidP="00A00185">
            <w:pPr>
              <w:spacing w:line="276" w:lineRule="auto"/>
              <w:jc w:val="both"/>
              <w:rPr>
                <w:rFonts w:ascii="Sylfaen" w:hAnsi="Sylfaen" w:cs="Sylfaen"/>
                <w:b/>
              </w:rPr>
            </w:pPr>
            <w:r w:rsidRPr="00AF711D">
              <w:rPr>
                <w:rFonts w:ascii="Sylfaen" w:hAnsi="Sylfaen" w:cs="Sylfaen"/>
                <w:b/>
              </w:rPr>
              <w:t>სიხშირე</w:t>
            </w:r>
          </w:p>
        </w:tc>
      </w:tr>
      <w:tr w:rsidR="0014220B" w:rsidRPr="00AF711D" w14:paraId="0BDC4208" w14:textId="77777777" w:rsidTr="00A2325D">
        <w:trPr>
          <w:trHeight w:val="480"/>
        </w:trPr>
        <w:tc>
          <w:tcPr>
            <w:tcW w:w="3775" w:type="dxa"/>
          </w:tcPr>
          <w:p w14:paraId="67BEB165" w14:textId="77777777" w:rsidR="0014220B" w:rsidRPr="00AF711D" w:rsidRDefault="00C63B46" w:rsidP="00A00185">
            <w:pPr>
              <w:spacing w:line="276" w:lineRule="auto"/>
              <w:rPr>
                <w:rFonts w:ascii="Sylfaen" w:hAnsi="Sylfaen" w:cs="Sylfaen"/>
              </w:rPr>
            </w:pPr>
            <w:r w:rsidRPr="00AF711D">
              <w:rPr>
                <w:rFonts w:ascii="Sylfaen" w:hAnsi="Sylfaen" w:cs="Sylfaen"/>
              </w:rPr>
              <w:t>ინფექციები და ინვაზიები</w:t>
            </w:r>
          </w:p>
        </w:tc>
        <w:tc>
          <w:tcPr>
            <w:tcW w:w="4140" w:type="dxa"/>
          </w:tcPr>
          <w:p w14:paraId="19A862A2" w14:textId="77777777" w:rsidR="0014220B" w:rsidRPr="00AF711D" w:rsidRDefault="00C63B46" w:rsidP="00A00185">
            <w:pPr>
              <w:spacing w:line="276" w:lineRule="auto"/>
              <w:rPr>
                <w:rFonts w:ascii="Sylfaen" w:hAnsi="Sylfaen" w:cs="Sylfaen"/>
              </w:rPr>
            </w:pPr>
            <w:r w:rsidRPr="00AF711D">
              <w:rPr>
                <w:rFonts w:ascii="Sylfaen" w:hAnsi="Sylfaen" w:cs="Sylfaen"/>
              </w:rPr>
              <w:t>საშარდე გზების ინფექცია</w:t>
            </w:r>
            <w:r w:rsidRPr="00AF711D">
              <w:rPr>
                <w:rFonts w:ascii="Sylfaen" w:hAnsi="Sylfaen" w:cs="Sylfaen"/>
                <w:vertAlign w:val="superscript"/>
              </w:rPr>
              <w:t>a,b</w:t>
            </w:r>
            <w:r w:rsidRPr="00AF711D">
              <w:rPr>
                <w:rFonts w:ascii="Sylfaen" w:hAnsi="Sylfaen" w:cs="Sylfaen"/>
              </w:rPr>
              <w:t xml:space="preserve"> ბაქტერიურია</w:t>
            </w:r>
            <w:r w:rsidRPr="00AF711D">
              <w:rPr>
                <w:rFonts w:ascii="Sylfaen" w:hAnsi="Sylfaen" w:cs="Sylfaen"/>
                <w:vertAlign w:val="superscript"/>
              </w:rPr>
              <w:t>b</w:t>
            </w:r>
          </w:p>
        </w:tc>
        <w:tc>
          <w:tcPr>
            <w:tcW w:w="2155" w:type="dxa"/>
          </w:tcPr>
          <w:p w14:paraId="6BDCACC0" w14:textId="77777777" w:rsidR="0014220B" w:rsidRPr="00AF711D" w:rsidRDefault="00C63B46" w:rsidP="00A00185">
            <w:pPr>
              <w:spacing w:line="276" w:lineRule="auto"/>
              <w:jc w:val="both"/>
              <w:rPr>
                <w:rFonts w:ascii="Sylfaen" w:hAnsi="Sylfaen" w:cs="Sylfaen"/>
              </w:rPr>
            </w:pPr>
            <w:r w:rsidRPr="00AF711D">
              <w:rPr>
                <w:rFonts w:ascii="Sylfaen" w:hAnsi="Sylfaen" w:cs="Sylfaen"/>
              </w:rPr>
              <w:t>ძალიან ხშირი</w:t>
            </w:r>
          </w:p>
        </w:tc>
      </w:tr>
      <w:tr w:rsidR="0014220B" w:rsidRPr="00AF711D" w14:paraId="0CD02A46" w14:textId="77777777" w:rsidTr="00A2325D">
        <w:trPr>
          <w:trHeight w:val="480"/>
        </w:trPr>
        <w:tc>
          <w:tcPr>
            <w:tcW w:w="3775" w:type="dxa"/>
          </w:tcPr>
          <w:p w14:paraId="1BDDDF30" w14:textId="77777777" w:rsidR="0014220B" w:rsidRPr="00AF711D" w:rsidRDefault="00C63B46" w:rsidP="00A00185">
            <w:pPr>
              <w:spacing w:line="276" w:lineRule="auto"/>
              <w:rPr>
                <w:rFonts w:ascii="Sylfaen" w:hAnsi="Sylfaen" w:cs="Sylfaen"/>
              </w:rPr>
            </w:pPr>
            <w:r w:rsidRPr="00AF711D">
              <w:rPr>
                <w:rFonts w:ascii="Sylfaen" w:hAnsi="Sylfaen" w:cs="Sylfaen"/>
              </w:rPr>
              <w:t>გამოკვლევები</w:t>
            </w:r>
          </w:p>
        </w:tc>
        <w:tc>
          <w:tcPr>
            <w:tcW w:w="4140" w:type="dxa"/>
          </w:tcPr>
          <w:p w14:paraId="29C7E358" w14:textId="77777777" w:rsidR="0014220B" w:rsidRPr="00AF711D" w:rsidRDefault="00C63B46" w:rsidP="00A00185">
            <w:pPr>
              <w:spacing w:line="276" w:lineRule="auto"/>
              <w:rPr>
                <w:rFonts w:ascii="Sylfaen" w:hAnsi="Sylfaen" w:cs="Sylfaen"/>
              </w:rPr>
            </w:pPr>
            <w:r w:rsidRPr="00AF711D">
              <w:rPr>
                <w:rFonts w:ascii="Sylfaen" w:hAnsi="Sylfaen" w:cs="Sylfaen"/>
              </w:rPr>
              <w:t>ნარჩენი შარდის მოცულობა**</w:t>
            </w:r>
            <w:r w:rsidRPr="00AF711D">
              <w:rPr>
                <w:rFonts w:ascii="Sylfaen" w:hAnsi="Sylfaen" w:cs="Sylfaen"/>
                <w:vertAlign w:val="superscript"/>
              </w:rPr>
              <w:t>b</w:t>
            </w:r>
          </w:p>
        </w:tc>
        <w:tc>
          <w:tcPr>
            <w:tcW w:w="2155" w:type="dxa"/>
          </w:tcPr>
          <w:p w14:paraId="74697591" w14:textId="77777777" w:rsidR="0014220B" w:rsidRPr="00AF711D" w:rsidRDefault="008A6B25" w:rsidP="00A00185">
            <w:pPr>
              <w:spacing w:line="276" w:lineRule="auto"/>
              <w:jc w:val="both"/>
              <w:rPr>
                <w:rFonts w:ascii="Sylfaen" w:hAnsi="Sylfaen" w:cs="Sylfaen"/>
              </w:rPr>
            </w:pPr>
            <w:r w:rsidRPr="00AF711D">
              <w:rPr>
                <w:rFonts w:ascii="Sylfaen" w:hAnsi="Sylfaen" w:cs="Sylfaen"/>
              </w:rPr>
              <w:t>ძალიან ხშირი</w:t>
            </w:r>
          </w:p>
        </w:tc>
      </w:tr>
      <w:tr w:rsidR="0014220B" w:rsidRPr="00AF711D" w14:paraId="4D6704C0" w14:textId="77777777" w:rsidTr="00A2325D">
        <w:trPr>
          <w:trHeight w:val="480"/>
        </w:trPr>
        <w:tc>
          <w:tcPr>
            <w:tcW w:w="3775" w:type="dxa"/>
          </w:tcPr>
          <w:p w14:paraId="28F276CE" w14:textId="77777777" w:rsidR="0014220B" w:rsidRPr="00AF711D" w:rsidRDefault="00DD25AD" w:rsidP="00A00185">
            <w:pPr>
              <w:spacing w:line="276" w:lineRule="auto"/>
              <w:rPr>
                <w:rFonts w:ascii="Sylfaen" w:hAnsi="Sylfaen" w:cs="Sylfaen"/>
              </w:rPr>
            </w:pPr>
            <w:r w:rsidRPr="00AF711D">
              <w:rPr>
                <w:rFonts w:ascii="Sylfaen" w:hAnsi="Sylfaen" w:cs="Sylfaen"/>
              </w:rPr>
              <w:t>ფსიქიატრიული დარღვევები</w:t>
            </w:r>
          </w:p>
        </w:tc>
        <w:tc>
          <w:tcPr>
            <w:tcW w:w="4140" w:type="dxa"/>
          </w:tcPr>
          <w:p w14:paraId="78C4793A" w14:textId="77777777" w:rsidR="0014220B" w:rsidRPr="00AF711D" w:rsidRDefault="00F461A8" w:rsidP="00A00185">
            <w:pPr>
              <w:spacing w:line="276" w:lineRule="auto"/>
              <w:rPr>
                <w:rFonts w:ascii="Sylfaen" w:hAnsi="Sylfaen" w:cs="Sylfaen"/>
              </w:rPr>
            </w:pPr>
            <w:r w:rsidRPr="00AF711D">
              <w:rPr>
                <w:rFonts w:ascii="Sylfaen" w:hAnsi="Sylfaen" w:cs="Sylfaen"/>
              </w:rPr>
              <w:t>უძილობა</w:t>
            </w:r>
            <w:r w:rsidRPr="00AF711D">
              <w:rPr>
                <w:rFonts w:ascii="Times New Roman" w:hAnsi="Times New Roman" w:cs="Times New Roman"/>
              </w:rPr>
              <w:t>†</w:t>
            </w:r>
            <w:r w:rsidRPr="00AF711D">
              <w:rPr>
                <w:rFonts w:ascii="Sylfaen" w:hAnsi="Sylfaen" w:cs="Sylfaen"/>
                <w:vertAlign w:val="superscript"/>
              </w:rPr>
              <w:t>a</w:t>
            </w:r>
          </w:p>
        </w:tc>
        <w:tc>
          <w:tcPr>
            <w:tcW w:w="2155" w:type="dxa"/>
          </w:tcPr>
          <w:p w14:paraId="246B8F59" w14:textId="77777777" w:rsidR="0014220B" w:rsidRPr="00AF711D" w:rsidRDefault="00F461A8" w:rsidP="00A00185">
            <w:pPr>
              <w:spacing w:line="276" w:lineRule="auto"/>
              <w:jc w:val="both"/>
              <w:rPr>
                <w:rFonts w:ascii="Sylfaen" w:hAnsi="Sylfaen" w:cs="Sylfaen"/>
              </w:rPr>
            </w:pPr>
            <w:r w:rsidRPr="00AF711D">
              <w:rPr>
                <w:rFonts w:ascii="Sylfaen" w:hAnsi="Sylfaen" w:cs="Sylfaen"/>
              </w:rPr>
              <w:t>ხშირი</w:t>
            </w:r>
          </w:p>
        </w:tc>
      </w:tr>
      <w:tr w:rsidR="00DD25AD" w:rsidRPr="00AF711D" w14:paraId="691929F5" w14:textId="77777777" w:rsidTr="00A2325D">
        <w:trPr>
          <w:trHeight w:val="480"/>
        </w:trPr>
        <w:tc>
          <w:tcPr>
            <w:tcW w:w="3775" w:type="dxa"/>
          </w:tcPr>
          <w:p w14:paraId="042E152B" w14:textId="77777777" w:rsidR="00DD25AD" w:rsidRPr="00AF711D" w:rsidRDefault="00F461A8" w:rsidP="00A00185">
            <w:pPr>
              <w:spacing w:line="276" w:lineRule="auto"/>
              <w:rPr>
                <w:rFonts w:ascii="Sylfaen" w:hAnsi="Sylfaen" w:cs="Sylfaen"/>
              </w:rPr>
            </w:pPr>
            <w:r w:rsidRPr="00AF711D">
              <w:rPr>
                <w:rFonts w:ascii="Sylfaen" w:hAnsi="Sylfaen" w:cs="Sylfaen"/>
              </w:rPr>
              <w:t>დარღვევები კუჭ-ნაწლავის ტრაქტის მხრივ</w:t>
            </w:r>
          </w:p>
        </w:tc>
        <w:tc>
          <w:tcPr>
            <w:tcW w:w="4140" w:type="dxa"/>
          </w:tcPr>
          <w:p w14:paraId="76EEB6CF" w14:textId="77777777" w:rsidR="00DD25AD" w:rsidRPr="00AF711D" w:rsidRDefault="00F461A8" w:rsidP="00A00185">
            <w:pPr>
              <w:spacing w:line="276" w:lineRule="auto"/>
              <w:rPr>
                <w:rFonts w:ascii="Sylfaen" w:hAnsi="Sylfaen" w:cs="Sylfaen"/>
              </w:rPr>
            </w:pPr>
            <w:r w:rsidRPr="00AF711D">
              <w:rPr>
                <w:rFonts w:ascii="Sylfaen" w:hAnsi="Sylfaen" w:cs="Sylfaen"/>
              </w:rPr>
              <w:t>ყაბზობა</w:t>
            </w:r>
            <w:r w:rsidRPr="00AF711D">
              <w:rPr>
                <w:rFonts w:ascii="Times New Roman" w:hAnsi="Times New Roman" w:cs="Times New Roman"/>
              </w:rPr>
              <w:t>†</w:t>
            </w:r>
            <w:r w:rsidRPr="00AF711D">
              <w:rPr>
                <w:rFonts w:ascii="Sylfaen" w:hAnsi="Sylfaen" w:cs="Sylfaen"/>
                <w:vertAlign w:val="superscript"/>
              </w:rPr>
              <w:t>a</w:t>
            </w:r>
          </w:p>
        </w:tc>
        <w:tc>
          <w:tcPr>
            <w:tcW w:w="2155" w:type="dxa"/>
          </w:tcPr>
          <w:p w14:paraId="3EE81923" w14:textId="77777777" w:rsidR="00DD25AD" w:rsidRPr="00AF711D" w:rsidRDefault="00F461A8" w:rsidP="00A00185">
            <w:pPr>
              <w:spacing w:line="276" w:lineRule="auto"/>
              <w:jc w:val="both"/>
              <w:rPr>
                <w:rFonts w:ascii="Sylfaen" w:hAnsi="Sylfaen" w:cs="Sylfaen"/>
              </w:rPr>
            </w:pPr>
            <w:r w:rsidRPr="00AF711D">
              <w:rPr>
                <w:rFonts w:ascii="Sylfaen" w:hAnsi="Sylfaen" w:cs="Sylfaen"/>
              </w:rPr>
              <w:t>ხშირი</w:t>
            </w:r>
          </w:p>
        </w:tc>
      </w:tr>
      <w:tr w:rsidR="00DD25AD" w:rsidRPr="00AF711D" w14:paraId="19CE3FEB" w14:textId="77777777" w:rsidTr="00A2325D">
        <w:trPr>
          <w:trHeight w:val="480"/>
        </w:trPr>
        <w:tc>
          <w:tcPr>
            <w:tcW w:w="3775" w:type="dxa"/>
          </w:tcPr>
          <w:p w14:paraId="056B7878" w14:textId="77777777" w:rsidR="00DD25AD" w:rsidRPr="00AF711D" w:rsidRDefault="00F461A8" w:rsidP="00A00185">
            <w:pPr>
              <w:spacing w:line="276" w:lineRule="auto"/>
              <w:rPr>
                <w:rFonts w:ascii="Sylfaen" w:hAnsi="Sylfaen" w:cs="Sylfaen"/>
              </w:rPr>
            </w:pPr>
            <w:r w:rsidRPr="00AF711D">
              <w:rPr>
                <w:rFonts w:ascii="Sylfaen" w:hAnsi="Sylfaen" w:cs="Sylfaen"/>
              </w:rPr>
              <w:t>დარღვევები ჩონჩხ-კუნთოვანი სისტემის და შემაერთებელი ქსოვილის მხრივ</w:t>
            </w:r>
          </w:p>
        </w:tc>
        <w:tc>
          <w:tcPr>
            <w:tcW w:w="4140" w:type="dxa"/>
          </w:tcPr>
          <w:p w14:paraId="06F94C9E" w14:textId="77777777" w:rsidR="00DD25AD" w:rsidRPr="00AF711D" w:rsidRDefault="00764D94" w:rsidP="00A00185">
            <w:pPr>
              <w:spacing w:line="276" w:lineRule="auto"/>
              <w:rPr>
                <w:rFonts w:ascii="Sylfaen" w:hAnsi="Sylfaen" w:cs="Sylfaen"/>
              </w:rPr>
            </w:pPr>
            <w:r w:rsidRPr="00AF711D">
              <w:rPr>
                <w:rFonts w:ascii="Sylfaen" w:hAnsi="Sylfaen" w:cs="Sylfaen"/>
              </w:rPr>
              <w:t>კუნთების სისუსტე</w:t>
            </w:r>
            <w:r w:rsidRPr="00AF711D">
              <w:rPr>
                <w:rFonts w:ascii="Times New Roman" w:hAnsi="Times New Roman" w:cs="Times New Roman"/>
              </w:rPr>
              <w:t>†</w:t>
            </w:r>
            <w:r w:rsidRPr="00AF711D">
              <w:rPr>
                <w:rFonts w:ascii="Sylfaen" w:hAnsi="Sylfaen" w:cs="Sylfaen"/>
                <w:vertAlign w:val="superscript"/>
              </w:rPr>
              <w:t>a</w:t>
            </w:r>
            <w:r w:rsidRPr="00AF711D">
              <w:rPr>
                <w:rFonts w:ascii="Sylfaen" w:hAnsi="Sylfaen" w:cs="Sylfaen"/>
              </w:rPr>
              <w:t>, კუნთ</w:t>
            </w:r>
            <w:r w:rsidR="00A00185" w:rsidRPr="00AF711D">
              <w:rPr>
                <w:rFonts w:ascii="Sylfaen" w:hAnsi="Sylfaen" w:cs="Sylfaen"/>
              </w:rPr>
              <w:t>ებ</w:t>
            </w:r>
            <w:r w:rsidRPr="00AF711D">
              <w:rPr>
                <w:rFonts w:ascii="Sylfaen" w:hAnsi="Sylfaen" w:cs="Sylfaen"/>
              </w:rPr>
              <w:t>ის სპაზმი</w:t>
            </w:r>
            <w:r w:rsidRPr="00AF711D">
              <w:rPr>
                <w:rFonts w:ascii="Sylfaen" w:hAnsi="Sylfaen" w:cs="Sylfaen"/>
                <w:vertAlign w:val="superscript"/>
              </w:rPr>
              <w:t>a</w:t>
            </w:r>
          </w:p>
        </w:tc>
        <w:tc>
          <w:tcPr>
            <w:tcW w:w="2155" w:type="dxa"/>
          </w:tcPr>
          <w:p w14:paraId="24FD05A5" w14:textId="77777777" w:rsidR="00DD25AD" w:rsidRPr="00AF711D" w:rsidRDefault="009D1E3B" w:rsidP="00A00185">
            <w:pPr>
              <w:spacing w:line="276" w:lineRule="auto"/>
              <w:jc w:val="both"/>
              <w:rPr>
                <w:rFonts w:ascii="Sylfaen" w:hAnsi="Sylfaen" w:cs="Sylfaen"/>
              </w:rPr>
            </w:pPr>
            <w:r w:rsidRPr="00AF711D">
              <w:rPr>
                <w:rFonts w:ascii="Sylfaen" w:hAnsi="Sylfaen" w:cs="Sylfaen"/>
              </w:rPr>
              <w:t>ხშირი</w:t>
            </w:r>
          </w:p>
        </w:tc>
      </w:tr>
      <w:tr w:rsidR="00185E00" w:rsidRPr="00AF711D" w14:paraId="3C43246F" w14:textId="77777777" w:rsidTr="00185E00">
        <w:trPr>
          <w:trHeight w:val="470"/>
        </w:trPr>
        <w:tc>
          <w:tcPr>
            <w:tcW w:w="3775" w:type="dxa"/>
            <w:vMerge w:val="restart"/>
          </w:tcPr>
          <w:p w14:paraId="1876DDF6" w14:textId="77777777" w:rsidR="00185E00" w:rsidRPr="00AF711D" w:rsidRDefault="00185E00" w:rsidP="00A00185">
            <w:pPr>
              <w:spacing w:line="276" w:lineRule="auto"/>
              <w:rPr>
                <w:rFonts w:ascii="Sylfaen" w:hAnsi="Sylfaen" w:cs="Sylfaen"/>
              </w:rPr>
            </w:pPr>
            <w:r w:rsidRPr="00AF711D">
              <w:rPr>
                <w:rFonts w:ascii="Sylfaen" w:hAnsi="Sylfaen" w:cs="Sylfaen"/>
              </w:rPr>
              <w:t>დარღვევები თირკმლის და საშარდე გზების მხრივ</w:t>
            </w:r>
          </w:p>
        </w:tc>
        <w:tc>
          <w:tcPr>
            <w:tcW w:w="4140" w:type="dxa"/>
          </w:tcPr>
          <w:p w14:paraId="232DD3B3" w14:textId="77777777" w:rsidR="00185E00" w:rsidRPr="00AF711D" w:rsidRDefault="00653FAB" w:rsidP="00A00185">
            <w:pPr>
              <w:spacing w:line="276" w:lineRule="auto"/>
              <w:rPr>
                <w:rFonts w:ascii="Sylfaen" w:hAnsi="Sylfaen" w:cs="Sylfaen"/>
              </w:rPr>
            </w:pPr>
            <w:r w:rsidRPr="00AF711D">
              <w:rPr>
                <w:rFonts w:ascii="Sylfaen" w:hAnsi="Sylfaen" w:cs="Sylfaen"/>
              </w:rPr>
              <w:t>შარდის შეკავება</w:t>
            </w:r>
            <w:r w:rsidRPr="00AF711D">
              <w:rPr>
                <w:rFonts w:ascii="Sylfaen" w:hAnsi="Sylfaen" w:cs="Sylfaen"/>
                <w:vertAlign w:val="superscript"/>
              </w:rPr>
              <w:t>a,b</w:t>
            </w:r>
          </w:p>
        </w:tc>
        <w:tc>
          <w:tcPr>
            <w:tcW w:w="2155" w:type="dxa"/>
          </w:tcPr>
          <w:p w14:paraId="301F4FBF" w14:textId="77777777" w:rsidR="00185E00" w:rsidRPr="00AF711D" w:rsidRDefault="00653FAB" w:rsidP="00A00185">
            <w:pPr>
              <w:spacing w:line="276" w:lineRule="auto"/>
              <w:jc w:val="both"/>
              <w:rPr>
                <w:rFonts w:ascii="Sylfaen" w:hAnsi="Sylfaen" w:cs="Sylfaen"/>
              </w:rPr>
            </w:pPr>
            <w:r w:rsidRPr="00AF711D">
              <w:rPr>
                <w:rFonts w:ascii="Sylfaen" w:hAnsi="Sylfaen" w:cs="Sylfaen"/>
              </w:rPr>
              <w:t>ძალიან ხშირი</w:t>
            </w:r>
          </w:p>
        </w:tc>
      </w:tr>
      <w:tr w:rsidR="00185E00" w:rsidRPr="00AF711D" w14:paraId="3CE2218C" w14:textId="77777777" w:rsidTr="00A2325D">
        <w:trPr>
          <w:trHeight w:val="525"/>
        </w:trPr>
        <w:tc>
          <w:tcPr>
            <w:tcW w:w="3775" w:type="dxa"/>
            <w:vMerge/>
          </w:tcPr>
          <w:p w14:paraId="76D98C30" w14:textId="77777777" w:rsidR="00185E00" w:rsidRPr="00AF711D" w:rsidRDefault="00185E00" w:rsidP="00A00185">
            <w:pPr>
              <w:spacing w:line="276" w:lineRule="auto"/>
              <w:rPr>
                <w:rFonts w:ascii="Sylfaen" w:hAnsi="Sylfaen" w:cs="Sylfaen"/>
              </w:rPr>
            </w:pPr>
          </w:p>
        </w:tc>
        <w:tc>
          <w:tcPr>
            <w:tcW w:w="4140" w:type="dxa"/>
          </w:tcPr>
          <w:p w14:paraId="12E413C9" w14:textId="77777777" w:rsidR="00185E00" w:rsidRPr="00AF711D" w:rsidRDefault="00653FAB" w:rsidP="00A00185">
            <w:pPr>
              <w:spacing w:line="276" w:lineRule="auto"/>
              <w:rPr>
                <w:rFonts w:ascii="Sylfaen" w:hAnsi="Sylfaen" w:cs="Sylfaen"/>
              </w:rPr>
            </w:pPr>
            <w:r w:rsidRPr="00AF711D">
              <w:rPr>
                <w:rFonts w:ascii="Sylfaen" w:hAnsi="Sylfaen" w:cs="Sylfaen"/>
              </w:rPr>
              <w:t>ჰემატურია*</w:t>
            </w:r>
            <w:r w:rsidRPr="00AF711D">
              <w:rPr>
                <w:rFonts w:ascii="Sylfaen" w:hAnsi="Sylfaen" w:cs="Sylfaen"/>
                <w:vertAlign w:val="superscript"/>
              </w:rPr>
              <w:t xml:space="preserve"> a,b</w:t>
            </w:r>
            <w:r w:rsidRPr="00AF711D">
              <w:rPr>
                <w:rFonts w:ascii="Sylfaen" w:hAnsi="Sylfaen" w:cs="Sylfaen"/>
              </w:rPr>
              <w:t xml:space="preserve">, </w:t>
            </w:r>
            <w:r w:rsidR="00712FB5" w:rsidRPr="00AF711D">
              <w:rPr>
                <w:rFonts w:ascii="Sylfaen" w:hAnsi="Sylfaen" w:cs="Sylfaen"/>
              </w:rPr>
              <w:t>შარდის ბუშტის დივერტიკული</w:t>
            </w:r>
            <w:r w:rsidR="00712FB5" w:rsidRPr="00AF711D">
              <w:rPr>
                <w:rFonts w:ascii="Sylfaen" w:hAnsi="Sylfaen" w:cs="Sylfaen"/>
                <w:vertAlign w:val="superscript"/>
              </w:rPr>
              <w:t xml:space="preserve"> a</w:t>
            </w:r>
            <w:r w:rsidR="00712FB5" w:rsidRPr="00AF711D">
              <w:rPr>
                <w:rFonts w:ascii="Sylfaen" w:hAnsi="Sylfaen" w:cs="Sylfaen"/>
              </w:rPr>
              <w:t>, დიზურია*</w:t>
            </w:r>
            <w:r w:rsidR="00712FB5" w:rsidRPr="00AF711D">
              <w:rPr>
                <w:rFonts w:ascii="Sylfaen" w:hAnsi="Sylfaen" w:cs="Sylfaen"/>
                <w:vertAlign w:val="superscript"/>
              </w:rPr>
              <w:t>b</w:t>
            </w:r>
          </w:p>
        </w:tc>
        <w:tc>
          <w:tcPr>
            <w:tcW w:w="2155" w:type="dxa"/>
          </w:tcPr>
          <w:p w14:paraId="52D7D3B8" w14:textId="77777777" w:rsidR="00185E00" w:rsidRPr="00AF711D" w:rsidRDefault="00712FB5" w:rsidP="00A00185">
            <w:pPr>
              <w:spacing w:line="276" w:lineRule="auto"/>
              <w:jc w:val="both"/>
              <w:rPr>
                <w:rFonts w:ascii="Sylfaen" w:hAnsi="Sylfaen" w:cs="Sylfaen"/>
              </w:rPr>
            </w:pPr>
            <w:r w:rsidRPr="00AF711D">
              <w:rPr>
                <w:rFonts w:ascii="Sylfaen" w:hAnsi="Sylfaen" w:cs="Sylfaen"/>
              </w:rPr>
              <w:t>ხშირი</w:t>
            </w:r>
          </w:p>
        </w:tc>
      </w:tr>
      <w:tr w:rsidR="00F461A8" w:rsidRPr="00AF711D" w14:paraId="4A6D6CD5" w14:textId="77777777" w:rsidTr="00A2325D">
        <w:trPr>
          <w:trHeight w:val="480"/>
        </w:trPr>
        <w:tc>
          <w:tcPr>
            <w:tcW w:w="3775" w:type="dxa"/>
          </w:tcPr>
          <w:p w14:paraId="4A2DBA52" w14:textId="77777777" w:rsidR="00F461A8" w:rsidRPr="00AF711D" w:rsidRDefault="00CB66AD" w:rsidP="00A00185">
            <w:pPr>
              <w:spacing w:line="276" w:lineRule="auto"/>
              <w:rPr>
                <w:rFonts w:ascii="Sylfaen" w:hAnsi="Sylfaen" w:cs="Sylfaen"/>
              </w:rPr>
            </w:pPr>
            <w:r w:rsidRPr="00AF711D">
              <w:rPr>
                <w:rFonts w:ascii="Sylfaen" w:hAnsi="Sylfaen" w:cs="Sylfaen"/>
              </w:rPr>
              <w:t>ზოგადი დარღვევები და მდგომარეობა შეყვანის ადგილას</w:t>
            </w:r>
          </w:p>
        </w:tc>
        <w:tc>
          <w:tcPr>
            <w:tcW w:w="4140" w:type="dxa"/>
          </w:tcPr>
          <w:p w14:paraId="5751BA0C" w14:textId="77777777" w:rsidR="00F461A8" w:rsidRPr="00AF711D" w:rsidRDefault="00DB687A" w:rsidP="00A00185">
            <w:pPr>
              <w:spacing w:line="276" w:lineRule="auto"/>
              <w:rPr>
                <w:rFonts w:ascii="Sylfaen" w:hAnsi="Sylfaen" w:cs="Sylfaen"/>
              </w:rPr>
            </w:pPr>
            <w:r w:rsidRPr="00AF711D">
              <w:rPr>
                <w:rFonts w:ascii="Sylfaen" w:hAnsi="Sylfaen" w:cs="Sylfaen"/>
              </w:rPr>
              <w:t>დაღლილობა</w:t>
            </w:r>
            <w:r w:rsidRPr="00AF711D">
              <w:rPr>
                <w:rFonts w:ascii="Times New Roman" w:hAnsi="Times New Roman" w:cs="Times New Roman"/>
              </w:rPr>
              <w:t>†</w:t>
            </w:r>
            <w:r w:rsidR="00EF13EB" w:rsidRPr="00AF711D">
              <w:rPr>
                <w:rFonts w:ascii="Sylfaen" w:hAnsi="Sylfaen" w:cs="Sylfaen"/>
                <w:vertAlign w:val="superscript"/>
              </w:rPr>
              <w:t>a</w:t>
            </w:r>
            <w:r w:rsidR="00EF13EB" w:rsidRPr="00AF711D">
              <w:rPr>
                <w:rFonts w:ascii="Sylfaen" w:hAnsi="Sylfaen" w:cs="Sylfaen"/>
              </w:rPr>
              <w:t>, სიარულის დარღვევა</w:t>
            </w:r>
            <w:r w:rsidR="00EF13EB" w:rsidRPr="00AF711D">
              <w:rPr>
                <w:rFonts w:ascii="Times New Roman" w:hAnsi="Times New Roman" w:cs="Times New Roman"/>
              </w:rPr>
              <w:t>†</w:t>
            </w:r>
            <w:r w:rsidR="00EF13EB" w:rsidRPr="00AF711D">
              <w:rPr>
                <w:rFonts w:ascii="Sylfaen" w:hAnsi="Sylfaen" w:cs="Sylfaen"/>
                <w:vertAlign w:val="superscript"/>
              </w:rPr>
              <w:t>a</w:t>
            </w:r>
          </w:p>
        </w:tc>
        <w:tc>
          <w:tcPr>
            <w:tcW w:w="2155" w:type="dxa"/>
          </w:tcPr>
          <w:p w14:paraId="755B4B87" w14:textId="77777777" w:rsidR="00F461A8" w:rsidRPr="00AF711D" w:rsidRDefault="009A43EC" w:rsidP="00A00185">
            <w:pPr>
              <w:spacing w:line="276" w:lineRule="auto"/>
              <w:jc w:val="both"/>
              <w:rPr>
                <w:rFonts w:ascii="Sylfaen" w:hAnsi="Sylfaen" w:cs="Sylfaen"/>
              </w:rPr>
            </w:pPr>
            <w:r w:rsidRPr="00AF711D">
              <w:rPr>
                <w:rFonts w:ascii="Sylfaen" w:hAnsi="Sylfaen" w:cs="Sylfaen"/>
              </w:rPr>
              <w:t>ხშირი</w:t>
            </w:r>
          </w:p>
        </w:tc>
      </w:tr>
      <w:tr w:rsidR="00F461A8" w:rsidRPr="00AF711D" w14:paraId="1CCDDE29" w14:textId="77777777" w:rsidTr="00A2325D">
        <w:trPr>
          <w:trHeight w:val="480"/>
        </w:trPr>
        <w:tc>
          <w:tcPr>
            <w:tcW w:w="3775" w:type="dxa"/>
          </w:tcPr>
          <w:p w14:paraId="62F50BB5" w14:textId="77777777" w:rsidR="00F461A8" w:rsidRPr="00AF711D" w:rsidRDefault="009A43EC" w:rsidP="00A00185">
            <w:pPr>
              <w:spacing w:line="276" w:lineRule="auto"/>
              <w:rPr>
                <w:rFonts w:ascii="Sylfaen" w:hAnsi="Sylfaen" w:cs="Sylfaen"/>
              </w:rPr>
            </w:pPr>
            <w:r w:rsidRPr="00AF711D">
              <w:rPr>
                <w:rFonts w:ascii="Sylfaen" w:hAnsi="Sylfaen" w:cs="Sylfaen"/>
              </w:rPr>
              <w:t>დაზიანება, ინტოქსიკაცია და პროცედურული გართულებები</w:t>
            </w:r>
          </w:p>
        </w:tc>
        <w:tc>
          <w:tcPr>
            <w:tcW w:w="4140" w:type="dxa"/>
          </w:tcPr>
          <w:p w14:paraId="6DCF00E8" w14:textId="77777777" w:rsidR="00F461A8" w:rsidRPr="00AF711D" w:rsidRDefault="00B50BF9" w:rsidP="00A00185">
            <w:pPr>
              <w:spacing w:line="276" w:lineRule="auto"/>
              <w:rPr>
                <w:rFonts w:ascii="Sylfaen" w:hAnsi="Sylfaen" w:cs="Sylfaen"/>
              </w:rPr>
            </w:pPr>
            <w:r w:rsidRPr="00AF711D">
              <w:rPr>
                <w:rFonts w:ascii="Sylfaen" w:hAnsi="Sylfaen" w:cs="Sylfaen"/>
              </w:rPr>
              <w:t>ავტონომიური დისრეფლექსია*</w:t>
            </w:r>
            <w:r w:rsidRPr="00AF711D">
              <w:rPr>
                <w:rFonts w:ascii="Sylfaen" w:hAnsi="Sylfaen" w:cs="Sylfaen"/>
                <w:vertAlign w:val="superscript"/>
              </w:rPr>
              <w:t>a</w:t>
            </w:r>
            <w:r w:rsidRPr="00AF711D">
              <w:rPr>
                <w:rFonts w:ascii="Sylfaen" w:hAnsi="Sylfaen" w:cs="Sylfaen"/>
              </w:rPr>
              <w:t>, დაცემა</w:t>
            </w:r>
            <w:r w:rsidRPr="00AF711D">
              <w:rPr>
                <w:rFonts w:ascii="Times New Roman" w:hAnsi="Times New Roman" w:cs="Times New Roman"/>
              </w:rPr>
              <w:t>†</w:t>
            </w:r>
            <w:r w:rsidRPr="00AF711D">
              <w:rPr>
                <w:rFonts w:ascii="Sylfaen" w:hAnsi="Sylfaen" w:cs="Sylfaen"/>
                <w:vertAlign w:val="superscript"/>
              </w:rPr>
              <w:t>a</w:t>
            </w:r>
          </w:p>
        </w:tc>
        <w:tc>
          <w:tcPr>
            <w:tcW w:w="2155" w:type="dxa"/>
          </w:tcPr>
          <w:p w14:paraId="3962C289" w14:textId="77777777" w:rsidR="00F461A8" w:rsidRPr="00AF711D" w:rsidRDefault="00B50BF9" w:rsidP="00A00185">
            <w:pPr>
              <w:spacing w:line="276" w:lineRule="auto"/>
              <w:jc w:val="both"/>
              <w:rPr>
                <w:rFonts w:ascii="Sylfaen" w:hAnsi="Sylfaen" w:cs="Sylfaen"/>
              </w:rPr>
            </w:pPr>
            <w:r w:rsidRPr="00AF711D">
              <w:rPr>
                <w:rFonts w:ascii="Sylfaen" w:hAnsi="Sylfaen" w:cs="Sylfaen"/>
              </w:rPr>
              <w:t>ხშირი</w:t>
            </w:r>
          </w:p>
        </w:tc>
      </w:tr>
    </w:tbl>
    <w:p w14:paraId="20D07CF3" w14:textId="77777777" w:rsidR="00466555" w:rsidRPr="00AF711D" w:rsidRDefault="00466555" w:rsidP="00B50BF9">
      <w:pPr>
        <w:spacing w:after="0" w:line="240" w:lineRule="auto"/>
        <w:jc w:val="both"/>
        <w:rPr>
          <w:rFonts w:ascii="Sylfaen" w:hAnsi="Sylfaen" w:cs="Sylfaen"/>
          <w:sz w:val="24"/>
        </w:rPr>
      </w:pPr>
    </w:p>
    <w:p w14:paraId="795636A3" w14:textId="77777777" w:rsidR="00B50BF9" w:rsidRPr="00AF711D" w:rsidRDefault="00B50BF9" w:rsidP="00B50BF9">
      <w:pPr>
        <w:spacing w:after="0" w:line="360" w:lineRule="auto"/>
        <w:jc w:val="both"/>
        <w:rPr>
          <w:rFonts w:ascii="Sylfaen" w:hAnsi="Sylfaen" w:cs="Sylfaen"/>
          <w:i/>
          <w:sz w:val="24"/>
        </w:rPr>
      </w:pPr>
      <w:r w:rsidRPr="00AF711D">
        <w:rPr>
          <w:rFonts w:ascii="Sylfaen" w:hAnsi="Sylfaen" w:cs="Sylfaen"/>
          <w:i/>
          <w:sz w:val="24"/>
        </w:rPr>
        <w:t>* პროცედურასთან დაკავშირებული გვერდითი რეაქციები</w:t>
      </w:r>
    </w:p>
    <w:p w14:paraId="7B7B0C8A" w14:textId="77777777" w:rsidR="00B50BF9" w:rsidRPr="00AF711D" w:rsidRDefault="00B50BF9" w:rsidP="00B50BF9">
      <w:pPr>
        <w:spacing w:after="0" w:line="360" w:lineRule="auto"/>
        <w:jc w:val="both"/>
        <w:rPr>
          <w:rFonts w:ascii="Sylfaen" w:hAnsi="Sylfaen" w:cs="Sylfaen"/>
          <w:i/>
          <w:sz w:val="24"/>
        </w:rPr>
      </w:pPr>
      <w:r w:rsidRPr="00AF711D">
        <w:rPr>
          <w:rFonts w:ascii="Sylfaen" w:hAnsi="Sylfaen" w:cs="Sylfaen"/>
          <w:i/>
          <w:sz w:val="24"/>
        </w:rPr>
        <w:t xml:space="preserve"> ** </w:t>
      </w:r>
      <w:r w:rsidR="00DE44F1" w:rsidRPr="00AF711D">
        <w:rPr>
          <w:rFonts w:ascii="Sylfaen" w:hAnsi="Sylfaen" w:cs="Sylfaen"/>
          <w:i/>
          <w:sz w:val="24"/>
        </w:rPr>
        <w:t>მოშარდვის შემდგომი ნარჩენი შარდის მოცულობის (PVR) ზრდა, რომელიც არ საჭიროებს კათეტერიზაციას</w:t>
      </w:r>
    </w:p>
    <w:p w14:paraId="3A9CF7C1" w14:textId="77777777" w:rsidR="00DE44F1" w:rsidRPr="00AF711D" w:rsidRDefault="00B50BF9" w:rsidP="00B50BF9">
      <w:pPr>
        <w:spacing w:after="0" w:line="360" w:lineRule="auto"/>
        <w:jc w:val="both"/>
        <w:rPr>
          <w:rFonts w:ascii="Sylfaen" w:hAnsi="Sylfaen" w:cs="Sylfaen"/>
          <w:sz w:val="24"/>
        </w:rPr>
      </w:pPr>
      <w:r w:rsidRPr="00AF711D">
        <w:rPr>
          <w:rFonts w:ascii="Sylfaen" w:hAnsi="Sylfaen" w:cs="Sylfaen"/>
          <w:i/>
          <w:sz w:val="24"/>
        </w:rPr>
        <w:lastRenderedPageBreak/>
        <w:t>† მხოლოდ გაფანტული სკლეროზის დროს</w:t>
      </w:r>
    </w:p>
    <w:p w14:paraId="32D97710" w14:textId="77777777" w:rsidR="00B50BF9" w:rsidRPr="00AF711D" w:rsidRDefault="00DE44F1" w:rsidP="00B50BF9">
      <w:pPr>
        <w:spacing w:after="0" w:line="360" w:lineRule="auto"/>
        <w:jc w:val="both"/>
        <w:rPr>
          <w:rFonts w:ascii="Sylfaen" w:hAnsi="Sylfaen" w:cs="Sylfaen"/>
          <w:i/>
          <w:sz w:val="24"/>
        </w:rPr>
      </w:pPr>
      <w:r w:rsidRPr="00AF711D">
        <w:rPr>
          <w:rFonts w:ascii="Sylfaen" w:hAnsi="Sylfaen" w:cs="Sylfaen"/>
          <w:i/>
          <w:sz w:val="24"/>
          <w:vertAlign w:val="superscript"/>
        </w:rPr>
        <w:t>a</w:t>
      </w:r>
      <w:r w:rsidRPr="00AF711D">
        <w:rPr>
          <w:rFonts w:ascii="Sylfaen" w:hAnsi="Sylfaen" w:cs="Sylfaen"/>
          <w:i/>
          <w:sz w:val="24"/>
        </w:rPr>
        <w:t xml:space="preserve"> </w:t>
      </w:r>
      <w:r w:rsidR="00B50BF9" w:rsidRPr="00AF711D">
        <w:rPr>
          <w:rFonts w:ascii="Sylfaen" w:hAnsi="Sylfaen" w:cs="Sylfaen"/>
          <w:i/>
          <w:sz w:val="24"/>
        </w:rPr>
        <w:t xml:space="preserve">გვერდითი რეაქციები, რომლებიც გამოვლინდა </w:t>
      </w:r>
      <w:r w:rsidR="00A00185" w:rsidRPr="00AF711D">
        <w:rPr>
          <w:rFonts w:ascii="Sylfaen" w:hAnsi="Sylfaen" w:cs="Sylfaen"/>
          <w:i/>
          <w:sz w:val="24"/>
        </w:rPr>
        <w:t>მე-</w:t>
      </w:r>
      <w:r w:rsidR="00B50BF9" w:rsidRPr="00AF711D">
        <w:rPr>
          <w:rFonts w:ascii="Sylfaen" w:hAnsi="Sylfaen" w:cs="Sylfaen"/>
          <w:i/>
          <w:sz w:val="24"/>
        </w:rPr>
        <w:t>2 ფაზის და ძირითად</w:t>
      </w:r>
      <w:r w:rsidR="00EB1214" w:rsidRPr="00AF711D">
        <w:rPr>
          <w:rFonts w:ascii="Sylfaen" w:hAnsi="Sylfaen" w:cs="Sylfaen"/>
          <w:i/>
          <w:sz w:val="24"/>
        </w:rPr>
        <w:t xml:space="preserve"> </w:t>
      </w:r>
      <w:r w:rsidR="0031367D" w:rsidRPr="00AF711D">
        <w:rPr>
          <w:rFonts w:ascii="Sylfaen" w:hAnsi="Sylfaen" w:cs="Sylfaen"/>
          <w:i/>
          <w:sz w:val="24"/>
        </w:rPr>
        <w:t>მე-</w:t>
      </w:r>
      <w:r w:rsidR="00B50BF9" w:rsidRPr="00AF711D">
        <w:rPr>
          <w:rFonts w:ascii="Sylfaen" w:hAnsi="Sylfaen" w:cs="Sylfaen"/>
          <w:i/>
          <w:sz w:val="24"/>
        </w:rPr>
        <w:t>3</w:t>
      </w:r>
      <w:r w:rsidR="00A00185" w:rsidRPr="00AF711D">
        <w:rPr>
          <w:rFonts w:ascii="Sylfaen" w:hAnsi="Sylfaen" w:cs="Sylfaen"/>
          <w:i/>
          <w:sz w:val="24"/>
        </w:rPr>
        <w:t xml:space="preserve"> </w:t>
      </w:r>
      <w:r w:rsidR="00B50BF9" w:rsidRPr="00AF711D">
        <w:rPr>
          <w:rFonts w:ascii="Sylfaen" w:hAnsi="Sylfaen" w:cs="Sylfaen"/>
          <w:i/>
          <w:sz w:val="24"/>
        </w:rPr>
        <w:t>ფაზის კლინიკურ კვლევებში</w:t>
      </w:r>
    </w:p>
    <w:p w14:paraId="5BB97362" w14:textId="77777777" w:rsidR="00B50BF9" w:rsidRPr="00AF711D" w:rsidRDefault="00A779AD" w:rsidP="000B6225">
      <w:pPr>
        <w:spacing w:line="360" w:lineRule="auto"/>
        <w:jc w:val="both"/>
        <w:rPr>
          <w:rFonts w:ascii="Sylfaen" w:hAnsi="Sylfaen" w:cs="Sylfaen"/>
          <w:sz w:val="24"/>
        </w:rPr>
      </w:pPr>
      <w:r w:rsidRPr="00AF711D">
        <w:rPr>
          <w:rFonts w:ascii="Sylfaen" w:hAnsi="Sylfaen" w:cs="Sylfaen"/>
          <w:sz w:val="24"/>
          <w:vertAlign w:val="superscript"/>
        </w:rPr>
        <w:t>b</w:t>
      </w:r>
      <w:r w:rsidRPr="00AF711D">
        <w:rPr>
          <w:rFonts w:ascii="Sylfaen" w:hAnsi="Sylfaen" w:cs="Sylfaen"/>
          <w:sz w:val="24"/>
        </w:rPr>
        <w:t xml:space="preserve"> „</w:t>
      </w:r>
      <w:r w:rsidR="00B50BF9" w:rsidRPr="00AF711D">
        <w:rPr>
          <w:rFonts w:ascii="Sylfaen" w:hAnsi="Sylfaen" w:cs="Sylfaen"/>
          <w:sz w:val="24"/>
        </w:rPr>
        <w:t>BOTOX 100U</w:t>
      </w:r>
      <w:r w:rsidRPr="00AF711D">
        <w:rPr>
          <w:rFonts w:ascii="Sylfaen" w:hAnsi="Sylfaen" w:cs="Sylfaen"/>
          <w:sz w:val="24"/>
        </w:rPr>
        <w:t>“</w:t>
      </w:r>
      <w:r w:rsidR="00B50BF9" w:rsidRPr="00AF711D">
        <w:rPr>
          <w:rFonts w:ascii="Sylfaen" w:hAnsi="Sylfaen" w:cs="Sylfaen"/>
          <w:sz w:val="24"/>
        </w:rPr>
        <w:t xml:space="preserve">-ს პოსტმარკეტინგულ </w:t>
      </w:r>
      <w:r w:rsidRPr="00AF711D">
        <w:rPr>
          <w:rFonts w:ascii="Sylfaen" w:hAnsi="Sylfaen" w:cs="Sylfaen"/>
          <w:sz w:val="24"/>
        </w:rPr>
        <w:t>კვლევაში გამოვლენილი</w:t>
      </w:r>
      <w:r w:rsidR="00B50BF9" w:rsidRPr="00AF711D">
        <w:rPr>
          <w:rFonts w:ascii="Sylfaen" w:hAnsi="Sylfaen" w:cs="Sylfaen"/>
          <w:sz w:val="24"/>
        </w:rPr>
        <w:t xml:space="preserve"> </w:t>
      </w:r>
      <w:r w:rsidRPr="00AF711D">
        <w:rPr>
          <w:rFonts w:ascii="Sylfaen" w:hAnsi="Sylfaen" w:cs="Sylfaen"/>
          <w:sz w:val="24"/>
        </w:rPr>
        <w:t xml:space="preserve">გვერდითი რეაქციები </w:t>
      </w:r>
      <w:r w:rsidR="00B50BF9" w:rsidRPr="00AF711D">
        <w:rPr>
          <w:rFonts w:ascii="Sylfaen" w:hAnsi="Sylfaen" w:cs="Sylfaen"/>
          <w:sz w:val="24"/>
        </w:rPr>
        <w:t xml:space="preserve"> გაფანტული სკლეროზი</w:t>
      </w:r>
      <w:r w:rsidRPr="00AF711D">
        <w:rPr>
          <w:rFonts w:ascii="Sylfaen" w:hAnsi="Sylfaen" w:cs="Sylfaen"/>
          <w:sz w:val="24"/>
        </w:rPr>
        <w:t>ს</w:t>
      </w:r>
      <w:r w:rsidR="00B50BF9" w:rsidRPr="00AF711D">
        <w:rPr>
          <w:rFonts w:ascii="Sylfaen" w:hAnsi="Sylfaen" w:cs="Sylfaen"/>
          <w:sz w:val="24"/>
        </w:rPr>
        <w:t xml:space="preserve"> (MS)</w:t>
      </w:r>
      <w:r w:rsidRPr="00AF711D">
        <w:rPr>
          <w:rFonts w:ascii="Sylfaen" w:hAnsi="Sylfaen" w:cs="Sylfaen"/>
          <w:sz w:val="24"/>
        </w:rPr>
        <w:t xml:space="preserve"> მქონე</w:t>
      </w:r>
      <w:r w:rsidR="00B50BF9" w:rsidRPr="00AF711D">
        <w:rPr>
          <w:rFonts w:ascii="Sylfaen" w:hAnsi="Sylfaen" w:cs="Sylfaen"/>
          <w:sz w:val="24"/>
        </w:rPr>
        <w:t xml:space="preserve"> პაციენტებში, რომლებიც საწყის ეტაპზე არ საჭიროებდნენ კათეტერიზაციას.</w:t>
      </w:r>
    </w:p>
    <w:p w14:paraId="748C56E2" w14:textId="77777777" w:rsidR="000B6225" w:rsidRPr="00AF711D" w:rsidRDefault="0031367D" w:rsidP="000B6225">
      <w:pPr>
        <w:spacing w:after="0" w:line="360" w:lineRule="auto"/>
        <w:jc w:val="both"/>
        <w:rPr>
          <w:rFonts w:ascii="Sylfaen" w:hAnsi="Sylfaen" w:cs="Sylfaen"/>
          <w:sz w:val="24"/>
        </w:rPr>
      </w:pPr>
      <w:r w:rsidRPr="00AF711D">
        <w:rPr>
          <w:rFonts w:ascii="Sylfaen" w:hAnsi="Sylfaen" w:cs="Sylfaen"/>
          <w:sz w:val="24"/>
        </w:rPr>
        <w:t>მე-</w:t>
      </w:r>
      <w:r w:rsidR="000B6225" w:rsidRPr="00AF711D">
        <w:rPr>
          <w:rFonts w:ascii="Sylfaen" w:hAnsi="Sylfaen" w:cs="Sylfaen"/>
          <w:sz w:val="24"/>
        </w:rPr>
        <w:t xml:space="preserve">3 ფაზის კლინიკურ კვლევებში </w:t>
      </w:r>
      <w:r w:rsidR="00D815A3" w:rsidRPr="00AF711D">
        <w:rPr>
          <w:rFonts w:ascii="Sylfaen" w:hAnsi="Sylfaen" w:cs="Sylfaen"/>
          <w:sz w:val="24"/>
        </w:rPr>
        <w:t>საშარდე</w:t>
      </w:r>
      <w:r w:rsidR="000B6225" w:rsidRPr="00AF711D">
        <w:rPr>
          <w:rFonts w:ascii="Sylfaen" w:hAnsi="Sylfaen" w:cs="Sylfaen"/>
          <w:sz w:val="24"/>
        </w:rPr>
        <w:t xml:space="preserve"> გზების ინფექცია აღენიშნა </w:t>
      </w:r>
      <w:r w:rsidR="00D815A3" w:rsidRPr="00AF711D">
        <w:rPr>
          <w:rFonts w:ascii="Sylfaen" w:hAnsi="Sylfaen" w:cs="Sylfaen"/>
          <w:sz w:val="24"/>
        </w:rPr>
        <w:t>ბოტოქსის</w:t>
      </w:r>
      <w:r w:rsidR="000B6225" w:rsidRPr="00AF711D">
        <w:rPr>
          <w:rFonts w:ascii="Sylfaen" w:hAnsi="Sylfaen" w:cs="Sylfaen"/>
          <w:sz w:val="24"/>
        </w:rPr>
        <w:t xml:space="preserve"> 200 ერთეულით ნამკურნალებ</w:t>
      </w:r>
      <w:r w:rsidR="00D815A3" w:rsidRPr="00AF711D">
        <w:rPr>
          <w:rFonts w:ascii="Sylfaen" w:hAnsi="Sylfaen" w:cs="Sylfaen"/>
          <w:sz w:val="24"/>
        </w:rPr>
        <w:t>ი</w:t>
      </w:r>
      <w:r w:rsidR="000B6225" w:rsidRPr="00AF711D">
        <w:rPr>
          <w:rFonts w:ascii="Sylfaen" w:hAnsi="Sylfaen" w:cs="Sylfaen"/>
          <w:sz w:val="24"/>
        </w:rPr>
        <w:t xml:space="preserve"> </w:t>
      </w:r>
      <w:r w:rsidR="00D815A3" w:rsidRPr="00AF711D">
        <w:rPr>
          <w:rFonts w:ascii="Sylfaen" w:hAnsi="Sylfaen" w:cs="Sylfaen"/>
          <w:sz w:val="24"/>
        </w:rPr>
        <w:t>პაციენტების</w:t>
      </w:r>
      <w:r w:rsidR="000B6225" w:rsidRPr="00AF711D">
        <w:rPr>
          <w:rFonts w:ascii="Sylfaen" w:hAnsi="Sylfaen" w:cs="Sylfaen"/>
          <w:sz w:val="24"/>
        </w:rPr>
        <w:t xml:space="preserve"> 49%-ს</w:t>
      </w:r>
      <w:r w:rsidR="00D815A3" w:rsidRPr="00AF711D">
        <w:rPr>
          <w:rFonts w:ascii="Sylfaen" w:hAnsi="Sylfaen" w:cs="Sylfaen"/>
          <w:sz w:val="24"/>
        </w:rPr>
        <w:t xml:space="preserve"> და </w:t>
      </w:r>
      <w:r w:rsidR="000B6225" w:rsidRPr="00AF711D">
        <w:rPr>
          <w:rFonts w:ascii="Sylfaen" w:hAnsi="Sylfaen" w:cs="Sylfaen"/>
          <w:sz w:val="24"/>
        </w:rPr>
        <w:t xml:space="preserve">პლაცებოს </w:t>
      </w:r>
      <w:r w:rsidR="00D815A3" w:rsidRPr="00AF711D">
        <w:rPr>
          <w:rFonts w:ascii="Sylfaen" w:hAnsi="Sylfaen" w:cs="Sylfaen"/>
          <w:sz w:val="24"/>
        </w:rPr>
        <w:t xml:space="preserve">ჯგუფის პაციენტების </w:t>
      </w:r>
      <w:r w:rsidR="000B6225" w:rsidRPr="00AF711D">
        <w:rPr>
          <w:rFonts w:ascii="Sylfaen" w:hAnsi="Sylfaen" w:cs="Sylfaen"/>
          <w:sz w:val="24"/>
        </w:rPr>
        <w:t xml:space="preserve">36%-ს (გაფანტული სკლეროზის მქონე პაციენტებში: 53% </w:t>
      </w:r>
      <w:r w:rsidR="00D815A3" w:rsidRPr="00AF711D">
        <w:rPr>
          <w:rFonts w:ascii="Sylfaen" w:hAnsi="Sylfaen" w:cs="Sylfaen"/>
          <w:sz w:val="24"/>
        </w:rPr>
        <w:t>vs</w:t>
      </w:r>
      <w:r w:rsidR="000B6225" w:rsidRPr="00AF711D">
        <w:rPr>
          <w:rFonts w:ascii="Sylfaen" w:hAnsi="Sylfaen" w:cs="Sylfaen"/>
          <w:sz w:val="24"/>
        </w:rPr>
        <w:t xml:space="preserve"> 29%; ზურგის ტვინის დაზიანების მქონე პაციენტებში: 45% </w:t>
      </w:r>
      <w:r w:rsidR="00D815A3" w:rsidRPr="00AF711D">
        <w:rPr>
          <w:rFonts w:ascii="Sylfaen" w:hAnsi="Sylfaen" w:cs="Sylfaen"/>
          <w:sz w:val="24"/>
        </w:rPr>
        <w:t xml:space="preserve">vs </w:t>
      </w:r>
      <w:r w:rsidR="000B6225" w:rsidRPr="00AF711D">
        <w:rPr>
          <w:rFonts w:ascii="Sylfaen" w:hAnsi="Sylfaen" w:cs="Sylfaen"/>
          <w:sz w:val="24"/>
        </w:rPr>
        <w:t>42%).</w:t>
      </w:r>
      <w:r w:rsidR="00D815A3" w:rsidRPr="00AF711D">
        <w:rPr>
          <w:rFonts w:ascii="Sylfaen" w:hAnsi="Sylfaen" w:cs="Sylfaen"/>
          <w:sz w:val="24"/>
        </w:rPr>
        <w:t xml:space="preserve"> </w:t>
      </w:r>
      <w:r w:rsidR="000B6225" w:rsidRPr="00AF711D">
        <w:rPr>
          <w:rFonts w:ascii="Sylfaen" w:hAnsi="Sylfaen" w:cs="Sylfaen"/>
          <w:sz w:val="24"/>
        </w:rPr>
        <w:t xml:space="preserve">შარდის შეკავება აღენიშნა </w:t>
      </w:r>
      <w:r w:rsidR="00D815A3" w:rsidRPr="00AF711D">
        <w:rPr>
          <w:rFonts w:ascii="Sylfaen" w:hAnsi="Sylfaen" w:cs="Sylfaen"/>
          <w:sz w:val="24"/>
        </w:rPr>
        <w:t>ბოტოქსის</w:t>
      </w:r>
      <w:r w:rsidR="000B6225" w:rsidRPr="00AF711D">
        <w:rPr>
          <w:rFonts w:ascii="Sylfaen" w:hAnsi="Sylfaen" w:cs="Sylfaen"/>
          <w:sz w:val="24"/>
        </w:rPr>
        <w:t xml:space="preserve"> 200 ერთეულით ნამკურნალებ</w:t>
      </w:r>
      <w:r w:rsidR="00D815A3" w:rsidRPr="00AF711D">
        <w:rPr>
          <w:rFonts w:ascii="Sylfaen" w:hAnsi="Sylfaen" w:cs="Sylfaen"/>
          <w:sz w:val="24"/>
        </w:rPr>
        <w:t>ი</w:t>
      </w:r>
      <w:r w:rsidR="000B6225" w:rsidRPr="00AF711D">
        <w:rPr>
          <w:rFonts w:ascii="Sylfaen" w:hAnsi="Sylfaen" w:cs="Sylfaen"/>
          <w:sz w:val="24"/>
        </w:rPr>
        <w:t xml:space="preserve"> </w:t>
      </w:r>
      <w:r w:rsidR="00D815A3" w:rsidRPr="00AF711D">
        <w:rPr>
          <w:rFonts w:ascii="Sylfaen" w:hAnsi="Sylfaen" w:cs="Sylfaen"/>
          <w:sz w:val="24"/>
        </w:rPr>
        <w:t xml:space="preserve">პაციენტების </w:t>
      </w:r>
      <w:r w:rsidR="000B6225" w:rsidRPr="00AF711D">
        <w:rPr>
          <w:rFonts w:ascii="Sylfaen" w:hAnsi="Sylfaen" w:cs="Sylfaen"/>
          <w:sz w:val="24"/>
        </w:rPr>
        <w:t>17%-ს</w:t>
      </w:r>
      <w:r w:rsidR="00D815A3" w:rsidRPr="00AF711D">
        <w:rPr>
          <w:rFonts w:ascii="Sylfaen" w:hAnsi="Sylfaen" w:cs="Sylfaen"/>
          <w:sz w:val="24"/>
        </w:rPr>
        <w:t xml:space="preserve"> და </w:t>
      </w:r>
      <w:r w:rsidR="000B6225" w:rsidRPr="00AF711D">
        <w:rPr>
          <w:rFonts w:ascii="Sylfaen" w:hAnsi="Sylfaen" w:cs="Sylfaen"/>
          <w:sz w:val="24"/>
        </w:rPr>
        <w:t xml:space="preserve">პლაცებოს </w:t>
      </w:r>
      <w:r w:rsidR="00D815A3" w:rsidRPr="00AF711D">
        <w:rPr>
          <w:rFonts w:ascii="Sylfaen" w:hAnsi="Sylfaen" w:cs="Sylfaen"/>
          <w:sz w:val="24"/>
        </w:rPr>
        <w:t xml:space="preserve">ჯგუფის პაციენტების </w:t>
      </w:r>
      <w:r w:rsidR="000B6225" w:rsidRPr="00AF711D">
        <w:rPr>
          <w:rFonts w:ascii="Sylfaen" w:hAnsi="Sylfaen" w:cs="Sylfaen"/>
          <w:sz w:val="24"/>
        </w:rPr>
        <w:t xml:space="preserve">3%-ს (გაფანტული სკლეროზის მქონე პაციენტებში: 29% </w:t>
      </w:r>
      <w:r w:rsidR="00D815A3" w:rsidRPr="00AF711D">
        <w:rPr>
          <w:rFonts w:ascii="Sylfaen" w:hAnsi="Sylfaen" w:cs="Sylfaen"/>
          <w:sz w:val="24"/>
        </w:rPr>
        <w:t xml:space="preserve">vs </w:t>
      </w:r>
      <w:r w:rsidR="000B6225" w:rsidRPr="00AF711D">
        <w:rPr>
          <w:rFonts w:ascii="Sylfaen" w:hAnsi="Sylfaen" w:cs="Sylfaen"/>
          <w:sz w:val="24"/>
        </w:rPr>
        <w:t xml:space="preserve">4%; ზურგის ტვინის დაზიანების მქონე პაციენტებში: 5% </w:t>
      </w:r>
      <w:r w:rsidR="00D815A3" w:rsidRPr="00AF711D">
        <w:rPr>
          <w:rFonts w:ascii="Sylfaen" w:hAnsi="Sylfaen" w:cs="Sylfaen"/>
          <w:sz w:val="24"/>
        </w:rPr>
        <w:t xml:space="preserve">vs </w:t>
      </w:r>
      <w:r w:rsidR="000B6225" w:rsidRPr="00AF711D">
        <w:rPr>
          <w:rFonts w:ascii="Sylfaen" w:hAnsi="Sylfaen" w:cs="Sylfaen"/>
          <w:sz w:val="24"/>
        </w:rPr>
        <w:t>1%).</w:t>
      </w:r>
      <w:r w:rsidR="00D815A3" w:rsidRPr="00AF711D">
        <w:rPr>
          <w:rFonts w:ascii="Sylfaen" w:hAnsi="Sylfaen" w:cs="Sylfaen"/>
          <w:sz w:val="24"/>
        </w:rPr>
        <w:t xml:space="preserve"> პაციენტებში,</w:t>
      </w:r>
      <w:r w:rsidR="000B6225" w:rsidRPr="00AF711D">
        <w:rPr>
          <w:rFonts w:ascii="Sylfaen" w:hAnsi="Sylfaen" w:cs="Sylfaen"/>
          <w:sz w:val="24"/>
        </w:rPr>
        <w:t xml:space="preserve"> რომლებიც </w:t>
      </w:r>
      <w:r w:rsidR="00D815A3" w:rsidRPr="00AF711D">
        <w:rPr>
          <w:rFonts w:ascii="Sylfaen" w:hAnsi="Sylfaen" w:cs="Sylfaen"/>
          <w:sz w:val="24"/>
        </w:rPr>
        <w:t xml:space="preserve">კათეტერიზაციას არ საჭიროებდნენ მკურნალობის დაწყებამდე, </w:t>
      </w:r>
      <w:r w:rsidR="000B6225" w:rsidRPr="00AF711D">
        <w:rPr>
          <w:rFonts w:ascii="Sylfaen" w:hAnsi="Sylfaen" w:cs="Sylfaen"/>
          <w:sz w:val="24"/>
        </w:rPr>
        <w:t xml:space="preserve">კათეტერიზაცია დაიწყო </w:t>
      </w:r>
      <w:r w:rsidR="00D815A3" w:rsidRPr="00AF711D">
        <w:rPr>
          <w:rFonts w:ascii="Sylfaen" w:hAnsi="Sylfaen" w:cs="Sylfaen"/>
          <w:sz w:val="24"/>
        </w:rPr>
        <w:t>ბოტოქსის</w:t>
      </w:r>
      <w:r w:rsidR="000B6225" w:rsidRPr="00AF711D">
        <w:rPr>
          <w:rFonts w:ascii="Sylfaen" w:hAnsi="Sylfaen" w:cs="Sylfaen"/>
          <w:sz w:val="24"/>
        </w:rPr>
        <w:t xml:space="preserve"> 200 ერთეულით მკურნალობის შემდეგ </w:t>
      </w:r>
      <w:r w:rsidR="00D815A3" w:rsidRPr="00AF711D">
        <w:rPr>
          <w:rFonts w:ascii="Sylfaen" w:hAnsi="Sylfaen" w:cs="Sylfaen"/>
          <w:sz w:val="24"/>
        </w:rPr>
        <w:t xml:space="preserve">პაციენტების </w:t>
      </w:r>
      <w:r w:rsidR="000B6225" w:rsidRPr="00AF711D">
        <w:rPr>
          <w:rFonts w:ascii="Sylfaen" w:hAnsi="Sylfaen" w:cs="Sylfaen"/>
          <w:sz w:val="24"/>
        </w:rPr>
        <w:t xml:space="preserve">39%-ში, </w:t>
      </w:r>
      <w:r w:rsidR="00D815A3" w:rsidRPr="00AF711D">
        <w:rPr>
          <w:rFonts w:ascii="Sylfaen" w:hAnsi="Sylfaen" w:cs="Sylfaen"/>
          <w:sz w:val="24"/>
        </w:rPr>
        <w:t xml:space="preserve">ხოლო პლაცებოს ჯგუფში ეს მაჩვენებელი იყო </w:t>
      </w:r>
      <w:r w:rsidR="000B6225" w:rsidRPr="00AF711D">
        <w:rPr>
          <w:rFonts w:ascii="Sylfaen" w:hAnsi="Sylfaen" w:cs="Sylfaen"/>
          <w:sz w:val="24"/>
        </w:rPr>
        <w:t>17%</w:t>
      </w:r>
      <w:r w:rsidR="00D815A3" w:rsidRPr="00AF711D">
        <w:rPr>
          <w:rFonts w:ascii="Sylfaen" w:hAnsi="Sylfaen" w:cs="Sylfaen"/>
          <w:sz w:val="24"/>
        </w:rPr>
        <w:t xml:space="preserve">. </w:t>
      </w:r>
      <w:r w:rsidR="000B6225" w:rsidRPr="00AF711D">
        <w:rPr>
          <w:rFonts w:ascii="Sylfaen" w:hAnsi="Sylfaen" w:cs="Sylfaen"/>
          <w:sz w:val="24"/>
        </w:rPr>
        <w:t xml:space="preserve">შარდის შეკავების რისკი </w:t>
      </w:r>
      <w:r w:rsidR="00D815A3" w:rsidRPr="00AF711D">
        <w:rPr>
          <w:rFonts w:ascii="Sylfaen" w:hAnsi="Sylfaen" w:cs="Sylfaen"/>
          <w:sz w:val="24"/>
        </w:rPr>
        <w:t>გაიზარდა</w:t>
      </w:r>
      <w:r w:rsidR="000B6225" w:rsidRPr="00AF711D">
        <w:rPr>
          <w:rFonts w:ascii="Sylfaen" w:hAnsi="Sylfaen" w:cs="Sylfaen"/>
          <w:sz w:val="24"/>
        </w:rPr>
        <w:t xml:space="preserve"> 65 წელზე უფროსი ასაკის პაციენტებში.</w:t>
      </w:r>
    </w:p>
    <w:p w14:paraId="46EE059A" w14:textId="77777777" w:rsidR="00150F31" w:rsidRPr="00AF711D" w:rsidRDefault="00150F31" w:rsidP="00D815A3">
      <w:pPr>
        <w:spacing w:after="0" w:line="360" w:lineRule="auto"/>
        <w:jc w:val="both"/>
        <w:rPr>
          <w:rFonts w:ascii="Sylfaen" w:hAnsi="Sylfaen" w:cs="Sylfaen"/>
          <w:sz w:val="24"/>
        </w:rPr>
      </w:pPr>
      <w:r w:rsidRPr="00AF711D">
        <w:rPr>
          <w:rFonts w:ascii="Sylfaen" w:hAnsi="Sylfaen" w:cs="Sylfaen"/>
          <w:sz w:val="24"/>
        </w:rPr>
        <w:t xml:space="preserve">ცვლილება  არ დაფიქსირებულა </w:t>
      </w:r>
      <w:r w:rsidR="00D815A3" w:rsidRPr="00AF711D">
        <w:rPr>
          <w:rFonts w:ascii="Sylfaen" w:hAnsi="Sylfaen" w:cs="Sylfaen"/>
          <w:sz w:val="24"/>
        </w:rPr>
        <w:t xml:space="preserve">გვერდითი რეაქციების </w:t>
      </w:r>
      <w:r w:rsidRPr="00AF711D">
        <w:rPr>
          <w:rFonts w:ascii="Sylfaen" w:hAnsi="Sylfaen" w:cs="Sylfaen"/>
          <w:sz w:val="24"/>
        </w:rPr>
        <w:t>ტიპისა</w:t>
      </w:r>
      <w:r w:rsidR="00D815A3" w:rsidRPr="00AF711D">
        <w:rPr>
          <w:rFonts w:ascii="Sylfaen" w:hAnsi="Sylfaen" w:cs="Sylfaen"/>
          <w:sz w:val="24"/>
        </w:rPr>
        <w:t xml:space="preserve"> და </w:t>
      </w:r>
      <w:r w:rsidRPr="00AF711D">
        <w:rPr>
          <w:rFonts w:ascii="Sylfaen" w:hAnsi="Sylfaen" w:cs="Sylfaen"/>
          <w:sz w:val="24"/>
        </w:rPr>
        <w:t>სიხშირის მხრივ</w:t>
      </w:r>
      <w:r w:rsidR="00D815A3" w:rsidRPr="00AF711D">
        <w:rPr>
          <w:rFonts w:ascii="Sylfaen" w:hAnsi="Sylfaen" w:cs="Sylfaen"/>
          <w:sz w:val="24"/>
        </w:rPr>
        <w:t xml:space="preserve"> მკურნალობის </w:t>
      </w:r>
      <w:r w:rsidRPr="00AF711D">
        <w:rPr>
          <w:rFonts w:ascii="Sylfaen" w:hAnsi="Sylfaen" w:cs="Sylfaen"/>
          <w:sz w:val="24"/>
        </w:rPr>
        <w:t xml:space="preserve">ორი </w:t>
      </w:r>
      <w:r w:rsidR="00D815A3" w:rsidRPr="00AF711D">
        <w:rPr>
          <w:rFonts w:ascii="Sylfaen" w:hAnsi="Sylfaen" w:cs="Sylfaen"/>
          <w:sz w:val="24"/>
        </w:rPr>
        <w:t>კურსის შემდეგ</w:t>
      </w:r>
      <w:r w:rsidRPr="00AF711D">
        <w:rPr>
          <w:rFonts w:ascii="Sylfaen" w:hAnsi="Sylfaen" w:cs="Sylfaen"/>
          <w:sz w:val="24"/>
        </w:rPr>
        <w:t>.</w:t>
      </w:r>
    </w:p>
    <w:p w14:paraId="3459B532" w14:textId="77777777" w:rsidR="00D815A3" w:rsidRPr="00AF711D" w:rsidRDefault="000D40F7" w:rsidP="00D815A3">
      <w:pPr>
        <w:spacing w:after="0" w:line="360" w:lineRule="auto"/>
        <w:jc w:val="both"/>
        <w:rPr>
          <w:rFonts w:ascii="Sylfaen" w:hAnsi="Sylfaen" w:cs="Sylfaen"/>
          <w:sz w:val="24"/>
        </w:rPr>
      </w:pPr>
      <w:r w:rsidRPr="00AF711D">
        <w:rPr>
          <w:rFonts w:ascii="Sylfaen" w:hAnsi="Sylfaen" w:cs="Sylfaen"/>
          <w:sz w:val="24"/>
        </w:rPr>
        <w:t>ბოტოქსის</w:t>
      </w:r>
      <w:r w:rsidR="00D815A3" w:rsidRPr="00AF711D">
        <w:rPr>
          <w:rFonts w:ascii="Sylfaen" w:hAnsi="Sylfaen" w:cs="Sylfaen"/>
          <w:sz w:val="24"/>
        </w:rPr>
        <w:t xml:space="preserve"> 100 ერთეულის პოსტმარკეტინგულ კვლევაში</w:t>
      </w:r>
      <w:r w:rsidRPr="00AF711D">
        <w:rPr>
          <w:rFonts w:ascii="Sylfaen" w:hAnsi="Sylfaen" w:cs="Sylfaen"/>
          <w:sz w:val="24"/>
        </w:rPr>
        <w:t xml:space="preserve"> </w:t>
      </w:r>
      <w:r w:rsidR="00D815A3" w:rsidRPr="00AF711D">
        <w:rPr>
          <w:rFonts w:ascii="Sylfaen" w:hAnsi="Sylfaen" w:cs="Sylfaen"/>
          <w:sz w:val="24"/>
        </w:rPr>
        <w:t xml:space="preserve">გაფანტული სკლეროზის (MS) მქონე პაციენტებში, რომლებიც საწყის ეტაპზე არ საჭიროებდნენ კათეტერიზაციას, </w:t>
      </w:r>
      <w:r w:rsidRPr="00AF711D">
        <w:rPr>
          <w:rFonts w:ascii="Sylfaen" w:hAnsi="Sylfaen" w:cs="Sylfaen"/>
          <w:sz w:val="24"/>
        </w:rPr>
        <w:t xml:space="preserve">განსხვავება არ დაფიქსირებულა </w:t>
      </w:r>
      <w:r w:rsidR="00D815A3" w:rsidRPr="00AF711D">
        <w:rPr>
          <w:rFonts w:ascii="Sylfaen" w:hAnsi="Sylfaen" w:cs="Sylfaen"/>
          <w:sz w:val="24"/>
        </w:rPr>
        <w:t>MS-ის გამწვავების წლიურ</w:t>
      </w:r>
      <w:r w:rsidRPr="00AF711D">
        <w:rPr>
          <w:rFonts w:ascii="Sylfaen" w:hAnsi="Sylfaen" w:cs="Sylfaen"/>
          <w:sz w:val="24"/>
        </w:rPr>
        <w:t>ი</w:t>
      </w:r>
      <w:r w:rsidR="00D815A3" w:rsidRPr="00AF711D">
        <w:rPr>
          <w:rFonts w:ascii="Sylfaen" w:hAnsi="Sylfaen" w:cs="Sylfaen"/>
          <w:sz w:val="24"/>
        </w:rPr>
        <w:t xml:space="preserve"> </w:t>
      </w:r>
      <w:r w:rsidRPr="00AF711D">
        <w:rPr>
          <w:rFonts w:ascii="Sylfaen" w:hAnsi="Sylfaen" w:cs="Sylfaen"/>
          <w:sz w:val="24"/>
        </w:rPr>
        <w:t xml:space="preserve">მაჩვენებლის </w:t>
      </w:r>
      <w:r w:rsidR="00D815A3" w:rsidRPr="00AF711D">
        <w:rPr>
          <w:rFonts w:ascii="Sylfaen" w:hAnsi="Sylfaen" w:cs="Sylfaen"/>
          <w:sz w:val="24"/>
        </w:rPr>
        <w:t>(ანუ</w:t>
      </w:r>
      <w:r w:rsidRPr="00AF711D">
        <w:rPr>
          <w:rFonts w:ascii="Sylfaen" w:hAnsi="Sylfaen" w:cs="Sylfaen"/>
          <w:sz w:val="24"/>
        </w:rPr>
        <w:t xml:space="preserve"> MS-ის </w:t>
      </w:r>
      <w:r w:rsidR="00D815A3" w:rsidRPr="00AF711D">
        <w:rPr>
          <w:rFonts w:ascii="Sylfaen" w:hAnsi="Sylfaen" w:cs="Sylfaen"/>
          <w:sz w:val="24"/>
        </w:rPr>
        <w:t>გამწვავების შემთხვევების რაოდენობა ერთ პაციენტზე წელიწადში)</w:t>
      </w:r>
      <w:r w:rsidRPr="00AF711D">
        <w:rPr>
          <w:rFonts w:ascii="Sylfaen" w:hAnsi="Sylfaen" w:cs="Sylfaen"/>
          <w:sz w:val="24"/>
        </w:rPr>
        <w:t xml:space="preserve"> მხრივ </w:t>
      </w:r>
      <w:r w:rsidR="00D815A3" w:rsidRPr="00AF711D">
        <w:rPr>
          <w:rFonts w:ascii="Sylfaen" w:hAnsi="Sylfaen" w:cs="Sylfaen"/>
          <w:sz w:val="24"/>
        </w:rPr>
        <w:t xml:space="preserve"> (</w:t>
      </w:r>
      <w:r w:rsidRPr="00AF711D">
        <w:rPr>
          <w:rFonts w:ascii="Sylfaen" w:hAnsi="Sylfaen" w:cs="Sylfaen"/>
          <w:sz w:val="24"/>
        </w:rPr>
        <w:t>ბოტოქსი</w:t>
      </w:r>
      <w:r w:rsidR="00D815A3" w:rsidRPr="00AF711D">
        <w:rPr>
          <w:rFonts w:ascii="Sylfaen" w:hAnsi="Sylfaen" w:cs="Sylfaen"/>
          <w:sz w:val="24"/>
        </w:rPr>
        <w:t>=0, პლაცებო=0.07).</w:t>
      </w:r>
    </w:p>
    <w:p w14:paraId="7089073E" w14:textId="77777777" w:rsidR="00D815A3" w:rsidRPr="00AF711D" w:rsidRDefault="00D815A3" w:rsidP="00863D2A">
      <w:pPr>
        <w:spacing w:line="360" w:lineRule="auto"/>
        <w:jc w:val="both"/>
        <w:rPr>
          <w:rFonts w:ascii="Sylfaen" w:hAnsi="Sylfaen" w:cs="Sylfaen"/>
          <w:sz w:val="24"/>
        </w:rPr>
      </w:pPr>
      <w:r w:rsidRPr="00AF711D">
        <w:rPr>
          <w:rFonts w:ascii="Sylfaen" w:hAnsi="Sylfaen" w:cs="Sylfaen"/>
          <w:sz w:val="24"/>
        </w:rPr>
        <w:t xml:space="preserve">კათეტერიზაცია დაიწყო </w:t>
      </w:r>
      <w:r w:rsidR="000D40F7" w:rsidRPr="00AF711D">
        <w:rPr>
          <w:rFonts w:ascii="Sylfaen" w:hAnsi="Sylfaen" w:cs="Sylfaen"/>
          <w:sz w:val="24"/>
        </w:rPr>
        <w:t>პაციენტების</w:t>
      </w:r>
      <w:r w:rsidRPr="00AF711D">
        <w:rPr>
          <w:rFonts w:ascii="Sylfaen" w:hAnsi="Sylfaen" w:cs="Sylfaen"/>
          <w:sz w:val="24"/>
        </w:rPr>
        <w:t xml:space="preserve"> 15.2%-ში </w:t>
      </w:r>
      <w:r w:rsidR="000D40F7" w:rsidRPr="00AF711D">
        <w:rPr>
          <w:rFonts w:ascii="Sylfaen" w:hAnsi="Sylfaen" w:cs="Sylfaen"/>
          <w:sz w:val="24"/>
        </w:rPr>
        <w:t>ბოტოქსის</w:t>
      </w:r>
      <w:r w:rsidRPr="00AF711D">
        <w:rPr>
          <w:rFonts w:ascii="Sylfaen" w:hAnsi="Sylfaen" w:cs="Sylfaen"/>
          <w:sz w:val="24"/>
        </w:rPr>
        <w:t xml:space="preserve"> 100 ერთეულით მკურნალობის შემდეგ, </w:t>
      </w:r>
      <w:r w:rsidR="000D40F7" w:rsidRPr="00AF711D">
        <w:rPr>
          <w:rFonts w:ascii="Sylfaen" w:hAnsi="Sylfaen" w:cs="Sylfaen"/>
          <w:sz w:val="24"/>
        </w:rPr>
        <w:t xml:space="preserve">ხოლო </w:t>
      </w:r>
      <w:r w:rsidRPr="00AF711D">
        <w:rPr>
          <w:rFonts w:ascii="Sylfaen" w:hAnsi="Sylfaen" w:cs="Sylfaen"/>
          <w:sz w:val="24"/>
        </w:rPr>
        <w:t>პლაცებოს ჯგუფში</w:t>
      </w:r>
      <w:r w:rsidR="000D40F7" w:rsidRPr="00AF711D">
        <w:rPr>
          <w:rFonts w:ascii="Sylfaen" w:hAnsi="Sylfaen" w:cs="Sylfaen"/>
          <w:sz w:val="24"/>
        </w:rPr>
        <w:t xml:space="preserve"> ეს მაჩვენებელი შეადგენდა</w:t>
      </w:r>
      <w:r w:rsidRPr="00AF711D">
        <w:rPr>
          <w:rFonts w:ascii="Sylfaen" w:hAnsi="Sylfaen" w:cs="Sylfaen"/>
          <w:sz w:val="24"/>
        </w:rPr>
        <w:t xml:space="preserve"> 2.6%-ს (</w:t>
      </w:r>
      <w:r w:rsidR="000D40F7" w:rsidRPr="00AF711D">
        <w:rPr>
          <w:rFonts w:ascii="Sylfaen" w:hAnsi="Sylfaen" w:cs="Sylfaen"/>
          <w:sz w:val="24"/>
        </w:rPr>
        <w:t xml:space="preserve">იხ. ნაწილი </w:t>
      </w:r>
      <w:r w:rsidRPr="00AF711D">
        <w:rPr>
          <w:rFonts w:ascii="Sylfaen" w:hAnsi="Sylfaen" w:cs="Sylfaen"/>
          <w:sz w:val="24"/>
        </w:rPr>
        <w:t>5.1).</w:t>
      </w:r>
    </w:p>
    <w:p w14:paraId="53E7CBAF" w14:textId="77777777" w:rsidR="00D815A3" w:rsidRPr="00AF711D" w:rsidRDefault="000D40F7" w:rsidP="000B6225">
      <w:pPr>
        <w:spacing w:after="0" w:line="360" w:lineRule="auto"/>
        <w:jc w:val="both"/>
        <w:rPr>
          <w:rFonts w:ascii="Sylfaen" w:hAnsi="Sylfaen"/>
          <w:sz w:val="24"/>
        </w:rPr>
      </w:pPr>
      <w:r w:rsidRPr="00AF711D">
        <w:rPr>
          <w:rFonts w:ascii="Sylfaen" w:hAnsi="Sylfaen"/>
          <w:i/>
          <w:sz w:val="24"/>
        </w:rPr>
        <w:t>დეტრუზორის ნეიროგენული ჰიპერაქტივობა ბავშვებში</w:t>
      </w:r>
    </w:p>
    <w:tbl>
      <w:tblPr>
        <w:tblStyle w:val="TableGrid"/>
        <w:tblW w:w="0" w:type="auto"/>
        <w:tblLook w:val="04A0" w:firstRow="1" w:lastRow="0" w:firstColumn="1" w:lastColumn="0" w:noHBand="0" w:noVBand="1"/>
      </w:tblPr>
      <w:tblGrid>
        <w:gridCol w:w="3775"/>
        <w:gridCol w:w="4140"/>
        <w:gridCol w:w="2155"/>
      </w:tblGrid>
      <w:tr w:rsidR="00863D2A" w:rsidRPr="00AF711D" w14:paraId="76F3364E" w14:textId="77777777" w:rsidTr="00A2325D">
        <w:tc>
          <w:tcPr>
            <w:tcW w:w="3775" w:type="dxa"/>
          </w:tcPr>
          <w:p w14:paraId="7E7DE3A5" w14:textId="3CCC62A1" w:rsidR="00863D2A" w:rsidRPr="00AF711D" w:rsidRDefault="00F170E4" w:rsidP="00000F32">
            <w:pPr>
              <w:spacing w:line="276" w:lineRule="auto"/>
              <w:jc w:val="both"/>
              <w:rPr>
                <w:rFonts w:ascii="Sylfaen" w:hAnsi="Sylfaen" w:cs="Sylfaen"/>
                <w:b/>
              </w:rPr>
            </w:pPr>
            <w:r w:rsidRPr="00AF711D">
              <w:rPr>
                <w:rFonts w:ascii="Sylfaen" w:hAnsi="Sylfaen" w:cs="Sylfaen"/>
                <w:b/>
              </w:rPr>
              <w:lastRenderedPageBreak/>
              <w:t>ორგან</w:t>
            </w:r>
            <w:r>
              <w:rPr>
                <w:rFonts w:ascii="Sylfaen" w:hAnsi="Sylfaen" w:cs="Sylfaen"/>
                <w:b/>
              </w:rPr>
              <w:t xml:space="preserve">ოთა </w:t>
            </w:r>
            <w:r w:rsidRPr="00AF711D">
              <w:rPr>
                <w:rFonts w:ascii="Sylfaen" w:hAnsi="Sylfaen" w:cs="Sylfaen"/>
                <w:b/>
              </w:rPr>
              <w:t>სისტემურ</w:t>
            </w:r>
            <w:r>
              <w:rPr>
                <w:rFonts w:ascii="Sylfaen" w:hAnsi="Sylfaen" w:cs="Sylfaen"/>
                <w:b/>
              </w:rPr>
              <w:t>ი</w:t>
            </w:r>
            <w:r w:rsidRPr="00AF711D">
              <w:rPr>
                <w:rFonts w:ascii="Sylfaen" w:hAnsi="Sylfaen" w:cs="Sylfaen"/>
                <w:b/>
              </w:rPr>
              <w:t xml:space="preserve"> </w:t>
            </w:r>
            <w:r w:rsidR="00863D2A" w:rsidRPr="00AF711D">
              <w:rPr>
                <w:rFonts w:ascii="Sylfaen" w:hAnsi="Sylfaen" w:cs="Sylfaen"/>
                <w:b/>
              </w:rPr>
              <w:t xml:space="preserve"> კლასი</w:t>
            </w:r>
          </w:p>
        </w:tc>
        <w:tc>
          <w:tcPr>
            <w:tcW w:w="4140" w:type="dxa"/>
          </w:tcPr>
          <w:p w14:paraId="3E93206F" w14:textId="77777777" w:rsidR="00863D2A" w:rsidRPr="00AF711D" w:rsidRDefault="00863D2A" w:rsidP="00000F32">
            <w:pPr>
              <w:spacing w:line="276" w:lineRule="auto"/>
              <w:jc w:val="both"/>
              <w:rPr>
                <w:rFonts w:ascii="Sylfaen" w:hAnsi="Sylfaen" w:cs="Sylfaen"/>
                <w:b/>
              </w:rPr>
            </w:pPr>
            <w:r w:rsidRPr="00AF711D">
              <w:rPr>
                <w:rFonts w:ascii="Sylfaen" w:hAnsi="Sylfaen" w:cs="Sylfaen"/>
                <w:b/>
              </w:rPr>
              <w:t>უპირატესი ტე</w:t>
            </w:r>
            <w:r w:rsidR="00647B0B" w:rsidRPr="00AF711D">
              <w:rPr>
                <w:rFonts w:ascii="Sylfaen" w:hAnsi="Sylfaen" w:cs="Sylfaen"/>
                <w:b/>
              </w:rPr>
              <w:t>რ</w:t>
            </w:r>
            <w:r w:rsidRPr="00AF711D">
              <w:rPr>
                <w:rFonts w:ascii="Sylfaen" w:hAnsi="Sylfaen" w:cs="Sylfaen"/>
                <w:b/>
              </w:rPr>
              <w:t>მინი</w:t>
            </w:r>
          </w:p>
        </w:tc>
        <w:tc>
          <w:tcPr>
            <w:tcW w:w="2155" w:type="dxa"/>
          </w:tcPr>
          <w:p w14:paraId="2D5026F4" w14:textId="77777777" w:rsidR="00863D2A" w:rsidRPr="00AF711D" w:rsidRDefault="00863D2A" w:rsidP="00000F32">
            <w:pPr>
              <w:spacing w:line="276" w:lineRule="auto"/>
              <w:jc w:val="both"/>
              <w:rPr>
                <w:rFonts w:ascii="Sylfaen" w:hAnsi="Sylfaen" w:cs="Sylfaen"/>
                <w:b/>
              </w:rPr>
            </w:pPr>
            <w:r w:rsidRPr="00AF711D">
              <w:rPr>
                <w:rFonts w:ascii="Sylfaen" w:hAnsi="Sylfaen" w:cs="Sylfaen"/>
                <w:b/>
              </w:rPr>
              <w:t>სიხშირე</w:t>
            </w:r>
          </w:p>
        </w:tc>
      </w:tr>
      <w:tr w:rsidR="00863D2A" w:rsidRPr="00AF711D" w14:paraId="1B8FCC2E" w14:textId="77777777" w:rsidTr="00000F32">
        <w:trPr>
          <w:trHeight w:val="305"/>
        </w:trPr>
        <w:tc>
          <w:tcPr>
            <w:tcW w:w="3775" w:type="dxa"/>
            <w:vMerge w:val="restart"/>
          </w:tcPr>
          <w:p w14:paraId="6B773C1B" w14:textId="77777777" w:rsidR="00863D2A" w:rsidRPr="00AF711D" w:rsidRDefault="00863D2A" w:rsidP="00000F32">
            <w:pPr>
              <w:spacing w:line="276" w:lineRule="auto"/>
              <w:rPr>
                <w:rFonts w:ascii="Sylfaen" w:hAnsi="Sylfaen" w:cs="Sylfaen"/>
              </w:rPr>
            </w:pPr>
            <w:r w:rsidRPr="00AF711D">
              <w:rPr>
                <w:rFonts w:ascii="Sylfaen" w:hAnsi="Sylfaen" w:cs="Sylfaen"/>
              </w:rPr>
              <w:t>ინფექციები და ინვაზიები</w:t>
            </w:r>
          </w:p>
        </w:tc>
        <w:tc>
          <w:tcPr>
            <w:tcW w:w="4140" w:type="dxa"/>
          </w:tcPr>
          <w:p w14:paraId="5849B5B1" w14:textId="77777777" w:rsidR="00863D2A" w:rsidRPr="00AF711D" w:rsidRDefault="00492661" w:rsidP="00000F32">
            <w:pPr>
              <w:spacing w:line="276" w:lineRule="auto"/>
              <w:rPr>
                <w:rFonts w:ascii="Sylfaen" w:hAnsi="Sylfaen" w:cs="Sylfaen"/>
              </w:rPr>
            </w:pPr>
            <w:r w:rsidRPr="00AF711D">
              <w:rPr>
                <w:rFonts w:ascii="Sylfaen" w:hAnsi="Sylfaen" w:cs="Sylfaen"/>
              </w:rPr>
              <w:t>ბაქტერიურია</w:t>
            </w:r>
          </w:p>
        </w:tc>
        <w:tc>
          <w:tcPr>
            <w:tcW w:w="2155" w:type="dxa"/>
          </w:tcPr>
          <w:p w14:paraId="1ECC3812" w14:textId="77777777" w:rsidR="00863D2A" w:rsidRPr="00AF711D" w:rsidRDefault="00492661" w:rsidP="00000F32">
            <w:pPr>
              <w:spacing w:line="276" w:lineRule="auto"/>
              <w:jc w:val="both"/>
              <w:rPr>
                <w:rFonts w:ascii="Sylfaen" w:hAnsi="Sylfaen" w:cs="Sylfaen"/>
              </w:rPr>
            </w:pPr>
            <w:r w:rsidRPr="00AF711D">
              <w:rPr>
                <w:rFonts w:ascii="Sylfaen" w:hAnsi="Sylfaen" w:cs="Sylfaen"/>
              </w:rPr>
              <w:t>ძალიან ხშირი</w:t>
            </w:r>
          </w:p>
        </w:tc>
      </w:tr>
      <w:tr w:rsidR="00863D2A" w:rsidRPr="00AF711D" w14:paraId="7D66CC71" w14:textId="77777777" w:rsidTr="00A2325D">
        <w:trPr>
          <w:trHeight w:val="540"/>
        </w:trPr>
        <w:tc>
          <w:tcPr>
            <w:tcW w:w="3775" w:type="dxa"/>
            <w:vMerge/>
          </w:tcPr>
          <w:p w14:paraId="7698B8AE" w14:textId="77777777" w:rsidR="00863D2A" w:rsidRPr="00AF711D" w:rsidRDefault="00863D2A" w:rsidP="00000F32">
            <w:pPr>
              <w:spacing w:line="276" w:lineRule="auto"/>
              <w:rPr>
                <w:rFonts w:ascii="Sylfaen" w:hAnsi="Sylfaen" w:cs="Sylfaen"/>
              </w:rPr>
            </w:pPr>
          </w:p>
        </w:tc>
        <w:tc>
          <w:tcPr>
            <w:tcW w:w="4140" w:type="dxa"/>
          </w:tcPr>
          <w:p w14:paraId="5BF1DF59" w14:textId="77777777" w:rsidR="00863D2A" w:rsidRPr="00AF711D" w:rsidRDefault="00492661" w:rsidP="00000F32">
            <w:pPr>
              <w:spacing w:line="276" w:lineRule="auto"/>
              <w:rPr>
                <w:rFonts w:ascii="Sylfaen" w:hAnsi="Sylfaen" w:cs="Sylfaen"/>
              </w:rPr>
            </w:pPr>
            <w:r w:rsidRPr="00AF711D">
              <w:rPr>
                <w:rFonts w:ascii="Sylfaen" w:hAnsi="Sylfaen" w:cs="Sylfaen"/>
              </w:rPr>
              <w:t>საშარდე გზების ინფექცია, ლეიკოციტურია</w:t>
            </w:r>
          </w:p>
        </w:tc>
        <w:tc>
          <w:tcPr>
            <w:tcW w:w="2155" w:type="dxa"/>
          </w:tcPr>
          <w:p w14:paraId="69124826" w14:textId="77777777" w:rsidR="00863D2A" w:rsidRPr="00AF711D" w:rsidRDefault="00492661" w:rsidP="00000F32">
            <w:pPr>
              <w:spacing w:line="276" w:lineRule="auto"/>
              <w:jc w:val="both"/>
              <w:rPr>
                <w:rFonts w:ascii="Sylfaen" w:hAnsi="Sylfaen" w:cs="Sylfaen"/>
              </w:rPr>
            </w:pPr>
            <w:r w:rsidRPr="00AF711D">
              <w:rPr>
                <w:rFonts w:ascii="Sylfaen" w:hAnsi="Sylfaen" w:cs="Sylfaen"/>
              </w:rPr>
              <w:t>ხშირი</w:t>
            </w:r>
          </w:p>
        </w:tc>
      </w:tr>
      <w:tr w:rsidR="00863D2A" w:rsidRPr="00AF711D" w14:paraId="12D41C62" w14:textId="77777777" w:rsidTr="00A2325D">
        <w:trPr>
          <w:trHeight w:val="480"/>
        </w:trPr>
        <w:tc>
          <w:tcPr>
            <w:tcW w:w="3775" w:type="dxa"/>
          </w:tcPr>
          <w:p w14:paraId="6BBE07CE" w14:textId="77777777" w:rsidR="00863D2A" w:rsidRPr="00AF711D" w:rsidRDefault="00492661" w:rsidP="00000F32">
            <w:pPr>
              <w:spacing w:line="276" w:lineRule="auto"/>
              <w:rPr>
                <w:rFonts w:ascii="Sylfaen" w:hAnsi="Sylfaen" w:cs="Sylfaen"/>
              </w:rPr>
            </w:pPr>
            <w:r w:rsidRPr="00AF711D">
              <w:rPr>
                <w:rFonts w:ascii="Sylfaen" w:hAnsi="Sylfaen" w:cs="Sylfaen"/>
              </w:rPr>
              <w:t>დარღვევები თირკმლის და საშარდე გზების მხრივ</w:t>
            </w:r>
          </w:p>
        </w:tc>
        <w:tc>
          <w:tcPr>
            <w:tcW w:w="4140" w:type="dxa"/>
          </w:tcPr>
          <w:p w14:paraId="743E544E" w14:textId="77777777" w:rsidR="00863D2A" w:rsidRPr="00AF711D" w:rsidRDefault="00492661" w:rsidP="00000F32">
            <w:pPr>
              <w:spacing w:line="276" w:lineRule="auto"/>
              <w:rPr>
                <w:rFonts w:ascii="Sylfaen" w:hAnsi="Sylfaen" w:cs="Sylfaen"/>
              </w:rPr>
            </w:pPr>
            <w:r w:rsidRPr="00AF711D">
              <w:rPr>
                <w:rFonts w:ascii="Sylfaen" w:hAnsi="Sylfaen" w:cs="Sylfaen"/>
              </w:rPr>
              <w:t>ჰემატურია</w:t>
            </w:r>
          </w:p>
        </w:tc>
        <w:tc>
          <w:tcPr>
            <w:tcW w:w="2155" w:type="dxa"/>
          </w:tcPr>
          <w:p w14:paraId="163538E3" w14:textId="77777777" w:rsidR="00863D2A" w:rsidRPr="00AF711D" w:rsidRDefault="00492661" w:rsidP="00000F32">
            <w:pPr>
              <w:spacing w:line="276" w:lineRule="auto"/>
              <w:jc w:val="both"/>
              <w:rPr>
                <w:rFonts w:ascii="Sylfaen" w:hAnsi="Sylfaen" w:cs="Sylfaen"/>
              </w:rPr>
            </w:pPr>
            <w:r w:rsidRPr="00AF711D">
              <w:rPr>
                <w:rFonts w:ascii="Sylfaen" w:hAnsi="Sylfaen" w:cs="Sylfaen"/>
              </w:rPr>
              <w:t>ხშირი</w:t>
            </w:r>
          </w:p>
        </w:tc>
      </w:tr>
    </w:tbl>
    <w:p w14:paraId="6E518CC1" w14:textId="77777777" w:rsidR="00045A33" w:rsidRPr="00AF711D" w:rsidRDefault="00045A33" w:rsidP="00045A33">
      <w:pPr>
        <w:spacing w:after="0" w:line="240" w:lineRule="auto"/>
        <w:jc w:val="both"/>
        <w:rPr>
          <w:rFonts w:ascii="Sylfaen" w:hAnsi="Sylfaen" w:cs="Sylfaen"/>
          <w:sz w:val="24"/>
        </w:rPr>
      </w:pPr>
    </w:p>
    <w:p w14:paraId="4991A7F2" w14:textId="77777777" w:rsidR="00045A33" w:rsidRPr="00AF711D" w:rsidRDefault="00045A33" w:rsidP="00045A33">
      <w:pPr>
        <w:spacing w:after="0" w:line="360" w:lineRule="auto"/>
        <w:jc w:val="both"/>
        <w:rPr>
          <w:rFonts w:ascii="Sylfaen" w:hAnsi="Sylfaen" w:cs="Sylfaen"/>
          <w:sz w:val="24"/>
        </w:rPr>
      </w:pPr>
      <w:r w:rsidRPr="00AF711D">
        <w:rPr>
          <w:rFonts w:ascii="Sylfaen" w:hAnsi="Sylfaen" w:cs="Sylfaen"/>
          <w:sz w:val="24"/>
        </w:rPr>
        <w:t xml:space="preserve">განმეორებითი დოზირებისას უსაფრთხოების საერთო პროფილის ცვლილება არ დაფიქსირებულა. </w:t>
      </w:r>
    </w:p>
    <w:p w14:paraId="73E4D50A" w14:textId="77777777" w:rsidR="00863D2A" w:rsidRPr="00AF711D" w:rsidRDefault="00045A33" w:rsidP="000B6225">
      <w:pPr>
        <w:spacing w:after="0" w:line="360" w:lineRule="auto"/>
        <w:jc w:val="both"/>
        <w:rPr>
          <w:rFonts w:ascii="Sylfaen" w:hAnsi="Sylfaen" w:cs="Sylfaen"/>
          <w:sz w:val="24"/>
        </w:rPr>
      </w:pPr>
      <w:r w:rsidRPr="00AF711D">
        <w:rPr>
          <w:rFonts w:ascii="Sylfaen" w:hAnsi="Sylfaen" w:cs="Sylfaen"/>
          <w:sz w:val="24"/>
        </w:rPr>
        <w:t>იხ. ნაწილი 4.2 და 5.1.</w:t>
      </w:r>
    </w:p>
    <w:p w14:paraId="2CCDD094" w14:textId="77777777" w:rsidR="00045A33" w:rsidRPr="00AF711D" w:rsidRDefault="00716B59" w:rsidP="000B6225">
      <w:pPr>
        <w:spacing w:after="0" w:line="360" w:lineRule="auto"/>
        <w:jc w:val="both"/>
        <w:rPr>
          <w:rFonts w:ascii="Sylfaen" w:hAnsi="Sylfaen" w:cs="Sylfaen"/>
          <w:b/>
          <w:sz w:val="24"/>
        </w:rPr>
      </w:pPr>
      <w:r w:rsidRPr="00AF711D">
        <w:rPr>
          <w:rFonts w:ascii="Sylfaen" w:hAnsi="Sylfaen" w:cs="Sylfaen"/>
          <w:b/>
          <w:sz w:val="24"/>
        </w:rPr>
        <w:t>დარღვევები კანის და კანის დანამატების მხრივ</w:t>
      </w:r>
    </w:p>
    <w:p w14:paraId="6EC77FA0" w14:textId="77777777" w:rsidR="00716B59" w:rsidRPr="00AF711D" w:rsidRDefault="00716B59" w:rsidP="000B6225">
      <w:pPr>
        <w:spacing w:after="0" w:line="360" w:lineRule="auto"/>
        <w:jc w:val="both"/>
        <w:rPr>
          <w:rFonts w:ascii="Sylfaen" w:hAnsi="Sylfaen"/>
          <w:i/>
          <w:sz w:val="24"/>
        </w:rPr>
      </w:pPr>
      <w:r w:rsidRPr="00AF711D">
        <w:rPr>
          <w:rFonts w:ascii="Sylfaen" w:hAnsi="Sylfaen"/>
          <w:i/>
          <w:sz w:val="24"/>
        </w:rPr>
        <w:t>პირველადი აქსილარული ჰიპერჰიდროზი</w:t>
      </w:r>
    </w:p>
    <w:tbl>
      <w:tblPr>
        <w:tblStyle w:val="TableGrid"/>
        <w:tblW w:w="0" w:type="auto"/>
        <w:tblLook w:val="04A0" w:firstRow="1" w:lastRow="0" w:firstColumn="1" w:lastColumn="0" w:noHBand="0" w:noVBand="1"/>
      </w:tblPr>
      <w:tblGrid>
        <w:gridCol w:w="3775"/>
        <w:gridCol w:w="4140"/>
        <w:gridCol w:w="2155"/>
      </w:tblGrid>
      <w:tr w:rsidR="00617E21" w:rsidRPr="00AF711D" w14:paraId="3BA8EEE4" w14:textId="77777777" w:rsidTr="00A2325D">
        <w:tc>
          <w:tcPr>
            <w:tcW w:w="3775" w:type="dxa"/>
          </w:tcPr>
          <w:p w14:paraId="7678105D" w14:textId="77777777" w:rsidR="00617E21" w:rsidRPr="00AF711D" w:rsidRDefault="00617E21" w:rsidP="00000F32">
            <w:pPr>
              <w:spacing w:line="276" w:lineRule="auto"/>
              <w:jc w:val="both"/>
              <w:rPr>
                <w:rFonts w:ascii="Sylfaen" w:hAnsi="Sylfaen" w:cs="Sylfaen"/>
                <w:b/>
              </w:rPr>
            </w:pPr>
            <w:r w:rsidRPr="00AF711D">
              <w:rPr>
                <w:rFonts w:ascii="Sylfaen" w:hAnsi="Sylfaen" w:cs="Sylfaen"/>
                <w:b/>
              </w:rPr>
              <w:t>სისტემურ-ორგანული კლასი</w:t>
            </w:r>
          </w:p>
        </w:tc>
        <w:tc>
          <w:tcPr>
            <w:tcW w:w="4140" w:type="dxa"/>
          </w:tcPr>
          <w:p w14:paraId="7718A7B5" w14:textId="77777777" w:rsidR="00617E21" w:rsidRPr="00AF711D" w:rsidRDefault="00617E21" w:rsidP="00000F32">
            <w:pPr>
              <w:spacing w:line="276" w:lineRule="auto"/>
              <w:jc w:val="both"/>
              <w:rPr>
                <w:rFonts w:ascii="Sylfaen" w:hAnsi="Sylfaen" w:cs="Sylfaen"/>
                <w:b/>
              </w:rPr>
            </w:pPr>
            <w:r w:rsidRPr="00AF711D">
              <w:rPr>
                <w:rFonts w:ascii="Sylfaen" w:hAnsi="Sylfaen" w:cs="Sylfaen"/>
                <w:b/>
              </w:rPr>
              <w:t>უპირატესი ტე</w:t>
            </w:r>
            <w:r w:rsidR="00647B0B" w:rsidRPr="00AF711D">
              <w:rPr>
                <w:rFonts w:ascii="Sylfaen" w:hAnsi="Sylfaen" w:cs="Sylfaen"/>
                <w:b/>
              </w:rPr>
              <w:t>რ</w:t>
            </w:r>
            <w:r w:rsidRPr="00AF711D">
              <w:rPr>
                <w:rFonts w:ascii="Sylfaen" w:hAnsi="Sylfaen" w:cs="Sylfaen"/>
                <w:b/>
              </w:rPr>
              <w:t>მინი</w:t>
            </w:r>
          </w:p>
        </w:tc>
        <w:tc>
          <w:tcPr>
            <w:tcW w:w="2155" w:type="dxa"/>
          </w:tcPr>
          <w:p w14:paraId="07E6C890" w14:textId="77777777" w:rsidR="00617E21" w:rsidRPr="00AF711D" w:rsidRDefault="00617E21" w:rsidP="00000F32">
            <w:pPr>
              <w:spacing w:line="276" w:lineRule="auto"/>
              <w:jc w:val="both"/>
              <w:rPr>
                <w:rFonts w:ascii="Sylfaen" w:hAnsi="Sylfaen" w:cs="Sylfaen"/>
                <w:b/>
              </w:rPr>
            </w:pPr>
            <w:r w:rsidRPr="00AF711D">
              <w:rPr>
                <w:rFonts w:ascii="Sylfaen" w:hAnsi="Sylfaen" w:cs="Sylfaen"/>
                <w:b/>
              </w:rPr>
              <w:t>სიხშირე</w:t>
            </w:r>
          </w:p>
        </w:tc>
      </w:tr>
      <w:tr w:rsidR="00617E21" w:rsidRPr="00AF711D" w14:paraId="4C70402F" w14:textId="77777777" w:rsidTr="00A2325D">
        <w:trPr>
          <w:trHeight w:val="455"/>
        </w:trPr>
        <w:tc>
          <w:tcPr>
            <w:tcW w:w="3775" w:type="dxa"/>
          </w:tcPr>
          <w:p w14:paraId="5AE16B9B" w14:textId="77777777" w:rsidR="00617E21" w:rsidRPr="00AF711D" w:rsidRDefault="001B474F" w:rsidP="00000F32">
            <w:pPr>
              <w:spacing w:line="276" w:lineRule="auto"/>
              <w:rPr>
                <w:rFonts w:ascii="Sylfaen" w:hAnsi="Sylfaen" w:cs="Sylfaen"/>
              </w:rPr>
            </w:pPr>
            <w:r w:rsidRPr="00AF711D">
              <w:rPr>
                <w:rFonts w:ascii="Sylfaen" w:hAnsi="Sylfaen" w:cs="Sylfaen"/>
              </w:rPr>
              <w:t>დარღვევები ნერვული სისტემის მხრივ</w:t>
            </w:r>
          </w:p>
        </w:tc>
        <w:tc>
          <w:tcPr>
            <w:tcW w:w="4140" w:type="dxa"/>
          </w:tcPr>
          <w:p w14:paraId="14E9FDCA" w14:textId="77777777" w:rsidR="00617E21" w:rsidRPr="00AF711D" w:rsidRDefault="001B474F" w:rsidP="00000F32">
            <w:pPr>
              <w:spacing w:line="276" w:lineRule="auto"/>
              <w:rPr>
                <w:rFonts w:ascii="Sylfaen" w:hAnsi="Sylfaen" w:cs="Sylfaen"/>
              </w:rPr>
            </w:pPr>
            <w:r w:rsidRPr="00AF711D">
              <w:rPr>
                <w:rFonts w:ascii="Sylfaen" w:hAnsi="Sylfaen" w:cs="Sylfaen"/>
              </w:rPr>
              <w:t>თავის ტკივილი, პარესთეზია</w:t>
            </w:r>
          </w:p>
        </w:tc>
        <w:tc>
          <w:tcPr>
            <w:tcW w:w="2155" w:type="dxa"/>
          </w:tcPr>
          <w:p w14:paraId="6FB9F81C" w14:textId="77777777" w:rsidR="00617E21" w:rsidRPr="00AF711D" w:rsidRDefault="001B474F" w:rsidP="00000F32">
            <w:pPr>
              <w:spacing w:line="276" w:lineRule="auto"/>
              <w:jc w:val="both"/>
              <w:rPr>
                <w:rFonts w:ascii="Sylfaen" w:hAnsi="Sylfaen" w:cs="Sylfaen"/>
              </w:rPr>
            </w:pPr>
            <w:r w:rsidRPr="00AF711D">
              <w:rPr>
                <w:rFonts w:ascii="Sylfaen" w:hAnsi="Sylfaen" w:cs="Sylfaen"/>
              </w:rPr>
              <w:t>ხშირი</w:t>
            </w:r>
          </w:p>
        </w:tc>
      </w:tr>
      <w:tr w:rsidR="00617E21" w:rsidRPr="00AF711D" w14:paraId="2FC78D18" w14:textId="77777777" w:rsidTr="00A2325D">
        <w:trPr>
          <w:trHeight w:val="480"/>
        </w:trPr>
        <w:tc>
          <w:tcPr>
            <w:tcW w:w="3775" w:type="dxa"/>
          </w:tcPr>
          <w:p w14:paraId="095B2837" w14:textId="77777777" w:rsidR="00617E21" w:rsidRPr="00AF711D" w:rsidRDefault="001B474F" w:rsidP="00000F32">
            <w:pPr>
              <w:spacing w:line="276" w:lineRule="auto"/>
              <w:rPr>
                <w:rFonts w:ascii="Sylfaen" w:hAnsi="Sylfaen" w:cs="Sylfaen"/>
              </w:rPr>
            </w:pPr>
            <w:r w:rsidRPr="00AF711D">
              <w:rPr>
                <w:rFonts w:ascii="Sylfaen" w:hAnsi="Sylfaen" w:cs="Sylfaen"/>
              </w:rPr>
              <w:t>დარღვევები სისხლძარღვების მხრივ</w:t>
            </w:r>
          </w:p>
        </w:tc>
        <w:tc>
          <w:tcPr>
            <w:tcW w:w="4140" w:type="dxa"/>
          </w:tcPr>
          <w:p w14:paraId="092270FE" w14:textId="77777777" w:rsidR="00617E21" w:rsidRPr="00AF711D" w:rsidRDefault="001B474F" w:rsidP="00000F32">
            <w:pPr>
              <w:spacing w:line="276" w:lineRule="auto"/>
              <w:rPr>
                <w:rFonts w:ascii="Sylfaen" w:hAnsi="Sylfaen" w:cs="Sylfaen"/>
              </w:rPr>
            </w:pPr>
            <w:r w:rsidRPr="00AF711D">
              <w:rPr>
                <w:rFonts w:ascii="Sylfaen" w:hAnsi="Sylfaen" w:cs="Sylfaen"/>
              </w:rPr>
              <w:t>წამოხურება</w:t>
            </w:r>
          </w:p>
        </w:tc>
        <w:tc>
          <w:tcPr>
            <w:tcW w:w="2155" w:type="dxa"/>
          </w:tcPr>
          <w:p w14:paraId="09557DCB" w14:textId="77777777" w:rsidR="00617E21" w:rsidRPr="00AF711D" w:rsidRDefault="001B474F" w:rsidP="00000F32">
            <w:pPr>
              <w:spacing w:line="276" w:lineRule="auto"/>
              <w:jc w:val="both"/>
              <w:rPr>
                <w:rFonts w:ascii="Sylfaen" w:hAnsi="Sylfaen" w:cs="Sylfaen"/>
              </w:rPr>
            </w:pPr>
            <w:r w:rsidRPr="00AF711D">
              <w:rPr>
                <w:rFonts w:ascii="Sylfaen" w:hAnsi="Sylfaen" w:cs="Sylfaen"/>
              </w:rPr>
              <w:t>ხშირი</w:t>
            </w:r>
          </w:p>
        </w:tc>
      </w:tr>
      <w:tr w:rsidR="00617E21" w:rsidRPr="00AF711D" w14:paraId="14802338" w14:textId="77777777" w:rsidTr="00A2325D">
        <w:trPr>
          <w:trHeight w:val="480"/>
        </w:trPr>
        <w:tc>
          <w:tcPr>
            <w:tcW w:w="3775" w:type="dxa"/>
          </w:tcPr>
          <w:p w14:paraId="157C9BFA" w14:textId="77777777" w:rsidR="00617E21" w:rsidRPr="00AF711D" w:rsidRDefault="001B474F" w:rsidP="00000F32">
            <w:pPr>
              <w:spacing w:line="276" w:lineRule="auto"/>
              <w:rPr>
                <w:rFonts w:ascii="Sylfaen" w:hAnsi="Sylfaen" w:cs="Sylfaen"/>
              </w:rPr>
            </w:pPr>
            <w:r w:rsidRPr="00AF711D">
              <w:rPr>
                <w:rFonts w:ascii="Sylfaen" w:hAnsi="Sylfaen" w:cs="Sylfaen"/>
              </w:rPr>
              <w:t>დარღვევები კუჭ-ნაწლავის ტრაქტის მხრივ</w:t>
            </w:r>
          </w:p>
        </w:tc>
        <w:tc>
          <w:tcPr>
            <w:tcW w:w="4140" w:type="dxa"/>
          </w:tcPr>
          <w:p w14:paraId="68787985" w14:textId="77777777" w:rsidR="00617E21" w:rsidRPr="00AF711D" w:rsidRDefault="001B474F" w:rsidP="00000F32">
            <w:pPr>
              <w:spacing w:line="276" w:lineRule="auto"/>
              <w:rPr>
                <w:rFonts w:ascii="Sylfaen" w:hAnsi="Sylfaen" w:cs="Sylfaen"/>
              </w:rPr>
            </w:pPr>
            <w:r w:rsidRPr="00AF711D">
              <w:rPr>
                <w:rFonts w:ascii="Sylfaen" w:hAnsi="Sylfaen" w:cs="Sylfaen"/>
              </w:rPr>
              <w:t>გულისრევა</w:t>
            </w:r>
          </w:p>
        </w:tc>
        <w:tc>
          <w:tcPr>
            <w:tcW w:w="2155" w:type="dxa"/>
          </w:tcPr>
          <w:p w14:paraId="70DAC9E4" w14:textId="77777777" w:rsidR="00617E21" w:rsidRPr="00AF711D" w:rsidRDefault="001B474F" w:rsidP="00000F32">
            <w:pPr>
              <w:spacing w:line="276" w:lineRule="auto"/>
              <w:jc w:val="both"/>
              <w:rPr>
                <w:rFonts w:ascii="Sylfaen" w:hAnsi="Sylfaen" w:cs="Sylfaen"/>
              </w:rPr>
            </w:pPr>
            <w:r w:rsidRPr="00AF711D">
              <w:rPr>
                <w:rFonts w:ascii="Sylfaen" w:hAnsi="Sylfaen" w:cs="Sylfaen"/>
              </w:rPr>
              <w:t>ნაკლებად ხშირი</w:t>
            </w:r>
          </w:p>
        </w:tc>
      </w:tr>
      <w:tr w:rsidR="00617E21" w:rsidRPr="00AF711D" w14:paraId="47DEE121" w14:textId="77777777" w:rsidTr="00A2325D">
        <w:trPr>
          <w:trHeight w:val="480"/>
        </w:trPr>
        <w:tc>
          <w:tcPr>
            <w:tcW w:w="3775" w:type="dxa"/>
          </w:tcPr>
          <w:p w14:paraId="12D3EAB2" w14:textId="77777777" w:rsidR="00617E21" w:rsidRPr="00AF711D" w:rsidRDefault="007B6100" w:rsidP="00000F32">
            <w:pPr>
              <w:spacing w:line="276" w:lineRule="auto"/>
              <w:rPr>
                <w:rFonts w:ascii="Sylfaen" w:hAnsi="Sylfaen" w:cs="Sylfaen"/>
              </w:rPr>
            </w:pPr>
            <w:r w:rsidRPr="00AF711D">
              <w:rPr>
                <w:rFonts w:ascii="Sylfaen" w:hAnsi="Sylfaen" w:cs="Sylfaen"/>
              </w:rPr>
              <w:t>დარღვევები კანის და კანქვეშა ქსოვილის მხრივ</w:t>
            </w:r>
          </w:p>
        </w:tc>
        <w:tc>
          <w:tcPr>
            <w:tcW w:w="4140" w:type="dxa"/>
          </w:tcPr>
          <w:p w14:paraId="66DF6FDA" w14:textId="77777777" w:rsidR="00617E21" w:rsidRPr="00AF711D" w:rsidRDefault="007B6100" w:rsidP="00000F32">
            <w:pPr>
              <w:spacing w:line="276" w:lineRule="auto"/>
              <w:rPr>
                <w:rFonts w:ascii="Sylfaen" w:hAnsi="Sylfaen" w:cs="Sylfaen"/>
              </w:rPr>
            </w:pPr>
            <w:r w:rsidRPr="00AF711D">
              <w:rPr>
                <w:rFonts w:ascii="Sylfaen" w:hAnsi="Sylfaen" w:cs="Sylfaen"/>
              </w:rPr>
              <w:t>ჰიპერჰიდროზი (ოფლიანობა არაიღლიის არეში)</w:t>
            </w:r>
            <w:r w:rsidR="00A425B2" w:rsidRPr="00AF711D">
              <w:rPr>
                <w:rFonts w:ascii="Sylfaen" w:hAnsi="Sylfaen" w:cs="Sylfaen"/>
              </w:rPr>
              <w:t xml:space="preserve">, </w:t>
            </w:r>
            <w:r w:rsidRPr="00AF711D">
              <w:rPr>
                <w:rFonts w:ascii="Sylfaen" w:hAnsi="Sylfaen" w:cs="Sylfaen"/>
              </w:rPr>
              <w:t>კანის უჩვეულო სუნ</w:t>
            </w:r>
            <w:r w:rsidR="00A425B2" w:rsidRPr="00AF711D">
              <w:rPr>
                <w:rFonts w:ascii="Sylfaen" w:hAnsi="Sylfaen" w:cs="Sylfaen"/>
              </w:rPr>
              <w:t xml:space="preserve">ი, ქავილი, </w:t>
            </w:r>
            <w:r w:rsidRPr="00AF711D">
              <w:rPr>
                <w:rFonts w:ascii="Sylfaen" w:hAnsi="Sylfaen" w:cs="Sylfaen"/>
              </w:rPr>
              <w:t xml:space="preserve"> კანქვეშა კვანძი</w:t>
            </w:r>
            <w:r w:rsidR="00A425B2" w:rsidRPr="00AF711D">
              <w:rPr>
                <w:rFonts w:ascii="Sylfaen" w:hAnsi="Sylfaen" w:cs="Sylfaen"/>
              </w:rPr>
              <w:t>, ალოპეცია</w:t>
            </w:r>
          </w:p>
        </w:tc>
        <w:tc>
          <w:tcPr>
            <w:tcW w:w="2155" w:type="dxa"/>
          </w:tcPr>
          <w:p w14:paraId="24D2D916" w14:textId="77777777" w:rsidR="00617E21" w:rsidRPr="00AF711D" w:rsidRDefault="00A425B2" w:rsidP="00000F32">
            <w:pPr>
              <w:spacing w:line="276" w:lineRule="auto"/>
              <w:jc w:val="both"/>
              <w:rPr>
                <w:rFonts w:ascii="Sylfaen" w:hAnsi="Sylfaen" w:cs="Sylfaen"/>
              </w:rPr>
            </w:pPr>
            <w:r w:rsidRPr="00AF711D">
              <w:rPr>
                <w:rFonts w:ascii="Sylfaen" w:hAnsi="Sylfaen" w:cs="Sylfaen"/>
              </w:rPr>
              <w:t>ხშირი</w:t>
            </w:r>
          </w:p>
        </w:tc>
      </w:tr>
      <w:tr w:rsidR="00D3742B" w:rsidRPr="00AF711D" w14:paraId="5FEA3A1A" w14:textId="77777777" w:rsidTr="00000F32">
        <w:trPr>
          <w:trHeight w:val="107"/>
        </w:trPr>
        <w:tc>
          <w:tcPr>
            <w:tcW w:w="3775" w:type="dxa"/>
            <w:vMerge w:val="restart"/>
          </w:tcPr>
          <w:p w14:paraId="4C6F9B69" w14:textId="77777777" w:rsidR="00D3742B" w:rsidRPr="00AF711D" w:rsidRDefault="00D3742B" w:rsidP="00000F32">
            <w:pPr>
              <w:spacing w:line="276" w:lineRule="auto"/>
              <w:rPr>
                <w:rFonts w:ascii="Sylfaen" w:hAnsi="Sylfaen" w:cs="Sylfaen"/>
              </w:rPr>
            </w:pPr>
            <w:r w:rsidRPr="00AF711D">
              <w:rPr>
                <w:rFonts w:ascii="Sylfaen" w:hAnsi="Sylfaen" w:cs="Sylfaen"/>
              </w:rPr>
              <w:t>დარღვევები ჩონჩხ-კუნთოვანი სისტემის და შემაერთებელი ქსოვილის მხრივ</w:t>
            </w:r>
          </w:p>
        </w:tc>
        <w:tc>
          <w:tcPr>
            <w:tcW w:w="4140" w:type="dxa"/>
          </w:tcPr>
          <w:p w14:paraId="70A9DE9D" w14:textId="77777777" w:rsidR="00D3742B" w:rsidRPr="00AF711D" w:rsidRDefault="00B40EE2" w:rsidP="00000F32">
            <w:pPr>
              <w:spacing w:line="276" w:lineRule="auto"/>
              <w:rPr>
                <w:rFonts w:ascii="Sylfaen" w:hAnsi="Sylfaen" w:cs="Sylfaen"/>
              </w:rPr>
            </w:pPr>
            <w:r w:rsidRPr="00AF711D">
              <w:rPr>
                <w:rFonts w:ascii="Sylfaen" w:hAnsi="Sylfaen" w:cs="Sylfaen"/>
              </w:rPr>
              <w:t>კიდურის ტკივილი</w:t>
            </w:r>
          </w:p>
        </w:tc>
        <w:tc>
          <w:tcPr>
            <w:tcW w:w="2155" w:type="dxa"/>
          </w:tcPr>
          <w:p w14:paraId="3FCE1436" w14:textId="77777777" w:rsidR="00D3742B" w:rsidRPr="00AF711D" w:rsidRDefault="00393C11" w:rsidP="00000F32">
            <w:pPr>
              <w:spacing w:line="276" w:lineRule="auto"/>
              <w:jc w:val="both"/>
              <w:rPr>
                <w:rFonts w:ascii="Sylfaen" w:hAnsi="Sylfaen" w:cs="Sylfaen"/>
              </w:rPr>
            </w:pPr>
            <w:r w:rsidRPr="00AF711D">
              <w:rPr>
                <w:rFonts w:ascii="Sylfaen" w:hAnsi="Sylfaen" w:cs="Sylfaen"/>
              </w:rPr>
              <w:t>ხშირი</w:t>
            </w:r>
          </w:p>
        </w:tc>
      </w:tr>
      <w:tr w:rsidR="00D3742B" w:rsidRPr="00AF711D" w14:paraId="26202F3F" w14:textId="77777777" w:rsidTr="00000F32">
        <w:trPr>
          <w:trHeight w:val="197"/>
        </w:trPr>
        <w:tc>
          <w:tcPr>
            <w:tcW w:w="3775" w:type="dxa"/>
            <w:vMerge/>
          </w:tcPr>
          <w:p w14:paraId="37C3D329" w14:textId="77777777" w:rsidR="00D3742B" w:rsidRPr="00AF711D" w:rsidRDefault="00D3742B" w:rsidP="00A2325D">
            <w:pPr>
              <w:spacing w:line="360" w:lineRule="auto"/>
              <w:rPr>
                <w:rFonts w:ascii="Sylfaen" w:hAnsi="Sylfaen" w:cs="Sylfaen"/>
                <w:sz w:val="24"/>
              </w:rPr>
            </w:pPr>
          </w:p>
        </w:tc>
        <w:tc>
          <w:tcPr>
            <w:tcW w:w="4140" w:type="dxa"/>
          </w:tcPr>
          <w:p w14:paraId="6E888BF5" w14:textId="77777777" w:rsidR="00D3742B" w:rsidRPr="00AF711D" w:rsidRDefault="00393C11" w:rsidP="00000F32">
            <w:pPr>
              <w:spacing w:line="276" w:lineRule="auto"/>
              <w:rPr>
                <w:rFonts w:ascii="Sylfaen" w:hAnsi="Sylfaen" w:cs="Sylfaen"/>
              </w:rPr>
            </w:pPr>
            <w:r w:rsidRPr="00AF711D">
              <w:rPr>
                <w:rFonts w:ascii="Sylfaen" w:hAnsi="Sylfaen" w:cs="Sylfaen"/>
              </w:rPr>
              <w:t>კუნთების სისუსტე, მიალგია, ართროპათია</w:t>
            </w:r>
          </w:p>
        </w:tc>
        <w:tc>
          <w:tcPr>
            <w:tcW w:w="2155" w:type="dxa"/>
          </w:tcPr>
          <w:p w14:paraId="076E1B76" w14:textId="77777777" w:rsidR="00D3742B" w:rsidRPr="00AF711D" w:rsidRDefault="00393C11" w:rsidP="00000F32">
            <w:pPr>
              <w:spacing w:line="276" w:lineRule="auto"/>
              <w:jc w:val="both"/>
              <w:rPr>
                <w:rFonts w:ascii="Sylfaen" w:hAnsi="Sylfaen" w:cs="Sylfaen"/>
              </w:rPr>
            </w:pPr>
            <w:r w:rsidRPr="00AF711D">
              <w:rPr>
                <w:rFonts w:ascii="Sylfaen" w:hAnsi="Sylfaen" w:cs="Sylfaen"/>
              </w:rPr>
              <w:t>ნაკლებად ხშირი</w:t>
            </w:r>
          </w:p>
        </w:tc>
      </w:tr>
      <w:tr w:rsidR="00C133B7" w:rsidRPr="00AF711D" w14:paraId="11DF7137" w14:textId="77777777" w:rsidTr="00C133B7">
        <w:trPr>
          <w:trHeight w:val="780"/>
        </w:trPr>
        <w:tc>
          <w:tcPr>
            <w:tcW w:w="3775" w:type="dxa"/>
            <w:vMerge w:val="restart"/>
          </w:tcPr>
          <w:p w14:paraId="3BC15243" w14:textId="77777777" w:rsidR="00C133B7" w:rsidRPr="00AF711D" w:rsidRDefault="00C133B7" w:rsidP="00000F32">
            <w:pPr>
              <w:spacing w:line="276" w:lineRule="auto"/>
              <w:rPr>
                <w:rFonts w:ascii="Sylfaen" w:hAnsi="Sylfaen" w:cs="Sylfaen"/>
              </w:rPr>
            </w:pPr>
            <w:r w:rsidRPr="00AF711D">
              <w:rPr>
                <w:rFonts w:ascii="Sylfaen" w:hAnsi="Sylfaen" w:cs="Sylfaen"/>
              </w:rPr>
              <w:t>ზოგადი დარღვევები და მდგომარეობა შეყვანის ადგილას</w:t>
            </w:r>
          </w:p>
        </w:tc>
        <w:tc>
          <w:tcPr>
            <w:tcW w:w="4140" w:type="dxa"/>
          </w:tcPr>
          <w:p w14:paraId="027DAE08" w14:textId="77777777" w:rsidR="00C133B7" w:rsidRPr="00AF711D" w:rsidRDefault="00650679" w:rsidP="00000F32">
            <w:pPr>
              <w:spacing w:line="276" w:lineRule="auto"/>
              <w:rPr>
                <w:rFonts w:ascii="Sylfaen" w:hAnsi="Sylfaen" w:cs="Sylfaen"/>
              </w:rPr>
            </w:pPr>
            <w:r w:rsidRPr="00AF711D">
              <w:rPr>
                <w:rFonts w:ascii="Sylfaen" w:hAnsi="Sylfaen" w:cs="Sylfaen"/>
              </w:rPr>
              <w:t>ტკივილი ინექციის ადგილზე</w:t>
            </w:r>
          </w:p>
        </w:tc>
        <w:tc>
          <w:tcPr>
            <w:tcW w:w="2155" w:type="dxa"/>
          </w:tcPr>
          <w:p w14:paraId="2A8A2CA5" w14:textId="77777777" w:rsidR="00C133B7" w:rsidRPr="00AF711D" w:rsidRDefault="00650679" w:rsidP="00000F32">
            <w:pPr>
              <w:spacing w:line="276" w:lineRule="auto"/>
              <w:jc w:val="both"/>
              <w:rPr>
                <w:rFonts w:ascii="Sylfaen" w:hAnsi="Sylfaen" w:cs="Sylfaen"/>
              </w:rPr>
            </w:pPr>
            <w:r w:rsidRPr="00AF711D">
              <w:rPr>
                <w:rFonts w:ascii="Sylfaen" w:hAnsi="Sylfaen" w:cs="Sylfaen"/>
              </w:rPr>
              <w:t>ძალიან ხშირი</w:t>
            </w:r>
          </w:p>
        </w:tc>
      </w:tr>
      <w:tr w:rsidR="00C133B7" w:rsidRPr="00AF711D" w14:paraId="2BDF18AE" w14:textId="77777777" w:rsidTr="00A2325D">
        <w:trPr>
          <w:trHeight w:val="720"/>
        </w:trPr>
        <w:tc>
          <w:tcPr>
            <w:tcW w:w="3775" w:type="dxa"/>
            <w:vMerge/>
          </w:tcPr>
          <w:p w14:paraId="44070919" w14:textId="77777777" w:rsidR="00C133B7" w:rsidRPr="00AF711D" w:rsidRDefault="00C133B7" w:rsidP="00000F32">
            <w:pPr>
              <w:spacing w:line="276" w:lineRule="auto"/>
              <w:rPr>
                <w:rFonts w:ascii="Sylfaen" w:hAnsi="Sylfaen" w:cs="Sylfaen"/>
              </w:rPr>
            </w:pPr>
          </w:p>
        </w:tc>
        <w:tc>
          <w:tcPr>
            <w:tcW w:w="4140" w:type="dxa"/>
          </w:tcPr>
          <w:p w14:paraId="5CF4CDCF" w14:textId="77777777" w:rsidR="00C133B7" w:rsidRPr="00AF711D" w:rsidRDefault="00650679" w:rsidP="00000F32">
            <w:pPr>
              <w:spacing w:line="276" w:lineRule="auto"/>
              <w:rPr>
                <w:rFonts w:ascii="Sylfaen" w:hAnsi="Sylfaen" w:cs="Sylfaen"/>
              </w:rPr>
            </w:pPr>
            <w:r w:rsidRPr="00AF711D">
              <w:rPr>
                <w:rFonts w:ascii="Sylfaen" w:hAnsi="Sylfaen" w:cs="Sylfaen"/>
              </w:rPr>
              <w:t xml:space="preserve">ტკივილი, შეშუპება ინექციის </w:t>
            </w:r>
            <w:r w:rsidR="00A37151" w:rsidRPr="00AF711D">
              <w:rPr>
                <w:rFonts w:ascii="Sylfaen" w:hAnsi="Sylfaen" w:cs="Sylfaen"/>
              </w:rPr>
              <w:t>ადგილზე</w:t>
            </w:r>
            <w:r w:rsidRPr="00AF711D">
              <w:rPr>
                <w:rFonts w:ascii="Sylfaen" w:hAnsi="Sylfaen" w:cs="Sylfaen"/>
              </w:rPr>
              <w:t>, სისხლჩაქცევა ინექციის ადგილზე, ჰიპერმგრძნობელობა ინექციის ადგილზე</w:t>
            </w:r>
            <w:r w:rsidR="00A37151" w:rsidRPr="00AF711D">
              <w:rPr>
                <w:rFonts w:ascii="Sylfaen" w:hAnsi="Sylfaen" w:cs="Sylfaen"/>
              </w:rPr>
              <w:t xml:space="preserve">, </w:t>
            </w:r>
            <w:r w:rsidRPr="00AF711D">
              <w:rPr>
                <w:rFonts w:ascii="Sylfaen" w:hAnsi="Sylfaen" w:cs="Sylfaen"/>
              </w:rPr>
              <w:t>გაღიზიანება ინექციის ადგილზე</w:t>
            </w:r>
            <w:r w:rsidR="00A37151" w:rsidRPr="00AF711D">
              <w:rPr>
                <w:rFonts w:ascii="Sylfaen" w:hAnsi="Sylfaen" w:cs="Sylfaen"/>
              </w:rPr>
              <w:t xml:space="preserve">, </w:t>
            </w:r>
            <w:r w:rsidRPr="00AF711D">
              <w:rPr>
                <w:rFonts w:ascii="Sylfaen" w:hAnsi="Sylfaen" w:cs="Sylfaen"/>
              </w:rPr>
              <w:t>ასთენია</w:t>
            </w:r>
            <w:r w:rsidR="00A37151" w:rsidRPr="00AF711D">
              <w:rPr>
                <w:rFonts w:ascii="Sylfaen" w:hAnsi="Sylfaen" w:cs="Sylfaen"/>
              </w:rPr>
              <w:t xml:space="preserve">, </w:t>
            </w:r>
            <w:r w:rsidRPr="00AF711D">
              <w:rPr>
                <w:rFonts w:ascii="Sylfaen" w:hAnsi="Sylfaen" w:cs="Sylfaen"/>
              </w:rPr>
              <w:t>რეაქციები ინექციის ადგილზე.</w:t>
            </w:r>
          </w:p>
        </w:tc>
        <w:tc>
          <w:tcPr>
            <w:tcW w:w="2155" w:type="dxa"/>
          </w:tcPr>
          <w:p w14:paraId="36887436" w14:textId="77777777" w:rsidR="00C133B7" w:rsidRPr="00AF711D" w:rsidRDefault="00A37151" w:rsidP="00000F32">
            <w:pPr>
              <w:spacing w:line="276" w:lineRule="auto"/>
              <w:jc w:val="both"/>
              <w:rPr>
                <w:rFonts w:ascii="Sylfaen" w:hAnsi="Sylfaen" w:cs="Sylfaen"/>
              </w:rPr>
            </w:pPr>
            <w:r w:rsidRPr="00AF711D">
              <w:rPr>
                <w:rFonts w:ascii="Sylfaen" w:hAnsi="Sylfaen" w:cs="Sylfaen"/>
              </w:rPr>
              <w:t>ხშირი</w:t>
            </w:r>
          </w:p>
        </w:tc>
      </w:tr>
    </w:tbl>
    <w:p w14:paraId="28C2959E" w14:textId="77777777" w:rsidR="00716B59" w:rsidRPr="00AF711D" w:rsidRDefault="00716B59" w:rsidP="00483658">
      <w:pPr>
        <w:spacing w:after="0" w:line="240" w:lineRule="auto"/>
        <w:jc w:val="both"/>
        <w:rPr>
          <w:rFonts w:ascii="Sylfaen" w:hAnsi="Sylfaen" w:cs="Sylfaen"/>
          <w:sz w:val="24"/>
        </w:rPr>
      </w:pPr>
    </w:p>
    <w:p w14:paraId="4BF29009" w14:textId="77777777" w:rsidR="00716B59" w:rsidRPr="00AF711D" w:rsidRDefault="00787200" w:rsidP="00483658">
      <w:pPr>
        <w:spacing w:after="0" w:line="360" w:lineRule="auto"/>
        <w:jc w:val="both"/>
        <w:rPr>
          <w:rFonts w:ascii="Sylfaen" w:hAnsi="Sylfaen" w:cs="Sylfaen"/>
          <w:sz w:val="24"/>
        </w:rPr>
      </w:pPr>
      <w:r w:rsidRPr="00AF711D">
        <w:rPr>
          <w:rFonts w:ascii="Sylfaen" w:hAnsi="Sylfaen" w:cs="Sylfaen"/>
          <w:sz w:val="24"/>
        </w:rPr>
        <w:lastRenderedPageBreak/>
        <w:t>არააქსილარული</w:t>
      </w:r>
      <w:r w:rsidR="00483658" w:rsidRPr="00AF711D">
        <w:rPr>
          <w:rFonts w:ascii="Sylfaen" w:hAnsi="Sylfaen" w:cs="Sylfaen"/>
          <w:sz w:val="24"/>
        </w:rPr>
        <w:t xml:space="preserve"> </w:t>
      </w:r>
      <w:r w:rsidRPr="00AF711D">
        <w:rPr>
          <w:rFonts w:ascii="Sylfaen" w:hAnsi="Sylfaen" w:cs="Sylfaen"/>
          <w:sz w:val="24"/>
        </w:rPr>
        <w:t xml:space="preserve">(არაიღლიის არეში) </w:t>
      </w:r>
      <w:r w:rsidR="00483658" w:rsidRPr="00AF711D">
        <w:rPr>
          <w:rFonts w:ascii="Sylfaen" w:hAnsi="Sylfaen" w:cs="Sylfaen"/>
          <w:sz w:val="24"/>
        </w:rPr>
        <w:t xml:space="preserve">ოფლიანობის </w:t>
      </w:r>
      <w:r w:rsidRPr="00AF711D">
        <w:rPr>
          <w:rFonts w:ascii="Sylfaen" w:hAnsi="Sylfaen" w:cs="Sylfaen"/>
          <w:sz w:val="24"/>
        </w:rPr>
        <w:t>მო</w:t>
      </w:r>
      <w:r w:rsidR="00483658" w:rsidRPr="00AF711D">
        <w:rPr>
          <w:rFonts w:ascii="Sylfaen" w:hAnsi="Sylfaen" w:cs="Sylfaen"/>
          <w:sz w:val="24"/>
        </w:rPr>
        <w:t>მატება აღ</w:t>
      </w:r>
      <w:r w:rsidRPr="00AF711D">
        <w:rPr>
          <w:rFonts w:ascii="Sylfaen" w:hAnsi="Sylfaen" w:cs="Sylfaen"/>
          <w:sz w:val="24"/>
        </w:rPr>
        <w:t>ი</w:t>
      </w:r>
      <w:r w:rsidR="00483658" w:rsidRPr="00AF711D">
        <w:rPr>
          <w:rFonts w:ascii="Sylfaen" w:hAnsi="Sylfaen" w:cs="Sylfaen"/>
          <w:sz w:val="24"/>
        </w:rPr>
        <w:t xml:space="preserve">ნიშნა </w:t>
      </w:r>
      <w:r w:rsidRPr="00AF711D">
        <w:rPr>
          <w:rFonts w:ascii="Sylfaen" w:hAnsi="Sylfaen" w:cs="Sylfaen"/>
          <w:sz w:val="24"/>
        </w:rPr>
        <w:t xml:space="preserve">პაციენტების </w:t>
      </w:r>
      <w:r w:rsidR="00483658" w:rsidRPr="00AF711D">
        <w:rPr>
          <w:rFonts w:ascii="Sylfaen" w:hAnsi="Sylfaen" w:cs="Sylfaen"/>
          <w:sz w:val="24"/>
        </w:rPr>
        <w:t>4.5%-</w:t>
      </w:r>
      <w:r w:rsidRPr="00AF711D">
        <w:rPr>
          <w:rFonts w:ascii="Sylfaen" w:hAnsi="Sylfaen" w:cs="Sylfaen"/>
          <w:sz w:val="24"/>
        </w:rPr>
        <w:t>ში</w:t>
      </w:r>
      <w:r w:rsidR="00483658" w:rsidRPr="00AF711D">
        <w:rPr>
          <w:rFonts w:ascii="Sylfaen" w:hAnsi="Sylfaen" w:cs="Sylfaen"/>
          <w:sz w:val="24"/>
        </w:rPr>
        <w:t xml:space="preserve"> ინექციიდან 1 თვის განმავლობაში</w:t>
      </w:r>
      <w:r w:rsidRPr="00AF711D">
        <w:rPr>
          <w:rFonts w:ascii="Sylfaen" w:hAnsi="Sylfaen" w:cs="Sylfaen"/>
          <w:sz w:val="24"/>
        </w:rPr>
        <w:t xml:space="preserve">, თუმცა ამ მოვლენას სხეულის სხვადასხვა </w:t>
      </w:r>
      <w:r w:rsidR="00BA7C28" w:rsidRPr="00AF711D">
        <w:rPr>
          <w:rFonts w:ascii="Sylfaen" w:hAnsi="Sylfaen" w:cs="Sylfaen"/>
          <w:sz w:val="24"/>
        </w:rPr>
        <w:t>უბნებზე</w:t>
      </w:r>
      <w:r w:rsidRPr="00AF711D">
        <w:rPr>
          <w:rFonts w:ascii="Sylfaen" w:hAnsi="Sylfaen" w:cs="Sylfaen"/>
          <w:sz w:val="24"/>
        </w:rPr>
        <w:t xml:space="preserve"> გავრცელების მხრივ რაიმე კონკრეტული კანონოზიერება არ გამოუვლენია. პაციენტების </w:t>
      </w:r>
      <w:r w:rsidR="00483658" w:rsidRPr="00AF711D">
        <w:rPr>
          <w:rFonts w:ascii="Sylfaen" w:hAnsi="Sylfaen" w:cs="Sylfaen"/>
          <w:sz w:val="24"/>
        </w:rPr>
        <w:t xml:space="preserve">დაახლოებით 30%-ში </w:t>
      </w:r>
      <w:r w:rsidR="00BA7C28" w:rsidRPr="00AF711D">
        <w:rPr>
          <w:rFonts w:ascii="Sylfaen" w:hAnsi="Sylfaen" w:cs="Sylfaen"/>
          <w:sz w:val="24"/>
        </w:rPr>
        <w:t>პრობლემა ოთხ თვეში აღმოიფხვრა.</w:t>
      </w:r>
    </w:p>
    <w:p w14:paraId="338C879B" w14:textId="77777777" w:rsidR="00E107C3" w:rsidRPr="00AF711D" w:rsidRDefault="00C51A6D" w:rsidP="005F056D">
      <w:pPr>
        <w:spacing w:after="0" w:line="360" w:lineRule="auto"/>
        <w:jc w:val="both"/>
        <w:rPr>
          <w:rFonts w:ascii="Sylfaen" w:hAnsi="Sylfaen" w:cs="Sylfaen"/>
          <w:sz w:val="24"/>
        </w:rPr>
      </w:pPr>
      <w:r w:rsidRPr="00AF711D">
        <w:rPr>
          <w:rFonts w:ascii="Sylfaen" w:hAnsi="Sylfaen" w:cs="Sylfaen"/>
          <w:sz w:val="24"/>
        </w:rPr>
        <w:t xml:space="preserve">ასევე ნაკლებად ხშირად (0.7%) აღინიშნა მკლავის სისუსტე, რომელიც იყო მსუბუქი, გარდამავალი ხასიათის, არ საჭიროებდა მკურნალობას და მდგომარეობა გამოსწორდა  გართულებების გარეშე. აღნიშნული გვერდითი მოვლენა შეიძლება დაკავშირებული იყოს მკურნალობასთან, ინექციის ტექნიკასთან ან ორივესთან ერთად. კუნთების სისუსტის </w:t>
      </w:r>
      <w:r w:rsidR="00E107C3" w:rsidRPr="00AF711D">
        <w:rPr>
          <w:rFonts w:ascii="Sylfaen" w:hAnsi="Sylfaen" w:cs="Sylfaen"/>
          <w:sz w:val="24"/>
        </w:rPr>
        <w:t>ნაკლებად ხშირად</w:t>
      </w:r>
      <w:r w:rsidRPr="00AF711D">
        <w:rPr>
          <w:rFonts w:ascii="Sylfaen" w:hAnsi="Sylfaen" w:cs="Sylfaen"/>
          <w:sz w:val="24"/>
        </w:rPr>
        <w:t xml:space="preserve"> გამოვლენის შემთხვევაში შეიძლება მიზანშეწონილი იყოს ნევროლოგიური გამოკვლევის ჩატარება. გარდა ამისა, მომდევნო ინექციამდე რეკომენდებულია ინექციის ტექნიკის გადახედვა, რომ უზრუნველყოფილი იყოს პრეპარატის ინტრადერმული შეყვანა.</w:t>
      </w:r>
    </w:p>
    <w:p w14:paraId="313B1316" w14:textId="77777777" w:rsidR="005C44D2" w:rsidRPr="00AF711D" w:rsidRDefault="00E107C3" w:rsidP="00197A21">
      <w:pPr>
        <w:spacing w:line="360" w:lineRule="auto"/>
        <w:jc w:val="both"/>
        <w:rPr>
          <w:rFonts w:ascii="Sylfaen" w:hAnsi="Sylfaen" w:cs="Sylfaen"/>
          <w:sz w:val="24"/>
        </w:rPr>
      </w:pPr>
      <w:r w:rsidRPr="00AF711D">
        <w:rPr>
          <w:rFonts w:ascii="Sylfaen" w:hAnsi="Sylfaen" w:cs="Sylfaen"/>
          <w:sz w:val="24"/>
        </w:rPr>
        <w:t>12</w:t>
      </w:r>
      <w:r w:rsidR="00900214" w:rsidRPr="00AF711D">
        <w:rPr>
          <w:rFonts w:ascii="Sylfaen" w:hAnsi="Sylfaen" w:cs="Sylfaen"/>
          <w:sz w:val="24"/>
        </w:rPr>
        <w:t>-</w:t>
      </w:r>
      <w:r w:rsidRPr="00AF711D">
        <w:rPr>
          <w:rFonts w:ascii="Sylfaen" w:hAnsi="Sylfaen" w:cs="Sylfaen"/>
          <w:sz w:val="24"/>
        </w:rPr>
        <w:t xml:space="preserve">17 </w:t>
      </w:r>
      <w:r w:rsidR="00900214" w:rsidRPr="00AF711D">
        <w:rPr>
          <w:rFonts w:ascii="Sylfaen" w:hAnsi="Sylfaen" w:cs="Sylfaen"/>
          <w:sz w:val="24"/>
        </w:rPr>
        <w:t>წლის პედიატრიულ პაციენტებში</w:t>
      </w:r>
      <w:r w:rsidRPr="00AF711D">
        <w:rPr>
          <w:rFonts w:ascii="Sylfaen" w:hAnsi="Sylfaen" w:cs="Sylfaen"/>
          <w:sz w:val="24"/>
        </w:rPr>
        <w:t xml:space="preserve"> </w:t>
      </w:r>
      <w:r w:rsidR="00900214" w:rsidRPr="00AF711D">
        <w:rPr>
          <w:rFonts w:ascii="Sylfaen" w:hAnsi="Sylfaen" w:cs="Sylfaen"/>
          <w:sz w:val="24"/>
        </w:rPr>
        <w:t>(</w:t>
      </w:r>
      <w:r w:rsidRPr="00AF711D">
        <w:rPr>
          <w:rFonts w:ascii="Sylfaen" w:hAnsi="Sylfaen" w:cs="Sylfaen"/>
          <w:sz w:val="24"/>
        </w:rPr>
        <w:t>n=144)</w:t>
      </w:r>
      <w:r w:rsidR="00900214" w:rsidRPr="00AF711D">
        <w:rPr>
          <w:rFonts w:ascii="Sylfaen" w:hAnsi="Sylfaen" w:cs="Sylfaen"/>
          <w:sz w:val="24"/>
        </w:rPr>
        <w:t xml:space="preserve"> ჩატარებულ</w:t>
      </w:r>
      <w:r w:rsidRPr="00AF711D">
        <w:rPr>
          <w:rFonts w:ascii="Sylfaen" w:hAnsi="Sylfaen" w:cs="Sylfaen"/>
          <w:sz w:val="24"/>
        </w:rPr>
        <w:t xml:space="preserve"> </w:t>
      </w:r>
      <w:r w:rsidR="00900214" w:rsidRPr="00AF711D">
        <w:rPr>
          <w:rFonts w:ascii="Sylfaen" w:hAnsi="Sylfaen" w:cs="Sylfaen"/>
          <w:sz w:val="24"/>
        </w:rPr>
        <w:t>ბოტოქსის</w:t>
      </w:r>
      <w:r w:rsidRPr="00AF711D">
        <w:rPr>
          <w:rFonts w:ascii="Sylfaen" w:hAnsi="Sylfaen" w:cs="Sylfaen"/>
          <w:sz w:val="24"/>
        </w:rPr>
        <w:t xml:space="preserve"> (50 ერთეული თითოეულ </w:t>
      </w:r>
      <w:r w:rsidR="00900214" w:rsidRPr="00AF711D">
        <w:rPr>
          <w:rFonts w:ascii="Sylfaen" w:hAnsi="Sylfaen" w:cs="Sylfaen"/>
          <w:sz w:val="24"/>
        </w:rPr>
        <w:t xml:space="preserve">იღლიაში) </w:t>
      </w:r>
      <w:r w:rsidRPr="00AF711D">
        <w:rPr>
          <w:rFonts w:ascii="Sylfaen" w:hAnsi="Sylfaen" w:cs="Sylfaen"/>
          <w:sz w:val="24"/>
        </w:rPr>
        <w:t>უსაფრთხოების არაკონტროლირებად კვლევაში</w:t>
      </w:r>
      <w:r w:rsidR="00000F32" w:rsidRPr="00AF711D">
        <w:rPr>
          <w:rFonts w:ascii="Sylfaen" w:hAnsi="Sylfaen" w:cs="Sylfaen"/>
          <w:sz w:val="24"/>
        </w:rPr>
        <w:t xml:space="preserve"> </w:t>
      </w:r>
      <w:r w:rsidRPr="00AF711D">
        <w:rPr>
          <w:rFonts w:ascii="Sylfaen" w:hAnsi="Sylfaen" w:cs="Sylfaen"/>
          <w:sz w:val="24"/>
        </w:rPr>
        <w:t>გვერდითი რეაქციები, რომლებიც ერთზე მეტ პაციენტს აღენიშნა (2 პაციენტი</w:t>
      </w:r>
      <w:r w:rsidR="00197A21" w:rsidRPr="00AF711D">
        <w:rPr>
          <w:rFonts w:ascii="Sylfaen" w:hAnsi="Sylfaen" w:cs="Sylfaen"/>
          <w:sz w:val="24"/>
        </w:rPr>
        <w:t xml:space="preserve"> თითოეულის შემთხვევაში</w:t>
      </w:r>
      <w:r w:rsidRPr="00AF711D">
        <w:rPr>
          <w:rFonts w:ascii="Sylfaen" w:hAnsi="Sylfaen" w:cs="Sylfaen"/>
          <w:sz w:val="24"/>
        </w:rPr>
        <w:t>), მოიცავდა ტკივილს ინექციის ადგილზე და ჰიპერჰიდროზს (არააქსილარულ</w:t>
      </w:r>
      <w:r w:rsidR="00900214" w:rsidRPr="00AF711D">
        <w:rPr>
          <w:rFonts w:ascii="Sylfaen" w:hAnsi="Sylfaen" w:cs="Sylfaen"/>
          <w:sz w:val="24"/>
        </w:rPr>
        <w:t>ი</w:t>
      </w:r>
      <w:r w:rsidRPr="00AF711D">
        <w:rPr>
          <w:rFonts w:ascii="Sylfaen" w:hAnsi="Sylfaen" w:cs="Sylfaen"/>
          <w:sz w:val="24"/>
        </w:rPr>
        <w:t xml:space="preserve"> </w:t>
      </w:r>
      <w:r w:rsidR="00900214" w:rsidRPr="00AF711D">
        <w:rPr>
          <w:rFonts w:ascii="Sylfaen" w:hAnsi="Sylfaen" w:cs="Sylfaen"/>
          <w:sz w:val="24"/>
        </w:rPr>
        <w:t>ოფლიანობა</w:t>
      </w:r>
      <w:r w:rsidRPr="00AF711D">
        <w:rPr>
          <w:rFonts w:ascii="Sylfaen" w:hAnsi="Sylfaen" w:cs="Sylfaen"/>
          <w:sz w:val="24"/>
        </w:rPr>
        <w:t>)</w:t>
      </w:r>
      <w:r w:rsidR="00900214" w:rsidRPr="00AF711D">
        <w:rPr>
          <w:rFonts w:ascii="Sylfaen" w:hAnsi="Sylfaen" w:cs="Sylfaen"/>
          <w:sz w:val="24"/>
        </w:rPr>
        <w:t>.</w:t>
      </w:r>
    </w:p>
    <w:p w14:paraId="4257FB4C" w14:textId="77777777" w:rsidR="00197A21" w:rsidRPr="00AF711D" w:rsidRDefault="00197A21" w:rsidP="00197A21">
      <w:pPr>
        <w:spacing w:after="0" w:line="360" w:lineRule="auto"/>
        <w:jc w:val="both"/>
        <w:rPr>
          <w:rFonts w:ascii="Sylfaen" w:hAnsi="Sylfaen" w:cs="Sylfaen"/>
          <w:i/>
          <w:sz w:val="24"/>
        </w:rPr>
      </w:pPr>
      <w:r w:rsidRPr="00AF711D">
        <w:rPr>
          <w:rFonts w:ascii="Sylfaen" w:hAnsi="Sylfaen" w:cs="Sylfaen"/>
          <w:i/>
          <w:sz w:val="24"/>
        </w:rPr>
        <w:t>სახის ნაოჭები მოზრდილებში</w:t>
      </w:r>
    </w:p>
    <w:p w14:paraId="44507750" w14:textId="77777777" w:rsidR="00197A21" w:rsidRPr="00AF711D" w:rsidRDefault="00197A21" w:rsidP="00197A21">
      <w:pPr>
        <w:spacing w:after="0" w:line="360" w:lineRule="auto"/>
        <w:jc w:val="both"/>
        <w:rPr>
          <w:rFonts w:ascii="Sylfaen" w:hAnsi="Sylfaen" w:cs="Sylfaen"/>
          <w:sz w:val="24"/>
        </w:rPr>
      </w:pPr>
      <w:r w:rsidRPr="00AF711D">
        <w:rPr>
          <w:rFonts w:ascii="Sylfaen" w:hAnsi="Sylfaen" w:cs="Sylfaen"/>
          <w:sz w:val="24"/>
        </w:rPr>
        <w:t>ქვემოთ მოცემულ ცხრილში წარმოდგენილია გვერდითი რეაქციები, რომლებიც დაფიქსირდა ორმაგ</w:t>
      </w:r>
      <w:r w:rsidR="00000F32" w:rsidRPr="00AF711D">
        <w:rPr>
          <w:rFonts w:ascii="Sylfaen" w:hAnsi="Sylfaen" w:cs="Sylfaen"/>
          <w:sz w:val="24"/>
        </w:rPr>
        <w:t>ად</w:t>
      </w:r>
      <w:r w:rsidRPr="00AF711D">
        <w:rPr>
          <w:rFonts w:ascii="Sylfaen" w:hAnsi="Sylfaen" w:cs="Sylfaen"/>
          <w:sz w:val="24"/>
        </w:rPr>
        <w:t xml:space="preserve"> ბრმა, პლაცებო კონტროლირებად </w:t>
      </w:r>
      <w:r w:rsidR="00647B0B" w:rsidRPr="00AF711D">
        <w:rPr>
          <w:rFonts w:ascii="Sylfaen" w:hAnsi="Sylfaen" w:cs="Sylfaen"/>
          <w:sz w:val="24"/>
        </w:rPr>
        <w:t>კლინიკურ</w:t>
      </w:r>
      <w:r w:rsidRPr="00AF711D">
        <w:rPr>
          <w:rFonts w:ascii="Sylfaen" w:hAnsi="Sylfaen" w:cs="Sylfaen"/>
          <w:sz w:val="24"/>
        </w:rPr>
        <w:t xml:space="preserve"> კვლევებში შემდეგი ჩვენებების</w:t>
      </w:r>
      <w:r w:rsidR="001D6C05" w:rsidRPr="00AF711D">
        <w:rPr>
          <w:rFonts w:ascii="Sylfaen" w:hAnsi="Sylfaen" w:cs="Sylfaen"/>
          <w:sz w:val="24"/>
        </w:rPr>
        <w:t>თვის</w:t>
      </w:r>
      <w:r w:rsidRPr="00AF711D">
        <w:rPr>
          <w:rFonts w:ascii="Sylfaen" w:hAnsi="Sylfaen" w:cs="Sylfaen"/>
          <w:sz w:val="24"/>
        </w:rPr>
        <w:t xml:space="preserve"> </w:t>
      </w:r>
      <w:r w:rsidR="001D6C05" w:rsidRPr="00AF711D">
        <w:rPr>
          <w:rFonts w:ascii="Sylfaen" w:hAnsi="Sylfaen" w:cs="Sylfaen"/>
          <w:sz w:val="24"/>
        </w:rPr>
        <w:t xml:space="preserve">ბოტოქსის ინექციის </w:t>
      </w:r>
      <w:r w:rsidRPr="00AF711D">
        <w:rPr>
          <w:rFonts w:ascii="Sylfaen" w:hAnsi="Sylfaen" w:cs="Sylfaen"/>
          <w:sz w:val="24"/>
        </w:rPr>
        <w:t xml:space="preserve">გამოყენებისას: გლაბელარული ნაოჭები, ბატის </w:t>
      </w:r>
      <w:r w:rsidR="00000F32" w:rsidRPr="00AF711D">
        <w:rPr>
          <w:rFonts w:ascii="Sylfaen" w:hAnsi="Sylfaen" w:cs="Sylfaen"/>
          <w:sz w:val="24"/>
        </w:rPr>
        <w:t>ფეხები გ</w:t>
      </w:r>
      <w:r w:rsidRPr="00AF711D">
        <w:rPr>
          <w:rFonts w:ascii="Sylfaen" w:hAnsi="Sylfaen" w:cs="Sylfaen"/>
          <w:sz w:val="24"/>
        </w:rPr>
        <w:t xml:space="preserve">ლაბელარული ნაოჭებით ან მათ გარეშე, </w:t>
      </w:r>
      <w:r w:rsidR="00000F32" w:rsidRPr="00AF711D">
        <w:rPr>
          <w:rFonts w:ascii="Sylfaen" w:hAnsi="Sylfaen" w:cs="Sylfaen"/>
          <w:sz w:val="24"/>
        </w:rPr>
        <w:t>შუბ</w:t>
      </w:r>
      <w:r w:rsidRPr="00AF711D">
        <w:rPr>
          <w:rFonts w:ascii="Sylfaen" w:hAnsi="Sylfaen" w:cs="Sylfaen"/>
          <w:sz w:val="24"/>
        </w:rPr>
        <w:t>ლ</w:t>
      </w:r>
      <w:r w:rsidR="001D6C05" w:rsidRPr="00AF711D">
        <w:rPr>
          <w:rFonts w:ascii="Sylfaen" w:hAnsi="Sylfaen" w:cs="Sylfaen"/>
          <w:sz w:val="24"/>
        </w:rPr>
        <w:t>ი</w:t>
      </w:r>
      <w:r w:rsidRPr="00AF711D">
        <w:rPr>
          <w:rFonts w:ascii="Sylfaen" w:hAnsi="Sylfaen" w:cs="Sylfaen"/>
          <w:sz w:val="24"/>
        </w:rPr>
        <w:t xml:space="preserve">ს ნაოჭები და გლაბელარული ნაოჭები ბატის </w:t>
      </w:r>
      <w:r w:rsidR="00000F32" w:rsidRPr="00AF711D">
        <w:rPr>
          <w:rFonts w:ascii="Sylfaen" w:hAnsi="Sylfaen" w:cs="Sylfaen"/>
          <w:sz w:val="24"/>
        </w:rPr>
        <w:t xml:space="preserve">ფეხებით </w:t>
      </w:r>
      <w:r w:rsidRPr="00AF711D">
        <w:rPr>
          <w:rFonts w:ascii="Sylfaen" w:hAnsi="Sylfaen" w:cs="Sylfaen"/>
          <w:sz w:val="24"/>
        </w:rPr>
        <w:t>ან მათ გარეშე</w:t>
      </w:r>
      <w:r w:rsidR="001D6C05" w:rsidRPr="00AF711D">
        <w:rPr>
          <w:rFonts w:ascii="Sylfaen" w:hAnsi="Sylfaen" w:cs="Sylfaen"/>
          <w:sz w:val="24"/>
        </w:rPr>
        <w:t>.</w:t>
      </w:r>
    </w:p>
    <w:tbl>
      <w:tblPr>
        <w:tblStyle w:val="TableGrid"/>
        <w:tblW w:w="10435" w:type="dxa"/>
        <w:tblLook w:val="04A0" w:firstRow="1" w:lastRow="0" w:firstColumn="1" w:lastColumn="0" w:noHBand="0" w:noVBand="1"/>
      </w:tblPr>
      <w:tblGrid>
        <w:gridCol w:w="1855"/>
        <w:gridCol w:w="2741"/>
        <w:gridCol w:w="1904"/>
        <w:gridCol w:w="1904"/>
        <w:gridCol w:w="2031"/>
      </w:tblGrid>
      <w:tr w:rsidR="00647B0B" w:rsidRPr="00AF711D" w14:paraId="50914FC3" w14:textId="77777777" w:rsidTr="00000F32">
        <w:trPr>
          <w:trHeight w:val="1727"/>
        </w:trPr>
        <w:tc>
          <w:tcPr>
            <w:tcW w:w="1855" w:type="dxa"/>
          </w:tcPr>
          <w:p w14:paraId="5DFE16B2" w14:textId="63912789" w:rsidR="00647B0B" w:rsidRPr="00AF711D" w:rsidRDefault="00587DD3" w:rsidP="008021B1">
            <w:pPr>
              <w:spacing w:line="276" w:lineRule="auto"/>
              <w:rPr>
                <w:rFonts w:ascii="Sylfaen" w:hAnsi="Sylfaen" w:cs="Sylfaen"/>
                <w:b/>
                <w:szCs w:val="24"/>
              </w:rPr>
            </w:pPr>
            <w:r w:rsidRPr="00AF711D">
              <w:rPr>
                <w:rFonts w:ascii="Sylfaen" w:hAnsi="Sylfaen" w:cs="Sylfaen"/>
                <w:b/>
              </w:rPr>
              <w:t>ორგან</w:t>
            </w:r>
            <w:r>
              <w:rPr>
                <w:rFonts w:ascii="Sylfaen" w:hAnsi="Sylfaen" w:cs="Sylfaen"/>
                <w:b/>
              </w:rPr>
              <w:t xml:space="preserve">ოთა </w:t>
            </w:r>
            <w:r w:rsidRPr="00AF711D">
              <w:rPr>
                <w:rFonts w:ascii="Sylfaen" w:hAnsi="Sylfaen" w:cs="Sylfaen"/>
                <w:b/>
              </w:rPr>
              <w:t>სისტემურ</w:t>
            </w:r>
            <w:r>
              <w:rPr>
                <w:rFonts w:ascii="Sylfaen" w:hAnsi="Sylfaen" w:cs="Sylfaen"/>
                <w:b/>
              </w:rPr>
              <w:t>ი</w:t>
            </w:r>
            <w:r w:rsidRPr="00AF711D">
              <w:rPr>
                <w:rFonts w:ascii="Sylfaen" w:hAnsi="Sylfaen" w:cs="Sylfaen"/>
                <w:b/>
              </w:rPr>
              <w:t xml:space="preserve"> </w:t>
            </w:r>
            <w:r w:rsidR="00647B0B" w:rsidRPr="00AF711D">
              <w:rPr>
                <w:rFonts w:ascii="Sylfaen" w:hAnsi="Sylfaen" w:cs="Sylfaen"/>
                <w:b/>
                <w:szCs w:val="24"/>
              </w:rPr>
              <w:t xml:space="preserve"> კლასი</w:t>
            </w:r>
          </w:p>
        </w:tc>
        <w:tc>
          <w:tcPr>
            <w:tcW w:w="2741" w:type="dxa"/>
          </w:tcPr>
          <w:p w14:paraId="77B9944F" w14:textId="77777777" w:rsidR="00647B0B" w:rsidRPr="00AF711D" w:rsidRDefault="00647B0B" w:rsidP="008021B1">
            <w:pPr>
              <w:spacing w:line="276" w:lineRule="auto"/>
              <w:rPr>
                <w:rFonts w:ascii="Sylfaen" w:hAnsi="Sylfaen" w:cs="Sylfaen"/>
                <w:b/>
                <w:szCs w:val="24"/>
              </w:rPr>
            </w:pPr>
            <w:r w:rsidRPr="00AF711D">
              <w:rPr>
                <w:rFonts w:ascii="Sylfaen" w:hAnsi="Sylfaen" w:cs="Sylfaen"/>
                <w:b/>
                <w:szCs w:val="24"/>
              </w:rPr>
              <w:t>უპირატესი ტერმინი</w:t>
            </w:r>
          </w:p>
        </w:tc>
        <w:tc>
          <w:tcPr>
            <w:tcW w:w="1904" w:type="dxa"/>
          </w:tcPr>
          <w:p w14:paraId="257B9F40" w14:textId="77777777" w:rsidR="00647B0B" w:rsidRPr="00AF711D" w:rsidRDefault="00647B0B" w:rsidP="008021B1">
            <w:pPr>
              <w:spacing w:line="276" w:lineRule="auto"/>
              <w:rPr>
                <w:rFonts w:ascii="Sylfaen" w:hAnsi="Sylfaen" w:cs="Sylfaen"/>
                <w:b/>
                <w:szCs w:val="24"/>
              </w:rPr>
            </w:pPr>
            <w:r w:rsidRPr="00AF711D">
              <w:rPr>
                <w:rFonts w:ascii="Sylfaen" w:hAnsi="Sylfaen" w:cs="Sylfaen"/>
                <w:b/>
                <w:szCs w:val="24"/>
              </w:rPr>
              <w:t>გლაბელარული ნაოჭები</w:t>
            </w:r>
          </w:p>
        </w:tc>
        <w:tc>
          <w:tcPr>
            <w:tcW w:w="1904" w:type="dxa"/>
          </w:tcPr>
          <w:p w14:paraId="12991A2B" w14:textId="77777777" w:rsidR="00647B0B" w:rsidRPr="00AF711D" w:rsidRDefault="00647B0B" w:rsidP="00000F32">
            <w:pPr>
              <w:spacing w:line="276" w:lineRule="auto"/>
              <w:rPr>
                <w:rFonts w:ascii="Sylfaen" w:hAnsi="Sylfaen" w:cs="Sylfaen"/>
                <w:b/>
                <w:szCs w:val="24"/>
              </w:rPr>
            </w:pPr>
            <w:r w:rsidRPr="00AF711D">
              <w:rPr>
                <w:rFonts w:ascii="Sylfaen" w:hAnsi="Sylfaen" w:cs="Sylfaen"/>
                <w:b/>
                <w:szCs w:val="24"/>
              </w:rPr>
              <w:t xml:space="preserve">ბატის </w:t>
            </w:r>
            <w:r w:rsidR="00000F32" w:rsidRPr="00AF711D">
              <w:rPr>
                <w:rFonts w:ascii="Sylfaen" w:hAnsi="Sylfaen" w:cs="Sylfaen"/>
                <w:b/>
                <w:szCs w:val="24"/>
              </w:rPr>
              <w:t>ფეხები</w:t>
            </w:r>
            <w:r w:rsidRPr="00AF711D">
              <w:rPr>
                <w:rFonts w:ascii="Sylfaen" w:hAnsi="Sylfaen" w:cs="Sylfaen"/>
                <w:b/>
                <w:szCs w:val="24"/>
              </w:rPr>
              <w:t xml:space="preserve"> გლაბელარული ნაოჭებით ან მათ გარეშე</w:t>
            </w:r>
          </w:p>
        </w:tc>
        <w:tc>
          <w:tcPr>
            <w:tcW w:w="2031" w:type="dxa"/>
          </w:tcPr>
          <w:p w14:paraId="168D94C7" w14:textId="77777777" w:rsidR="00647B0B" w:rsidRPr="00AF711D" w:rsidRDefault="00647B0B" w:rsidP="00000F32">
            <w:pPr>
              <w:spacing w:line="276" w:lineRule="auto"/>
              <w:rPr>
                <w:rFonts w:ascii="Sylfaen" w:hAnsi="Sylfaen" w:cs="Sylfaen"/>
                <w:b/>
                <w:szCs w:val="24"/>
              </w:rPr>
            </w:pPr>
            <w:r w:rsidRPr="00AF711D">
              <w:rPr>
                <w:rFonts w:ascii="Sylfaen" w:hAnsi="Sylfaen" w:cs="Sylfaen"/>
                <w:b/>
                <w:szCs w:val="24"/>
              </w:rPr>
              <w:t xml:space="preserve">შუბლის ნაოჭები და გლაბელარული ნაოჭები ბატის </w:t>
            </w:r>
            <w:r w:rsidR="00000F32" w:rsidRPr="00AF711D">
              <w:rPr>
                <w:rFonts w:ascii="Sylfaen" w:hAnsi="Sylfaen" w:cs="Sylfaen"/>
                <w:b/>
                <w:szCs w:val="24"/>
              </w:rPr>
              <w:lastRenderedPageBreak/>
              <w:t>ფეხებით</w:t>
            </w:r>
            <w:r w:rsidRPr="00AF711D">
              <w:rPr>
                <w:rFonts w:ascii="Sylfaen" w:hAnsi="Sylfaen" w:cs="Sylfaen"/>
                <w:b/>
                <w:szCs w:val="24"/>
              </w:rPr>
              <w:t xml:space="preserve"> ან მათ გარეშე</w:t>
            </w:r>
          </w:p>
        </w:tc>
      </w:tr>
      <w:tr w:rsidR="00647B0B" w:rsidRPr="00AF711D" w14:paraId="5F14A90B" w14:textId="77777777" w:rsidTr="00370C3D">
        <w:tc>
          <w:tcPr>
            <w:tcW w:w="1855" w:type="dxa"/>
          </w:tcPr>
          <w:p w14:paraId="71ADD1E4" w14:textId="77777777" w:rsidR="00647B0B" w:rsidRPr="00AF711D" w:rsidRDefault="00647B0B" w:rsidP="008021B1">
            <w:pPr>
              <w:spacing w:line="276" w:lineRule="auto"/>
              <w:rPr>
                <w:rFonts w:ascii="Sylfaen" w:hAnsi="Sylfaen" w:cs="Sylfaen"/>
                <w:szCs w:val="24"/>
              </w:rPr>
            </w:pPr>
            <w:r w:rsidRPr="00AF711D">
              <w:rPr>
                <w:rFonts w:ascii="Sylfaen" w:hAnsi="Sylfaen" w:cs="Sylfaen"/>
                <w:szCs w:val="24"/>
              </w:rPr>
              <w:lastRenderedPageBreak/>
              <w:t>ინფექციები და ინვაზიები</w:t>
            </w:r>
          </w:p>
        </w:tc>
        <w:tc>
          <w:tcPr>
            <w:tcW w:w="2741" w:type="dxa"/>
          </w:tcPr>
          <w:p w14:paraId="345A00CE" w14:textId="77777777" w:rsidR="00647B0B" w:rsidRPr="00AF711D" w:rsidRDefault="00647B0B" w:rsidP="008021B1">
            <w:pPr>
              <w:spacing w:line="276" w:lineRule="auto"/>
              <w:rPr>
                <w:rFonts w:ascii="Sylfaen" w:hAnsi="Sylfaen" w:cs="Sylfaen"/>
                <w:szCs w:val="24"/>
              </w:rPr>
            </w:pPr>
            <w:r w:rsidRPr="00AF711D">
              <w:rPr>
                <w:rFonts w:ascii="Sylfaen" w:hAnsi="Sylfaen" w:cs="Sylfaen"/>
                <w:szCs w:val="24"/>
              </w:rPr>
              <w:t>ინფექცია</w:t>
            </w:r>
          </w:p>
        </w:tc>
        <w:tc>
          <w:tcPr>
            <w:tcW w:w="1904" w:type="dxa"/>
          </w:tcPr>
          <w:p w14:paraId="7BDDA4BE" w14:textId="77777777" w:rsidR="00647B0B" w:rsidRPr="00AF711D" w:rsidRDefault="00647B0B"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1904" w:type="dxa"/>
          </w:tcPr>
          <w:p w14:paraId="0105F8ED" w14:textId="77777777" w:rsidR="00647B0B" w:rsidRPr="00AF711D" w:rsidRDefault="00647B0B" w:rsidP="008021B1">
            <w:pPr>
              <w:spacing w:line="276" w:lineRule="auto"/>
              <w:rPr>
                <w:rFonts w:ascii="Sylfaen" w:hAnsi="Sylfaen" w:cs="Sylfaen"/>
                <w:szCs w:val="24"/>
              </w:rPr>
            </w:pPr>
            <w:r w:rsidRPr="00AF711D">
              <w:rPr>
                <w:rFonts w:ascii="Sylfaen" w:hAnsi="Sylfaen" w:cs="Sylfaen"/>
                <w:szCs w:val="24"/>
              </w:rPr>
              <w:t>n/a</w:t>
            </w:r>
          </w:p>
        </w:tc>
        <w:tc>
          <w:tcPr>
            <w:tcW w:w="2031" w:type="dxa"/>
          </w:tcPr>
          <w:p w14:paraId="5D2B3ECA" w14:textId="77777777" w:rsidR="00647B0B" w:rsidRPr="00AF711D" w:rsidRDefault="00647B0B" w:rsidP="008021B1">
            <w:pPr>
              <w:spacing w:line="276" w:lineRule="auto"/>
              <w:rPr>
                <w:rFonts w:ascii="Sylfaen" w:hAnsi="Sylfaen" w:cs="Sylfaen"/>
                <w:szCs w:val="24"/>
              </w:rPr>
            </w:pPr>
            <w:r w:rsidRPr="00AF711D">
              <w:rPr>
                <w:rFonts w:ascii="Sylfaen" w:hAnsi="Sylfaen" w:cs="Sylfaen"/>
                <w:szCs w:val="24"/>
              </w:rPr>
              <w:t>n/a</w:t>
            </w:r>
          </w:p>
        </w:tc>
      </w:tr>
      <w:tr w:rsidR="00731C6E" w:rsidRPr="00AF711D" w14:paraId="47F2BF86" w14:textId="77777777" w:rsidTr="00370C3D">
        <w:tc>
          <w:tcPr>
            <w:tcW w:w="1855" w:type="dxa"/>
          </w:tcPr>
          <w:p w14:paraId="36A5F240" w14:textId="77777777" w:rsidR="00731C6E" w:rsidRPr="00AF711D" w:rsidRDefault="00731C6E" w:rsidP="008021B1">
            <w:pPr>
              <w:spacing w:line="276" w:lineRule="auto"/>
              <w:rPr>
                <w:rFonts w:ascii="Sylfaen" w:hAnsi="Sylfaen" w:cs="Sylfaen"/>
                <w:szCs w:val="24"/>
              </w:rPr>
            </w:pPr>
            <w:r w:rsidRPr="00AF711D">
              <w:rPr>
                <w:rFonts w:ascii="Sylfaen" w:hAnsi="Sylfaen" w:cs="Sylfaen"/>
                <w:szCs w:val="24"/>
              </w:rPr>
              <w:t>ფსიქიატრიული დარღვევები</w:t>
            </w:r>
          </w:p>
        </w:tc>
        <w:tc>
          <w:tcPr>
            <w:tcW w:w="2741" w:type="dxa"/>
          </w:tcPr>
          <w:p w14:paraId="174B4044" w14:textId="77777777" w:rsidR="00731C6E" w:rsidRPr="00AF711D" w:rsidRDefault="00731C6E" w:rsidP="008021B1">
            <w:pPr>
              <w:spacing w:line="276" w:lineRule="auto"/>
              <w:rPr>
                <w:rFonts w:ascii="Sylfaen" w:hAnsi="Sylfaen" w:cs="Sylfaen"/>
                <w:szCs w:val="24"/>
              </w:rPr>
            </w:pPr>
            <w:r w:rsidRPr="00AF711D">
              <w:rPr>
                <w:rFonts w:ascii="Sylfaen" w:hAnsi="Sylfaen" w:cs="Sylfaen"/>
                <w:szCs w:val="24"/>
              </w:rPr>
              <w:t>შფოთვა</w:t>
            </w:r>
          </w:p>
        </w:tc>
        <w:tc>
          <w:tcPr>
            <w:tcW w:w="1904" w:type="dxa"/>
          </w:tcPr>
          <w:p w14:paraId="3CED4154" w14:textId="77777777" w:rsidR="00731C6E" w:rsidRPr="00AF711D" w:rsidRDefault="00731C6E"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1904" w:type="dxa"/>
          </w:tcPr>
          <w:p w14:paraId="74EFF812" w14:textId="77777777" w:rsidR="00731C6E" w:rsidRPr="00AF711D" w:rsidRDefault="00731C6E" w:rsidP="008021B1">
            <w:pPr>
              <w:spacing w:line="276" w:lineRule="auto"/>
              <w:rPr>
                <w:rFonts w:ascii="Sylfaen" w:hAnsi="Sylfaen" w:cs="Sylfaen"/>
                <w:szCs w:val="24"/>
              </w:rPr>
            </w:pPr>
            <w:r w:rsidRPr="00AF711D">
              <w:rPr>
                <w:rFonts w:ascii="Sylfaen" w:hAnsi="Sylfaen" w:cs="Sylfaen"/>
                <w:szCs w:val="24"/>
              </w:rPr>
              <w:t>n/a</w:t>
            </w:r>
          </w:p>
        </w:tc>
        <w:tc>
          <w:tcPr>
            <w:tcW w:w="2031" w:type="dxa"/>
          </w:tcPr>
          <w:p w14:paraId="350CD276" w14:textId="77777777" w:rsidR="00731C6E" w:rsidRPr="00AF711D" w:rsidRDefault="00731C6E" w:rsidP="008021B1">
            <w:pPr>
              <w:spacing w:line="276" w:lineRule="auto"/>
              <w:rPr>
                <w:rFonts w:ascii="Sylfaen" w:hAnsi="Sylfaen" w:cs="Sylfaen"/>
                <w:szCs w:val="24"/>
              </w:rPr>
            </w:pPr>
            <w:r w:rsidRPr="00AF711D">
              <w:rPr>
                <w:rFonts w:ascii="Sylfaen" w:hAnsi="Sylfaen" w:cs="Sylfaen"/>
                <w:szCs w:val="24"/>
              </w:rPr>
              <w:t>n/a</w:t>
            </w:r>
          </w:p>
        </w:tc>
      </w:tr>
      <w:tr w:rsidR="00731C6E" w:rsidRPr="00AF711D" w14:paraId="1D058462" w14:textId="77777777" w:rsidTr="00000F32">
        <w:trPr>
          <w:trHeight w:val="215"/>
        </w:trPr>
        <w:tc>
          <w:tcPr>
            <w:tcW w:w="1855" w:type="dxa"/>
            <w:vMerge w:val="restart"/>
          </w:tcPr>
          <w:p w14:paraId="46AA5C88" w14:textId="77777777" w:rsidR="00731C6E" w:rsidRPr="00AF711D" w:rsidRDefault="00731C6E" w:rsidP="008021B1">
            <w:pPr>
              <w:spacing w:line="276" w:lineRule="auto"/>
              <w:rPr>
                <w:rFonts w:ascii="Sylfaen" w:hAnsi="Sylfaen" w:cs="Sylfaen"/>
                <w:szCs w:val="24"/>
              </w:rPr>
            </w:pPr>
            <w:r w:rsidRPr="00AF711D">
              <w:rPr>
                <w:rFonts w:ascii="Sylfaen" w:hAnsi="Sylfaen" w:cs="Sylfaen"/>
                <w:szCs w:val="24"/>
              </w:rPr>
              <w:t>დარღვევები ნერვული სისტემის მხრი</w:t>
            </w:r>
            <w:r w:rsidR="00000F32" w:rsidRPr="00AF711D">
              <w:rPr>
                <w:rFonts w:ascii="Sylfaen" w:hAnsi="Sylfaen" w:cs="Sylfaen"/>
                <w:szCs w:val="24"/>
              </w:rPr>
              <w:t>ვ</w:t>
            </w:r>
          </w:p>
        </w:tc>
        <w:tc>
          <w:tcPr>
            <w:tcW w:w="2741" w:type="dxa"/>
          </w:tcPr>
          <w:p w14:paraId="10ACB9FB" w14:textId="77777777" w:rsidR="00731C6E" w:rsidRPr="00AF711D" w:rsidRDefault="00204901" w:rsidP="008021B1">
            <w:pPr>
              <w:spacing w:line="276" w:lineRule="auto"/>
              <w:rPr>
                <w:rFonts w:ascii="Sylfaen" w:hAnsi="Sylfaen" w:cs="Sylfaen"/>
                <w:szCs w:val="24"/>
              </w:rPr>
            </w:pPr>
            <w:r w:rsidRPr="00AF711D">
              <w:rPr>
                <w:rFonts w:ascii="Sylfaen" w:hAnsi="Sylfaen" w:cs="Sylfaen"/>
                <w:szCs w:val="24"/>
              </w:rPr>
              <w:t>თავის ტკივილი</w:t>
            </w:r>
          </w:p>
        </w:tc>
        <w:tc>
          <w:tcPr>
            <w:tcW w:w="1904" w:type="dxa"/>
          </w:tcPr>
          <w:p w14:paraId="4D678D3A" w14:textId="77777777" w:rsidR="00731C6E" w:rsidRPr="00AF711D" w:rsidRDefault="00204901" w:rsidP="008021B1">
            <w:pPr>
              <w:spacing w:line="276" w:lineRule="auto"/>
              <w:rPr>
                <w:rFonts w:ascii="Sylfaen" w:hAnsi="Sylfaen" w:cs="Sylfaen"/>
                <w:szCs w:val="24"/>
              </w:rPr>
            </w:pPr>
            <w:r w:rsidRPr="00AF711D">
              <w:rPr>
                <w:rFonts w:ascii="Sylfaen" w:hAnsi="Sylfaen" w:cs="Sylfaen"/>
                <w:szCs w:val="24"/>
              </w:rPr>
              <w:t>ხშირი</w:t>
            </w:r>
          </w:p>
        </w:tc>
        <w:tc>
          <w:tcPr>
            <w:tcW w:w="1904" w:type="dxa"/>
          </w:tcPr>
          <w:p w14:paraId="18A1C902" w14:textId="77777777" w:rsidR="00731C6E" w:rsidRPr="00AF711D" w:rsidRDefault="00204901" w:rsidP="008021B1">
            <w:pPr>
              <w:spacing w:line="276" w:lineRule="auto"/>
              <w:rPr>
                <w:rFonts w:ascii="Sylfaen" w:hAnsi="Sylfaen" w:cs="Sylfaen"/>
                <w:szCs w:val="24"/>
              </w:rPr>
            </w:pPr>
            <w:r w:rsidRPr="00AF711D">
              <w:rPr>
                <w:rFonts w:ascii="Sylfaen" w:hAnsi="Sylfaen" w:cs="Sylfaen"/>
                <w:szCs w:val="24"/>
              </w:rPr>
              <w:t>n/a</w:t>
            </w:r>
          </w:p>
        </w:tc>
        <w:tc>
          <w:tcPr>
            <w:tcW w:w="2031" w:type="dxa"/>
          </w:tcPr>
          <w:p w14:paraId="11A90A86" w14:textId="77777777" w:rsidR="00731C6E" w:rsidRPr="00AF711D" w:rsidRDefault="00204901" w:rsidP="008021B1">
            <w:pPr>
              <w:spacing w:line="276" w:lineRule="auto"/>
              <w:rPr>
                <w:rFonts w:ascii="Sylfaen" w:hAnsi="Sylfaen" w:cs="Sylfaen"/>
                <w:szCs w:val="24"/>
              </w:rPr>
            </w:pPr>
            <w:r w:rsidRPr="00AF711D">
              <w:rPr>
                <w:rFonts w:ascii="Sylfaen" w:hAnsi="Sylfaen" w:cs="Sylfaen"/>
                <w:szCs w:val="24"/>
              </w:rPr>
              <w:t>ხშირი</w:t>
            </w:r>
          </w:p>
        </w:tc>
      </w:tr>
      <w:tr w:rsidR="00731C6E" w:rsidRPr="00AF711D" w14:paraId="380DEC6A" w14:textId="77777777" w:rsidTr="00000F32">
        <w:trPr>
          <w:trHeight w:val="215"/>
        </w:trPr>
        <w:tc>
          <w:tcPr>
            <w:tcW w:w="1855" w:type="dxa"/>
            <w:vMerge/>
          </w:tcPr>
          <w:p w14:paraId="77B464F0" w14:textId="77777777" w:rsidR="00731C6E" w:rsidRPr="00AF711D" w:rsidRDefault="00731C6E" w:rsidP="008021B1">
            <w:pPr>
              <w:spacing w:line="276" w:lineRule="auto"/>
              <w:rPr>
                <w:rFonts w:ascii="Sylfaen" w:hAnsi="Sylfaen" w:cs="Sylfaen"/>
                <w:szCs w:val="24"/>
              </w:rPr>
            </w:pPr>
          </w:p>
        </w:tc>
        <w:tc>
          <w:tcPr>
            <w:tcW w:w="2741" w:type="dxa"/>
          </w:tcPr>
          <w:p w14:paraId="5E913403" w14:textId="77777777" w:rsidR="00731C6E" w:rsidRPr="00AF711D" w:rsidRDefault="00204901" w:rsidP="008021B1">
            <w:pPr>
              <w:spacing w:line="276" w:lineRule="auto"/>
              <w:rPr>
                <w:rFonts w:ascii="Sylfaen" w:hAnsi="Sylfaen" w:cs="Sylfaen"/>
                <w:szCs w:val="24"/>
              </w:rPr>
            </w:pPr>
            <w:r w:rsidRPr="00AF711D">
              <w:rPr>
                <w:rFonts w:ascii="Sylfaen" w:hAnsi="Sylfaen" w:cs="Sylfaen"/>
                <w:szCs w:val="24"/>
              </w:rPr>
              <w:t>პარესთეზია</w:t>
            </w:r>
          </w:p>
        </w:tc>
        <w:tc>
          <w:tcPr>
            <w:tcW w:w="1904" w:type="dxa"/>
          </w:tcPr>
          <w:p w14:paraId="0385356E" w14:textId="77777777" w:rsidR="00731C6E" w:rsidRPr="00AF711D" w:rsidRDefault="00204901" w:rsidP="008021B1">
            <w:pPr>
              <w:spacing w:line="276" w:lineRule="auto"/>
              <w:rPr>
                <w:rFonts w:ascii="Sylfaen" w:hAnsi="Sylfaen" w:cs="Sylfaen"/>
                <w:szCs w:val="24"/>
              </w:rPr>
            </w:pPr>
            <w:r w:rsidRPr="00AF711D">
              <w:rPr>
                <w:rFonts w:ascii="Sylfaen" w:hAnsi="Sylfaen" w:cs="Sylfaen"/>
                <w:szCs w:val="24"/>
              </w:rPr>
              <w:t>ხშირი</w:t>
            </w:r>
          </w:p>
        </w:tc>
        <w:tc>
          <w:tcPr>
            <w:tcW w:w="1904" w:type="dxa"/>
          </w:tcPr>
          <w:p w14:paraId="285F6460" w14:textId="77777777" w:rsidR="00731C6E" w:rsidRPr="00AF711D" w:rsidRDefault="00204901" w:rsidP="008021B1">
            <w:pPr>
              <w:spacing w:line="276" w:lineRule="auto"/>
              <w:rPr>
                <w:rFonts w:ascii="Sylfaen" w:hAnsi="Sylfaen" w:cs="Sylfaen"/>
                <w:szCs w:val="24"/>
              </w:rPr>
            </w:pPr>
            <w:r w:rsidRPr="00AF711D">
              <w:rPr>
                <w:rFonts w:ascii="Sylfaen" w:hAnsi="Sylfaen" w:cs="Sylfaen"/>
                <w:szCs w:val="24"/>
              </w:rPr>
              <w:t>n/a</w:t>
            </w:r>
          </w:p>
        </w:tc>
        <w:tc>
          <w:tcPr>
            <w:tcW w:w="2031" w:type="dxa"/>
          </w:tcPr>
          <w:p w14:paraId="6E9A7F2E" w14:textId="77777777" w:rsidR="00731C6E" w:rsidRPr="00AF711D" w:rsidRDefault="00204901" w:rsidP="008021B1">
            <w:pPr>
              <w:spacing w:line="276" w:lineRule="auto"/>
              <w:rPr>
                <w:rFonts w:ascii="Sylfaen" w:hAnsi="Sylfaen" w:cs="Sylfaen"/>
                <w:szCs w:val="24"/>
              </w:rPr>
            </w:pPr>
            <w:r w:rsidRPr="00AF711D">
              <w:rPr>
                <w:rFonts w:ascii="Sylfaen" w:hAnsi="Sylfaen" w:cs="Sylfaen"/>
                <w:szCs w:val="24"/>
              </w:rPr>
              <w:t>n/a</w:t>
            </w:r>
          </w:p>
        </w:tc>
      </w:tr>
      <w:tr w:rsidR="00731C6E" w:rsidRPr="00AF711D" w14:paraId="2D72756A" w14:textId="77777777" w:rsidTr="00370C3D">
        <w:trPr>
          <w:trHeight w:val="405"/>
        </w:trPr>
        <w:tc>
          <w:tcPr>
            <w:tcW w:w="1855" w:type="dxa"/>
            <w:vMerge/>
          </w:tcPr>
          <w:p w14:paraId="09337D25" w14:textId="77777777" w:rsidR="00731C6E" w:rsidRPr="00AF711D" w:rsidRDefault="00731C6E" w:rsidP="008021B1">
            <w:pPr>
              <w:spacing w:line="276" w:lineRule="auto"/>
              <w:rPr>
                <w:rFonts w:ascii="Sylfaen" w:hAnsi="Sylfaen" w:cs="Sylfaen"/>
                <w:szCs w:val="24"/>
              </w:rPr>
            </w:pPr>
          </w:p>
        </w:tc>
        <w:tc>
          <w:tcPr>
            <w:tcW w:w="2741" w:type="dxa"/>
          </w:tcPr>
          <w:p w14:paraId="1754B7BB" w14:textId="77777777" w:rsidR="00731C6E" w:rsidRPr="00AF711D" w:rsidRDefault="00204901" w:rsidP="008021B1">
            <w:pPr>
              <w:spacing w:line="276" w:lineRule="auto"/>
              <w:rPr>
                <w:rFonts w:ascii="Sylfaen" w:hAnsi="Sylfaen" w:cs="Sylfaen"/>
                <w:szCs w:val="24"/>
              </w:rPr>
            </w:pPr>
            <w:r w:rsidRPr="00AF711D">
              <w:rPr>
                <w:rFonts w:ascii="Sylfaen" w:hAnsi="Sylfaen" w:cs="Sylfaen"/>
                <w:szCs w:val="24"/>
              </w:rPr>
              <w:t>თავბრუსხვევა</w:t>
            </w:r>
          </w:p>
        </w:tc>
        <w:tc>
          <w:tcPr>
            <w:tcW w:w="1904" w:type="dxa"/>
          </w:tcPr>
          <w:p w14:paraId="281938C2" w14:textId="77777777" w:rsidR="00731C6E" w:rsidRPr="00AF711D" w:rsidRDefault="00204901"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1904" w:type="dxa"/>
          </w:tcPr>
          <w:p w14:paraId="6AA32A50" w14:textId="77777777" w:rsidR="00731C6E" w:rsidRPr="00AF711D" w:rsidRDefault="00204901" w:rsidP="008021B1">
            <w:pPr>
              <w:spacing w:line="276" w:lineRule="auto"/>
              <w:rPr>
                <w:rFonts w:ascii="Sylfaen" w:hAnsi="Sylfaen" w:cs="Sylfaen"/>
                <w:szCs w:val="24"/>
              </w:rPr>
            </w:pPr>
            <w:r w:rsidRPr="00AF711D">
              <w:rPr>
                <w:rFonts w:ascii="Sylfaen" w:hAnsi="Sylfaen" w:cs="Sylfaen"/>
                <w:szCs w:val="24"/>
              </w:rPr>
              <w:t>n/a</w:t>
            </w:r>
          </w:p>
        </w:tc>
        <w:tc>
          <w:tcPr>
            <w:tcW w:w="2031" w:type="dxa"/>
          </w:tcPr>
          <w:p w14:paraId="109B35FA" w14:textId="77777777" w:rsidR="00731C6E" w:rsidRPr="00AF711D" w:rsidRDefault="00204901" w:rsidP="008021B1">
            <w:pPr>
              <w:spacing w:line="276" w:lineRule="auto"/>
              <w:rPr>
                <w:rFonts w:ascii="Sylfaen" w:hAnsi="Sylfaen" w:cs="Sylfaen"/>
                <w:szCs w:val="24"/>
              </w:rPr>
            </w:pPr>
            <w:r w:rsidRPr="00AF711D">
              <w:rPr>
                <w:rFonts w:ascii="Sylfaen" w:hAnsi="Sylfaen" w:cs="Sylfaen"/>
                <w:szCs w:val="24"/>
              </w:rPr>
              <w:t>n/a</w:t>
            </w:r>
          </w:p>
        </w:tc>
      </w:tr>
      <w:tr w:rsidR="00204901" w:rsidRPr="00AF711D" w14:paraId="499A9798" w14:textId="77777777" w:rsidTr="00370C3D">
        <w:trPr>
          <w:trHeight w:val="525"/>
        </w:trPr>
        <w:tc>
          <w:tcPr>
            <w:tcW w:w="1855" w:type="dxa"/>
            <w:vMerge w:val="restart"/>
          </w:tcPr>
          <w:p w14:paraId="1B0F22D3" w14:textId="77777777" w:rsidR="00204901" w:rsidRPr="00AF711D" w:rsidRDefault="00204901" w:rsidP="008021B1">
            <w:pPr>
              <w:spacing w:line="276" w:lineRule="auto"/>
              <w:rPr>
                <w:rFonts w:ascii="Sylfaen" w:hAnsi="Sylfaen" w:cs="Sylfaen"/>
                <w:szCs w:val="24"/>
              </w:rPr>
            </w:pPr>
            <w:r w:rsidRPr="00AF711D">
              <w:rPr>
                <w:rFonts w:ascii="Sylfaen" w:hAnsi="Sylfaen" w:cs="Sylfaen"/>
                <w:szCs w:val="24"/>
              </w:rPr>
              <w:t>დარღვევები მხედველობის ორგანოს მხრივ</w:t>
            </w:r>
          </w:p>
        </w:tc>
        <w:tc>
          <w:tcPr>
            <w:tcW w:w="2741" w:type="dxa"/>
          </w:tcPr>
          <w:p w14:paraId="2EB7BEC9" w14:textId="77777777" w:rsidR="00204901" w:rsidRPr="00AF711D" w:rsidRDefault="008137B4" w:rsidP="008021B1">
            <w:pPr>
              <w:spacing w:line="276" w:lineRule="auto"/>
              <w:rPr>
                <w:rFonts w:ascii="Sylfaen" w:hAnsi="Sylfaen" w:cs="Sylfaen"/>
                <w:szCs w:val="24"/>
              </w:rPr>
            </w:pPr>
            <w:r w:rsidRPr="00AF711D">
              <w:rPr>
                <w:rFonts w:ascii="Sylfaen" w:hAnsi="Sylfaen" w:cs="Sylfaen"/>
                <w:szCs w:val="24"/>
              </w:rPr>
              <w:t>ქუთუთოს ფტოზი</w:t>
            </w:r>
          </w:p>
        </w:tc>
        <w:tc>
          <w:tcPr>
            <w:tcW w:w="1904" w:type="dxa"/>
          </w:tcPr>
          <w:p w14:paraId="5A1EFF75" w14:textId="77777777" w:rsidR="00204901" w:rsidRPr="00AF711D" w:rsidRDefault="008137B4" w:rsidP="008021B1">
            <w:pPr>
              <w:spacing w:line="276" w:lineRule="auto"/>
              <w:rPr>
                <w:rFonts w:ascii="Sylfaen" w:hAnsi="Sylfaen" w:cs="Sylfaen"/>
                <w:szCs w:val="24"/>
              </w:rPr>
            </w:pPr>
            <w:r w:rsidRPr="00AF711D">
              <w:rPr>
                <w:rFonts w:ascii="Sylfaen" w:hAnsi="Sylfaen" w:cs="Sylfaen"/>
                <w:szCs w:val="24"/>
              </w:rPr>
              <w:t>ხშირი</w:t>
            </w:r>
          </w:p>
        </w:tc>
        <w:tc>
          <w:tcPr>
            <w:tcW w:w="1904" w:type="dxa"/>
          </w:tcPr>
          <w:p w14:paraId="723B0E8E" w14:textId="77777777" w:rsidR="00204901" w:rsidRPr="00AF711D" w:rsidRDefault="008137B4" w:rsidP="008021B1">
            <w:pPr>
              <w:spacing w:line="276" w:lineRule="auto"/>
              <w:rPr>
                <w:rFonts w:ascii="Sylfaen" w:hAnsi="Sylfaen" w:cs="Sylfaen"/>
                <w:szCs w:val="24"/>
              </w:rPr>
            </w:pPr>
            <w:r w:rsidRPr="00AF711D">
              <w:rPr>
                <w:rFonts w:ascii="Sylfaen" w:hAnsi="Sylfaen" w:cs="Sylfaen"/>
                <w:szCs w:val="24"/>
              </w:rPr>
              <w:t>n/a</w:t>
            </w:r>
          </w:p>
        </w:tc>
        <w:tc>
          <w:tcPr>
            <w:tcW w:w="2031" w:type="dxa"/>
          </w:tcPr>
          <w:p w14:paraId="5EAA62BB" w14:textId="77777777" w:rsidR="00204901" w:rsidRPr="00AF711D" w:rsidRDefault="008137B4" w:rsidP="008021B1">
            <w:pPr>
              <w:spacing w:line="276" w:lineRule="auto"/>
              <w:rPr>
                <w:rFonts w:ascii="Sylfaen" w:hAnsi="Sylfaen" w:cs="Sylfaen"/>
                <w:szCs w:val="24"/>
              </w:rPr>
            </w:pPr>
            <w:r w:rsidRPr="00AF711D">
              <w:rPr>
                <w:rFonts w:ascii="Sylfaen" w:hAnsi="Sylfaen" w:cs="Sylfaen"/>
                <w:szCs w:val="24"/>
              </w:rPr>
              <w:t>ხშირი</w:t>
            </w:r>
            <w:r w:rsidRPr="00AF711D">
              <w:rPr>
                <w:rFonts w:ascii="Sylfaen" w:hAnsi="Sylfaen" w:cs="Sylfaen"/>
                <w:szCs w:val="24"/>
                <w:vertAlign w:val="superscript"/>
              </w:rPr>
              <w:t>1</w:t>
            </w:r>
          </w:p>
        </w:tc>
      </w:tr>
      <w:tr w:rsidR="00204901" w:rsidRPr="00AF711D" w14:paraId="44FA8A0E" w14:textId="77777777" w:rsidTr="00370C3D">
        <w:trPr>
          <w:trHeight w:val="405"/>
        </w:trPr>
        <w:tc>
          <w:tcPr>
            <w:tcW w:w="1855" w:type="dxa"/>
            <w:vMerge/>
          </w:tcPr>
          <w:p w14:paraId="4AB67F21" w14:textId="77777777" w:rsidR="00204901" w:rsidRPr="00AF711D" w:rsidRDefault="00204901" w:rsidP="008021B1">
            <w:pPr>
              <w:spacing w:line="276" w:lineRule="auto"/>
              <w:rPr>
                <w:rFonts w:ascii="Sylfaen" w:hAnsi="Sylfaen" w:cs="Sylfaen"/>
                <w:szCs w:val="24"/>
              </w:rPr>
            </w:pPr>
          </w:p>
        </w:tc>
        <w:tc>
          <w:tcPr>
            <w:tcW w:w="2741" w:type="dxa"/>
          </w:tcPr>
          <w:p w14:paraId="5637F7D1" w14:textId="77777777" w:rsidR="00204901" w:rsidRPr="00AF711D" w:rsidRDefault="008137B4" w:rsidP="008021B1">
            <w:pPr>
              <w:spacing w:line="276" w:lineRule="auto"/>
              <w:rPr>
                <w:rFonts w:ascii="Sylfaen" w:hAnsi="Sylfaen" w:cs="Sylfaen"/>
                <w:szCs w:val="24"/>
              </w:rPr>
            </w:pPr>
            <w:r w:rsidRPr="00AF711D">
              <w:rPr>
                <w:rFonts w:ascii="Sylfaen" w:hAnsi="Sylfaen" w:cs="Sylfaen"/>
                <w:szCs w:val="24"/>
              </w:rPr>
              <w:t>ბლეფარიტი, თვალის ტკივილი, მხედველობის დარღვევა (მათ შორის მხედველობის დაბინდვა)</w:t>
            </w:r>
          </w:p>
        </w:tc>
        <w:tc>
          <w:tcPr>
            <w:tcW w:w="1904" w:type="dxa"/>
          </w:tcPr>
          <w:p w14:paraId="3C2AFD2B" w14:textId="77777777" w:rsidR="00204901" w:rsidRPr="00AF711D" w:rsidRDefault="008137B4"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1904" w:type="dxa"/>
          </w:tcPr>
          <w:p w14:paraId="583F3835" w14:textId="77777777" w:rsidR="00204901" w:rsidRPr="00AF711D" w:rsidRDefault="008137B4" w:rsidP="008021B1">
            <w:pPr>
              <w:spacing w:line="276" w:lineRule="auto"/>
              <w:rPr>
                <w:rFonts w:ascii="Sylfaen" w:hAnsi="Sylfaen" w:cs="Sylfaen"/>
                <w:szCs w:val="24"/>
              </w:rPr>
            </w:pPr>
            <w:r w:rsidRPr="00AF711D">
              <w:rPr>
                <w:rFonts w:ascii="Sylfaen" w:hAnsi="Sylfaen" w:cs="Sylfaen"/>
                <w:szCs w:val="24"/>
              </w:rPr>
              <w:t>n/a</w:t>
            </w:r>
          </w:p>
        </w:tc>
        <w:tc>
          <w:tcPr>
            <w:tcW w:w="2031" w:type="dxa"/>
          </w:tcPr>
          <w:p w14:paraId="0C5C1E14" w14:textId="77777777" w:rsidR="00204901" w:rsidRPr="00AF711D" w:rsidRDefault="008137B4" w:rsidP="008021B1">
            <w:pPr>
              <w:spacing w:line="276" w:lineRule="auto"/>
              <w:rPr>
                <w:rFonts w:ascii="Sylfaen" w:hAnsi="Sylfaen" w:cs="Sylfaen"/>
                <w:szCs w:val="24"/>
              </w:rPr>
            </w:pPr>
            <w:r w:rsidRPr="00AF711D">
              <w:rPr>
                <w:rFonts w:ascii="Sylfaen" w:hAnsi="Sylfaen" w:cs="Sylfaen"/>
                <w:szCs w:val="24"/>
              </w:rPr>
              <w:t>n/a</w:t>
            </w:r>
          </w:p>
        </w:tc>
      </w:tr>
      <w:tr w:rsidR="00204901" w:rsidRPr="00AF711D" w14:paraId="0B3934AE" w14:textId="77777777" w:rsidTr="00000F32">
        <w:trPr>
          <w:trHeight w:val="170"/>
        </w:trPr>
        <w:tc>
          <w:tcPr>
            <w:tcW w:w="1855" w:type="dxa"/>
            <w:vMerge/>
          </w:tcPr>
          <w:p w14:paraId="5A8F1C0B" w14:textId="77777777" w:rsidR="00204901" w:rsidRPr="00AF711D" w:rsidRDefault="00204901" w:rsidP="008021B1">
            <w:pPr>
              <w:spacing w:line="276" w:lineRule="auto"/>
              <w:rPr>
                <w:rFonts w:ascii="Sylfaen" w:hAnsi="Sylfaen" w:cs="Sylfaen"/>
                <w:szCs w:val="24"/>
              </w:rPr>
            </w:pPr>
          </w:p>
        </w:tc>
        <w:tc>
          <w:tcPr>
            <w:tcW w:w="2741" w:type="dxa"/>
          </w:tcPr>
          <w:p w14:paraId="3F33AD7C" w14:textId="77777777" w:rsidR="00204901" w:rsidRPr="00AF711D" w:rsidRDefault="008021B1" w:rsidP="008021B1">
            <w:pPr>
              <w:spacing w:line="276" w:lineRule="auto"/>
              <w:rPr>
                <w:rFonts w:ascii="Sylfaen" w:hAnsi="Sylfaen" w:cs="Sylfaen"/>
                <w:szCs w:val="24"/>
              </w:rPr>
            </w:pPr>
            <w:r w:rsidRPr="00AF711D">
              <w:rPr>
                <w:rFonts w:ascii="Sylfaen" w:hAnsi="Sylfaen" w:cs="Sylfaen"/>
                <w:szCs w:val="24"/>
              </w:rPr>
              <w:t>ქუთუთოს შეშუპება</w:t>
            </w:r>
          </w:p>
        </w:tc>
        <w:tc>
          <w:tcPr>
            <w:tcW w:w="1904" w:type="dxa"/>
          </w:tcPr>
          <w:p w14:paraId="3C933F92" w14:textId="77777777" w:rsidR="00204901" w:rsidRPr="00AF711D" w:rsidRDefault="008021B1"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1904" w:type="dxa"/>
          </w:tcPr>
          <w:p w14:paraId="77FA8F7D" w14:textId="77777777" w:rsidR="00204901" w:rsidRPr="00AF711D" w:rsidRDefault="008021B1"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2031" w:type="dxa"/>
          </w:tcPr>
          <w:p w14:paraId="625FAB3D" w14:textId="77777777" w:rsidR="00204901" w:rsidRPr="00AF711D" w:rsidRDefault="008021B1" w:rsidP="008021B1">
            <w:pPr>
              <w:spacing w:line="276" w:lineRule="auto"/>
              <w:rPr>
                <w:rFonts w:ascii="Sylfaen" w:hAnsi="Sylfaen" w:cs="Sylfaen"/>
                <w:szCs w:val="24"/>
              </w:rPr>
            </w:pPr>
            <w:r w:rsidRPr="00AF711D">
              <w:rPr>
                <w:rFonts w:ascii="Sylfaen" w:hAnsi="Sylfaen" w:cs="Sylfaen"/>
                <w:szCs w:val="24"/>
              </w:rPr>
              <w:t>n/a</w:t>
            </w:r>
          </w:p>
        </w:tc>
      </w:tr>
      <w:tr w:rsidR="008021B1" w:rsidRPr="00AF711D" w14:paraId="2A940E0E" w14:textId="77777777" w:rsidTr="00370C3D">
        <w:trPr>
          <w:trHeight w:val="480"/>
        </w:trPr>
        <w:tc>
          <w:tcPr>
            <w:tcW w:w="1855" w:type="dxa"/>
            <w:vMerge w:val="restart"/>
          </w:tcPr>
          <w:p w14:paraId="2CA6B1CE" w14:textId="77777777" w:rsidR="008021B1" w:rsidRPr="00AF711D" w:rsidRDefault="008021B1" w:rsidP="008021B1">
            <w:pPr>
              <w:spacing w:line="276" w:lineRule="auto"/>
              <w:rPr>
                <w:rFonts w:ascii="Sylfaen" w:hAnsi="Sylfaen" w:cs="Sylfaen"/>
                <w:szCs w:val="24"/>
              </w:rPr>
            </w:pPr>
            <w:r w:rsidRPr="00AF711D">
              <w:rPr>
                <w:rFonts w:ascii="Sylfaen" w:hAnsi="Sylfaen" w:cs="Sylfaen"/>
                <w:szCs w:val="24"/>
              </w:rPr>
              <w:t>დარღვევები კუჭ-ნაწლავის ტრაქტის მხრივ</w:t>
            </w:r>
          </w:p>
        </w:tc>
        <w:tc>
          <w:tcPr>
            <w:tcW w:w="2741" w:type="dxa"/>
          </w:tcPr>
          <w:p w14:paraId="12000754" w14:textId="77777777" w:rsidR="008021B1" w:rsidRPr="00AF711D" w:rsidRDefault="008021B1" w:rsidP="008021B1">
            <w:pPr>
              <w:spacing w:line="276" w:lineRule="auto"/>
              <w:rPr>
                <w:rFonts w:ascii="Sylfaen" w:hAnsi="Sylfaen" w:cs="Sylfaen"/>
                <w:szCs w:val="24"/>
              </w:rPr>
            </w:pPr>
            <w:r w:rsidRPr="00AF711D">
              <w:rPr>
                <w:rFonts w:ascii="Sylfaen" w:hAnsi="Sylfaen" w:cs="Sylfaen"/>
                <w:szCs w:val="24"/>
              </w:rPr>
              <w:t>გულისრევა</w:t>
            </w:r>
          </w:p>
        </w:tc>
        <w:tc>
          <w:tcPr>
            <w:tcW w:w="1904" w:type="dxa"/>
          </w:tcPr>
          <w:p w14:paraId="2625CCAD" w14:textId="77777777" w:rsidR="008021B1" w:rsidRPr="00AF711D" w:rsidRDefault="008021B1" w:rsidP="008021B1">
            <w:pPr>
              <w:spacing w:line="276" w:lineRule="auto"/>
              <w:rPr>
                <w:rFonts w:ascii="Sylfaen" w:hAnsi="Sylfaen" w:cs="Sylfaen"/>
                <w:szCs w:val="24"/>
              </w:rPr>
            </w:pPr>
            <w:r w:rsidRPr="00AF711D">
              <w:rPr>
                <w:rFonts w:ascii="Sylfaen" w:hAnsi="Sylfaen" w:cs="Sylfaen"/>
                <w:szCs w:val="24"/>
              </w:rPr>
              <w:t>ხშირი</w:t>
            </w:r>
          </w:p>
        </w:tc>
        <w:tc>
          <w:tcPr>
            <w:tcW w:w="1904" w:type="dxa"/>
          </w:tcPr>
          <w:p w14:paraId="1329D44E" w14:textId="77777777" w:rsidR="008021B1" w:rsidRPr="00AF711D" w:rsidRDefault="008021B1" w:rsidP="008021B1">
            <w:pPr>
              <w:spacing w:line="276" w:lineRule="auto"/>
              <w:rPr>
                <w:rFonts w:ascii="Sylfaen" w:hAnsi="Sylfaen" w:cs="Sylfaen"/>
                <w:szCs w:val="24"/>
              </w:rPr>
            </w:pPr>
            <w:r w:rsidRPr="00AF711D">
              <w:rPr>
                <w:rFonts w:ascii="Sylfaen" w:hAnsi="Sylfaen" w:cs="Sylfaen"/>
                <w:sz w:val="24"/>
                <w:szCs w:val="24"/>
              </w:rPr>
              <w:t>n/a</w:t>
            </w:r>
          </w:p>
        </w:tc>
        <w:tc>
          <w:tcPr>
            <w:tcW w:w="2031" w:type="dxa"/>
          </w:tcPr>
          <w:p w14:paraId="46C26471" w14:textId="77777777" w:rsidR="008021B1" w:rsidRPr="00AF711D" w:rsidRDefault="008021B1" w:rsidP="008021B1">
            <w:pPr>
              <w:spacing w:line="276" w:lineRule="auto"/>
              <w:rPr>
                <w:rFonts w:ascii="Sylfaen" w:hAnsi="Sylfaen" w:cs="Sylfaen"/>
                <w:szCs w:val="24"/>
              </w:rPr>
            </w:pPr>
            <w:r w:rsidRPr="00AF711D">
              <w:rPr>
                <w:rFonts w:ascii="Sylfaen" w:hAnsi="Sylfaen" w:cs="Sylfaen"/>
                <w:sz w:val="24"/>
                <w:szCs w:val="24"/>
              </w:rPr>
              <w:t>n/a</w:t>
            </w:r>
          </w:p>
        </w:tc>
      </w:tr>
      <w:tr w:rsidR="008021B1" w:rsidRPr="00AF711D" w14:paraId="2C2A7BEE" w14:textId="77777777" w:rsidTr="00370C3D">
        <w:trPr>
          <w:trHeight w:val="570"/>
        </w:trPr>
        <w:tc>
          <w:tcPr>
            <w:tcW w:w="1855" w:type="dxa"/>
            <w:vMerge/>
          </w:tcPr>
          <w:p w14:paraId="0CEC021C" w14:textId="77777777" w:rsidR="008021B1" w:rsidRPr="00AF711D" w:rsidRDefault="008021B1" w:rsidP="008021B1">
            <w:pPr>
              <w:spacing w:line="276" w:lineRule="auto"/>
              <w:rPr>
                <w:rFonts w:ascii="Sylfaen" w:hAnsi="Sylfaen" w:cs="Sylfaen"/>
                <w:szCs w:val="24"/>
              </w:rPr>
            </w:pPr>
          </w:p>
        </w:tc>
        <w:tc>
          <w:tcPr>
            <w:tcW w:w="2741" w:type="dxa"/>
          </w:tcPr>
          <w:p w14:paraId="5519A98A" w14:textId="77777777" w:rsidR="008021B1" w:rsidRPr="00AF711D" w:rsidRDefault="008021B1" w:rsidP="008021B1">
            <w:pPr>
              <w:spacing w:line="276" w:lineRule="auto"/>
              <w:rPr>
                <w:rFonts w:ascii="Sylfaen" w:hAnsi="Sylfaen" w:cs="Sylfaen"/>
                <w:szCs w:val="24"/>
              </w:rPr>
            </w:pPr>
            <w:r w:rsidRPr="00AF711D">
              <w:rPr>
                <w:rFonts w:ascii="Sylfaen" w:hAnsi="Sylfaen" w:cs="Sylfaen"/>
                <w:szCs w:val="24"/>
              </w:rPr>
              <w:t>პირის სიმშრალე</w:t>
            </w:r>
          </w:p>
        </w:tc>
        <w:tc>
          <w:tcPr>
            <w:tcW w:w="1904" w:type="dxa"/>
          </w:tcPr>
          <w:p w14:paraId="5489E3E8" w14:textId="77777777" w:rsidR="008021B1" w:rsidRPr="00AF711D" w:rsidRDefault="008021B1"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1904" w:type="dxa"/>
          </w:tcPr>
          <w:p w14:paraId="48F90DC7" w14:textId="77777777" w:rsidR="008021B1" w:rsidRPr="00AF711D" w:rsidRDefault="008021B1" w:rsidP="008021B1">
            <w:pPr>
              <w:spacing w:line="276" w:lineRule="auto"/>
              <w:rPr>
                <w:rFonts w:ascii="Sylfaen" w:hAnsi="Sylfaen" w:cs="Sylfaen"/>
                <w:szCs w:val="24"/>
              </w:rPr>
            </w:pPr>
            <w:r w:rsidRPr="00AF711D">
              <w:rPr>
                <w:rFonts w:ascii="Sylfaen" w:hAnsi="Sylfaen" w:cs="Sylfaen"/>
                <w:sz w:val="24"/>
                <w:szCs w:val="24"/>
              </w:rPr>
              <w:t>n/a</w:t>
            </w:r>
          </w:p>
        </w:tc>
        <w:tc>
          <w:tcPr>
            <w:tcW w:w="2031" w:type="dxa"/>
          </w:tcPr>
          <w:p w14:paraId="1592649C" w14:textId="77777777" w:rsidR="008021B1" w:rsidRPr="00AF711D" w:rsidRDefault="008021B1" w:rsidP="008021B1">
            <w:pPr>
              <w:spacing w:line="276" w:lineRule="auto"/>
              <w:rPr>
                <w:rFonts w:ascii="Sylfaen" w:hAnsi="Sylfaen" w:cs="Sylfaen"/>
                <w:szCs w:val="24"/>
              </w:rPr>
            </w:pPr>
            <w:r w:rsidRPr="00AF711D">
              <w:rPr>
                <w:rFonts w:ascii="Sylfaen" w:hAnsi="Sylfaen" w:cs="Sylfaen"/>
                <w:sz w:val="24"/>
                <w:szCs w:val="24"/>
              </w:rPr>
              <w:t>n/a</w:t>
            </w:r>
          </w:p>
        </w:tc>
      </w:tr>
      <w:tr w:rsidR="008021B1" w:rsidRPr="00AF711D" w14:paraId="334CF6D4" w14:textId="77777777" w:rsidTr="00370C3D">
        <w:trPr>
          <w:trHeight w:val="375"/>
        </w:trPr>
        <w:tc>
          <w:tcPr>
            <w:tcW w:w="1855" w:type="dxa"/>
            <w:vMerge w:val="restart"/>
          </w:tcPr>
          <w:p w14:paraId="74E12955" w14:textId="77777777" w:rsidR="008021B1" w:rsidRPr="00AF711D" w:rsidRDefault="008021B1" w:rsidP="008021B1">
            <w:pPr>
              <w:spacing w:line="276" w:lineRule="auto"/>
              <w:rPr>
                <w:rFonts w:ascii="Sylfaen" w:hAnsi="Sylfaen" w:cs="Sylfaen"/>
                <w:szCs w:val="24"/>
              </w:rPr>
            </w:pPr>
            <w:r w:rsidRPr="00AF711D">
              <w:rPr>
                <w:rFonts w:ascii="Sylfaen" w:hAnsi="Sylfaen" w:cs="Sylfaen"/>
                <w:szCs w:val="24"/>
              </w:rPr>
              <w:t>დარღვევები კანის და კანქვეშა ქსოვილის მხრივ</w:t>
            </w:r>
          </w:p>
        </w:tc>
        <w:tc>
          <w:tcPr>
            <w:tcW w:w="2741" w:type="dxa"/>
          </w:tcPr>
          <w:p w14:paraId="7CFB93D7" w14:textId="77777777" w:rsidR="008021B1" w:rsidRPr="00AF711D" w:rsidRDefault="00864ADB" w:rsidP="008021B1">
            <w:pPr>
              <w:spacing w:line="276" w:lineRule="auto"/>
              <w:rPr>
                <w:rFonts w:ascii="Sylfaen" w:hAnsi="Sylfaen" w:cs="Sylfaen"/>
                <w:szCs w:val="24"/>
              </w:rPr>
            </w:pPr>
            <w:r w:rsidRPr="00AF711D">
              <w:rPr>
                <w:rFonts w:ascii="Sylfaen" w:hAnsi="Sylfaen" w:cs="Sylfaen"/>
                <w:szCs w:val="24"/>
              </w:rPr>
              <w:t>ერითემა</w:t>
            </w:r>
          </w:p>
        </w:tc>
        <w:tc>
          <w:tcPr>
            <w:tcW w:w="1904" w:type="dxa"/>
          </w:tcPr>
          <w:p w14:paraId="5A63A9F2" w14:textId="77777777" w:rsidR="008021B1" w:rsidRPr="00AF711D" w:rsidRDefault="00864ADB" w:rsidP="008021B1">
            <w:pPr>
              <w:spacing w:line="276" w:lineRule="auto"/>
              <w:rPr>
                <w:rFonts w:ascii="Sylfaen" w:hAnsi="Sylfaen" w:cs="Sylfaen"/>
                <w:szCs w:val="24"/>
              </w:rPr>
            </w:pPr>
            <w:r w:rsidRPr="00AF711D">
              <w:rPr>
                <w:rFonts w:ascii="Sylfaen" w:hAnsi="Sylfaen" w:cs="Sylfaen"/>
                <w:szCs w:val="24"/>
              </w:rPr>
              <w:t>ხშირი</w:t>
            </w:r>
          </w:p>
        </w:tc>
        <w:tc>
          <w:tcPr>
            <w:tcW w:w="1904" w:type="dxa"/>
          </w:tcPr>
          <w:p w14:paraId="3C7B9915" w14:textId="77777777" w:rsidR="008021B1" w:rsidRPr="00AF711D" w:rsidRDefault="00864ADB" w:rsidP="008021B1">
            <w:pPr>
              <w:spacing w:line="276" w:lineRule="auto"/>
              <w:rPr>
                <w:rFonts w:ascii="Sylfaen" w:hAnsi="Sylfaen" w:cs="Sylfaen"/>
                <w:szCs w:val="24"/>
              </w:rPr>
            </w:pPr>
            <w:r w:rsidRPr="00AF711D">
              <w:rPr>
                <w:rFonts w:ascii="Sylfaen" w:hAnsi="Sylfaen" w:cs="Sylfaen"/>
                <w:sz w:val="24"/>
                <w:szCs w:val="24"/>
              </w:rPr>
              <w:t>n/a</w:t>
            </w:r>
          </w:p>
        </w:tc>
        <w:tc>
          <w:tcPr>
            <w:tcW w:w="2031" w:type="dxa"/>
          </w:tcPr>
          <w:p w14:paraId="6CAC913E" w14:textId="77777777" w:rsidR="008021B1" w:rsidRPr="00AF711D" w:rsidRDefault="00864ADB" w:rsidP="008021B1">
            <w:pPr>
              <w:spacing w:line="276" w:lineRule="auto"/>
              <w:rPr>
                <w:rFonts w:ascii="Sylfaen" w:hAnsi="Sylfaen" w:cs="Sylfaen"/>
                <w:szCs w:val="24"/>
              </w:rPr>
            </w:pPr>
            <w:r w:rsidRPr="00AF711D">
              <w:rPr>
                <w:rFonts w:ascii="Sylfaen" w:hAnsi="Sylfaen" w:cs="Sylfaen"/>
                <w:sz w:val="24"/>
                <w:szCs w:val="24"/>
              </w:rPr>
              <w:t>n/a</w:t>
            </w:r>
          </w:p>
        </w:tc>
      </w:tr>
      <w:tr w:rsidR="008021B1" w:rsidRPr="00AF711D" w14:paraId="26AD9A8A" w14:textId="77777777" w:rsidTr="00370C3D">
        <w:trPr>
          <w:trHeight w:val="285"/>
        </w:trPr>
        <w:tc>
          <w:tcPr>
            <w:tcW w:w="1855" w:type="dxa"/>
            <w:vMerge/>
          </w:tcPr>
          <w:p w14:paraId="2AA5EDDF" w14:textId="77777777" w:rsidR="008021B1" w:rsidRPr="00AF711D" w:rsidRDefault="008021B1" w:rsidP="008021B1">
            <w:pPr>
              <w:spacing w:line="276" w:lineRule="auto"/>
              <w:rPr>
                <w:rFonts w:ascii="Sylfaen" w:hAnsi="Sylfaen" w:cs="Sylfaen"/>
                <w:szCs w:val="24"/>
              </w:rPr>
            </w:pPr>
          </w:p>
        </w:tc>
        <w:tc>
          <w:tcPr>
            <w:tcW w:w="2741" w:type="dxa"/>
          </w:tcPr>
          <w:p w14:paraId="3AA34919" w14:textId="77777777" w:rsidR="008021B1" w:rsidRPr="00AF711D" w:rsidRDefault="00864ADB" w:rsidP="008021B1">
            <w:pPr>
              <w:spacing w:line="276" w:lineRule="auto"/>
              <w:rPr>
                <w:rFonts w:ascii="Sylfaen" w:hAnsi="Sylfaen" w:cs="Sylfaen"/>
                <w:szCs w:val="24"/>
              </w:rPr>
            </w:pPr>
            <w:r w:rsidRPr="00AF711D">
              <w:rPr>
                <w:rFonts w:ascii="Sylfaen" w:hAnsi="Sylfaen" w:cs="Sylfaen"/>
                <w:szCs w:val="24"/>
              </w:rPr>
              <w:t>კანის დაჭიმულობა</w:t>
            </w:r>
          </w:p>
        </w:tc>
        <w:tc>
          <w:tcPr>
            <w:tcW w:w="1904" w:type="dxa"/>
          </w:tcPr>
          <w:p w14:paraId="253809B1" w14:textId="77777777" w:rsidR="008021B1" w:rsidRPr="00AF711D" w:rsidRDefault="00246057" w:rsidP="008021B1">
            <w:pPr>
              <w:spacing w:line="276" w:lineRule="auto"/>
              <w:rPr>
                <w:rFonts w:ascii="Sylfaen" w:hAnsi="Sylfaen" w:cs="Sylfaen"/>
                <w:szCs w:val="24"/>
              </w:rPr>
            </w:pPr>
            <w:r w:rsidRPr="00AF711D">
              <w:rPr>
                <w:rFonts w:ascii="Sylfaen" w:hAnsi="Sylfaen" w:cs="Sylfaen"/>
                <w:szCs w:val="24"/>
              </w:rPr>
              <w:t>ხშირი</w:t>
            </w:r>
          </w:p>
        </w:tc>
        <w:tc>
          <w:tcPr>
            <w:tcW w:w="1904" w:type="dxa"/>
          </w:tcPr>
          <w:p w14:paraId="71D89B52" w14:textId="77777777" w:rsidR="008021B1" w:rsidRPr="00AF711D" w:rsidRDefault="00246057" w:rsidP="008021B1">
            <w:pPr>
              <w:spacing w:line="276" w:lineRule="auto"/>
              <w:rPr>
                <w:rFonts w:ascii="Sylfaen" w:hAnsi="Sylfaen" w:cs="Sylfaen"/>
                <w:szCs w:val="24"/>
              </w:rPr>
            </w:pPr>
            <w:r w:rsidRPr="00AF711D">
              <w:rPr>
                <w:rFonts w:ascii="Sylfaen" w:hAnsi="Sylfaen" w:cs="Sylfaen"/>
                <w:sz w:val="24"/>
                <w:szCs w:val="24"/>
              </w:rPr>
              <w:t>n/a</w:t>
            </w:r>
          </w:p>
        </w:tc>
        <w:tc>
          <w:tcPr>
            <w:tcW w:w="2031" w:type="dxa"/>
          </w:tcPr>
          <w:p w14:paraId="1DCB98B2" w14:textId="77777777" w:rsidR="008021B1" w:rsidRPr="00AF711D" w:rsidRDefault="00246057" w:rsidP="008021B1">
            <w:pPr>
              <w:spacing w:line="276" w:lineRule="auto"/>
              <w:rPr>
                <w:rFonts w:ascii="Sylfaen" w:hAnsi="Sylfaen" w:cs="Sylfaen"/>
                <w:szCs w:val="24"/>
              </w:rPr>
            </w:pPr>
            <w:r w:rsidRPr="00AF711D">
              <w:rPr>
                <w:rFonts w:ascii="Sylfaen" w:hAnsi="Sylfaen" w:cs="Sylfaen"/>
                <w:szCs w:val="24"/>
              </w:rPr>
              <w:t>ხშირი</w:t>
            </w:r>
          </w:p>
        </w:tc>
      </w:tr>
      <w:tr w:rsidR="008021B1" w:rsidRPr="00AF711D" w14:paraId="1EFC78E9" w14:textId="77777777" w:rsidTr="00370C3D">
        <w:trPr>
          <w:trHeight w:val="240"/>
        </w:trPr>
        <w:tc>
          <w:tcPr>
            <w:tcW w:w="1855" w:type="dxa"/>
            <w:vMerge/>
          </w:tcPr>
          <w:p w14:paraId="6D0E6A9C" w14:textId="77777777" w:rsidR="008021B1" w:rsidRPr="00AF711D" w:rsidRDefault="008021B1" w:rsidP="008021B1">
            <w:pPr>
              <w:spacing w:line="276" w:lineRule="auto"/>
              <w:rPr>
                <w:rFonts w:ascii="Sylfaen" w:hAnsi="Sylfaen" w:cs="Sylfaen"/>
                <w:szCs w:val="24"/>
              </w:rPr>
            </w:pPr>
          </w:p>
        </w:tc>
        <w:tc>
          <w:tcPr>
            <w:tcW w:w="2741" w:type="dxa"/>
          </w:tcPr>
          <w:p w14:paraId="5D1CD1A4" w14:textId="77777777" w:rsidR="008021B1" w:rsidRPr="00AF711D" w:rsidRDefault="00370C3D" w:rsidP="008021B1">
            <w:pPr>
              <w:spacing w:line="276" w:lineRule="auto"/>
              <w:rPr>
                <w:rFonts w:ascii="Sylfaen" w:hAnsi="Sylfaen" w:cs="Sylfaen"/>
                <w:szCs w:val="24"/>
              </w:rPr>
            </w:pPr>
            <w:r w:rsidRPr="00AF711D">
              <w:rPr>
                <w:rFonts w:ascii="Sylfaen" w:hAnsi="Sylfaen" w:cs="Sylfaen"/>
                <w:szCs w:val="24"/>
              </w:rPr>
              <w:t>შეშუპება (სახის, პერიორბიტალური</w:t>
            </w:r>
            <w:r w:rsidR="00000F32" w:rsidRPr="00AF711D">
              <w:rPr>
                <w:rFonts w:ascii="Sylfaen" w:hAnsi="Sylfaen" w:cs="Sylfaen"/>
                <w:szCs w:val="24"/>
              </w:rPr>
              <w:t>)</w:t>
            </w:r>
            <w:r w:rsidRPr="00AF711D">
              <w:rPr>
                <w:rFonts w:ascii="Sylfaen" w:hAnsi="Sylfaen" w:cs="Sylfaen"/>
                <w:szCs w:val="24"/>
              </w:rPr>
              <w:t>, ფოტომგრძნობელობითი რეაქცია, ქავილი, კანის სიმშრალე</w:t>
            </w:r>
          </w:p>
        </w:tc>
        <w:tc>
          <w:tcPr>
            <w:tcW w:w="1904" w:type="dxa"/>
          </w:tcPr>
          <w:p w14:paraId="35A35ADE" w14:textId="77777777" w:rsidR="008021B1" w:rsidRPr="00AF711D" w:rsidRDefault="00370C3D"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1904" w:type="dxa"/>
          </w:tcPr>
          <w:p w14:paraId="56E1CBC4" w14:textId="77777777" w:rsidR="008021B1" w:rsidRPr="00AF711D" w:rsidRDefault="00370C3D" w:rsidP="008021B1">
            <w:pPr>
              <w:spacing w:line="276" w:lineRule="auto"/>
              <w:rPr>
                <w:rFonts w:ascii="Sylfaen" w:hAnsi="Sylfaen" w:cs="Sylfaen"/>
                <w:szCs w:val="24"/>
              </w:rPr>
            </w:pPr>
            <w:r w:rsidRPr="00AF711D">
              <w:rPr>
                <w:rFonts w:ascii="Sylfaen" w:hAnsi="Sylfaen" w:cs="Sylfaen"/>
                <w:sz w:val="24"/>
                <w:szCs w:val="24"/>
              </w:rPr>
              <w:t>n/a</w:t>
            </w:r>
          </w:p>
        </w:tc>
        <w:tc>
          <w:tcPr>
            <w:tcW w:w="2031" w:type="dxa"/>
          </w:tcPr>
          <w:p w14:paraId="2F53053B" w14:textId="77777777" w:rsidR="008021B1" w:rsidRPr="00AF711D" w:rsidRDefault="00370C3D" w:rsidP="008021B1">
            <w:pPr>
              <w:spacing w:line="276" w:lineRule="auto"/>
              <w:rPr>
                <w:rFonts w:ascii="Sylfaen" w:hAnsi="Sylfaen" w:cs="Sylfaen"/>
                <w:szCs w:val="24"/>
              </w:rPr>
            </w:pPr>
            <w:r w:rsidRPr="00AF711D">
              <w:rPr>
                <w:rFonts w:ascii="Sylfaen" w:hAnsi="Sylfaen" w:cs="Sylfaen"/>
                <w:sz w:val="24"/>
                <w:szCs w:val="24"/>
              </w:rPr>
              <w:t>n/a</w:t>
            </w:r>
          </w:p>
        </w:tc>
      </w:tr>
      <w:tr w:rsidR="008021B1" w:rsidRPr="00AF711D" w14:paraId="3990CDC6" w14:textId="77777777" w:rsidTr="00370C3D">
        <w:trPr>
          <w:trHeight w:val="135"/>
        </w:trPr>
        <w:tc>
          <w:tcPr>
            <w:tcW w:w="1855" w:type="dxa"/>
            <w:vMerge/>
          </w:tcPr>
          <w:p w14:paraId="56B73944" w14:textId="77777777" w:rsidR="008021B1" w:rsidRPr="00AF711D" w:rsidRDefault="008021B1" w:rsidP="008021B1">
            <w:pPr>
              <w:spacing w:line="276" w:lineRule="auto"/>
              <w:rPr>
                <w:rFonts w:ascii="Sylfaen" w:hAnsi="Sylfaen" w:cs="Sylfaen"/>
                <w:szCs w:val="24"/>
              </w:rPr>
            </w:pPr>
          </w:p>
        </w:tc>
        <w:tc>
          <w:tcPr>
            <w:tcW w:w="2741" w:type="dxa"/>
          </w:tcPr>
          <w:p w14:paraId="4E1CCF80" w14:textId="77777777" w:rsidR="008021B1" w:rsidRPr="00AF711D" w:rsidRDefault="00370C3D" w:rsidP="008021B1">
            <w:pPr>
              <w:spacing w:line="276" w:lineRule="auto"/>
              <w:rPr>
                <w:rFonts w:ascii="Sylfaen" w:hAnsi="Sylfaen" w:cs="Sylfaen"/>
                <w:szCs w:val="24"/>
              </w:rPr>
            </w:pPr>
            <w:r w:rsidRPr="00AF711D">
              <w:rPr>
                <w:rFonts w:ascii="Sylfaen" w:hAnsi="Sylfaen" w:cs="Sylfaen"/>
                <w:szCs w:val="24"/>
              </w:rPr>
              <w:t>წარბის ფტოზი</w:t>
            </w:r>
          </w:p>
        </w:tc>
        <w:tc>
          <w:tcPr>
            <w:tcW w:w="1904" w:type="dxa"/>
          </w:tcPr>
          <w:p w14:paraId="42514D9F" w14:textId="77777777" w:rsidR="008021B1" w:rsidRPr="00AF711D" w:rsidRDefault="00370C3D" w:rsidP="008021B1">
            <w:pPr>
              <w:spacing w:line="276" w:lineRule="auto"/>
              <w:rPr>
                <w:rFonts w:ascii="Sylfaen" w:hAnsi="Sylfaen" w:cs="Sylfaen"/>
                <w:szCs w:val="24"/>
              </w:rPr>
            </w:pPr>
            <w:r w:rsidRPr="00AF711D">
              <w:rPr>
                <w:rFonts w:ascii="Sylfaen" w:hAnsi="Sylfaen" w:cs="Sylfaen"/>
                <w:sz w:val="24"/>
                <w:szCs w:val="24"/>
              </w:rPr>
              <w:t>n/a</w:t>
            </w:r>
          </w:p>
        </w:tc>
        <w:tc>
          <w:tcPr>
            <w:tcW w:w="1904" w:type="dxa"/>
          </w:tcPr>
          <w:p w14:paraId="441BAAB9" w14:textId="77777777" w:rsidR="008021B1" w:rsidRPr="00AF711D" w:rsidRDefault="00370C3D" w:rsidP="008021B1">
            <w:pPr>
              <w:spacing w:line="276" w:lineRule="auto"/>
              <w:rPr>
                <w:rFonts w:ascii="Sylfaen" w:hAnsi="Sylfaen" w:cs="Sylfaen"/>
                <w:szCs w:val="24"/>
              </w:rPr>
            </w:pPr>
            <w:r w:rsidRPr="00AF711D">
              <w:rPr>
                <w:rFonts w:ascii="Sylfaen" w:hAnsi="Sylfaen" w:cs="Sylfaen"/>
                <w:sz w:val="24"/>
                <w:szCs w:val="24"/>
              </w:rPr>
              <w:t>n/a</w:t>
            </w:r>
          </w:p>
        </w:tc>
        <w:tc>
          <w:tcPr>
            <w:tcW w:w="2031" w:type="dxa"/>
          </w:tcPr>
          <w:p w14:paraId="74714C80" w14:textId="77777777" w:rsidR="008021B1" w:rsidRPr="00AF711D" w:rsidRDefault="00370C3D" w:rsidP="008021B1">
            <w:pPr>
              <w:spacing w:line="276" w:lineRule="auto"/>
              <w:rPr>
                <w:rFonts w:ascii="Sylfaen" w:hAnsi="Sylfaen" w:cs="Sylfaen"/>
                <w:szCs w:val="24"/>
              </w:rPr>
            </w:pPr>
            <w:r w:rsidRPr="00AF711D">
              <w:rPr>
                <w:rFonts w:ascii="Sylfaen" w:hAnsi="Sylfaen" w:cs="Sylfaen"/>
                <w:szCs w:val="24"/>
              </w:rPr>
              <w:t>ხშირი</w:t>
            </w:r>
            <w:r w:rsidRPr="00AF711D">
              <w:rPr>
                <w:rFonts w:ascii="Sylfaen" w:hAnsi="Sylfaen" w:cs="Sylfaen"/>
                <w:szCs w:val="24"/>
                <w:vertAlign w:val="superscript"/>
              </w:rPr>
              <w:t>2</w:t>
            </w:r>
          </w:p>
        </w:tc>
      </w:tr>
      <w:tr w:rsidR="00370C3D" w:rsidRPr="00AF711D" w14:paraId="23F0D698" w14:textId="77777777" w:rsidTr="00370C3D">
        <w:trPr>
          <w:trHeight w:val="165"/>
        </w:trPr>
        <w:tc>
          <w:tcPr>
            <w:tcW w:w="1855" w:type="dxa"/>
            <w:vMerge w:val="restart"/>
          </w:tcPr>
          <w:p w14:paraId="033307C4" w14:textId="77777777" w:rsidR="00370C3D" w:rsidRPr="00AF711D" w:rsidRDefault="007D58EF" w:rsidP="008021B1">
            <w:pPr>
              <w:spacing w:line="276" w:lineRule="auto"/>
              <w:rPr>
                <w:rFonts w:ascii="Sylfaen" w:hAnsi="Sylfaen" w:cs="Sylfaen"/>
                <w:szCs w:val="24"/>
              </w:rPr>
            </w:pPr>
            <w:r w:rsidRPr="00AF711D">
              <w:rPr>
                <w:rFonts w:ascii="Sylfaen" w:hAnsi="Sylfaen" w:cs="Sylfaen"/>
                <w:szCs w:val="24"/>
              </w:rPr>
              <w:t xml:space="preserve">დარღვევები ჩონჩხ-კუნთოვანი </w:t>
            </w:r>
            <w:r w:rsidRPr="00AF711D">
              <w:rPr>
                <w:rFonts w:ascii="Sylfaen" w:hAnsi="Sylfaen" w:cs="Sylfaen"/>
                <w:szCs w:val="24"/>
              </w:rPr>
              <w:lastRenderedPageBreak/>
              <w:t>სისტემის და შემაერთებელი ქსოვილის მხრივ</w:t>
            </w:r>
          </w:p>
        </w:tc>
        <w:tc>
          <w:tcPr>
            <w:tcW w:w="2741" w:type="dxa"/>
          </w:tcPr>
          <w:p w14:paraId="57BD8DB8" w14:textId="77777777" w:rsidR="00370C3D" w:rsidRPr="00AF711D" w:rsidRDefault="007D58EF" w:rsidP="008021B1">
            <w:pPr>
              <w:spacing w:line="276" w:lineRule="auto"/>
              <w:rPr>
                <w:rFonts w:ascii="Sylfaen" w:hAnsi="Sylfaen" w:cs="Sylfaen"/>
                <w:szCs w:val="24"/>
              </w:rPr>
            </w:pPr>
            <w:r w:rsidRPr="00AF711D">
              <w:rPr>
                <w:rFonts w:ascii="Sylfaen" w:hAnsi="Sylfaen" w:cs="Sylfaen"/>
                <w:szCs w:val="24"/>
              </w:rPr>
              <w:lastRenderedPageBreak/>
              <w:t>კუნთების ლოკალიზებული სისუსტე</w:t>
            </w:r>
          </w:p>
        </w:tc>
        <w:tc>
          <w:tcPr>
            <w:tcW w:w="1904" w:type="dxa"/>
          </w:tcPr>
          <w:p w14:paraId="1DF2A96F" w14:textId="77777777" w:rsidR="00370C3D" w:rsidRPr="00AF711D" w:rsidRDefault="007D58EF" w:rsidP="008021B1">
            <w:pPr>
              <w:spacing w:line="276" w:lineRule="auto"/>
              <w:rPr>
                <w:rFonts w:ascii="Sylfaen" w:hAnsi="Sylfaen" w:cs="Sylfaen"/>
                <w:szCs w:val="24"/>
              </w:rPr>
            </w:pPr>
            <w:r w:rsidRPr="00AF711D">
              <w:rPr>
                <w:rFonts w:ascii="Sylfaen" w:hAnsi="Sylfaen" w:cs="Sylfaen"/>
                <w:szCs w:val="24"/>
              </w:rPr>
              <w:t>ხშირი</w:t>
            </w:r>
          </w:p>
        </w:tc>
        <w:tc>
          <w:tcPr>
            <w:tcW w:w="1904" w:type="dxa"/>
          </w:tcPr>
          <w:p w14:paraId="015ACCC9" w14:textId="77777777" w:rsidR="00370C3D" w:rsidRPr="00AF711D" w:rsidRDefault="007D58EF" w:rsidP="008021B1">
            <w:pPr>
              <w:spacing w:line="276" w:lineRule="auto"/>
              <w:rPr>
                <w:rFonts w:ascii="Sylfaen" w:hAnsi="Sylfaen" w:cs="Sylfaen"/>
                <w:szCs w:val="24"/>
              </w:rPr>
            </w:pPr>
            <w:r w:rsidRPr="00AF711D">
              <w:rPr>
                <w:rFonts w:ascii="Sylfaen" w:hAnsi="Sylfaen" w:cs="Sylfaen"/>
                <w:sz w:val="24"/>
                <w:szCs w:val="24"/>
              </w:rPr>
              <w:t>n/a</w:t>
            </w:r>
          </w:p>
        </w:tc>
        <w:tc>
          <w:tcPr>
            <w:tcW w:w="2031" w:type="dxa"/>
          </w:tcPr>
          <w:p w14:paraId="136EFD1C" w14:textId="77777777" w:rsidR="00370C3D" w:rsidRPr="00AF711D" w:rsidRDefault="007D58EF" w:rsidP="008021B1">
            <w:pPr>
              <w:spacing w:line="276" w:lineRule="auto"/>
              <w:rPr>
                <w:rFonts w:ascii="Sylfaen" w:hAnsi="Sylfaen" w:cs="Sylfaen"/>
                <w:szCs w:val="24"/>
              </w:rPr>
            </w:pPr>
            <w:r w:rsidRPr="00AF711D">
              <w:rPr>
                <w:rFonts w:ascii="Sylfaen" w:hAnsi="Sylfaen" w:cs="Sylfaen"/>
                <w:sz w:val="24"/>
                <w:szCs w:val="24"/>
              </w:rPr>
              <w:t>n/a</w:t>
            </w:r>
          </w:p>
        </w:tc>
      </w:tr>
      <w:tr w:rsidR="00370C3D" w:rsidRPr="00AF711D" w14:paraId="1C0AED12" w14:textId="77777777" w:rsidTr="00370C3D">
        <w:trPr>
          <w:trHeight w:val="175"/>
        </w:trPr>
        <w:tc>
          <w:tcPr>
            <w:tcW w:w="1855" w:type="dxa"/>
            <w:vMerge/>
          </w:tcPr>
          <w:p w14:paraId="696545C4" w14:textId="77777777" w:rsidR="00370C3D" w:rsidRPr="00AF711D" w:rsidRDefault="00370C3D" w:rsidP="008021B1">
            <w:pPr>
              <w:spacing w:line="276" w:lineRule="auto"/>
              <w:rPr>
                <w:rFonts w:ascii="Sylfaen" w:hAnsi="Sylfaen" w:cs="Sylfaen"/>
                <w:szCs w:val="24"/>
              </w:rPr>
            </w:pPr>
          </w:p>
        </w:tc>
        <w:tc>
          <w:tcPr>
            <w:tcW w:w="2741" w:type="dxa"/>
          </w:tcPr>
          <w:p w14:paraId="6D326FC4" w14:textId="77777777" w:rsidR="00370C3D" w:rsidRPr="00AF711D" w:rsidRDefault="007D58EF" w:rsidP="008021B1">
            <w:pPr>
              <w:spacing w:line="276" w:lineRule="auto"/>
              <w:rPr>
                <w:rFonts w:ascii="Sylfaen" w:hAnsi="Sylfaen" w:cs="Sylfaen"/>
                <w:szCs w:val="24"/>
              </w:rPr>
            </w:pPr>
            <w:r w:rsidRPr="00AF711D">
              <w:rPr>
                <w:rFonts w:ascii="Sylfaen" w:hAnsi="Sylfaen" w:cs="Sylfaen"/>
                <w:szCs w:val="24"/>
              </w:rPr>
              <w:t>კუნთების კრთომა</w:t>
            </w:r>
          </w:p>
        </w:tc>
        <w:tc>
          <w:tcPr>
            <w:tcW w:w="1904" w:type="dxa"/>
          </w:tcPr>
          <w:p w14:paraId="42F6A897" w14:textId="77777777" w:rsidR="00370C3D" w:rsidRPr="00AF711D" w:rsidRDefault="007D58EF"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1904" w:type="dxa"/>
          </w:tcPr>
          <w:p w14:paraId="0BAE8266" w14:textId="77777777" w:rsidR="00370C3D" w:rsidRPr="00AF711D" w:rsidRDefault="007D58EF" w:rsidP="008021B1">
            <w:pPr>
              <w:spacing w:line="276" w:lineRule="auto"/>
              <w:rPr>
                <w:rFonts w:ascii="Sylfaen" w:hAnsi="Sylfaen" w:cs="Sylfaen"/>
                <w:szCs w:val="24"/>
              </w:rPr>
            </w:pPr>
            <w:r w:rsidRPr="00AF711D">
              <w:rPr>
                <w:rFonts w:ascii="Sylfaen" w:hAnsi="Sylfaen" w:cs="Sylfaen"/>
                <w:sz w:val="24"/>
                <w:szCs w:val="24"/>
              </w:rPr>
              <w:t>n/a</w:t>
            </w:r>
          </w:p>
        </w:tc>
        <w:tc>
          <w:tcPr>
            <w:tcW w:w="2031" w:type="dxa"/>
          </w:tcPr>
          <w:p w14:paraId="40CD38DA" w14:textId="77777777" w:rsidR="00370C3D" w:rsidRPr="00AF711D" w:rsidRDefault="007D58EF" w:rsidP="008021B1">
            <w:pPr>
              <w:spacing w:line="276" w:lineRule="auto"/>
              <w:rPr>
                <w:rFonts w:ascii="Sylfaen" w:hAnsi="Sylfaen" w:cs="Sylfaen"/>
                <w:szCs w:val="24"/>
              </w:rPr>
            </w:pPr>
            <w:r w:rsidRPr="00AF711D">
              <w:rPr>
                <w:rFonts w:ascii="Sylfaen" w:hAnsi="Sylfaen" w:cs="Sylfaen"/>
                <w:sz w:val="24"/>
                <w:szCs w:val="24"/>
              </w:rPr>
              <w:t>n/a</w:t>
            </w:r>
          </w:p>
        </w:tc>
      </w:tr>
      <w:tr w:rsidR="00370C3D" w:rsidRPr="00AF711D" w14:paraId="217F8F2E" w14:textId="77777777" w:rsidTr="00370C3D">
        <w:trPr>
          <w:trHeight w:val="165"/>
        </w:trPr>
        <w:tc>
          <w:tcPr>
            <w:tcW w:w="1855" w:type="dxa"/>
            <w:vMerge/>
          </w:tcPr>
          <w:p w14:paraId="6A359843" w14:textId="77777777" w:rsidR="00370C3D" w:rsidRPr="00AF711D" w:rsidRDefault="00370C3D" w:rsidP="008021B1">
            <w:pPr>
              <w:spacing w:line="276" w:lineRule="auto"/>
              <w:rPr>
                <w:rFonts w:ascii="Sylfaen" w:hAnsi="Sylfaen" w:cs="Sylfaen"/>
                <w:szCs w:val="24"/>
              </w:rPr>
            </w:pPr>
          </w:p>
        </w:tc>
        <w:tc>
          <w:tcPr>
            <w:tcW w:w="2741" w:type="dxa"/>
          </w:tcPr>
          <w:p w14:paraId="251F428B" w14:textId="77777777" w:rsidR="00370C3D" w:rsidRPr="00AF711D" w:rsidRDefault="007D58EF" w:rsidP="008021B1">
            <w:pPr>
              <w:spacing w:line="276" w:lineRule="auto"/>
              <w:rPr>
                <w:rFonts w:ascii="Sylfaen" w:hAnsi="Sylfaen" w:cs="Sylfaen"/>
                <w:szCs w:val="24"/>
              </w:rPr>
            </w:pPr>
            <w:r w:rsidRPr="00AF711D">
              <w:rPr>
                <w:rFonts w:ascii="Sylfaen" w:hAnsi="Sylfaen" w:cs="Sylfaen"/>
                <w:szCs w:val="24"/>
              </w:rPr>
              <w:t>მეფისტოფელის ეფექტი (წარბების გარეთა კუთხეების აწევა)</w:t>
            </w:r>
          </w:p>
        </w:tc>
        <w:tc>
          <w:tcPr>
            <w:tcW w:w="1904" w:type="dxa"/>
          </w:tcPr>
          <w:p w14:paraId="3B48A02B" w14:textId="77777777" w:rsidR="00370C3D" w:rsidRPr="00AF711D" w:rsidRDefault="007D58EF"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1904" w:type="dxa"/>
          </w:tcPr>
          <w:p w14:paraId="6C356B02" w14:textId="77777777" w:rsidR="00370C3D" w:rsidRPr="00AF711D" w:rsidRDefault="007D58EF" w:rsidP="008021B1">
            <w:pPr>
              <w:spacing w:line="276" w:lineRule="auto"/>
              <w:rPr>
                <w:rFonts w:ascii="Sylfaen" w:hAnsi="Sylfaen" w:cs="Sylfaen"/>
                <w:szCs w:val="24"/>
              </w:rPr>
            </w:pPr>
            <w:r w:rsidRPr="00AF711D">
              <w:rPr>
                <w:rFonts w:ascii="Sylfaen" w:hAnsi="Sylfaen" w:cs="Sylfaen"/>
                <w:sz w:val="24"/>
                <w:szCs w:val="24"/>
              </w:rPr>
              <w:t>n/a</w:t>
            </w:r>
          </w:p>
        </w:tc>
        <w:tc>
          <w:tcPr>
            <w:tcW w:w="2031" w:type="dxa"/>
          </w:tcPr>
          <w:p w14:paraId="58572050" w14:textId="77777777" w:rsidR="00370C3D" w:rsidRPr="00AF711D" w:rsidRDefault="007D58EF" w:rsidP="008021B1">
            <w:pPr>
              <w:spacing w:line="276" w:lineRule="auto"/>
              <w:rPr>
                <w:rFonts w:ascii="Sylfaen" w:hAnsi="Sylfaen" w:cs="Sylfaen"/>
                <w:szCs w:val="24"/>
              </w:rPr>
            </w:pPr>
            <w:r w:rsidRPr="00AF711D">
              <w:rPr>
                <w:rFonts w:ascii="Sylfaen" w:hAnsi="Sylfaen" w:cs="Sylfaen"/>
                <w:szCs w:val="24"/>
              </w:rPr>
              <w:t>ხშირი</w:t>
            </w:r>
          </w:p>
        </w:tc>
      </w:tr>
      <w:tr w:rsidR="007D58EF" w:rsidRPr="00AF711D" w14:paraId="222786DA" w14:textId="77777777" w:rsidTr="007D58EF">
        <w:trPr>
          <w:trHeight w:val="240"/>
        </w:trPr>
        <w:tc>
          <w:tcPr>
            <w:tcW w:w="1855" w:type="dxa"/>
            <w:vMerge w:val="restart"/>
          </w:tcPr>
          <w:p w14:paraId="35A4A3B0" w14:textId="77777777" w:rsidR="007D58EF" w:rsidRPr="00AF711D" w:rsidRDefault="00EE68B6" w:rsidP="008021B1">
            <w:pPr>
              <w:spacing w:line="276" w:lineRule="auto"/>
              <w:rPr>
                <w:rFonts w:ascii="Sylfaen" w:hAnsi="Sylfaen" w:cs="Sylfaen"/>
                <w:szCs w:val="24"/>
              </w:rPr>
            </w:pPr>
            <w:r w:rsidRPr="00AF711D">
              <w:rPr>
                <w:rFonts w:ascii="Sylfaen" w:hAnsi="Sylfaen" w:cs="Sylfaen"/>
                <w:szCs w:val="24"/>
              </w:rPr>
              <w:t>ზოგადი დარღვევები და მდგომარეობა შეყვანის ადგილას</w:t>
            </w:r>
          </w:p>
        </w:tc>
        <w:tc>
          <w:tcPr>
            <w:tcW w:w="2741" w:type="dxa"/>
          </w:tcPr>
          <w:p w14:paraId="082877D3" w14:textId="77777777" w:rsidR="007D58EF" w:rsidRPr="00AF711D" w:rsidRDefault="00EE68B6" w:rsidP="008021B1">
            <w:pPr>
              <w:spacing w:line="276" w:lineRule="auto"/>
              <w:rPr>
                <w:rFonts w:ascii="Sylfaen" w:hAnsi="Sylfaen" w:cs="Sylfaen"/>
                <w:szCs w:val="24"/>
              </w:rPr>
            </w:pPr>
            <w:r w:rsidRPr="00AF711D">
              <w:rPr>
                <w:rFonts w:ascii="Sylfaen" w:hAnsi="Sylfaen" w:cs="Sylfaen"/>
                <w:szCs w:val="24"/>
              </w:rPr>
              <w:t>სახის ტკივილი, შეშუპება ინექციის ადგილზე, ეკქიმოზი, გაღიზიანება ინექციის ადგილზე</w:t>
            </w:r>
          </w:p>
        </w:tc>
        <w:tc>
          <w:tcPr>
            <w:tcW w:w="1904" w:type="dxa"/>
          </w:tcPr>
          <w:p w14:paraId="138987D0" w14:textId="77777777" w:rsidR="007D58EF" w:rsidRPr="00AF711D" w:rsidRDefault="00EE68B6" w:rsidP="008021B1">
            <w:pPr>
              <w:spacing w:line="276" w:lineRule="auto"/>
              <w:rPr>
                <w:rFonts w:ascii="Sylfaen" w:hAnsi="Sylfaen" w:cs="Sylfaen"/>
                <w:szCs w:val="24"/>
              </w:rPr>
            </w:pPr>
            <w:r w:rsidRPr="00AF711D">
              <w:rPr>
                <w:rFonts w:ascii="Sylfaen" w:hAnsi="Sylfaen" w:cs="Sylfaen"/>
                <w:szCs w:val="24"/>
              </w:rPr>
              <w:t>ხშირი</w:t>
            </w:r>
          </w:p>
        </w:tc>
        <w:tc>
          <w:tcPr>
            <w:tcW w:w="1904" w:type="dxa"/>
          </w:tcPr>
          <w:p w14:paraId="1E2BE5D8" w14:textId="77777777" w:rsidR="007D58EF" w:rsidRPr="00AF711D" w:rsidRDefault="00EE68B6" w:rsidP="008021B1">
            <w:pPr>
              <w:spacing w:line="276" w:lineRule="auto"/>
              <w:rPr>
                <w:rFonts w:ascii="Sylfaen" w:hAnsi="Sylfaen" w:cs="Sylfaen"/>
                <w:szCs w:val="24"/>
              </w:rPr>
            </w:pPr>
            <w:r w:rsidRPr="00AF711D">
              <w:rPr>
                <w:rFonts w:ascii="Sylfaen" w:hAnsi="Sylfaen" w:cs="Sylfaen"/>
                <w:sz w:val="24"/>
                <w:szCs w:val="24"/>
              </w:rPr>
              <w:t>n/a</w:t>
            </w:r>
          </w:p>
        </w:tc>
        <w:tc>
          <w:tcPr>
            <w:tcW w:w="2031" w:type="dxa"/>
          </w:tcPr>
          <w:p w14:paraId="151D5A8D" w14:textId="77777777" w:rsidR="007D58EF" w:rsidRPr="00AF711D" w:rsidRDefault="00EE68B6" w:rsidP="008021B1">
            <w:pPr>
              <w:spacing w:line="276" w:lineRule="auto"/>
              <w:rPr>
                <w:rFonts w:ascii="Sylfaen" w:hAnsi="Sylfaen" w:cs="Sylfaen"/>
                <w:szCs w:val="24"/>
              </w:rPr>
            </w:pPr>
            <w:r w:rsidRPr="00AF711D">
              <w:rPr>
                <w:rFonts w:ascii="Sylfaen" w:hAnsi="Sylfaen" w:cs="Sylfaen"/>
                <w:sz w:val="24"/>
                <w:szCs w:val="24"/>
              </w:rPr>
              <w:t>n/a</w:t>
            </w:r>
          </w:p>
        </w:tc>
      </w:tr>
      <w:tr w:rsidR="007D58EF" w:rsidRPr="00AF711D" w14:paraId="34492009" w14:textId="77777777" w:rsidTr="007D58EF">
        <w:trPr>
          <w:trHeight w:val="105"/>
        </w:trPr>
        <w:tc>
          <w:tcPr>
            <w:tcW w:w="1855" w:type="dxa"/>
            <w:vMerge/>
          </w:tcPr>
          <w:p w14:paraId="616D1270" w14:textId="77777777" w:rsidR="007D58EF" w:rsidRPr="00AF711D" w:rsidRDefault="007D58EF" w:rsidP="008021B1">
            <w:pPr>
              <w:spacing w:line="276" w:lineRule="auto"/>
              <w:rPr>
                <w:rFonts w:ascii="Sylfaen" w:hAnsi="Sylfaen" w:cs="Sylfaen"/>
                <w:szCs w:val="24"/>
              </w:rPr>
            </w:pPr>
          </w:p>
        </w:tc>
        <w:tc>
          <w:tcPr>
            <w:tcW w:w="2741" w:type="dxa"/>
          </w:tcPr>
          <w:p w14:paraId="30694A33" w14:textId="77777777" w:rsidR="007D58EF" w:rsidRPr="00AF711D" w:rsidRDefault="00EE68B6" w:rsidP="008021B1">
            <w:pPr>
              <w:spacing w:line="276" w:lineRule="auto"/>
              <w:rPr>
                <w:rFonts w:ascii="Sylfaen" w:hAnsi="Sylfaen" w:cs="Sylfaen"/>
                <w:szCs w:val="24"/>
              </w:rPr>
            </w:pPr>
            <w:r w:rsidRPr="00AF711D">
              <w:rPr>
                <w:rFonts w:ascii="Sylfaen" w:hAnsi="Sylfaen" w:cs="Sylfaen"/>
                <w:szCs w:val="24"/>
              </w:rPr>
              <w:t>სისხლჩაქცევა ინექციის ადგილზე*</w:t>
            </w:r>
          </w:p>
        </w:tc>
        <w:tc>
          <w:tcPr>
            <w:tcW w:w="1904" w:type="dxa"/>
          </w:tcPr>
          <w:p w14:paraId="52505580" w14:textId="77777777" w:rsidR="007D58EF" w:rsidRPr="00AF711D" w:rsidRDefault="00EE68B6" w:rsidP="008021B1">
            <w:pPr>
              <w:spacing w:line="276" w:lineRule="auto"/>
              <w:rPr>
                <w:rFonts w:ascii="Sylfaen" w:hAnsi="Sylfaen" w:cs="Sylfaen"/>
                <w:szCs w:val="24"/>
              </w:rPr>
            </w:pPr>
            <w:r w:rsidRPr="00AF711D">
              <w:rPr>
                <w:rFonts w:ascii="Sylfaen" w:hAnsi="Sylfaen" w:cs="Sylfaen"/>
                <w:sz w:val="24"/>
                <w:szCs w:val="24"/>
              </w:rPr>
              <w:t>n/a</w:t>
            </w:r>
          </w:p>
        </w:tc>
        <w:tc>
          <w:tcPr>
            <w:tcW w:w="1904" w:type="dxa"/>
          </w:tcPr>
          <w:p w14:paraId="6EECFA92" w14:textId="77777777" w:rsidR="007D58EF" w:rsidRPr="00AF711D" w:rsidRDefault="00EE68B6" w:rsidP="008021B1">
            <w:pPr>
              <w:spacing w:line="276" w:lineRule="auto"/>
              <w:rPr>
                <w:rFonts w:ascii="Sylfaen" w:hAnsi="Sylfaen" w:cs="Sylfaen"/>
                <w:szCs w:val="24"/>
              </w:rPr>
            </w:pPr>
            <w:r w:rsidRPr="00AF711D">
              <w:rPr>
                <w:rFonts w:ascii="Sylfaen" w:hAnsi="Sylfaen" w:cs="Sylfaen"/>
                <w:sz w:val="24"/>
                <w:szCs w:val="24"/>
              </w:rPr>
              <w:t>n/a</w:t>
            </w:r>
          </w:p>
        </w:tc>
        <w:tc>
          <w:tcPr>
            <w:tcW w:w="2031" w:type="dxa"/>
          </w:tcPr>
          <w:p w14:paraId="1455A289" w14:textId="77777777" w:rsidR="007D58EF" w:rsidRPr="00AF711D" w:rsidRDefault="00EE68B6" w:rsidP="008021B1">
            <w:pPr>
              <w:spacing w:line="276" w:lineRule="auto"/>
              <w:rPr>
                <w:rFonts w:ascii="Sylfaen" w:hAnsi="Sylfaen" w:cs="Sylfaen"/>
                <w:szCs w:val="24"/>
              </w:rPr>
            </w:pPr>
            <w:r w:rsidRPr="00AF711D">
              <w:rPr>
                <w:rFonts w:ascii="Sylfaen" w:hAnsi="Sylfaen" w:cs="Sylfaen"/>
                <w:szCs w:val="24"/>
              </w:rPr>
              <w:t>ხშირი</w:t>
            </w:r>
          </w:p>
        </w:tc>
      </w:tr>
      <w:tr w:rsidR="007D58EF" w:rsidRPr="00AF711D" w14:paraId="13331BBC" w14:textId="77777777" w:rsidTr="007D58EF">
        <w:trPr>
          <w:trHeight w:val="180"/>
        </w:trPr>
        <w:tc>
          <w:tcPr>
            <w:tcW w:w="1855" w:type="dxa"/>
            <w:vMerge/>
          </w:tcPr>
          <w:p w14:paraId="745ED0EF" w14:textId="77777777" w:rsidR="007D58EF" w:rsidRPr="00AF711D" w:rsidRDefault="007D58EF" w:rsidP="008021B1">
            <w:pPr>
              <w:spacing w:line="276" w:lineRule="auto"/>
              <w:rPr>
                <w:rFonts w:ascii="Sylfaen" w:hAnsi="Sylfaen" w:cs="Sylfaen"/>
                <w:szCs w:val="24"/>
              </w:rPr>
            </w:pPr>
          </w:p>
        </w:tc>
        <w:tc>
          <w:tcPr>
            <w:tcW w:w="2741" w:type="dxa"/>
          </w:tcPr>
          <w:p w14:paraId="74824E97"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ჰემატომა ინექციის ადგილზე*</w:t>
            </w:r>
          </w:p>
        </w:tc>
        <w:tc>
          <w:tcPr>
            <w:tcW w:w="1904" w:type="dxa"/>
          </w:tcPr>
          <w:p w14:paraId="460DFB1B" w14:textId="77777777" w:rsidR="007D58EF" w:rsidRPr="00AF711D" w:rsidRDefault="00DA7318" w:rsidP="008021B1">
            <w:pPr>
              <w:spacing w:line="276" w:lineRule="auto"/>
              <w:rPr>
                <w:rFonts w:ascii="Sylfaen" w:hAnsi="Sylfaen" w:cs="Sylfaen"/>
                <w:szCs w:val="24"/>
              </w:rPr>
            </w:pPr>
            <w:r w:rsidRPr="00AF711D">
              <w:rPr>
                <w:rFonts w:ascii="Sylfaen" w:hAnsi="Sylfaen" w:cs="Sylfaen"/>
                <w:sz w:val="24"/>
                <w:szCs w:val="24"/>
              </w:rPr>
              <w:t>n/a</w:t>
            </w:r>
          </w:p>
        </w:tc>
        <w:tc>
          <w:tcPr>
            <w:tcW w:w="1904" w:type="dxa"/>
          </w:tcPr>
          <w:p w14:paraId="21670537"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ხშირი</w:t>
            </w:r>
          </w:p>
        </w:tc>
        <w:tc>
          <w:tcPr>
            <w:tcW w:w="2031" w:type="dxa"/>
          </w:tcPr>
          <w:p w14:paraId="083FD09F"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ხშირი</w:t>
            </w:r>
          </w:p>
        </w:tc>
      </w:tr>
      <w:tr w:rsidR="007D58EF" w:rsidRPr="00AF711D" w14:paraId="17F7B2B0" w14:textId="77777777" w:rsidTr="007D58EF">
        <w:trPr>
          <w:trHeight w:val="180"/>
        </w:trPr>
        <w:tc>
          <w:tcPr>
            <w:tcW w:w="1855" w:type="dxa"/>
            <w:vMerge/>
          </w:tcPr>
          <w:p w14:paraId="2ABBC913" w14:textId="77777777" w:rsidR="007D58EF" w:rsidRPr="00AF711D" w:rsidRDefault="007D58EF" w:rsidP="008021B1">
            <w:pPr>
              <w:spacing w:line="276" w:lineRule="auto"/>
              <w:rPr>
                <w:rFonts w:ascii="Sylfaen" w:hAnsi="Sylfaen" w:cs="Sylfaen"/>
                <w:szCs w:val="24"/>
              </w:rPr>
            </w:pPr>
          </w:p>
        </w:tc>
        <w:tc>
          <w:tcPr>
            <w:tcW w:w="2741" w:type="dxa"/>
          </w:tcPr>
          <w:p w14:paraId="011DA636"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გრიპის სინდრომი, ასთენია, ცხელება</w:t>
            </w:r>
          </w:p>
        </w:tc>
        <w:tc>
          <w:tcPr>
            <w:tcW w:w="1904" w:type="dxa"/>
          </w:tcPr>
          <w:p w14:paraId="697E23F5"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1904" w:type="dxa"/>
          </w:tcPr>
          <w:p w14:paraId="27364CA4" w14:textId="77777777" w:rsidR="007D58EF" w:rsidRPr="00AF711D" w:rsidRDefault="00DA7318" w:rsidP="008021B1">
            <w:pPr>
              <w:spacing w:line="276" w:lineRule="auto"/>
              <w:rPr>
                <w:rFonts w:ascii="Sylfaen" w:hAnsi="Sylfaen" w:cs="Sylfaen"/>
                <w:szCs w:val="24"/>
              </w:rPr>
            </w:pPr>
            <w:r w:rsidRPr="00AF711D">
              <w:rPr>
                <w:rFonts w:ascii="Sylfaen" w:hAnsi="Sylfaen" w:cs="Sylfaen"/>
                <w:sz w:val="24"/>
                <w:szCs w:val="24"/>
              </w:rPr>
              <w:t>n/a</w:t>
            </w:r>
          </w:p>
        </w:tc>
        <w:tc>
          <w:tcPr>
            <w:tcW w:w="2031" w:type="dxa"/>
          </w:tcPr>
          <w:p w14:paraId="6926FE53" w14:textId="77777777" w:rsidR="007D58EF" w:rsidRPr="00AF711D" w:rsidRDefault="00DA7318" w:rsidP="008021B1">
            <w:pPr>
              <w:spacing w:line="276" w:lineRule="auto"/>
              <w:rPr>
                <w:rFonts w:ascii="Sylfaen" w:hAnsi="Sylfaen" w:cs="Sylfaen"/>
                <w:szCs w:val="24"/>
              </w:rPr>
            </w:pPr>
            <w:r w:rsidRPr="00AF711D">
              <w:rPr>
                <w:rFonts w:ascii="Sylfaen" w:hAnsi="Sylfaen" w:cs="Sylfaen"/>
                <w:sz w:val="24"/>
                <w:szCs w:val="24"/>
              </w:rPr>
              <w:t>n/a</w:t>
            </w:r>
          </w:p>
        </w:tc>
      </w:tr>
      <w:tr w:rsidR="007D58EF" w:rsidRPr="00AF711D" w14:paraId="797BFF90" w14:textId="77777777" w:rsidTr="007D58EF">
        <w:trPr>
          <w:trHeight w:val="210"/>
        </w:trPr>
        <w:tc>
          <w:tcPr>
            <w:tcW w:w="1855" w:type="dxa"/>
            <w:vMerge/>
          </w:tcPr>
          <w:p w14:paraId="148EB912" w14:textId="77777777" w:rsidR="007D58EF" w:rsidRPr="00AF711D" w:rsidRDefault="007D58EF" w:rsidP="008021B1">
            <w:pPr>
              <w:spacing w:line="276" w:lineRule="auto"/>
              <w:rPr>
                <w:rFonts w:ascii="Sylfaen" w:hAnsi="Sylfaen" w:cs="Sylfaen"/>
                <w:szCs w:val="24"/>
              </w:rPr>
            </w:pPr>
          </w:p>
        </w:tc>
        <w:tc>
          <w:tcPr>
            <w:tcW w:w="2741" w:type="dxa"/>
          </w:tcPr>
          <w:p w14:paraId="425EA4AE"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ჰემორაგია ინექციის ადგილზე*</w:t>
            </w:r>
          </w:p>
        </w:tc>
        <w:tc>
          <w:tcPr>
            <w:tcW w:w="1904" w:type="dxa"/>
          </w:tcPr>
          <w:p w14:paraId="43E08971" w14:textId="77777777" w:rsidR="007D58EF" w:rsidRPr="00AF711D" w:rsidRDefault="00DA7318" w:rsidP="008021B1">
            <w:pPr>
              <w:spacing w:line="276" w:lineRule="auto"/>
              <w:rPr>
                <w:rFonts w:ascii="Sylfaen" w:hAnsi="Sylfaen" w:cs="Sylfaen"/>
                <w:szCs w:val="24"/>
              </w:rPr>
            </w:pPr>
            <w:r w:rsidRPr="00AF711D">
              <w:rPr>
                <w:rFonts w:ascii="Sylfaen" w:hAnsi="Sylfaen" w:cs="Sylfaen"/>
                <w:sz w:val="24"/>
                <w:szCs w:val="24"/>
              </w:rPr>
              <w:t>n/a</w:t>
            </w:r>
          </w:p>
        </w:tc>
        <w:tc>
          <w:tcPr>
            <w:tcW w:w="1904" w:type="dxa"/>
          </w:tcPr>
          <w:p w14:paraId="180592EA"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2031" w:type="dxa"/>
          </w:tcPr>
          <w:p w14:paraId="28E1CCD6" w14:textId="77777777" w:rsidR="007D58EF" w:rsidRPr="00AF711D" w:rsidRDefault="00DA7318" w:rsidP="008021B1">
            <w:pPr>
              <w:spacing w:line="276" w:lineRule="auto"/>
              <w:rPr>
                <w:rFonts w:ascii="Sylfaen" w:hAnsi="Sylfaen" w:cs="Sylfaen"/>
                <w:szCs w:val="24"/>
              </w:rPr>
            </w:pPr>
            <w:r w:rsidRPr="00AF711D">
              <w:rPr>
                <w:rFonts w:ascii="Sylfaen" w:hAnsi="Sylfaen" w:cs="Sylfaen"/>
                <w:sz w:val="24"/>
                <w:szCs w:val="24"/>
              </w:rPr>
              <w:t>n/a</w:t>
            </w:r>
          </w:p>
        </w:tc>
      </w:tr>
      <w:tr w:rsidR="007D58EF" w:rsidRPr="00AF711D" w14:paraId="10793C83" w14:textId="77777777" w:rsidTr="007D58EF">
        <w:trPr>
          <w:trHeight w:val="150"/>
        </w:trPr>
        <w:tc>
          <w:tcPr>
            <w:tcW w:w="1855" w:type="dxa"/>
            <w:vMerge/>
          </w:tcPr>
          <w:p w14:paraId="25081EA4" w14:textId="77777777" w:rsidR="007D58EF" w:rsidRPr="00AF711D" w:rsidRDefault="007D58EF" w:rsidP="008021B1">
            <w:pPr>
              <w:spacing w:line="276" w:lineRule="auto"/>
              <w:rPr>
                <w:rFonts w:ascii="Sylfaen" w:hAnsi="Sylfaen" w:cs="Sylfaen"/>
                <w:szCs w:val="24"/>
              </w:rPr>
            </w:pPr>
          </w:p>
        </w:tc>
        <w:tc>
          <w:tcPr>
            <w:tcW w:w="2741" w:type="dxa"/>
          </w:tcPr>
          <w:p w14:paraId="438C3FA3"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ტკივილი ინექციის ადგილზე</w:t>
            </w:r>
          </w:p>
        </w:tc>
        <w:tc>
          <w:tcPr>
            <w:tcW w:w="1904" w:type="dxa"/>
          </w:tcPr>
          <w:p w14:paraId="767223AF"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ხშირი</w:t>
            </w:r>
          </w:p>
        </w:tc>
        <w:tc>
          <w:tcPr>
            <w:tcW w:w="1904" w:type="dxa"/>
          </w:tcPr>
          <w:p w14:paraId="13CFD7C1"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2031" w:type="dxa"/>
          </w:tcPr>
          <w:p w14:paraId="2794BF3D"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ნაკლებად ხშირი*</w:t>
            </w:r>
          </w:p>
        </w:tc>
      </w:tr>
      <w:tr w:rsidR="007D58EF" w:rsidRPr="00AF711D" w14:paraId="154A5FEB" w14:textId="77777777" w:rsidTr="00370C3D">
        <w:trPr>
          <w:trHeight w:val="165"/>
        </w:trPr>
        <w:tc>
          <w:tcPr>
            <w:tcW w:w="1855" w:type="dxa"/>
            <w:vMerge/>
          </w:tcPr>
          <w:p w14:paraId="16132DA8" w14:textId="77777777" w:rsidR="007D58EF" w:rsidRPr="00AF711D" w:rsidRDefault="007D58EF" w:rsidP="008021B1">
            <w:pPr>
              <w:spacing w:line="276" w:lineRule="auto"/>
              <w:rPr>
                <w:rFonts w:ascii="Sylfaen" w:hAnsi="Sylfaen" w:cs="Sylfaen"/>
                <w:szCs w:val="24"/>
              </w:rPr>
            </w:pPr>
          </w:p>
        </w:tc>
        <w:tc>
          <w:tcPr>
            <w:tcW w:w="2741" w:type="dxa"/>
          </w:tcPr>
          <w:p w14:paraId="78CB451E"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პარესთეზია ინექციის ადგილზე</w:t>
            </w:r>
          </w:p>
        </w:tc>
        <w:tc>
          <w:tcPr>
            <w:tcW w:w="1904" w:type="dxa"/>
          </w:tcPr>
          <w:p w14:paraId="29278DDB" w14:textId="77777777" w:rsidR="007D58EF" w:rsidRPr="00AF711D" w:rsidRDefault="00DA7318" w:rsidP="008021B1">
            <w:pPr>
              <w:spacing w:line="276" w:lineRule="auto"/>
              <w:rPr>
                <w:rFonts w:ascii="Sylfaen" w:hAnsi="Sylfaen" w:cs="Sylfaen"/>
                <w:szCs w:val="24"/>
              </w:rPr>
            </w:pPr>
            <w:r w:rsidRPr="00AF711D">
              <w:rPr>
                <w:rFonts w:ascii="Sylfaen" w:hAnsi="Sylfaen" w:cs="Sylfaen"/>
                <w:sz w:val="24"/>
                <w:szCs w:val="24"/>
              </w:rPr>
              <w:t>n/a</w:t>
            </w:r>
          </w:p>
        </w:tc>
        <w:tc>
          <w:tcPr>
            <w:tcW w:w="1904" w:type="dxa"/>
          </w:tcPr>
          <w:p w14:paraId="6D79CB12" w14:textId="77777777" w:rsidR="007D58EF" w:rsidRPr="00AF711D" w:rsidRDefault="00DA7318" w:rsidP="008021B1">
            <w:pPr>
              <w:spacing w:line="276" w:lineRule="auto"/>
              <w:rPr>
                <w:rFonts w:ascii="Sylfaen" w:hAnsi="Sylfaen" w:cs="Sylfaen"/>
                <w:szCs w:val="24"/>
              </w:rPr>
            </w:pPr>
            <w:r w:rsidRPr="00AF711D">
              <w:rPr>
                <w:rFonts w:ascii="Sylfaen" w:hAnsi="Sylfaen" w:cs="Sylfaen"/>
                <w:szCs w:val="24"/>
              </w:rPr>
              <w:t>ნაკლებად ხშირი</w:t>
            </w:r>
          </w:p>
        </w:tc>
        <w:tc>
          <w:tcPr>
            <w:tcW w:w="2031" w:type="dxa"/>
          </w:tcPr>
          <w:p w14:paraId="74705A70" w14:textId="77777777" w:rsidR="007D58EF" w:rsidRPr="00AF711D" w:rsidRDefault="00DA7318" w:rsidP="008021B1">
            <w:pPr>
              <w:spacing w:line="276" w:lineRule="auto"/>
              <w:rPr>
                <w:rFonts w:ascii="Sylfaen" w:hAnsi="Sylfaen" w:cs="Sylfaen"/>
                <w:szCs w:val="24"/>
              </w:rPr>
            </w:pPr>
            <w:r w:rsidRPr="00AF711D">
              <w:rPr>
                <w:rFonts w:ascii="Sylfaen" w:hAnsi="Sylfaen" w:cs="Sylfaen"/>
                <w:sz w:val="24"/>
                <w:szCs w:val="24"/>
              </w:rPr>
              <w:t>n/a</w:t>
            </w:r>
          </w:p>
        </w:tc>
      </w:tr>
    </w:tbl>
    <w:p w14:paraId="614E7D21" w14:textId="77777777" w:rsidR="00DA7318" w:rsidRPr="00AF711D" w:rsidRDefault="00DA7318" w:rsidP="00DA7318">
      <w:pPr>
        <w:spacing w:after="0" w:line="240" w:lineRule="auto"/>
        <w:jc w:val="both"/>
        <w:rPr>
          <w:rFonts w:ascii="Sylfaen" w:hAnsi="Sylfaen" w:cs="Sylfaen"/>
          <w:sz w:val="24"/>
        </w:rPr>
      </w:pPr>
    </w:p>
    <w:p w14:paraId="1B235520" w14:textId="77777777" w:rsidR="00DA7318" w:rsidRPr="00AF711D" w:rsidRDefault="00DA7318" w:rsidP="00DA7318">
      <w:pPr>
        <w:spacing w:after="0" w:line="360" w:lineRule="auto"/>
        <w:jc w:val="both"/>
        <w:rPr>
          <w:rFonts w:ascii="Sylfaen" w:hAnsi="Sylfaen" w:cs="Sylfaen"/>
          <w:i/>
          <w:sz w:val="24"/>
        </w:rPr>
      </w:pPr>
      <w:r w:rsidRPr="00AF711D">
        <w:rPr>
          <w:rFonts w:ascii="Sylfaen" w:hAnsi="Sylfaen" w:cs="Sylfaen"/>
          <w:i/>
          <w:sz w:val="24"/>
        </w:rPr>
        <w:t xml:space="preserve">n/a - არ არის დაფიქსირებული, როგორც პრეპარატის გვერდითი რეაქცია </w:t>
      </w:r>
    </w:p>
    <w:p w14:paraId="358562F3" w14:textId="77777777" w:rsidR="00DA7318" w:rsidRPr="00AF711D" w:rsidRDefault="00DA7318" w:rsidP="00DA7318">
      <w:pPr>
        <w:spacing w:after="0" w:line="360" w:lineRule="auto"/>
        <w:jc w:val="both"/>
        <w:rPr>
          <w:rFonts w:ascii="Sylfaen" w:hAnsi="Sylfaen" w:cs="Sylfaen"/>
          <w:i/>
          <w:sz w:val="24"/>
        </w:rPr>
      </w:pPr>
      <w:r w:rsidRPr="00AF711D">
        <w:rPr>
          <w:rFonts w:ascii="Sylfaen" w:hAnsi="Sylfaen" w:cs="Sylfaen"/>
          <w:i/>
          <w:sz w:val="24"/>
        </w:rPr>
        <w:t>* პროცედურასთან დაკავშირებული გვერდითი რეაქციები</w:t>
      </w:r>
    </w:p>
    <w:p w14:paraId="5931D234" w14:textId="77777777" w:rsidR="00DA7318" w:rsidRPr="00AF711D" w:rsidRDefault="00DA7318" w:rsidP="00DA7318">
      <w:pPr>
        <w:spacing w:after="0" w:line="360" w:lineRule="auto"/>
        <w:jc w:val="both"/>
        <w:rPr>
          <w:rFonts w:ascii="Sylfaen" w:hAnsi="Sylfaen" w:cs="Sylfaen"/>
          <w:i/>
          <w:sz w:val="24"/>
        </w:rPr>
      </w:pPr>
      <w:r w:rsidRPr="00AF711D">
        <w:rPr>
          <w:rFonts w:ascii="Sylfaen" w:hAnsi="Sylfaen" w:cs="Sylfaen"/>
          <w:i/>
          <w:sz w:val="24"/>
          <w:vertAlign w:val="superscript"/>
        </w:rPr>
        <w:t>1</w:t>
      </w:r>
      <w:r w:rsidRPr="00AF711D">
        <w:rPr>
          <w:rFonts w:ascii="Sylfaen" w:hAnsi="Sylfaen" w:cs="Sylfaen"/>
          <w:i/>
          <w:sz w:val="24"/>
        </w:rPr>
        <w:t xml:space="preserve"> ქუთუთოს ფტოზის განვითარებამდე მედიანური დრო შეადგენდა მკურნალობის შემდეგ 9 დღეს </w:t>
      </w:r>
    </w:p>
    <w:p w14:paraId="6759EB22" w14:textId="77777777" w:rsidR="00DA7318" w:rsidRPr="00AF711D" w:rsidRDefault="00DA7318" w:rsidP="00DA7318">
      <w:pPr>
        <w:spacing w:after="0" w:line="360" w:lineRule="auto"/>
        <w:jc w:val="both"/>
        <w:rPr>
          <w:rFonts w:ascii="Sylfaen" w:hAnsi="Sylfaen" w:cs="Sylfaen"/>
          <w:i/>
          <w:sz w:val="24"/>
        </w:rPr>
      </w:pPr>
      <w:r w:rsidRPr="00AF711D">
        <w:rPr>
          <w:rFonts w:ascii="Sylfaen" w:hAnsi="Sylfaen" w:cs="Sylfaen"/>
          <w:i/>
          <w:sz w:val="24"/>
          <w:vertAlign w:val="superscript"/>
        </w:rPr>
        <w:t xml:space="preserve">2 </w:t>
      </w:r>
      <w:r w:rsidRPr="00AF711D">
        <w:rPr>
          <w:rFonts w:ascii="Sylfaen" w:hAnsi="Sylfaen" w:cs="Sylfaen"/>
          <w:i/>
          <w:sz w:val="24"/>
        </w:rPr>
        <w:t>წარბის ფტოზის განვითარებამდე მედიანური დრო შეადგენდა მკურნალობის შემდეგ 5 დღეს</w:t>
      </w:r>
    </w:p>
    <w:p w14:paraId="7F9E53CF" w14:textId="77777777" w:rsidR="0056771D" w:rsidRPr="00AF711D" w:rsidRDefault="0056771D" w:rsidP="009214B0">
      <w:pPr>
        <w:spacing w:line="360" w:lineRule="auto"/>
        <w:jc w:val="both"/>
        <w:rPr>
          <w:rFonts w:ascii="Sylfaen" w:hAnsi="Sylfaen" w:cs="Sylfaen"/>
          <w:sz w:val="24"/>
        </w:rPr>
      </w:pPr>
      <w:r w:rsidRPr="00AF711D">
        <w:rPr>
          <w:rFonts w:ascii="Sylfaen" w:hAnsi="Sylfaen" w:cs="Sylfaen"/>
          <w:sz w:val="24"/>
        </w:rPr>
        <w:t xml:space="preserve">განმეორებითი დოზირებისას უსაფრთხოების საერთო პროფილის ცვლილება არ დაფიქსირებულა.  </w:t>
      </w:r>
    </w:p>
    <w:p w14:paraId="780231F1" w14:textId="77777777" w:rsidR="0056771D" w:rsidRPr="00AF711D" w:rsidRDefault="006A5AC1" w:rsidP="0056771D">
      <w:pPr>
        <w:spacing w:after="0" w:line="360" w:lineRule="auto"/>
        <w:jc w:val="both"/>
        <w:rPr>
          <w:rFonts w:ascii="Sylfaen" w:hAnsi="Sylfaen" w:cs="Sylfaen"/>
          <w:i/>
          <w:sz w:val="24"/>
        </w:rPr>
      </w:pPr>
      <w:r w:rsidRPr="00AF711D">
        <w:rPr>
          <w:rFonts w:ascii="Sylfaen" w:hAnsi="Sylfaen" w:cs="Sylfaen"/>
          <w:i/>
          <w:sz w:val="24"/>
        </w:rPr>
        <w:t>გამოკვეთილი პლატიზმა</w:t>
      </w:r>
    </w:p>
    <w:p w14:paraId="0742F399" w14:textId="77777777" w:rsidR="00AC066E" w:rsidRPr="00AF711D" w:rsidRDefault="008633D6" w:rsidP="00691E9C">
      <w:pPr>
        <w:spacing w:after="0" w:line="360" w:lineRule="auto"/>
        <w:jc w:val="both"/>
        <w:rPr>
          <w:rFonts w:ascii="Sylfaen" w:hAnsi="Sylfaen" w:cs="Sylfaen"/>
          <w:sz w:val="24"/>
        </w:rPr>
      </w:pPr>
      <w:r w:rsidRPr="00AF711D">
        <w:rPr>
          <w:rFonts w:ascii="Sylfaen" w:hAnsi="Sylfaen" w:cs="Sylfaen"/>
          <w:sz w:val="24"/>
        </w:rPr>
        <w:lastRenderedPageBreak/>
        <w:t>ბოტოქსის</w:t>
      </w:r>
      <w:r w:rsidR="00930937" w:rsidRPr="00AF711D">
        <w:rPr>
          <w:rFonts w:ascii="Sylfaen" w:hAnsi="Sylfaen" w:cs="Sylfaen"/>
          <w:sz w:val="24"/>
        </w:rPr>
        <w:t xml:space="preserve"> </w:t>
      </w:r>
      <w:r w:rsidRPr="00AF711D">
        <w:rPr>
          <w:rFonts w:ascii="Sylfaen" w:hAnsi="Sylfaen" w:cs="Sylfaen"/>
          <w:sz w:val="24"/>
        </w:rPr>
        <w:t>უსაფრთხოება შეფასდა ორმაგად ბრმა, პლაცებო</w:t>
      </w:r>
      <w:r w:rsidR="00930937" w:rsidRPr="00AF711D">
        <w:rPr>
          <w:rFonts w:ascii="Sylfaen" w:hAnsi="Sylfaen" w:cs="Sylfaen"/>
          <w:sz w:val="24"/>
        </w:rPr>
        <w:t xml:space="preserve"> </w:t>
      </w:r>
      <w:r w:rsidRPr="00AF711D">
        <w:rPr>
          <w:rFonts w:ascii="Sylfaen" w:hAnsi="Sylfaen" w:cs="Sylfaen"/>
          <w:sz w:val="24"/>
        </w:rPr>
        <w:t xml:space="preserve">კონტროლირებად კლინიკურ კვლევებში, რომლებიც მიზნად ისახავდა </w:t>
      </w:r>
      <w:r w:rsidR="006A5AC1" w:rsidRPr="00AF711D">
        <w:rPr>
          <w:rFonts w:ascii="Sylfaen" w:hAnsi="Sylfaen" w:cs="Sylfaen"/>
          <w:sz w:val="24"/>
        </w:rPr>
        <w:t xml:space="preserve">გამოკვეთილი </w:t>
      </w:r>
      <w:r w:rsidRPr="00AF711D">
        <w:rPr>
          <w:rFonts w:ascii="Sylfaen" w:hAnsi="Sylfaen" w:cs="Sylfaen"/>
          <w:sz w:val="24"/>
        </w:rPr>
        <w:t>პლატიზმის</w:t>
      </w:r>
      <w:r w:rsidR="00930937" w:rsidRPr="00AF711D">
        <w:rPr>
          <w:rFonts w:ascii="Sylfaen" w:hAnsi="Sylfaen" w:cs="Sylfaen"/>
          <w:sz w:val="24"/>
        </w:rPr>
        <w:t xml:space="preserve"> </w:t>
      </w:r>
      <w:r w:rsidR="006B7F4C" w:rsidRPr="00AF711D">
        <w:rPr>
          <w:rFonts w:ascii="Sylfaen" w:hAnsi="Sylfaen" w:cs="Sylfaen"/>
          <w:sz w:val="24"/>
        </w:rPr>
        <w:t>მდგომარეობის</w:t>
      </w:r>
      <w:r w:rsidR="00930937" w:rsidRPr="00AF711D">
        <w:rPr>
          <w:rFonts w:ascii="Sylfaen" w:hAnsi="Sylfaen" w:cs="Sylfaen"/>
          <w:sz w:val="24"/>
        </w:rPr>
        <w:t xml:space="preserve"> გაუმჯობესებას. ბოტოქსით ნამკურნალებ პაციენტებში არ გამოვლენილა ისეთი გვერდითი რეაქციები</w:t>
      </w:r>
      <w:r w:rsidRPr="00AF711D">
        <w:rPr>
          <w:rFonts w:ascii="Sylfaen" w:hAnsi="Sylfaen" w:cs="Sylfaen"/>
          <w:sz w:val="24"/>
        </w:rPr>
        <w:t xml:space="preserve"> </w:t>
      </w:r>
      <w:r w:rsidR="00930937" w:rsidRPr="00AF711D">
        <w:rPr>
          <w:rFonts w:ascii="Sylfaen" w:hAnsi="Sylfaen" w:cs="Sylfaen"/>
          <w:sz w:val="24"/>
        </w:rPr>
        <w:t>(</w:t>
      </w:r>
      <w:r w:rsidRPr="00AF711D">
        <w:rPr>
          <w:rFonts w:ascii="Sylfaen" w:hAnsi="Sylfaen" w:cs="Sylfaen"/>
          <w:sz w:val="24"/>
        </w:rPr>
        <w:t>≥1%</w:t>
      </w:r>
      <w:r w:rsidR="00930937" w:rsidRPr="00AF711D">
        <w:rPr>
          <w:rFonts w:ascii="Sylfaen" w:hAnsi="Sylfaen" w:cs="Sylfaen"/>
          <w:sz w:val="24"/>
        </w:rPr>
        <w:t xml:space="preserve"> სიხშირით), რომელთა განვითარების მაჩვენებელი აღემატებოდა პლაცებოს ჯგუფში დაფიქსირებულ მონაცემებს. </w:t>
      </w:r>
    </w:p>
    <w:p w14:paraId="2E87F09A" w14:textId="77777777" w:rsidR="00930937" w:rsidRPr="00AF711D" w:rsidRDefault="00AC066E" w:rsidP="00930937">
      <w:pPr>
        <w:spacing w:line="360" w:lineRule="auto"/>
        <w:jc w:val="both"/>
        <w:rPr>
          <w:rFonts w:ascii="Sylfaen" w:hAnsi="Sylfaen" w:cs="Sylfaen"/>
          <w:sz w:val="24"/>
        </w:rPr>
      </w:pPr>
      <w:r w:rsidRPr="00AF711D">
        <w:rPr>
          <w:rFonts w:ascii="Sylfaen" w:hAnsi="Sylfaen" w:cs="Sylfaen"/>
          <w:sz w:val="24"/>
        </w:rPr>
        <w:t xml:space="preserve">ასევე შეფასდა </w:t>
      </w:r>
      <w:r w:rsidR="006A5AC1" w:rsidRPr="00AF711D">
        <w:rPr>
          <w:rFonts w:ascii="Sylfaen" w:hAnsi="Sylfaen" w:cs="Sylfaen"/>
          <w:sz w:val="24"/>
        </w:rPr>
        <w:t xml:space="preserve">გამოკვეთილი </w:t>
      </w:r>
      <w:r w:rsidRPr="00AF711D">
        <w:rPr>
          <w:rFonts w:ascii="Sylfaen" w:hAnsi="Sylfaen" w:cs="Sylfaen"/>
          <w:sz w:val="24"/>
        </w:rPr>
        <w:t xml:space="preserve">პლატიზმის სამკურნალოდ ბოტოქსის 4-ჯერადად გამოყენების უსაფრთხოება. შესაბამისმა სუბიექტებმა, რომლებმაც საწყის, ორმაგად ბრმა კვლევაში ბოტოქსი ან პლაცებო მიიღეს, შემდგომში ჩაიტარეს დამატებით 3 პროცედურა ღია </w:t>
      </w:r>
      <w:r w:rsidR="00691E9C" w:rsidRPr="00AF711D">
        <w:rPr>
          <w:rFonts w:ascii="Sylfaen" w:hAnsi="Sylfaen" w:cs="Sylfaen"/>
          <w:sz w:val="24"/>
        </w:rPr>
        <w:t xml:space="preserve">გაფართოებული </w:t>
      </w:r>
      <w:r w:rsidRPr="00AF711D">
        <w:rPr>
          <w:rFonts w:ascii="Sylfaen" w:hAnsi="Sylfaen" w:cs="Sylfaen"/>
          <w:sz w:val="24"/>
        </w:rPr>
        <w:t xml:space="preserve">კვლევის ფარგლებში. </w:t>
      </w:r>
      <w:r w:rsidR="006A5AC1" w:rsidRPr="00AF711D">
        <w:rPr>
          <w:rFonts w:ascii="Sylfaen" w:hAnsi="Sylfaen" w:cs="Sylfaen"/>
          <w:sz w:val="24"/>
        </w:rPr>
        <w:t xml:space="preserve">გამოკვეთილი </w:t>
      </w:r>
      <w:r w:rsidRPr="00AF711D">
        <w:rPr>
          <w:rFonts w:ascii="Sylfaen" w:hAnsi="Sylfaen" w:cs="Sylfaen"/>
          <w:sz w:val="24"/>
        </w:rPr>
        <w:t>პლატიზმის მკურნალობისას ღია კვლევის ფაზაში, გამოვლინდა შემდეგი გვერდითი რეაქციები:</w:t>
      </w:r>
    </w:p>
    <w:tbl>
      <w:tblPr>
        <w:tblStyle w:val="TableGrid"/>
        <w:tblW w:w="0" w:type="auto"/>
        <w:tblLook w:val="04A0" w:firstRow="1" w:lastRow="0" w:firstColumn="1" w:lastColumn="0" w:noHBand="0" w:noVBand="1"/>
      </w:tblPr>
      <w:tblGrid>
        <w:gridCol w:w="3356"/>
        <w:gridCol w:w="3357"/>
        <w:gridCol w:w="3357"/>
      </w:tblGrid>
      <w:tr w:rsidR="00AC066E" w:rsidRPr="00AF711D" w14:paraId="30A6B403" w14:textId="77777777" w:rsidTr="00AC066E">
        <w:tc>
          <w:tcPr>
            <w:tcW w:w="3356" w:type="dxa"/>
          </w:tcPr>
          <w:p w14:paraId="30260A61" w14:textId="5D051078" w:rsidR="00AC066E" w:rsidRPr="00AF711D" w:rsidRDefault="00587DD3" w:rsidP="00691E9C">
            <w:pPr>
              <w:spacing w:line="276" w:lineRule="auto"/>
              <w:jc w:val="both"/>
              <w:rPr>
                <w:rFonts w:ascii="Sylfaen" w:hAnsi="Sylfaen" w:cs="Sylfaen"/>
                <w:b/>
              </w:rPr>
            </w:pPr>
            <w:r w:rsidRPr="00AF711D">
              <w:rPr>
                <w:rFonts w:ascii="Sylfaen" w:hAnsi="Sylfaen" w:cs="Sylfaen"/>
                <w:b/>
              </w:rPr>
              <w:t>ორგან</w:t>
            </w:r>
            <w:r>
              <w:rPr>
                <w:rFonts w:ascii="Sylfaen" w:hAnsi="Sylfaen" w:cs="Sylfaen"/>
                <w:b/>
              </w:rPr>
              <w:t xml:space="preserve">ოთა </w:t>
            </w:r>
            <w:r w:rsidRPr="00AF711D">
              <w:rPr>
                <w:rFonts w:ascii="Sylfaen" w:hAnsi="Sylfaen" w:cs="Sylfaen"/>
                <w:b/>
              </w:rPr>
              <w:t>სისტემურ</w:t>
            </w:r>
            <w:r>
              <w:rPr>
                <w:rFonts w:ascii="Sylfaen" w:hAnsi="Sylfaen" w:cs="Sylfaen"/>
                <w:b/>
              </w:rPr>
              <w:t>ი</w:t>
            </w:r>
            <w:r w:rsidRPr="00AF711D">
              <w:rPr>
                <w:rFonts w:ascii="Sylfaen" w:hAnsi="Sylfaen" w:cs="Sylfaen"/>
                <w:b/>
              </w:rPr>
              <w:t xml:space="preserve"> </w:t>
            </w:r>
            <w:r w:rsidR="00AC066E" w:rsidRPr="00AF711D">
              <w:rPr>
                <w:rFonts w:ascii="Sylfaen" w:hAnsi="Sylfaen" w:cs="Sylfaen"/>
                <w:b/>
              </w:rPr>
              <w:t xml:space="preserve"> კლასი</w:t>
            </w:r>
          </w:p>
        </w:tc>
        <w:tc>
          <w:tcPr>
            <w:tcW w:w="3357" w:type="dxa"/>
          </w:tcPr>
          <w:p w14:paraId="3E68FB30" w14:textId="77777777" w:rsidR="00AC066E" w:rsidRPr="00AF711D" w:rsidRDefault="00AC066E" w:rsidP="00691E9C">
            <w:pPr>
              <w:spacing w:line="276" w:lineRule="auto"/>
              <w:jc w:val="both"/>
              <w:rPr>
                <w:rFonts w:ascii="Sylfaen" w:hAnsi="Sylfaen" w:cs="Sylfaen"/>
                <w:b/>
              </w:rPr>
            </w:pPr>
            <w:r w:rsidRPr="00AF711D">
              <w:rPr>
                <w:rFonts w:ascii="Sylfaen" w:hAnsi="Sylfaen" w:cs="Sylfaen"/>
                <w:b/>
              </w:rPr>
              <w:t>უპირატესი ტერმინი</w:t>
            </w:r>
          </w:p>
        </w:tc>
        <w:tc>
          <w:tcPr>
            <w:tcW w:w="3357" w:type="dxa"/>
          </w:tcPr>
          <w:p w14:paraId="5C793302" w14:textId="77777777" w:rsidR="00AC066E" w:rsidRPr="00AF711D" w:rsidRDefault="00AC066E" w:rsidP="00691E9C">
            <w:pPr>
              <w:spacing w:line="276" w:lineRule="auto"/>
              <w:jc w:val="both"/>
              <w:rPr>
                <w:rFonts w:ascii="Sylfaen" w:hAnsi="Sylfaen" w:cs="Sylfaen"/>
                <w:b/>
              </w:rPr>
            </w:pPr>
            <w:r w:rsidRPr="00AF711D">
              <w:rPr>
                <w:rFonts w:ascii="Sylfaen" w:hAnsi="Sylfaen" w:cs="Sylfaen"/>
                <w:b/>
              </w:rPr>
              <w:t>სიხშირე</w:t>
            </w:r>
          </w:p>
        </w:tc>
      </w:tr>
      <w:tr w:rsidR="00AC066E" w:rsidRPr="00AF711D" w14:paraId="34E5B2F6" w14:textId="77777777" w:rsidTr="00AC066E">
        <w:tc>
          <w:tcPr>
            <w:tcW w:w="3356" w:type="dxa"/>
          </w:tcPr>
          <w:p w14:paraId="06549A3B" w14:textId="77777777" w:rsidR="00AC066E" w:rsidRPr="00AF711D" w:rsidRDefault="00AC066E" w:rsidP="00691E9C">
            <w:pPr>
              <w:spacing w:line="276" w:lineRule="auto"/>
              <w:rPr>
                <w:rFonts w:ascii="Sylfaen" w:hAnsi="Sylfaen" w:cs="Sylfaen"/>
              </w:rPr>
            </w:pPr>
            <w:r w:rsidRPr="00AF711D">
              <w:rPr>
                <w:rFonts w:ascii="Sylfaen" w:hAnsi="Sylfaen" w:cs="Sylfaen"/>
              </w:rPr>
              <w:t>დარღვევები კუჭ-ნაწლავის ტრაქტის მხრივ</w:t>
            </w:r>
          </w:p>
        </w:tc>
        <w:tc>
          <w:tcPr>
            <w:tcW w:w="3357" w:type="dxa"/>
          </w:tcPr>
          <w:p w14:paraId="76AD7351" w14:textId="77777777" w:rsidR="00AC066E" w:rsidRPr="00AF711D" w:rsidRDefault="00AC066E" w:rsidP="00691E9C">
            <w:pPr>
              <w:spacing w:line="276" w:lineRule="auto"/>
              <w:rPr>
                <w:rFonts w:ascii="Sylfaen" w:hAnsi="Sylfaen" w:cs="Sylfaen"/>
              </w:rPr>
            </w:pPr>
            <w:r w:rsidRPr="00AF711D">
              <w:rPr>
                <w:rFonts w:ascii="Sylfaen" w:hAnsi="Sylfaen" w:cs="Sylfaen"/>
              </w:rPr>
              <w:t>დისფაგია</w:t>
            </w:r>
          </w:p>
        </w:tc>
        <w:tc>
          <w:tcPr>
            <w:tcW w:w="3357" w:type="dxa"/>
          </w:tcPr>
          <w:p w14:paraId="772DD8DE" w14:textId="77777777" w:rsidR="00AC066E" w:rsidRPr="00AF711D" w:rsidRDefault="00AC066E" w:rsidP="00691E9C">
            <w:pPr>
              <w:spacing w:line="276" w:lineRule="auto"/>
              <w:rPr>
                <w:rFonts w:ascii="Sylfaen" w:hAnsi="Sylfaen" w:cs="Sylfaen"/>
              </w:rPr>
            </w:pPr>
            <w:r w:rsidRPr="00AF711D">
              <w:rPr>
                <w:rFonts w:ascii="Sylfaen" w:hAnsi="Sylfaen" w:cs="Sylfaen"/>
              </w:rPr>
              <w:t>ნაკლებად ხშირი</w:t>
            </w:r>
          </w:p>
        </w:tc>
      </w:tr>
      <w:tr w:rsidR="00AC066E" w:rsidRPr="00AF711D" w14:paraId="4F8235E9" w14:textId="77777777" w:rsidTr="00AC066E">
        <w:tc>
          <w:tcPr>
            <w:tcW w:w="3356" w:type="dxa"/>
          </w:tcPr>
          <w:p w14:paraId="6B0F5A03" w14:textId="77777777" w:rsidR="00AC066E" w:rsidRPr="00AF711D" w:rsidRDefault="00AC066E" w:rsidP="00691E9C">
            <w:pPr>
              <w:spacing w:line="276" w:lineRule="auto"/>
              <w:rPr>
                <w:rFonts w:ascii="Sylfaen" w:hAnsi="Sylfaen" w:cs="Sylfaen"/>
              </w:rPr>
            </w:pPr>
            <w:r w:rsidRPr="00AF711D">
              <w:rPr>
                <w:rFonts w:ascii="Sylfaen" w:hAnsi="Sylfaen" w:cs="Sylfaen"/>
              </w:rPr>
              <w:t>დარღვევები ნერვული სისტემის მხრივ</w:t>
            </w:r>
          </w:p>
        </w:tc>
        <w:tc>
          <w:tcPr>
            <w:tcW w:w="3357" w:type="dxa"/>
          </w:tcPr>
          <w:p w14:paraId="46FD0C57" w14:textId="77777777" w:rsidR="00AC066E" w:rsidRPr="00AF711D" w:rsidRDefault="00AC066E" w:rsidP="00691E9C">
            <w:pPr>
              <w:spacing w:line="276" w:lineRule="auto"/>
              <w:rPr>
                <w:rFonts w:ascii="Sylfaen" w:hAnsi="Sylfaen" w:cs="Sylfaen"/>
              </w:rPr>
            </w:pPr>
            <w:r w:rsidRPr="00AF711D">
              <w:rPr>
                <w:rFonts w:ascii="Sylfaen" w:hAnsi="Sylfaen" w:cs="Sylfaen"/>
              </w:rPr>
              <w:t>სახის პარეზი</w:t>
            </w:r>
          </w:p>
        </w:tc>
        <w:tc>
          <w:tcPr>
            <w:tcW w:w="3357" w:type="dxa"/>
          </w:tcPr>
          <w:p w14:paraId="74CF4B21" w14:textId="77777777" w:rsidR="00AC066E" w:rsidRPr="00AF711D" w:rsidRDefault="00AC066E" w:rsidP="00691E9C">
            <w:pPr>
              <w:spacing w:line="276" w:lineRule="auto"/>
              <w:rPr>
                <w:rFonts w:ascii="Sylfaen" w:hAnsi="Sylfaen" w:cs="Sylfaen"/>
              </w:rPr>
            </w:pPr>
            <w:r w:rsidRPr="00AF711D">
              <w:rPr>
                <w:rFonts w:ascii="Sylfaen" w:hAnsi="Sylfaen" w:cs="Sylfaen"/>
              </w:rPr>
              <w:t>ნაკლებად ხშირი</w:t>
            </w:r>
          </w:p>
        </w:tc>
      </w:tr>
    </w:tbl>
    <w:p w14:paraId="515B0E79" w14:textId="77777777" w:rsidR="002E59C1" w:rsidRPr="00AF711D" w:rsidRDefault="002E59C1" w:rsidP="002E59C1">
      <w:pPr>
        <w:spacing w:after="0" w:line="240" w:lineRule="auto"/>
        <w:jc w:val="both"/>
      </w:pPr>
    </w:p>
    <w:p w14:paraId="2D472833" w14:textId="77777777" w:rsidR="002E59C1" w:rsidRPr="00AF711D" w:rsidRDefault="002E59C1" w:rsidP="002E59C1">
      <w:pPr>
        <w:spacing w:after="0" w:line="360" w:lineRule="auto"/>
        <w:jc w:val="both"/>
        <w:rPr>
          <w:rFonts w:ascii="Sylfaen" w:hAnsi="Sylfaen" w:cs="Sylfaen"/>
          <w:sz w:val="24"/>
        </w:rPr>
      </w:pPr>
      <w:r w:rsidRPr="00AF711D">
        <w:rPr>
          <w:rFonts w:ascii="Sylfaen" w:hAnsi="Sylfaen" w:cs="Sylfaen"/>
          <w:sz w:val="24"/>
        </w:rPr>
        <w:t>ბოტოქსის 4-ჯერადამდე განმეორებითი დოზირებისას უსაფრთხოების საერთო პროფილის ცვლილება არ გამოვლენილა.</w:t>
      </w:r>
    </w:p>
    <w:p w14:paraId="1DDE0A1D" w14:textId="77777777" w:rsidR="002E59C1" w:rsidRPr="00AF711D" w:rsidRDefault="002E59C1" w:rsidP="002E59C1">
      <w:pPr>
        <w:spacing w:after="0" w:line="360" w:lineRule="auto"/>
        <w:jc w:val="both"/>
        <w:rPr>
          <w:rFonts w:ascii="Sylfaen" w:hAnsi="Sylfaen" w:cs="Sylfaen"/>
          <w:b/>
          <w:sz w:val="24"/>
        </w:rPr>
      </w:pPr>
      <w:r w:rsidRPr="00AF711D">
        <w:rPr>
          <w:rFonts w:ascii="Sylfaen" w:hAnsi="Sylfaen" w:cs="Sylfaen"/>
          <w:b/>
          <w:sz w:val="24"/>
        </w:rPr>
        <w:t xml:space="preserve">გ) დამატებითი ინფორმაცია </w:t>
      </w:r>
    </w:p>
    <w:p w14:paraId="6A36CF5A" w14:textId="77777777" w:rsidR="00AC066E" w:rsidRPr="00AF711D" w:rsidRDefault="002E59C1" w:rsidP="002E59C1">
      <w:pPr>
        <w:spacing w:after="0" w:line="360" w:lineRule="auto"/>
        <w:jc w:val="both"/>
        <w:rPr>
          <w:rFonts w:ascii="Sylfaen" w:hAnsi="Sylfaen" w:cs="Sylfaen"/>
          <w:sz w:val="24"/>
        </w:rPr>
      </w:pPr>
      <w:r w:rsidRPr="00AF711D">
        <w:rPr>
          <w:rFonts w:ascii="Sylfaen" w:hAnsi="Sylfaen" w:cs="Sylfaen"/>
          <w:sz w:val="24"/>
        </w:rPr>
        <w:t>შემდეგი ჩამონათვალი მოიცავს იმ გვერდით რეაქციებს ან სხვა</w:t>
      </w:r>
      <w:r w:rsidR="00691E9C" w:rsidRPr="00AF711D">
        <w:rPr>
          <w:rFonts w:ascii="Sylfaen" w:hAnsi="Sylfaen" w:cs="Sylfaen"/>
          <w:sz w:val="24"/>
        </w:rPr>
        <w:t>,</w:t>
      </w:r>
      <w:r w:rsidRPr="00AF711D">
        <w:rPr>
          <w:rFonts w:ascii="Sylfaen" w:hAnsi="Sylfaen" w:cs="Sylfaen"/>
          <w:sz w:val="24"/>
        </w:rPr>
        <w:t xml:space="preserve"> სამედიცინო თვალსაზრისით მნიშვნელოვან გვერდით მოვლენებს, რომლებიც დაფიქსირდა პრეპარატის ბაზარზე დაშვების შემდეგ, მიუხედავად ჩვენებისა</w:t>
      </w:r>
      <w:r w:rsidR="00A114AC" w:rsidRPr="00AF711D">
        <w:rPr>
          <w:rFonts w:ascii="Sylfaen" w:hAnsi="Sylfaen" w:cs="Sylfaen"/>
          <w:sz w:val="24"/>
        </w:rPr>
        <w:t xml:space="preserve"> და ეს მონაცემები შეი</w:t>
      </w:r>
      <w:r w:rsidR="00EA7AE9" w:rsidRPr="00AF711D">
        <w:rPr>
          <w:rFonts w:ascii="Sylfaen" w:hAnsi="Sylfaen" w:cs="Sylfaen"/>
          <w:sz w:val="24"/>
        </w:rPr>
        <w:t>ძ</w:t>
      </w:r>
      <w:r w:rsidR="00A114AC" w:rsidRPr="00AF711D">
        <w:rPr>
          <w:rFonts w:ascii="Sylfaen" w:hAnsi="Sylfaen" w:cs="Sylfaen"/>
          <w:sz w:val="24"/>
        </w:rPr>
        <w:t>ლება დაემატოს იმ მოვლენებს, რომლებიც აღწერილია ნაწილში 4</w:t>
      </w:r>
      <w:r w:rsidRPr="00AF711D">
        <w:rPr>
          <w:rFonts w:ascii="Sylfaen" w:hAnsi="Sylfaen" w:cs="Sylfaen"/>
          <w:sz w:val="24"/>
        </w:rPr>
        <w:t xml:space="preserve">.4 (სპეციალური გაფრთხილებები და სიფრთხილის ზომები გამოყენებისას) და 4.8 </w:t>
      </w:r>
      <w:r w:rsidR="001C31DA" w:rsidRPr="00AF711D">
        <w:rPr>
          <w:rFonts w:ascii="Sylfaen" w:hAnsi="Sylfaen" w:cs="Sylfaen"/>
          <w:sz w:val="24"/>
        </w:rPr>
        <w:t>(გვერდითი</w:t>
      </w:r>
      <w:r w:rsidRPr="00AF711D">
        <w:rPr>
          <w:rFonts w:ascii="Sylfaen" w:hAnsi="Sylfaen" w:cs="Sylfaen"/>
          <w:sz w:val="24"/>
        </w:rPr>
        <w:t xml:space="preserve"> ეფექტები)</w:t>
      </w:r>
      <w:r w:rsidR="00A114AC" w:rsidRPr="00AF711D">
        <w:rPr>
          <w:rFonts w:ascii="Sylfaen" w:hAnsi="Sylfaen" w:cs="Sylfaen"/>
          <w:sz w:val="24"/>
        </w:rPr>
        <w:t>.</w:t>
      </w:r>
    </w:p>
    <w:tbl>
      <w:tblPr>
        <w:tblStyle w:val="TableGrid"/>
        <w:tblW w:w="0" w:type="auto"/>
        <w:tblLook w:val="04A0" w:firstRow="1" w:lastRow="0" w:firstColumn="1" w:lastColumn="0" w:noHBand="0" w:noVBand="1"/>
      </w:tblPr>
      <w:tblGrid>
        <w:gridCol w:w="4135"/>
        <w:gridCol w:w="5935"/>
      </w:tblGrid>
      <w:tr w:rsidR="00EA7AE9" w:rsidRPr="00AF711D" w14:paraId="6D5163E3" w14:textId="77777777" w:rsidTr="00EA7AE9">
        <w:tc>
          <w:tcPr>
            <w:tcW w:w="4135" w:type="dxa"/>
          </w:tcPr>
          <w:p w14:paraId="53BDA136" w14:textId="794D1AA6" w:rsidR="00EA7AE9" w:rsidRPr="00AF711D" w:rsidRDefault="000E1AB3" w:rsidP="00691E9C">
            <w:pPr>
              <w:spacing w:line="276" w:lineRule="auto"/>
              <w:jc w:val="both"/>
              <w:rPr>
                <w:rFonts w:ascii="Sylfaen" w:hAnsi="Sylfaen" w:cs="Sylfaen"/>
                <w:b/>
              </w:rPr>
            </w:pPr>
            <w:r w:rsidRPr="00AF711D">
              <w:rPr>
                <w:rFonts w:ascii="Sylfaen" w:hAnsi="Sylfaen" w:cs="Sylfaen"/>
                <w:b/>
              </w:rPr>
              <w:t>ორგან</w:t>
            </w:r>
            <w:r>
              <w:rPr>
                <w:rFonts w:ascii="Sylfaen" w:hAnsi="Sylfaen" w:cs="Sylfaen"/>
                <w:b/>
              </w:rPr>
              <w:t xml:space="preserve">ოთა </w:t>
            </w:r>
            <w:r w:rsidRPr="00AF711D">
              <w:rPr>
                <w:rFonts w:ascii="Sylfaen" w:hAnsi="Sylfaen" w:cs="Sylfaen"/>
                <w:b/>
              </w:rPr>
              <w:t>სისტემურ</w:t>
            </w:r>
            <w:r>
              <w:rPr>
                <w:rFonts w:ascii="Sylfaen" w:hAnsi="Sylfaen" w:cs="Sylfaen"/>
                <w:b/>
              </w:rPr>
              <w:t>ი</w:t>
            </w:r>
            <w:r w:rsidRPr="00AF711D">
              <w:rPr>
                <w:rFonts w:ascii="Sylfaen" w:hAnsi="Sylfaen" w:cs="Sylfaen"/>
                <w:b/>
              </w:rPr>
              <w:t xml:space="preserve"> </w:t>
            </w:r>
            <w:r w:rsidR="00EA7AE9" w:rsidRPr="00AF711D">
              <w:rPr>
                <w:rFonts w:ascii="Sylfaen" w:hAnsi="Sylfaen" w:cs="Sylfaen"/>
                <w:b/>
              </w:rPr>
              <w:t xml:space="preserve"> კლასი</w:t>
            </w:r>
          </w:p>
        </w:tc>
        <w:tc>
          <w:tcPr>
            <w:tcW w:w="5935" w:type="dxa"/>
          </w:tcPr>
          <w:p w14:paraId="2CDE7593" w14:textId="77777777" w:rsidR="00EA7AE9" w:rsidRPr="00AF711D" w:rsidRDefault="00EA7AE9" w:rsidP="00691E9C">
            <w:pPr>
              <w:spacing w:line="276" w:lineRule="auto"/>
              <w:jc w:val="both"/>
              <w:rPr>
                <w:rFonts w:ascii="Sylfaen" w:hAnsi="Sylfaen" w:cs="Sylfaen"/>
                <w:b/>
              </w:rPr>
            </w:pPr>
            <w:r w:rsidRPr="00AF711D">
              <w:rPr>
                <w:rFonts w:ascii="Sylfaen" w:hAnsi="Sylfaen" w:cs="Sylfaen"/>
                <w:b/>
              </w:rPr>
              <w:t>უპირატესი ტერმინი</w:t>
            </w:r>
          </w:p>
        </w:tc>
      </w:tr>
      <w:tr w:rsidR="00EA7AE9" w:rsidRPr="00AF711D" w14:paraId="372D7B46" w14:textId="77777777" w:rsidTr="00EA7AE9">
        <w:tc>
          <w:tcPr>
            <w:tcW w:w="4135" w:type="dxa"/>
          </w:tcPr>
          <w:p w14:paraId="6671F359" w14:textId="77777777" w:rsidR="00EA7AE9" w:rsidRPr="00AF711D" w:rsidRDefault="00EA7AE9" w:rsidP="00691E9C">
            <w:pPr>
              <w:spacing w:line="276" w:lineRule="auto"/>
              <w:rPr>
                <w:rFonts w:ascii="Sylfaen" w:hAnsi="Sylfaen" w:cs="Sylfaen"/>
              </w:rPr>
            </w:pPr>
            <w:r w:rsidRPr="00AF711D">
              <w:rPr>
                <w:rFonts w:ascii="Sylfaen" w:hAnsi="Sylfaen" w:cs="Sylfaen"/>
              </w:rPr>
              <w:t>დარღვევები იმუნური სისტემის მხრივ</w:t>
            </w:r>
          </w:p>
        </w:tc>
        <w:tc>
          <w:tcPr>
            <w:tcW w:w="5935" w:type="dxa"/>
          </w:tcPr>
          <w:p w14:paraId="3C918F26" w14:textId="77777777" w:rsidR="00EA7AE9" w:rsidRPr="00AF711D" w:rsidRDefault="00EA7AE9" w:rsidP="00691E9C">
            <w:pPr>
              <w:spacing w:line="276" w:lineRule="auto"/>
              <w:rPr>
                <w:rFonts w:ascii="Sylfaen" w:hAnsi="Sylfaen" w:cs="Sylfaen"/>
              </w:rPr>
            </w:pPr>
            <w:r w:rsidRPr="00AF711D">
              <w:rPr>
                <w:rFonts w:ascii="Sylfaen" w:hAnsi="Sylfaen" w:cs="Sylfaen"/>
              </w:rPr>
              <w:t>ანაფილაქსია, ანგიონევროზული შეშუპება, შრატისმიერი დაავადება, ჭინჭრის ციება</w:t>
            </w:r>
          </w:p>
        </w:tc>
      </w:tr>
      <w:tr w:rsidR="00EA7AE9" w:rsidRPr="00AF711D" w14:paraId="7E9683B2" w14:textId="77777777" w:rsidTr="00EA7AE9">
        <w:tc>
          <w:tcPr>
            <w:tcW w:w="4135" w:type="dxa"/>
          </w:tcPr>
          <w:p w14:paraId="66DEF76E" w14:textId="77777777" w:rsidR="00EA7AE9" w:rsidRPr="00AF711D" w:rsidRDefault="00EA7AE9" w:rsidP="00691E9C">
            <w:pPr>
              <w:spacing w:line="276" w:lineRule="auto"/>
              <w:rPr>
                <w:rFonts w:ascii="Sylfaen" w:hAnsi="Sylfaen" w:cs="Sylfaen"/>
              </w:rPr>
            </w:pPr>
            <w:r w:rsidRPr="00AF711D">
              <w:rPr>
                <w:rFonts w:ascii="Sylfaen" w:hAnsi="Sylfaen" w:cs="Sylfaen"/>
              </w:rPr>
              <w:t>დარღვევები მეტაბოლიზმის და კვების მხრივ</w:t>
            </w:r>
          </w:p>
        </w:tc>
        <w:tc>
          <w:tcPr>
            <w:tcW w:w="5935" w:type="dxa"/>
          </w:tcPr>
          <w:p w14:paraId="12C73059" w14:textId="77777777" w:rsidR="00EA7AE9" w:rsidRPr="00AF711D" w:rsidRDefault="00EA7AE9" w:rsidP="00691E9C">
            <w:pPr>
              <w:spacing w:line="276" w:lineRule="auto"/>
              <w:jc w:val="both"/>
              <w:rPr>
                <w:rFonts w:ascii="Sylfaen" w:hAnsi="Sylfaen" w:cs="Sylfaen"/>
              </w:rPr>
            </w:pPr>
            <w:r w:rsidRPr="00AF711D">
              <w:rPr>
                <w:rFonts w:ascii="Sylfaen" w:hAnsi="Sylfaen" w:cs="Sylfaen"/>
              </w:rPr>
              <w:t>ანორექსია</w:t>
            </w:r>
          </w:p>
        </w:tc>
      </w:tr>
      <w:tr w:rsidR="00EA7AE9" w:rsidRPr="00AF711D" w14:paraId="2B436F3A" w14:textId="77777777" w:rsidTr="00EA7AE9">
        <w:tc>
          <w:tcPr>
            <w:tcW w:w="4135" w:type="dxa"/>
          </w:tcPr>
          <w:p w14:paraId="6F473ACC" w14:textId="77777777" w:rsidR="00EA7AE9" w:rsidRPr="00AF711D" w:rsidRDefault="00EA7AE9" w:rsidP="00691E9C">
            <w:pPr>
              <w:spacing w:line="276" w:lineRule="auto"/>
              <w:rPr>
                <w:rFonts w:ascii="Sylfaen" w:hAnsi="Sylfaen" w:cs="Sylfaen"/>
              </w:rPr>
            </w:pPr>
            <w:r w:rsidRPr="00AF711D">
              <w:rPr>
                <w:rFonts w:ascii="Sylfaen" w:hAnsi="Sylfaen" w:cs="Sylfaen"/>
              </w:rPr>
              <w:lastRenderedPageBreak/>
              <w:t>დარღვევები ნერვული სისტემის მხრივ</w:t>
            </w:r>
          </w:p>
        </w:tc>
        <w:tc>
          <w:tcPr>
            <w:tcW w:w="5935" w:type="dxa"/>
          </w:tcPr>
          <w:p w14:paraId="1AA79D1F" w14:textId="77777777" w:rsidR="00EA7AE9" w:rsidRPr="00AF711D" w:rsidRDefault="00EA7AE9" w:rsidP="00691E9C">
            <w:pPr>
              <w:spacing w:line="276" w:lineRule="auto"/>
              <w:rPr>
                <w:rFonts w:ascii="Sylfaen" w:hAnsi="Sylfaen" w:cs="Sylfaen"/>
              </w:rPr>
            </w:pPr>
            <w:r w:rsidRPr="00AF711D">
              <w:rPr>
                <w:rFonts w:ascii="Sylfaen" w:hAnsi="Sylfaen" w:cs="Sylfaen"/>
              </w:rPr>
              <w:t>მხრის პლექსოპათია, დისფონია, დიზართრია, სახის პარეზი, ჰიპესთეზია, კუნთების სისუსტე, მიასთენია გრავის, პერიფერიული ნეიროპათია, პარესთეზია, რადიკულოპათია, კრუნჩხვები, სინკოპე, სახის დამბლა.</w:t>
            </w:r>
          </w:p>
        </w:tc>
      </w:tr>
      <w:tr w:rsidR="00EA7AE9" w:rsidRPr="00AF711D" w14:paraId="0F4930CB" w14:textId="77777777" w:rsidTr="00EA7AE9">
        <w:tc>
          <w:tcPr>
            <w:tcW w:w="4135" w:type="dxa"/>
          </w:tcPr>
          <w:p w14:paraId="550ECA0D" w14:textId="77777777" w:rsidR="00EA7AE9" w:rsidRPr="00AF711D" w:rsidRDefault="00A2325D" w:rsidP="00691E9C">
            <w:pPr>
              <w:spacing w:line="276" w:lineRule="auto"/>
              <w:rPr>
                <w:rFonts w:ascii="Sylfaen" w:hAnsi="Sylfaen" w:cs="Sylfaen"/>
              </w:rPr>
            </w:pPr>
            <w:r w:rsidRPr="00AF711D">
              <w:rPr>
                <w:rFonts w:ascii="Sylfaen" w:hAnsi="Sylfaen" w:cs="Sylfaen"/>
              </w:rPr>
              <w:t>დარღვევები მხედველობის ორგანოს მხრივ</w:t>
            </w:r>
          </w:p>
        </w:tc>
        <w:tc>
          <w:tcPr>
            <w:tcW w:w="5935" w:type="dxa"/>
          </w:tcPr>
          <w:p w14:paraId="336A4797" w14:textId="77777777" w:rsidR="00EA7AE9" w:rsidRPr="00AF711D" w:rsidRDefault="00A2325D" w:rsidP="00691E9C">
            <w:pPr>
              <w:spacing w:line="276" w:lineRule="auto"/>
              <w:jc w:val="both"/>
              <w:rPr>
                <w:rFonts w:ascii="Sylfaen" w:hAnsi="Sylfaen" w:cs="Sylfaen"/>
              </w:rPr>
            </w:pPr>
            <w:r w:rsidRPr="00AF711D">
              <w:rPr>
                <w:rFonts w:ascii="Sylfaen" w:hAnsi="Sylfaen" w:cs="Sylfaen"/>
              </w:rPr>
              <w:t>დახურულ-კუთხოვანი გლაუკომა (ბლეფაროსპაზმის მკურნალობისას), ქუთუთოს ფტოზი</w:t>
            </w:r>
            <w:r w:rsidR="00926F82" w:rsidRPr="00AF711D">
              <w:rPr>
                <w:rFonts w:ascii="Sylfaen" w:hAnsi="Sylfaen" w:cs="Sylfaen"/>
              </w:rPr>
              <w:t xml:space="preserve">, </w:t>
            </w:r>
            <w:r w:rsidRPr="00AF711D">
              <w:rPr>
                <w:rFonts w:ascii="Sylfaen" w:hAnsi="Sylfaen" w:cs="Sylfaen"/>
              </w:rPr>
              <w:t>ლაგოფთალმი</w:t>
            </w:r>
            <w:r w:rsidR="00926F82" w:rsidRPr="00AF711D">
              <w:rPr>
                <w:rFonts w:ascii="Sylfaen" w:hAnsi="Sylfaen" w:cs="Sylfaen"/>
              </w:rPr>
              <w:t xml:space="preserve">, </w:t>
            </w:r>
            <w:r w:rsidRPr="00AF711D">
              <w:rPr>
                <w:rFonts w:ascii="Sylfaen" w:hAnsi="Sylfaen" w:cs="Sylfaen"/>
              </w:rPr>
              <w:t>სიელმე, ბუნდოვანი ხედვა, მხედველობის დარღვევა,  თვალი</w:t>
            </w:r>
            <w:r w:rsidR="00926F82" w:rsidRPr="00AF711D">
              <w:rPr>
                <w:rFonts w:ascii="Sylfaen" w:hAnsi="Sylfaen" w:cs="Sylfaen"/>
              </w:rPr>
              <w:t>ს სიმშრალე</w:t>
            </w:r>
            <w:r w:rsidRPr="00AF711D">
              <w:rPr>
                <w:rFonts w:ascii="Sylfaen" w:hAnsi="Sylfaen" w:cs="Sylfaen"/>
              </w:rPr>
              <w:t>, ქუთუთოს შეშუპება</w:t>
            </w:r>
          </w:p>
        </w:tc>
      </w:tr>
      <w:tr w:rsidR="00EA7AE9" w:rsidRPr="00AF711D" w14:paraId="12993F82" w14:textId="77777777" w:rsidTr="00EA7AE9">
        <w:tc>
          <w:tcPr>
            <w:tcW w:w="4135" w:type="dxa"/>
          </w:tcPr>
          <w:p w14:paraId="05E1936C" w14:textId="77777777" w:rsidR="00EA7AE9" w:rsidRPr="00AF711D" w:rsidRDefault="00926F82" w:rsidP="00691E9C">
            <w:pPr>
              <w:spacing w:line="276" w:lineRule="auto"/>
              <w:rPr>
                <w:rFonts w:ascii="Sylfaen" w:hAnsi="Sylfaen" w:cs="Sylfaen"/>
              </w:rPr>
            </w:pPr>
            <w:r w:rsidRPr="00AF711D">
              <w:rPr>
                <w:rFonts w:ascii="Sylfaen" w:hAnsi="Sylfaen" w:cs="Sylfaen"/>
              </w:rPr>
              <w:t>დარღვევები ყურის და ლაბირინთის მხრივ</w:t>
            </w:r>
          </w:p>
        </w:tc>
        <w:tc>
          <w:tcPr>
            <w:tcW w:w="5935" w:type="dxa"/>
          </w:tcPr>
          <w:p w14:paraId="39E14823" w14:textId="77777777" w:rsidR="00EA7AE9" w:rsidRPr="00AF711D" w:rsidRDefault="0038643B" w:rsidP="00691E9C">
            <w:pPr>
              <w:spacing w:line="276" w:lineRule="auto"/>
              <w:rPr>
                <w:rFonts w:ascii="Sylfaen" w:hAnsi="Sylfaen" w:cs="Sylfaen"/>
              </w:rPr>
            </w:pPr>
            <w:r w:rsidRPr="00AF711D">
              <w:rPr>
                <w:rFonts w:ascii="Sylfaen" w:hAnsi="Sylfaen" w:cs="Sylfaen"/>
              </w:rPr>
              <w:t>ჰიპოაკუზია, ტინიტუსი, ვერტიგო</w:t>
            </w:r>
          </w:p>
        </w:tc>
      </w:tr>
      <w:tr w:rsidR="00EA7AE9" w:rsidRPr="00AF711D" w14:paraId="1C780B8A" w14:textId="77777777" w:rsidTr="00EA7AE9">
        <w:tc>
          <w:tcPr>
            <w:tcW w:w="4135" w:type="dxa"/>
          </w:tcPr>
          <w:p w14:paraId="1C261B12" w14:textId="77777777" w:rsidR="00EA7AE9" w:rsidRPr="00AF711D" w:rsidRDefault="0038643B" w:rsidP="00691E9C">
            <w:pPr>
              <w:spacing w:line="276" w:lineRule="auto"/>
              <w:rPr>
                <w:rFonts w:ascii="Sylfaen" w:hAnsi="Sylfaen" w:cs="Sylfaen"/>
              </w:rPr>
            </w:pPr>
            <w:r w:rsidRPr="00AF711D">
              <w:rPr>
                <w:rFonts w:ascii="Sylfaen" w:hAnsi="Sylfaen" w:cs="Sylfaen"/>
              </w:rPr>
              <w:t>დარღვევები გულის მხრივ</w:t>
            </w:r>
          </w:p>
        </w:tc>
        <w:tc>
          <w:tcPr>
            <w:tcW w:w="5935" w:type="dxa"/>
          </w:tcPr>
          <w:p w14:paraId="7CE947E5" w14:textId="77777777" w:rsidR="00EA7AE9" w:rsidRPr="00AF711D" w:rsidRDefault="00B22C36" w:rsidP="00691E9C">
            <w:pPr>
              <w:spacing w:line="276" w:lineRule="auto"/>
              <w:rPr>
                <w:rFonts w:ascii="Sylfaen" w:hAnsi="Sylfaen" w:cs="Sylfaen"/>
              </w:rPr>
            </w:pPr>
            <w:r w:rsidRPr="00AF711D">
              <w:rPr>
                <w:rFonts w:ascii="Sylfaen" w:hAnsi="Sylfaen" w:cs="Sylfaen"/>
              </w:rPr>
              <w:t>არითმია, მიოკარდიუმის ინფარქტი</w:t>
            </w:r>
          </w:p>
        </w:tc>
      </w:tr>
      <w:tr w:rsidR="00EA7AE9" w:rsidRPr="00AF711D" w14:paraId="546E07BB" w14:textId="77777777" w:rsidTr="00EA7AE9">
        <w:tc>
          <w:tcPr>
            <w:tcW w:w="4135" w:type="dxa"/>
          </w:tcPr>
          <w:p w14:paraId="445F5D9D" w14:textId="69A76872" w:rsidR="00EA7AE9" w:rsidRPr="00AF711D" w:rsidRDefault="00FF6979" w:rsidP="00691E9C">
            <w:pPr>
              <w:spacing w:line="276" w:lineRule="auto"/>
              <w:rPr>
                <w:rFonts w:ascii="Sylfaen" w:hAnsi="Sylfaen" w:cs="Sylfaen"/>
              </w:rPr>
            </w:pPr>
            <w:r w:rsidRPr="00AF711D">
              <w:rPr>
                <w:rFonts w:ascii="Sylfaen" w:hAnsi="Sylfaen" w:cs="Sylfaen"/>
              </w:rPr>
              <w:t>დარღვევები სასუნთქი სისტემის, გულმკერდის და შუასაყ</w:t>
            </w:r>
            <w:r w:rsidR="00691E9C" w:rsidRPr="00AF711D">
              <w:rPr>
                <w:rFonts w:ascii="Sylfaen" w:hAnsi="Sylfaen" w:cs="Sylfaen"/>
              </w:rPr>
              <w:t>ა</w:t>
            </w:r>
            <w:r w:rsidRPr="00AF711D">
              <w:rPr>
                <w:rFonts w:ascii="Sylfaen" w:hAnsi="Sylfaen" w:cs="Sylfaen"/>
              </w:rPr>
              <w:t>რის</w:t>
            </w:r>
            <w:r w:rsidR="000E1AB3">
              <w:rPr>
                <w:rFonts w:ascii="Sylfaen" w:hAnsi="Sylfaen" w:cs="Sylfaen"/>
              </w:rPr>
              <w:t xml:space="preserve"> ორგანოების</w:t>
            </w:r>
            <w:r w:rsidRPr="00AF711D">
              <w:rPr>
                <w:rFonts w:ascii="Sylfaen" w:hAnsi="Sylfaen" w:cs="Sylfaen"/>
              </w:rPr>
              <w:t xml:space="preserve"> მხრივ</w:t>
            </w:r>
          </w:p>
        </w:tc>
        <w:tc>
          <w:tcPr>
            <w:tcW w:w="5935" w:type="dxa"/>
          </w:tcPr>
          <w:p w14:paraId="19971785" w14:textId="77777777" w:rsidR="00EA7AE9" w:rsidRPr="00AF711D" w:rsidRDefault="009B7079" w:rsidP="00691E9C">
            <w:pPr>
              <w:spacing w:line="276" w:lineRule="auto"/>
              <w:rPr>
                <w:rFonts w:ascii="Sylfaen" w:hAnsi="Sylfaen" w:cs="Sylfaen"/>
              </w:rPr>
            </w:pPr>
            <w:r w:rsidRPr="00AF711D">
              <w:rPr>
                <w:rFonts w:ascii="Sylfaen" w:hAnsi="Sylfaen" w:cs="Sylfaen"/>
              </w:rPr>
              <w:t>ასპირაციული პნევმონია (ზოგჯერ ფატალური გამოსავლით), დისპნოე, სუნთქვის დათრგუნვა, სუნთქვის უკმარისობა</w:t>
            </w:r>
          </w:p>
        </w:tc>
      </w:tr>
      <w:tr w:rsidR="00EA7AE9" w:rsidRPr="00AF711D" w14:paraId="2AA8812C" w14:textId="77777777" w:rsidTr="00EA7AE9">
        <w:tc>
          <w:tcPr>
            <w:tcW w:w="4135" w:type="dxa"/>
          </w:tcPr>
          <w:p w14:paraId="1C2B768A" w14:textId="77777777" w:rsidR="00EA7AE9" w:rsidRPr="00AF711D" w:rsidRDefault="009B7079" w:rsidP="00691E9C">
            <w:pPr>
              <w:spacing w:line="276" w:lineRule="auto"/>
              <w:rPr>
                <w:rFonts w:ascii="Sylfaen" w:hAnsi="Sylfaen" w:cs="Sylfaen"/>
              </w:rPr>
            </w:pPr>
            <w:r w:rsidRPr="00AF711D">
              <w:rPr>
                <w:rFonts w:ascii="Sylfaen" w:hAnsi="Sylfaen" w:cs="Sylfaen"/>
              </w:rPr>
              <w:t>დარღვევები კუჭ-ნაწლავის ტრაქტის მხრივ</w:t>
            </w:r>
          </w:p>
        </w:tc>
        <w:tc>
          <w:tcPr>
            <w:tcW w:w="5935" w:type="dxa"/>
          </w:tcPr>
          <w:p w14:paraId="4A6F4B4C" w14:textId="77777777" w:rsidR="00EA7AE9" w:rsidRPr="00AF711D" w:rsidRDefault="009B7079" w:rsidP="00691E9C">
            <w:pPr>
              <w:spacing w:line="276" w:lineRule="auto"/>
              <w:rPr>
                <w:rFonts w:ascii="Sylfaen" w:hAnsi="Sylfaen" w:cs="Sylfaen"/>
              </w:rPr>
            </w:pPr>
            <w:r w:rsidRPr="00AF711D">
              <w:rPr>
                <w:rFonts w:ascii="Sylfaen" w:hAnsi="Sylfaen" w:cs="Sylfaen"/>
              </w:rPr>
              <w:t>მუცლის ტკივილი, დიარეა, ყაბზობა, პირის სიმშრალე, დისფაგია, გულისრევა, ღებინება</w:t>
            </w:r>
          </w:p>
        </w:tc>
      </w:tr>
      <w:tr w:rsidR="009B7079" w:rsidRPr="00AF711D" w14:paraId="13423EA0" w14:textId="77777777" w:rsidTr="00EA7AE9">
        <w:tc>
          <w:tcPr>
            <w:tcW w:w="4135" w:type="dxa"/>
          </w:tcPr>
          <w:p w14:paraId="1D70314E" w14:textId="77777777" w:rsidR="009B7079" w:rsidRPr="00AF711D" w:rsidRDefault="009B7079" w:rsidP="00691E9C">
            <w:pPr>
              <w:spacing w:line="276" w:lineRule="auto"/>
              <w:rPr>
                <w:rFonts w:ascii="Sylfaen" w:hAnsi="Sylfaen" w:cs="Sylfaen"/>
              </w:rPr>
            </w:pPr>
            <w:r w:rsidRPr="00AF711D">
              <w:rPr>
                <w:rFonts w:ascii="Sylfaen" w:hAnsi="Sylfaen" w:cs="Sylfaen"/>
              </w:rPr>
              <w:t>დარღვევები კანის და კანქვეშა ქსოვილის მხრივ</w:t>
            </w:r>
          </w:p>
        </w:tc>
        <w:tc>
          <w:tcPr>
            <w:tcW w:w="5935" w:type="dxa"/>
          </w:tcPr>
          <w:p w14:paraId="74203947" w14:textId="77777777" w:rsidR="009B7079" w:rsidRPr="00AF711D" w:rsidRDefault="005C05DF" w:rsidP="00691E9C">
            <w:pPr>
              <w:spacing w:line="276" w:lineRule="auto"/>
              <w:jc w:val="both"/>
              <w:rPr>
                <w:rFonts w:ascii="Sylfaen" w:hAnsi="Sylfaen" w:cs="Sylfaen"/>
              </w:rPr>
            </w:pPr>
            <w:r w:rsidRPr="00AF711D">
              <w:rPr>
                <w:rFonts w:ascii="Sylfaen" w:hAnsi="Sylfaen" w:cs="Sylfaen"/>
              </w:rPr>
              <w:t>ალოპეცია, წარბის ფტოზი, ფსორიაზისებრი დერმატიტი, მულტიფორმული ერითემა, ჰიპერჰიდროზი, მადაროზი, ქავილი, გამონაყარი</w:t>
            </w:r>
          </w:p>
        </w:tc>
      </w:tr>
      <w:tr w:rsidR="009B7079" w:rsidRPr="00AF711D" w14:paraId="3F85533F" w14:textId="77777777" w:rsidTr="00EA7AE9">
        <w:tc>
          <w:tcPr>
            <w:tcW w:w="4135" w:type="dxa"/>
          </w:tcPr>
          <w:p w14:paraId="6F692DE7" w14:textId="77777777" w:rsidR="009B7079" w:rsidRPr="00AF711D" w:rsidRDefault="005C05DF" w:rsidP="00691E9C">
            <w:pPr>
              <w:spacing w:line="276" w:lineRule="auto"/>
              <w:rPr>
                <w:rFonts w:ascii="Sylfaen" w:hAnsi="Sylfaen" w:cs="Sylfaen"/>
              </w:rPr>
            </w:pPr>
            <w:r w:rsidRPr="00AF711D">
              <w:rPr>
                <w:rFonts w:ascii="Sylfaen" w:hAnsi="Sylfaen" w:cs="Sylfaen"/>
              </w:rPr>
              <w:t>დარღვევები ჩონჩხ-კუნთოვანი სისტემის და შემაერთებელი ქსოვილის მხრივ</w:t>
            </w:r>
          </w:p>
        </w:tc>
        <w:tc>
          <w:tcPr>
            <w:tcW w:w="5935" w:type="dxa"/>
          </w:tcPr>
          <w:p w14:paraId="3112F672" w14:textId="77777777" w:rsidR="009B7079" w:rsidRPr="00AF711D" w:rsidRDefault="00536799" w:rsidP="00691E9C">
            <w:pPr>
              <w:spacing w:line="276" w:lineRule="auto"/>
              <w:jc w:val="both"/>
              <w:rPr>
                <w:rFonts w:ascii="Sylfaen" w:hAnsi="Sylfaen" w:cs="Sylfaen"/>
              </w:rPr>
            </w:pPr>
            <w:r w:rsidRPr="00AF711D">
              <w:rPr>
                <w:rFonts w:ascii="Sylfaen" w:hAnsi="Sylfaen" w:cs="Sylfaen"/>
              </w:rPr>
              <w:t>კუნთების ატროფია, მიალგია, კუნთების ლოკალიზებული კრთომა/კუნთების უნებლიე შეკუმშვები</w:t>
            </w:r>
          </w:p>
        </w:tc>
      </w:tr>
      <w:tr w:rsidR="005C05DF" w:rsidRPr="00AF711D" w14:paraId="788E962A" w14:textId="77777777" w:rsidTr="00EA7AE9">
        <w:tc>
          <w:tcPr>
            <w:tcW w:w="4135" w:type="dxa"/>
          </w:tcPr>
          <w:p w14:paraId="78D77DF0" w14:textId="77777777" w:rsidR="005C05DF" w:rsidRPr="00AF711D" w:rsidRDefault="00536799" w:rsidP="00691E9C">
            <w:pPr>
              <w:spacing w:line="276" w:lineRule="auto"/>
              <w:rPr>
                <w:rFonts w:ascii="Sylfaen" w:hAnsi="Sylfaen" w:cs="Sylfaen"/>
              </w:rPr>
            </w:pPr>
            <w:r w:rsidRPr="00AF711D">
              <w:rPr>
                <w:rFonts w:ascii="Sylfaen" w:hAnsi="Sylfaen" w:cs="Sylfaen"/>
              </w:rPr>
              <w:t>ზოგადი დარღვევები და მდგომარეობა შეყვანის ადგილას</w:t>
            </w:r>
          </w:p>
        </w:tc>
        <w:tc>
          <w:tcPr>
            <w:tcW w:w="5935" w:type="dxa"/>
          </w:tcPr>
          <w:p w14:paraId="7E074929" w14:textId="77777777" w:rsidR="005C05DF" w:rsidRPr="00AF711D" w:rsidRDefault="001A0F9B" w:rsidP="00691E9C">
            <w:pPr>
              <w:spacing w:line="276" w:lineRule="auto"/>
              <w:jc w:val="both"/>
              <w:rPr>
                <w:rFonts w:ascii="Sylfaen" w:hAnsi="Sylfaen" w:cs="Sylfaen"/>
              </w:rPr>
            </w:pPr>
            <w:r w:rsidRPr="00AF711D">
              <w:rPr>
                <w:rFonts w:ascii="Sylfaen" w:hAnsi="Sylfaen" w:cs="Sylfaen"/>
              </w:rPr>
              <w:t>დენერვაციული ატროფია, შეუძლოდ ყოფნა, პირექსია</w:t>
            </w:r>
          </w:p>
        </w:tc>
      </w:tr>
    </w:tbl>
    <w:p w14:paraId="1123B53C" w14:textId="77777777" w:rsidR="00691E9C" w:rsidRPr="00AF711D" w:rsidRDefault="00691E9C" w:rsidP="00E312E7">
      <w:pPr>
        <w:spacing w:after="0" w:line="276" w:lineRule="auto"/>
        <w:jc w:val="both"/>
        <w:rPr>
          <w:rFonts w:ascii="Sylfaen" w:hAnsi="Sylfaen" w:cs="Sylfaen"/>
          <w:b/>
          <w:sz w:val="24"/>
        </w:rPr>
      </w:pPr>
    </w:p>
    <w:p w14:paraId="21EC6889" w14:textId="77777777" w:rsidR="001A0F9B" w:rsidRPr="00AF711D" w:rsidRDefault="001A0F9B" w:rsidP="001A0F9B">
      <w:pPr>
        <w:spacing w:after="0" w:line="360" w:lineRule="auto"/>
        <w:jc w:val="both"/>
        <w:rPr>
          <w:rFonts w:ascii="Sylfaen" w:hAnsi="Sylfaen" w:cs="Sylfaen"/>
          <w:b/>
          <w:sz w:val="24"/>
        </w:rPr>
      </w:pPr>
      <w:r w:rsidRPr="00AF711D">
        <w:rPr>
          <w:rFonts w:ascii="Sylfaen" w:hAnsi="Sylfaen" w:cs="Sylfaen"/>
          <w:b/>
          <w:sz w:val="24"/>
        </w:rPr>
        <w:t xml:space="preserve">საეჭვო გვერდითი რეაქციების შესახებ </w:t>
      </w:r>
      <w:r w:rsidR="007B722B" w:rsidRPr="00AF711D">
        <w:rPr>
          <w:rFonts w:ascii="Sylfaen" w:hAnsi="Sylfaen" w:cs="Sylfaen"/>
          <w:b/>
          <w:sz w:val="24"/>
        </w:rPr>
        <w:t>ინფორმაციის</w:t>
      </w:r>
      <w:r w:rsidRPr="00AF711D">
        <w:rPr>
          <w:rFonts w:ascii="Sylfaen" w:hAnsi="Sylfaen" w:cs="Sylfaen"/>
          <w:b/>
          <w:sz w:val="24"/>
        </w:rPr>
        <w:t xml:space="preserve"> დაფიქსირება</w:t>
      </w:r>
    </w:p>
    <w:p w14:paraId="057309EB" w14:textId="77777777" w:rsidR="00EA7AE9" w:rsidRPr="00AF711D" w:rsidRDefault="007B722B" w:rsidP="00994849">
      <w:pPr>
        <w:spacing w:line="360" w:lineRule="auto"/>
        <w:jc w:val="both"/>
        <w:rPr>
          <w:rFonts w:ascii="Sylfaen" w:hAnsi="Sylfaen" w:cs="Sylfaen"/>
          <w:sz w:val="24"/>
        </w:rPr>
      </w:pPr>
      <w:r w:rsidRPr="00AF711D">
        <w:rPr>
          <w:rFonts w:ascii="Sylfaen" w:hAnsi="Sylfaen" w:cs="Sylfaen"/>
          <w:sz w:val="24"/>
        </w:rPr>
        <w:t>სამკურნალო საშუალების რეგისტრაციის შემდეგ</w:t>
      </w:r>
      <w:r w:rsidR="001A0F9B" w:rsidRPr="00AF711D">
        <w:rPr>
          <w:rFonts w:ascii="Sylfaen" w:hAnsi="Sylfaen" w:cs="Sylfaen"/>
          <w:sz w:val="24"/>
        </w:rPr>
        <w:t xml:space="preserve"> </w:t>
      </w:r>
      <w:r w:rsidRPr="00AF711D">
        <w:rPr>
          <w:rFonts w:ascii="Sylfaen" w:hAnsi="Sylfaen" w:cs="Sylfaen"/>
          <w:sz w:val="24"/>
        </w:rPr>
        <w:t>საეჭვო</w:t>
      </w:r>
      <w:r w:rsidR="001A0F9B" w:rsidRPr="00AF711D">
        <w:rPr>
          <w:rFonts w:ascii="Sylfaen" w:hAnsi="Sylfaen" w:cs="Sylfaen"/>
          <w:sz w:val="24"/>
        </w:rPr>
        <w:t xml:space="preserve"> გვერდითი რეაქციების შესახებ </w:t>
      </w:r>
      <w:r w:rsidRPr="00AF711D">
        <w:rPr>
          <w:rFonts w:ascii="Sylfaen" w:hAnsi="Sylfaen" w:cs="Sylfaen"/>
          <w:sz w:val="24"/>
        </w:rPr>
        <w:t>ინფორმაციის დაფიქსირებას</w:t>
      </w:r>
      <w:r w:rsidR="001A0F9B" w:rsidRPr="00AF711D">
        <w:rPr>
          <w:rFonts w:ascii="Sylfaen" w:hAnsi="Sylfaen" w:cs="Sylfaen"/>
          <w:sz w:val="24"/>
        </w:rPr>
        <w:t xml:space="preserve"> დიდი მნიშვნელობა აქვს. ეს იძლევა </w:t>
      </w:r>
      <w:r w:rsidRPr="00AF711D">
        <w:rPr>
          <w:rFonts w:ascii="Sylfaen" w:hAnsi="Sylfaen" w:cs="Sylfaen"/>
          <w:sz w:val="24"/>
        </w:rPr>
        <w:t xml:space="preserve">სამკურნალო საშუალების </w:t>
      </w:r>
      <w:r w:rsidR="001A0F9B" w:rsidRPr="00AF711D">
        <w:rPr>
          <w:rFonts w:ascii="Sylfaen" w:hAnsi="Sylfaen" w:cs="Sylfaen"/>
          <w:sz w:val="24"/>
        </w:rPr>
        <w:t xml:space="preserve">სარგებელი/რისკის </w:t>
      </w:r>
      <w:r w:rsidRPr="00AF711D">
        <w:rPr>
          <w:rFonts w:ascii="Sylfaen" w:hAnsi="Sylfaen" w:cs="Sylfaen"/>
          <w:sz w:val="24"/>
        </w:rPr>
        <w:t>თანაფარდობის</w:t>
      </w:r>
      <w:r w:rsidR="001A0F9B" w:rsidRPr="00AF711D">
        <w:rPr>
          <w:rFonts w:ascii="Sylfaen" w:hAnsi="Sylfaen" w:cs="Sylfaen"/>
          <w:sz w:val="24"/>
        </w:rPr>
        <w:t xml:space="preserve"> უწყვეტი მონიტორინგის შესაძლებლობას. ჯანდაცვის სფეროს სპეციალისტებს </w:t>
      </w:r>
      <w:r w:rsidRPr="00AF711D">
        <w:rPr>
          <w:rFonts w:ascii="Sylfaen" w:hAnsi="Sylfaen" w:cs="Sylfaen"/>
          <w:sz w:val="24"/>
        </w:rPr>
        <w:t>მოუწოდებენ</w:t>
      </w:r>
      <w:r w:rsidR="001A0F9B" w:rsidRPr="00AF711D">
        <w:rPr>
          <w:rFonts w:ascii="Sylfaen" w:hAnsi="Sylfaen" w:cs="Sylfaen"/>
          <w:sz w:val="24"/>
        </w:rPr>
        <w:t xml:space="preserve"> </w:t>
      </w:r>
      <w:r w:rsidR="00E450AC" w:rsidRPr="00AF711D">
        <w:rPr>
          <w:rFonts w:ascii="Sylfaen" w:hAnsi="Sylfaen" w:cs="Sylfaen"/>
          <w:sz w:val="24"/>
        </w:rPr>
        <w:t xml:space="preserve">დააფიქსირონ </w:t>
      </w:r>
      <w:r w:rsidR="00E312E7" w:rsidRPr="00AF711D">
        <w:rPr>
          <w:rFonts w:ascii="Sylfaen" w:hAnsi="Sylfaen" w:cs="Sylfaen"/>
          <w:sz w:val="24"/>
        </w:rPr>
        <w:t>შე</w:t>
      </w:r>
      <w:r w:rsidR="00E450AC" w:rsidRPr="00AF711D">
        <w:rPr>
          <w:rFonts w:ascii="Sylfaen" w:hAnsi="Sylfaen" w:cs="Sylfaen"/>
          <w:sz w:val="24"/>
        </w:rPr>
        <w:t xml:space="preserve">ტყობინება </w:t>
      </w:r>
      <w:r w:rsidR="001A0F9B" w:rsidRPr="00AF711D">
        <w:rPr>
          <w:rFonts w:ascii="Sylfaen" w:hAnsi="Sylfaen" w:cs="Sylfaen"/>
          <w:sz w:val="24"/>
        </w:rPr>
        <w:t xml:space="preserve">ნებისმიერი </w:t>
      </w:r>
      <w:r w:rsidR="00E450AC" w:rsidRPr="00AF711D">
        <w:rPr>
          <w:rFonts w:ascii="Sylfaen" w:hAnsi="Sylfaen" w:cs="Sylfaen"/>
          <w:sz w:val="24"/>
        </w:rPr>
        <w:t>საეჭვო</w:t>
      </w:r>
      <w:r w:rsidR="001A0F9B" w:rsidRPr="00AF711D">
        <w:rPr>
          <w:rFonts w:ascii="Sylfaen" w:hAnsi="Sylfaen" w:cs="Sylfaen"/>
          <w:sz w:val="24"/>
        </w:rPr>
        <w:t xml:space="preserve"> გვერდითი რეაქციის შესახებ „ყვითელი ბარათის სქემის“ (Yellow Card Scheme) მეშვეობით, ვებგვერდზე: www.mhra.gov.uk/yellowcard ან Google Play-სა თუ Apple App Store-ში</w:t>
      </w:r>
      <w:r w:rsidR="00E450AC" w:rsidRPr="00AF711D">
        <w:rPr>
          <w:rFonts w:ascii="Sylfaen" w:hAnsi="Sylfaen" w:cs="Sylfaen"/>
          <w:sz w:val="24"/>
        </w:rPr>
        <w:t xml:space="preserve"> მოიძიონ MHRA Yellow Card.</w:t>
      </w:r>
    </w:p>
    <w:p w14:paraId="29502E0D" w14:textId="77777777" w:rsidR="00AC066E" w:rsidRPr="00AF711D" w:rsidRDefault="00994849" w:rsidP="002E59C1">
      <w:pPr>
        <w:spacing w:after="0" w:line="360" w:lineRule="auto"/>
        <w:jc w:val="both"/>
        <w:rPr>
          <w:rFonts w:ascii="Sylfaen" w:hAnsi="Sylfaen" w:cs="Sylfaen"/>
          <w:b/>
          <w:sz w:val="24"/>
        </w:rPr>
      </w:pPr>
      <w:r w:rsidRPr="00AF711D">
        <w:rPr>
          <w:rFonts w:ascii="Sylfaen" w:hAnsi="Sylfaen" w:cs="Sylfaen"/>
          <w:b/>
          <w:sz w:val="24"/>
        </w:rPr>
        <w:t>4.9 ჭარბი დოზირება</w:t>
      </w:r>
    </w:p>
    <w:p w14:paraId="04036C9D" w14:textId="565ECB2F" w:rsidR="00013C4C" w:rsidRPr="00AF711D" w:rsidRDefault="00013C4C" w:rsidP="00013C4C">
      <w:pPr>
        <w:spacing w:after="0" w:line="360" w:lineRule="auto"/>
        <w:jc w:val="both"/>
        <w:rPr>
          <w:rFonts w:ascii="Sylfaen" w:hAnsi="Sylfaen" w:cs="Sylfaen"/>
          <w:sz w:val="24"/>
        </w:rPr>
      </w:pPr>
      <w:r w:rsidRPr="00AF711D">
        <w:rPr>
          <w:rFonts w:ascii="Sylfaen" w:hAnsi="Sylfaen" w:cs="Sylfaen"/>
          <w:sz w:val="24"/>
        </w:rPr>
        <w:lastRenderedPageBreak/>
        <w:t>ბოტოქსის დოზის გადაჭარბება ფარდობითი ცნებაა და დამოკიდებულია დოზაზე, ინექციის წერტილზე და ქსოვილის თვისებებზე. ბოტოქსის შემთხვევითი ინექციით გამოწვეული სისტემური ტოქსი</w:t>
      </w:r>
      <w:r w:rsidR="000E1AB3">
        <w:rPr>
          <w:rFonts w:ascii="Sylfaen" w:hAnsi="Sylfaen" w:cs="Sylfaen"/>
          <w:sz w:val="24"/>
        </w:rPr>
        <w:t>კ</w:t>
      </w:r>
      <w:r w:rsidRPr="00AF711D">
        <w:rPr>
          <w:rFonts w:ascii="Sylfaen" w:hAnsi="Sylfaen" w:cs="Sylfaen"/>
          <w:sz w:val="24"/>
        </w:rPr>
        <w:t>ურობის შემთხვევები არ დაფიქსირებულა. ჭარბმა დოზამ შეიძლება გამოიწვიოს ლოკალური ან დისტანციური, გენერალიზებული და ღრმა ნერვ-კუნთოვანი დამბლა. ბოტოქსის პერორალურად მიღების შემთხვევები არ გამოვლენილა.</w:t>
      </w:r>
    </w:p>
    <w:p w14:paraId="126A65E1" w14:textId="77777777" w:rsidR="00013C4C" w:rsidRPr="00AF711D" w:rsidRDefault="00013C4C" w:rsidP="00013C4C">
      <w:pPr>
        <w:spacing w:after="0" w:line="360" w:lineRule="auto"/>
        <w:jc w:val="both"/>
        <w:rPr>
          <w:rFonts w:ascii="Sylfaen" w:hAnsi="Sylfaen" w:cs="Sylfaen"/>
          <w:sz w:val="24"/>
        </w:rPr>
      </w:pPr>
      <w:r w:rsidRPr="00AF711D">
        <w:rPr>
          <w:rFonts w:ascii="Sylfaen" w:hAnsi="Sylfaen" w:cs="Sylfaen"/>
          <w:sz w:val="24"/>
        </w:rPr>
        <w:t>დოზის გადაჭარბების ნიშნები და სიმპტომები ინექციისთანავე არ ვლინდება. უნებლიე ინექციის, პერორალურად მიღების ან დოზის სავარაუდო გადაჭარბების შემთხვევაში პაციენტი უნდა იმყოფებოდეს სამედიცინო მეთვალყურეობის ქვეშ რამდენიმე კვირის განმავლობაში</w:t>
      </w:r>
      <w:r w:rsidR="00E05C20" w:rsidRPr="00AF711D">
        <w:rPr>
          <w:rFonts w:ascii="Sylfaen" w:hAnsi="Sylfaen" w:cs="Sylfaen"/>
          <w:sz w:val="24"/>
        </w:rPr>
        <w:t>,</w:t>
      </w:r>
      <w:r w:rsidRPr="00AF711D">
        <w:rPr>
          <w:rFonts w:ascii="Sylfaen" w:hAnsi="Sylfaen" w:cs="Sylfaen"/>
          <w:sz w:val="24"/>
        </w:rPr>
        <w:t xml:space="preserve"> კუნთოვანი სისუსტის პროგრესირებადი ნიშნებისა და სიმპტომების გამოვლენის მიზნით, </w:t>
      </w:r>
      <w:r w:rsidR="00797EF7" w:rsidRPr="00AF711D">
        <w:rPr>
          <w:rFonts w:ascii="Sylfaen" w:hAnsi="Sylfaen" w:cs="Sylfaen"/>
          <w:sz w:val="24"/>
        </w:rPr>
        <w:t>რომლებიც</w:t>
      </w:r>
      <w:r w:rsidRPr="00AF711D">
        <w:rPr>
          <w:rFonts w:ascii="Sylfaen" w:hAnsi="Sylfaen" w:cs="Sylfaen"/>
          <w:sz w:val="24"/>
        </w:rPr>
        <w:t xml:space="preserve"> შეიძლება იყოს ლოკალური ან ინექციის ადგილიდან დაშორებული და</w:t>
      </w:r>
      <w:r w:rsidR="004A4F15" w:rsidRPr="00AF711D">
        <w:rPr>
          <w:rFonts w:ascii="Sylfaen" w:hAnsi="Sylfaen" w:cs="Sylfaen"/>
          <w:sz w:val="24"/>
        </w:rPr>
        <w:t xml:space="preserve"> შეიძლება</w:t>
      </w:r>
      <w:r w:rsidRPr="00AF711D">
        <w:rPr>
          <w:rFonts w:ascii="Sylfaen" w:hAnsi="Sylfaen" w:cs="Sylfaen"/>
          <w:sz w:val="24"/>
        </w:rPr>
        <w:t xml:space="preserve"> მოიცავდეს ფტოზს, დიპლოპიას</w:t>
      </w:r>
      <w:r w:rsidR="004A4F15" w:rsidRPr="00AF711D">
        <w:rPr>
          <w:rFonts w:ascii="Sylfaen" w:hAnsi="Sylfaen" w:cs="Sylfaen"/>
          <w:sz w:val="24"/>
        </w:rPr>
        <w:t xml:space="preserve">, </w:t>
      </w:r>
      <w:r w:rsidRPr="00AF711D">
        <w:rPr>
          <w:rFonts w:ascii="Sylfaen" w:hAnsi="Sylfaen" w:cs="Sylfaen"/>
          <w:sz w:val="24"/>
        </w:rPr>
        <w:t xml:space="preserve">დისფაგიას, </w:t>
      </w:r>
      <w:r w:rsidR="004A4F15" w:rsidRPr="00AF711D">
        <w:rPr>
          <w:rFonts w:ascii="Sylfaen" w:hAnsi="Sylfaen" w:cs="Sylfaen"/>
          <w:sz w:val="24"/>
        </w:rPr>
        <w:t>დიზ</w:t>
      </w:r>
      <w:r w:rsidRPr="00AF711D">
        <w:rPr>
          <w:rFonts w:ascii="Sylfaen" w:hAnsi="Sylfaen" w:cs="Sylfaen"/>
          <w:sz w:val="24"/>
        </w:rPr>
        <w:t xml:space="preserve">ართრიას, </w:t>
      </w:r>
      <w:r w:rsidR="004A4F15" w:rsidRPr="00AF711D">
        <w:rPr>
          <w:rFonts w:ascii="Sylfaen" w:hAnsi="Sylfaen" w:cs="Sylfaen"/>
          <w:sz w:val="24"/>
        </w:rPr>
        <w:t>საერთო</w:t>
      </w:r>
      <w:r w:rsidRPr="00AF711D">
        <w:rPr>
          <w:rFonts w:ascii="Sylfaen" w:hAnsi="Sylfaen" w:cs="Sylfaen"/>
          <w:sz w:val="24"/>
        </w:rPr>
        <w:t xml:space="preserve"> სისუსტეს ან სუნთქვის უკმარისობას. ასეთი პაციენტების მიმართ განხილული უნდა იყოს დამატებითი სამედიცინო შეფასების საჭიროება და დაუყოვნებლივ</w:t>
      </w:r>
      <w:r w:rsidR="004A4F15" w:rsidRPr="00AF711D">
        <w:rPr>
          <w:rFonts w:ascii="Sylfaen" w:hAnsi="Sylfaen" w:cs="Sylfaen"/>
          <w:sz w:val="24"/>
        </w:rPr>
        <w:t xml:space="preserve"> უნდა</w:t>
      </w:r>
      <w:r w:rsidRPr="00AF711D">
        <w:rPr>
          <w:rFonts w:ascii="Sylfaen" w:hAnsi="Sylfaen" w:cs="Sylfaen"/>
          <w:sz w:val="24"/>
        </w:rPr>
        <w:t xml:space="preserve"> დაინიშნოს შესაბამისი თერაპია, რაც </w:t>
      </w:r>
      <w:r w:rsidR="004A4F15" w:rsidRPr="00AF711D">
        <w:rPr>
          <w:rFonts w:ascii="Sylfaen" w:hAnsi="Sylfaen" w:cs="Sylfaen"/>
          <w:sz w:val="24"/>
        </w:rPr>
        <w:t>შეიძლება</w:t>
      </w:r>
      <w:r w:rsidRPr="00AF711D">
        <w:rPr>
          <w:rFonts w:ascii="Sylfaen" w:hAnsi="Sylfaen" w:cs="Sylfaen"/>
          <w:sz w:val="24"/>
        </w:rPr>
        <w:t xml:space="preserve"> მოიცავდეს ჰოსპიტალიზაციასაც.</w:t>
      </w:r>
    </w:p>
    <w:p w14:paraId="16D32DFA" w14:textId="77777777" w:rsidR="00994849" w:rsidRPr="00AF711D" w:rsidRDefault="00E05C20" w:rsidP="00126784">
      <w:pPr>
        <w:spacing w:line="360" w:lineRule="auto"/>
        <w:jc w:val="both"/>
        <w:rPr>
          <w:rFonts w:ascii="Sylfaen" w:hAnsi="Sylfaen" w:cs="Sylfaen"/>
          <w:sz w:val="24"/>
        </w:rPr>
      </w:pPr>
      <w:r w:rsidRPr="00AF711D">
        <w:rPr>
          <w:rFonts w:ascii="Sylfaen" w:hAnsi="Sylfaen" w:cs="Sylfaen"/>
          <w:sz w:val="24"/>
        </w:rPr>
        <w:t xml:space="preserve">პირ-ხახის და საყლაპავის კუნთების დაზიანების შემთხვევაში შეიძლება განვითარდეს ასპირაცია, რამაც შეიძლება გამოიწვიოს ასპირაციული პნევმონია. სასუნთქი კუნთების დამბლის ან მათი </w:t>
      </w:r>
      <w:r w:rsidR="005165D6" w:rsidRPr="00AF711D">
        <w:rPr>
          <w:rFonts w:ascii="Sylfaen" w:hAnsi="Sylfaen" w:cs="Sylfaen"/>
          <w:sz w:val="24"/>
        </w:rPr>
        <w:t>კლინიკურად მნიშვნელოვანი</w:t>
      </w:r>
      <w:r w:rsidRPr="00AF711D">
        <w:rPr>
          <w:rFonts w:ascii="Sylfaen" w:hAnsi="Sylfaen" w:cs="Sylfaen"/>
          <w:sz w:val="24"/>
        </w:rPr>
        <w:t xml:space="preserve"> დასუსტების</w:t>
      </w:r>
      <w:r w:rsidR="009A22D5" w:rsidRPr="00AF711D">
        <w:rPr>
          <w:rFonts w:ascii="Sylfaen" w:hAnsi="Sylfaen" w:cs="Sylfaen"/>
          <w:sz w:val="24"/>
        </w:rPr>
        <w:t xml:space="preserve"> შემთხვევაში</w:t>
      </w:r>
      <w:r w:rsidR="000A0469" w:rsidRPr="00AF711D">
        <w:rPr>
          <w:rFonts w:ascii="Sylfaen" w:hAnsi="Sylfaen" w:cs="Sylfaen"/>
          <w:sz w:val="24"/>
        </w:rPr>
        <w:t xml:space="preserve">, </w:t>
      </w:r>
      <w:r w:rsidRPr="00AF711D">
        <w:rPr>
          <w:rFonts w:ascii="Sylfaen" w:hAnsi="Sylfaen" w:cs="Sylfaen"/>
          <w:sz w:val="24"/>
        </w:rPr>
        <w:t>მდგომარეობის გაუმჯობესებამდე საჭირო იქნება ინტუბაცია და ხელოვნური სუნთქვა. ეს პროცესი სხვა, ზოგად დამხმარე თერაპიასთან ერთად, შეიძლება მოითხოვდეს ტრაქეოსტომიასა და ფილტვის ხანგრძლივ ხელოვნურ ვენტილაციას.</w:t>
      </w:r>
    </w:p>
    <w:p w14:paraId="3E977D01" w14:textId="77777777" w:rsidR="00DA7254" w:rsidRPr="00AF711D" w:rsidRDefault="00126784" w:rsidP="002E59C1">
      <w:pPr>
        <w:spacing w:after="0" w:line="360" w:lineRule="auto"/>
        <w:jc w:val="both"/>
        <w:rPr>
          <w:rFonts w:ascii="Sylfaen" w:hAnsi="Sylfaen" w:cs="Sylfaen"/>
          <w:b/>
          <w:sz w:val="24"/>
        </w:rPr>
      </w:pPr>
      <w:r w:rsidRPr="00AF711D">
        <w:rPr>
          <w:rFonts w:ascii="Sylfaen" w:hAnsi="Sylfaen" w:cs="Sylfaen"/>
          <w:b/>
          <w:sz w:val="24"/>
        </w:rPr>
        <w:t>5. ფარმაკოლოგიური თვისებები</w:t>
      </w:r>
    </w:p>
    <w:p w14:paraId="54A35725" w14:textId="77777777" w:rsidR="00126784" w:rsidRPr="00AF711D" w:rsidRDefault="00126784" w:rsidP="002E59C1">
      <w:pPr>
        <w:spacing w:after="0" w:line="360" w:lineRule="auto"/>
        <w:jc w:val="both"/>
        <w:rPr>
          <w:rFonts w:ascii="Sylfaen" w:hAnsi="Sylfaen" w:cs="Sylfaen"/>
          <w:b/>
          <w:sz w:val="24"/>
        </w:rPr>
      </w:pPr>
      <w:r w:rsidRPr="00AF711D">
        <w:rPr>
          <w:rFonts w:ascii="Sylfaen" w:hAnsi="Sylfaen" w:cs="Sylfaen"/>
          <w:b/>
          <w:sz w:val="24"/>
        </w:rPr>
        <w:t>5.1 ფარმაკოდინამიკური თვისებები</w:t>
      </w:r>
    </w:p>
    <w:p w14:paraId="195300BC" w14:textId="77777777" w:rsidR="00126784" w:rsidRPr="00AF711D" w:rsidRDefault="00126784" w:rsidP="002E59C1">
      <w:pPr>
        <w:spacing w:after="0" w:line="360" w:lineRule="auto"/>
        <w:jc w:val="both"/>
        <w:rPr>
          <w:rFonts w:ascii="Sylfaen" w:hAnsi="Sylfaen" w:cs="Sylfaen"/>
          <w:sz w:val="24"/>
        </w:rPr>
      </w:pPr>
      <w:r w:rsidRPr="00AF711D">
        <w:rPr>
          <w:rFonts w:ascii="Sylfaen" w:hAnsi="Sylfaen" w:cs="Sylfaen"/>
          <w:sz w:val="24"/>
        </w:rPr>
        <w:t>ათქ კოდი M03A X01 და ათქ კოდი D11AX</w:t>
      </w:r>
    </w:p>
    <w:p w14:paraId="204FDB0E" w14:textId="77777777" w:rsidR="00126784" w:rsidRPr="00AF711D" w:rsidRDefault="00126784" w:rsidP="002E59C1">
      <w:pPr>
        <w:spacing w:after="0" w:line="360" w:lineRule="auto"/>
        <w:jc w:val="both"/>
        <w:rPr>
          <w:rFonts w:ascii="Sylfaen" w:hAnsi="Sylfaen" w:cs="Sylfaen"/>
          <w:sz w:val="24"/>
        </w:rPr>
      </w:pPr>
      <w:r w:rsidRPr="00AF711D">
        <w:rPr>
          <w:rFonts w:ascii="Sylfaen" w:hAnsi="Sylfaen" w:cs="Sylfaen"/>
          <w:sz w:val="24"/>
        </w:rPr>
        <w:t xml:space="preserve">ბოტოქსის აქტიურ ნივთიერებას წარმოადგენს </w:t>
      </w:r>
      <w:r w:rsidRPr="00AF711D">
        <w:rPr>
          <w:rFonts w:ascii="Sylfaen" w:hAnsi="Sylfaen" w:cs="Sylfaen"/>
          <w:i/>
          <w:sz w:val="24"/>
        </w:rPr>
        <w:t>Clostridium botulinum</w:t>
      </w:r>
      <w:r w:rsidRPr="00AF711D">
        <w:rPr>
          <w:rFonts w:ascii="Sylfaen" w:hAnsi="Sylfaen" w:cs="Sylfaen"/>
          <w:sz w:val="24"/>
        </w:rPr>
        <w:t>-</w:t>
      </w:r>
      <w:r w:rsidR="00D40584" w:rsidRPr="00AF711D">
        <w:rPr>
          <w:rFonts w:ascii="Sylfaen" w:hAnsi="Sylfaen" w:cs="Sylfaen"/>
          <w:sz w:val="24"/>
        </w:rPr>
        <w:t>დან</w:t>
      </w:r>
      <w:r w:rsidR="00085795" w:rsidRPr="00AF711D">
        <w:rPr>
          <w:rFonts w:ascii="Sylfaen" w:hAnsi="Sylfaen" w:cs="Sylfaen"/>
          <w:sz w:val="24"/>
        </w:rPr>
        <w:t xml:space="preserve"> მიღებული ცილოვანი კომპლექსი</w:t>
      </w:r>
      <w:r w:rsidRPr="00AF711D">
        <w:rPr>
          <w:rFonts w:ascii="Sylfaen" w:hAnsi="Sylfaen" w:cs="Sylfaen"/>
          <w:sz w:val="24"/>
        </w:rPr>
        <w:t xml:space="preserve">. ცილა შედგება A ტიპის ნეიროტოქსინისა და რამდენიმე სხვა </w:t>
      </w:r>
      <w:r w:rsidR="00085795" w:rsidRPr="00AF711D">
        <w:rPr>
          <w:rFonts w:ascii="Sylfaen" w:hAnsi="Sylfaen" w:cs="Sylfaen"/>
          <w:sz w:val="24"/>
        </w:rPr>
        <w:t>ცილისგან.</w:t>
      </w:r>
      <w:r w:rsidRPr="00AF711D">
        <w:rPr>
          <w:rFonts w:ascii="Sylfaen" w:hAnsi="Sylfaen" w:cs="Sylfaen"/>
          <w:sz w:val="24"/>
        </w:rPr>
        <w:t xml:space="preserve"> </w:t>
      </w:r>
      <w:r w:rsidR="00085795" w:rsidRPr="00AF711D">
        <w:rPr>
          <w:rFonts w:ascii="Sylfaen" w:hAnsi="Sylfaen" w:cs="Sylfaen"/>
          <w:sz w:val="24"/>
        </w:rPr>
        <w:t xml:space="preserve">მიჩნეულია, რომ </w:t>
      </w:r>
      <w:r w:rsidRPr="00AF711D">
        <w:rPr>
          <w:rFonts w:ascii="Sylfaen" w:hAnsi="Sylfaen" w:cs="Sylfaen"/>
          <w:sz w:val="24"/>
        </w:rPr>
        <w:t xml:space="preserve">ფიზიოლოგიურ პირობებში </w:t>
      </w:r>
      <w:r w:rsidR="00085795" w:rsidRPr="00AF711D">
        <w:rPr>
          <w:rFonts w:ascii="Sylfaen" w:hAnsi="Sylfaen" w:cs="Sylfaen"/>
          <w:sz w:val="24"/>
        </w:rPr>
        <w:t xml:space="preserve">ხდება </w:t>
      </w:r>
      <w:r w:rsidRPr="00AF711D">
        <w:rPr>
          <w:rFonts w:ascii="Sylfaen" w:hAnsi="Sylfaen" w:cs="Sylfaen"/>
          <w:sz w:val="24"/>
        </w:rPr>
        <w:t>კომპლექსი</w:t>
      </w:r>
      <w:r w:rsidR="00085795" w:rsidRPr="00AF711D">
        <w:rPr>
          <w:rFonts w:ascii="Sylfaen" w:hAnsi="Sylfaen" w:cs="Sylfaen"/>
          <w:sz w:val="24"/>
        </w:rPr>
        <w:t>ს</w:t>
      </w:r>
      <w:r w:rsidRPr="00AF711D">
        <w:rPr>
          <w:rFonts w:ascii="Sylfaen" w:hAnsi="Sylfaen" w:cs="Sylfaen"/>
          <w:sz w:val="24"/>
        </w:rPr>
        <w:t xml:space="preserve"> </w:t>
      </w:r>
      <w:r w:rsidR="00085795" w:rsidRPr="00AF711D">
        <w:rPr>
          <w:rFonts w:ascii="Sylfaen" w:hAnsi="Sylfaen" w:cs="Sylfaen"/>
          <w:sz w:val="24"/>
        </w:rPr>
        <w:t>დისოციაცია</w:t>
      </w:r>
      <w:r w:rsidRPr="00AF711D">
        <w:rPr>
          <w:rFonts w:ascii="Sylfaen" w:hAnsi="Sylfaen" w:cs="Sylfaen"/>
          <w:sz w:val="24"/>
        </w:rPr>
        <w:t xml:space="preserve"> და სუფთა </w:t>
      </w:r>
      <w:r w:rsidR="00085795" w:rsidRPr="00AF711D">
        <w:rPr>
          <w:rFonts w:ascii="Sylfaen" w:hAnsi="Sylfaen" w:cs="Sylfaen"/>
          <w:sz w:val="24"/>
        </w:rPr>
        <w:t>ნეიროტოქსინის გამოთავისუფლება.</w:t>
      </w:r>
    </w:p>
    <w:p w14:paraId="329368C0" w14:textId="77777777" w:rsidR="00BB1BB8" w:rsidRPr="00AF711D" w:rsidRDefault="00BB1BB8" w:rsidP="002E59C1">
      <w:pPr>
        <w:spacing w:after="0" w:line="360" w:lineRule="auto"/>
        <w:jc w:val="both"/>
        <w:rPr>
          <w:rFonts w:ascii="Sylfaen" w:hAnsi="Sylfaen" w:cs="Sylfaen"/>
          <w:sz w:val="24"/>
        </w:rPr>
      </w:pPr>
      <w:r w:rsidRPr="00AF711D">
        <w:rPr>
          <w:rFonts w:ascii="Sylfaen" w:hAnsi="Sylfaen" w:cs="Sylfaen"/>
          <w:i/>
          <w:sz w:val="24"/>
        </w:rPr>
        <w:lastRenderedPageBreak/>
        <w:t>Clostridium botulinum</w:t>
      </w:r>
      <w:r w:rsidRPr="00AF711D">
        <w:rPr>
          <w:rFonts w:ascii="Sylfaen" w:hAnsi="Sylfaen" w:cs="Sylfaen"/>
          <w:sz w:val="24"/>
        </w:rPr>
        <w:t>-ის A ტიპის ნეიროტოქსინის კომპლექსი ბლოკავს აცეტილქოლინის პერიფერიულ გამოთავისუფლებას პრესინაფსურ ქოლინერგულ ნერვულ დაბოლოებებში.</w:t>
      </w:r>
    </w:p>
    <w:p w14:paraId="5C265E39" w14:textId="218A9CBD" w:rsidR="00AC066E" w:rsidRPr="00AF711D" w:rsidRDefault="00397A93" w:rsidP="00126784">
      <w:pPr>
        <w:spacing w:after="0" w:line="360" w:lineRule="auto"/>
        <w:jc w:val="both"/>
        <w:rPr>
          <w:rFonts w:ascii="Sylfaen" w:hAnsi="Sylfaen" w:cs="Sylfaen"/>
          <w:sz w:val="24"/>
        </w:rPr>
      </w:pPr>
      <w:r w:rsidRPr="00AF711D">
        <w:rPr>
          <w:rFonts w:ascii="Sylfaen" w:hAnsi="Sylfaen" w:cs="Sylfaen"/>
          <w:sz w:val="24"/>
        </w:rPr>
        <w:t xml:space="preserve">ნეიროტოქსინის კომპლექსის კუნთში ინექცია თრგუნავს ქოლინერგულ ტრანსპორტს ნერვ-კუნთოვანი შეერთების არეში აცეტილქოლინის გამოთავისუფლების ბლოკირების გზით.  </w:t>
      </w:r>
      <w:r w:rsidR="005B091E" w:rsidRPr="00AF711D">
        <w:rPr>
          <w:rFonts w:ascii="Sylfaen" w:hAnsi="Sylfaen" w:cs="Sylfaen"/>
          <w:sz w:val="24"/>
        </w:rPr>
        <w:t xml:space="preserve">ნერვ-კუნთოვანი შეერთების არეში </w:t>
      </w:r>
      <w:r w:rsidRPr="00AF711D">
        <w:rPr>
          <w:rFonts w:ascii="Sylfaen" w:hAnsi="Sylfaen" w:cs="Sylfaen"/>
          <w:sz w:val="24"/>
        </w:rPr>
        <w:t xml:space="preserve">ნერვული დაბოლოებები ვეღარ რეაგირებენ ნერვულ იმპულსებზე, რაც ხელს უშლის ქიმიოტრანსმიტერის სეკრეციას (ქიმიური დენერვაცია). იმპულსების გადაცემის აღდგენა ხორციელდება ახლად ფორმირებული ნერვული დაბოლოებებისა და მოტორული დაბოლოების ფირფიტების მეშვეობით. კლინიკური </w:t>
      </w:r>
      <w:r w:rsidR="005B091E" w:rsidRPr="00AF711D">
        <w:rPr>
          <w:rFonts w:ascii="Sylfaen" w:hAnsi="Sylfaen" w:cs="Sylfaen"/>
          <w:sz w:val="24"/>
        </w:rPr>
        <w:t>მონაცემების მიხედვით</w:t>
      </w:r>
      <w:r w:rsidRPr="00AF711D">
        <w:rPr>
          <w:rFonts w:ascii="Sylfaen" w:hAnsi="Sylfaen" w:cs="Sylfaen"/>
          <w:sz w:val="24"/>
        </w:rPr>
        <w:t xml:space="preserve"> </w:t>
      </w:r>
      <w:r w:rsidR="005B091E" w:rsidRPr="00AF711D">
        <w:rPr>
          <w:rFonts w:ascii="Sylfaen" w:hAnsi="Sylfaen" w:cs="Sylfaen"/>
          <w:sz w:val="24"/>
        </w:rPr>
        <w:t>ბოტოქსი</w:t>
      </w:r>
      <w:r w:rsidRPr="00AF711D">
        <w:rPr>
          <w:rFonts w:ascii="Sylfaen" w:hAnsi="Sylfaen" w:cs="Sylfaen"/>
          <w:sz w:val="24"/>
        </w:rPr>
        <w:t xml:space="preserve"> ამცირებს ტკივილსა და ნეიროგენულ ანთებას, ასევე ზრდის კანის </w:t>
      </w:r>
      <w:r w:rsidR="001409C9" w:rsidRPr="00AF711D">
        <w:rPr>
          <w:rFonts w:ascii="Sylfaen" w:hAnsi="Sylfaen" w:cs="Sylfaen"/>
          <w:sz w:val="24"/>
        </w:rPr>
        <w:t>სითბური</w:t>
      </w:r>
      <w:r w:rsidRPr="00AF711D">
        <w:rPr>
          <w:rFonts w:ascii="Sylfaen" w:hAnsi="Sylfaen" w:cs="Sylfaen"/>
          <w:sz w:val="24"/>
        </w:rPr>
        <w:t xml:space="preserve"> ტკივილის ზღურბლს კაპსაიცინით ინდუცირებული სამწვერა ნერვის სენსიტიზაციის მოდელში. კუნთში ინექციის </w:t>
      </w:r>
      <w:r w:rsidR="002246A7" w:rsidRPr="00AF711D">
        <w:rPr>
          <w:rFonts w:ascii="Sylfaen" w:hAnsi="Sylfaen" w:cs="Sylfaen"/>
          <w:sz w:val="24"/>
        </w:rPr>
        <w:t>შემდეგ აღდგენა,</w:t>
      </w:r>
      <w:r w:rsidRPr="00AF711D">
        <w:rPr>
          <w:rFonts w:ascii="Sylfaen" w:hAnsi="Sylfaen" w:cs="Sylfaen"/>
          <w:sz w:val="24"/>
        </w:rPr>
        <w:t xml:space="preserve"> როგორც წესი, 12 კვირის განმავლობაში მიმდინარეობს, რა დროსაც ხდება ნერვული </w:t>
      </w:r>
      <w:r w:rsidR="002246A7" w:rsidRPr="00AF711D">
        <w:rPr>
          <w:rFonts w:ascii="Sylfaen" w:hAnsi="Sylfaen" w:cs="Sylfaen"/>
          <w:sz w:val="24"/>
        </w:rPr>
        <w:t>დაბოლოებების</w:t>
      </w:r>
      <w:r w:rsidRPr="00AF711D">
        <w:rPr>
          <w:rFonts w:ascii="Sylfaen" w:hAnsi="Sylfaen" w:cs="Sylfaen"/>
          <w:sz w:val="24"/>
        </w:rPr>
        <w:t xml:space="preserve"> დატოტვა და მათი ხელახალი დაკავშირება</w:t>
      </w:r>
      <w:r w:rsidR="002246A7" w:rsidRPr="00AF711D">
        <w:rPr>
          <w:rFonts w:ascii="Sylfaen" w:hAnsi="Sylfaen" w:cs="Sylfaen"/>
          <w:sz w:val="24"/>
        </w:rPr>
        <w:t xml:space="preserve"> მოტორული</w:t>
      </w:r>
      <w:r w:rsidRPr="00AF711D">
        <w:rPr>
          <w:rFonts w:ascii="Sylfaen" w:hAnsi="Sylfaen" w:cs="Sylfaen"/>
          <w:sz w:val="24"/>
        </w:rPr>
        <w:t xml:space="preserve"> დაბოლოების ფირფიტებთან</w:t>
      </w:r>
      <w:r w:rsidR="002246A7" w:rsidRPr="00AF711D">
        <w:rPr>
          <w:rFonts w:ascii="Sylfaen" w:hAnsi="Sylfaen" w:cs="Sylfaen"/>
          <w:sz w:val="24"/>
        </w:rPr>
        <w:t>.</w:t>
      </w:r>
    </w:p>
    <w:p w14:paraId="46F98DB1" w14:textId="77777777" w:rsidR="00824EE6" w:rsidRPr="00AF711D" w:rsidRDefault="00824EE6" w:rsidP="00126784">
      <w:pPr>
        <w:spacing w:after="0" w:line="360" w:lineRule="auto"/>
        <w:jc w:val="both"/>
        <w:rPr>
          <w:rFonts w:ascii="Sylfaen" w:hAnsi="Sylfaen" w:cs="Sylfaen"/>
          <w:sz w:val="24"/>
        </w:rPr>
      </w:pPr>
      <w:r w:rsidRPr="00AF711D">
        <w:rPr>
          <w:rFonts w:ascii="Sylfaen" w:hAnsi="Sylfaen" w:cs="Sylfaen"/>
          <w:sz w:val="24"/>
        </w:rPr>
        <w:t xml:space="preserve">კანშიდა ინექციის შემდეგ, როდესაც სამიზნეს ეკრინული </w:t>
      </w:r>
      <w:r w:rsidR="00212022" w:rsidRPr="00AF711D">
        <w:rPr>
          <w:rFonts w:ascii="Sylfaen" w:hAnsi="Sylfaen" w:cs="Sylfaen"/>
          <w:sz w:val="24"/>
        </w:rPr>
        <w:t>საოფლე</w:t>
      </w:r>
      <w:r w:rsidRPr="00AF711D">
        <w:rPr>
          <w:rFonts w:ascii="Sylfaen" w:hAnsi="Sylfaen" w:cs="Sylfaen"/>
          <w:sz w:val="24"/>
        </w:rPr>
        <w:t xml:space="preserve"> ჯირკვლები წარმოადგენ</w:t>
      </w:r>
      <w:r w:rsidR="00CB1AF3" w:rsidRPr="00AF711D">
        <w:rPr>
          <w:rFonts w:ascii="Sylfaen" w:hAnsi="Sylfaen" w:cs="Sylfaen"/>
          <w:sz w:val="24"/>
        </w:rPr>
        <w:t>და,</w:t>
      </w:r>
      <w:r w:rsidRPr="00AF711D">
        <w:rPr>
          <w:rFonts w:ascii="Sylfaen" w:hAnsi="Sylfaen" w:cs="Sylfaen"/>
          <w:sz w:val="24"/>
        </w:rPr>
        <w:t xml:space="preserve"> ეფექტი დაახლოებით 4-7 </w:t>
      </w:r>
      <w:r w:rsidR="00CB1AF3" w:rsidRPr="00AF711D">
        <w:rPr>
          <w:rFonts w:ascii="Sylfaen" w:hAnsi="Sylfaen" w:cs="Sylfaen"/>
          <w:sz w:val="24"/>
        </w:rPr>
        <w:t>თვე</w:t>
      </w:r>
      <w:r w:rsidRPr="00AF711D">
        <w:rPr>
          <w:rFonts w:ascii="Sylfaen" w:hAnsi="Sylfaen" w:cs="Sylfaen"/>
          <w:sz w:val="24"/>
        </w:rPr>
        <w:t xml:space="preserve"> </w:t>
      </w:r>
      <w:r w:rsidR="00212022" w:rsidRPr="00AF711D">
        <w:rPr>
          <w:rFonts w:ascii="Sylfaen" w:hAnsi="Sylfaen" w:cs="Sylfaen"/>
          <w:sz w:val="24"/>
        </w:rPr>
        <w:t>გაგრძელდა</w:t>
      </w:r>
      <w:r w:rsidRPr="00AF711D">
        <w:rPr>
          <w:rFonts w:ascii="Sylfaen" w:hAnsi="Sylfaen" w:cs="Sylfaen"/>
          <w:sz w:val="24"/>
        </w:rPr>
        <w:t xml:space="preserve"> იმ პაციენტებში, რომლებსაც ჩაუტარდათ მკურნალობა დოზით 50 ერთეული </w:t>
      </w:r>
      <w:r w:rsidR="00212022" w:rsidRPr="00AF711D">
        <w:rPr>
          <w:rFonts w:ascii="Sylfaen" w:hAnsi="Sylfaen" w:cs="Sylfaen"/>
          <w:sz w:val="24"/>
        </w:rPr>
        <w:t>თითო იღლიაში.</w:t>
      </w:r>
    </w:p>
    <w:p w14:paraId="6EBDA919" w14:textId="77777777" w:rsidR="00F737FA" w:rsidRPr="00AF711D" w:rsidRDefault="00F737FA" w:rsidP="00126784">
      <w:pPr>
        <w:spacing w:after="0" w:line="360" w:lineRule="auto"/>
        <w:jc w:val="both"/>
        <w:rPr>
          <w:rFonts w:ascii="Sylfaen" w:hAnsi="Sylfaen" w:cs="Sylfaen"/>
          <w:sz w:val="24"/>
        </w:rPr>
      </w:pPr>
      <w:r w:rsidRPr="00AF711D">
        <w:rPr>
          <w:rFonts w:ascii="Sylfaen" w:hAnsi="Sylfaen" w:cs="Sylfaen"/>
          <w:sz w:val="24"/>
        </w:rPr>
        <w:t xml:space="preserve">12-18 წლის მოზარდებში პირველადი აქსილარული ჰიპერჰიდროზის სამკურნალოდ ბოტოქსის გამოყენების კლინიკური კვლევის გამოცდილება შეზღუდულია. აშშ-ში ჩატარდა ერთჯერადი, ერთწლიანი, არაკონტროლირებადი, განმეორებითი დოზების უსაფრთხოების კვლევა 12-17 წლის პედიატრიულ პაციენტებში (N=144), რომლებსაც აღენიშნებოდათ მძიმე ფორმის პირველადი აქსილარული ჰიპერჰიდროზი. კვლევის მონაწილეთა უმრავლესობას შეადგენდნენ მდედრობითი სქესის (86.1%) და კავკასიური რასის (82.6%) წარმომადგენლები. პაციენტებს უტარდებოდათ მკურნალობა დოზით 50 ერთეული თითო იღლიაში, საერთო </w:t>
      </w:r>
      <w:r w:rsidR="004149AA" w:rsidRPr="00AF711D">
        <w:rPr>
          <w:rFonts w:ascii="Sylfaen" w:hAnsi="Sylfaen" w:cs="Sylfaen"/>
          <w:sz w:val="24"/>
        </w:rPr>
        <w:t>დოზა შეადგენდა</w:t>
      </w:r>
      <w:r w:rsidRPr="00AF711D">
        <w:rPr>
          <w:rFonts w:ascii="Sylfaen" w:hAnsi="Sylfaen" w:cs="Sylfaen"/>
          <w:sz w:val="24"/>
        </w:rPr>
        <w:t xml:space="preserve"> 100 </w:t>
      </w:r>
      <w:r w:rsidR="004149AA" w:rsidRPr="00AF711D">
        <w:rPr>
          <w:rFonts w:ascii="Sylfaen" w:hAnsi="Sylfaen" w:cs="Sylfaen"/>
          <w:sz w:val="24"/>
        </w:rPr>
        <w:t>ერთეულს</w:t>
      </w:r>
      <w:r w:rsidRPr="00AF711D">
        <w:rPr>
          <w:rFonts w:ascii="Sylfaen" w:hAnsi="Sylfaen" w:cs="Sylfaen"/>
          <w:sz w:val="24"/>
        </w:rPr>
        <w:t xml:space="preserve"> ერთ პაციენტზე </w:t>
      </w:r>
      <w:r w:rsidR="004149AA" w:rsidRPr="00AF711D">
        <w:rPr>
          <w:rFonts w:ascii="Sylfaen" w:hAnsi="Sylfaen" w:cs="Sylfaen"/>
          <w:sz w:val="24"/>
        </w:rPr>
        <w:t>ერთ</w:t>
      </w:r>
      <w:r w:rsidR="00284B77" w:rsidRPr="00AF711D">
        <w:rPr>
          <w:rFonts w:ascii="Sylfaen" w:hAnsi="Sylfaen" w:cs="Sylfaen"/>
          <w:sz w:val="24"/>
        </w:rPr>
        <w:t>ი</w:t>
      </w:r>
      <w:r w:rsidRPr="00AF711D">
        <w:rPr>
          <w:rFonts w:ascii="Sylfaen" w:hAnsi="Sylfaen" w:cs="Sylfaen"/>
          <w:sz w:val="24"/>
        </w:rPr>
        <w:t xml:space="preserve"> </w:t>
      </w:r>
      <w:r w:rsidR="00284B77" w:rsidRPr="00AF711D">
        <w:rPr>
          <w:rFonts w:ascii="Sylfaen" w:hAnsi="Sylfaen" w:cs="Sylfaen"/>
          <w:sz w:val="24"/>
        </w:rPr>
        <w:t>პროცედურის ფარგლებში.</w:t>
      </w:r>
      <w:r w:rsidRPr="00AF711D">
        <w:rPr>
          <w:rFonts w:ascii="Sylfaen" w:hAnsi="Sylfaen" w:cs="Sylfaen"/>
          <w:sz w:val="24"/>
        </w:rPr>
        <w:t xml:space="preserve"> თუმცა, მოზარდებში დოზის შერჩევის კვლევები არ ჩატარებულა, რის გამოც </w:t>
      </w:r>
      <w:r w:rsidR="00BD6B50" w:rsidRPr="00AF711D">
        <w:rPr>
          <w:rFonts w:ascii="Sylfaen" w:hAnsi="Sylfaen" w:cs="Sylfaen"/>
          <w:sz w:val="24"/>
        </w:rPr>
        <w:t xml:space="preserve">დოზირებასთან </w:t>
      </w:r>
      <w:r w:rsidRPr="00AF711D">
        <w:rPr>
          <w:rFonts w:ascii="Sylfaen" w:hAnsi="Sylfaen" w:cs="Sylfaen"/>
          <w:sz w:val="24"/>
        </w:rPr>
        <w:t xml:space="preserve">დაკავშირებული რეკომენდაციების გაცემა შეუძლებელია. </w:t>
      </w:r>
      <w:r w:rsidR="003071BE" w:rsidRPr="00AF711D">
        <w:rPr>
          <w:rFonts w:ascii="Sylfaen" w:hAnsi="Sylfaen" w:cs="Sylfaen"/>
          <w:sz w:val="24"/>
        </w:rPr>
        <w:t>ბოტოქსის</w:t>
      </w:r>
      <w:r w:rsidRPr="00AF711D">
        <w:rPr>
          <w:rFonts w:ascii="Sylfaen" w:hAnsi="Sylfaen" w:cs="Sylfaen"/>
          <w:sz w:val="24"/>
        </w:rPr>
        <w:t xml:space="preserve"> ეფექტურობა და უსაფრთხოება მოცემულ ასაკობრივ ჯგუფში არ არის</w:t>
      </w:r>
      <w:r w:rsidR="003071BE" w:rsidRPr="00AF711D">
        <w:rPr>
          <w:rFonts w:ascii="Sylfaen" w:hAnsi="Sylfaen" w:cs="Sylfaen"/>
          <w:sz w:val="24"/>
        </w:rPr>
        <w:t xml:space="preserve"> დადგენილი</w:t>
      </w:r>
      <w:r w:rsidRPr="00AF711D">
        <w:rPr>
          <w:rFonts w:ascii="Sylfaen" w:hAnsi="Sylfaen" w:cs="Sylfaen"/>
          <w:sz w:val="24"/>
        </w:rPr>
        <w:t>.</w:t>
      </w:r>
      <w:r w:rsidR="003071BE" w:rsidRPr="00AF711D">
        <w:rPr>
          <w:rFonts w:ascii="Sylfaen" w:hAnsi="Sylfaen" w:cs="Sylfaen"/>
          <w:sz w:val="24"/>
        </w:rPr>
        <w:t xml:space="preserve"> </w:t>
      </w:r>
    </w:p>
    <w:p w14:paraId="7D0D1033" w14:textId="77777777" w:rsidR="006E2D68" w:rsidRPr="00AF711D" w:rsidRDefault="006E2D68" w:rsidP="00126784">
      <w:pPr>
        <w:spacing w:after="0" w:line="360" w:lineRule="auto"/>
        <w:jc w:val="both"/>
        <w:rPr>
          <w:rFonts w:ascii="Sylfaen" w:hAnsi="Sylfaen" w:cs="Sylfaen"/>
          <w:sz w:val="24"/>
        </w:rPr>
      </w:pPr>
      <w:r w:rsidRPr="00AF711D">
        <w:rPr>
          <w:rFonts w:ascii="Sylfaen" w:hAnsi="Sylfaen" w:cs="Sylfaen"/>
          <w:sz w:val="24"/>
        </w:rPr>
        <w:lastRenderedPageBreak/>
        <w:t>ბოტოქსი ბლოკავს ტკივილის წარმოშობასთან დაკავშირ</w:t>
      </w:r>
      <w:r w:rsidR="00974476" w:rsidRPr="00AF711D">
        <w:rPr>
          <w:rFonts w:ascii="Sylfaen" w:hAnsi="Sylfaen" w:cs="Sylfaen"/>
          <w:sz w:val="24"/>
        </w:rPr>
        <w:t>ე</w:t>
      </w:r>
      <w:r w:rsidRPr="00AF711D">
        <w:rPr>
          <w:rFonts w:ascii="Sylfaen" w:hAnsi="Sylfaen" w:cs="Sylfaen"/>
          <w:sz w:val="24"/>
        </w:rPr>
        <w:t>ბული ნეირო</w:t>
      </w:r>
      <w:r w:rsidR="00974476" w:rsidRPr="00AF711D">
        <w:rPr>
          <w:rFonts w:ascii="Sylfaen" w:hAnsi="Sylfaen" w:cs="Sylfaen"/>
          <w:sz w:val="24"/>
        </w:rPr>
        <w:t>ტრანსმიტერები</w:t>
      </w:r>
      <w:r w:rsidRPr="00AF711D">
        <w:rPr>
          <w:rFonts w:ascii="Sylfaen" w:hAnsi="Sylfaen" w:cs="Sylfaen"/>
          <w:sz w:val="24"/>
        </w:rPr>
        <w:t xml:space="preserve">ს გამოთავისუფლებას. </w:t>
      </w:r>
      <w:r w:rsidR="00974476" w:rsidRPr="00AF711D">
        <w:rPr>
          <w:rFonts w:ascii="Sylfaen" w:hAnsi="Sylfaen" w:cs="Sylfaen"/>
          <w:sz w:val="24"/>
        </w:rPr>
        <w:t>პრე</w:t>
      </w:r>
      <w:r w:rsidRPr="00AF711D">
        <w:rPr>
          <w:rFonts w:ascii="Sylfaen" w:hAnsi="Sylfaen" w:cs="Sylfaen"/>
          <w:sz w:val="24"/>
        </w:rPr>
        <w:t xml:space="preserve">კლინიკური და კლინიკური ფარმაკოდინამიკური კვლევების </w:t>
      </w:r>
      <w:r w:rsidR="00974476" w:rsidRPr="00AF711D">
        <w:rPr>
          <w:rFonts w:ascii="Sylfaen" w:hAnsi="Sylfaen" w:cs="Sylfaen"/>
          <w:sz w:val="24"/>
        </w:rPr>
        <w:t>მიხედვით</w:t>
      </w:r>
      <w:r w:rsidRPr="00AF711D">
        <w:rPr>
          <w:rFonts w:ascii="Sylfaen" w:hAnsi="Sylfaen" w:cs="Sylfaen"/>
          <w:sz w:val="24"/>
        </w:rPr>
        <w:t xml:space="preserve"> თავის ტკივილის პროფილაქტიკის სავარაუდო მექანიზმს წარმოადგენს ცენტრალური ნერვული სისტემისკენ მიმავალი პერიფერიული სიგნალების ბლოკირება, რაც თრგუნავს ცენტრალურ სენსიტიზაციას</w:t>
      </w:r>
      <w:r w:rsidR="00974476" w:rsidRPr="00AF711D">
        <w:rPr>
          <w:rFonts w:ascii="Sylfaen" w:hAnsi="Sylfaen" w:cs="Sylfaen"/>
          <w:sz w:val="24"/>
        </w:rPr>
        <w:t>.</w:t>
      </w:r>
    </w:p>
    <w:p w14:paraId="793378EC" w14:textId="77777777" w:rsidR="00974476" w:rsidRPr="00AF711D" w:rsidRDefault="008D4BA3" w:rsidP="00126784">
      <w:pPr>
        <w:spacing w:after="0" w:line="360" w:lineRule="auto"/>
        <w:jc w:val="both"/>
        <w:rPr>
          <w:rFonts w:ascii="Sylfaen" w:hAnsi="Sylfaen" w:cs="Sylfaen"/>
          <w:sz w:val="24"/>
        </w:rPr>
      </w:pPr>
      <w:r w:rsidRPr="00AF711D">
        <w:rPr>
          <w:rFonts w:ascii="Sylfaen" w:hAnsi="Sylfaen" w:cs="Sylfaen"/>
          <w:sz w:val="24"/>
        </w:rPr>
        <w:t>დეტრუზორშიდა ინექციის შემდეგ ბოტოქსი აცეტილქოლინის გამოთავისუფლების დათრგუნვის გზით გავლენას ახდენს დეტრუზორის აქტივობის ეფერენტულ გზებზე. გარდა ამისა, ბოტოქსი თრგუნავს აფერენტულ ნეიროტრანსმიტერებსა და სენსორულ გზებს.</w:t>
      </w:r>
    </w:p>
    <w:p w14:paraId="46B2F470" w14:textId="77777777" w:rsidR="008D4BA3" w:rsidRPr="00AF711D" w:rsidRDefault="008D4BA3" w:rsidP="00126784">
      <w:pPr>
        <w:spacing w:after="0" w:line="360" w:lineRule="auto"/>
        <w:jc w:val="both"/>
        <w:rPr>
          <w:rFonts w:ascii="Sylfaen" w:hAnsi="Sylfaen" w:cs="Sylfaen"/>
          <w:b/>
          <w:sz w:val="24"/>
        </w:rPr>
      </w:pPr>
      <w:r w:rsidRPr="00AF711D">
        <w:rPr>
          <w:rFonts w:ascii="Sylfaen" w:hAnsi="Sylfaen" w:cs="Sylfaen"/>
          <w:b/>
          <w:sz w:val="24"/>
        </w:rPr>
        <w:t>კლინიკური ეფექტურობა და უსაფრთხოება</w:t>
      </w:r>
    </w:p>
    <w:p w14:paraId="5A584C85" w14:textId="77777777" w:rsidR="008D4BA3" w:rsidRPr="00AF711D" w:rsidRDefault="008D4BA3" w:rsidP="00126784">
      <w:pPr>
        <w:spacing w:after="0" w:line="360" w:lineRule="auto"/>
        <w:jc w:val="both"/>
        <w:rPr>
          <w:rFonts w:ascii="Sylfaen" w:hAnsi="Sylfaen" w:cs="Sylfaen"/>
          <w:b/>
          <w:sz w:val="24"/>
        </w:rPr>
      </w:pPr>
      <w:r w:rsidRPr="00AF711D">
        <w:rPr>
          <w:rFonts w:ascii="Sylfaen" w:hAnsi="Sylfaen" w:cs="Sylfaen"/>
          <w:b/>
          <w:sz w:val="24"/>
        </w:rPr>
        <w:t>ნევროლოგიური დარღვევები</w:t>
      </w:r>
    </w:p>
    <w:p w14:paraId="087C705F" w14:textId="77777777" w:rsidR="008D4BA3" w:rsidRPr="00AF711D" w:rsidRDefault="00A8529A" w:rsidP="00126784">
      <w:pPr>
        <w:spacing w:after="0" w:line="360" w:lineRule="auto"/>
        <w:jc w:val="both"/>
        <w:rPr>
          <w:rFonts w:ascii="Sylfaen" w:hAnsi="Sylfaen" w:cs="Sylfaen"/>
          <w:b/>
          <w:sz w:val="24"/>
        </w:rPr>
      </w:pPr>
      <w:r w:rsidRPr="00AF711D">
        <w:rPr>
          <w:rFonts w:ascii="Sylfaen" w:hAnsi="Sylfaen" w:cs="Sylfaen"/>
          <w:b/>
          <w:i/>
          <w:sz w:val="24"/>
        </w:rPr>
        <w:t xml:space="preserve">ზედა </w:t>
      </w:r>
      <w:r w:rsidR="003B3770" w:rsidRPr="00AF711D">
        <w:rPr>
          <w:rFonts w:ascii="Sylfaen" w:hAnsi="Sylfaen"/>
          <w:b/>
          <w:i/>
          <w:sz w:val="24"/>
        </w:rPr>
        <w:t>კიდურების</w:t>
      </w:r>
      <w:r w:rsidR="003B3770" w:rsidRPr="00AF711D">
        <w:rPr>
          <w:rFonts w:ascii="Sylfaen" w:hAnsi="Sylfaen"/>
          <w:sz w:val="24"/>
        </w:rPr>
        <w:t xml:space="preserve"> </w:t>
      </w:r>
      <w:r w:rsidRPr="00AF711D">
        <w:rPr>
          <w:rFonts w:ascii="Sylfaen" w:hAnsi="Sylfaen" w:cs="Sylfaen"/>
          <w:b/>
          <w:i/>
          <w:sz w:val="24"/>
        </w:rPr>
        <w:t>ფოკალური სპასტიურობა პედიატრიულ პაციენტებში</w:t>
      </w:r>
    </w:p>
    <w:p w14:paraId="28EFAF20" w14:textId="207BA7C4" w:rsidR="00470E26" w:rsidRPr="00AF711D" w:rsidRDefault="001262CE" w:rsidP="009D26AB">
      <w:pPr>
        <w:spacing w:after="0" w:line="360" w:lineRule="auto"/>
        <w:jc w:val="both"/>
        <w:rPr>
          <w:rFonts w:ascii="Sylfaen" w:hAnsi="Sylfaen" w:cs="Sylfaen"/>
          <w:sz w:val="24"/>
        </w:rPr>
      </w:pPr>
      <w:r w:rsidRPr="00AF711D">
        <w:rPr>
          <w:rFonts w:ascii="Sylfaen" w:hAnsi="Sylfaen" w:cs="Sylfaen"/>
          <w:sz w:val="24"/>
        </w:rPr>
        <w:t xml:space="preserve">ბოტოქსის ეფექტურობა და უსაფრთხოება ზედა </w:t>
      </w:r>
      <w:r w:rsidR="003B3770" w:rsidRPr="00AF711D">
        <w:rPr>
          <w:rFonts w:ascii="Sylfaen" w:hAnsi="Sylfaen"/>
          <w:sz w:val="24"/>
        </w:rPr>
        <w:t xml:space="preserve">კიდურების </w:t>
      </w:r>
      <w:r w:rsidRPr="00AF711D">
        <w:rPr>
          <w:rFonts w:ascii="Sylfaen" w:hAnsi="Sylfaen" w:cs="Sylfaen"/>
          <w:sz w:val="24"/>
        </w:rPr>
        <w:t xml:space="preserve">სპასტიურობის სამკურნალოდ 2 წლის და უფროსი ასაკის პედიატრიულ პაციენტებში შეფასდა რანდომიზებულ, </w:t>
      </w:r>
      <w:r w:rsidR="00186186" w:rsidRPr="00AF711D">
        <w:rPr>
          <w:rFonts w:ascii="Sylfaen" w:hAnsi="Sylfaen" w:cs="Sylfaen"/>
          <w:sz w:val="24"/>
        </w:rPr>
        <w:t>მულტიცენტრულ,</w:t>
      </w:r>
      <w:r w:rsidRPr="00AF711D">
        <w:rPr>
          <w:rFonts w:ascii="Sylfaen" w:hAnsi="Sylfaen" w:cs="Sylfaen"/>
          <w:sz w:val="24"/>
        </w:rPr>
        <w:t xml:space="preserve"> ორმაგად ბრმა, პლაცებო-კონტროლირებად კვლევაში</w:t>
      </w:r>
      <w:r w:rsidR="00186186" w:rsidRPr="00AF711D">
        <w:rPr>
          <w:rFonts w:ascii="Sylfaen" w:hAnsi="Sylfaen" w:cs="Sylfaen"/>
          <w:sz w:val="24"/>
        </w:rPr>
        <w:t>.</w:t>
      </w:r>
      <w:r w:rsidR="00362701" w:rsidRPr="00AF711D">
        <w:rPr>
          <w:rFonts w:ascii="Sylfaen" w:hAnsi="Sylfaen" w:cs="Sylfaen"/>
          <w:sz w:val="24"/>
        </w:rPr>
        <w:t xml:space="preserve"> </w:t>
      </w:r>
      <w:r w:rsidR="00186186" w:rsidRPr="00AF711D">
        <w:rPr>
          <w:rFonts w:ascii="Sylfaen" w:hAnsi="Sylfaen" w:cs="Sylfaen"/>
          <w:sz w:val="24"/>
        </w:rPr>
        <w:t xml:space="preserve">კვლევაში ჩართული იყო  234 პედიატრიული პაციენტი (77 პაციენტი - ბოტოქსი 6 ერთეული/კგ, 78 პაციენტი - ბოტოქსი 3 ერთეული/კგ და 79 პაციენტი - პლაცებო), რომელთაც აღენიშნებოდათ ბავშვთა </w:t>
      </w:r>
      <w:r w:rsidR="009C4B0C" w:rsidRPr="00AF711D">
        <w:rPr>
          <w:rFonts w:ascii="Sylfaen" w:hAnsi="Sylfaen"/>
          <w:sz w:val="24"/>
        </w:rPr>
        <w:t xml:space="preserve">ცერებრალური </w:t>
      </w:r>
      <w:r w:rsidR="00186186" w:rsidRPr="00AF711D">
        <w:rPr>
          <w:rFonts w:ascii="Sylfaen" w:hAnsi="Sylfaen" w:cs="Sylfaen"/>
          <w:sz w:val="24"/>
        </w:rPr>
        <w:t xml:space="preserve">დამბლით (87%) ან ინსულტით (13%) გამოწვეული ზედა </w:t>
      </w:r>
      <w:r w:rsidR="003B3770" w:rsidRPr="00AF711D">
        <w:rPr>
          <w:rFonts w:ascii="Sylfaen" w:hAnsi="Sylfaen"/>
          <w:sz w:val="24"/>
        </w:rPr>
        <w:t xml:space="preserve">კიდურების </w:t>
      </w:r>
      <w:r w:rsidR="00186186" w:rsidRPr="00AF711D">
        <w:rPr>
          <w:rFonts w:ascii="Sylfaen" w:hAnsi="Sylfaen" w:cs="Sylfaen"/>
          <w:sz w:val="24"/>
        </w:rPr>
        <w:t xml:space="preserve">სპასტიურობა და იდაყვის ან მაჯის საწყისი MAS </w:t>
      </w:r>
      <w:r w:rsidR="00AD65D5" w:rsidRPr="00AF711D">
        <w:rPr>
          <w:rFonts w:ascii="Sylfaen" w:hAnsi="Sylfaen" w:cs="Sylfaen"/>
          <w:sz w:val="24"/>
        </w:rPr>
        <w:t>(</w:t>
      </w:r>
      <w:r w:rsidR="00340D08" w:rsidRPr="00AF711D">
        <w:rPr>
          <w:rFonts w:ascii="Sylfaen" w:hAnsi="Sylfaen" w:cs="Sylfaen"/>
          <w:sz w:val="24"/>
        </w:rPr>
        <w:t>ეშვორთ</w:t>
      </w:r>
      <w:r w:rsidR="00AD65D5" w:rsidRPr="00AF711D">
        <w:rPr>
          <w:rFonts w:ascii="Sylfaen" w:hAnsi="Sylfaen" w:cs="Sylfaen"/>
          <w:sz w:val="24"/>
        </w:rPr>
        <w:t xml:space="preserve">ის მოდიფიცირებული </w:t>
      </w:r>
      <w:r w:rsidR="00477AB5" w:rsidRPr="00AF711D">
        <w:rPr>
          <w:rFonts w:ascii="Sylfaen" w:hAnsi="Sylfaen" w:cs="Sylfaen"/>
          <w:sz w:val="24"/>
        </w:rPr>
        <w:t>ს</w:t>
      </w:r>
      <w:r w:rsidR="00AD65D5" w:rsidRPr="00AF711D">
        <w:rPr>
          <w:rFonts w:ascii="Sylfaen" w:hAnsi="Sylfaen" w:cs="Sylfaen"/>
          <w:sz w:val="24"/>
        </w:rPr>
        <w:t>კალა)</w:t>
      </w:r>
      <w:r w:rsidR="00186186" w:rsidRPr="00AF711D">
        <w:rPr>
          <w:rFonts w:ascii="Sylfaen" w:hAnsi="Sylfaen" w:cs="Sylfaen"/>
          <w:sz w:val="24"/>
        </w:rPr>
        <w:t xml:space="preserve"> ქულა იყო მინიმუმ 2.</w:t>
      </w:r>
      <w:r w:rsidR="009D26AB" w:rsidRPr="00AF711D">
        <w:rPr>
          <w:rFonts w:ascii="Sylfaen" w:hAnsi="Sylfaen" w:cs="Sylfaen"/>
          <w:sz w:val="24"/>
        </w:rPr>
        <w:t xml:space="preserve"> საერთო</w:t>
      </w:r>
      <w:r w:rsidR="00362701" w:rsidRPr="00AF711D">
        <w:rPr>
          <w:rFonts w:ascii="Sylfaen" w:hAnsi="Sylfaen" w:cs="Sylfaen"/>
          <w:sz w:val="24"/>
        </w:rPr>
        <w:t xml:space="preserve"> დოზა - 3 ერთეული/კგ (მაქსიმუმ 100 ერთეული</w:t>
      </w:r>
      <w:r w:rsidR="009D26AB" w:rsidRPr="00AF711D">
        <w:rPr>
          <w:rFonts w:ascii="Sylfaen" w:hAnsi="Sylfaen" w:cs="Sylfaen"/>
          <w:sz w:val="24"/>
        </w:rPr>
        <w:t>) ან</w:t>
      </w:r>
      <w:r w:rsidR="00362701" w:rsidRPr="00AF711D">
        <w:rPr>
          <w:rFonts w:ascii="Sylfaen" w:hAnsi="Sylfaen" w:cs="Sylfaen"/>
          <w:sz w:val="24"/>
        </w:rPr>
        <w:t xml:space="preserve"> 6 ერთეული/კგ (მაქსიმუმ 200 ერთეული) ან პლაცებო </w:t>
      </w:r>
      <w:r w:rsidR="009D26AB" w:rsidRPr="00AF711D">
        <w:rPr>
          <w:rFonts w:ascii="Sylfaen" w:hAnsi="Sylfaen" w:cs="Sylfaen"/>
          <w:sz w:val="24"/>
        </w:rPr>
        <w:t>შეიყვანებოდა</w:t>
      </w:r>
      <w:r w:rsidR="00362701" w:rsidRPr="00AF711D">
        <w:rPr>
          <w:rFonts w:ascii="Sylfaen" w:hAnsi="Sylfaen" w:cs="Sylfaen"/>
          <w:sz w:val="24"/>
        </w:rPr>
        <w:t xml:space="preserve"> კუნთში ინექციის სახით, რომელიც </w:t>
      </w:r>
      <w:r w:rsidR="009D26AB" w:rsidRPr="00AF711D">
        <w:rPr>
          <w:rFonts w:ascii="Sylfaen" w:hAnsi="Sylfaen" w:cs="Sylfaen"/>
          <w:sz w:val="24"/>
        </w:rPr>
        <w:t>ნაწილდებოდა</w:t>
      </w:r>
      <w:r w:rsidR="00362701" w:rsidRPr="00AF711D">
        <w:rPr>
          <w:rFonts w:ascii="Sylfaen" w:hAnsi="Sylfaen" w:cs="Sylfaen"/>
          <w:sz w:val="24"/>
        </w:rPr>
        <w:t xml:space="preserve"> იდაყვის ან </w:t>
      </w:r>
      <w:r w:rsidR="009D26AB" w:rsidRPr="00AF711D">
        <w:rPr>
          <w:rFonts w:ascii="Sylfaen" w:hAnsi="Sylfaen" w:cs="Sylfaen"/>
          <w:sz w:val="24"/>
        </w:rPr>
        <w:t>მაჯისა</w:t>
      </w:r>
      <w:r w:rsidR="00362701" w:rsidRPr="00AF711D">
        <w:rPr>
          <w:rFonts w:ascii="Sylfaen" w:hAnsi="Sylfaen" w:cs="Sylfaen"/>
          <w:sz w:val="24"/>
        </w:rPr>
        <w:t xml:space="preserve"> და თითების კუნთებს შორის. ყველა პაციენტი გადიოდა სტანდარტიზებულ ოკუპაციურ თერაპიას. კუნთების ზუსტი ლოკალიზაციისთვის სავალდებულო იყო ელექტრომიოგრაფიული კონტროლის, ნერვის სტიმულაციის ან ულტრაბგერითი კვლევის მეთოდების გამოყენება.</w:t>
      </w:r>
      <w:r w:rsidR="00F6193B" w:rsidRPr="00AF711D">
        <w:rPr>
          <w:rFonts w:ascii="Sylfaen" w:hAnsi="Sylfaen" w:cs="Sylfaen"/>
          <w:sz w:val="24"/>
        </w:rPr>
        <w:t xml:space="preserve"> </w:t>
      </w:r>
      <w:r w:rsidR="009D26AB" w:rsidRPr="00AF711D">
        <w:rPr>
          <w:rFonts w:ascii="Sylfaen" w:hAnsi="Sylfaen" w:cs="Sylfaen"/>
          <w:sz w:val="24"/>
        </w:rPr>
        <w:t xml:space="preserve">კვლევის პირველად </w:t>
      </w:r>
      <w:r w:rsidR="008452F8" w:rsidRPr="00AF711D">
        <w:rPr>
          <w:rFonts w:ascii="Sylfaen" w:hAnsi="Sylfaen" w:cs="Sylfaen"/>
          <w:sz w:val="24"/>
        </w:rPr>
        <w:t>საბოლოო წერტილს</w:t>
      </w:r>
      <w:r w:rsidR="009D26AB" w:rsidRPr="00AF711D">
        <w:rPr>
          <w:rFonts w:ascii="Sylfaen" w:hAnsi="Sylfaen" w:cs="Sylfaen"/>
          <w:sz w:val="24"/>
        </w:rPr>
        <w:t xml:space="preserve"> წარმოადგენდა ძირითადი კუნთების </w:t>
      </w:r>
      <w:r w:rsidR="004210D9" w:rsidRPr="00AF711D">
        <w:rPr>
          <w:rFonts w:ascii="Sylfaen" w:hAnsi="Sylfaen" w:cs="Sylfaen"/>
          <w:sz w:val="24"/>
        </w:rPr>
        <w:t>ჯგუფის</w:t>
      </w:r>
      <w:r w:rsidR="009D26AB" w:rsidRPr="00AF711D">
        <w:rPr>
          <w:rFonts w:ascii="Sylfaen" w:hAnsi="Sylfaen" w:cs="Sylfaen"/>
          <w:sz w:val="24"/>
        </w:rPr>
        <w:t xml:space="preserve"> (იდაყვი ან მაჯა) MAS ქულის საწყისი მაჩვენებლიდან</w:t>
      </w:r>
      <w:r w:rsidR="004210D9" w:rsidRPr="00AF711D">
        <w:rPr>
          <w:rFonts w:ascii="Sylfaen" w:hAnsi="Sylfaen" w:cs="Sylfaen"/>
          <w:sz w:val="24"/>
        </w:rPr>
        <w:t xml:space="preserve"> საშუალო ცვლილება </w:t>
      </w:r>
      <w:r w:rsidR="009D26AB" w:rsidRPr="00AF711D">
        <w:rPr>
          <w:rFonts w:ascii="Sylfaen" w:hAnsi="Sylfaen" w:cs="Sylfaen"/>
          <w:sz w:val="24"/>
        </w:rPr>
        <w:t>მე-4 და მე-6 კვირას</w:t>
      </w:r>
      <w:r w:rsidR="004210D9" w:rsidRPr="00AF711D">
        <w:rPr>
          <w:rFonts w:ascii="Sylfaen" w:hAnsi="Sylfaen" w:cs="Sylfaen"/>
          <w:sz w:val="24"/>
        </w:rPr>
        <w:t xml:space="preserve">, </w:t>
      </w:r>
      <w:r w:rsidR="009D26AB" w:rsidRPr="00AF711D">
        <w:rPr>
          <w:rFonts w:ascii="Sylfaen" w:hAnsi="Sylfaen" w:cs="Sylfaen"/>
          <w:sz w:val="24"/>
        </w:rPr>
        <w:t xml:space="preserve">ხოლო ძირითადი </w:t>
      </w:r>
      <w:r w:rsidR="00DD3E21" w:rsidRPr="00AF711D">
        <w:rPr>
          <w:rFonts w:ascii="Sylfaen" w:hAnsi="Sylfaen" w:cs="Sylfaen"/>
          <w:sz w:val="24"/>
        </w:rPr>
        <w:t xml:space="preserve">მეორეული </w:t>
      </w:r>
      <w:r w:rsidR="004210D9" w:rsidRPr="00AF711D">
        <w:rPr>
          <w:rFonts w:ascii="Sylfaen" w:hAnsi="Sylfaen" w:cs="Sylfaen"/>
          <w:sz w:val="24"/>
        </w:rPr>
        <w:t>საბოლოო წერტილი</w:t>
      </w:r>
      <w:r w:rsidR="009D26AB" w:rsidRPr="00AF711D">
        <w:rPr>
          <w:rFonts w:ascii="Sylfaen" w:hAnsi="Sylfaen" w:cs="Sylfaen"/>
          <w:sz w:val="24"/>
        </w:rPr>
        <w:t xml:space="preserve"> იყო </w:t>
      </w:r>
      <w:r w:rsidR="00F6193B" w:rsidRPr="00AF711D">
        <w:rPr>
          <w:rFonts w:ascii="Sylfaen" w:hAnsi="Sylfaen" w:cs="Sylfaen"/>
          <w:sz w:val="24"/>
        </w:rPr>
        <w:t xml:space="preserve">მე-4 და მე-6 კვირას </w:t>
      </w:r>
      <w:r w:rsidR="009D26AB" w:rsidRPr="00AF711D">
        <w:rPr>
          <w:rFonts w:ascii="Sylfaen" w:hAnsi="Sylfaen" w:cs="Sylfaen"/>
          <w:sz w:val="24"/>
        </w:rPr>
        <w:t>ექიმის მიერ</w:t>
      </w:r>
      <w:r w:rsidR="00F6193B" w:rsidRPr="00AF711D">
        <w:rPr>
          <w:rFonts w:ascii="Sylfaen" w:hAnsi="Sylfaen" w:cs="Sylfaen"/>
          <w:sz w:val="24"/>
        </w:rPr>
        <w:t xml:space="preserve"> ზოგადი </w:t>
      </w:r>
      <w:r w:rsidR="009D26AB" w:rsidRPr="00AF711D">
        <w:rPr>
          <w:rFonts w:ascii="Sylfaen" w:hAnsi="Sylfaen" w:cs="Sylfaen"/>
          <w:sz w:val="24"/>
        </w:rPr>
        <w:t xml:space="preserve">კლინიკური </w:t>
      </w:r>
      <w:r w:rsidR="009D26AB" w:rsidRPr="00AF711D">
        <w:rPr>
          <w:rFonts w:ascii="Sylfaen" w:hAnsi="Sylfaen" w:cs="Sylfaen"/>
          <w:sz w:val="24"/>
        </w:rPr>
        <w:lastRenderedPageBreak/>
        <w:t xml:space="preserve">შთაბეჭდილების (CGI) </w:t>
      </w:r>
      <w:r w:rsidR="00F6193B" w:rsidRPr="00AF711D">
        <w:rPr>
          <w:rFonts w:ascii="Sylfaen" w:hAnsi="Sylfaen" w:cs="Sylfaen"/>
          <w:sz w:val="24"/>
        </w:rPr>
        <w:t xml:space="preserve"> </w:t>
      </w:r>
      <w:r w:rsidR="00477AB5" w:rsidRPr="00AF711D">
        <w:rPr>
          <w:rFonts w:ascii="Sylfaen" w:hAnsi="Sylfaen" w:cs="Sylfaen"/>
          <w:sz w:val="24"/>
        </w:rPr>
        <w:t>ს</w:t>
      </w:r>
      <w:r w:rsidR="00F6193B" w:rsidRPr="00AF711D">
        <w:rPr>
          <w:rFonts w:ascii="Sylfaen" w:hAnsi="Sylfaen" w:cs="Sylfaen"/>
          <w:sz w:val="24"/>
        </w:rPr>
        <w:t xml:space="preserve">კალით შეფასებული საერთო ცვლილების </w:t>
      </w:r>
      <w:r w:rsidR="009D26AB" w:rsidRPr="00AF711D">
        <w:rPr>
          <w:rFonts w:ascii="Sylfaen" w:hAnsi="Sylfaen" w:cs="Sylfaen"/>
          <w:sz w:val="24"/>
        </w:rPr>
        <w:t>საშუალო მაჩვენებელი</w:t>
      </w:r>
      <w:r w:rsidR="00F6193B" w:rsidRPr="00AF711D">
        <w:rPr>
          <w:rFonts w:ascii="Sylfaen" w:hAnsi="Sylfaen" w:cs="Sylfaen"/>
          <w:sz w:val="24"/>
        </w:rPr>
        <w:t xml:space="preserve">. </w:t>
      </w:r>
      <w:r w:rsidR="00470E26" w:rsidRPr="00AF711D">
        <w:rPr>
          <w:rFonts w:ascii="Sylfaen" w:hAnsi="Sylfaen" w:cs="Sylfaen"/>
          <w:sz w:val="24"/>
        </w:rPr>
        <w:t xml:space="preserve"> მე-8 და მე-12 კვირას</w:t>
      </w:r>
      <w:r w:rsidR="00A510FB" w:rsidRPr="00AF711D">
        <w:rPr>
          <w:rFonts w:ascii="Sylfaen" w:hAnsi="Sylfaen" w:cs="Sylfaen"/>
          <w:sz w:val="24"/>
        </w:rPr>
        <w:t>,</w:t>
      </w:r>
      <w:r w:rsidR="00470E26" w:rsidRPr="00AF711D">
        <w:rPr>
          <w:rFonts w:ascii="Sylfaen" w:hAnsi="Sylfaen" w:cs="Sylfaen"/>
          <w:sz w:val="24"/>
        </w:rPr>
        <w:t xml:space="preserve"> </w:t>
      </w:r>
      <w:r w:rsidR="00DD3E21" w:rsidRPr="00AF711D">
        <w:rPr>
          <w:rFonts w:ascii="Sylfaen" w:hAnsi="Sylfaen" w:cs="Sylfaen"/>
          <w:sz w:val="24"/>
        </w:rPr>
        <w:t xml:space="preserve">მეორეული </w:t>
      </w:r>
      <w:r w:rsidR="00470E26" w:rsidRPr="00AF711D">
        <w:rPr>
          <w:rFonts w:ascii="Sylfaen" w:hAnsi="Sylfaen" w:cs="Sylfaen"/>
          <w:sz w:val="24"/>
        </w:rPr>
        <w:t>საბოლოო წერტილის სახით</w:t>
      </w:r>
      <w:r w:rsidR="00A510FB" w:rsidRPr="00AF711D">
        <w:rPr>
          <w:rFonts w:ascii="Sylfaen" w:hAnsi="Sylfaen" w:cs="Sylfaen"/>
          <w:sz w:val="24"/>
        </w:rPr>
        <w:t>,</w:t>
      </w:r>
      <w:r w:rsidR="00470E26" w:rsidRPr="00AF711D">
        <w:rPr>
          <w:rFonts w:ascii="Sylfaen" w:hAnsi="Sylfaen" w:cs="Sylfaen"/>
          <w:sz w:val="24"/>
        </w:rPr>
        <w:t xml:space="preserve"> ექიმის მიერ </w:t>
      </w:r>
      <w:r w:rsidR="00A510FB" w:rsidRPr="00AF711D">
        <w:rPr>
          <w:rFonts w:ascii="Sylfaen" w:hAnsi="Sylfaen" w:cs="Sylfaen"/>
          <w:sz w:val="24"/>
        </w:rPr>
        <w:t xml:space="preserve">ფასდებოდა </w:t>
      </w:r>
      <w:r w:rsidR="00470E26" w:rsidRPr="00AF711D">
        <w:rPr>
          <w:rFonts w:ascii="Sylfaen" w:hAnsi="Sylfaen" w:cs="Sylfaen"/>
          <w:sz w:val="24"/>
        </w:rPr>
        <w:t>აქტიური და პასიური მიზნების მიღწევის დონე მიზნების მიღწევის სკალის (GAS) საშუალებით. პაციენტთა ქვეჯგუფში ტკივილი</w:t>
      </w:r>
      <w:r w:rsidR="00A510FB" w:rsidRPr="00AF711D">
        <w:rPr>
          <w:rFonts w:ascii="Sylfaen" w:hAnsi="Sylfaen" w:cs="Sylfaen"/>
          <w:sz w:val="24"/>
        </w:rPr>
        <w:t xml:space="preserve">ს </w:t>
      </w:r>
      <w:r w:rsidR="00B11AEC" w:rsidRPr="00AF711D">
        <w:rPr>
          <w:rFonts w:ascii="Sylfaen" w:hAnsi="Sylfaen" w:cs="Sylfaen"/>
          <w:sz w:val="24"/>
        </w:rPr>
        <w:t>ინტენსივობა</w:t>
      </w:r>
      <w:r w:rsidR="00A510FB" w:rsidRPr="00AF711D">
        <w:rPr>
          <w:rFonts w:ascii="Sylfaen" w:hAnsi="Sylfaen" w:cs="Sylfaen"/>
          <w:sz w:val="24"/>
        </w:rPr>
        <w:t xml:space="preserve"> ფასდებოდა სახის გამომეტყველებით ტკივილის</w:t>
      </w:r>
      <w:r w:rsidR="00B11AEC" w:rsidRPr="00AF711D">
        <w:rPr>
          <w:rFonts w:ascii="Sylfaen" w:hAnsi="Sylfaen" w:cs="Sylfaen"/>
          <w:sz w:val="24"/>
        </w:rPr>
        <w:t xml:space="preserve"> ხარისხის</w:t>
      </w:r>
      <w:r w:rsidR="00A510FB" w:rsidRPr="00AF711D">
        <w:rPr>
          <w:rFonts w:ascii="Sylfaen" w:hAnsi="Sylfaen" w:cs="Sylfaen"/>
          <w:sz w:val="24"/>
        </w:rPr>
        <w:t xml:space="preserve"> შეფასების სკალის (FPS) მეშვეობით. </w:t>
      </w:r>
      <w:r w:rsidR="00604C3C" w:rsidRPr="00AF711D">
        <w:rPr>
          <w:rFonts w:ascii="Sylfaen" w:hAnsi="Sylfaen" w:cs="Sylfaen"/>
          <w:sz w:val="24"/>
        </w:rPr>
        <w:t>პაციენტებზე დაკვირვება გრძელდებოდა 12 კვირის განმავლობაში.</w:t>
      </w:r>
    </w:p>
    <w:p w14:paraId="0E1E2476" w14:textId="77777777" w:rsidR="00930937" w:rsidRPr="00AF711D" w:rsidRDefault="00C33DC3" w:rsidP="00C33DC3">
      <w:pPr>
        <w:spacing w:after="0" w:line="360" w:lineRule="auto"/>
        <w:jc w:val="both"/>
        <w:rPr>
          <w:rFonts w:ascii="Sylfaen" w:hAnsi="Sylfaen" w:cs="Sylfaen"/>
          <w:sz w:val="24"/>
        </w:rPr>
      </w:pPr>
      <w:r w:rsidRPr="00AF711D">
        <w:rPr>
          <w:rFonts w:ascii="Sylfaen" w:hAnsi="Sylfaen" w:cs="Sylfaen"/>
          <w:sz w:val="24"/>
        </w:rPr>
        <w:t>შესაბამისი კრიტერიუმების მქონე პაციენტებს შეეძლოთ მონაწილეობა მიეღოთ ღია გაფართოებულ კვლევაში, რომლის ფარგლებშიც მათ ჩაუტარდათ ხუთამდე მკურნალობის კურსი. ზედა და ქვედა კიდურების კომბინირებული თერაპიის შემთხვევაში დოზა იყო 10 ერთეული/კგ-მდე (მაქსიმუმ 340 ერთეული).</w:t>
      </w:r>
    </w:p>
    <w:p w14:paraId="3569816F" w14:textId="77777777" w:rsidR="006E670D" w:rsidRPr="00AF711D" w:rsidRDefault="006E670D" w:rsidP="00C33DC3">
      <w:pPr>
        <w:spacing w:after="0" w:line="360" w:lineRule="auto"/>
        <w:jc w:val="both"/>
        <w:rPr>
          <w:rFonts w:ascii="Sylfaen" w:hAnsi="Sylfaen" w:cs="Sylfaen"/>
          <w:sz w:val="24"/>
        </w:rPr>
      </w:pPr>
      <w:r w:rsidRPr="00AF711D">
        <w:rPr>
          <w:rFonts w:ascii="Sylfaen" w:hAnsi="Sylfaen" w:cs="Sylfaen"/>
          <w:sz w:val="24"/>
        </w:rPr>
        <w:t xml:space="preserve">ბოტოქსის 3 და 6 ერთეული/კგ დოზით ნამკურნალებ პაციენტებში, პლაცებოსთან შედარებით, დაფიქსირდა სტატისტიკურად მნიშვნელოვანი გაუმჯობესება პირველადი საბოლოო </w:t>
      </w:r>
      <w:r w:rsidR="00D40584" w:rsidRPr="00AF711D">
        <w:rPr>
          <w:rFonts w:ascii="Sylfaen" w:hAnsi="Sylfaen" w:cs="Sylfaen"/>
          <w:sz w:val="24"/>
        </w:rPr>
        <w:t>წერტილის მხრივ</w:t>
      </w:r>
      <w:r w:rsidRPr="00AF711D">
        <w:rPr>
          <w:rFonts w:ascii="Sylfaen" w:hAnsi="Sylfaen" w:cs="Sylfaen"/>
          <w:sz w:val="24"/>
        </w:rPr>
        <w:t xml:space="preserve"> და ყველა საკონტროლო ეტაპზე მე-12 კვირის ჩათვლით. MAS ქულის გაუმჯობესება მსგავსი იყო ბოტოქსის სამკურნალო ჯგუფებში. თუმცა, პლაცებოსთან შედარებით სხვაობას არცერთ ეტაპზე არ მიუღწევია ≥1 ქულისთვის MAS სკალაზე. იხილეთ ქვემოთ მოცემული ცხრილი. </w:t>
      </w:r>
      <w:r w:rsidR="001D1AA4" w:rsidRPr="00AF711D">
        <w:rPr>
          <w:rFonts w:ascii="Sylfaen" w:hAnsi="Sylfaen" w:cs="Sylfaen"/>
          <w:sz w:val="24"/>
        </w:rPr>
        <w:t xml:space="preserve">მკურნალობაზე </w:t>
      </w:r>
      <w:r w:rsidRPr="00AF711D">
        <w:rPr>
          <w:rFonts w:ascii="Sylfaen" w:hAnsi="Sylfaen" w:cs="Sylfaen"/>
          <w:sz w:val="24"/>
        </w:rPr>
        <w:t>პასუხის მქონე პაციენტთა ანალიზით, მკურნალობის ეფექტი დაახლოებით 10-20%-ის ფარგლებში მერყეობდა</w:t>
      </w:r>
      <w:r w:rsidR="001D1AA4" w:rsidRPr="00AF711D">
        <w:rPr>
          <w:rFonts w:ascii="Sylfaen" w:hAnsi="Sylfaen" w:cs="Sylfaen"/>
          <w:sz w:val="24"/>
        </w:rPr>
        <w:t>.</w:t>
      </w:r>
    </w:p>
    <w:p w14:paraId="2B974C80" w14:textId="77777777" w:rsidR="001D1AA4" w:rsidRPr="00AF711D" w:rsidRDefault="001D1AA4" w:rsidP="00C33DC3">
      <w:pPr>
        <w:spacing w:after="0" w:line="360" w:lineRule="auto"/>
        <w:jc w:val="both"/>
        <w:rPr>
          <w:rFonts w:ascii="Sylfaen" w:hAnsi="Sylfaen" w:cs="Sylfaen"/>
          <w:b/>
          <w:sz w:val="24"/>
        </w:rPr>
      </w:pPr>
      <w:r w:rsidRPr="00AF711D">
        <w:rPr>
          <w:rFonts w:ascii="Sylfaen" w:hAnsi="Sylfaen" w:cs="Sylfaen"/>
          <w:b/>
          <w:sz w:val="24"/>
        </w:rPr>
        <w:t xml:space="preserve">ეფექტურობის პირველადი და </w:t>
      </w:r>
      <w:r w:rsidR="00DD3E21" w:rsidRPr="00AF711D">
        <w:rPr>
          <w:rFonts w:ascii="Sylfaen" w:hAnsi="Sylfaen" w:cs="Sylfaen"/>
          <w:b/>
          <w:sz w:val="24"/>
        </w:rPr>
        <w:t xml:space="preserve">მეორეული </w:t>
      </w:r>
      <w:r w:rsidRPr="00AF711D">
        <w:rPr>
          <w:rFonts w:ascii="Sylfaen" w:hAnsi="Sylfaen" w:cs="Sylfaen"/>
          <w:b/>
          <w:sz w:val="24"/>
        </w:rPr>
        <w:t xml:space="preserve">საბოლოო წერტილების შედეგები </w:t>
      </w:r>
    </w:p>
    <w:tbl>
      <w:tblPr>
        <w:tblStyle w:val="TableGrid"/>
        <w:tblW w:w="0" w:type="auto"/>
        <w:tblLook w:val="04A0" w:firstRow="1" w:lastRow="0" w:firstColumn="1" w:lastColumn="0" w:noHBand="0" w:noVBand="1"/>
      </w:tblPr>
      <w:tblGrid>
        <w:gridCol w:w="4405"/>
        <w:gridCol w:w="2250"/>
        <w:gridCol w:w="2250"/>
        <w:gridCol w:w="1165"/>
      </w:tblGrid>
      <w:tr w:rsidR="001773B8" w:rsidRPr="00AF711D" w14:paraId="702C033E" w14:textId="77777777" w:rsidTr="00676D58">
        <w:tc>
          <w:tcPr>
            <w:tcW w:w="4405" w:type="dxa"/>
          </w:tcPr>
          <w:p w14:paraId="665EA7C9" w14:textId="77777777" w:rsidR="001773B8" w:rsidRPr="00AF711D" w:rsidRDefault="001773B8" w:rsidP="00D40584">
            <w:pPr>
              <w:spacing w:line="276" w:lineRule="auto"/>
              <w:jc w:val="both"/>
              <w:rPr>
                <w:rFonts w:ascii="Sylfaen" w:hAnsi="Sylfaen" w:cs="Sylfaen"/>
              </w:rPr>
            </w:pPr>
          </w:p>
        </w:tc>
        <w:tc>
          <w:tcPr>
            <w:tcW w:w="2250" w:type="dxa"/>
          </w:tcPr>
          <w:p w14:paraId="5857A954" w14:textId="77777777" w:rsidR="001773B8" w:rsidRPr="00AF711D" w:rsidRDefault="001773B8" w:rsidP="00D40584">
            <w:pPr>
              <w:spacing w:line="276" w:lineRule="auto"/>
              <w:jc w:val="center"/>
              <w:rPr>
                <w:rFonts w:ascii="Sylfaen" w:hAnsi="Sylfaen" w:cs="Sylfaen"/>
                <w:b/>
              </w:rPr>
            </w:pPr>
            <w:r w:rsidRPr="00AF711D">
              <w:rPr>
                <w:rFonts w:ascii="Sylfaen" w:hAnsi="Sylfaen" w:cs="Sylfaen"/>
                <w:b/>
              </w:rPr>
              <w:t>ბოტოქსი 3 ერთეული/კგ (N=78)</w:t>
            </w:r>
          </w:p>
        </w:tc>
        <w:tc>
          <w:tcPr>
            <w:tcW w:w="2250" w:type="dxa"/>
          </w:tcPr>
          <w:p w14:paraId="3607D727" w14:textId="77777777" w:rsidR="001773B8" w:rsidRPr="00AF711D" w:rsidRDefault="001773B8" w:rsidP="00D40584">
            <w:pPr>
              <w:spacing w:line="276" w:lineRule="auto"/>
              <w:jc w:val="center"/>
              <w:rPr>
                <w:rFonts w:ascii="Sylfaen" w:hAnsi="Sylfaen" w:cs="Sylfaen"/>
                <w:b/>
              </w:rPr>
            </w:pPr>
            <w:r w:rsidRPr="00AF711D">
              <w:rPr>
                <w:rFonts w:ascii="Sylfaen" w:hAnsi="Sylfaen" w:cs="Sylfaen"/>
                <w:b/>
              </w:rPr>
              <w:t>ბოტოქსი 6 ერთეული/კგ (N=77)</w:t>
            </w:r>
          </w:p>
        </w:tc>
        <w:tc>
          <w:tcPr>
            <w:tcW w:w="1165" w:type="dxa"/>
          </w:tcPr>
          <w:p w14:paraId="65D5D2A0" w14:textId="77777777" w:rsidR="001773B8" w:rsidRPr="00AF711D" w:rsidRDefault="001773B8" w:rsidP="00D40584">
            <w:pPr>
              <w:spacing w:line="276" w:lineRule="auto"/>
              <w:jc w:val="center"/>
              <w:rPr>
                <w:rFonts w:ascii="Sylfaen" w:hAnsi="Sylfaen" w:cs="Sylfaen"/>
                <w:b/>
              </w:rPr>
            </w:pPr>
            <w:r w:rsidRPr="00AF711D">
              <w:rPr>
                <w:rFonts w:ascii="Sylfaen" w:hAnsi="Sylfaen" w:cs="Sylfaen"/>
                <w:b/>
              </w:rPr>
              <w:t>პლაცებო</w:t>
            </w:r>
          </w:p>
          <w:p w14:paraId="56FE2DB3" w14:textId="77777777" w:rsidR="001773B8" w:rsidRPr="00AF711D" w:rsidRDefault="001773B8" w:rsidP="00D40584">
            <w:pPr>
              <w:spacing w:line="276" w:lineRule="auto"/>
              <w:jc w:val="center"/>
              <w:rPr>
                <w:rFonts w:ascii="Sylfaen" w:hAnsi="Sylfaen" w:cs="Sylfaen"/>
                <w:b/>
              </w:rPr>
            </w:pPr>
            <w:r w:rsidRPr="00AF711D">
              <w:rPr>
                <w:rFonts w:ascii="Sylfaen" w:hAnsi="Sylfaen" w:cs="Sylfaen"/>
                <w:b/>
              </w:rPr>
              <w:t>(N=79)</w:t>
            </w:r>
          </w:p>
        </w:tc>
      </w:tr>
      <w:tr w:rsidR="001773B8" w:rsidRPr="00AF711D" w14:paraId="02A19602" w14:textId="77777777" w:rsidTr="00676D58">
        <w:tc>
          <w:tcPr>
            <w:tcW w:w="4405" w:type="dxa"/>
          </w:tcPr>
          <w:p w14:paraId="63854BD8" w14:textId="77777777" w:rsidR="001773B8" w:rsidRPr="00AF711D" w:rsidRDefault="00676D58" w:rsidP="00D40584">
            <w:pPr>
              <w:spacing w:line="276" w:lineRule="auto"/>
              <w:rPr>
                <w:rFonts w:ascii="Sylfaen" w:hAnsi="Sylfaen" w:cs="Sylfaen"/>
                <w:b/>
              </w:rPr>
            </w:pPr>
            <w:r w:rsidRPr="00AF711D">
              <w:rPr>
                <w:rFonts w:ascii="Sylfaen" w:hAnsi="Sylfaen" w:cs="Sylfaen"/>
                <w:b/>
              </w:rPr>
              <w:t>MAS სკალის მიხედვით ძირითად</w:t>
            </w:r>
            <w:r w:rsidR="00221BEF" w:rsidRPr="00AF711D">
              <w:rPr>
                <w:rFonts w:ascii="Sylfaen" w:hAnsi="Sylfaen" w:cs="Sylfaen"/>
                <w:b/>
              </w:rPr>
              <w:t>ი კუნთების</w:t>
            </w:r>
            <w:r w:rsidRPr="00AF711D">
              <w:rPr>
                <w:rFonts w:ascii="Sylfaen" w:hAnsi="Sylfaen" w:cs="Sylfaen"/>
                <w:b/>
              </w:rPr>
              <w:t xml:space="preserve"> </w:t>
            </w:r>
            <w:r w:rsidR="00221BEF" w:rsidRPr="00AF711D">
              <w:rPr>
                <w:rFonts w:ascii="Sylfaen" w:hAnsi="Sylfaen" w:cs="Sylfaen"/>
                <w:b/>
              </w:rPr>
              <w:t>ჯგუფისთვის</w:t>
            </w:r>
            <w:r w:rsidRPr="00AF711D">
              <w:rPr>
                <w:rFonts w:ascii="Sylfaen" w:hAnsi="Sylfaen" w:cs="Sylfaen"/>
                <w:b/>
              </w:rPr>
              <w:t xml:space="preserve"> (იდაყვი ან მაჯა) საწყისი მაჩვენებლიდან საშუალო ცვლილება</w:t>
            </w:r>
            <w:r w:rsidRPr="00AF711D">
              <w:rPr>
                <w:rFonts w:ascii="Sylfaen" w:hAnsi="Sylfaen" w:cs="Sylfaen"/>
                <w:b/>
                <w:vertAlign w:val="superscript"/>
              </w:rPr>
              <w:t>a</w:t>
            </w:r>
          </w:p>
        </w:tc>
        <w:tc>
          <w:tcPr>
            <w:tcW w:w="2250" w:type="dxa"/>
          </w:tcPr>
          <w:p w14:paraId="0BBB9415" w14:textId="77777777" w:rsidR="001773B8" w:rsidRPr="00AF711D" w:rsidRDefault="001773B8" w:rsidP="00D40584">
            <w:pPr>
              <w:spacing w:line="276" w:lineRule="auto"/>
              <w:jc w:val="both"/>
              <w:rPr>
                <w:rFonts w:ascii="Sylfaen" w:hAnsi="Sylfaen" w:cs="Sylfaen"/>
              </w:rPr>
            </w:pPr>
          </w:p>
        </w:tc>
        <w:tc>
          <w:tcPr>
            <w:tcW w:w="2250" w:type="dxa"/>
          </w:tcPr>
          <w:p w14:paraId="362CB1B6" w14:textId="77777777" w:rsidR="001773B8" w:rsidRPr="00AF711D" w:rsidRDefault="001773B8" w:rsidP="00D40584">
            <w:pPr>
              <w:spacing w:line="276" w:lineRule="auto"/>
              <w:jc w:val="both"/>
              <w:rPr>
                <w:rFonts w:ascii="Sylfaen" w:hAnsi="Sylfaen" w:cs="Sylfaen"/>
              </w:rPr>
            </w:pPr>
          </w:p>
        </w:tc>
        <w:tc>
          <w:tcPr>
            <w:tcW w:w="1165" w:type="dxa"/>
          </w:tcPr>
          <w:p w14:paraId="6BAA62EA" w14:textId="77777777" w:rsidR="001773B8" w:rsidRPr="00AF711D" w:rsidRDefault="001773B8" w:rsidP="00D40584">
            <w:pPr>
              <w:spacing w:line="276" w:lineRule="auto"/>
              <w:jc w:val="both"/>
              <w:rPr>
                <w:rFonts w:ascii="Sylfaen" w:hAnsi="Sylfaen" w:cs="Sylfaen"/>
              </w:rPr>
            </w:pPr>
          </w:p>
        </w:tc>
      </w:tr>
      <w:tr w:rsidR="001773B8" w:rsidRPr="00AF711D" w14:paraId="4313B2A8" w14:textId="77777777" w:rsidTr="00676D58">
        <w:tc>
          <w:tcPr>
            <w:tcW w:w="4405" w:type="dxa"/>
          </w:tcPr>
          <w:p w14:paraId="0C048CE4" w14:textId="77777777" w:rsidR="001773B8" w:rsidRPr="00AF711D" w:rsidRDefault="00676D58" w:rsidP="00D40584">
            <w:pPr>
              <w:spacing w:line="276" w:lineRule="auto"/>
              <w:rPr>
                <w:rFonts w:ascii="Sylfaen" w:hAnsi="Sylfaen" w:cs="Sylfaen"/>
              </w:rPr>
            </w:pPr>
            <w:r w:rsidRPr="00AF711D">
              <w:rPr>
                <w:rFonts w:ascii="Sylfaen" w:hAnsi="Sylfaen" w:cs="Sylfaen"/>
              </w:rPr>
              <w:t>მე-4 და მე-6 კვირის საშუალო მაჩვენებელი</w:t>
            </w:r>
          </w:p>
        </w:tc>
        <w:tc>
          <w:tcPr>
            <w:tcW w:w="2250" w:type="dxa"/>
          </w:tcPr>
          <w:p w14:paraId="259DC938" w14:textId="77777777" w:rsidR="001773B8" w:rsidRPr="00AF711D" w:rsidRDefault="00676D58" w:rsidP="00D40584">
            <w:pPr>
              <w:spacing w:line="276" w:lineRule="auto"/>
              <w:jc w:val="center"/>
              <w:rPr>
                <w:rFonts w:ascii="Sylfaen" w:hAnsi="Sylfaen" w:cs="Sylfaen"/>
              </w:rPr>
            </w:pPr>
            <w:r w:rsidRPr="00AF711D">
              <w:rPr>
                <w:rFonts w:ascii="Sylfaen" w:hAnsi="Sylfaen" w:cs="Sylfaen"/>
              </w:rPr>
              <w:t>-1.92*</w:t>
            </w:r>
          </w:p>
        </w:tc>
        <w:tc>
          <w:tcPr>
            <w:tcW w:w="2250" w:type="dxa"/>
          </w:tcPr>
          <w:p w14:paraId="313D3144" w14:textId="77777777" w:rsidR="001773B8" w:rsidRPr="00AF711D" w:rsidRDefault="00676D58" w:rsidP="00D40584">
            <w:pPr>
              <w:spacing w:line="276" w:lineRule="auto"/>
              <w:jc w:val="center"/>
              <w:rPr>
                <w:rFonts w:ascii="Sylfaen" w:hAnsi="Sylfaen" w:cs="Sylfaen"/>
              </w:rPr>
            </w:pPr>
            <w:r w:rsidRPr="00AF711D">
              <w:rPr>
                <w:rFonts w:ascii="Sylfaen" w:hAnsi="Sylfaen" w:cs="Sylfaen"/>
              </w:rPr>
              <w:t>-1.87*</w:t>
            </w:r>
          </w:p>
        </w:tc>
        <w:tc>
          <w:tcPr>
            <w:tcW w:w="1165" w:type="dxa"/>
          </w:tcPr>
          <w:p w14:paraId="1397D6AF" w14:textId="77777777" w:rsidR="001773B8" w:rsidRPr="00AF711D" w:rsidRDefault="00676D58" w:rsidP="00D40584">
            <w:pPr>
              <w:spacing w:line="276" w:lineRule="auto"/>
              <w:jc w:val="center"/>
              <w:rPr>
                <w:rFonts w:ascii="Sylfaen" w:hAnsi="Sylfaen" w:cs="Sylfaen"/>
              </w:rPr>
            </w:pPr>
            <w:r w:rsidRPr="00AF711D">
              <w:rPr>
                <w:rFonts w:ascii="Sylfaen" w:hAnsi="Sylfaen" w:cs="Sylfaen"/>
              </w:rPr>
              <w:t>-1.21</w:t>
            </w:r>
          </w:p>
        </w:tc>
      </w:tr>
      <w:tr w:rsidR="001773B8" w:rsidRPr="00AF711D" w14:paraId="6AEA3AF1" w14:textId="77777777" w:rsidTr="00676D58">
        <w:tc>
          <w:tcPr>
            <w:tcW w:w="4405" w:type="dxa"/>
          </w:tcPr>
          <w:p w14:paraId="65B9A644" w14:textId="77777777" w:rsidR="001773B8" w:rsidRPr="00AF711D" w:rsidRDefault="00221BEF" w:rsidP="00D40584">
            <w:pPr>
              <w:spacing w:line="276" w:lineRule="auto"/>
              <w:rPr>
                <w:rFonts w:ascii="Sylfaen" w:hAnsi="Sylfaen" w:cs="Sylfaen"/>
              </w:rPr>
            </w:pPr>
            <w:r w:rsidRPr="00AF711D">
              <w:rPr>
                <w:rFonts w:ascii="Sylfaen" w:hAnsi="Sylfaen" w:cs="Sylfaen"/>
                <w:b/>
              </w:rPr>
              <w:t>MAS სკალის მიხედვით თითების მომხრელი კუნთისთვის საწყისი მაჩვენებლიდან საშუალო ცვლილება</w:t>
            </w:r>
          </w:p>
        </w:tc>
        <w:tc>
          <w:tcPr>
            <w:tcW w:w="2250" w:type="dxa"/>
          </w:tcPr>
          <w:p w14:paraId="1E2C6EF3" w14:textId="77777777" w:rsidR="001773B8" w:rsidRPr="00AF711D" w:rsidRDefault="001773B8" w:rsidP="00D40584">
            <w:pPr>
              <w:spacing w:line="276" w:lineRule="auto"/>
              <w:jc w:val="center"/>
              <w:rPr>
                <w:rFonts w:ascii="Sylfaen" w:hAnsi="Sylfaen" w:cs="Sylfaen"/>
              </w:rPr>
            </w:pPr>
          </w:p>
        </w:tc>
        <w:tc>
          <w:tcPr>
            <w:tcW w:w="2250" w:type="dxa"/>
          </w:tcPr>
          <w:p w14:paraId="29A91780" w14:textId="77777777" w:rsidR="001773B8" w:rsidRPr="00AF711D" w:rsidRDefault="001773B8" w:rsidP="00D40584">
            <w:pPr>
              <w:spacing w:line="276" w:lineRule="auto"/>
              <w:jc w:val="center"/>
              <w:rPr>
                <w:rFonts w:ascii="Sylfaen" w:hAnsi="Sylfaen" w:cs="Sylfaen"/>
              </w:rPr>
            </w:pPr>
          </w:p>
        </w:tc>
        <w:tc>
          <w:tcPr>
            <w:tcW w:w="1165" w:type="dxa"/>
          </w:tcPr>
          <w:p w14:paraId="56F75E51" w14:textId="77777777" w:rsidR="001773B8" w:rsidRPr="00AF711D" w:rsidRDefault="001773B8" w:rsidP="00D40584">
            <w:pPr>
              <w:spacing w:line="276" w:lineRule="auto"/>
              <w:jc w:val="center"/>
              <w:rPr>
                <w:rFonts w:ascii="Sylfaen" w:hAnsi="Sylfaen" w:cs="Sylfaen"/>
              </w:rPr>
            </w:pPr>
          </w:p>
        </w:tc>
      </w:tr>
      <w:tr w:rsidR="00676D58" w:rsidRPr="00AF711D" w14:paraId="6B0FC1CC" w14:textId="77777777" w:rsidTr="00676D58">
        <w:tc>
          <w:tcPr>
            <w:tcW w:w="4405" w:type="dxa"/>
          </w:tcPr>
          <w:p w14:paraId="36E41082" w14:textId="77777777" w:rsidR="00676D58" w:rsidRPr="00AF711D" w:rsidRDefault="00A30B3F" w:rsidP="00D40584">
            <w:pPr>
              <w:spacing w:line="276" w:lineRule="auto"/>
              <w:jc w:val="both"/>
              <w:rPr>
                <w:rFonts w:ascii="Sylfaen" w:hAnsi="Sylfaen" w:cs="Sylfaen"/>
              </w:rPr>
            </w:pPr>
            <w:r w:rsidRPr="00AF711D">
              <w:rPr>
                <w:rFonts w:ascii="Sylfaen" w:hAnsi="Sylfaen" w:cs="Sylfaen"/>
              </w:rPr>
              <w:t>მე-4 და მე-6 კვირის საშუალო მაჩვენებელი</w:t>
            </w:r>
          </w:p>
        </w:tc>
        <w:tc>
          <w:tcPr>
            <w:tcW w:w="2250" w:type="dxa"/>
          </w:tcPr>
          <w:p w14:paraId="665A26DD" w14:textId="77777777" w:rsidR="00676D58" w:rsidRPr="00AF711D" w:rsidRDefault="00A30B3F" w:rsidP="00D40584">
            <w:pPr>
              <w:spacing w:line="276" w:lineRule="auto"/>
              <w:jc w:val="center"/>
              <w:rPr>
                <w:rFonts w:ascii="Sylfaen" w:hAnsi="Sylfaen" w:cs="Sylfaen"/>
              </w:rPr>
            </w:pPr>
            <w:r w:rsidRPr="00AF711D">
              <w:rPr>
                <w:rFonts w:ascii="Sylfaen" w:hAnsi="Sylfaen" w:cs="Sylfaen"/>
              </w:rPr>
              <w:t>-1.46</w:t>
            </w:r>
          </w:p>
        </w:tc>
        <w:tc>
          <w:tcPr>
            <w:tcW w:w="2250" w:type="dxa"/>
          </w:tcPr>
          <w:p w14:paraId="2B91CBBF" w14:textId="77777777" w:rsidR="00676D58" w:rsidRPr="00AF711D" w:rsidRDefault="00A30B3F" w:rsidP="00D40584">
            <w:pPr>
              <w:spacing w:line="276" w:lineRule="auto"/>
              <w:jc w:val="center"/>
              <w:rPr>
                <w:rFonts w:ascii="Sylfaen" w:hAnsi="Sylfaen" w:cs="Sylfaen"/>
              </w:rPr>
            </w:pPr>
            <w:r w:rsidRPr="00AF711D">
              <w:rPr>
                <w:rFonts w:ascii="Sylfaen" w:hAnsi="Sylfaen" w:cs="Sylfaen"/>
              </w:rPr>
              <w:t>-1.41</w:t>
            </w:r>
          </w:p>
        </w:tc>
        <w:tc>
          <w:tcPr>
            <w:tcW w:w="1165" w:type="dxa"/>
          </w:tcPr>
          <w:p w14:paraId="1342219A" w14:textId="77777777" w:rsidR="00676D58" w:rsidRPr="00AF711D" w:rsidRDefault="00A30B3F" w:rsidP="00D40584">
            <w:pPr>
              <w:spacing w:line="276" w:lineRule="auto"/>
              <w:jc w:val="center"/>
              <w:rPr>
                <w:rFonts w:ascii="Sylfaen" w:hAnsi="Sylfaen" w:cs="Sylfaen"/>
              </w:rPr>
            </w:pPr>
            <w:r w:rsidRPr="00AF711D">
              <w:rPr>
                <w:rFonts w:ascii="Sylfaen" w:hAnsi="Sylfaen" w:cs="Sylfaen"/>
              </w:rPr>
              <w:t>-1.02</w:t>
            </w:r>
          </w:p>
        </w:tc>
      </w:tr>
      <w:tr w:rsidR="00676D58" w:rsidRPr="00AF711D" w14:paraId="19ED4778" w14:textId="77777777" w:rsidTr="00676D58">
        <w:tc>
          <w:tcPr>
            <w:tcW w:w="4405" w:type="dxa"/>
          </w:tcPr>
          <w:p w14:paraId="568A996E" w14:textId="77777777" w:rsidR="00676D58" w:rsidRPr="00AF711D" w:rsidRDefault="00A30B3F" w:rsidP="00D40584">
            <w:pPr>
              <w:spacing w:line="276" w:lineRule="auto"/>
              <w:jc w:val="both"/>
              <w:rPr>
                <w:rFonts w:ascii="Sylfaen" w:hAnsi="Sylfaen" w:cs="Sylfaen"/>
                <w:b/>
              </w:rPr>
            </w:pPr>
            <w:r w:rsidRPr="00AF711D">
              <w:rPr>
                <w:rFonts w:ascii="Sylfaen" w:hAnsi="Sylfaen" w:cs="Sylfaen"/>
                <w:b/>
              </w:rPr>
              <w:lastRenderedPageBreak/>
              <w:t>საშუალო CGI ქულა</w:t>
            </w:r>
            <w:r w:rsidRPr="00AF711D">
              <w:rPr>
                <w:rFonts w:ascii="Sylfaen" w:hAnsi="Sylfaen" w:cs="Sylfaen"/>
                <w:b/>
                <w:vertAlign w:val="superscript"/>
              </w:rPr>
              <w:t>b</w:t>
            </w:r>
          </w:p>
        </w:tc>
        <w:tc>
          <w:tcPr>
            <w:tcW w:w="2250" w:type="dxa"/>
          </w:tcPr>
          <w:p w14:paraId="1E2D0793" w14:textId="77777777" w:rsidR="00676D58" w:rsidRPr="00AF711D" w:rsidRDefault="00676D58" w:rsidP="00D40584">
            <w:pPr>
              <w:spacing w:line="276" w:lineRule="auto"/>
              <w:jc w:val="center"/>
              <w:rPr>
                <w:rFonts w:ascii="Sylfaen" w:hAnsi="Sylfaen" w:cs="Sylfaen"/>
              </w:rPr>
            </w:pPr>
          </w:p>
        </w:tc>
        <w:tc>
          <w:tcPr>
            <w:tcW w:w="2250" w:type="dxa"/>
          </w:tcPr>
          <w:p w14:paraId="40885A7C" w14:textId="77777777" w:rsidR="00676D58" w:rsidRPr="00AF711D" w:rsidRDefault="00676D58" w:rsidP="00D40584">
            <w:pPr>
              <w:spacing w:line="276" w:lineRule="auto"/>
              <w:jc w:val="center"/>
              <w:rPr>
                <w:rFonts w:ascii="Sylfaen" w:hAnsi="Sylfaen" w:cs="Sylfaen"/>
              </w:rPr>
            </w:pPr>
          </w:p>
        </w:tc>
        <w:tc>
          <w:tcPr>
            <w:tcW w:w="1165" w:type="dxa"/>
          </w:tcPr>
          <w:p w14:paraId="4A0416D8" w14:textId="77777777" w:rsidR="00676D58" w:rsidRPr="00AF711D" w:rsidRDefault="00676D58" w:rsidP="00D40584">
            <w:pPr>
              <w:spacing w:line="276" w:lineRule="auto"/>
              <w:jc w:val="center"/>
              <w:rPr>
                <w:rFonts w:ascii="Sylfaen" w:hAnsi="Sylfaen" w:cs="Sylfaen"/>
              </w:rPr>
            </w:pPr>
          </w:p>
        </w:tc>
      </w:tr>
      <w:tr w:rsidR="00676D58" w:rsidRPr="00AF711D" w14:paraId="4E0519B7" w14:textId="77777777" w:rsidTr="00676D58">
        <w:tc>
          <w:tcPr>
            <w:tcW w:w="4405" w:type="dxa"/>
          </w:tcPr>
          <w:p w14:paraId="3EDB88C1" w14:textId="77777777" w:rsidR="00676D58" w:rsidRPr="00AF711D" w:rsidRDefault="00A30B3F" w:rsidP="00D40584">
            <w:pPr>
              <w:spacing w:line="276" w:lineRule="auto"/>
              <w:jc w:val="both"/>
              <w:rPr>
                <w:rFonts w:ascii="Sylfaen" w:hAnsi="Sylfaen" w:cs="Sylfaen"/>
              </w:rPr>
            </w:pPr>
            <w:r w:rsidRPr="00AF711D">
              <w:rPr>
                <w:rFonts w:ascii="Sylfaen" w:hAnsi="Sylfaen" w:cs="Sylfaen"/>
              </w:rPr>
              <w:t>მე-4 და მე-6 კვირის საშუალო მაჩვენებელი</w:t>
            </w:r>
          </w:p>
        </w:tc>
        <w:tc>
          <w:tcPr>
            <w:tcW w:w="2250" w:type="dxa"/>
          </w:tcPr>
          <w:p w14:paraId="071A3CDE" w14:textId="77777777" w:rsidR="00676D58" w:rsidRPr="00AF711D" w:rsidRDefault="00A30B3F" w:rsidP="00D40584">
            <w:pPr>
              <w:spacing w:line="276" w:lineRule="auto"/>
              <w:jc w:val="center"/>
              <w:rPr>
                <w:rFonts w:ascii="Sylfaen" w:hAnsi="Sylfaen" w:cs="Sylfaen"/>
              </w:rPr>
            </w:pPr>
            <w:r w:rsidRPr="00AF711D">
              <w:rPr>
                <w:rFonts w:ascii="Sylfaen" w:hAnsi="Sylfaen" w:cs="Sylfaen"/>
              </w:rPr>
              <w:t>1.88</w:t>
            </w:r>
          </w:p>
        </w:tc>
        <w:tc>
          <w:tcPr>
            <w:tcW w:w="2250" w:type="dxa"/>
          </w:tcPr>
          <w:p w14:paraId="149DC194" w14:textId="77777777" w:rsidR="00676D58" w:rsidRPr="00AF711D" w:rsidRDefault="00A30B3F" w:rsidP="00D40584">
            <w:pPr>
              <w:spacing w:line="276" w:lineRule="auto"/>
              <w:jc w:val="center"/>
              <w:rPr>
                <w:rFonts w:ascii="Sylfaen" w:hAnsi="Sylfaen" w:cs="Sylfaen"/>
              </w:rPr>
            </w:pPr>
            <w:r w:rsidRPr="00AF711D">
              <w:rPr>
                <w:rFonts w:ascii="Sylfaen" w:hAnsi="Sylfaen" w:cs="Sylfaen"/>
              </w:rPr>
              <w:t>1.87</w:t>
            </w:r>
          </w:p>
        </w:tc>
        <w:tc>
          <w:tcPr>
            <w:tcW w:w="1165" w:type="dxa"/>
          </w:tcPr>
          <w:p w14:paraId="031815B3" w14:textId="77777777" w:rsidR="00676D58" w:rsidRPr="00AF711D" w:rsidRDefault="00A30B3F" w:rsidP="00D40584">
            <w:pPr>
              <w:spacing w:line="276" w:lineRule="auto"/>
              <w:jc w:val="center"/>
              <w:rPr>
                <w:rFonts w:ascii="Sylfaen" w:hAnsi="Sylfaen" w:cs="Sylfaen"/>
              </w:rPr>
            </w:pPr>
            <w:r w:rsidRPr="00AF711D">
              <w:rPr>
                <w:rFonts w:ascii="Sylfaen" w:hAnsi="Sylfaen" w:cs="Sylfaen"/>
              </w:rPr>
              <w:t>1.66</w:t>
            </w:r>
          </w:p>
        </w:tc>
      </w:tr>
      <w:tr w:rsidR="00A30B3F" w:rsidRPr="00AF711D" w14:paraId="66D65AE4" w14:textId="77777777" w:rsidTr="00676D58">
        <w:tc>
          <w:tcPr>
            <w:tcW w:w="4405" w:type="dxa"/>
          </w:tcPr>
          <w:p w14:paraId="34B86956" w14:textId="77777777" w:rsidR="00A30B3F" w:rsidRPr="00AF711D" w:rsidRDefault="00A30B3F" w:rsidP="00D40584">
            <w:pPr>
              <w:spacing w:line="276" w:lineRule="auto"/>
              <w:jc w:val="both"/>
              <w:rPr>
                <w:rFonts w:ascii="Sylfaen" w:hAnsi="Sylfaen" w:cs="Sylfaen"/>
              </w:rPr>
            </w:pPr>
            <w:r w:rsidRPr="00AF711D">
              <w:rPr>
                <w:rFonts w:ascii="Sylfaen" w:hAnsi="Sylfaen" w:cs="Sylfaen"/>
                <w:b/>
              </w:rPr>
              <w:t>საშუალო GAS ქულა</w:t>
            </w:r>
            <w:r w:rsidRPr="00AF711D">
              <w:rPr>
                <w:rFonts w:ascii="Sylfaen" w:hAnsi="Sylfaen" w:cs="Sylfaen"/>
                <w:b/>
                <w:vertAlign w:val="superscript"/>
              </w:rPr>
              <w:t>c</w:t>
            </w:r>
          </w:p>
        </w:tc>
        <w:tc>
          <w:tcPr>
            <w:tcW w:w="2250" w:type="dxa"/>
          </w:tcPr>
          <w:p w14:paraId="21ADC948" w14:textId="77777777" w:rsidR="00A30B3F" w:rsidRPr="00AF711D" w:rsidRDefault="00A30B3F" w:rsidP="00D40584">
            <w:pPr>
              <w:spacing w:line="276" w:lineRule="auto"/>
              <w:jc w:val="center"/>
              <w:rPr>
                <w:rFonts w:ascii="Sylfaen" w:hAnsi="Sylfaen" w:cs="Sylfaen"/>
              </w:rPr>
            </w:pPr>
          </w:p>
        </w:tc>
        <w:tc>
          <w:tcPr>
            <w:tcW w:w="2250" w:type="dxa"/>
          </w:tcPr>
          <w:p w14:paraId="230F9C1C" w14:textId="77777777" w:rsidR="00A30B3F" w:rsidRPr="00AF711D" w:rsidRDefault="00A30B3F" w:rsidP="00D40584">
            <w:pPr>
              <w:spacing w:line="276" w:lineRule="auto"/>
              <w:jc w:val="center"/>
              <w:rPr>
                <w:rFonts w:ascii="Sylfaen" w:hAnsi="Sylfaen" w:cs="Sylfaen"/>
              </w:rPr>
            </w:pPr>
          </w:p>
        </w:tc>
        <w:tc>
          <w:tcPr>
            <w:tcW w:w="1165" w:type="dxa"/>
          </w:tcPr>
          <w:p w14:paraId="28E4A68E" w14:textId="77777777" w:rsidR="00A30B3F" w:rsidRPr="00AF711D" w:rsidRDefault="00A30B3F" w:rsidP="00D40584">
            <w:pPr>
              <w:spacing w:line="276" w:lineRule="auto"/>
              <w:jc w:val="center"/>
              <w:rPr>
                <w:rFonts w:ascii="Sylfaen" w:hAnsi="Sylfaen" w:cs="Sylfaen"/>
              </w:rPr>
            </w:pPr>
          </w:p>
        </w:tc>
      </w:tr>
      <w:tr w:rsidR="00A30B3F" w:rsidRPr="00AF711D" w14:paraId="77578C8C" w14:textId="77777777" w:rsidTr="00676D58">
        <w:tc>
          <w:tcPr>
            <w:tcW w:w="4405" w:type="dxa"/>
          </w:tcPr>
          <w:p w14:paraId="4869DDB4" w14:textId="77777777" w:rsidR="00A30B3F" w:rsidRPr="00AF711D" w:rsidRDefault="00A30B3F" w:rsidP="00D40584">
            <w:pPr>
              <w:spacing w:line="276" w:lineRule="auto"/>
              <w:jc w:val="both"/>
              <w:rPr>
                <w:rFonts w:ascii="Sylfaen" w:hAnsi="Sylfaen" w:cs="Sylfaen"/>
              </w:rPr>
            </w:pPr>
            <w:r w:rsidRPr="00AF711D">
              <w:rPr>
                <w:rFonts w:ascii="Sylfaen" w:hAnsi="Sylfaen" w:cs="Sylfaen"/>
              </w:rPr>
              <w:t>პასიური მიზნები მე-8 კვირას</w:t>
            </w:r>
          </w:p>
        </w:tc>
        <w:tc>
          <w:tcPr>
            <w:tcW w:w="2250" w:type="dxa"/>
          </w:tcPr>
          <w:p w14:paraId="206B2C6B" w14:textId="77777777" w:rsidR="00A30B3F" w:rsidRPr="00AF711D" w:rsidRDefault="00A30B3F" w:rsidP="00D40584">
            <w:pPr>
              <w:spacing w:line="276" w:lineRule="auto"/>
              <w:jc w:val="center"/>
              <w:rPr>
                <w:rFonts w:ascii="Sylfaen" w:hAnsi="Sylfaen" w:cs="Sylfaen"/>
              </w:rPr>
            </w:pPr>
            <w:r w:rsidRPr="00AF711D">
              <w:rPr>
                <w:rFonts w:ascii="Sylfaen" w:hAnsi="Sylfaen" w:cs="Sylfaen"/>
              </w:rPr>
              <w:t>0.23</w:t>
            </w:r>
          </w:p>
        </w:tc>
        <w:tc>
          <w:tcPr>
            <w:tcW w:w="2250" w:type="dxa"/>
          </w:tcPr>
          <w:p w14:paraId="4A93B92C" w14:textId="77777777" w:rsidR="00A30B3F" w:rsidRPr="00AF711D" w:rsidRDefault="00A30B3F" w:rsidP="00D40584">
            <w:pPr>
              <w:spacing w:line="276" w:lineRule="auto"/>
              <w:jc w:val="center"/>
              <w:rPr>
                <w:rFonts w:ascii="Sylfaen" w:hAnsi="Sylfaen" w:cs="Sylfaen"/>
              </w:rPr>
            </w:pPr>
            <w:r w:rsidRPr="00AF711D">
              <w:rPr>
                <w:rFonts w:ascii="Sylfaen" w:hAnsi="Sylfaen" w:cs="Sylfaen"/>
              </w:rPr>
              <w:t>0.30</w:t>
            </w:r>
          </w:p>
        </w:tc>
        <w:tc>
          <w:tcPr>
            <w:tcW w:w="1165" w:type="dxa"/>
          </w:tcPr>
          <w:p w14:paraId="20339E95" w14:textId="77777777" w:rsidR="00A30B3F" w:rsidRPr="00AF711D" w:rsidRDefault="00A30B3F" w:rsidP="00D40584">
            <w:pPr>
              <w:spacing w:line="276" w:lineRule="auto"/>
              <w:jc w:val="center"/>
              <w:rPr>
                <w:rFonts w:ascii="Sylfaen" w:hAnsi="Sylfaen" w:cs="Sylfaen"/>
              </w:rPr>
            </w:pPr>
            <w:r w:rsidRPr="00AF711D">
              <w:rPr>
                <w:rFonts w:ascii="Sylfaen" w:hAnsi="Sylfaen" w:cs="Sylfaen"/>
              </w:rPr>
              <w:t>0.06</w:t>
            </w:r>
          </w:p>
        </w:tc>
      </w:tr>
      <w:tr w:rsidR="00A30B3F" w:rsidRPr="00AF711D" w14:paraId="26B0EBF5" w14:textId="77777777" w:rsidTr="00676D58">
        <w:tc>
          <w:tcPr>
            <w:tcW w:w="4405" w:type="dxa"/>
          </w:tcPr>
          <w:p w14:paraId="74B7CF91" w14:textId="77777777" w:rsidR="00A30B3F" w:rsidRPr="00AF711D" w:rsidRDefault="00A30B3F" w:rsidP="00D40584">
            <w:pPr>
              <w:spacing w:line="276" w:lineRule="auto"/>
              <w:jc w:val="both"/>
              <w:rPr>
                <w:rFonts w:ascii="Sylfaen" w:hAnsi="Sylfaen" w:cs="Sylfaen"/>
              </w:rPr>
            </w:pPr>
            <w:r w:rsidRPr="00AF711D">
              <w:rPr>
                <w:rFonts w:ascii="Sylfaen" w:hAnsi="Sylfaen" w:cs="Sylfaen"/>
              </w:rPr>
              <w:t>პასიური მიზნები მე-12 კვირას</w:t>
            </w:r>
          </w:p>
        </w:tc>
        <w:tc>
          <w:tcPr>
            <w:tcW w:w="2250" w:type="dxa"/>
          </w:tcPr>
          <w:p w14:paraId="4AA2DF7E" w14:textId="77777777" w:rsidR="00A30B3F" w:rsidRPr="00AF711D" w:rsidRDefault="00A30B3F" w:rsidP="00D40584">
            <w:pPr>
              <w:spacing w:line="276" w:lineRule="auto"/>
              <w:jc w:val="center"/>
              <w:rPr>
                <w:rFonts w:ascii="Sylfaen" w:hAnsi="Sylfaen" w:cs="Sylfaen"/>
              </w:rPr>
            </w:pPr>
            <w:r w:rsidRPr="00AF711D">
              <w:rPr>
                <w:rFonts w:ascii="Sylfaen" w:hAnsi="Sylfaen" w:cs="Sylfaen"/>
              </w:rPr>
              <w:t>0.31</w:t>
            </w:r>
          </w:p>
        </w:tc>
        <w:tc>
          <w:tcPr>
            <w:tcW w:w="2250" w:type="dxa"/>
          </w:tcPr>
          <w:p w14:paraId="6564BB50" w14:textId="77777777" w:rsidR="00A30B3F" w:rsidRPr="00AF711D" w:rsidRDefault="00A30B3F" w:rsidP="00D40584">
            <w:pPr>
              <w:spacing w:line="276" w:lineRule="auto"/>
              <w:jc w:val="center"/>
              <w:rPr>
                <w:rFonts w:ascii="Sylfaen" w:hAnsi="Sylfaen" w:cs="Sylfaen"/>
              </w:rPr>
            </w:pPr>
            <w:r w:rsidRPr="00AF711D">
              <w:rPr>
                <w:rFonts w:ascii="Sylfaen" w:hAnsi="Sylfaen" w:cs="Sylfaen"/>
              </w:rPr>
              <w:t>0.71*</w:t>
            </w:r>
          </w:p>
        </w:tc>
        <w:tc>
          <w:tcPr>
            <w:tcW w:w="1165" w:type="dxa"/>
          </w:tcPr>
          <w:p w14:paraId="6472E465" w14:textId="77777777" w:rsidR="00A30B3F" w:rsidRPr="00AF711D" w:rsidRDefault="00A30B3F" w:rsidP="00D40584">
            <w:pPr>
              <w:spacing w:line="276" w:lineRule="auto"/>
              <w:jc w:val="center"/>
              <w:rPr>
                <w:rFonts w:ascii="Sylfaen" w:hAnsi="Sylfaen" w:cs="Sylfaen"/>
              </w:rPr>
            </w:pPr>
            <w:r w:rsidRPr="00AF711D">
              <w:rPr>
                <w:rFonts w:ascii="Sylfaen" w:hAnsi="Sylfaen" w:cs="Sylfaen"/>
              </w:rPr>
              <w:t>0.11</w:t>
            </w:r>
          </w:p>
        </w:tc>
      </w:tr>
      <w:tr w:rsidR="00A30B3F" w:rsidRPr="00AF711D" w14:paraId="3D1AF48F" w14:textId="77777777" w:rsidTr="00676D58">
        <w:tc>
          <w:tcPr>
            <w:tcW w:w="4405" w:type="dxa"/>
          </w:tcPr>
          <w:p w14:paraId="6C58D3BE" w14:textId="77777777" w:rsidR="00A30B3F" w:rsidRPr="00AF711D" w:rsidRDefault="00A30B3F" w:rsidP="003B4B8B">
            <w:pPr>
              <w:spacing w:line="360" w:lineRule="auto"/>
              <w:jc w:val="both"/>
              <w:rPr>
                <w:rFonts w:ascii="Sylfaen" w:hAnsi="Sylfaen" w:cs="Sylfaen"/>
              </w:rPr>
            </w:pPr>
            <w:r w:rsidRPr="00AF711D">
              <w:rPr>
                <w:rFonts w:ascii="Sylfaen" w:hAnsi="Sylfaen" w:cs="Sylfaen"/>
              </w:rPr>
              <w:t>აქტიური მიზნები მე-8 კვირას</w:t>
            </w:r>
          </w:p>
        </w:tc>
        <w:tc>
          <w:tcPr>
            <w:tcW w:w="2250" w:type="dxa"/>
          </w:tcPr>
          <w:p w14:paraId="26C013A4" w14:textId="77777777" w:rsidR="00A30B3F" w:rsidRPr="00AF711D" w:rsidRDefault="00A30B3F" w:rsidP="00676D58">
            <w:pPr>
              <w:spacing w:line="360" w:lineRule="auto"/>
              <w:jc w:val="center"/>
              <w:rPr>
                <w:rFonts w:ascii="Sylfaen" w:hAnsi="Sylfaen" w:cs="Sylfaen"/>
              </w:rPr>
            </w:pPr>
            <w:r w:rsidRPr="00AF711D">
              <w:rPr>
                <w:rFonts w:ascii="Sylfaen" w:hAnsi="Sylfaen" w:cs="Sylfaen"/>
              </w:rPr>
              <w:t>0.12</w:t>
            </w:r>
          </w:p>
        </w:tc>
        <w:tc>
          <w:tcPr>
            <w:tcW w:w="2250" w:type="dxa"/>
          </w:tcPr>
          <w:p w14:paraId="31BE388C" w14:textId="77777777" w:rsidR="00A30B3F" w:rsidRPr="00AF711D" w:rsidRDefault="00A30B3F" w:rsidP="00676D58">
            <w:pPr>
              <w:spacing w:line="360" w:lineRule="auto"/>
              <w:jc w:val="center"/>
              <w:rPr>
                <w:rFonts w:ascii="Sylfaen" w:hAnsi="Sylfaen" w:cs="Sylfaen"/>
              </w:rPr>
            </w:pPr>
            <w:r w:rsidRPr="00AF711D">
              <w:rPr>
                <w:rFonts w:ascii="Sylfaen" w:hAnsi="Sylfaen" w:cs="Sylfaen"/>
              </w:rPr>
              <w:t>0.11</w:t>
            </w:r>
          </w:p>
        </w:tc>
        <w:tc>
          <w:tcPr>
            <w:tcW w:w="1165" w:type="dxa"/>
          </w:tcPr>
          <w:p w14:paraId="698C0EA6" w14:textId="77777777" w:rsidR="00A30B3F" w:rsidRPr="00AF711D" w:rsidRDefault="00A30B3F" w:rsidP="00676D58">
            <w:pPr>
              <w:spacing w:line="360" w:lineRule="auto"/>
              <w:jc w:val="center"/>
              <w:rPr>
                <w:rFonts w:ascii="Sylfaen" w:hAnsi="Sylfaen" w:cs="Sylfaen"/>
              </w:rPr>
            </w:pPr>
            <w:r w:rsidRPr="00AF711D">
              <w:rPr>
                <w:rFonts w:ascii="Sylfaen" w:hAnsi="Sylfaen" w:cs="Sylfaen"/>
              </w:rPr>
              <w:t>0.21</w:t>
            </w:r>
          </w:p>
        </w:tc>
      </w:tr>
      <w:tr w:rsidR="00A30B3F" w:rsidRPr="00AF711D" w14:paraId="70589787" w14:textId="77777777" w:rsidTr="00676D58">
        <w:tc>
          <w:tcPr>
            <w:tcW w:w="4405" w:type="dxa"/>
          </w:tcPr>
          <w:p w14:paraId="4E24EE43" w14:textId="77777777" w:rsidR="00A30B3F" w:rsidRPr="00AF711D" w:rsidRDefault="00A30B3F" w:rsidP="00A30B3F">
            <w:pPr>
              <w:spacing w:line="360" w:lineRule="auto"/>
              <w:jc w:val="both"/>
              <w:rPr>
                <w:rFonts w:ascii="Sylfaen" w:hAnsi="Sylfaen" w:cs="Sylfaen"/>
              </w:rPr>
            </w:pPr>
            <w:r w:rsidRPr="00AF711D">
              <w:rPr>
                <w:rFonts w:ascii="Sylfaen" w:hAnsi="Sylfaen" w:cs="Sylfaen"/>
              </w:rPr>
              <w:t>აქტიური მიზნები მე-12 კვირას</w:t>
            </w:r>
          </w:p>
        </w:tc>
        <w:tc>
          <w:tcPr>
            <w:tcW w:w="2250" w:type="dxa"/>
          </w:tcPr>
          <w:p w14:paraId="79D551C9" w14:textId="77777777" w:rsidR="00A30B3F" w:rsidRPr="00AF711D" w:rsidRDefault="00A30B3F" w:rsidP="00676D58">
            <w:pPr>
              <w:spacing w:line="360" w:lineRule="auto"/>
              <w:jc w:val="center"/>
              <w:rPr>
                <w:rFonts w:ascii="Sylfaen" w:hAnsi="Sylfaen" w:cs="Sylfaen"/>
              </w:rPr>
            </w:pPr>
            <w:r w:rsidRPr="00AF711D">
              <w:rPr>
                <w:rFonts w:ascii="Sylfaen" w:hAnsi="Sylfaen" w:cs="Sylfaen"/>
              </w:rPr>
              <w:t>0.26</w:t>
            </w:r>
          </w:p>
        </w:tc>
        <w:tc>
          <w:tcPr>
            <w:tcW w:w="2250" w:type="dxa"/>
          </w:tcPr>
          <w:p w14:paraId="07AF76DF" w14:textId="77777777" w:rsidR="00A30B3F" w:rsidRPr="00AF711D" w:rsidRDefault="00A30B3F" w:rsidP="00676D58">
            <w:pPr>
              <w:spacing w:line="360" w:lineRule="auto"/>
              <w:jc w:val="center"/>
              <w:rPr>
                <w:rFonts w:ascii="Sylfaen" w:hAnsi="Sylfaen" w:cs="Sylfaen"/>
              </w:rPr>
            </w:pPr>
            <w:r w:rsidRPr="00AF711D">
              <w:rPr>
                <w:rFonts w:ascii="Sylfaen" w:hAnsi="Sylfaen" w:cs="Sylfaen"/>
              </w:rPr>
              <w:t>0.49</w:t>
            </w:r>
          </w:p>
        </w:tc>
        <w:tc>
          <w:tcPr>
            <w:tcW w:w="1165" w:type="dxa"/>
          </w:tcPr>
          <w:p w14:paraId="716FFD62" w14:textId="77777777" w:rsidR="00A30B3F" w:rsidRPr="00AF711D" w:rsidRDefault="00A30B3F" w:rsidP="00676D58">
            <w:pPr>
              <w:spacing w:line="360" w:lineRule="auto"/>
              <w:jc w:val="center"/>
              <w:rPr>
                <w:rFonts w:ascii="Sylfaen" w:hAnsi="Sylfaen" w:cs="Sylfaen"/>
              </w:rPr>
            </w:pPr>
            <w:r w:rsidRPr="00AF711D">
              <w:rPr>
                <w:rFonts w:ascii="Sylfaen" w:hAnsi="Sylfaen" w:cs="Sylfaen"/>
              </w:rPr>
              <w:t>0.52</w:t>
            </w:r>
          </w:p>
        </w:tc>
      </w:tr>
      <w:tr w:rsidR="00A30B3F" w:rsidRPr="00AF711D" w14:paraId="5B604152" w14:textId="77777777" w:rsidTr="00676D58">
        <w:tc>
          <w:tcPr>
            <w:tcW w:w="4405" w:type="dxa"/>
          </w:tcPr>
          <w:p w14:paraId="11BA0ADC" w14:textId="77777777" w:rsidR="00A30B3F" w:rsidRPr="00AF711D" w:rsidRDefault="00A30B3F" w:rsidP="00D40584">
            <w:pPr>
              <w:spacing w:line="276" w:lineRule="auto"/>
              <w:rPr>
                <w:rFonts w:ascii="Sylfaen" w:hAnsi="Sylfaen" w:cs="Sylfaen"/>
                <w:b/>
              </w:rPr>
            </w:pPr>
            <w:r w:rsidRPr="00AF711D">
              <w:rPr>
                <w:rFonts w:ascii="Sylfaen" w:hAnsi="Sylfaen" w:cs="Sylfaen"/>
                <w:b/>
              </w:rPr>
              <w:t>საწყისი მაჩვენებლიდან საშუალო ცვლილება FPS სკალის მიხედვით</w:t>
            </w:r>
            <w:r w:rsidRPr="00AF711D">
              <w:rPr>
                <w:rFonts w:ascii="Sylfaen" w:hAnsi="Sylfaen" w:cs="Sylfaen"/>
                <w:b/>
                <w:vertAlign w:val="superscript"/>
              </w:rPr>
              <w:t>d</w:t>
            </w:r>
          </w:p>
        </w:tc>
        <w:tc>
          <w:tcPr>
            <w:tcW w:w="2250" w:type="dxa"/>
          </w:tcPr>
          <w:p w14:paraId="293F544B" w14:textId="77777777" w:rsidR="00A30B3F" w:rsidRPr="00AF711D" w:rsidRDefault="00167899" w:rsidP="00D40584">
            <w:pPr>
              <w:spacing w:line="276" w:lineRule="auto"/>
              <w:jc w:val="center"/>
              <w:rPr>
                <w:rFonts w:ascii="Sylfaen" w:hAnsi="Sylfaen" w:cs="Sylfaen"/>
                <w:b/>
              </w:rPr>
            </w:pPr>
            <w:r w:rsidRPr="00AF711D">
              <w:rPr>
                <w:rFonts w:ascii="Sylfaen" w:hAnsi="Sylfaen" w:cs="Sylfaen"/>
                <w:b/>
              </w:rPr>
              <w:t>N=11</w:t>
            </w:r>
          </w:p>
        </w:tc>
        <w:tc>
          <w:tcPr>
            <w:tcW w:w="2250" w:type="dxa"/>
          </w:tcPr>
          <w:p w14:paraId="7D9187D3" w14:textId="77777777" w:rsidR="00A30B3F" w:rsidRPr="00AF711D" w:rsidRDefault="00167899" w:rsidP="00D40584">
            <w:pPr>
              <w:spacing w:line="276" w:lineRule="auto"/>
              <w:jc w:val="center"/>
              <w:rPr>
                <w:rFonts w:ascii="Sylfaen" w:hAnsi="Sylfaen" w:cs="Sylfaen"/>
                <w:b/>
              </w:rPr>
            </w:pPr>
            <w:r w:rsidRPr="00AF711D">
              <w:rPr>
                <w:rFonts w:ascii="Sylfaen" w:hAnsi="Sylfaen" w:cs="Sylfaen"/>
                <w:b/>
              </w:rPr>
              <w:t>N=11</w:t>
            </w:r>
          </w:p>
        </w:tc>
        <w:tc>
          <w:tcPr>
            <w:tcW w:w="1165" w:type="dxa"/>
          </w:tcPr>
          <w:p w14:paraId="5314ADE6" w14:textId="77777777" w:rsidR="00A30B3F" w:rsidRPr="00AF711D" w:rsidRDefault="00167899" w:rsidP="00D40584">
            <w:pPr>
              <w:spacing w:line="276" w:lineRule="auto"/>
              <w:jc w:val="center"/>
              <w:rPr>
                <w:rFonts w:ascii="Sylfaen" w:hAnsi="Sylfaen" w:cs="Sylfaen"/>
                <w:b/>
              </w:rPr>
            </w:pPr>
            <w:r w:rsidRPr="00AF711D">
              <w:rPr>
                <w:rFonts w:ascii="Sylfaen" w:hAnsi="Sylfaen" w:cs="Sylfaen"/>
                <w:b/>
              </w:rPr>
              <w:t>N=18</w:t>
            </w:r>
          </w:p>
        </w:tc>
      </w:tr>
      <w:tr w:rsidR="00A30B3F" w:rsidRPr="00AF711D" w14:paraId="146D19A0" w14:textId="77777777" w:rsidTr="00676D58">
        <w:tc>
          <w:tcPr>
            <w:tcW w:w="4405" w:type="dxa"/>
          </w:tcPr>
          <w:p w14:paraId="16B6CECB" w14:textId="77777777" w:rsidR="00A30B3F" w:rsidRPr="00AF711D" w:rsidRDefault="00167899" w:rsidP="00D40584">
            <w:pPr>
              <w:spacing w:line="276" w:lineRule="auto"/>
              <w:jc w:val="both"/>
              <w:rPr>
                <w:rFonts w:ascii="Sylfaen" w:hAnsi="Sylfaen" w:cs="Sylfaen"/>
              </w:rPr>
            </w:pPr>
            <w:r w:rsidRPr="00AF711D">
              <w:rPr>
                <w:rFonts w:ascii="Sylfaen" w:hAnsi="Sylfaen" w:cs="Sylfaen"/>
              </w:rPr>
              <w:t>მე-4 კვირა</w:t>
            </w:r>
          </w:p>
        </w:tc>
        <w:tc>
          <w:tcPr>
            <w:tcW w:w="2250" w:type="dxa"/>
          </w:tcPr>
          <w:p w14:paraId="7E27F9B7" w14:textId="77777777" w:rsidR="00A30B3F" w:rsidRPr="00AF711D" w:rsidRDefault="00167899" w:rsidP="00D40584">
            <w:pPr>
              <w:spacing w:line="276" w:lineRule="auto"/>
              <w:jc w:val="center"/>
              <w:rPr>
                <w:rFonts w:ascii="Sylfaen" w:hAnsi="Sylfaen" w:cs="Sylfaen"/>
              </w:rPr>
            </w:pPr>
            <w:r w:rsidRPr="00AF711D">
              <w:rPr>
                <w:rFonts w:ascii="Sylfaen" w:hAnsi="Sylfaen" w:cs="Sylfaen"/>
              </w:rPr>
              <w:t>-4.91</w:t>
            </w:r>
          </w:p>
        </w:tc>
        <w:tc>
          <w:tcPr>
            <w:tcW w:w="2250" w:type="dxa"/>
          </w:tcPr>
          <w:p w14:paraId="5EA3D59E" w14:textId="77777777" w:rsidR="00A30B3F" w:rsidRPr="00AF711D" w:rsidRDefault="00167899" w:rsidP="00D40584">
            <w:pPr>
              <w:spacing w:line="276" w:lineRule="auto"/>
              <w:jc w:val="center"/>
              <w:rPr>
                <w:rFonts w:ascii="Sylfaen" w:hAnsi="Sylfaen" w:cs="Sylfaen"/>
              </w:rPr>
            </w:pPr>
            <w:r w:rsidRPr="00AF711D">
              <w:rPr>
                <w:rFonts w:ascii="Sylfaen" w:hAnsi="Sylfaen" w:cs="Sylfaen"/>
              </w:rPr>
              <w:t>-3.17</w:t>
            </w:r>
          </w:p>
        </w:tc>
        <w:tc>
          <w:tcPr>
            <w:tcW w:w="1165" w:type="dxa"/>
          </w:tcPr>
          <w:p w14:paraId="4E46FD38" w14:textId="77777777" w:rsidR="00A30B3F" w:rsidRPr="00AF711D" w:rsidRDefault="00167899" w:rsidP="00D40584">
            <w:pPr>
              <w:spacing w:line="276" w:lineRule="auto"/>
              <w:jc w:val="center"/>
              <w:rPr>
                <w:rFonts w:ascii="Sylfaen" w:hAnsi="Sylfaen" w:cs="Sylfaen"/>
              </w:rPr>
            </w:pPr>
            <w:r w:rsidRPr="00AF711D">
              <w:rPr>
                <w:rFonts w:ascii="Sylfaen" w:hAnsi="Sylfaen" w:cs="Sylfaen"/>
              </w:rPr>
              <w:t>-3.55</w:t>
            </w:r>
          </w:p>
        </w:tc>
      </w:tr>
      <w:tr w:rsidR="00A30B3F" w:rsidRPr="00AF711D" w14:paraId="4FD47173" w14:textId="77777777" w:rsidTr="00676D58">
        <w:tc>
          <w:tcPr>
            <w:tcW w:w="4405" w:type="dxa"/>
          </w:tcPr>
          <w:p w14:paraId="387CBF28" w14:textId="77777777" w:rsidR="00A30B3F" w:rsidRPr="00AF711D" w:rsidRDefault="00167899" w:rsidP="00D40584">
            <w:pPr>
              <w:spacing w:line="276" w:lineRule="auto"/>
              <w:jc w:val="both"/>
              <w:rPr>
                <w:rFonts w:ascii="Sylfaen" w:hAnsi="Sylfaen" w:cs="Sylfaen"/>
              </w:rPr>
            </w:pPr>
            <w:r w:rsidRPr="00AF711D">
              <w:rPr>
                <w:rFonts w:ascii="Sylfaen" w:hAnsi="Sylfaen" w:cs="Sylfaen"/>
              </w:rPr>
              <w:t>მე-6 კვირა</w:t>
            </w:r>
          </w:p>
        </w:tc>
        <w:tc>
          <w:tcPr>
            <w:tcW w:w="2250" w:type="dxa"/>
          </w:tcPr>
          <w:p w14:paraId="24BE2591" w14:textId="77777777" w:rsidR="00A30B3F" w:rsidRPr="00AF711D" w:rsidRDefault="00167899" w:rsidP="00D40584">
            <w:pPr>
              <w:spacing w:line="276" w:lineRule="auto"/>
              <w:jc w:val="center"/>
              <w:rPr>
                <w:rFonts w:ascii="Sylfaen" w:hAnsi="Sylfaen" w:cs="Sylfaen"/>
              </w:rPr>
            </w:pPr>
            <w:r w:rsidRPr="00AF711D">
              <w:rPr>
                <w:rFonts w:ascii="Sylfaen" w:hAnsi="Sylfaen" w:cs="Sylfaen"/>
              </w:rPr>
              <w:t>-3.12</w:t>
            </w:r>
          </w:p>
        </w:tc>
        <w:tc>
          <w:tcPr>
            <w:tcW w:w="2250" w:type="dxa"/>
          </w:tcPr>
          <w:p w14:paraId="2DB402D2" w14:textId="77777777" w:rsidR="00A30B3F" w:rsidRPr="00AF711D" w:rsidRDefault="00167899" w:rsidP="00D40584">
            <w:pPr>
              <w:spacing w:line="276" w:lineRule="auto"/>
              <w:jc w:val="center"/>
              <w:rPr>
                <w:rFonts w:ascii="Sylfaen" w:hAnsi="Sylfaen" w:cs="Sylfaen"/>
              </w:rPr>
            </w:pPr>
            <w:r w:rsidRPr="00AF711D">
              <w:rPr>
                <w:rFonts w:ascii="Sylfaen" w:hAnsi="Sylfaen" w:cs="Sylfaen"/>
              </w:rPr>
              <w:t>-2.53</w:t>
            </w:r>
          </w:p>
        </w:tc>
        <w:tc>
          <w:tcPr>
            <w:tcW w:w="1165" w:type="dxa"/>
          </w:tcPr>
          <w:p w14:paraId="6DDCEF47" w14:textId="77777777" w:rsidR="00A30B3F" w:rsidRPr="00AF711D" w:rsidRDefault="00167899" w:rsidP="00D40584">
            <w:pPr>
              <w:spacing w:line="276" w:lineRule="auto"/>
              <w:jc w:val="center"/>
              <w:rPr>
                <w:rFonts w:ascii="Sylfaen" w:hAnsi="Sylfaen" w:cs="Sylfaen"/>
              </w:rPr>
            </w:pPr>
            <w:r w:rsidRPr="00AF711D">
              <w:rPr>
                <w:rFonts w:ascii="Sylfaen" w:hAnsi="Sylfaen" w:cs="Sylfaen"/>
              </w:rPr>
              <w:t>-3.27</w:t>
            </w:r>
          </w:p>
        </w:tc>
      </w:tr>
    </w:tbl>
    <w:p w14:paraId="24112FF5" w14:textId="77777777" w:rsidR="00B13504" w:rsidRPr="00AF711D" w:rsidRDefault="00B13504" w:rsidP="00913697">
      <w:pPr>
        <w:spacing w:after="0" w:line="240" w:lineRule="auto"/>
        <w:jc w:val="both"/>
        <w:rPr>
          <w:rFonts w:ascii="Sylfaen" w:hAnsi="Sylfaen" w:cs="Sylfaen"/>
          <w:sz w:val="24"/>
        </w:rPr>
      </w:pPr>
    </w:p>
    <w:p w14:paraId="4269820D" w14:textId="77777777" w:rsidR="00913697" w:rsidRPr="00AF711D" w:rsidRDefault="00913697" w:rsidP="00913697">
      <w:pPr>
        <w:spacing w:after="0" w:line="360" w:lineRule="auto"/>
        <w:jc w:val="both"/>
        <w:rPr>
          <w:rFonts w:ascii="Sylfaen" w:hAnsi="Sylfaen" w:cs="Sylfaen"/>
          <w:sz w:val="24"/>
        </w:rPr>
      </w:pPr>
      <w:r w:rsidRPr="00AF711D">
        <w:rPr>
          <w:rFonts w:ascii="Sylfaen" w:hAnsi="Sylfaen" w:cs="Sylfaen"/>
          <w:sz w:val="24"/>
        </w:rPr>
        <w:t>* სტატისტიკურად მნიშვნელოვნად განსხვავდება პლაცებოსგან (p &lt;0.05)</w:t>
      </w:r>
    </w:p>
    <w:p w14:paraId="64AF0177" w14:textId="77777777" w:rsidR="00913697" w:rsidRPr="00AF711D" w:rsidRDefault="00913697" w:rsidP="00913697">
      <w:pPr>
        <w:spacing w:after="0" w:line="360" w:lineRule="auto"/>
        <w:jc w:val="both"/>
        <w:rPr>
          <w:rFonts w:ascii="Sylfaen" w:hAnsi="Sylfaen" w:cs="Sylfaen"/>
          <w:sz w:val="24"/>
        </w:rPr>
      </w:pPr>
      <w:r w:rsidRPr="00AF711D">
        <w:rPr>
          <w:rFonts w:ascii="Sylfaen" w:hAnsi="Sylfaen" w:cs="Sylfaen"/>
          <w:sz w:val="24"/>
          <w:vertAlign w:val="superscript"/>
        </w:rPr>
        <w:t>a</w:t>
      </w:r>
      <w:r w:rsidRPr="00AF711D">
        <w:rPr>
          <w:rFonts w:ascii="Sylfaen" w:hAnsi="Sylfaen" w:cs="Sylfaen"/>
          <w:sz w:val="24"/>
        </w:rPr>
        <w:t xml:space="preserve"> MAS (ე</w:t>
      </w:r>
      <w:r w:rsidR="00340D08" w:rsidRPr="00AF711D">
        <w:rPr>
          <w:rFonts w:ascii="Sylfaen" w:hAnsi="Sylfaen" w:cs="Sylfaen"/>
          <w:sz w:val="24"/>
        </w:rPr>
        <w:t>შვორთ</w:t>
      </w:r>
      <w:r w:rsidRPr="00AF711D">
        <w:rPr>
          <w:rFonts w:ascii="Sylfaen" w:hAnsi="Sylfaen" w:cs="Sylfaen"/>
          <w:sz w:val="24"/>
        </w:rPr>
        <w:t>ის მოდიფიცირებული სკალა) არის 6-ქულიანი სკალა (0 [</w:t>
      </w:r>
      <w:r w:rsidR="009A76BA" w:rsidRPr="00AF711D">
        <w:rPr>
          <w:rFonts w:ascii="Sylfaen" w:hAnsi="Sylfaen" w:cs="Sylfaen"/>
          <w:sz w:val="24"/>
        </w:rPr>
        <w:t>კუნთის</w:t>
      </w:r>
      <w:r w:rsidRPr="00AF711D">
        <w:rPr>
          <w:rFonts w:ascii="Sylfaen" w:hAnsi="Sylfaen" w:cs="Sylfaen"/>
          <w:sz w:val="24"/>
        </w:rPr>
        <w:t xml:space="preserve"> ტონუსის მომატების გარეშე], 1, 1+, 2, 3 და 4 [კიდური რიგიდულია მოხრის ან გაშლის დროს]), რომელიც </w:t>
      </w:r>
      <w:r w:rsidR="00114875" w:rsidRPr="00AF711D">
        <w:rPr>
          <w:rFonts w:ascii="Sylfaen" w:hAnsi="Sylfaen" w:cs="Sylfaen"/>
          <w:sz w:val="24"/>
        </w:rPr>
        <w:t>აფასებს სახსარში კიდურის მობილიზაციისათვის საჭირო ძალას. სკალაზე</w:t>
      </w:r>
      <w:r w:rsidRPr="00AF711D">
        <w:rPr>
          <w:rFonts w:ascii="Sylfaen" w:hAnsi="Sylfaen" w:cs="Sylfaen"/>
          <w:sz w:val="24"/>
        </w:rPr>
        <w:t xml:space="preserve"> ქულის შემცირება მიუთითებს სპასტიურობის </w:t>
      </w:r>
      <w:r w:rsidR="00114875" w:rsidRPr="00AF711D">
        <w:rPr>
          <w:rFonts w:ascii="Sylfaen" w:hAnsi="Sylfaen" w:cs="Sylfaen"/>
          <w:sz w:val="24"/>
        </w:rPr>
        <w:t xml:space="preserve"> ხარისხის </w:t>
      </w:r>
      <w:r w:rsidRPr="00AF711D">
        <w:rPr>
          <w:rFonts w:ascii="Sylfaen" w:hAnsi="Sylfaen" w:cs="Sylfaen"/>
          <w:sz w:val="24"/>
        </w:rPr>
        <w:t>გაუმჯობესებაზე.</w:t>
      </w:r>
    </w:p>
    <w:p w14:paraId="28D81CC8" w14:textId="77777777" w:rsidR="00114875" w:rsidRPr="00AF711D" w:rsidRDefault="00114875" w:rsidP="00913697">
      <w:pPr>
        <w:spacing w:after="0" w:line="360" w:lineRule="auto"/>
        <w:jc w:val="both"/>
        <w:rPr>
          <w:rFonts w:ascii="Sylfaen" w:hAnsi="Sylfaen" w:cs="Sylfaen"/>
          <w:sz w:val="24"/>
        </w:rPr>
      </w:pPr>
      <w:r w:rsidRPr="00AF711D">
        <w:rPr>
          <w:rFonts w:ascii="Sylfaen" w:hAnsi="Sylfaen" w:cs="Sylfaen"/>
          <w:sz w:val="24"/>
          <w:vertAlign w:val="superscript"/>
        </w:rPr>
        <w:t>b</w:t>
      </w:r>
      <w:r w:rsidRPr="00AF711D">
        <w:rPr>
          <w:rFonts w:ascii="Sylfaen" w:hAnsi="Sylfaen" w:cs="Sylfaen"/>
          <w:sz w:val="24"/>
        </w:rPr>
        <w:t xml:space="preserve"> </w:t>
      </w:r>
      <w:r w:rsidR="008F7251" w:rsidRPr="00AF711D">
        <w:rPr>
          <w:rFonts w:ascii="Sylfaen" w:hAnsi="Sylfaen" w:cs="Sylfaen"/>
          <w:sz w:val="24"/>
        </w:rPr>
        <w:t>CGI</w:t>
      </w:r>
      <w:r w:rsidRPr="00AF711D">
        <w:rPr>
          <w:rFonts w:ascii="Sylfaen" w:hAnsi="Sylfaen" w:cs="Sylfaen"/>
          <w:sz w:val="24"/>
        </w:rPr>
        <w:t xml:space="preserve"> </w:t>
      </w:r>
      <w:r w:rsidR="008F7251" w:rsidRPr="00AF711D">
        <w:rPr>
          <w:rFonts w:ascii="Sylfaen" w:hAnsi="Sylfaen" w:cs="Sylfaen"/>
          <w:sz w:val="24"/>
        </w:rPr>
        <w:t>(ზოგადი კლინიკური</w:t>
      </w:r>
      <w:r w:rsidRPr="00AF711D">
        <w:rPr>
          <w:rFonts w:ascii="Sylfaen" w:hAnsi="Sylfaen" w:cs="Sylfaen"/>
          <w:sz w:val="24"/>
        </w:rPr>
        <w:t xml:space="preserve"> შთაბეჭდილების სკალა) </w:t>
      </w:r>
      <w:r w:rsidR="008F7251" w:rsidRPr="00AF711D">
        <w:rPr>
          <w:rFonts w:ascii="Sylfaen" w:hAnsi="Sylfaen" w:cs="Sylfaen"/>
          <w:sz w:val="24"/>
        </w:rPr>
        <w:t>აფასებდა</w:t>
      </w:r>
      <w:r w:rsidRPr="00AF711D">
        <w:rPr>
          <w:rFonts w:ascii="Sylfaen" w:hAnsi="Sylfaen" w:cs="Sylfaen"/>
          <w:sz w:val="24"/>
        </w:rPr>
        <w:t xml:space="preserve"> მკურნალობაზე პასუხ</w:t>
      </w:r>
      <w:r w:rsidR="008F7251" w:rsidRPr="00AF711D">
        <w:rPr>
          <w:rFonts w:ascii="Sylfaen" w:hAnsi="Sylfaen" w:cs="Sylfaen"/>
          <w:sz w:val="24"/>
        </w:rPr>
        <w:t>ს</w:t>
      </w:r>
      <w:r w:rsidR="000D798A" w:rsidRPr="00AF711D">
        <w:rPr>
          <w:rFonts w:ascii="Sylfaen" w:hAnsi="Sylfaen" w:cs="Sylfaen"/>
          <w:sz w:val="24"/>
        </w:rPr>
        <w:t xml:space="preserve">  პაციენტის ცხოვრების ხარისხის</w:t>
      </w:r>
      <w:r w:rsidRPr="00AF711D">
        <w:rPr>
          <w:rFonts w:ascii="Sylfaen" w:hAnsi="Sylfaen" w:cs="Sylfaen"/>
          <w:sz w:val="24"/>
        </w:rPr>
        <w:t xml:space="preserve"> მიხედვით, 9-ქულიანი სკალის გამოყენებით (-4 = მკვეთრად გამოხატული გაუარესება, +4 = მკვეთრად გამოხატული გაუმჯობესება</w:t>
      </w:r>
      <w:r w:rsidR="008F7251" w:rsidRPr="00AF711D">
        <w:rPr>
          <w:rFonts w:ascii="Sylfaen" w:hAnsi="Sylfaen" w:cs="Sylfaen"/>
          <w:sz w:val="24"/>
        </w:rPr>
        <w:t>).</w:t>
      </w:r>
    </w:p>
    <w:p w14:paraId="05D4E360" w14:textId="77777777" w:rsidR="008F7251" w:rsidRPr="00AF711D" w:rsidRDefault="008F7251" w:rsidP="00913697">
      <w:pPr>
        <w:spacing w:after="0" w:line="360" w:lineRule="auto"/>
        <w:jc w:val="both"/>
        <w:rPr>
          <w:rFonts w:ascii="Sylfaen" w:hAnsi="Sylfaen" w:cs="Sylfaen"/>
          <w:sz w:val="24"/>
        </w:rPr>
      </w:pPr>
      <w:r w:rsidRPr="00AF711D">
        <w:rPr>
          <w:rFonts w:ascii="Sylfaen" w:hAnsi="Sylfaen" w:cs="Sylfaen"/>
          <w:sz w:val="24"/>
          <w:vertAlign w:val="superscript"/>
        </w:rPr>
        <w:t xml:space="preserve">c </w:t>
      </w:r>
      <w:r w:rsidRPr="00AF711D">
        <w:rPr>
          <w:rFonts w:ascii="Sylfaen" w:hAnsi="Sylfaen" w:cs="Sylfaen"/>
          <w:sz w:val="24"/>
        </w:rPr>
        <w:t>GAS (მიზნების მიღწევის სკალა) არის 6-ქულიანი სისტემა (-3 [საწყისზე უარესი], -2 [საწყისის ტოლფასი], -1 [მოსალოდნელზე ნაკლები], 0 [მოსალოდნელი მიზანი], +1 [მოსალოდნელზე ოდნავ მეტი], +2 [მოსალოდნელზე გაცილებით მეტი]).</w:t>
      </w:r>
    </w:p>
    <w:p w14:paraId="53238EA0" w14:textId="77777777" w:rsidR="008F7251" w:rsidRPr="00AF711D" w:rsidRDefault="008F7251" w:rsidP="00AB18EA">
      <w:pPr>
        <w:spacing w:line="360" w:lineRule="auto"/>
        <w:jc w:val="both"/>
        <w:rPr>
          <w:rFonts w:ascii="Sylfaen" w:hAnsi="Sylfaen" w:cs="Sylfaen"/>
          <w:sz w:val="24"/>
        </w:rPr>
      </w:pPr>
      <w:r w:rsidRPr="00AF711D">
        <w:rPr>
          <w:rFonts w:ascii="Sylfaen" w:hAnsi="Sylfaen" w:cs="Sylfaen"/>
          <w:sz w:val="24"/>
          <w:vertAlign w:val="superscript"/>
        </w:rPr>
        <w:t>d</w:t>
      </w:r>
      <w:r w:rsidRPr="00AF711D">
        <w:rPr>
          <w:rFonts w:ascii="Sylfaen" w:hAnsi="Sylfaen" w:cs="Sylfaen"/>
          <w:sz w:val="24"/>
        </w:rPr>
        <w:t xml:space="preserve"> ტკივილი ფასდებოდა 4 წლის და უფროსი ასაკის მონაწილეებში, რომელთა ტკივილის მაჩვენებელი საწყის ეტაპზე იყო</w:t>
      </w:r>
      <w:r w:rsidR="000869DE" w:rsidRPr="00AF711D">
        <w:rPr>
          <w:rFonts w:ascii="Sylfaen" w:hAnsi="Sylfaen" w:cs="Sylfaen"/>
          <w:sz w:val="24"/>
        </w:rPr>
        <w:t xml:space="preserve"> &gt;</w:t>
      </w:r>
      <w:r w:rsidRPr="00AF711D">
        <w:rPr>
          <w:rFonts w:ascii="Sylfaen" w:hAnsi="Sylfaen" w:cs="Sylfaen"/>
          <w:sz w:val="24"/>
        </w:rPr>
        <w:t>0, სახის გამომეტყველებით ტკივილის ხარისხის შეფასების სკალის გამოყენებით (FPS: 0 = ტკივილის გარეშე, 10 = ძალიან ძლიერი ტკივილი)</w:t>
      </w:r>
      <w:r w:rsidR="00AB18EA" w:rsidRPr="00AF711D">
        <w:rPr>
          <w:rFonts w:ascii="Sylfaen" w:hAnsi="Sylfaen" w:cs="Sylfaen"/>
          <w:sz w:val="24"/>
        </w:rPr>
        <w:t>.</w:t>
      </w:r>
    </w:p>
    <w:p w14:paraId="1623652C" w14:textId="77777777" w:rsidR="00AB18EA" w:rsidRPr="00AF711D" w:rsidRDefault="00AB18EA" w:rsidP="00AB18EA">
      <w:pPr>
        <w:spacing w:after="0" w:line="360" w:lineRule="auto"/>
        <w:jc w:val="both"/>
        <w:rPr>
          <w:rFonts w:ascii="Sylfaen" w:hAnsi="Sylfaen" w:cs="Sylfaen"/>
          <w:b/>
          <w:i/>
          <w:sz w:val="24"/>
        </w:rPr>
      </w:pPr>
      <w:r w:rsidRPr="00AF711D">
        <w:rPr>
          <w:rFonts w:ascii="Sylfaen" w:hAnsi="Sylfaen" w:cs="Sylfaen"/>
          <w:b/>
          <w:i/>
          <w:sz w:val="24"/>
        </w:rPr>
        <w:t xml:space="preserve">ქვედა </w:t>
      </w:r>
      <w:r w:rsidR="003B3770" w:rsidRPr="00AF711D">
        <w:rPr>
          <w:rFonts w:ascii="Sylfaen" w:hAnsi="Sylfaen"/>
          <w:b/>
          <w:i/>
          <w:sz w:val="24"/>
        </w:rPr>
        <w:t>კიდურების</w:t>
      </w:r>
      <w:r w:rsidR="003B3770" w:rsidRPr="00AF711D">
        <w:rPr>
          <w:rFonts w:ascii="Sylfaen" w:hAnsi="Sylfaen"/>
          <w:sz w:val="24"/>
        </w:rPr>
        <w:t xml:space="preserve"> </w:t>
      </w:r>
      <w:r w:rsidRPr="00AF711D">
        <w:rPr>
          <w:rFonts w:ascii="Sylfaen" w:hAnsi="Sylfaen" w:cs="Sylfaen"/>
          <w:b/>
          <w:i/>
          <w:sz w:val="24"/>
        </w:rPr>
        <w:t>ფოკალური სპასტიურობა პედიატრიულ პაციენტებში</w:t>
      </w:r>
    </w:p>
    <w:p w14:paraId="66ED02AD" w14:textId="77777777" w:rsidR="00AB18EA" w:rsidRPr="00AF711D" w:rsidRDefault="00AB18EA" w:rsidP="00AB18EA">
      <w:pPr>
        <w:spacing w:after="0" w:line="360" w:lineRule="auto"/>
        <w:jc w:val="both"/>
        <w:rPr>
          <w:rFonts w:ascii="Sylfaen" w:hAnsi="Sylfaen" w:cs="Sylfaen"/>
          <w:sz w:val="24"/>
        </w:rPr>
      </w:pPr>
      <w:r w:rsidRPr="00AF711D">
        <w:rPr>
          <w:rFonts w:ascii="Sylfaen" w:hAnsi="Sylfaen" w:cs="Sylfaen"/>
          <w:sz w:val="24"/>
        </w:rPr>
        <w:lastRenderedPageBreak/>
        <w:t xml:space="preserve">ბოტოქსის ეფექტურობა და უსაფრთხოება 2 წლის და უფროსი ასაკის პედიატრიულ პაციენტებში ქვედა </w:t>
      </w:r>
      <w:r w:rsidR="003B3770" w:rsidRPr="00AF711D">
        <w:rPr>
          <w:rFonts w:ascii="Sylfaen" w:hAnsi="Sylfaen"/>
          <w:sz w:val="24"/>
        </w:rPr>
        <w:t xml:space="preserve">კიდურების </w:t>
      </w:r>
      <w:r w:rsidRPr="00AF711D">
        <w:rPr>
          <w:rFonts w:ascii="Sylfaen" w:hAnsi="Sylfaen" w:cs="Sylfaen"/>
          <w:sz w:val="24"/>
        </w:rPr>
        <w:t>სპასტიურობის სამკურნალოდ შეფასდა რანდომიზებულ, მულტიცენტრულ, ორმაგად ბრმა, პლაცებო კონტროლირებად კვლევაში.</w:t>
      </w:r>
    </w:p>
    <w:p w14:paraId="2D8CA1CE" w14:textId="1F792B7C" w:rsidR="00625259" w:rsidRPr="00AF711D" w:rsidRDefault="007D0D1E" w:rsidP="00625259">
      <w:pPr>
        <w:spacing w:after="0" w:line="360" w:lineRule="auto"/>
        <w:jc w:val="both"/>
        <w:rPr>
          <w:rFonts w:ascii="Sylfaen" w:hAnsi="Sylfaen" w:cs="Sylfaen"/>
          <w:sz w:val="24"/>
        </w:rPr>
      </w:pPr>
      <w:r w:rsidRPr="00AF711D">
        <w:rPr>
          <w:rFonts w:ascii="Sylfaen" w:hAnsi="Sylfaen" w:cs="Sylfaen"/>
          <w:sz w:val="24"/>
        </w:rPr>
        <w:t>კვლევაში ჩართული იყო 384 პედიატრიული პაციენტი</w:t>
      </w:r>
      <w:r w:rsidR="005F0C83" w:rsidRPr="00AF711D">
        <w:rPr>
          <w:rFonts w:ascii="Sylfaen" w:hAnsi="Sylfaen" w:cs="Sylfaen"/>
          <w:sz w:val="24"/>
        </w:rPr>
        <w:t xml:space="preserve"> (</w:t>
      </w:r>
      <w:r w:rsidRPr="00AF711D">
        <w:rPr>
          <w:rFonts w:ascii="Sylfaen" w:hAnsi="Sylfaen" w:cs="Sylfaen"/>
          <w:sz w:val="24"/>
        </w:rPr>
        <w:t xml:space="preserve">128 პაციენტი </w:t>
      </w:r>
      <w:r w:rsidR="005F0C83" w:rsidRPr="00AF711D">
        <w:rPr>
          <w:rFonts w:ascii="Sylfaen" w:hAnsi="Sylfaen" w:cs="Sylfaen"/>
          <w:sz w:val="24"/>
        </w:rPr>
        <w:t>- ბოტოქსი</w:t>
      </w:r>
      <w:r w:rsidRPr="00AF711D">
        <w:rPr>
          <w:rFonts w:ascii="Sylfaen" w:hAnsi="Sylfaen" w:cs="Sylfaen"/>
          <w:sz w:val="24"/>
        </w:rPr>
        <w:t xml:space="preserve"> 8 ერთეული/კგ, 126 პაციენტი </w:t>
      </w:r>
      <w:r w:rsidR="005F0C83" w:rsidRPr="00AF711D">
        <w:rPr>
          <w:rFonts w:ascii="Sylfaen" w:hAnsi="Sylfaen" w:cs="Sylfaen"/>
          <w:sz w:val="24"/>
        </w:rPr>
        <w:t>- ბოტოქსი</w:t>
      </w:r>
      <w:r w:rsidRPr="00AF711D">
        <w:rPr>
          <w:rFonts w:ascii="Sylfaen" w:hAnsi="Sylfaen" w:cs="Sylfaen"/>
          <w:sz w:val="24"/>
        </w:rPr>
        <w:t xml:space="preserve"> 4 ერთეული/კგ და 128 პაციენტი </w:t>
      </w:r>
      <w:r w:rsidR="005F0C83" w:rsidRPr="00AF711D">
        <w:rPr>
          <w:rFonts w:ascii="Sylfaen" w:hAnsi="Sylfaen" w:cs="Sylfaen"/>
          <w:sz w:val="24"/>
        </w:rPr>
        <w:t>-</w:t>
      </w:r>
      <w:r w:rsidRPr="00AF711D">
        <w:rPr>
          <w:rFonts w:ascii="Sylfaen" w:hAnsi="Sylfaen" w:cs="Sylfaen"/>
          <w:sz w:val="24"/>
        </w:rPr>
        <w:t xml:space="preserve"> პლაცებო</w:t>
      </w:r>
      <w:r w:rsidR="005F0C83" w:rsidRPr="00AF711D">
        <w:rPr>
          <w:rFonts w:ascii="Sylfaen" w:hAnsi="Sylfaen" w:cs="Sylfaen"/>
          <w:sz w:val="24"/>
        </w:rPr>
        <w:t xml:space="preserve">), რომელთაც აღენიშნებოდათ </w:t>
      </w:r>
      <w:r w:rsidR="009C4B0C" w:rsidRPr="00AF711D">
        <w:rPr>
          <w:rFonts w:ascii="Sylfaen" w:hAnsi="Sylfaen"/>
          <w:sz w:val="24"/>
        </w:rPr>
        <w:t xml:space="preserve">ცერებრალური </w:t>
      </w:r>
      <w:r w:rsidR="005F0C83" w:rsidRPr="00AF711D">
        <w:rPr>
          <w:rFonts w:ascii="Sylfaen" w:hAnsi="Sylfaen" w:cs="Sylfaen"/>
          <w:sz w:val="24"/>
        </w:rPr>
        <w:t xml:space="preserve">დამბლით გამოწვეული ქვედა </w:t>
      </w:r>
      <w:r w:rsidR="003B3770" w:rsidRPr="00AF711D">
        <w:rPr>
          <w:rFonts w:ascii="Sylfaen" w:hAnsi="Sylfaen"/>
          <w:sz w:val="24"/>
        </w:rPr>
        <w:t xml:space="preserve">კიდურების </w:t>
      </w:r>
      <w:r w:rsidR="005F0C83" w:rsidRPr="00AF711D">
        <w:rPr>
          <w:rFonts w:ascii="Sylfaen" w:hAnsi="Sylfaen" w:cs="Sylfaen"/>
          <w:sz w:val="24"/>
        </w:rPr>
        <w:t>სპასტიურობა და კოჭის</w:t>
      </w:r>
      <w:r w:rsidR="00D40584" w:rsidRPr="00AF711D">
        <w:rPr>
          <w:rFonts w:ascii="Sylfaen" w:hAnsi="Sylfaen" w:cs="Sylfaen"/>
          <w:sz w:val="24"/>
        </w:rPr>
        <w:t xml:space="preserve"> შემთხვევაში</w:t>
      </w:r>
      <w:r w:rsidR="005F0C83" w:rsidRPr="00AF711D">
        <w:rPr>
          <w:rFonts w:ascii="Sylfaen" w:hAnsi="Sylfaen" w:cs="Sylfaen"/>
          <w:sz w:val="24"/>
        </w:rPr>
        <w:t xml:space="preserve"> ქულა იყო მინიმუმ 2.</w:t>
      </w:r>
      <w:r w:rsidR="00171E2D" w:rsidRPr="00AF711D">
        <w:rPr>
          <w:rFonts w:ascii="Sylfaen" w:hAnsi="Sylfaen" w:cs="Sylfaen"/>
          <w:sz w:val="24"/>
        </w:rPr>
        <w:t xml:space="preserve"> საერთო </w:t>
      </w:r>
      <w:r w:rsidRPr="00AF711D">
        <w:rPr>
          <w:rFonts w:ascii="Sylfaen" w:hAnsi="Sylfaen" w:cs="Sylfaen"/>
          <w:sz w:val="24"/>
        </w:rPr>
        <w:t>დოზა 4 ერთეული/კგ (მაქსიმუმ 150 ერთეული</w:t>
      </w:r>
      <w:r w:rsidR="00171E2D" w:rsidRPr="00AF711D">
        <w:rPr>
          <w:rFonts w:ascii="Sylfaen" w:hAnsi="Sylfaen" w:cs="Sylfaen"/>
          <w:sz w:val="24"/>
        </w:rPr>
        <w:t xml:space="preserve">) ან </w:t>
      </w:r>
      <w:r w:rsidRPr="00AF711D">
        <w:rPr>
          <w:rFonts w:ascii="Sylfaen" w:hAnsi="Sylfaen" w:cs="Sylfaen"/>
          <w:sz w:val="24"/>
        </w:rPr>
        <w:t xml:space="preserve">8 ერთეული/კგ (მაქსიმუმ 300 ერთეული) ან პლაცებო </w:t>
      </w:r>
      <w:r w:rsidR="00171E2D" w:rsidRPr="00AF711D">
        <w:rPr>
          <w:rFonts w:ascii="Sylfaen" w:hAnsi="Sylfaen" w:cs="Sylfaen"/>
          <w:sz w:val="24"/>
        </w:rPr>
        <w:t>შეიყვანებოდა</w:t>
      </w:r>
      <w:r w:rsidRPr="00AF711D">
        <w:rPr>
          <w:rFonts w:ascii="Sylfaen" w:hAnsi="Sylfaen" w:cs="Sylfaen"/>
          <w:sz w:val="24"/>
        </w:rPr>
        <w:t xml:space="preserve"> </w:t>
      </w:r>
      <w:r w:rsidR="00171E2D" w:rsidRPr="00AF711D">
        <w:rPr>
          <w:rFonts w:ascii="Sylfaen" w:hAnsi="Sylfaen" w:cs="Sylfaen"/>
          <w:sz w:val="24"/>
        </w:rPr>
        <w:t>კუნთში ინექციი</w:t>
      </w:r>
      <w:r w:rsidR="00F82D83" w:rsidRPr="00AF711D">
        <w:rPr>
          <w:rFonts w:ascii="Sylfaen" w:hAnsi="Sylfaen" w:cs="Sylfaen"/>
          <w:sz w:val="24"/>
        </w:rPr>
        <w:t>ს სახით</w:t>
      </w:r>
      <w:r w:rsidR="00171E2D" w:rsidRPr="00AF711D">
        <w:rPr>
          <w:rFonts w:ascii="Sylfaen" w:hAnsi="Sylfaen" w:cs="Sylfaen"/>
          <w:sz w:val="24"/>
        </w:rPr>
        <w:t xml:space="preserve">, რომელიც ნაწილდებოდა კანჭის ტყუპ კუნთს, ქუსლის </w:t>
      </w:r>
      <w:r w:rsidR="00F82D83" w:rsidRPr="00AF711D">
        <w:rPr>
          <w:rFonts w:ascii="Sylfaen" w:hAnsi="Sylfaen" w:cs="Sylfaen"/>
          <w:sz w:val="24"/>
        </w:rPr>
        <w:t xml:space="preserve">კუნთს </w:t>
      </w:r>
      <w:r w:rsidRPr="00AF711D">
        <w:rPr>
          <w:rFonts w:ascii="Sylfaen" w:hAnsi="Sylfaen" w:cs="Sylfaen"/>
          <w:sz w:val="24"/>
        </w:rPr>
        <w:t xml:space="preserve">და </w:t>
      </w:r>
      <w:r w:rsidR="00F82D83" w:rsidRPr="00AF711D">
        <w:rPr>
          <w:rFonts w:ascii="Sylfaen" w:hAnsi="Sylfaen" w:cs="Sylfaen"/>
          <w:sz w:val="24"/>
        </w:rPr>
        <w:t>დიდი წვივის უკანა კუნთს შორის</w:t>
      </w:r>
      <w:r w:rsidRPr="00AF711D">
        <w:rPr>
          <w:rFonts w:ascii="Sylfaen" w:hAnsi="Sylfaen" w:cs="Sylfaen"/>
          <w:sz w:val="24"/>
        </w:rPr>
        <w:t>.</w:t>
      </w:r>
      <w:r w:rsidR="00F82D83" w:rsidRPr="00AF711D">
        <w:rPr>
          <w:rFonts w:ascii="Sylfaen" w:hAnsi="Sylfaen" w:cs="Sylfaen"/>
          <w:sz w:val="24"/>
        </w:rPr>
        <w:t xml:space="preserve"> ყველა პაციენტი გადიოდა სტანდარტიზებულ ფიზიკურ თერაპიას. კუნთების ზუსტი ლოკალიზაციისთვის სავალდებულო იყო ელექტრომიოგრაფიული კონტროლის, ნერვის სტიმულაციის ან ულტრაბგერითი კვლევის მეთოდების გამოყენება. კვლევის პირველად საბოლოო წერტილს წარმოადგენდა კოჭის MAS ქულის საწყისი მაჩვენებლიდან საშუალო ცვლილება მე-4 და მე-6 კვირას, ხოლო ძირითადი </w:t>
      </w:r>
      <w:r w:rsidR="00DD3E21" w:rsidRPr="00AF711D">
        <w:rPr>
          <w:rFonts w:ascii="Sylfaen" w:hAnsi="Sylfaen" w:cs="Sylfaen"/>
          <w:sz w:val="24"/>
        </w:rPr>
        <w:t xml:space="preserve">მეორეული </w:t>
      </w:r>
      <w:r w:rsidR="00F82D83" w:rsidRPr="00AF711D">
        <w:rPr>
          <w:rFonts w:ascii="Sylfaen" w:hAnsi="Sylfaen" w:cs="Sylfaen"/>
          <w:sz w:val="24"/>
        </w:rPr>
        <w:t>საბოლოო წერტილი</w:t>
      </w:r>
      <w:r w:rsidR="00360000" w:rsidRPr="00AF711D">
        <w:rPr>
          <w:rFonts w:ascii="Sylfaen" w:hAnsi="Sylfaen" w:cs="Sylfaen"/>
          <w:sz w:val="24"/>
        </w:rPr>
        <w:t xml:space="preserve"> იყო</w:t>
      </w:r>
      <w:r w:rsidR="00A90809" w:rsidRPr="00AF711D">
        <w:rPr>
          <w:rFonts w:ascii="Sylfaen" w:hAnsi="Sylfaen" w:cs="Sylfaen"/>
          <w:sz w:val="24"/>
        </w:rPr>
        <w:t xml:space="preserve"> </w:t>
      </w:r>
      <w:r w:rsidR="00F82D83" w:rsidRPr="00AF711D">
        <w:rPr>
          <w:rFonts w:ascii="Sylfaen" w:hAnsi="Sylfaen" w:cs="Sylfaen"/>
          <w:sz w:val="24"/>
        </w:rPr>
        <w:t>CGI-ის საშუალო მაჩვენებელი</w:t>
      </w:r>
      <w:r w:rsidR="00A90809" w:rsidRPr="00AF711D">
        <w:rPr>
          <w:rFonts w:ascii="Sylfaen" w:hAnsi="Sylfaen" w:cs="Sylfaen"/>
          <w:sz w:val="24"/>
        </w:rPr>
        <w:t xml:space="preserve"> მე-4 და მე-6 კვირას</w:t>
      </w:r>
      <w:r w:rsidR="00F005AC" w:rsidRPr="00AF711D">
        <w:rPr>
          <w:rFonts w:ascii="Sylfaen" w:hAnsi="Sylfaen" w:cs="Sylfaen"/>
          <w:sz w:val="24"/>
        </w:rPr>
        <w:t>.</w:t>
      </w:r>
      <w:r w:rsidR="00360000" w:rsidRPr="00AF711D">
        <w:rPr>
          <w:rFonts w:ascii="Sylfaen" w:hAnsi="Sylfaen" w:cs="Sylfaen"/>
          <w:sz w:val="24"/>
        </w:rPr>
        <w:t xml:space="preserve"> მე-8 და მე-12 კვირას, </w:t>
      </w:r>
      <w:r w:rsidR="00DD3E21" w:rsidRPr="00AF711D">
        <w:rPr>
          <w:rFonts w:ascii="Sylfaen" w:hAnsi="Sylfaen" w:cs="Sylfaen"/>
          <w:sz w:val="24"/>
        </w:rPr>
        <w:t xml:space="preserve">მეორეული </w:t>
      </w:r>
      <w:r w:rsidR="00360000" w:rsidRPr="00AF711D">
        <w:rPr>
          <w:rFonts w:ascii="Sylfaen" w:hAnsi="Sylfaen" w:cs="Sylfaen"/>
          <w:sz w:val="24"/>
        </w:rPr>
        <w:t>საბოლოო წერტილის სახით, ექიმის მიერ ფასდებოდა აქტიური და პასიური ფუნქციური მიზნების მიღწევის დონე GAS-ის საშუალებით.</w:t>
      </w:r>
      <w:r w:rsidR="006869AC" w:rsidRPr="00AF711D">
        <w:rPr>
          <w:rFonts w:ascii="Sylfaen" w:hAnsi="Sylfaen" w:cs="Sylfaen"/>
          <w:sz w:val="24"/>
        </w:rPr>
        <w:t xml:space="preserve"> პაციენტთა ქვეჯგუფში </w:t>
      </w:r>
      <w:r w:rsidR="00625259" w:rsidRPr="00AF711D">
        <w:rPr>
          <w:rFonts w:ascii="Sylfaen" w:hAnsi="Sylfaen" w:cs="Sylfaen"/>
          <w:sz w:val="24"/>
        </w:rPr>
        <w:t xml:space="preserve">სიარული </w:t>
      </w:r>
      <w:r w:rsidR="006869AC" w:rsidRPr="00AF711D">
        <w:rPr>
          <w:rFonts w:ascii="Sylfaen" w:hAnsi="Sylfaen" w:cs="Sylfaen"/>
          <w:sz w:val="24"/>
        </w:rPr>
        <w:t xml:space="preserve">შეფასდა ედინბურგის ვიზუალური სიარულის </w:t>
      </w:r>
      <w:r w:rsidR="00340018" w:rsidRPr="00AF711D">
        <w:rPr>
          <w:rFonts w:ascii="Sylfaen" w:hAnsi="Sylfaen" w:cs="Sylfaen"/>
          <w:sz w:val="24"/>
        </w:rPr>
        <w:t>ს</w:t>
      </w:r>
      <w:r w:rsidR="006869AC" w:rsidRPr="00AF711D">
        <w:rPr>
          <w:rFonts w:ascii="Sylfaen" w:hAnsi="Sylfaen" w:cs="Sylfaen"/>
          <w:sz w:val="24"/>
        </w:rPr>
        <w:t xml:space="preserve">კალის (EVG) გამოყენებით მე-8 და მე-12 კვირას. </w:t>
      </w:r>
      <w:r w:rsidR="00625259" w:rsidRPr="00AF711D">
        <w:rPr>
          <w:rFonts w:ascii="Sylfaen" w:hAnsi="Sylfaen" w:cs="Sylfaen"/>
          <w:sz w:val="24"/>
        </w:rPr>
        <w:t>პაციენტებზე დაკვირვება გრძელდებოდა 12 კვირის განმავლობაში.</w:t>
      </w:r>
      <w:r w:rsidR="001F6974" w:rsidRPr="00AF711D">
        <w:rPr>
          <w:rFonts w:ascii="Sylfaen" w:hAnsi="Sylfaen" w:cs="Sylfaen"/>
          <w:sz w:val="24"/>
        </w:rPr>
        <w:t xml:space="preserve"> </w:t>
      </w:r>
    </w:p>
    <w:p w14:paraId="07283873" w14:textId="77777777" w:rsidR="006674C3" w:rsidRPr="00AF711D" w:rsidRDefault="006674C3" w:rsidP="00625259">
      <w:pPr>
        <w:spacing w:after="0" w:line="360" w:lineRule="auto"/>
        <w:jc w:val="both"/>
        <w:rPr>
          <w:rFonts w:ascii="Sylfaen" w:hAnsi="Sylfaen" w:cs="Sylfaen"/>
          <w:sz w:val="24"/>
        </w:rPr>
      </w:pPr>
      <w:r w:rsidRPr="00AF711D">
        <w:rPr>
          <w:rFonts w:ascii="Sylfaen" w:hAnsi="Sylfaen" w:cs="Sylfaen"/>
          <w:sz w:val="24"/>
        </w:rPr>
        <w:t xml:space="preserve">შესაბამისი კრიტერიუმების მქონე პაციენტებს შეეძლოთ მონაწილეობა მიეღოთ ღია გაფართოებულ კვლევაში, რომლის ფარგლებშიც მათ ჩაუტარდათ ხუთამდე მკურნალობის კურსი 10 </w:t>
      </w:r>
      <w:r w:rsidR="00CC512D" w:rsidRPr="00AF711D">
        <w:rPr>
          <w:rFonts w:ascii="Sylfaen" w:hAnsi="Sylfaen" w:cs="Sylfaen"/>
          <w:sz w:val="24"/>
        </w:rPr>
        <w:t>ერთე</w:t>
      </w:r>
      <w:r w:rsidRPr="00AF711D">
        <w:rPr>
          <w:rFonts w:ascii="Sylfaen" w:hAnsi="Sylfaen" w:cs="Sylfaen"/>
          <w:sz w:val="24"/>
        </w:rPr>
        <w:t xml:space="preserve">ული/კგ-მდე დოზებით (მაქსიმუმ 340 ერთეული), ერთზე მეტი კიდურის მკურნალობის შემთხვევაში. </w:t>
      </w:r>
    </w:p>
    <w:p w14:paraId="2D0A5ABC" w14:textId="77777777" w:rsidR="00DC3C4F" w:rsidRPr="00AF711D" w:rsidRDefault="00DC3C4F" w:rsidP="00DC3C4F">
      <w:pPr>
        <w:spacing w:after="0" w:line="360" w:lineRule="auto"/>
        <w:jc w:val="both"/>
        <w:rPr>
          <w:rFonts w:ascii="Sylfaen" w:hAnsi="Sylfaen" w:cs="Sylfaen"/>
          <w:sz w:val="24"/>
        </w:rPr>
      </w:pPr>
      <w:r w:rsidRPr="00AF711D">
        <w:rPr>
          <w:rFonts w:ascii="Sylfaen" w:hAnsi="Sylfaen" w:cs="Sylfaen"/>
          <w:sz w:val="24"/>
        </w:rPr>
        <w:t xml:space="preserve">ბოტოქსის 4 და 8 ერთეული/კგ დოზით ნამკურნალებ პაციენტებში, პლაცებოსთან შედარებით, დაფიქსირდა სტატისტიკურად მნიშვნელოვანი გაუმჯობესება პირველადი საბოლოო </w:t>
      </w:r>
      <w:r w:rsidR="00A80E53" w:rsidRPr="00AF711D">
        <w:rPr>
          <w:rFonts w:ascii="Sylfaen" w:hAnsi="Sylfaen" w:cs="Sylfaen"/>
          <w:sz w:val="24"/>
        </w:rPr>
        <w:t xml:space="preserve">წერტილის მხრივ </w:t>
      </w:r>
      <w:r w:rsidRPr="00AF711D">
        <w:rPr>
          <w:rFonts w:ascii="Sylfaen" w:hAnsi="Sylfaen" w:cs="Sylfaen"/>
          <w:sz w:val="24"/>
        </w:rPr>
        <w:t xml:space="preserve">და ყველა საკონტროლო ეტაპზე მე-12 კვირის ჩათვლით. MAS </w:t>
      </w:r>
      <w:r w:rsidRPr="00AF711D">
        <w:rPr>
          <w:rFonts w:ascii="Sylfaen" w:hAnsi="Sylfaen" w:cs="Sylfaen"/>
          <w:sz w:val="24"/>
        </w:rPr>
        <w:lastRenderedPageBreak/>
        <w:t>ქულის გაუმჯობესება მსგავსი იყო ბოტოქსის ორივე სამკურნალო ჯგუფში. თუმცა, პლაცებოსთან შედარებით სხვაობას არცერთ ეტაპზე არ მიუღწევია ≥1 ქულისთვის MAS სკალაზე. იხილეთ ქვემოთ მოცემული ცხრილი. მკურნალობაზე პასუხის მქონე პაციენტთა ანალიზით, მკურნალობის ეფექტი 15%-ზე ნაკლები იყო</w:t>
      </w:r>
      <w:r w:rsidR="0078468E" w:rsidRPr="00AF711D">
        <w:rPr>
          <w:rFonts w:ascii="Sylfaen" w:hAnsi="Sylfaen" w:cs="Sylfaen"/>
          <w:sz w:val="24"/>
        </w:rPr>
        <w:t xml:space="preserve"> დროის ყველა მონაკვეთში.</w:t>
      </w:r>
      <w:r w:rsidR="002D73E6" w:rsidRPr="00AF711D">
        <w:rPr>
          <w:rFonts w:ascii="Sylfaen" w:hAnsi="Sylfaen" w:cs="Sylfaen"/>
          <w:sz w:val="24"/>
        </w:rPr>
        <w:t xml:space="preserve"> </w:t>
      </w:r>
    </w:p>
    <w:p w14:paraId="0147B8AA" w14:textId="77777777" w:rsidR="00E143ED" w:rsidRPr="00AF711D" w:rsidRDefault="00E143ED" w:rsidP="00E143ED">
      <w:pPr>
        <w:spacing w:after="0" w:line="360" w:lineRule="auto"/>
        <w:jc w:val="both"/>
        <w:rPr>
          <w:rFonts w:ascii="Sylfaen" w:hAnsi="Sylfaen" w:cs="Sylfaen"/>
          <w:b/>
          <w:sz w:val="24"/>
        </w:rPr>
      </w:pPr>
      <w:r w:rsidRPr="00AF711D">
        <w:rPr>
          <w:rFonts w:ascii="Sylfaen" w:hAnsi="Sylfaen" w:cs="Sylfaen"/>
          <w:b/>
          <w:sz w:val="24"/>
        </w:rPr>
        <w:t xml:space="preserve">ეფექტურობის პირველადი და </w:t>
      </w:r>
      <w:r w:rsidR="00DD3E21" w:rsidRPr="00AF711D">
        <w:rPr>
          <w:rFonts w:ascii="Sylfaen" w:hAnsi="Sylfaen" w:cs="Sylfaen"/>
          <w:b/>
          <w:sz w:val="24"/>
        </w:rPr>
        <w:t xml:space="preserve">მეორეული </w:t>
      </w:r>
      <w:r w:rsidRPr="00AF711D">
        <w:rPr>
          <w:rFonts w:ascii="Sylfaen" w:hAnsi="Sylfaen" w:cs="Sylfaen"/>
          <w:b/>
          <w:sz w:val="24"/>
        </w:rPr>
        <w:t xml:space="preserve">საბოლოო წერტილების შედეგები </w:t>
      </w:r>
    </w:p>
    <w:tbl>
      <w:tblPr>
        <w:tblStyle w:val="TableGrid"/>
        <w:tblW w:w="0" w:type="auto"/>
        <w:tblLook w:val="04A0" w:firstRow="1" w:lastRow="0" w:firstColumn="1" w:lastColumn="0" w:noHBand="0" w:noVBand="1"/>
      </w:tblPr>
      <w:tblGrid>
        <w:gridCol w:w="4405"/>
        <w:gridCol w:w="2250"/>
        <w:gridCol w:w="2250"/>
        <w:gridCol w:w="1165"/>
      </w:tblGrid>
      <w:tr w:rsidR="00E143ED" w:rsidRPr="00AF711D" w14:paraId="75CCA3C4" w14:textId="77777777" w:rsidTr="00C451E2">
        <w:tc>
          <w:tcPr>
            <w:tcW w:w="4405" w:type="dxa"/>
          </w:tcPr>
          <w:p w14:paraId="3784077B" w14:textId="77777777" w:rsidR="00E143ED" w:rsidRPr="00AF711D" w:rsidRDefault="00E143ED" w:rsidP="00D40584">
            <w:pPr>
              <w:spacing w:line="276" w:lineRule="auto"/>
              <w:jc w:val="both"/>
              <w:rPr>
                <w:rFonts w:ascii="Sylfaen" w:hAnsi="Sylfaen" w:cs="Sylfaen"/>
              </w:rPr>
            </w:pPr>
          </w:p>
        </w:tc>
        <w:tc>
          <w:tcPr>
            <w:tcW w:w="2250" w:type="dxa"/>
          </w:tcPr>
          <w:p w14:paraId="5F1FDC97" w14:textId="77777777" w:rsidR="00E143ED" w:rsidRPr="00AF711D" w:rsidRDefault="00E143ED" w:rsidP="00D40584">
            <w:pPr>
              <w:spacing w:line="276" w:lineRule="auto"/>
              <w:jc w:val="center"/>
              <w:rPr>
                <w:rFonts w:ascii="Sylfaen" w:hAnsi="Sylfaen" w:cs="Sylfaen"/>
                <w:b/>
              </w:rPr>
            </w:pPr>
            <w:r w:rsidRPr="00AF711D">
              <w:rPr>
                <w:rFonts w:ascii="Sylfaen" w:hAnsi="Sylfaen" w:cs="Sylfaen"/>
                <w:b/>
              </w:rPr>
              <w:t>ბოტოქსი 4 ერთეული/კგ (N=125)</w:t>
            </w:r>
          </w:p>
        </w:tc>
        <w:tc>
          <w:tcPr>
            <w:tcW w:w="2250" w:type="dxa"/>
          </w:tcPr>
          <w:p w14:paraId="645E692A" w14:textId="77777777" w:rsidR="00E143ED" w:rsidRPr="00AF711D" w:rsidRDefault="00E143ED" w:rsidP="00D40584">
            <w:pPr>
              <w:spacing w:line="276" w:lineRule="auto"/>
              <w:jc w:val="center"/>
              <w:rPr>
                <w:rFonts w:ascii="Sylfaen" w:hAnsi="Sylfaen" w:cs="Sylfaen"/>
                <w:b/>
              </w:rPr>
            </w:pPr>
            <w:r w:rsidRPr="00AF711D">
              <w:rPr>
                <w:rFonts w:ascii="Sylfaen" w:hAnsi="Sylfaen" w:cs="Sylfaen"/>
                <w:b/>
              </w:rPr>
              <w:t>ბოტოქსი 8 ერთეული/კგ (N=127)</w:t>
            </w:r>
          </w:p>
        </w:tc>
        <w:tc>
          <w:tcPr>
            <w:tcW w:w="1165" w:type="dxa"/>
          </w:tcPr>
          <w:p w14:paraId="14F56812" w14:textId="77777777" w:rsidR="00E143ED" w:rsidRPr="00AF711D" w:rsidRDefault="00E143ED" w:rsidP="00D40584">
            <w:pPr>
              <w:spacing w:line="276" w:lineRule="auto"/>
              <w:jc w:val="center"/>
              <w:rPr>
                <w:rFonts w:ascii="Sylfaen" w:hAnsi="Sylfaen" w:cs="Sylfaen"/>
                <w:b/>
              </w:rPr>
            </w:pPr>
            <w:r w:rsidRPr="00AF711D">
              <w:rPr>
                <w:rFonts w:ascii="Sylfaen" w:hAnsi="Sylfaen" w:cs="Sylfaen"/>
                <w:b/>
              </w:rPr>
              <w:t>პლაცებო</w:t>
            </w:r>
          </w:p>
          <w:p w14:paraId="25A63F07" w14:textId="77777777" w:rsidR="00E143ED" w:rsidRPr="00AF711D" w:rsidRDefault="00E143ED" w:rsidP="00D40584">
            <w:pPr>
              <w:spacing w:line="276" w:lineRule="auto"/>
              <w:jc w:val="center"/>
              <w:rPr>
                <w:rFonts w:ascii="Sylfaen" w:hAnsi="Sylfaen" w:cs="Sylfaen"/>
                <w:b/>
              </w:rPr>
            </w:pPr>
            <w:r w:rsidRPr="00AF711D">
              <w:rPr>
                <w:rFonts w:ascii="Sylfaen" w:hAnsi="Sylfaen" w:cs="Sylfaen"/>
                <w:b/>
              </w:rPr>
              <w:t>(N=129)</w:t>
            </w:r>
          </w:p>
        </w:tc>
      </w:tr>
      <w:tr w:rsidR="00E143ED" w:rsidRPr="00AF711D" w14:paraId="19F0E971" w14:textId="77777777" w:rsidTr="00C451E2">
        <w:tc>
          <w:tcPr>
            <w:tcW w:w="4405" w:type="dxa"/>
          </w:tcPr>
          <w:p w14:paraId="46B38732" w14:textId="77777777" w:rsidR="00E143ED" w:rsidRPr="00AF711D" w:rsidRDefault="00E143ED" w:rsidP="00D40584">
            <w:pPr>
              <w:spacing w:line="276" w:lineRule="auto"/>
              <w:rPr>
                <w:rFonts w:ascii="Sylfaen" w:hAnsi="Sylfaen" w:cs="Sylfaen"/>
                <w:b/>
              </w:rPr>
            </w:pPr>
            <w:r w:rsidRPr="00AF711D">
              <w:rPr>
                <w:rFonts w:ascii="Sylfaen" w:hAnsi="Sylfaen" w:cs="Sylfaen"/>
                <w:b/>
              </w:rPr>
              <w:t>MAS სკალის მიხედვით ტერფის მომხრელი კუნთების</w:t>
            </w:r>
            <w:r w:rsidR="00B247F0" w:rsidRPr="00AF711D">
              <w:rPr>
                <w:rFonts w:ascii="Sylfaen" w:hAnsi="Sylfaen" w:cs="Sylfaen"/>
                <w:b/>
              </w:rPr>
              <w:t>თვის</w:t>
            </w:r>
            <w:r w:rsidRPr="00AF711D">
              <w:rPr>
                <w:rFonts w:ascii="Sylfaen" w:hAnsi="Sylfaen" w:cs="Sylfaen"/>
                <w:b/>
              </w:rPr>
              <w:t xml:space="preserve"> საწყისი მაჩვენებლიდან საშუალო ცვლილება</w:t>
            </w:r>
            <w:r w:rsidRPr="00AF711D">
              <w:rPr>
                <w:rFonts w:ascii="Sylfaen" w:hAnsi="Sylfaen" w:cs="Sylfaen"/>
                <w:b/>
                <w:vertAlign w:val="superscript"/>
              </w:rPr>
              <w:t>a</w:t>
            </w:r>
          </w:p>
        </w:tc>
        <w:tc>
          <w:tcPr>
            <w:tcW w:w="2250" w:type="dxa"/>
          </w:tcPr>
          <w:p w14:paraId="70565FB4" w14:textId="77777777" w:rsidR="00E143ED" w:rsidRPr="00AF711D" w:rsidRDefault="00E143ED" w:rsidP="00D40584">
            <w:pPr>
              <w:spacing w:line="276" w:lineRule="auto"/>
              <w:jc w:val="both"/>
              <w:rPr>
                <w:rFonts w:ascii="Sylfaen" w:hAnsi="Sylfaen" w:cs="Sylfaen"/>
              </w:rPr>
            </w:pPr>
          </w:p>
        </w:tc>
        <w:tc>
          <w:tcPr>
            <w:tcW w:w="2250" w:type="dxa"/>
          </w:tcPr>
          <w:p w14:paraId="3CA274BA" w14:textId="77777777" w:rsidR="00E143ED" w:rsidRPr="00AF711D" w:rsidRDefault="00E143ED" w:rsidP="00D40584">
            <w:pPr>
              <w:spacing w:line="276" w:lineRule="auto"/>
              <w:jc w:val="both"/>
              <w:rPr>
                <w:rFonts w:ascii="Sylfaen" w:hAnsi="Sylfaen" w:cs="Sylfaen"/>
              </w:rPr>
            </w:pPr>
          </w:p>
        </w:tc>
        <w:tc>
          <w:tcPr>
            <w:tcW w:w="1165" w:type="dxa"/>
          </w:tcPr>
          <w:p w14:paraId="3F64D29F" w14:textId="77777777" w:rsidR="00E143ED" w:rsidRPr="00AF711D" w:rsidRDefault="00E143ED" w:rsidP="00D40584">
            <w:pPr>
              <w:spacing w:line="276" w:lineRule="auto"/>
              <w:jc w:val="both"/>
              <w:rPr>
                <w:rFonts w:ascii="Sylfaen" w:hAnsi="Sylfaen" w:cs="Sylfaen"/>
              </w:rPr>
            </w:pPr>
          </w:p>
        </w:tc>
      </w:tr>
      <w:tr w:rsidR="00E143ED" w:rsidRPr="00AF711D" w14:paraId="4875C134" w14:textId="77777777" w:rsidTr="00C451E2">
        <w:tc>
          <w:tcPr>
            <w:tcW w:w="4405" w:type="dxa"/>
          </w:tcPr>
          <w:p w14:paraId="4A38590F" w14:textId="77777777" w:rsidR="00E143ED" w:rsidRPr="00AF711D" w:rsidRDefault="00E143ED" w:rsidP="00D40584">
            <w:pPr>
              <w:spacing w:line="276" w:lineRule="auto"/>
              <w:rPr>
                <w:rFonts w:ascii="Sylfaen" w:hAnsi="Sylfaen" w:cs="Sylfaen"/>
              </w:rPr>
            </w:pPr>
            <w:r w:rsidRPr="00AF711D">
              <w:rPr>
                <w:rFonts w:ascii="Sylfaen" w:hAnsi="Sylfaen" w:cs="Sylfaen"/>
              </w:rPr>
              <w:t>მე-4 და მე-6 კვირის საშუალო მაჩვენებელი</w:t>
            </w:r>
          </w:p>
        </w:tc>
        <w:tc>
          <w:tcPr>
            <w:tcW w:w="2250" w:type="dxa"/>
          </w:tcPr>
          <w:p w14:paraId="6EBD7973" w14:textId="77777777" w:rsidR="00E143ED" w:rsidRPr="00AF711D" w:rsidRDefault="00121733" w:rsidP="00D40584">
            <w:pPr>
              <w:spacing w:line="276" w:lineRule="auto"/>
              <w:jc w:val="center"/>
              <w:rPr>
                <w:rFonts w:ascii="Sylfaen" w:hAnsi="Sylfaen" w:cs="Sylfaen"/>
              </w:rPr>
            </w:pPr>
            <w:r w:rsidRPr="00AF711D">
              <w:rPr>
                <w:rFonts w:ascii="Sylfaen" w:hAnsi="Sylfaen" w:cs="Sylfaen"/>
              </w:rPr>
              <w:t>-1.01</w:t>
            </w:r>
            <w:r w:rsidR="00E143ED" w:rsidRPr="00AF711D">
              <w:rPr>
                <w:rFonts w:ascii="Sylfaen" w:hAnsi="Sylfaen" w:cs="Sylfaen"/>
              </w:rPr>
              <w:t>*</w:t>
            </w:r>
          </w:p>
        </w:tc>
        <w:tc>
          <w:tcPr>
            <w:tcW w:w="2250" w:type="dxa"/>
          </w:tcPr>
          <w:p w14:paraId="75E92B48" w14:textId="77777777" w:rsidR="00E143ED" w:rsidRPr="00AF711D" w:rsidRDefault="00121733" w:rsidP="00D40584">
            <w:pPr>
              <w:spacing w:line="276" w:lineRule="auto"/>
              <w:jc w:val="center"/>
              <w:rPr>
                <w:rFonts w:ascii="Sylfaen" w:hAnsi="Sylfaen" w:cs="Sylfaen"/>
              </w:rPr>
            </w:pPr>
            <w:r w:rsidRPr="00AF711D">
              <w:rPr>
                <w:rFonts w:ascii="Sylfaen" w:hAnsi="Sylfaen" w:cs="Sylfaen"/>
              </w:rPr>
              <w:t>-1.06</w:t>
            </w:r>
            <w:r w:rsidR="00E143ED" w:rsidRPr="00AF711D">
              <w:rPr>
                <w:rFonts w:ascii="Sylfaen" w:hAnsi="Sylfaen" w:cs="Sylfaen"/>
              </w:rPr>
              <w:t>*</w:t>
            </w:r>
          </w:p>
        </w:tc>
        <w:tc>
          <w:tcPr>
            <w:tcW w:w="1165" w:type="dxa"/>
          </w:tcPr>
          <w:p w14:paraId="0D2E68C3" w14:textId="77777777" w:rsidR="00E143ED" w:rsidRPr="00AF711D" w:rsidRDefault="00E143ED" w:rsidP="00D40584">
            <w:pPr>
              <w:spacing w:line="276" w:lineRule="auto"/>
              <w:jc w:val="center"/>
              <w:rPr>
                <w:rFonts w:ascii="Sylfaen" w:hAnsi="Sylfaen" w:cs="Sylfaen"/>
              </w:rPr>
            </w:pPr>
            <w:r w:rsidRPr="00AF711D">
              <w:rPr>
                <w:rFonts w:ascii="Sylfaen" w:hAnsi="Sylfaen" w:cs="Sylfaen"/>
              </w:rPr>
              <w:t>-</w:t>
            </w:r>
            <w:r w:rsidR="00121733" w:rsidRPr="00AF711D">
              <w:rPr>
                <w:rFonts w:ascii="Sylfaen" w:hAnsi="Sylfaen" w:cs="Sylfaen"/>
              </w:rPr>
              <w:t>0</w:t>
            </w:r>
            <w:r w:rsidRPr="00AF711D">
              <w:rPr>
                <w:rFonts w:ascii="Sylfaen" w:hAnsi="Sylfaen" w:cs="Sylfaen"/>
              </w:rPr>
              <w:t>.</w:t>
            </w:r>
            <w:r w:rsidR="00121733" w:rsidRPr="00AF711D">
              <w:rPr>
                <w:rFonts w:ascii="Sylfaen" w:hAnsi="Sylfaen" w:cs="Sylfaen"/>
              </w:rPr>
              <w:t>80</w:t>
            </w:r>
          </w:p>
        </w:tc>
      </w:tr>
      <w:tr w:rsidR="00E143ED" w:rsidRPr="00AF711D" w14:paraId="278253E7" w14:textId="77777777" w:rsidTr="00C451E2">
        <w:tc>
          <w:tcPr>
            <w:tcW w:w="4405" w:type="dxa"/>
          </w:tcPr>
          <w:p w14:paraId="6881C2DA" w14:textId="77777777" w:rsidR="00E143ED" w:rsidRPr="00AF711D" w:rsidRDefault="00E143ED" w:rsidP="00D40584">
            <w:pPr>
              <w:spacing w:line="276" w:lineRule="auto"/>
              <w:jc w:val="both"/>
              <w:rPr>
                <w:rFonts w:ascii="Sylfaen" w:hAnsi="Sylfaen" w:cs="Sylfaen"/>
                <w:b/>
              </w:rPr>
            </w:pPr>
            <w:r w:rsidRPr="00AF711D">
              <w:rPr>
                <w:rFonts w:ascii="Sylfaen" w:hAnsi="Sylfaen" w:cs="Sylfaen"/>
                <w:b/>
              </w:rPr>
              <w:t>საშუალო CGI ქულა</w:t>
            </w:r>
            <w:r w:rsidRPr="00AF711D">
              <w:rPr>
                <w:rFonts w:ascii="Sylfaen" w:hAnsi="Sylfaen" w:cs="Sylfaen"/>
                <w:b/>
                <w:vertAlign w:val="superscript"/>
              </w:rPr>
              <w:t>b</w:t>
            </w:r>
          </w:p>
        </w:tc>
        <w:tc>
          <w:tcPr>
            <w:tcW w:w="2250" w:type="dxa"/>
          </w:tcPr>
          <w:p w14:paraId="551D12AA" w14:textId="77777777" w:rsidR="00E143ED" w:rsidRPr="00AF711D" w:rsidRDefault="00E143ED" w:rsidP="00D40584">
            <w:pPr>
              <w:spacing w:line="276" w:lineRule="auto"/>
              <w:jc w:val="center"/>
              <w:rPr>
                <w:rFonts w:ascii="Sylfaen" w:hAnsi="Sylfaen" w:cs="Sylfaen"/>
              </w:rPr>
            </w:pPr>
          </w:p>
        </w:tc>
        <w:tc>
          <w:tcPr>
            <w:tcW w:w="2250" w:type="dxa"/>
          </w:tcPr>
          <w:p w14:paraId="5761EC0F" w14:textId="77777777" w:rsidR="00E143ED" w:rsidRPr="00AF711D" w:rsidRDefault="00E143ED" w:rsidP="00D40584">
            <w:pPr>
              <w:spacing w:line="276" w:lineRule="auto"/>
              <w:jc w:val="center"/>
              <w:rPr>
                <w:rFonts w:ascii="Sylfaen" w:hAnsi="Sylfaen" w:cs="Sylfaen"/>
              </w:rPr>
            </w:pPr>
          </w:p>
        </w:tc>
        <w:tc>
          <w:tcPr>
            <w:tcW w:w="1165" w:type="dxa"/>
          </w:tcPr>
          <w:p w14:paraId="62A9CF4B" w14:textId="77777777" w:rsidR="00E143ED" w:rsidRPr="00AF711D" w:rsidRDefault="00E143ED" w:rsidP="00D40584">
            <w:pPr>
              <w:spacing w:line="276" w:lineRule="auto"/>
              <w:jc w:val="center"/>
              <w:rPr>
                <w:rFonts w:ascii="Sylfaen" w:hAnsi="Sylfaen" w:cs="Sylfaen"/>
              </w:rPr>
            </w:pPr>
          </w:p>
        </w:tc>
      </w:tr>
      <w:tr w:rsidR="00E143ED" w:rsidRPr="00AF711D" w14:paraId="1CAAF01E" w14:textId="77777777" w:rsidTr="00C451E2">
        <w:tc>
          <w:tcPr>
            <w:tcW w:w="4405" w:type="dxa"/>
          </w:tcPr>
          <w:p w14:paraId="4DD98EB9" w14:textId="77777777" w:rsidR="00E143ED" w:rsidRPr="00AF711D" w:rsidRDefault="00E143ED" w:rsidP="00D40584">
            <w:pPr>
              <w:spacing w:line="276" w:lineRule="auto"/>
              <w:jc w:val="both"/>
              <w:rPr>
                <w:rFonts w:ascii="Sylfaen" w:hAnsi="Sylfaen" w:cs="Sylfaen"/>
              </w:rPr>
            </w:pPr>
            <w:r w:rsidRPr="00AF711D">
              <w:rPr>
                <w:rFonts w:ascii="Sylfaen" w:hAnsi="Sylfaen" w:cs="Sylfaen"/>
              </w:rPr>
              <w:t>მე-4 და მე-6 კვირის საშუალო მაჩვენებელი</w:t>
            </w:r>
          </w:p>
        </w:tc>
        <w:tc>
          <w:tcPr>
            <w:tcW w:w="2250" w:type="dxa"/>
          </w:tcPr>
          <w:p w14:paraId="2E4525D3" w14:textId="77777777" w:rsidR="00E143ED" w:rsidRPr="00AF711D" w:rsidRDefault="00121733" w:rsidP="00D40584">
            <w:pPr>
              <w:spacing w:line="276" w:lineRule="auto"/>
              <w:jc w:val="center"/>
              <w:rPr>
                <w:rFonts w:ascii="Sylfaen" w:hAnsi="Sylfaen" w:cs="Sylfaen"/>
              </w:rPr>
            </w:pPr>
            <w:r w:rsidRPr="00AF711D">
              <w:rPr>
                <w:rFonts w:ascii="Sylfaen" w:hAnsi="Sylfaen" w:cs="Sylfaen"/>
              </w:rPr>
              <w:t>1.49</w:t>
            </w:r>
          </w:p>
        </w:tc>
        <w:tc>
          <w:tcPr>
            <w:tcW w:w="2250" w:type="dxa"/>
          </w:tcPr>
          <w:p w14:paraId="2DC8E898" w14:textId="77777777" w:rsidR="00E143ED" w:rsidRPr="00AF711D" w:rsidRDefault="00121733" w:rsidP="00D40584">
            <w:pPr>
              <w:spacing w:line="276" w:lineRule="auto"/>
              <w:jc w:val="center"/>
              <w:rPr>
                <w:rFonts w:ascii="Sylfaen" w:hAnsi="Sylfaen" w:cs="Sylfaen"/>
              </w:rPr>
            </w:pPr>
            <w:r w:rsidRPr="00AF711D">
              <w:rPr>
                <w:rFonts w:ascii="Sylfaen" w:hAnsi="Sylfaen" w:cs="Sylfaen"/>
              </w:rPr>
              <w:t>1.65*</w:t>
            </w:r>
          </w:p>
        </w:tc>
        <w:tc>
          <w:tcPr>
            <w:tcW w:w="1165" w:type="dxa"/>
          </w:tcPr>
          <w:p w14:paraId="0F8FDA00" w14:textId="77777777" w:rsidR="00E143ED" w:rsidRPr="00AF711D" w:rsidRDefault="00121733" w:rsidP="00D40584">
            <w:pPr>
              <w:spacing w:line="276" w:lineRule="auto"/>
              <w:jc w:val="center"/>
              <w:rPr>
                <w:rFonts w:ascii="Sylfaen" w:hAnsi="Sylfaen" w:cs="Sylfaen"/>
              </w:rPr>
            </w:pPr>
            <w:r w:rsidRPr="00AF711D">
              <w:rPr>
                <w:rFonts w:ascii="Sylfaen" w:hAnsi="Sylfaen" w:cs="Sylfaen"/>
              </w:rPr>
              <w:t>1.36</w:t>
            </w:r>
          </w:p>
        </w:tc>
      </w:tr>
      <w:tr w:rsidR="00E143ED" w:rsidRPr="00AF711D" w14:paraId="03BD1BAB" w14:textId="77777777" w:rsidTr="00C451E2">
        <w:tc>
          <w:tcPr>
            <w:tcW w:w="4405" w:type="dxa"/>
          </w:tcPr>
          <w:p w14:paraId="64CA78A0" w14:textId="77777777" w:rsidR="00E143ED" w:rsidRPr="00AF711D" w:rsidRDefault="00E143ED" w:rsidP="00D40584">
            <w:pPr>
              <w:spacing w:line="276" w:lineRule="auto"/>
              <w:jc w:val="both"/>
              <w:rPr>
                <w:rFonts w:ascii="Sylfaen" w:hAnsi="Sylfaen" w:cs="Sylfaen"/>
              </w:rPr>
            </w:pPr>
            <w:r w:rsidRPr="00AF711D">
              <w:rPr>
                <w:rFonts w:ascii="Sylfaen" w:hAnsi="Sylfaen" w:cs="Sylfaen"/>
                <w:b/>
              </w:rPr>
              <w:t>საშუალო GAS ქულა</w:t>
            </w:r>
            <w:r w:rsidRPr="00AF711D">
              <w:rPr>
                <w:rFonts w:ascii="Sylfaen" w:hAnsi="Sylfaen" w:cs="Sylfaen"/>
                <w:b/>
                <w:vertAlign w:val="superscript"/>
              </w:rPr>
              <w:t>c</w:t>
            </w:r>
          </w:p>
        </w:tc>
        <w:tc>
          <w:tcPr>
            <w:tcW w:w="2250" w:type="dxa"/>
          </w:tcPr>
          <w:p w14:paraId="46828823" w14:textId="77777777" w:rsidR="00E143ED" w:rsidRPr="00AF711D" w:rsidRDefault="00E143ED" w:rsidP="00D40584">
            <w:pPr>
              <w:spacing w:line="276" w:lineRule="auto"/>
              <w:jc w:val="center"/>
              <w:rPr>
                <w:rFonts w:ascii="Sylfaen" w:hAnsi="Sylfaen" w:cs="Sylfaen"/>
              </w:rPr>
            </w:pPr>
          </w:p>
        </w:tc>
        <w:tc>
          <w:tcPr>
            <w:tcW w:w="2250" w:type="dxa"/>
          </w:tcPr>
          <w:p w14:paraId="18AD83C7" w14:textId="77777777" w:rsidR="00E143ED" w:rsidRPr="00AF711D" w:rsidRDefault="00E143ED" w:rsidP="00D40584">
            <w:pPr>
              <w:spacing w:line="276" w:lineRule="auto"/>
              <w:jc w:val="center"/>
              <w:rPr>
                <w:rFonts w:ascii="Sylfaen" w:hAnsi="Sylfaen" w:cs="Sylfaen"/>
              </w:rPr>
            </w:pPr>
          </w:p>
        </w:tc>
        <w:tc>
          <w:tcPr>
            <w:tcW w:w="1165" w:type="dxa"/>
          </w:tcPr>
          <w:p w14:paraId="53A533B2" w14:textId="77777777" w:rsidR="00E143ED" w:rsidRPr="00AF711D" w:rsidRDefault="00E143ED" w:rsidP="00D40584">
            <w:pPr>
              <w:spacing w:line="276" w:lineRule="auto"/>
              <w:jc w:val="center"/>
              <w:rPr>
                <w:rFonts w:ascii="Sylfaen" w:hAnsi="Sylfaen" w:cs="Sylfaen"/>
              </w:rPr>
            </w:pPr>
          </w:p>
        </w:tc>
      </w:tr>
      <w:tr w:rsidR="00E143ED" w:rsidRPr="00AF711D" w14:paraId="0B7996C0" w14:textId="77777777" w:rsidTr="00C451E2">
        <w:tc>
          <w:tcPr>
            <w:tcW w:w="4405" w:type="dxa"/>
          </w:tcPr>
          <w:p w14:paraId="08DB2719" w14:textId="77777777" w:rsidR="00E143ED" w:rsidRPr="00AF711D" w:rsidRDefault="00E143ED" w:rsidP="00D40584">
            <w:pPr>
              <w:spacing w:line="276" w:lineRule="auto"/>
              <w:jc w:val="both"/>
              <w:rPr>
                <w:rFonts w:ascii="Sylfaen" w:hAnsi="Sylfaen" w:cs="Sylfaen"/>
              </w:rPr>
            </w:pPr>
            <w:r w:rsidRPr="00AF711D">
              <w:rPr>
                <w:rFonts w:ascii="Sylfaen" w:hAnsi="Sylfaen" w:cs="Sylfaen"/>
              </w:rPr>
              <w:t>პასიური მიზნები მე-8 კვირას</w:t>
            </w:r>
          </w:p>
        </w:tc>
        <w:tc>
          <w:tcPr>
            <w:tcW w:w="2250" w:type="dxa"/>
          </w:tcPr>
          <w:p w14:paraId="5A77917E" w14:textId="77777777" w:rsidR="00E143ED" w:rsidRPr="00AF711D" w:rsidRDefault="00121733" w:rsidP="00D40584">
            <w:pPr>
              <w:spacing w:line="276" w:lineRule="auto"/>
              <w:jc w:val="center"/>
              <w:rPr>
                <w:rFonts w:ascii="Sylfaen" w:hAnsi="Sylfaen" w:cs="Sylfaen"/>
              </w:rPr>
            </w:pPr>
            <w:r w:rsidRPr="00AF711D">
              <w:rPr>
                <w:rFonts w:ascii="Sylfaen" w:hAnsi="Sylfaen" w:cs="Sylfaen"/>
              </w:rPr>
              <w:t>0.18*</w:t>
            </w:r>
          </w:p>
        </w:tc>
        <w:tc>
          <w:tcPr>
            <w:tcW w:w="2250" w:type="dxa"/>
          </w:tcPr>
          <w:p w14:paraId="38157D71" w14:textId="77777777" w:rsidR="00E143ED" w:rsidRPr="00AF711D" w:rsidRDefault="00121733" w:rsidP="00D40584">
            <w:pPr>
              <w:spacing w:line="276" w:lineRule="auto"/>
              <w:jc w:val="center"/>
              <w:rPr>
                <w:rFonts w:ascii="Sylfaen" w:hAnsi="Sylfaen" w:cs="Sylfaen"/>
              </w:rPr>
            </w:pPr>
            <w:r w:rsidRPr="00AF711D">
              <w:rPr>
                <w:rFonts w:ascii="Sylfaen" w:hAnsi="Sylfaen" w:cs="Sylfaen"/>
              </w:rPr>
              <w:t>0.19*</w:t>
            </w:r>
          </w:p>
        </w:tc>
        <w:tc>
          <w:tcPr>
            <w:tcW w:w="1165" w:type="dxa"/>
          </w:tcPr>
          <w:p w14:paraId="2B7A3CC2" w14:textId="77777777" w:rsidR="00E143ED" w:rsidRPr="00AF711D" w:rsidRDefault="00121733" w:rsidP="00D40584">
            <w:pPr>
              <w:spacing w:line="276" w:lineRule="auto"/>
              <w:jc w:val="center"/>
              <w:rPr>
                <w:rFonts w:ascii="Sylfaen" w:hAnsi="Sylfaen" w:cs="Sylfaen"/>
              </w:rPr>
            </w:pPr>
            <w:r w:rsidRPr="00AF711D">
              <w:rPr>
                <w:rFonts w:ascii="Sylfaen" w:hAnsi="Sylfaen" w:cs="Sylfaen"/>
              </w:rPr>
              <w:t>-0.26</w:t>
            </w:r>
          </w:p>
        </w:tc>
      </w:tr>
      <w:tr w:rsidR="00E143ED" w:rsidRPr="00AF711D" w14:paraId="057FFDE9" w14:textId="77777777" w:rsidTr="00C451E2">
        <w:tc>
          <w:tcPr>
            <w:tcW w:w="4405" w:type="dxa"/>
          </w:tcPr>
          <w:p w14:paraId="52990709" w14:textId="77777777" w:rsidR="00E143ED" w:rsidRPr="00AF711D" w:rsidRDefault="00E143ED" w:rsidP="00D40584">
            <w:pPr>
              <w:spacing w:line="276" w:lineRule="auto"/>
              <w:jc w:val="both"/>
              <w:rPr>
                <w:rFonts w:ascii="Sylfaen" w:hAnsi="Sylfaen" w:cs="Sylfaen"/>
              </w:rPr>
            </w:pPr>
            <w:r w:rsidRPr="00AF711D">
              <w:rPr>
                <w:rFonts w:ascii="Sylfaen" w:hAnsi="Sylfaen" w:cs="Sylfaen"/>
              </w:rPr>
              <w:t>პასიური მიზნები მე-12 კვირას</w:t>
            </w:r>
          </w:p>
        </w:tc>
        <w:tc>
          <w:tcPr>
            <w:tcW w:w="2250" w:type="dxa"/>
          </w:tcPr>
          <w:p w14:paraId="53AFC274" w14:textId="77777777" w:rsidR="00E143ED" w:rsidRPr="00AF711D" w:rsidRDefault="007022BC" w:rsidP="00D40584">
            <w:pPr>
              <w:spacing w:line="276" w:lineRule="auto"/>
              <w:jc w:val="center"/>
              <w:rPr>
                <w:rFonts w:ascii="Sylfaen" w:hAnsi="Sylfaen" w:cs="Sylfaen"/>
              </w:rPr>
            </w:pPr>
            <w:r w:rsidRPr="00AF711D">
              <w:rPr>
                <w:rFonts w:ascii="Sylfaen" w:hAnsi="Sylfaen" w:cs="Sylfaen"/>
              </w:rPr>
              <w:t>0.27</w:t>
            </w:r>
          </w:p>
        </w:tc>
        <w:tc>
          <w:tcPr>
            <w:tcW w:w="2250" w:type="dxa"/>
          </w:tcPr>
          <w:p w14:paraId="18C3C258" w14:textId="77777777" w:rsidR="00E143ED" w:rsidRPr="00AF711D" w:rsidRDefault="007022BC" w:rsidP="00D40584">
            <w:pPr>
              <w:spacing w:line="276" w:lineRule="auto"/>
              <w:jc w:val="center"/>
              <w:rPr>
                <w:rFonts w:ascii="Sylfaen" w:hAnsi="Sylfaen" w:cs="Sylfaen"/>
              </w:rPr>
            </w:pPr>
            <w:r w:rsidRPr="00AF711D">
              <w:rPr>
                <w:rFonts w:ascii="Sylfaen" w:hAnsi="Sylfaen" w:cs="Sylfaen"/>
              </w:rPr>
              <w:t>0.40</w:t>
            </w:r>
            <w:r w:rsidR="00E143ED" w:rsidRPr="00AF711D">
              <w:rPr>
                <w:rFonts w:ascii="Sylfaen" w:hAnsi="Sylfaen" w:cs="Sylfaen"/>
              </w:rPr>
              <w:t>*</w:t>
            </w:r>
          </w:p>
        </w:tc>
        <w:tc>
          <w:tcPr>
            <w:tcW w:w="1165" w:type="dxa"/>
          </w:tcPr>
          <w:p w14:paraId="29037A85" w14:textId="77777777" w:rsidR="00E143ED" w:rsidRPr="00AF711D" w:rsidRDefault="00E143ED" w:rsidP="00D40584">
            <w:pPr>
              <w:spacing w:line="276" w:lineRule="auto"/>
              <w:jc w:val="center"/>
              <w:rPr>
                <w:rFonts w:ascii="Sylfaen" w:hAnsi="Sylfaen" w:cs="Sylfaen"/>
              </w:rPr>
            </w:pPr>
            <w:r w:rsidRPr="00AF711D">
              <w:rPr>
                <w:rFonts w:ascii="Sylfaen" w:hAnsi="Sylfaen" w:cs="Sylfaen"/>
              </w:rPr>
              <w:t>0.</w:t>
            </w:r>
            <w:r w:rsidR="007022BC" w:rsidRPr="00AF711D">
              <w:rPr>
                <w:rFonts w:ascii="Sylfaen" w:hAnsi="Sylfaen" w:cs="Sylfaen"/>
              </w:rPr>
              <w:t>00</w:t>
            </w:r>
          </w:p>
        </w:tc>
      </w:tr>
      <w:tr w:rsidR="00E143ED" w:rsidRPr="00AF711D" w14:paraId="58C1044E" w14:textId="77777777" w:rsidTr="00C451E2">
        <w:tc>
          <w:tcPr>
            <w:tcW w:w="4405" w:type="dxa"/>
          </w:tcPr>
          <w:p w14:paraId="1A3C92F6" w14:textId="77777777" w:rsidR="00E143ED" w:rsidRPr="00AF711D" w:rsidRDefault="00E143ED" w:rsidP="00D40584">
            <w:pPr>
              <w:spacing w:line="276" w:lineRule="auto"/>
              <w:jc w:val="both"/>
              <w:rPr>
                <w:rFonts w:ascii="Sylfaen" w:hAnsi="Sylfaen" w:cs="Sylfaen"/>
              </w:rPr>
            </w:pPr>
            <w:r w:rsidRPr="00AF711D">
              <w:rPr>
                <w:rFonts w:ascii="Sylfaen" w:hAnsi="Sylfaen" w:cs="Sylfaen"/>
              </w:rPr>
              <w:t>აქტიური მიზნები მე-8 კვირას</w:t>
            </w:r>
          </w:p>
        </w:tc>
        <w:tc>
          <w:tcPr>
            <w:tcW w:w="2250" w:type="dxa"/>
          </w:tcPr>
          <w:p w14:paraId="20DEAD81" w14:textId="77777777" w:rsidR="00E143ED" w:rsidRPr="00AF711D" w:rsidRDefault="007022BC" w:rsidP="00D40584">
            <w:pPr>
              <w:spacing w:line="276" w:lineRule="auto"/>
              <w:jc w:val="center"/>
              <w:rPr>
                <w:rFonts w:ascii="Sylfaen" w:hAnsi="Sylfaen" w:cs="Sylfaen"/>
              </w:rPr>
            </w:pPr>
            <w:r w:rsidRPr="00AF711D">
              <w:rPr>
                <w:rFonts w:ascii="Sylfaen" w:hAnsi="Sylfaen" w:cs="Sylfaen"/>
              </w:rPr>
              <w:t>-</w:t>
            </w:r>
            <w:r w:rsidR="00E143ED" w:rsidRPr="00AF711D">
              <w:rPr>
                <w:rFonts w:ascii="Sylfaen" w:hAnsi="Sylfaen" w:cs="Sylfaen"/>
              </w:rPr>
              <w:t>0.</w:t>
            </w:r>
            <w:r w:rsidRPr="00AF711D">
              <w:rPr>
                <w:rFonts w:ascii="Sylfaen" w:hAnsi="Sylfaen" w:cs="Sylfaen"/>
              </w:rPr>
              <w:t>03*</w:t>
            </w:r>
          </w:p>
        </w:tc>
        <w:tc>
          <w:tcPr>
            <w:tcW w:w="2250" w:type="dxa"/>
          </w:tcPr>
          <w:p w14:paraId="19B2E1F1" w14:textId="77777777" w:rsidR="00E143ED" w:rsidRPr="00AF711D" w:rsidRDefault="00E143ED" w:rsidP="00D40584">
            <w:pPr>
              <w:spacing w:line="276" w:lineRule="auto"/>
              <w:jc w:val="center"/>
              <w:rPr>
                <w:rFonts w:ascii="Sylfaen" w:hAnsi="Sylfaen" w:cs="Sylfaen"/>
              </w:rPr>
            </w:pPr>
            <w:r w:rsidRPr="00AF711D">
              <w:rPr>
                <w:rFonts w:ascii="Sylfaen" w:hAnsi="Sylfaen" w:cs="Sylfaen"/>
              </w:rPr>
              <w:t>0</w:t>
            </w:r>
            <w:r w:rsidR="007022BC" w:rsidRPr="00AF711D">
              <w:rPr>
                <w:rFonts w:ascii="Sylfaen" w:hAnsi="Sylfaen" w:cs="Sylfaen"/>
              </w:rPr>
              <w:t>.10*</w:t>
            </w:r>
          </w:p>
        </w:tc>
        <w:tc>
          <w:tcPr>
            <w:tcW w:w="1165" w:type="dxa"/>
          </w:tcPr>
          <w:p w14:paraId="7E92973D" w14:textId="77777777" w:rsidR="00E143ED" w:rsidRPr="00AF711D" w:rsidRDefault="007022BC" w:rsidP="00D40584">
            <w:pPr>
              <w:spacing w:line="276" w:lineRule="auto"/>
              <w:jc w:val="center"/>
              <w:rPr>
                <w:rFonts w:ascii="Sylfaen" w:hAnsi="Sylfaen" w:cs="Sylfaen"/>
              </w:rPr>
            </w:pPr>
            <w:r w:rsidRPr="00AF711D">
              <w:rPr>
                <w:rFonts w:ascii="Sylfaen" w:hAnsi="Sylfaen" w:cs="Sylfaen"/>
              </w:rPr>
              <w:t>-</w:t>
            </w:r>
            <w:r w:rsidR="00E143ED" w:rsidRPr="00AF711D">
              <w:rPr>
                <w:rFonts w:ascii="Sylfaen" w:hAnsi="Sylfaen" w:cs="Sylfaen"/>
              </w:rPr>
              <w:t>0.</w:t>
            </w:r>
            <w:r w:rsidRPr="00AF711D">
              <w:rPr>
                <w:rFonts w:ascii="Sylfaen" w:hAnsi="Sylfaen" w:cs="Sylfaen"/>
              </w:rPr>
              <w:t>31</w:t>
            </w:r>
          </w:p>
        </w:tc>
      </w:tr>
      <w:tr w:rsidR="00E143ED" w:rsidRPr="00AF711D" w14:paraId="22C4C173" w14:textId="77777777" w:rsidTr="00C451E2">
        <w:tc>
          <w:tcPr>
            <w:tcW w:w="4405" w:type="dxa"/>
          </w:tcPr>
          <w:p w14:paraId="7FCF1BFE" w14:textId="77777777" w:rsidR="00E143ED" w:rsidRPr="00AF711D" w:rsidRDefault="00E143ED" w:rsidP="00D40584">
            <w:pPr>
              <w:spacing w:line="276" w:lineRule="auto"/>
              <w:jc w:val="both"/>
              <w:rPr>
                <w:rFonts w:ascii="Sylfaen" w:hAnsi="Sylfaen" w:cs="Sylfaen"/>
              </w:rPr>
            </w:pPr>
            <w:r w:rsidRPr="00AF711D">
              <w:rPr>
                <w:rFonts w:ascii="Sylfaen" w:hAnsi="Sylfaen" w:cs="Sylfaen"/>
              </w:rPr>
              <w:t>აქტიური მიზნები მე-12 კვირას</w:t>
            </w:r>
          </w:p>
        </w:tc>
        <w:tc>
          <w:tcPr>
            <w:tcW w:w="2250" w:type="dxa"/>
          </w:tcPr>
          <w:p w14:paraId="4771E28C" w14:textId="77777777" w:rsidR="00E143ED" w:rsidRPr="00AF711D" w:rsidRDefault="007022BC" w:rsidP="00D40584">
            <w:pPr>
              <w:spacing w:line="276" w:lineRule="auto"/>
              <w:jc w:val="center"/>
              <w:rPr>
                <w:rFonts w:ascii="Sylfaen" w:hAnsi="Sylfaen" w:cs="Sylfaen"/>
              </w:rPr>
            </w:pPr>
            <w:r w:rsidRPr="00AF711D">
              <w:rPr>
                <w:rFonts w:ascii="Sylfaen" w:hAnsi="Sylfaen" w:cs="Sylfaen"/>
              </w:rPr>
              <w:t>0.09</w:t>
            </w:r>
          </w:p>
        </w:tc>
        <w:tc>
          <w:tcPr>
            <w:tcW w:w="2250" w:type="dxa"/>
          </w:tcPr>
          <w:p w14:paraId="770CF7B0" w14:textId="77777777" w:rsidR="00E143ED" w:rsidRPr="00AF711D" w:rsidRDefault="00E143ED" w:rsidP="00D40584">
            <w:pPr>
              <w:spacing w:line="276" w:lineRule="auto"/>
              <w:jc w:val="center"/>
              <w:rPr>
                <w:rFonts w:ascii="Sylfaen" w:hAnsi="Sylfaen" w:cs="Sylfaen"/>
              </w:rPr>
            </w:pPr>
            <w:r w:rsidRPr="00AF711D">
              <w:rPr>
                <w:rFonts w:ascii="Sylfaen" w:hAnsi="Sylfaen" w:cs="Sylfaen"/>
              </w:rPr>
              <w:t>0</w:t>
            </w:r>
            <w:r w:rsidR="007022BC" w:rsidRPr="00AF711D">
              <w:rPr>
                <w:rFonts w:ascii="Sylfaen" w:hAnsi="Sylfaen" w:cs="Sylfaen"/>
              </w:rPr>
              <w:t>.37*</w:t>
            </w:r>
          </w:p>
        </w:tc>
        <w:tc>
          <w:tcPr>
            <w:tcW w:w="1165" w:type="dxa"/>
          </w:tcPr>
          <w:p w14:paraId="47870B2E" w14:textId="77777777" w:rsidR="00E143ED" w:rsidRPr="00AF711D" w:rsidRDefault="007022BC" w:rsidP="00D40584">
            <w:pPr>
              <w:spacing w:line="276" w:lineRule="auto"/>
              <w:jc w:val="center"/>
              <w:rPr>
                <w:rFonts w:ascii="Sylfaen" w:hAnsi="Sylfaen" w:cs="Sylfaen"/>
              </w:rPr>
            </w:pPr>
            <w:r w:rsidRPr="00AF711D">
              <w:rPr>
                <w:rFonts w:ascii="Sylfaen" w:hAnsi="Sylfaen" w:cs="Sylfaen"/>
              </w:rPr>
              <w:t>-0.12</w:t>
            </w:r>
          </w:p>
        </w:tc>
      </w:tr>
      <w:tr w:rsidR="00E143ED" w:rsidRPr="00AF711D" w14:paraId="4E97DD6F" w14:textId="77777777" w:rsidTr="00C451E2">
        <w:tc>
          <w:tcPr>
            <w:tcW w:w="4405" w:type="dxa"/>
          </w:tcPr>
          <w:p w14:paraId="713E152B" w14:textId="77777777" w:rsidR="00E143ED" w:rsidRPr="00AF711D" w:rsidRDefault="00E143ED" w:rsidP="00B247F0">
            <w:pPr>
              <w:spacing w:line="276" w:lineRule="auto"/>
              <w:rPr>
                <w:rFonts w:ascii="Sylfaen" w:hAnsi="Sylfaen" w:cs="Sylfaen"/>
                <w:b/>
              </w:rPr>
            </w:pPr>
            <w:r w:rsidRPr="00AF711D">
              <w:rPr>
                <w:rFonts w:ascii="Sylfaen" w:hAnsi="Sylfaen" w:cs="Sylfaen"/>
                <w:b/>
              </w:rPr>
              <w:t xml:space="preserve">საწყისი მაჩვენებლიდან საშუალო ცვლილება </w:t>
            </w:r>
            <w:r w:rsidR="007022BC" w:rsidRPr="00AF711D">
              <w:rPr>
                <w:rFonts w:ascii="Sylfaen" w:hAnsi="Sylfaen" w:cs="Sylfaen"/>
                <w:b/>
              </w:rPr>
              <w:t>EVG</w:t>
            </w:r>
            <w:r w:rsidRPr="00AF711D">
              <w:rPr>
                <w:rFonts w:ascii="Sylfaen" w:hAnsi="Sylfaen" w:cs="Sylfaen"/>
                <w:b/>
              </w:rPr>
              <w:t xml:space="preserve"> სკალის მიხედვით</w:t>
            </w:r>
            <w:r w:rsidRPr="00AF711D">
              <w:rPr>
                <w:rFonts w:ascii="Sylfaen" w:hAnsi="Sylfaen" w:cs="Sylfaen"/>
                <w:b/>
                <w:vertAlign w:val="superscript"/>
              </w:rPr>
              <w:t>d</w:t>
            </w:r>
          </w:p>
        </w:tc>
        <w:tc>
          <w:tcPr>
            <w:tcW w:w="2250" w:type="dxa"/>
          </w:tcPr>
          <w:p w14:paraId="75BEFBE4" w14:textId="77777777" w:rsidR="00E143ED" w:rsidRPr="00AF711D" w:rsidRDefault="00E143ED" w:rsidP="00B247F0">
            <w:pPr>
              <w:spacing w:line="276" w:lineRule="auto"/>
              <w:jc w:val="center"/>
              <w:rPr>
                <w:rFonts w:ascii="Sylfaen" w:hAnsi="Sylfaen" w:cs="Sylfaen"/>
                <w:b/>
              </w:rPr>
            </w:pPr>
            <w:r w:rsidRPr="00AF711D">
              <w:rPr>
                <w:rFonts w:ascii="Sylfaen" w:hAnsi="Sylfaen" w:cs="Sylfaen"/>
                <w:b/>
              </w:rPr>
              <w:t>N=11</w:t>
            </w:r>
          </w:p>
        </w:tc>
        <w:tc>
          <w:tcPr>
            <w:tcW w:w="2250" w:type="dxa"/>
          </w:tcPr>
          <w:p w14:paraId="3AD261F9" w14:textId="77777777" w:rsidR="00E143ED" w:rsidRPr="00AF711D" w:rsidRDefault="00E143ED" w:rsidP="00B247F0">
            <w:pPr>
              <w:spacing w:line="276" w:lineRule="auto"/>
              <w:jc w:val="center"/>
              <w:rPr>
                <w:rFonts w:ascii="Sylfaen" w:hAnsi="Sylfaen" w:cs="Sylfaen"/>
                <w:b/>
              </w:rPr>
            </w:pPr>
            <w:r w:rsidRPr="00AF711D">
              <w:rPr>
                <w:rFonts w:ascii="Sylfaen" w:hAnsi="Sylfaen" w:cs="Sylfaen"/>
                <w:b/>
              </w:rPr>
              <w:t>N=11</w:t>
            </w:r>
          </w:p>
        </w:tc>
        <w:tc>
          <w:tcPr>
            <w:tcW w:w="1165" w:type="dxa"/>
          </w:tcPr>
          <w:p w14:paraId="340568F2" w14:textId="77777777" w:rsidR="00E143ED" w:rsidRPr="00AF711D" w:rsidRDefault="00E143ED" w:rsidP="00B247F0">
            <w:pPr>
              <w:spacing w:line="276" w:lineRule="auto"/>
              <w:jc w:val="center"/>
              <w:rPr>
                <w:rFonts w:ascii="Sylfaen" w:hAnsi="Sylfaen" w:cs="Sylfaen"/>
                <w:b/>
              </w:rPr>
            </w:pPr>
            <w:r w:rsidRPr="00AF711D">
              <w:rPr>
                <w:rFonts w:ascii="Sylfaen" w:hAnsi="Sylfaen" w:cs="Sylfaen"/>
                <w:b/>
              </w:rPr>
              <w:t>N=18</w:t>
            </w:r>
          </w:p>
        </w:tc>
      </w:tr>
      <w:tr w:rsidR="00E143ED" w:rsidRPr="00AF711D" w14:paraId="728C6210" w14:textId="77777777" w:rsidTr="00C451E2">
        <w:tc>
          <w:tcPr>
            <w:tcW w:w="4405" w:type="dxa"/>
          </w:tcPr>
          <w:p w14:paraId="3316DD24" w14:textId="77777777" w:rsidR="00E143ED" w:rsidRPr="00AF711D" w:rsidRDefault="00E143ED" w:rsidP="00B247F0">
            <w:pPr>
              <w:spacing w:line="276" w:lineRule="auto"/>
              <w:jc w:val="both"/>
              <w:rPr>
                <w:rFonts w:ascii="Sylfaen" w:hAnsi="Sylfaen" w:cs="Sylfaen"/>
              </w:rPr>
            </w:pPr>
            <w:r w:rsidRPr="00AF711D">
              <w:rPr>
                <w:rFonts w:ascii="Sylfaen" w:hAnsi="Sylfaen" w:cs="Sylfaen"/>
              </w:rPr>
              <w:t>მე-</w:t>
            </w:r>
            <w:r w:rsidR="007022BC" w:rsidRPr="00AF711D">
              <w:rPr>
                <w:rFonts w:ascii="Sylfaen" w:hAnsi="Sylfaen" w:cs="Sylfaen"/>
              </w:rPr>
              <w:t>8</w:t>
            </w:r>
            <w:r w:rsidRPr="00AF711D">
              <w:rPr>
                <w:rFonts w:ascii="Sylfaen" w:hAnsi="Sylfaen" w:cs="Sylfaen"/>
              </w:rPr>
              <w:t xml:space="preserve"> კვირა</w:t>
            </w:r>
          </w:p>
        </w:tc>
        <w:tc>
          <w:tcPr>
            <w:tcW w:w="2250" w:type="dxa"/>
          </w:tcPr>
          <w:p w14:paraId="0F2E848C" w14:textId="77777777" w:rsidR="00E143ED" w:rsidRPr="00AF711D" w:rsidRDefault="007022BC" w:rsidP="00B247F0">
            <w:pPr>
              <w:spacing w:line="276" w:lineRule="auto"/>
              <w:jc w:val="center"/>
              <w:rPr>
                <w:rFonts w:ascii="Sylfaen" w:hAnsi="Sylfaen" w:cs="Sylfaen"/>
              </w:rPr>
            </w:pPr>
            <w:r w:rsidRPr="00AF711D">
              <w:rPr>
                <w:rFonts w:ascii="Sylfaen" w:hAnsi="Sylfaen" w:cs="Sylfaen"/>
              </w:rPr>
              <w:t>-2.11</w:t>
            </w:r>
          </w:p>
        </w:tc>
        <w:tc>
          <w:tcPr>
            <w:tcW w:w="2250" w:type="dxa"/>
          </w:tcPr>
          <w:p w14:paraId="069FB9DE" w14:textId="77777777" w:rsidR="00E143ED" w:rsidRPr="00AF711D" w:rsidRDefault="00E143ED" w:rsidP="00B247F0">
            <w:pPr>
              <w:spacing w:line="276" w:lineRule="auto"/>
              <w:jc w:val="center"/>
              <w:rPr>
                <w:rFonts w:ascii="Sylfaen" w:hAnsi="Sylfaen" w:cs="Sylfaen"/>
              </w:rPr>
            </w:pPr>
            <w:r w:rsidRPr="00AF711D">
              <w:rPr>
                <w:rFonts w:ascii="Sylfaen" w:hAnsi="Sylfaen" w:cs="Sylfaen"/>
              </w:rPr>
              <w:t>-</w:t>
            </w:r>
            <w:r w:rsidR="007022BC" w:rsidRPr="00AF711D">
              <w:rPr>
                <w:rFonts w:ascii="Sylfaen" w:hAnsi="Sylfaen" w:cs="Sylfaen"/>
              </w:rPr>
              <w:t>3.12*</w:t>
            </w:r>
          </w:p>
        </w:tc>
        <w:tc>
          <w:tcPr>
            <w:tcW w:w="1165" w:type="dxa"/>
          </w:tcPr>
          <w:p w14:paraId="38AA264E" w14:textId="77777777" w:rsidR="00E143ED" w:rsidRPr="00AF711D" w:rsidRDefault="007022BC" w:rsidP="00B247F0">
            <w:pPr>
              <w:spacing w:line="276" w:lineRule="auto"/>
              <w:jc w:val="center"/>
              <w:rPr>
                <w:rFonts w:ascii="Sylfaen" w:hAnsi="Sylfaen" w:cs="Sylfaen"/>
              </w:rPr>
            </w:pPr>
            <w:r w:rsidRPr="00AF711D">
              <w:rPr>
                <w:rFonts w:ascii="Sylfaen" w:hAnsi="Sylfaen" w:cs="Sylfaen"/>
              </w:rPr>
              <w:t>-0.86</w:t>
            </w:r>
          </w:p>
        </w:tc>
      </w:tr>
      <w:tr w:rsidR="00E143ED" w:rsidRPr="00AF711D" w14:paraId="30F3C2B9" w14:textId="77777777" w:rsidTr="00C451E2">
        <w:tc>
          <w:tcPr>
            <w:tcW w:w="4405" w:type="dxa"/>
          </w:tcPr>
          <w:p w14:paraId="0E9AF6F4" w14:textId="77777777" w:rsidR="00E143ED" w:rsidRPr="00AF711D" w:rsidRDefault="00E143ED" w:rsidP="00B247F0">
            <w:pPr>
              <w:spacing w:line="276" w:lineRule="auto"/>
              <w:jc w:val="both"/>
              <w:rPr>
                <w:rFonts w:ascii="Sylfaen" w:hAnsi="Sylfaen" w:cs="Sylfaen"/>
              </w:rPr>
            </w:pPr>
            <w:r w:rsidRPr="00AF711D">
              <w:rPr>
                <w:rFonts w:ascii="Sylfaen" w:hAnsi="Sylfaen" w:cs="Sylfaen"/>
              </w:rPr>
              <w:t>მე-</w:t>
            </w:r>
            <w:r w:rsidR="007022BC" w:rsidRPr="00AF711D">
              <w:rPr>
                <w:rFonts w:ascii="Sylfaen" w:hAnsi="Sylfaen" w:cs="Sylfaen"/>
              </w:rPr>
              <w:t>12</w:t>
            </w:r>
            <w:r w:rsidRPr="00AF711D">
              <w:rPr>
                <w:rFonts w:ascii="Sylfaen" w:hAnsi="Sylfaen" w:cs="Sylfaen"/>
              </w:rPr>
              <w:t xml:space="preserve"> კვირა</w:t>
            </w:r>
          </w:p>
        </w:tc>
        <w:tc>
          <w:tcPr>
            <w:tcW w:w="2250" w:type="dxa"/>
          </w:tcPr>
          <w:p w14:paraId="6A009AEC" w14:textId="77777777" w:rsidR="00E143ED" w:rsidRPr="00AF711D" w:rsidRDefault="00E143ED" w:rsidP="00B247F0">
            <w:pPr>
              <w:spacing w:line="276" w:lineRule="auto"/>
              <w:jc w:val="center"/>
              <w:rPr>
                <w:rFonts w:ascii="Sylfaen" w:hAnsi="Sylfaen" w:cs="Sylfaen"/>
              </w:rPr>
            </w:pPr>
            <w:r w:rsidRPr="00AF711D">
              <w:rPr>
                <w:rFonts w:ascii="Sylfaen" w:hAnsi="Sylfaen" w:cs="Sylfaen"/>
              </w:rPr>
              <w:t>-</w:t>
            </w:r>
            <w:r w:rsidR="007022BC" w:rsidRPr="00AF711D">
              <w:rPr>
                <w:rFonts w:ascii="Sylfaen" w:hAnsi="Sylfaen" w:cs="Sylfaen"/>
              </w:rPr>
              <w:t>2.07</w:t>
            </w:r>
          </w:p>
        </w:tc>
        <w:tc>
          <w:tcPr>
            <w:tcW w:w="2250" w:type="dxa"/>
          </w:tcPr>
          <w:p w14:paraId="344436FD" w14:textId="77777777" w:rsidR="00E143ED" w:rsidRPr="00AF711D" w:rsidRDefault="00E143ED" w:rsidP="00B247F0">
            <w:pPr>
              <w:spacing w:line="276" w:lineRule="auto"/>
              <w:jc w:val="center"/>
              <w:rPr>
                <w:rFonts w:ascii="Sylfaen" w:hAnsi="Sylfaen" w:cs="Sylfaen"/>
              </w:rPr>
            </w:pPr>
            <w:r w:rsidRPr="00AF711D">
              <w:rPr>
                <w:rFonts w:ascii="Sylfaen" w:hAnsi="Sylfaen" w:cs="Sylfaen"/>
              </w:rPr>
              <w:t>-</w:t>
            </w:r>
            <w:r w:rsidR="007022BC" w:rsidRPr="00AF711D">
              <w:rPr>
                <w:rFonts w:ascii="Sylfaen" w:hAnsi="Sylfaen" w:cs="Sylfaen"/>
              </w:rPr>
              <w:t>2.57</w:t>
            </w:r>
          </w:p>
        </w:tc>
        <w:tc>
          <w:tcPr>
            <w:tcW w:w="1165" w:type="dxa"/>
          </w:tcPr>
          <w:p w14:paraId="37FE46ED" w14:textId="77777777" w:rsidR="00E143ED" w:rsidRPr="00AF711D" w:rsidRDefault="007022BC" w:rsidP="00B247F0">
            <w:pPr>
              <w:spacing w:line="276" w:lineRule="auto"/>
              <w:jc w:val="center"/>
              <w:rPr>
                <w:rFonts w:ascii="Sylfaen" w:hAnsi="Sylfaen" w:cs="Sylfaen"/>
              </w:rPr>
            </w:pPr>
            <w:r w:rsidRPr="00AF711D">
              <w:rPr>
                <w:rFonts w:ascii="Sylfaen" w:hAnsi="Sylfaen" w:cs="Sylfaen"/>
              </w:rPr>
              <w:t>-1.68</w:t>
            </w:r>
          </w:p>
        </w:tc>
      </w:tr>
    </w:tbl>
    <w:p w14:paraId="1281F7C5" w14:textId="77777777" w:rsidR="00E143ED" w:rsidRPr="00AF711D" w:rsidRDefault="00E143ED" w:rsidP="00E143ED">
      <w:pPr>
        <w:spacing w:after="0" w:line="240" w:lineRule="auto"/>
        <w:jc w:val="both"/>
        <w:rPr>
          <w:rFonts w:ascii="Sylfaen" w:hAnsi="Sylfaen" w:cs="Sylfaen"/>
          <w:sz w:val="24"/>
        </w:rPr>
      </w:pPr>
    </w:p>
    <w:p w14:paraId="1F0AFBC3" w14:textId="77777777" w:rsidR="00E143ED" w:rsidRPr="00AF711D" w:rsidRDefault="00E143ED" w:rsidP="00E143ED">
      <w:pPr>
        <w:spacing w:after="0" w:line="360" w:lineRule="auto"/>
        <w:jc w:val="both"/>
        <w:rPr>
          <w:rFonts w:ascii="Sylfaen" w:hAnsi="Sylfaen" w:cs="Sylfaen"/>
          <w:sz w:val="24"/>
        </w:rPr>
      </w:pPr>
      <w:r w:rsidRPr="00AF711D">
        <w:rPr>
          <w:rFonts w:ascii="Sylfaen" w:hAnsi="Sylfaen" w:cs="Sylfaen"/>
          <w:sz w:val="24"/>
        </w:rPr>
        <w:t>* სტატისტიკურად მნიშვნელოვნად განსხვავდება პლაცებოსგან (p &lt;0.05)</w:t>
      </w:r>
    </w:p>
    <w:p w14:paraId="03692E5A" w14:textId="77777777" w:rsidR="00E143ED" w:rsidRPr="00AF711D" w:rsidRDefault="00E143ED" w:rsidP="00E143ED">
      <w:pPr>
        <w:spacing w:after="0" w:line="360" w:lineRule="auto"/>
        <w:jc w:val="both"/>
        <w:rPr>
          <w:rFonts w:ascii="Sylfaen" w:hAnsi="Sylfaen" w:cs="Sylfaen"/>
          <w:sz w:val="24"/>
        </w:rPr>
      </w:pPr>
      <w:r w:rsidRPr="00AF711D">
        <w:rPr>
          <w:rFonts w:ascii="Sylfaen" w:hAnsi="Sylfaen" w:cs="Sylfaen"/>
          <w:sz w:val="24"/>
          <w:vertAlign w:val="superscript"/>
        </w:rPr>
        <w:t>a</w:t>
      </w:r>
      <w:r w:rsidRPr="00AF711D">
        <w:rPr>
          <w:rFonts w:ascii="Sylfaen" w:hAnsi="Sylfaen" w:cs="Sylfaen"/>
          <w:sz w:val="24"/>
        </w:rPr>
        <w:t xml:space="preserve"> MAS არის 6-ქულიანი სკალა (0 [კუნთ</w:t>
      </w:r>
      <w:r w:rsidR="009A76BA" w:rsidRPr="00AF711D">
        <w:rPr>
          <w:rFonts w:ascii="Sylfaen" w:hAnsi="Sylfaen" w:cs="Sylfaen"/>
          <w:sz w:val="24"/>
        </w:rPr>
        <w:t>ის</w:t>
      </w:r>
      <w:r w:rsidRPr="00AF711D">
        <w:rPr>
          <w:rFonts w:ascii="Sylfaen" w:hAnsi="Sylfaen" w:cs="Sylfaen"/>
          <w:sz w:val="24"/>
        </w:rPr>
        <w:t xml:space="preserve"> ტონუსის მომატების გარეშე], 1, 1+, 2, 3 და 4 [კიდური რიგიდულია მოხრის ან გაშლის დროს]), რომელიც აფასებს სახსარში კიდურის მობილიზაციისათვის საჭირო ძალას. სკალაზე ქულის შემცირება მიუთითებს სპასტიურობის  ხარისხის გაუმჯობესებაზე.</w:t>
      </w:r>
    </w:p>
    <w:p w14:paraId="7523E33F" w14:textId="77777777" w:rsidR="00E143ED" w:rsidRPr="00AF711D" w:rsidRDefault="00E143ED" w:rsidP="00E143ED">
      <w:pPr>
        <w:spacing w:after="0" w:line="360" w:lineRule="auto"/>
        <w:jc w:val="both"/>
        <w:rPr>
          <w:rFonts w:ascii="Sylfaen" w:hAnsi="Sylfaen" w:cs="Sylfaen"/>
          <w:sz w:val="24"/>
        </w:rPr>
      </w:pPr>
      <w:r w:rsidRPr="00AF711D">
        <w:rPr>
          <w:rFonts w:ascii="Sylfaen" w:hAnsi="Sylfaen" w:cs="Sylfaen"/>
          <w:sz w:val="24"/>
          <w:vertAlign w:val="superscript"/>
        </w:rPr>
        <w:lastRenderedPageBreak/>
        <w:t>b</w:t>
      </w:r>
      <w:r w:rsidRPr="00AF711D">
        <w:rPr>
          <w:rFonts w:ascii="Sylfaen" w:hAnsi="Sylfaen" w:cs="Sylfaen"/>
          <w:sz w:val="24"/>
        </w:rPr>
        <w:t xml:space="preserve"> CGI აფასებდა მკურნალობაზე პასუხს პაციენტი</w:t>
      </w:r>
      <w:r w:rsidR="000D798A" w:rsidRPr="00AF711D">
        <w:rPr>
          <w:rFonts w:ascii="Sylfaen" w:hAnsi="Sylfaen" w:cs="Sylfaen"/>
          <w:sz w:val="24"/>
        </w:rPr>
        <w:t>ს ცხოვრების ხარისხის მიხედვით</w:t>
      </w:r>
      <w:r w:rsidRPr="00AF711D">
        <w:rPr>
          <w:rFonts w:ascii="Sylfaen" w:hAnsi="Sylfaen" w:cs="Sylfaen"/>
          <w:sz w:val="24"/>
        </w:rPr>
        <w:t>, 9-ქულიანი სკალის გამოყენებით (-4 = მკვეთრად გამოხატული გაუარესება, +4 = მკვეთრად გამოხატული გაუმჯობესება).</w:t>
      </w:r>
    </w:p>
    <w:p w14:paraId="7CD1DCB2" w14:textId="77777777" w:rsidR="00E143ED" w:rsidRPr="00AF711D" w:rsidRDefault="00E143ED" w:rsidP="00E143ED">
      <w:pPr>
        <w:spacing w:after="0" w:line="360" w:lineRule="auto"/>
        <w:jc w:val="both"/>
        <w:rPr>
          <w:rFonts w:ascii="Sylfaen" w:hAnsi="Sylfaen" w:cs="Sylfaen"/>
          <w:sz w:val="24"/>
        </w:rPr>
      </w:pPr>
      <w:r w:rsidRPr="00AF711D">
        <w:rPr>
          <w:rFonts w:ascii="Sylfaen" w:hAnsi="Sylfaen" w:cs="Sylfaen"/>
          <w:sz w:val="24"/>
          <w:vertAlign w:val="superscript"/>
        </w:rPr>
        <w:t xml:space="preserve">c </w:t>
      </w:r>
      <w:r w:rsidRPr="00AF711D">
        <w:rPr>
          <w:rFonts w:ascii="Sylfaen" w:hAnsi="Sylfaen" w:cs="Sylfaen"/>
          <w:sz w:val="24"/>
        </w:rPr>
        <w:t>GAS არის 6-ქულიანი სისტემა (-3 [საწყისზე უარესი], -2 [საწყისის ტოლფასი], -1 [მოსალოდნელზე ნაკლები], 0 [მოსალოდნელი მიზანი], +1 [მოსალოდნელზე ოდნავ მეტი], +2 [მოსალოდნელზე გაცილებით მეტი]).</w:t>
      </w:r>
    </w:p>
    <w:p w14:paraId="1A0C9FC3" w14:textId="77777777" w:rsidR="007022BC" w:rsidRPr="00AF711D" w:rsidRDefault="00E143ED" w:rsidP="00F76242">
      <w:pPr>
        <w:spacing w:after="0" w:line="360" w:lineRule="auto"/>
        <w:jc w:val="both"/>
        <w:rPr>
          <w:rFonts w:ascii="Sylfaen" w:hAnsi="Sylfaen" w:cs="Sylfaen"/>
          <w:sz w:val="24"/>
        </w:rPr>
      </w:pPr>
      <w:r w:rsidRPr="00AF711D">
        <w:rPr>
          <w:rFonts w:ascii="Sylfaen" w:hAnsi="Sylfaen" w:cs="Sylfaen"/>
          <w:sz w:val="24"/>
          <w:vertAlign w:val="superscript"/>
        </w:rPr>
        <w:t>d</w:t>
      </w:r>
      <w:r w:rsidRPr="00AF711D">
        <w:rPr>
          <w:rFonts w:ascii="Sylfaen" w:hAnsi="Sylfaen" w:cs="Sylfaen"/>
          <w:sz w:val="24"/>
        </w:rPr>
        <w:t xml:space="preserve"> </w:t>
      </w:r>
      <w:r w:rsidR="007022BC" w:rsidRPr="00AF711D">
        <w:rPr>
          <w:rFonts w:ascii="Sylfaen" w:hAnsi="Sylfaen" w:cs="Sylfaen"/>
          <w:sz w:val="24"/>
        </w:rPr>
        <w:t xml:space="preserve">EVG წარმოადგენს 11-პუნქტიან </w:t>
      </w:r>
      <w:r w:rsidR="00CD3B21" w:rsidRPr="00AF711D">
        <w:rPr>
          <w:rFonts w:ascii="Sylfaen" w:hAnsi="Sylfaen" w:cs="Sylfaen"/>
          <w:sz w:val="24"/>
        </w:rPr>
        <w:t>ს</w:t>
      </w:r>
      <w:r w:rsidR="007022BC" w:rsidRPr="00AF711D">
        <w:rPr>
          <w:rFonts w:ascii="Sylfaen" w:hAnsi="Sylfaen" w:cs="Sylfaen"/>
          <w:sz w:val="24"/>
        </w:rPr>
        <w:t>კალას, რომელიც აფასებს სიარულ</w:t>
      </w:r>
      <w:r w:rsidR="0076408F" w:rsidRPr="00AF711D">
        <w:rPr>
          <w:rFonts w:ascii="Sylfaen" w:hAnsi="Sylfaen" w:cs="Sylfaen"/>
          <w:sz w:val="24"/>
        </w:rPr>
        <w:t xml:space="preserve">ს </w:t>
      </w:r>
      <w:r w:rsidR="007022BC" w:rsidRPr="00AF711D">
        <w:rPr>
          <w:rFonts w:ascii="Sylfaen" w:hAnsi="Sylfaen" w:cs="Sylfaen"/>
          <w:sz w:val="24"/>
        </w:rPr>
        <w:t xml:space="preserve">ტერფის </w:t>
      </w:r>
      <w:r w:rsidR="00AB6849" w:rsidRPr="00AF711D">
        <w:rPr>
          <w:rFonts w:ascii="Sylfaen" w:hAnsi="Sylfaen" w:cs="Sylfaen"/>
          <w:sz w:val="24"/>
        </w:rPr>
        <w:t>საყრდენი ფაზის</w:t>
      </w:r>
      <w:r w:rsidR="007022BC" w:rsidRPr="00AF711D">
        <w:rPr>
          <w:rFonts w:ascii="Sylfaen" w:hAnsi="Sylfaen" w:cs="Sylfaen"/>
          <w:sz w:val="24"/>
        </w:rPr>
        <w:t xml:space="preserve"> (5 პუნქტი), მუხლის </w:t>
      </w:r>
      <w:r w:rsidR="00AB6849" w:rsidRPr="00AF711D">
        <w:rPr>
          <w:rFonts w:ascii="Sylfaen" w:hAnsi="Sylfaen" w:cs="Sylfaen"/>
          <w:sz w:val="24"/>
        </w:rPr>
        <w:t>საყრდენი ფაზის</w:t>
      </w:r>
      <w:r w:rsidR="007022BC" w:rsidRPr="00AF711D">
        <w:rPr>
          <w:rFonts w:ascii="Sylfaen" w:hAnsi="Sylfaen" w:cs="Sylfaen"/>
          <w:sz w:val="24"/>
        </w:rPr>
        <w:t xml:space="preserve"> (2 პუნქტი), ტერფის </w:t>
      </w:r>
      <w:r w:rsidR="00AB6849" w:rsidRPr="00AF711D">
        <w:rPr>
          <w:rFonts w:ascii="Sylfaen" w:hAnsi="Sylfaen" w:cs="Sylfaen"/>
          <w:sz w:val="24"/>
        </w:rPr>
        <w:t>გადატანის ფაზის</w:t>
      </w:r>
      <w:r w:rsidR="007022BC" w:rsidRPr="00AF711D">
        <w:rPr>
          <w:rFonts w:ascii="Sylfaen" w:hAnsi="Sylfaen" w:cs="Sylfaen"/>
          <w:sz w:val="24"/>
        </w:rPr>
        <w:t xml:space="preserve"> (2 პუნქტი) და მუხლის </w:t>
      </w:r>
      <w:r w:rsidR="00AB6849" w:rsidRPr="00AF711D">
        <w:rPr>
          <w:rFonts w:ascii="Sylfaen" w:hAnsi="Sylfaen" w:cs="Sylfaen"/>
          <w:sz w:val="24"/>
        </w:rPr>
        <w:t>გადატანის ფაზის</w:t>
      </w:r>
      <w:r w:rsidR="007022BC" w:rsidRPr="00AF711D">
        <w:rPr>
          <w:rFonts w:ascii="Sylfaen" w:hAnsi="Sylfaen" w:cs="Sylfaen"/>
          <w:sz w:val="24"/>
        </w:rPr>
        <w:t xml:space="preserve"> (2 პუნქტი) მიხედვით, 3-ქულიანი </w:t>
      </w:r>
      <w:r w:rsidR="00CD3B21" w:rsidRPr="00AF711D">
        <w:rPr>
          <w:rFonts w:ascii="Sylfaen" w:hAnsi="Sylfaen" w:cs="Sylfaen"/>
          <w:sz w:val="24"/>
        </w:rPr>
        <w:t>რიგობითი</w:t>
      </w:r>
      <w:r w:rsidR="007022BC" w:rsidRPr="00AF711D">
        <w:rPr>
          <w:rFonts w:ascii="Sylfaen" w:hAnsi="Sylfaen" w:cs="Sylfaen"/>
          <w:sz w:val="24"/>
        </w:rPr>
        <w:t xml:space="preserve"> სისტემით (0 [ნორმა], 1 [მოხრა</w:t>
      </w:r>
      <w:r w:rsidR="00571CF3" w:rsidRPr="00AF711D">
        <w:rPr>
          <w:rFonts w:ascii="Sylfaen" w:hAnsi="Sylfaen" w:cs="Sylfaen"/>
          <w:sz w:val="24"/>
        </w:rPr>
        <w:t xml:space="preserve"> 1</w:t>
      </w:r>
      <w:r w:rsidR="007022BC" w:rsidRPr="00AF711D">
        <w:rPr>
          <w:rFonts w:ascii="Sylfaen" w:hAnsi="Sylfaen" w:cs="Sylfaen"/>
          <w:sz w:val="24"/>
        </w:rPr>
        <w:t xml:space="preserve"> ან გაშლ</w:t>
      </w:r>
      <w:r w:rsidR="00571CF3" w:rsidRPr="00AF711D">
        <w:rPr>
          <w:rFonts w:ascii="Sylfaen" w:hAnsi="Sylfaen" w:cs="Sylfaen"/>
          <w:sz w:val="24"/>
        </w:rPr>
        <w:t>ა</w:t>
      </w:r>
      <w:r w:rsidR="007022BC" w:rsidRPr="00AF711D">
        <w:rPr>
          <w:rFonts w:ascii="Sylfaen" w:hAnsi="Sylfaen" w:cs="Sylfaen"/>
          <w:sz w:val="24"/>
        </w:rPr>
        <w:t xml:space="preserve"> </w:t>
      </w:r>
      <w:r w:rsidR="00571CF3" w:rsidRPr="00AF711D">
        <w:rPr>
          <w:rFonts w:ascii="Sylfaen" w:hAnsi="Sylfaen" w:cs="Sylfaen"/>
          <w:sz w:val="24"/>
        </w:rPr>
        <w:t xml:space="preserve"> 1</w:t>
      </w:r>
      <w:r w:rsidR="007022BC" w:rsidRPr="00AF711D">
        <w:rPr>
          <w:rFonts w:ascii="Sylfaen" w:hAnsi="Sylfaen" w:cs="Sylfaen"/>
          <w:sz w:val="24"/>
        </w:rPr>
        <w:t>] და 2 [</w:t>
      </w:r>
      <w:r w:rsidR="00571CF3" w:rsidRPr="00AF711D">
        <w:rPr>
          <w:rFonts w:ascii="Sylfaen" w:hAnsi="Sylfaen" w:cs="Sylfaen"/>
          <w:sz w:val="24"/>
        </w:rPr>
        <w:t xml:space="preserve">მოხრა </w:t>
      </w:r>
      <w:r w:rsidR="007022BC" w:rsidRPr="00AF711D">
        <w:rPr>
          <w:rFonts w:ascii="Sylfaen" w:hAnsi="Sylfaen" w:cs="Sylfaen"/>
          <w:sz w:val="24"/>
        </w:rPr>
        <w:t xml:space="preserve">2 ან </w:t>
      </w:r>
      <w:r w:rsidR="00571CF3" w:rsidRPr="00AF711D">
        <w:rPr>
          <w:rFonts w:ascii="Sylfaen" w:hAnsi="Sylfaen" w:cs="Sylfaen"/>
          <w:sz w:val="24"/>
        </w:rPr>
        <w:t>გაშლა</w:t>
      </w:r>
      <w:r w:rsidR="007022BC" w:rsidRPr="00AF711D">
        <w:rPr>
          <w:rFonts w:ascii="Sylfaen" w:hAnsi="Sylfaen" w:cs="Sylfaen"/>
          <w:sz w:val="24"/>
        </w:rPr>
        <w:t xml:space="preserve"> 2] თითოეული პუნქტისთვის).</w:t>
      </w:r>
    </w:p>
    <w:p w14:paraId="7159C27F" w14:textId="77777777" w:rsidR="001D613B" w:rsidRPr="00AF711D" w:rsidRDefault="00951A65" w:rsidP="007A7594">
      <w:pPr>
        <w:spacing w:line="360" w:lineRule="auto"/>
        <w:jc w:val="both"/>
        <w:rPr>
          <w:rFonts w:ascii="Sylfaen" w:hAnsi="Sylfaen" w:cs="Sylfaen"/>
          <w:sz w:val="24"/>
        </w:rPr>
      </w:pPr>
      <w:r w:rsidRPr="00AF711D">
        <w:rPr>
          <w:rFonts w:ascii="Sylfaen" w:hAnsi="Sylfaen" w:cs="Sylfaen"/>
          <w:sz w:val="24"/>
        </w:rPr>
        <w:t xml:space="preserve">ქვედა </w:t>
      </w:r>
      <w:r w:rsidR="003B3770" w:rsidRPr="00AF711D">
        <w:rPr>
          <w:rFonts w:ascii="Sylfaen" w:hAnsi="Sylfaen"/>
          <w:sz w:val="24"/>
        </w:rPr>
        <w:t xml:space="preserve">კიდურების </w:t>
      </w:r>
      <w:r w:rsidRPr="00AF711D">
        <w:rPr>
          <w:rFonts w:ascii="Sylfaen" w:hAnsi="Sylfaen" w:cs="Sylfaen"/>
          <w:sz w:val="24"/>
        </w:rPr>
        <w:t xml:space="preserve">სპასტიურობის მქონე პედიატრიულ პაციენტებში, რომელთა მონაცემებიც გაანალიზდა ერთი </w:t>
      </w:r>
      <w:r w:rsidR="0031367D" w:rsidRPr="00AF711D">
        <w:rPr>
          <w:rFonts w:ascii="Sylfaen" w:hAnsi="Sylfaen" w:cs="Sylfaen"/>
          <w:sz w:val="24"/>
        </w:rPr>
        <w:t>მე-</w:t>
      </w:r>
      <w:r w:rsidRPr="00AF711D">
        <w:rPr>
          <w:rFonts w:ascii="Sylfaen" w:hAnsi="Sylfaen" w:cs="Sylfaen"/>
          <w:sz w:val="24"/>
        </w:rPr>
        <w:t xml:space="preserve">3 ფაზის კვლევისა და ღია გაფართოებული კვლევის ფარგლებში, </w:t>
      </w:r>
      <w:r w:rsidR="00A2064C" w:rsidRPr="00AF711D">
        <w:rPr>
          <w:rFonts w:ascii="Sylfaen" w:hAnsi="Sylfaen" w:cs="Sylfaen"/>
          <w:sz w:val="24"/>
        </w:rPr>
        <w:t>გამა</w:t>
      </w:r>
      <w:r w:rsidRPr="00AF711D">
        <w:rPr>
          <w:rFonts w:ascii="Sylfaen" w:hAnsi="Sylfaen" w:cs="Sylfaen"/>
          <w:sz w:val="24"/>
        </w:rPr>
        <w:t>ნეიტრალ</w:t>
      </w:r>
      <w:r w:rsidR="00A2064C" w:rsidRPr="00AF711D">
        <w:rPr>
          <w:rFonts w:ascii="Sylfaen" w:hAnsi="Sylfaen" w:cs="Sylfaen"/>
          <w:sz w:val="24"/>
        </w:rPr>
        <w:t>ებელი</w:t>
      </w:r>
      <w:r w:rsidRPr="00AF711D">
        <w:rPr>
          <w:rFonts w:ascii="Sylfaen" w:hAnsi="Sylfaen" w:cs="Sylfaen"/>
          <w:sz w:val="24"/>
        </w:rPr>
        <w:t xml:space="preserve"> ანტისხეულები განუვითარდა 264-დან 2 პაციენტს (0.8%), </w:t>
      </w:r>
      <w:r w:rsidR="00A2064C" w:rsidRPr="00AF711D">
        <w:rPr>
          <w:rFonts w:ascii="Sylfaen" w:hAnsi="Sylfaen" w:cs="Sylfaen"/>
          <w:sz w:val="24"/>
        </w:rPr>
        <w:t xml:space="preserve">რომლებსაც ჩაუტარდათ ბოტოქსის 5-მდე პროცედურა. </w:t>
      </w:r>
      <w:r w:rsidRPr="00AF711D">
        <w:rPr>
          <w:rFonts w:ascii="Sylfaen" w:hAnsi="Sylfaen" w:cs="Sylfaen"/>
          <w:sz w:val="24"/>
        </w:rPr>
        <w:t xml:space="preserve">ორივე </w:t>
      </w:r>
      <w:r w:rsidR="00A2064C" w:rsidRPr="00AF711D">
        <w:rPr>
          <w:rFonts w:ascii="Sylfaen" w:hAnsi="Sylfaen" w:cs="Sylfaen"/>
          <w:sz w:val="24"/>
        </w:rPr>
        <w:t>პაციენტის შემთხვევაში</w:t>
      </w:r>
      <w:r w:rsidRPr="00AF711D">
        <w:rPr>
          <w:rFonts w:ascii="Sylfaen" w:hAnsi="Sylfaen" w:cs="Sylfaen"/>
          <w:sz w:val="24"/>
        </w:rPr>
        <w:t xml:space="preserve"> კლინიკური ეფექტი შენარჩუნდა </w:t>
      </w:r>
      <w:r w:rsidR="00A2064C" w:rsidRPr="00AF711D">
        <w:rPr>
          <w:rFonts w:ascii="Sylfaen" w:hAnsi="Sylfaen" w:cs="Sylfaen"/>
          <w:sz w:val="24"/>
        </w:rPr>
        <w:t>ბოტოქსის</w:t>
      </w:r>
      <w:r w:rsidRPr="00AF711D">
        <w:rPr>
          <w:rFonts w:ascii="Sylfaen" w:hAnsi="Sylfaen" w:cs="Sylfaen"/>
          <w:sz w:val="24"/>
        </w:rPr>
        <w:t xml:space="preserve"> შემდგომი პროცედურების შემდეგაც.</w:t>
      </w:r>
    </w:p>
    <w:p w14:paraId="1B8766FE" w14:textId="77777777" w:rsidR="001D613B" w:rsidRPr="00AF711D" w:rsidRDefault="007A7594" w:rsidP="003B4B8B">
      <w:pPr>
        <w:spacing w:after="0" w:line="360" w:lineRule="auto"/>
        <w:jc w:val="both"/>
        <w:rPr>
          <w:rFonts w:ascii="Sylfaen" w:hAnsi="Sylfaen" w:cs="Sylfaen"/>
          <w:i/>
          <w:sz w:val="24"/>
        </w:rPr>
      </w:pPr>
      <w:r w:rsidRPr="00AF711D">
        <w:rPr>
          <w:rFonts w:ascii="Sylfaen" w:hAnsi="Sylfaen" w:cs="Sylfaen"/>
          <w:i/>
          <w:sz w:val="24"/>
        </w:rPr>
        <w:t xml:space="preserve">ზედა </w:t>
      </w:r>
      <w:r w:rsidR="003B3770" w:rsidRPr="00AF711D">
        <w:rPr>
          <w:rFonts w:ascii="Sylfaen" w:hAnsi="Sylfaen"/>
          <w:i/>
          <w:sz w:val="24"/>
        </w:rPr>
        <w:t>კიდურების</w:t>
      </w:r>
      <w:r w:rsidR="003B3770" w:rsidRPr="00AF711D">
        <w:rPr>
          <w:rFonts w:ascii="Sylfaen" w:hAnsi="Sylfaen"/>
          <w:sz w:val="24"/>
        </w:rPr>
        <w:t xml:space="preserve"> </w:t>
      </w:r>
      <w:r w:rsidRPr="00AF711D">
        <w:rPr>
          <w:rFonts w:ascii="Sylfaen" w:hAnsi="Sylfaen" w:cs="Sylfaen"/>
          <w:i/>
          <w:sz w:val="24"/>
        </w:rPr>
        <w:t>ფოკალური სპასტიურობა მოზრდილებში</w:t>
      </w:r>
    </w:p>
    <w:p w14:paraId="3486E4A2" w14:textId="77777777" w:rsidR="00EF4D73" w:rsidRPr="00AF711D" w:rsidRDefault="00EF4D73" w:rsidP="00562921">
      <w:pPr>
        <w:spacing w:after="0" w:line="360" w:lineRule="auto"/>
        <w:jc w:val="both"/>
        <w:rPr>
          <w:rFonts w:ascii="Sylfaen" w:hAnsi="Sylfaen" w:cs="Sylfaen"/>
          <w:sz w:val="24"/>
        </w:rPr>
      </w:pPr>
      <w:r w:rsidRPr="00AF711D">
        <w:rPr>
          <w:rFonts w:ascii="Sylfaen" w:hAnsi="Sylfaen" w:cs="Sylfaen"/>
          <w:sz w:val="24"/>
        </w:rPr>
        <w:t xml:space="preserve">ბოტოქსის ეფექტურობა და უსაფრთხოება მოზრდილთა ზედა </w:t>
      </w:r>
      <w:r w:rsidR="003B3770" w:rsidRPr="00AF711D">
        <w:rPr>
          <w:rFonts w:ascii="Sylfaen" w:hAnsi="Sylfaen"/>
          <w:sz w:val="24"/>
        </w:rPr>
        <w:t xml:space="preserve">კიდურების </w:t>
      </w:r>
      <w:r w:rsidRPr="00AF711D">
        <w:rPr>
          <w:rFonts w:ascii="Sylfaen" w:hAnsi="Sylfaen" w:cs="Sylfaen"/>
          <w:sz w:val="24"/>
        </w:rPr>
        <w:t>სპასტიურობის მკურნალობისას შეფასდა 4 რანდომიზებულ, მულტიცენტრულ, ორმაგად ბრმა, პლაცებო</w:t>
      </w:r>
      <w:r w:rsidR="0057411B" w:rsidRPr="00AF711D">
        <w:rPr>
          <w:rFonts w:ascii="Sylfaen" w:hAnsi="Sylfaen" w:cs="Sylfaen"/>
          <w:sz w:val="24"/>
        </w:rPr>
        <w:t xml:space="preserve"> </w:t>
      </w:r>
      <w:r w:rsidRPr="00AF711D">
        <w:rPr>
          <w:rFonts w:ascii="Sylfaen" w:hAnsi="Sylfaen" w:cs="Sylfaen"/>
          <w:sz w:val="24"/>
        </w:rPr>
        <w:t>კონტროლირებად კვლევაში.</w:t>
      </w:r>
    </w:p>
    <w:p w14:paraId="35FDE3D5" w14:textId="5C7135EF" w:rsidR="0013212A" w:rsidRPr="00AF711D" w:rsidRDefault="00562921" w:rsidP="00562921">
      <w:pPr>
        <w:spacing w:after="0" w:line="360" w:lineRule="auto"/>
        <w:jc w:val="both"/>
        <w:rPr>
          <w:rFonts w:ascii="Sylfaen" w:hAnsi="Sylfaen" w:cs="Sylfaen"/>
          <w:sz w:val="24"/>
        </w:rPr>
      </w:pPr>
      <w:r w:rsidRPr="00AF711D">
        <w:rPr>
          <w:rFonts w:ascii="Sylfaen" w:hAnsi="Sylfaen" w:cs="Sylfaen"/>
          <w:sz w:val="24"/>
        </w:rPr>
        <w:t xml:space="preserve">პირველ კვლევაში ჩართული იყო ზედა </w:t>
      </w:r>
      <w:r w:rsidR="003B3770" w:rsidRPr="00AF711D">
        <w:rPr>
          <w:rFonts w:ascii="Sylfaen" w:hAnsi="Sylfaen"/>
          <w:sz w:val="24"/>
        </w:rPr>
        <w:t xml:space="preserve">კიდურების </w:t>
      </w:r>
      <w:r w:rsidRPr="00AF711D">
        <w:rPr>
          <w:rFonts w:ascii="Sylfaen" w:hAnsi="Sylfaen" w:cs="Sylfaen"/>
          <w:sz w:val="24"/>
        </w:rPr>
        <w:t>სპასტიურობის (</w:t>
      </w:r>
      <w:r w:rsidR="00340D08" w:rsidRPr="00AF711D">
        <w:rPr>
          <w:rFonts w:ascii="Sylfaen" w:hAnsi="Sylfaen" w:cs="Sylfaen"/>
          <w:sz w:val="24"/>
        </w:rPr>
        <w:t>ეშვორთ</w:t>
      </w:r>
      <w:r w:rsidRPr="00AF711D">
        <w:rPr>
          <w:rFonts w:ascii="Sylfaen" w:hAnsi="Sylfaen" w:cs="Sylfaen"/>
          <w:sz w:val="24"/>
        </w:rPr>
        <w:t>ის სკალი</w:t>
      </w:r>
      <w:r w:rsidR="001A0CC3" w:rsidRPr="00AF711D">
        <w:rPr>
          <w:rFonts w:ascii="Sylfaen" w:hAnsi="Sylfaen" w:cs="Sylfaen"/>
          <w:sz w:val="24"/>
        </w:rPr>
        <w:t>ს მიხედვით</w:t>
      </w:r>
      <w:r w:rsidRPr="00AF711D">
        <w:rPr>
          <w:rFonts w:ascii="Sylfaen" w:hAnsi="Sylfaen" w:cs="Sylfaen"/>
          <w:sz w:val="24"/>
        </w:rPr>
        <w:t xml:space="preserve"> მაჯის </w:t>
      </w:r>
      <w:r w:rsidR="00422AE0" w:rsidRPr="00AF711D">
        <w:rPr>
          <w:rFonts w:ascii="Sylfaen" w:hAnsi="Sylfaen" w:cs="Sylfaen"/>
          <w:sz w:val="24"/>
        </w:rPr>
        <w:t>მომხრელი კუნთების</w:t>
      </w:r>
      <w:r w:rsidRPr="00AF711D">
        <w:rPr>
          <w:rFonts w:ascii="Sylfaen" w:hAnsi="Sylfaen" w:cs="Sylfaen"/>
          <w:sz w:val="24"/>
        </w:rPr>
        <w:t xml:space="preserve"> ტონუსის ქულა მინიმუმ 3, თითების </w:t>
      </w:r>
      <w:r w:rsidR="00422AE0" w:rsidRPr="00AF711D">
        <w:rPr>
          <w:rFonts w:ascii="Sylfaen" w:hAnsi="Sylfaen" w:cs="Sylfaen"/>
          <w:sz w:val="24"/>
        </w:rPr>
        <w:t>მომხრელი კუნთების</w:t>
      </w:r>
      <w:r w:rsidRPr="00AF711D">
        <w:rPr>
          <w:rFonts w:ascii="Sylfaen" w:hAnsi="Sylfaen" w:cs="Sylfaen"/>
          <w:sz w:val="24"/>
        </w:rPr>
        <w:t xml:space="preserve"> ტონუსის ქულა მინიმუმ 2) მქონე 126 ზრდასრული პაციენტი (64 პაციენტი ბოტოქსის ჯგუფში და 62 პაციენტი პლაცებოს ჯგუფში), რომელთაც გადატანილი ჰქონდათ ინსულტი სულ მცირე 6 თვის წინ. ბოტოქსი </w:t>
      </w:r>
      <w:r w:rsidR="00B85E96" w:rsidRPr="00AF711D">
        <w:rPr>
          <w:rFonts w:ascii="Sylfaen" w:hAnsi="Sylfaen" w:cs="Sylfaen"/>
          <w:sz w:val="24"/>
        </w:rPr>
        <w:t>(საერთო</w:t>
      </w:r>
      <w:r w:rsidRPr="00AF711D">
        <w:rPr>
          <w:rFonts w:ascii="Sylfaen" w:hAnsi="Sylfaen" w:cs="Sylfaen"/>
          <w:sz w:val="24"/>
        </w:rPr>
        <w:t xml:space="preserve"> დოზა 200</w:t>
      </w:r>
      <w:r w:rsidR="00CE1AF9" w:rsidRPr="00AF711D">
        <w:rPr>
          <w:rFonts w:ascii="Sylfaen" w:hAnsi="Sylfaen" w:cs="Sylfaen"/>
          <w:sz w:val="24"/>
        </w:rPr>
        <w:t>-</w:t>
      </w:r>
      <w:r w:rsidRPr="00AF711D">
        <w:rPr>
          <w:rFonts w:ascii="Sylfaen" w:hAnsi="Sylfaen" w:cs="Sylfaen"/>
          <w:sz w:val="24"/>
        </w:rPr>
        <w:t xml:space="preserve">240 </w:t>
      </w:r>
      <w:r w:rsidR="00CE1AF9" w:rsidRPr="00AF711D">
        <w:rPr>
          <w:rFonts w:ascii="Sylfaen" w:hAnsi="Sylfaen" w:cs="Sylfaen"/>
          <w:sz w:val="24"/>
        </w:rPr>
        <w:t>ერთეული</w:t>
      </w:r>
      <w:r w:rsidRPr="00AF711D">
        <w:rPr>
          <w:rFonts w:ascii="Sylfaen" w:hAnsi="Sylfaen" w:cs="Sylfaen"/>
          <w:sz w:val="24"/>
        </w:rPr>
        <w:t xml:space="preserve">) ან პლაცებო შეჰყავდათ </w:t>
      </w:r>
      <w:r w:rsidR="001B5C13" w:rsidRPr="00AF711D">
        <w:rPr>
          <w:rFonts w:ascii="Sylfaen" w:hAnsi="Sylfaen" w:cs="Sylfaen"/>
          <w:sz w:val="24"/>
        </w:rPr>
        <w:t>კუნთში ინექციის სახით</w:t>
      </w:r>
      <w:r w:rsidRPr="00AF711D">
        <w:rPr>
          <w:rFonts w:ascii="Sylfaen" w:hAnsi="Sylfaen" w:cs="Sylfaen"/>
          <w:sz w:val="24"/>
        </w:rPr>
        <w:t xml:space="preserve"> </w:t>
      </w:r>
      <w:r w:rsidR="00CE1AF9" w:rsidRPr="00AF711D">
        <w:rPr>
          <w:rFonts w:ascii="Sylfaen" w:hAnsi="Sylfaen" w:cs="Sylfaen"/>
          <w:sz w:val="24"/>
        </w:rPr>
        <w:t xml:space="preserve">თითების ღრმა მომხრელ, თითების </w:t>
      </w:r>
      <w:r w:rsidR="00422AE0" w:rsidRPr="00AF711D">
        <w:rPr>
          <w:rFonts w:ascii="Sylfaen" w:hAnsi="Sylfaen" w:cs="Sylfaen"/>
          <w:sz w:val="24"/>
        </w:rPr>
        <w:t>ზედაპირულ</w:t>
      </w:r>
      <w:r w:rsidR="00CE1AF9" w:rsidRPr="00AF711D">
        <w:rPr>
          <w:rFonts w:ascii="Sylfaen" w:hAnsi="Sylfaen" w:cs="Sylfaen"/>
          <w:sz w:val="24"/>
        </w:rPr>
        <w:t xml:space="preserve"> </w:t>
      </w:r>
      <w:r w:rsidR="00CE1AF9" w:rsidRPr="00AF711D">
        <w:rPr>
          <w:rFonts w:ascii="Sylfaen" w:hAnsi="Sylfaen" w:cs="Sylfaen"/>
          <w:sz w:val="24"/>
        </w:rPr>
        <w:lastRenderedPageBreak/>
        <w:t>მომხრელ, მაჯის სხივისაკენ მომხრელ,</w:t>
      </w:r>
      <w:r w:rsidR="00422AE0" w:rsidRPr="00AF711D">
        <w:rPr>
          <w:rFonts w:ascii="Sylfaen" w:hAnsi="Sylfaen" w:cs="Sylfaen"/>
          <w:sz w:val="24"/>
        </w:rPr>
        <w:t xml:space="preserve"> </w:t>
      </w:r>
      <w:r w:rsidR="00CE1AF9" w:rsidRPr="00AF711D">
        <w:rPr>
          <w:rFonts w:ascii="Sylfaen" w:hAnsi="Sylfaen" w:cs="Sylfaen"/>
          <w:sz w:val="24"/>
        </w:rPr>
        <w:t xml:space="preserve">მაჯის იდაყვისაკენ მომხრელ კუნთებში </w:t>
      </w:r>
      <w:r w:rsidRPr="00AF711D">
        <w:rPr>
          <w:rFonts w:ascii="Sylfaen" w:hAnsi="Sylfaen" w:cs="Sylfaen"/>
          <w:sz w:val="24"/>
        </w:rPr>
        <w:t>და საჭიროების შემთხვევაში</w:t>
      </w:r>
      <w:r w:rsidR="00CE1AF9" w:rsidRPr="00AF711D">
        <w:rPr>
          <w:rFonts w:ascii="Sylfaen" w:hAnsi="Sylfaen" w:cs="Sylfaen"/>
          <w:sz w:val="24"/>
        </w:rPr>
        <w:t xml:space="preserve"> ცერის მომზიდველ და </w:t>
      </w:r>
      <w:r w:rsidRPr="00AF711D">
        <w:rPr>
          <w:rFonts w:ascii="Sylfaen" w:hAnsi="Sylfaen" w:cs="Sylfaen"/>
          <w:sz w:val="24"/>
        </w:rPr>
        <w:t xml:space="preserve"> </w:t>
      </w:r>
      <w:r w:rsidR="00CE1AF9" w:rsidRPr="00AF711D">
        <w:rPr>
          <w:rFonts w:ascii="Sylfaen" w:hAnsi="Sylfaen" w:cs="Sylfaen"/>
          <w:sz w:val="24"/>
        </w:rPr>
        <w:t>ცერის გრძელ მომხრელ კუნთებში.</w:t>
      </w:r>
    </w:p>
    <w:p w14:paraId="681A3912" w14:textId="77777777" w:rsidR="00FB1212" w:rsidRPr="00AF711D" w:rsidRDefault="00FB1212" w:rsidP="00562921">
      <w:pPr>
        <w:spacing w:after="0" w:line="360" w:lineRule="auto"/>
        <w:jc w:val="both"/>
        <w:rPr>
          <w:rFonts w:ascii="Sylfaen" w:hAnsi="Sylfaen" w:cs="Sylfaen"/>
          <w:sz w:val="24"/>
        </w:rPr>
      </w:pPr>
      <w:r w:rsidRPr="00AF711D">
        <w:rPr>
          <w:rFonts w:ascii="Sylfaen" w:hAnsi="Sylfaen" w:cs="Sylfaen"/>
          <w:sz w:val="24"/>
        </w:rPr>
        <w:t xml:space="preserve">პირველი კვლევის შედეგები პირველადი და ძირითადი </w:t>
      </w:r>
      <w:r w:rsidR="00DD3E21" w:rsidRPr="00AF711D">
        <w:rPr>
          <w:rFonts w:ascii="Sylfaen" w:hAnsi="Sylfaen" w:cs="Sylfaen"/>
          <w:sz w:val="24"/>
        </w:rPr>
        <w:t xml:space="preserve">მეორეული </w:t>
      </w:r>
      <w:r w:rsidRPr="00AF711D">
        <w:rPr>
          <w:rFonts w:ascii="Sylfaen" w:hAnsi="Sylfaen" w:cs="Sylfaen"/>
          <w:sz w:val="24"/>
        </w:rPr>
        <w:t>საბოლოო წერტილების მიხედვით წარმოდგენილია ქვემოთ მოც</w:t>
      </w:r>
      <w:r w:rsidR="0028221B" w:rsidRPr="00AF711D">
        <w:rPr>
          <w:rFonts w:ascii="Sylfaen" w:hAnsi="Sylfaen" w:cs="Sylfaen"/>
          <w:sz w:val="24"/>
        </w:rPr>
        <w:t>ე</w:t>
      </w:r>
      <w:r w:rsidRPr="00AF711D">
        <w:rPr>
          <w:rFonts w:ascii="Sylfaen" w:hAnsi="Sylfaen" w:cs="Sylfaen"/>
          <w:sz w:val="24"/>
        </w:rPr>
        <w:t xml:space="preserve">მულ ცხრილში. </w:t>
      </w:r>
    </w:p>
    <w:p w14:paraId="510C4772" w14:textId="77777777" w:rsidR="00FB1212" w:rsidRPr="00AF711D" w:rsidRDefault="0028221B" w:rsidP="00562921">
      <w:pPr>
        <w:spacing w:after="0" w:line="360" w:lineRule="auto"/>
        <w:jc w:val="both"/>
        <w:rPr>
          <w:rFonts w:ascii="Sylfaen" w:hAnsi="Sylfaen" w:cs="Sylfaen"/>
          <w:sz w:val="24"/>
        </w:rPr>
      </w:pPr>
      <w:r w:rsidRPr="00AF711D">
        <w:rPr>
          <w:rFonts w:ascii="Sylfaen" w:hAnsi="Sylfaen" w:cs="Sylfaen"/>
          <w:b/>
          <w:sz w:val="24"/>
        </w:rPr>
        <w:t xml:space="preserve">ეფექტურობის </w:t>
      </w:r>
      <w:r w:rsidR="00FB1212" w:rsidRPr="00AF711D">
        <w:rPr>
          <w:rFonts w:ascii="Sylfaen" w:hAnsi="Sylfaen" w:cs="Sylfaen"/>
          <w:b/>
          <w:sz w:val="24"/>
        </w:rPr>
        <w:t xml:space="preserve">პირველადი და </w:t>
      </w:r>
      <w:r w:rsidR="00DD3E21" w:rsidRPr="00AF711D">
        <w:rPr>
          <w:rFonts w:ascii="Sylfaen" w:hAnsi="Sylfaen" w:cs="Sylfaen"/>
          <w:b/>
          <w:sz w:val="24"/>
        </w:rPr>
        <w:t xml:space="preserve">მეორეული </w:t>
      </w:r>
      <w:r w:rsidRPr="00AF711D">
        <w:rPr>
          <w:rFonts w:ascii="Sylfaen" w:hAnsi="Sylfaen" w:cs="Sylfaen"/>
          <w:b/>
          <w:sz w:val="24"/>
        </w:rPr>
        <w:t>საბოლოო</w:t>
      </w:r>
      <w:r w:rsidR="00FB1212" w:rsidRPr="00AF711D">
        <w:rPr>
          <w:rFonts w:ascii="Sylfaen" w:hAnsi="Sylfaen" w:cs="Sylfaen"/>
          <w:b/>
          <w:sz w:val="24"/>
        </w:rPr>
        <w:t xml:space="preserve"> წერტილების შედეგები მე-6 კვირას </w:t>
      </w:r>
      <w:r w:rsidRPr="00AF711D">
        <w:rPr>
          <w:rFonts w:ascii="Sylfaen" w:hAnsi="Sylfaen" w:cs="Sylfaen"/>
          <w:b/>
          <w:sz w:val="24"/>
        </w:rPr>
        <w:t>(კვლევა 1)</w:t>
      </w:r>
    </w:p>
    <w:tbl>
      <w:tblPr>
        <w:tblStyle w:val="TableGrid"/>
        <w:tblW w:w="0" w:type="auto"/>
        <w:tblLook w:val="04A0" w:firstRow="1" w:lastRow="0" w:firstColumn="1" w:lastColumn="0" w:noHBand="0" w:noVBand="1"/>
      </w:tblPr>
      <w:tblGrid>
        <w:gridCol w:w="6565"/>
        <w:gridCol w:w="1980"/>
        <w:gridCol w:w="1525"/>
      </w:tblGrid>
      <w:tr w:rsidR="0068374B" w:rsidRPr="00AF711D" w14:paraId="4727DAC7" w14:textId="77777777" w:rsidTr="0060195F">
        <w:tc>
          <w:tcPr>
            <w:tcW w:w="6565" w:type="dxa"/>
          </w:tcPr>
          <w:p w14:paraId="5F1DCD6F" w14:textId="77777777" w:rsidR="0068374B" w:rsidRPr="00AF711D" w:rsidRDefault="0068374B" w:rsidP="00B247F0">
            <w:pPr>
              <w:spacing w:line="276" w:lineRule="auto"/>
              <w:jc w:val="both"/>
              <w:rPr>
                <w:rFonts w:ascii="Sylfaen" w:hAnsi="Sylfaen" w:cs="Sylfaen"/>
              </w:rPr>
            </w:pPr>
          </w:p>
        </w:tc>
        <w:tc>
          <w:tcPr>
            <w:tcW w:w="1980" w:type="dxa"/>
          </w:tcPr>
          <w:p w14:paraId="155F002E" w14:textId="77777777" w:rsidR="0068374B" w:rsidRPr="00AF711D" w:rsidRDefault="0068374B" w:rsidP="00B247F0">
            <w:pPr>
              <w:spacing w:line="276" w:lineRule="auto"/>
              <w:jc w:val="center"/>
              <w:rPr>
                <w:rFonts w:ascii="Sylfaen" w:hAnsi="Sylfaen" w:cs="Sylfaen"/>
                <w:b/>
              </w:rPr>
            </w:pPr>
            <w:r w:rsidRPr="00AF711D">
              <w:rPr>
                <w:rFonts w:ascii="Sylfaen" w:hAnsi="Sylfaen" w:cs="Sylfaen"/>
                <w:b/>
              </w:rPr>
              <w:t>ბოტოქსი 200-240 ერთეული (N=64)</w:t>
            </w:r>
          </w:p>
        </w:tc>
        <w:tc>
          <w:tcPr>
            <w:tcW w:w="1525" w:type="dxa"/>
          </w:tcPr>
          <w:p w14:paraId="7896AAEA" w14:textId="77777777" w:rsidR="0068374B" w:rsidRPr="00AF711D" w:rsidRDefault="0068374B" w:rsidP="00B247F0">
            <w:pPr>
              <w:spacing w:line="276" w:lineRule="auto"/>
              <w:jc w:val="center"/>
              <w:rPr>
                <w:rFonts w:ascii="Sylfaen" w:hAnsi="Sylfaen" w:cs="Sylfaen"/>
                <w:b/>
              </w:rPr>
            </w:pPr>
            <w:r w:rsidRPr="00AF711D">
              <w:rPr>
                <w:rFonts w:ascii="Sylfaen" w:hAnsi="Sylfaen" w:cs="Sylfaen"/>
                <w:b/>
              </w:rPr>
              <w:t>პლაცებო (N=62)</w:t>
            </w:r>
          </w:p>
        </w:tc>
      </w:tr>
      <w:tr w:rsidR="0068374B" w:rsidRPr="00AF711D" w14:paraId="6D07700D" w14:textId="77777777" w:rsidTr="0060195F">
        <w:tc>
          <w:tcPr>
            <w:tcW w:w="6565" w:type="dxa"/>
          </w:tcPr>
          <w:p w14:paraId="5F00E33A" w14:textId="77777777" w:rsidR="0068374B" w:rsidRPr="00AF711D" w:rsidRDefault="00340D08" w:rsidP="00B247F0">
            <w:pPr>
              <w:spacing w:line="276" w:lineRule="auto"/>
              <w:rPr>
                <w:rFonts w:ascii="Sylfaen" w:hAnsi="Sylfaen" w:cs="Sylfaen"/>
                <w:b/>
              </w:rPr>
            </w:pPr>
            <w:r w:rsidRPr="00AF711D">
              <w:rPr>
                <w:rFonts w:ascii="Sylfaen" w:hAnsi="Sylfaen" w:cs="Sylfaen"/>
                <w:b/>
              </w:rPr>
              <w:t>ეშვორთ</w:t>
            </w:r>
            <w:r w:rsidR="0060195F" w:rsidRPr="00AF711D">
              <w:rPr>
                <w:rFonts w:ascii="Sylfaen" w:hAnsi="Sylfaen" w:cs="Sylfaen"/>
                <w:b/>
              </w:rPr>
              <w:t>ის</w:t>
            </w:r>
            <w:r w:rsidR="0060195F" w:rsidRPr="00AF711D">
              <w:rPr>
                <w:b/>
              </w:rPr>
              <w:t xml:space="preserve"> </w:t>
            </w:r>
            <w:r w:rsidR="003B3770" w:rsidRPr="00AF711D">
              <w:rPr>
                <w:rFonts w:ascii="Sylfaen" w:hAnsi="Sylfaen" w:cs="Sylfaen"/>
                <w:b/>
              </w:rPr>
              <w:t>სკალის მიხედვით</w:t>
            </w:r>
            <w:r w:rsidR="0060195F" w:rsidRPr="00AF711D">
              <w:rPr>
                <w:rFonts w:ascii="Sylfaen" w:hAnsi="Sylfaen" w:cs="Sylfaen"/>
                <w:b/>
              </w:rPr>
              <w:t xml:space="preserve"> მაჯის</w:t>
            </w:r>
            <w:r w:rsidR="0060195F" w:rsidRPr="00AF711D">
              <w:rPr>
                <w:b/>
              </w:rPr>
              <w:t xml:space="preserve"> </w:t>
            </w:r>
            <w:r w:rsidR="0060195F" w:rsidRPr="00AF711D">
              <w:rPr>
                <w:rFonts w:ascii="Sylfaen" w:hAnsi="Sylfaen" w:cs="Sylfaen"/>
                <w:b/>
              </w:rPr>
              <w:t>მომხრელი</w:t>
            </w:r>
            <w:r w:rsidR="0060195F" w:rsidRPr="00AF711D">
              <w:rPr>
                <w:b/>
              </w:rPr>
              <w:t xml:space="preserve"> </w:t>
            </w:r>
            <w:r w:rsidR="0060195F" w:rsidRPr="00AF711D">
              <w:rPr>
                <w:rFonts w:ascii="Sylfaen" w:hAnsi="Sylfaen" w:cs="Sylfaen"/>
                <w:b/>
              </w:rPr>
              <w:t>კუნთების</w:t>
            </w:r>
            <w:r w:rsidR="0060195F" w:rsidRPr="00AF711D">
              <w:rPr>
                <w:b/>
              </w:rPr>
              <w:t xml:space="preserve"> </w:t>
            </w:r>
            <w:r w:rsidR="0060195F" w:rsidRPr="00AF711D">
              <w:rPr>
                <w:rFonts w:ascii="Sylfaen" w:hAnsi="Sylfaen" w:cs="Sylfaen"/>
                <w:b/>
              </w:rPr>
              <w:t>ტონუსის საშუალო</w:t>
            </w:r>
            <w:r w:rsidR="0060195F" w:rsidRPr="00AF711D">
              <w:rPr>
                <w:b/>
              </w:rPr>
              <w:t xml:space="preserve"> </w:t>
            </w:r>
            <w:r w:rsidR="0060195F" w:rsidRPr="00AF711D">
              <w:rPr>
                <w:rFonts w:ascii="Sylfaen" w:hAnsi="Sylfaen" w:cs="Sylfaen"/>
                <w:b/>
              </w:rPr>
              <w:t>ცვლილება</w:t>
            </w:r>
            <w:r w:rsidR="0060195F" w:rsidRPr="00AF711D">
              <w:rPr>
                <w:b/>
              </w:rPr>
              <w:t xml:space="preserve"> </w:t>
            </w:r>
            <w:r w:rsidR="0060195F" w:rsidRPr="00AF711D">
              <w:rPr>
                <w:rFonts w:ascii="Sylfaen" w:hAnsi="Sylfaen" w:cs="Sylfaen"/>
                <w:b/>
              </w:rPr>
              <w:t>საწყისი</w:t>
            </w:r>
            <w:r w:rsidR="0060195F" w:rsidRPr="00AF711D">
              <w:rPr>
                <w:b/>
              </w:rPr>
              <w:t xml:space="preserve"> </w:t>
            </w:r>
            <w:r w:rsidR="0060195F" w:rsidRPr="00AF711D">
              <w:rPr>
                <w:rFonts w:ascii="Sylfaen" w:hAnsi="Sylfaen" w:cs="Sylfaen"/>
                <w:b/>
              </w:rPr>
              <w:t>მაჩვენებლიდან</w:t>
            </w:r>
            <w:r w:rsidR="006B2636" w:rsidRPr="00AF711D">
              <w:rPr>
                <w:rFonts w:ascii="Sylfaen" w:hAnsi="Sylfaen" w:cs="Sylfaen"/>
                <w:b/>
                <w:vertAlign w:val="superscript"/>
              </w:rPr>
              <w:t>a</w:t>
            </w:r>
          </w:p>
        </w:tc>
        <w:tc>
          <w:tcPr>
            <w:tcW w:w="1980" w:type="dxa"/>
          </w:tcPr>
          <w:p w14:paraId="401A073B" w14:textId="77777777" w:rsidR="0068374B" w:rsidRPr="00AF711D" w:rsidRDefault="0060195F" w:rsidP="00B247F0">
            <w:pPr>
              <w:spacing w:line="276" w:lineRule="auto"/>
              <w:jc w:val="center"/>
              <w:rPr>
                <w:rFonts w:ascii="Sylfaen" w:hAnsi="Sylfaen" w:cs="Sylfaen"/>
              </w:rPr>
            </w:pPr>
            <w:r w:rsidRPr="00AF711D">
              <w:rPr>
                <w:rFonts w:ascii="Sylfaen" w:hAnsi="Sylfaen" w:cs="Sylfaen"/>
              </w:rPr>
              <w:t>-1.7*</w:t>
            </w:r>
          </w:p>
        </w:tc>
        <w:tc>
          <w:tcPr>
            <w:tcW w:w="1525" w:type="dxa"/>
          </w:tcPr>
          <w:p w14:paraId="41943022" w14:textId="77777777" w:rsidR="0068374B" w:rsidRPr="00AF711D" w:rsidRDefault="0060195F" w:rsidP="00B247F0">
            <w:pPr>
              <w:spacing w:line="276" w:lineRule="auto"/>
              <w:jc w:val="center"/>
              <w:rPr>
                <w:rFonts w:ascii="Sylfaen" w:hAnsi="Sylfaen" w:cs="Sylfaen"/>
              </w:rPr>
            </w:pPr>
            <w:r w:rsidRPr="00AF711D">
              <w:rPr>
                <w:rFonts w:ascii="Sylfaen" w:hAnsi="Sylfaen" w:cs="Sylfaen"/>
              </w:rPr>
              <w:t>-0.5</w:t>
            </w:r>
          </w:p>
        </w:tc>
      </w:tr>
      <w:tr w:rsidR="0068374B" w:rsidRPr="00AF711D" w14:paraId="4AFF3CDB" w14:textId="77777777" w:rsidTr="0060195F">
        <w:tc>
          <w:tcPr>
            <w:tcW w:w="6565" w:type="dxa"/>
          </w:tcPr>
          <w:p w14:paraId="51628B8C" w14:textId="77777777" w:rsidR="0068374B" w:rsidRPr="00AF711D" w:rsidRDefault="006B2636" w:rsidP="00B247F0">
            <w:pPr>
              <w:spacing w:line="276" w:lineRule="auto"/>
              <w:rPr>
                <w:rFonts w:ascii="Sylfaen" w:hAnsi="Sylfaen" w:cs="Sylfaen"/>
                <w:b/>
              </w:rPr>
            </w:pPr>
            <w:r w:rsidRPr="00AF711D">
              <w:rPr>
                <w:rFonts w:ascii="Sylfaen" w:hAnsi="Sylfaen" w:cs="Sylfaen"/>
                <w:b/>
              </w:rPr>
              <w:t>მკურნალობაზე პასუხის საშუალო ზოგადი შეფასება ექიმის მიერ</w:t>
            </w:r>
            <w:r w:rsidRPr="00AF711D">
              <w:rPr>
                <w:rFonts w:ascii="Sylfaen" w:hAnsi="Sylfaen" w:cs="Sylfaen"/>
                <w:b/>
                <w:vertAlign w:val="superscript"/>
              </w:rPr>
              <w:t>b</w:t>
            </w:r>
          </w:p>
        </w:tc>
        <w:tc>
          <w:tcPr>
            <w:tcW w:w="1980" w:type="dxa"/>
          </w:tcPr>
          <w:p w14:paraId="4C905832" w14:textId="77777777" w:rsidR="0068374B" w:rsidRPr="00AF711D" w:rsidRDefault="006B2636" w:rsidP="00B247F0">
            <w:pPr>
              <w:spacing w:line="276" w:lineRule="auto"/>
              <w:jc w:val="center"/>
              <w:rPr>
                <w:rFonts w:ascii="Sylfaen" w:hAnsi="Sylfaen" w:cs="Sylfaen"/>
              </w:rPr>
            </w:pPr>
            <w:r w:rsidRPr="00AF711D">
              <w:rPr>
                <w:rFonts w:ascii="Sylfaen" w:hAnsi="Sylfaen" w:cs="Sylfaen"/>
              </w:rPr>
              <w:t>1.8*</w:t>
            </w:r>
          </w:p>
        </w:tc>
        <w:tc>
          <w:tcPr>
            <w:tcW w:w="1525" w:type="dxa"/>
          </w:tcPr>
          <w:p w14:paraId="589443F0" w14:textId="77777777" w:rsidR="0068374B" w:rsidRPr="00AF711D" w:rsidRDefault="006B2636" w:rsidP="00B247F0">
            <w:pPr>
              <w:spacing w:line="276" w:lineRule="auto"/>
              <w:jc w:val="center"/>
              <w:rPr>
                <w:rFonts w:ascii="Sylfaen" w:hAnsi="Sylfaen" w:cs="Sylfaen"/>
              </w:rPr>
            </w:pPr>
            <w:r w:rsidRPr="00AF711D">
              <w:rPr>
                <w:rFonts w:ascii="Sylfaen" w:hAnsi="Sylfaen" w:cs="Sylfaen"/>
              </w:rPr>
              <w:t>0.6</w:t>
            </w:r>
          </w:p>
        </w:tc>
      </w:tr>
      <w:tr w:rsidR="0060195F" w:rsidRPr="00AF711D" w14:paraId="62C8ADFE" w14:textId="77777777" w:rsidTr="0060195F">
        <w:tc>
          <w:tcPr>
            <w:tcW w:w="6565" w:type="dxa"/>
          </w:tcPr>
          <w:p w14:paraId="3CCE8243" w14:textId="77777777" w:rsidR="0060195F" w:rsidRPr="00AF711D" w:rsidRDefault="00340D08" w:rsidP="00B247F0">
            <w:pPr>
              <w:spacing w:line="276" w:lineRule="auto"/>
              <w:rPr>
                <w:rFonts w:ascii="Sylfaen" w:hAnsi="Sylfaen" w:cs="Sylfaen"/>
                <w:b/>
              </w:rPr>
            </w:pPr>
            <w:r w:rsidRPr="00AF711D">
              <w:rPr>
                <w:rFonts w:ascii="Sylfaen" w:hAnsi="Sylfaen" w:cs="Sylfaen"/>
                <w:b/>
              </w:rPr>
              <w:t>ეშვორთ</w:t>
            </w:r>
            <w:r w:rsidR="006B2636" w:rsidRPr="00AF711D">
              <w:rPr>
                <w:rFonts w:ascii="Sylfaen" w:hAnsi="Sylfaen" w:cs="Sylfaen"/>
                <w:b/>
              </w:rPr>
              <w:t>ის</w:t>
            </w:r>
            <w:r w:rsidR="006B2636" w:rsidRPr="00AF711D">
              <w:rPr>
                <w:b/>
              </w:rPr>
              <w:t xml:space="preserve"> </w:t>
            </w:r>
            <w:r w:rsidR="003B3770" w:rsidRPr="00AF711D">
              <w:rPr>
                <w:rFonts w:ascii="Sylfaen" w:hAnsi="Sylfaen" w:cs="Sylfaen"/>
                <w:b/>
              </w:rPr>
              <w:t>სკალის მიხედვით</w:t>
            </w:r>
            <w:r w:rsidR="006B2636" w:rsidRPr="00AF711D">
              <w:rPr>
                <w:rFonts w:ascii="Sylfaen" w:hAnsi="Sylfaen" w:cs="Sylfaen"/>
                <w:b/>
              </w:rPr>
              <w:t xml:space="preserve"> თითების მომხრელი კუნთების ტონუსის საშუალო ცვლილება საწყისი მაჩვენებლიდან</w:t>
            </w:r>
            <w:r w:rsidR="006B2636" w:rsidRPr="00AF711D">
              <w:rPr>
                <w:rFonts w:ascii="Sylfaen" w:hAnsi="Sylfaen" w:cs="Sylfaen"/>
                <w:b/>
                <w:vertAlign w:val="superscript"/>
              </w:rPr>
              <w:t>a</w:t>
            </w:r>
          </w:p>
        </w:tc>
        <w:tc>
          <w:tcPr>
            <w:tcW w:w="1980" w:type="dxa"/>
          </w:tcPr>
          <w:p w14:paraId="596822F9" w14:textId="77777777" w:rsidR="0060195F" w:rsidRPr="00AF711D" w:rsidRDefault="006B2636" w:rsidP="00B247F0">
            <w:pPr>
              <w:spacing w:line="276" w:lineRule="auto"/>
              <w:jc w:val="center"/>
              <w:rPr>
                <w:rFonts w:ascii="Sylfaen" w:hAnsi="Sylfaen" w:cs="Sylfaen"/>
              </w:rPr>
            </w:pPr>
            <w:r w:rsidRPr="00AF711D">
              <w:rPr>
                <w:rFonts w:ascii="Sylfaen" w:hAnsi="Sylfaen" w:cs="Sylfaen"/>
              </w:rPr>
              <w:t>-1.3*</w:t>
            </w:r>
          </w:p>
        </w:tc>
        <w:tc>
          <w:tcPr>
            <w:tcW w:w="1525" w:type="dxa"/>
          </w:tcPr>
          <w:p w14:paraId="0B12941C" w14:textId="77777777" w:rsidR="0060195F" w:rsidRPr="00AF711D" w:rsidRDefault="006B2636" w:rsidP="00B247F0">
            <w:pPr>
              <w:spacing w:line="276" w:lineRule="auto"/>
              <w:jc w:val="center"/>
              <w:rPr>
                <w:rFonts w:ascii="Sylfaen" w:hAnsi="Sylfaen" w:cs="Sylfaen"/>
              </w:rPr>
            </w:pPr>
            <w:r w:rsidRPr="00AF711D">
              <w:rPr>
                <w:rFonts w:ascii="Sylfaen" w:hAnsi="Sylfaen" w:cs="Sylfaen"/>
              </w:rPr>
              <w:t>-0.5</w:t>
            </w:r>
          </w:p>
        </w:tc>
      </w:tr>
      <w:tr w:rsidR="0068374B" w:rsidRPr="00AF711D" w14:paraId="1A9964A0" w14:textId="77777777" w:rsidTr="0060195F">
        <w:tc>
          <w:tcPr>
            <w:tcW w:w="6565" w:type="dxa"/>
          </w:tcPr>
          <w:p w14:paraId="47C7CF7A" w14:textId="77777777" w:rsidR="0068374B" w:rsidRPr="00AF711D" w:rsidRDefault="00340D08" w:rsidP="00B247F0">
            <w:pPr>
              <w:spacing w:line="276" w:lineRule="auto"/>
              <w:rPr>
                <w:rFonts w:ascii="Sylfaen" w:hAnsi="Sylfaen" w:cs="Sylfaen"/>
                <w:b/>
              </w:rPr>
            </w:pPr>
            <w:r w:rsidRPr="00AF711D">
              <w:rPr>
                <w:rFonts w:ascii="Sylfaen" w:hAnsi="Sylfaen" w:cs="Sylfaen"/>
                <w:b/>
              </w:rPr>
              <w:t>ეშვორთ</w:t>
            </w:r>
            <w:r w:rsidR="00422AE0" w:rsidRPr="00AF711D">
              <w:rPr>
                <w:rFonts w:ascii="Sylfaen" w:hAnsi="Sylfaen" w:cs="Sylfaen"/>
                <w:b/>
              </w:rPr>
              <w:t>ის</w:t>
            </w:r>
            <w:r w:rsidR="00422AE0" w:rsidRPr="00AF711D">
              <w:rPr>
                <w:b/>
              </w:rPr>
              <w:t xml:space="preserve"> </w:t>
            </w:r>
            <w:r w:rsidR="003B3770" w:rsidRPr="00AF711D">
              <w:rPr>
                <w:rFonts w:ascii="Sylfaen" w:hAnsi="Sylfaen" w:cs="Sylfaen"/>
                <w:b/>
              </w:rPr>
              <w:t>სკალის მიხედვით</w:t>
            </w:r>
            <w:r w:rsidR="00422AE0" w:rsidRPr="00AF711D">
              <w:rPr>
                <w:rFonts w:ascii="Sylfaen" w:hAnsi="Sylfaen" w:cs="Sylfaen"/>
                <w:b/>
              </w:rPr>
              <w:t xml:space="preserve"> ცერის </w:t>
            </w:r>
            <w:r w:rsidR="006B2636" w:rsidRPr="00AF711D">
              <w:rPr>
                <w:rFonts w:ascii="Sylfaen" w:hAnsi="Sylfaen" w:cs="Sylfaen"/>
                <w:b/>
              </w:rPr>
              <w:t>მომხრელი</w:t>
            </w:r>
            <w:r w:rsidR="006B2636" w:rsidRPr="00AF711D">
              <w:rPr>
                <w:b/>
              </w:rPr>
              <w:t xml:space="preserve"> </w:t>
            </w:r>
            <w:r w:rsidR="006B2636" w:rsidRPr="00AF711D">
              <w:rPr>
                <w:rFonts w:ascii="Sylfaen" w:hAnsi="Sylfaen" w:cs="Sylfaen"/>
                <w:b/>
              </w:rPr>
              <w:t>კუნთების</w:t>
            </w:r>
            <w:r w:rsidR="006B2636" w:rsidRPr="00AF711D">
              <w:rPr>
                <w:b/>
              </w:rPr>
              <w:t xml:space="preserve"> </w:t>
            </w:r>
            <w:r w:rsidR="006B2636" w:rsidRPr="00AF711D">
              <w:rPr>
                <w:rFonts w:ascii="Sylfaen" w:hAnsi="Sylfaen" w:cs="Sylfaen"/>
                <w:b/>
              </w:rPr>
              <w:t>ტონუსის</w:t>
            </w:r>
            <w:r w:rsidR="006B2636" w:rsidRPr="00AF711D">
              <w:rPr>
                <w:b/>
              </w:rPr>
              <w:t xml:space="preserve"> </w:t>
            </w:r>
            <w:r w:rsidR="006B2636" w:rsidRPr="00AF711D">
              <w:rPr>
                <w:rFonts w:ascii="Sylfaen" w:hAnsi="Sylfaen" w:cs="Sylfaen"/>
                <w:b/>
              </w:rPr>
              <w:t>საშუალო</w:t>
            </w:r>
            <w:r w:rsidR="006B2636" w:rsidRPr="00AF711D">
              <w:rPr>
                <w:b/>
              </w:rPr>
              <w:t xml:space="preserve"> </w:t>
            </w:r>
            <w:r w:rsidR="006B2636" w:rsidRPr="00AF711D">
              <w:rPr>
                <w:rFonts w:ascii="Sylfaen" w:hAnsi="Sylfaen" w:cs="Sylfaen"/>
                <w:b/>
              </w:rPr>
              <w:t>ცვლილება</w:t>
            </w:r>
            <w:r w:rsidR="006B2636" w:rsidRPr="00AF711D">
              <w:rPr>
                <w:b/>
              </w:rPr>
              <w:t xml:space="preserve"> </w:t>
            </w:r>
            <w:r w:rsidR="006B2636" w:rsidRPr="00AF711D">
              <w:rPr>
                <w:rFonts w:ascii="Sylfaen" w:hAnsi="Sylfaen" w:cs="Sylfaen"/>
                <w:b/>
              </w:rPr>
              <w:t>საწყისი</w:t>
            </w:r>
            <w:r w:rsidR="006B2636" w:rsidRPr="00AF711D">
              <w:rPr>
                <w:b/>
              </w:rPr>
              <w:t xml:space="preserve"> </w:t>
            </w:r>
            <w:r w:rsidR="006B2636" w:rsidRPr="00AF711D">
              <w:rPr>
                <w:rFonts w:ascii="Sylfaen" w:hAnsi="Sylfaen" w:cs="Sylfaen"/>
                <w:b/>
              </w:rPr>
              <w:t>მაჩვენებლიდან</w:t>
            </w:r>
            <w:r w:rsidR="006B2636" w:rsidRPr="00AF711D">
              <w:rPr>
                <w:rFonts w:ascii="Sylfaen" w:hAnsi="Sylfaen" w:cs="Sylfaen"/>
                <w:b/>
                <w:vertAlign w:val="superscript"/>
              </w:rPr>
              <w:t>a</w:t>
            </w:r>
          </w:p>
        </w:tc>
        <w:tc>
          <w:tcPr>
            <w:tcW w:w="1980" w:type="dxa"/>
          </w:tcPr>
          <w:p w14:paraId="576F4BDE" w14:textId="77777777" w:rsidR="0068374B" w:rsidRPr="00AF711D" w:rsidRDefault="00422AE0" w:rsidP="00B247F0">
            <w:pPr>
              <w:spacing w:line="276" w:lineRule="auto"/>
              <w:jc w:val="center"/>
              <w:rPr>
                <w:rFonts w:ascii="Sylfaen" w:hAnsi="Sylfaen" w:cs="Sylfaen"/>
              </w:rPr>
            </w:pPr>
            <w:r w:rsidRPr="00AF711D">
              <w:rPr>
                <w:rFonts w:ascii="Sylfaen" w:hAnsi="Sylfaen" w:cs="Sylfaen"/>
              </w:rPr>
              <w:t>-1.7*</w:t>
            </w:r>
          </w:p>
        </w:tc>
        <w:tc>
          <w:tcPr>
            <w:tcW w:w="1525" w:type="dxa"/>
          </w:tcPr>
          <w:p w14:paraId="63BE679A" w14:textId="77777777" w:rsidR="0068374B" w:rsidRPr="00AF711D" w:rsidRDefault="00422AE0" w:rsidP="00B247F0">
            <w:pPr>
              <w:spacing w:line="276" w:lineRule="auto"/>
              <w:jc w:val="center"/>
              <w:rPr>
                <w:rFonts w:ascii="Sylfaen" w:hAnsi="Sylfaen" w:cs="Sylfaen"/>
              </w:rPr>
            </w:pPr>
            <w:r w:rsidRPr="00AF711D">
              <w:rPr>
                <w:rFonts w:ascii="Sylfaen" w:hAnsi="Sylfaen" w:cs="Sylfaen"/>
              </w:rPr>
              <w:t>-0.5</w:t>
            </w:r>
          </w:p>
        </w:tc>
      </w:tr>
    </w:tbl>
    <w:p w14:paraId="09B61443" w14:textId="77777777" w:rsidR="00422AE0" w:rsidRPr="00AF711D" w:rsidRDefault="00422AE0" w:rsidP="00422AE0">
      <w:pPr>
        <w:spacing w:after="0" w:line="240" w:lineRule="auto"/>
        <w:jc w:val="both"/>
        <w:rPr>
          <w:rFonts w:ascii="Sylfaen" w:hAnsi="Sylfaen" w:cs="Sylfaen"/>
          <w:sz w:val="24"/>
        </w:rPr>
      </w:pPr>
    </w:p>
    <w:p w14:paraId="2934026B" w14:textId="77777777" w:rsidR="00422AE0" w:rsidRPr="00AF711D" w:rsidRDefault="00422AE0" w:rsidP="00422AE0">
      <w:pPr>
        <w:spacing w:after="0" w:line="360" w:lineRule="auto"/>
        <w:jc w:val="both"/>
        <w:rPr>
          <w:rFonts w:ascii="Sylfaen" w:hAnsi="Sylfaen" w:cs="Sylfaen"/>
          <w:sz w:val="24"/>
        </w:rPr>
      </w:pPr>
      <w:r w:rsidRPr="00AF711D">
        <w:rPr>
          <w:rFonts w:ascii="Sylfaen" w:hAnsi="Sylfaen" w:cs="Sylfaen"/>
          <w:sz w:val="24"/>
        </w:rPr>
        <w:t>* მნიშვნელოვნად განსხვავდება პლაცებოსგან</w:t>
      </w:r>
      <w:r w:rsidR="004F6BF9" w:rsidRPr="00AF711D">
        <w:rPr>
          <w:rFonts w:ascii="Sylfaen" w:hAnsi="Sylfaen" w:cs="Sylfaen"/>
          <w:sz w:val="24"/>
        </w:rPr>
        <w:t xml:space="preserve"> (p </w:t>
      </w:r>
      <w:r w:rsidR="004F6BF9" w:rsidRPr="00AF711D">
        <w:rPr>
          <w:rFonts w:ascii="Times New Roman" w:hAnsi="Times New Roman" w:cs="Times New Roman"/>
          <w:sz w:val="24"/>
        </w:rPr>
        <w:t>≤</w:t>
      </w:r>
      <w:r w:rsidRPr="00AF711D">
        <w:rPr>
          <w:rFonts w:ascii="Sylfaen" w:hAnsi="Sylfaen" w:cs="Sylfaen"/>
          <w:sz w:val="24"/>
        </w:rPr>
        <w:t>0.05)</w:t>
      </w:r>
    </w:p>
    <w:p w14:paraId="4B4D7F90" w14:textId="77777777" w:rsidR="004F6BF9" w:rsidRPr="00AF711D" w:rsidRDefault="004F6BF9" w:rsidP="004F6BF9">
      <w:pPr>
        <w:spacing w:after="0" w:line="360" w:lineRule="auto"/>
        <w:jc w:val="both"/>
        <w:rPr>
          <w:rFonts w:ascii="Sylfaen" w:hAnsi="Sylfaen" w:cs="Sylfaen"/>
          <w:sz w:val="24"/>
        </w:rPr>
      </w:pPr>
      <w:r w:rsidRPr="00AF711D">
        <w:rPr>
          <w:rFonts w:ascii="Sylfaen" w:hAnsi="Sylfaen" w:cs="Sylfaen"/>
          <w:sz w:val="24"/>
          <w:vertAlign w:val="superscript"/>
        </w:rPr>
        <w:t>a</w:t>
      </w:r>
      <w:r w:rsidRPr="00AF711D">
        <w:rPr>
          <w:rFonts w:ascii="Sylfaen" w:hAnsi="Sylfaen" w:cs="Sylfaen"/>
          <w:sz w:val="24"/>
        </w:rPr>
        <w:t xml:space="preserve"> </w:t>
      </w:r>
      <w:r w:rsidR="00340D08" w:rsidRPr="00AF711D">
        <w:rPr>
          <w:rFonts w:ascii="Sylfaen" w:hAnsi="Sylfaen" w:cs="Sylfaen"/>
          <w:sz w:val="24"/>
        </w:rPr>
        <w:t>ეშვორთ</w:t>
      </w:r>
      <w:r w:rsidRPr="00AF711D">
        <w:rPr>
          <w:rFonts w:ascii="Sylfaen" w:hAnsi="Sylfaen" w:cs="Sylfaen"/>
          <w:sz w:val="24"/>
        </w:rPr>
        <w:t>ის სკალა არის 5-ქულიანი სისტემა (0 [კუნთის ტონუსის მომატების გარეშე], 1, 2, 3 და 4 [კიდური რიგიდულია მოხრის ან გაშლის დროს]), რომელიც აფასებს სახსარში კიდურის მობილიზაციისათვის საჭირო ძალას. სკალაზე ქულის შემცირება მიუთითებს სპასტიურობის  ხარისხის გაუმჯობესებაზე.</w:t>
      </w:r>
    </w:p>
    <w:p w14:paraId="77239618" w14:textId="77777777" w:rsidR="004F6BF9" w:rsidRPr="00AF711D" w:rsidRDefault="00947BBC" w:rsidP="00422AE0">
      <w:pPr>
        <w:spacing w:after="0" w:line="360" w:lineRule="auto"/>
        <w:jc w:val="both"/>
        <w:rPr>
          <w:rFonts w:ascii="Sylfaen" w:hAnsi="Sylfaen" w:cs="Sylfaen"/>
          <w:sz w:val="24"/>
        </w:rPr>
      </w:pPr>
      <w:r w:rsidRPr="00AF711D">
        <w:rPr>
          <w:rFonts w:ascii="Sylfaen" w:hAnsi="Sylfaen" w:cs="Sylfaen"/>
          <w:sz w:val="24"/>
          <w:vertAlign w:val="superscript"/>
        </w:rPr>
        <w:t>b</w:t>
      </w:r>
      <w:r w:rsidRPr="00AF711D">
        <w:rPr>
          <w:rFonts w:ascii="Sylfaen" w:hAnsi="Sylfaen" w:cs="Sylfaen"/>
          <w:sz w:val="24"/>
        </w:rPr>
        <w:t xml:space="preserve"> ექიმის </w:t>
      </w:r>
      <w:r w:rsidR="000D798A" w:rsidRPr="00AF711D">
        <w:rPr>
          <w:rFonts w:ascii="Sylfaen" w:hAnsi="Sylfaen" w:cs="Sylfaen"/>
          <w:sz w:val="24"/>
        </w:rPr>
        <w:t>ზოგადი</w:t>
      </w:r>
      <w:r w:rsidRPr="00AF711D">
        <w:rPr>
          <w:rFonts w:ascii="Sylfaen" w:hAnsi="Sylfaen" w:cs="Sylfaen"/>
          <w:sz w:val="24"/>
        </w:rPr>
        <w:t xml:space="preserve"> შეფასებით</w:t>
      </w:r>
      <w:r w:rsidR="000D798A" w:rsidRPr="00AF711D">
        <w:rPr>
          <w:rFonts w:ascii="Sylfaen" w:hAnsi="Sylfaen" w:cs="Sylfaen"/>
          <w:sz w:val="24"/>
        </w:rPr>
        <w:t xml:space="preserve"> </w:t>
      </w:r>
      <w:r w:rsidRPr="00AF711D">
        <w:rPr>
          <w:rFonts w:ascii="Sylfaen" w:hAnsi="Sylfaen" w:cs="Sylfaen"/>
          <w:sz w:val="24"/>
        </w:rPr>
        <w:t xml:space="preserve">ხდებოდა მკურნალობაზე პასუხის განსაზღვრა პაციენტის ცხოვრების ხარისხის მიხედვით, სკალის გამოყენებით, სადაც -4 </w:t>
      </w:r>
      <w:r w:rsidR="00D85C26" w:rsidRPr="00AF711D">
        <w:rPr>
          <w:rFonts w:ascii="Sylfaen" w:hAnsi="Sylfaen" w:cs="Sylfaen"/>
          <w:sz w:val="24"/>
        </w:rPr>
        <w:t>=</w:t>
      </w:r>
      <w:r w:rsidRPr="00AF711D">
        <w:rPr>
          <w:rFonts w:ascii="Sylfaen" w:hAnsi="Sylfaen" w:cs="Sylfaen"/>
          <w:sz w:val="24"/>
        </w:rPr>
        <w:t xml:space="preserve"> მკვეთრ</w:t>
      </w:r>
      <w:r w:rsidR="00D85C26" w:rsidRPr="00AF711D">
        <w:rPr>
          <w:rFonts w:ascii="Sylfaen" w:hAnsi="Sylfaen" w:cs="Sylfaen"/>
          <w:sz w:val="24"/>
        </w:rPr>
        <w:t>ად გამოხატული</w:t>
      </w:r>
      <w:r w:rsidRPr="00AF711D">
        <w:rPr>
          <w:rFonts w:ascii="Sylfaen" w:hAnsi="Sylfaen" w:cs="Sylfaen"/>
          <w:sz w:val="24"/>
        </w:rPr>
        <w:t xml:space="preserve"> </w:t>
      </w:r>
      <w:r w:rsidR="00D85C26" w:rsidRPr="00AF711D">
        <w:rPr>
          <w:rFonts w:ascii="Sylfaen" w:hAnsi="Sylfaen" w:cs="Sylfaen"/>
          <w:sz w:val="24"/>
        </w:rPr>
        <w:t>გაუარესება</w:t>
      </w:r>
      <w:r w:rsidRPr="00AF711D">
        <w:rPr>
          <w:rFonts w:ascii="Sylfaen" w:hAnsi="Sylfaen" w:cs="Sylfaen"/>
          <w:sz w:val="24"/>
        </w:rPr>
        <w:t>, ხოლო</w:t>
      </w:r>
      <w:r w:rsidR="00D85C26" w:rsidRPr="00AF711D">
        <w:rPr>
          <w:rFonts w:ascii="Sylfaen" w:hAnsi="Sylfaen" w:cs="Sylfaen"/>
          <w:sz w:val="24"/>
        </w:rPr>
        <w:t xml:space="preserve"> +4 = </w:t>
      </w:r>
      <w:r w:rsidRPr="00AF711D">
        <w:rPr>
          <w:rFonts w:ascii="Sylfaen" w:hAnsi="Sylfaen" w:cs="Sylfaen"/>
          <w:sz w:val="24"/>
        </w:rPr>
        <w:t>მკვეთრ</w:t>
      </w:r>
      <w:r w:rsidR="00D85C26" w:rsidRPr="00AF711D">
        <w:rPr>
          <w:rFonts w:ascii="Sylfaen" w:hAnsi="Sylfaen" w:cs="Sylfaen"/>
          <w:sz w:val="24"/>
        </w:rPr>
        <w:t>ად გამოხატული</w:t>
      </w:r>
      <w:r w:rsidRPr="00AF711D">
        <w:rPr>
          <w:rFonts w:ascii="Sylfaen" w:hAnsi="Sylfaen" w:cs="Sylfaen"/>
          <w:sz w:val="24"/>
        </w:rPr>
        <w:t xml:space="preserve"> </w:t>
      </w:r>
      <w:r w:rsidR="00D85C26" w:rsidRPr="00AF711D">
        <w:rPr>
          <w:rFonts w:ascii="Sylfaen" w:hAnsi="Sylfaen" w:cs="Sylfaen"/>
          <w:sz w:val="24"/>
        </w:rPr>
        <w:t>გაუმჯობესება.</w:t>
      </w:r>
    </w:p>
    <w:p w14:paraId="2B420E4E" w14:textId="77777777" w:rsidR="0004591F" w:rsidRPr="00AF711D" w:rsidRDefault="0004591F" w:rsidP="00422AE0">
      <w:pPr>
        <w:spacing w:after="0" w:line="360" w:lineRule="auto"/>
        <w:jc w:val="both"/>
        <w:rPr>
          <w:rFonts w:ascii="Sylfaen" w:hAnsi="Sylfaen" w:cs="Sylfaen"/>
          <w:sz w:val="24"/>
        </w:rPr>
      </w:pPr>
      <w:r w:rsidRPr="00AF711D">
        <w:rPr>
          <w:rFonts w:ascii="Sylfaen" w:hAnsi="Sylfaen" w:cs="Sylfaen"/>
          <w:sz w:val="24"/>
        </w:rPr>
        <w:t>მეორე კვლევაში მონაწილეობდა ინსულტ</w:t>
      </w:r>
      <w:r w:rsidR="00081E74" w:rsidRPr="00AF711D">
        <w:rPr>
          <w:rFonts w:ascii="Sylfaen" w:hAnsi="Sylfaen" w:cs="Sylfaen"/>
          <w:sz w:val="24"/>
        </w:rPr>
        <w:t>-</w:t>
      </w:r>
      <w:r w:rsidRPr="00AF711D">
        <w:rPr>
          <w:rFonts w:ascii="Sylfaen" w:hAnsi="Sylfaen" w:cs="Sylfaen"/>
          <w:sz w:val="24"/>
        </w:rPr>
        <w:t>გადატანილი 124 ზრდასრული პაციენტი ზედა კიდურების სპასტიურობით</w:t>
      </w:r>
      <w:r w:rsidR="00081E74" w:rsidRPr="00AF711D">
        <w:rPr>
          <w:rFonts w:ascii="Sylfaen" w:hAnsi="Sylfaen" w:cs="Sylfaen"/>
          <w:sz w:val="24"/>
        </w:rPr>
        <w:t>, რომლებიც იღებდნენ 400 ერთეულ ბოტოქსს</w:t>
      </w:r>
      <w:r w:rsidRPr="00AF711D">
        <w:rPr>
          <w:rFonts w:ascii="Sylfaen" w:hAnsi="Sylfaen" w:cs="Sylfaen"/>
          <w:sz w:val="24"/>
        </w:rPr>
        <w:t xml:space="preserve"> (240 ერთეული მაჯის, თითებისა და ცერის მომხრელებში, ხოლო 160 ერთეული იდაყვის მომხრელებში</w:t>
      </w:r>
      <w:r w:rsidR="00081E74" w:rsidRPr="00AF711D">
        <w:rPr>
          <w:rFonts w:ascii="Sylfaen" w:hAnsi="Sylfaen" w:cs="Sylfaen"/>
          <w:sz w:val="24"/>
        </w:rPr>
        <w:t>; n=61) ან</w:t>
      </w:r>
      <w:r w:rsidRPr="00AF711D">
        <w:rPr>
          <w:rFonts w:ascii="Sylfaen" w:hAnsi="Sylfaen" w:cs="Sylfaen"/>
          <w:sz w:val="24"/>
        </w:rPr>
        <w:t xml:space="preserve"> 240 </w:t>
      </w:r>
      <w:r w:rsidR="00081E74" w:rsidRPr="00AF711D">
        <w:rPr>
          <w:rFonts w:ascii="Sylfaen" w:hAnsi="Sylfaen" w:cs="Sylfaen"/>
          <w:sz w:val="24"/>
        </w:rPr>
        <w:t>ერთეულ</w:t>
      </w:r>
      <w:r w:rsidRPr="00AF711D">
        <w:rPr>
          <w:rFonts w:ascii="Sylfaen" w:hAnsi="Sylfaen" w:cs="Sylfaen"/>
          <w:sz w:val="24"/>
        </w:rPr>
        <w:t xml:space="preserve"> </w:t>
      </w:r>
      <w:r w:rsidR="00081E74" w:rsidRPr="00AF711D">
        <w:rPr>
          <w:rFonts w:ascii="Sylfaen" w:hAnsi="Sylfaen" w:cs="Sylfaen"/>
          <w:sz w:val="24"/>
        </w:rPr>
        <w:t>ბოტოქსს</w:t>
      </w:r>
      <w:r w:rsidRPr="00AF711D">
        <w:rPr>
          <w:rFonts w:ascii="Sylfaen" w:hAnsi="Sylfaen" w:cs="Sylfaen"/>
          <w:sz w:val="24"/>
        </w:rPr>
        <w:t xml:space="preserve"> (მაჯის, თითებისა და ცერის მომხრელებში, ხოლო იდაყვის მომხრელებში</w:t>
      </w:r>
      <w:r w:rsidR="00081E74" w:rsidRPr="00AF711D">
        <w:rPr>
          <w:rFonts w:ascii="Sylfaen" w:hAnsi="Sylfaen" w:cs="Sylfaen"/>
          <w:sz w:val="24"/>
        </w:rPr>
        <w:t xml:space="preserve"> </w:t>
      </w:r>
      <w:r w:rsidRPr="00AF711D">
        <w:rPr>
          <w:rFonts w:ascii="Sylfaen" w:hAnsi="Sylfaen" w:cs="Sylfaen"/>
          <w:sz w:val="24"/>
        </w:rPr>
        <w:t>პლაცებო</w:t>
      </w:r>
      <w:r w:rsidR="00081E74" w:rsidRPr="00AF711D">
        <w:rPr>
          <w:rFonts w:ascii="Sylfaen" w:hAnsi="Sylfaen" w:cs="Sylfaen"/>
          <w:sz w:val="24"/>
        </w:rPr>
        <w:t>; n=63</w:t>
      </w:r>
      <w:r w:rsidRPr="00AF711D">
        <w:rPr>
          <w:rFonts w:ascii="Sylfaen" w:hAnsi="Sylfaen" w:cs="Sylfaen"/>
          <w:sz w:val="24"/>
        </w:rPr>
        <w:t xml:space="preserve">). პაციენტებზე დაკვირვება 12 კვირას გაგრძელდა, რის </w:t>
      </w:r>
      <w:r w:rsidRPr="00AF711D">
        <w:rPr>
          <w:rFonts w:ascii="Sylfaen" w:hAnsi="Sylfaen" w:cs="Sylfaen"/>
          <w:sz w:val="24"/>
        </w:rPr>
        <w:lastRenderedPageBreak/>
        <w:t>შემდეგაც დაიწყო ღია</w:t>
      </w:r>
      <w:r w:rsidR="00081E74" w:rsidRPr="00AF711D">
        <w:rPr>
          <w:rFonts w:ascii="Sylfaen" w:hAnsi="Sylfaen" w:cs="Sylfaen"/>
          <w:sz w:val="24"/>
        </w:rPr>
        <w:t xml:space="preserve"> </w:t>
      </w:r>
      <w:r w:rsidRPr="00AF711D">
        <w:rPr>
          <w:rFonts w:ascii="Sylfaen" w:hAnsi="Sylfaen" w:cs="Sylfaen"/>
          <w:sz w:val="24"/>
        </w:rPr>
        <w:t>ფაზა</w:t>
      </w:r>
      <w:r w:rsidR="00081E74" w:rsidRPr="00AF711D">
        <w:rPr>
          <w:rFonts w:ascii="Sylfaen" w:hAnsi="Sylfaen" w:cs="Sylfaen"/>
          <w:sz w:val="24"/>
        </w:rPr>
        <w:t xml:space="preserve">, რომლის </w:t>
      </w:r>
      <w:r w:rsidRPr="00AF711D">
        <w:rPr>
          <w:rFonts w:ascii="Sylfaen" w:hAnsi="Sylfaen" w:cs="Sylfaen"/>
          <w:sz w:val="24"/>
        </w:rPr>
        <w:t>პერიოდში მათ შეეძლოთ ჩაეტარებინათ 400</w:t>
      </w:r>
      <w:r w:rsidR="00081E74" w:rsidRPr="00AF711D">
        <w:rPr>
          <w:rFonts w:ascii="Sylfaen" w:hAnsi="Sylfaen" w:cs="Sylfaen"/>
          <w:sz w:val="24"/>
        </w:rPr>
        <w:t xml:space="preserve"> ერთეული</w:t>
      </w:r>
      <w:r w:rsidRPr="00AF711D">
        <w:rPr>
          <w:rFonts w:ascii="Sylfaen" w:hAnsi="Sylfaen" w:cs="Sylfaen"/>
          <w:sz w:val="24"/>
        </w:rPr>
        <w:t xml:space="preserve"> ბოტოქსის 3</w:t>
      </w:r>
      <w:r w:rsidR="00081E74" w:rsidRPr="00AF711D">
        <w:rPr>
          <w:rFonts w:ascii="Sylfaen" w:hAnsi="Sylfaen" w:cs="Sylfaen"/>
          <w:sz w:val="24"/>
        </w:rPr>
        <w:t>-მდე</w:t>
      </w:r>
      <w:r w:rsidRPr="00AF711D">
        <w:rPr>
          <w:rFonts w:ascii="Sylfaen" w:hAnsi="Sylfaen" w:cs="Sylfaen"/>
          <w:sz w:val="24"/>
        </w:rPr>
        <w:t xml:space="preserve"> დამატებითი პროცედურა, მინიმუმ</w:t>
      </w:r>
      <w:r w:rsidR="00081E74" w:rsidRPr="00AF711D">
        <w:rPr>
          <w:rFonts w:ascii="Sylfaen" w:hAnsi="Sylfaen" w:cs="Sylfaen"/>
          <w:sz w:val="24"/>
        </w:rPr>
        <w:t xml:space="preserve"> 12 </w:t>
      </w:r>
      <w:r w:rsidRPr="00AF711D">
        <w:rPr>
          <w:rFonts w:ascii="Sylfaen" w:hAnsi="Sylfaen" w:cs="Sylfaen"/>
          <w:sz w:val="24"/>
        </w:rPr>
        <w:t>კვირიანი ინტერვალებით</w:t>
      </w:r>
      <w:r w:rsidR="00081E74" w:rsidRPr="00AF711D">
        <w:rPr>
          <w:rFonts w:ascii="Sylfaen" w:hAnsi="Sylfaen" w:cs="Sylfaen"/>
          <w:sz w:val="24"/>
        </w:rPr>
        <w:t>,</w:t>
      </w:r>
      <w:r w:rsidRPr="00AF711D">
        <w:rPr>
          <w:rFonts w:ascii="Sylfaen" w:hAnsi="Sylfaen" w:cs="Sylfaen"/>
          <w:sz w:val="24"/>
        </w:rPr>
        <w:t xml:space="preserve"> დოზა ნაწილდებოდა თითების, ცერის, მაჯის ან იდაყვის მომხრელებს, წინამხრის პრონატორებს ან მხრის მომზიდველ/შიგნითა </w:t>
      </w:r>
      <w:r w:rsidR="00081E74" w:rsidRPr="00AF711D">
        <w:rPr>
          <w:rFonts w:ascii="Sylfaen" w:hAnsi="Sylfaen" w:cs="Sylfaen"/>
          <w:sz w:val="24"/>
        </w:rPr>
        <w:t>მბრუნავ</w:t>
      </w:r>
      <w:r w:rsidRPr="00AF711D">
        <w:rPr>
          <w:rFonts w:ascii="Sylfaen" w:hAnsi="Sylfaen" w:cs="Sylfaen"/>
          <w:sz w:val="24"/>
        </w:rPr>
        <w:t xml:space="preserve"> კუნთებს შორის</w:t>
      </w:r>
      <w:r w:rsidR="00081E74" w:rsidRPr="00AF711D">
        <w:rPr>
          <w:rFonts w:ascii="Sylfaen" w:hAnsi="Sylfaen" w:cs="Sylfaen"/>
          <w:sz w:val="24"/>
        </w:rPr>
        <w:t>.</w:t>
      </w:r>
    </w:p>
    <w:p w14:paraId="202B9C48" w14:textId="77777777" w:rsidR="00576C2E" w:rsidRPr="00AF711D" w:rsidRDefault="00576C2E" w:rsidP="00422AE0">
      <w:pPr>
        <w:spacing w:after="0" w:line="360" w:lineRule="auto"/>
        <w:jc w:val="both"/>
        <w:rPr>
          <w:rFonts w:ascii="Sylfaen" w:hAnsi="Sylfaen" w:cs="Sylfaen"/>
          <w:sz w:val="24"/>
        </w:rPr>
      </w:pPr>
      <w:r w:rsidRPr="00AF711D">
        <w:rPr>
          <w:rFonts w:ascii="Sylfaen" w:hAnsi="Sylfaen" w:cs="Sylfaen"/>
          <w:sz w:val="24"/>
        </w:rPr>
        <w:t xml:space="preserve">ეფექტურობის ძირითადი შედეგები იდაყვის მომხრელებისთვის მოცემულია ქვემოთ. </w:t>
      </w:r>
    </w:p>
    <w:p w14:paraId="441736BF" w14:textId="77777777" w:rsidR="00576C2E" w:rsidRPr="00AF711D" w:rsidRDefault="00B247F0" w:rsidP="00422AE0">
      <w:pPr>
        <w:spacing w:after="0" w:line="360" w:lineRule="auto"/>
        <w:jc w:val="both"/>
        <w:rPr>
          <w:rFonts w:ascii="Sylfaen" w:hAnsi="Sylfaen" w:cs="Sylfaen"/>
          <w:b/>
          <w:sz w:val="24"/>
        </w:rPr>
      </w:pPr>
      <w:r w:rsidRPr="00AF711D">
        <w:rPr>
          <w:rFonts w:ascii="Sylfaen" w:hAnsi="Sylfaen" w:cs="Sylfaen"/>
          <w:b/>
          <w:sz w:val="24"/>
        </w:rPr>
        <w:t>ე</w:t>
      </w:r>
      <w:r w:rsidR="00576C2E" w:rsidRPr="00AF711D">
        <w:rPr>
          <w:rFonts w:ascii="Sylfaen" w:hAnsi="Sylfaen" w:cs="Sylfaen"/>
          <w:b/>
          <w:sz w:val="24"/>
        </w:rPr>
        <w:t>ფექტურობის შედეგები იდაყვის მომხრელებისთვის მე-6 კვირას (კვლევა 2)</w:t>
      </w:r>
    </w:p>
    <w:tbl>
      <w:tblPr>
        <w:tblStyle w:val="TableGrid"/>
        <w:tblW w:w="0" w:type="auto"/>
        <w:tblLook w:val="04A0" w:firstRow="1" w:lastRow="0" w:firstColumn="1" w:lastColumn="0" w:noHBand="0" w:noVBand="1"/>
      </w:tblPr>
      <w:tblGrid>
        <w:gridCol w:w="5665"/>
        <w:gridCol w:w="2250"/>
        <w:gridCol w:w="2155"/>
      </w:tblGrid>
      <w:tr w:rsidR="00D77B30" w:rsidRPr="00AF711D" w14:paraId="4630B388" w14:textId="77777777" w:rsidTr="00D77B30">
        <w:tc>
          <w:tcPr>
            <w:tcW w:w="5665" w:type="dxa"/>
          </w:tcPr>
          <w:p w14:paraId="499C06E4" w14:textId="77777777" w:rsidR="00D77B30" w:rsidRPr="00AF711D" w:rsidRDefault="00D77B30" w:rsidP="00B247F0">
            <w:pPr>
              <w:spacing w:line="276" w:lineRule="auto"/>
              <w:jc w:val="both"/>
              <w:rPr>
                <w:rFonts w:ascii="Sylfaen" w:hAnsi="Sylfaen" w:cs="Sylfaen"/>
              </w:rPr>
            </w:pPr>
          </w:p>
        </w:tc>
        <w:tc>
          <w:tcPr>
            <w:tcW w:w="2250" w:type="dxa"/>
          </w:tcPr>
          <w:p w14:paraId="01C139F0" w14:textId="77777777" w:rsidR="00D77B30" w:rsidRPr="00AF711D" w:rsidRDefault="00D77B30" w:rsidP="00B247F0">
            <w:pPr>
              <w:spacing w:line="276" w:lineRule="auto"/>
              <w:jc w:val="center"/>
              <w:rPr>
                <w:rFonts w:ascii="Sylfaen" w:hAnsi="Sylfaen" w:cs="Sylfaen"/>
                <w:b/>
              </w:rPr>
            </w:pPr>
            <w:r w:rsidRPr="00AF711D">
              <w:rPr>
                <w:rFonts w:ascii="Sylfaen" w:hAnsi="Sylfaen" w:cs="Sylfaen"/>
                <w:b/>
              </w:rPr>
              <w:t>ბოტოქსი 400 ერთ (160 ერთ იდაყვში) (N=61)</w:t>
            </w:r>
          </w:p>
        </w:tc>
        <w:tc>
          <w:tcPr>
            <w:tcW w:w="2155" w:type="dxa"/>
          </w:tcPr>
          <w:p w14:paraId="6CD86F3F" w14:textId="77777777" w:rsidR="00D77B30" w:rsidRPr="00AF711D" w:rsidRDefault="00D77B30" w:rsidP="00B247F0">
            <w:pPr>
              <w:spacing w:line="276" w:lineRule="auto"/>
              <w:jc w:val="center"/>
              <w:rPr>
                <w:rFonts w:ascii="Sylfaen" w:hAnsi="Sylfaen" w:cs="Sylfaen"/>
                <w:b/>
              </w:rPr>
            </w:pPr>
            <w:r w:rsidRPr="00AF711D">
              <w:rPr>
                <w:rFonts w:ascii="Sylfaen" w:hAnsi="Sylfaen" w:cs="Sylfaen"/>
                <w:b/>
              </w:rPr>
              <w:t>ბოტოქსი 240 ერთ (პლაცებო იდაყვში) (N=63)</w:t>
            </w:r>
          </w:p>
        </w:tc>
      </w:tr>
      <w:tr w:rsidR="00D77B30" w:rsidRPr="00AF711D" w14:paraId="02603862" w14:textId="77777777" w:rsidTr="00D77B30">
        <w:tc>
          <w:tcPr>
            <w:tcW w:w="5665" w:type="dxa"/>
          </w:tcPr>
          <w:p w14:paraId="55644BAF" w14:textId="77777777" w:rsidR="00D77B30" w:rsidRPr="00AF711D" w:rsidRDefault="00D77B30" w:rsidP="00B247F0">
            <w:pPr>
              <w:spacing w:line="276" w:lineRule="auto"/>
              <w:rPr>
                <w:rFonts w:ascii="Sylfaen" w:hAnsi="Sylfaen" w:cs="Sylfaen"/>
                <w:b/>
              </w:rPr>
            </w:pPr>
            <w:r w:rsidRPr="00AF711D">
              <w:rPr>
                <w:rFonts w:ascii="Sylfaen" w:hAnsi="Sylfaen" w:cs="Sylfaen"/>
                <w:b/>
              </w:rPr>
              <w:t xml:space="preserve">MAS </w:t>
            </w:r>
            <w:r w:rsidR="001A0CC3" w:rsidRPr="00AF711D">
              <w:rPr>
                <w:rFonts w:ascii="Sylfaen" w:hAnsi="Sylfaen" w:cs="Sylfaen"/>
                <w:b/>
              </w:rPr>
              <w:t xml:space="preserve">სკალის მიხედვით </w:t>
            </w:r>
            <w:r w:rsidR="00B247F0" w:rsidRPr="00AF711D">
              <w:rPr>
                <w:rFonts w:ascii="Sylfaen" w:hAnsi="Sylfaen" w:cs="Sylfaen"/>
                <w:b/>
              </w:rPr>
              <w:t xml:space="preserve">მკურნალობაზე </w:t>
            </w:r>
            <w:r w:rsidRPr="00AF711D">
              <w:rPr>
                <w:rFonts w:ascii="Sylfaen" w:hAnsi="Sylfaen" w:cs="Sylfaen"/>
                <w:b/>
              </w:rPr>
              <w:t xml:space="preserve">პასუხის მაჩვენებელი იდაყვის მომხრელი კუნთების </w:t>
            </w:r>
            <w:r w:rsidR="00B247F0" w:rsidRPr="00AF711D">
              <w:rPr>
                <w:rFonts w:ascii="Sylfaen" w:hAnsi="Sylfaen" w:cs="Sylfaen"/>
                <w:b/>
              </w:rPr>
              <w:t>შემთხვევაში</w:t>
            </w:r>
            <w:r w:rsidRPr="00AF711D">
              <w:rPr>
                <w:rFonts w:ascii="Sylfaen" w:hAnsi="Sylfaen" w:cs="Sylfaen"/>
                <w:b/>
                <w:vertAlign w:val="superscript"/>
              </w:rPr>
              <w:t>a</w:t>
            </w:r>
          </w:p>
        </w:tc>
        <w:tc>
          <w:tcPr>
            <w:tcW w:w="2250" w:type="dxa"/>
          </w:tcPr>
          <w:p w14:paraId="03B86C44" w14:textId="77777777" w:rsidR="00D77B30" w:rsidRPr="00AF711D" w:rsidRDefault="00D77B30" w:rsidP="00B247F0">
            <w:pPr>
              <w:spacing w:line="276" w:lineRule="auto"/>
              <w:jc w:val="center"/>
              <w:rPr>
                <w:rFonts w:ascii="Sylfaen" w:hAnsi="Sylfaen" w:cs="Sylfaen"/>
              </w:rPr>
            </w:pPr>
            <w:r w:rsidRPr="00AF711D">
              <w:rPr>
                <w:rFonts w:ascii="Sylfaen" w:hAnsi="Sylfaen" w:cs="Sylfaen"/>
              </w:rPr>
              <w:t>68.9%*</w:t>
            </w:r>
          </w:p>
        </w:tc>
        <w:tc>
          <w:tcPr>
            <w:tcW w:w="2155" w:type="dxa"/>
          </w:tcPr>
          <w:p w14:paraId="551E3190" w14:textId="77777777" w:rsidR="00D77B30" w:rsidRPr="00AF711D" w:rsidRDefault="00D77B30" w:rsidP="00B247F0">
            <w:pPr>
              <w:spacing w:line="276" w:lineRule="auto"/>
              <w:jc w:val="center"/>
              <w:rPr>
                <w:rFonts w:ascii="Sylfaen" w:hAnsi="Sylfaen" w:cs="Sylfaen"/>
              </w:rPr>
            </w:pPr>
            <w:r w:rsidRPr="00AF711D">
              <w:rPr>
                <w:rFonts w:ascii="Sylfaen" w:hAnsi="Sylfaen" w:cs="Sylfaen"/>
              </w:rPr>
              <w:t>50.8%</w:t>
            </w:r>
          </w:p>
        </w:tc>
      </w:tr>
      <w:tr w:rsidR="00D77B30" w:rsidRPr="00AF711D" w14:paraId="7744A22E" w14:textId="77777777" w:rsidTr="00D77B30">
        <w:tc>
          <w:tcPr>
            <w:tcW w:w="5665" w:type="dxa"/>
          </w:tcPr>
          <w:p w14:paraId="405FBDA0" w14:textId="77777777" w:rsidR="00D77B30" w:rsidRPr="00AF711D" w:rsidRDefault="00D77B30" w:rsidP="00B247F0">
            <w:pPr>
              <w:spacing w:line="276" w:lineRule="auto"/>
              <w:rPr>
                <w:rFonts w:ascii="Sylfaen" w:hAnsi="Sylfaen" w:cs="Sylfaen"/>
                <w:b/>
              </w:rPr>
            </w:pPr>
            <w:r w:rsidRPr="00AF711D">
              <w:rPr>
                <w:rFonts w:ascii="Sylfaen" w:hAnsi="Sylfaen" w:cs="Sylfaen"/>
                <w:b/>
              </w:rPr>
              <w:t xml:space="preserve">MAS </w:t>
            </w:r>
            <w:r w:rsidR="001A0CC3" w:rsidRPr="00AF711D">
              <w:rPr>
                <w:rFonts w:ascii="Sylfaen" w:hAnsi="Sylfaen" w:cs="Sylfaen"/>
                <w:b/>
              </w:rPr>
              <w:t xml:space="preserve">სკალის  მიხედვით </w:t>
            </w:r>
            <w:r w:rsidRPr="00AF711D">
              <w:rPr>
                <w:rFonts w:ascii="Sylfaen" w:hAnsi="Sylfaen" w:cs="Sylfaen"/>
                <w:b/>
              </w:rPr>
              <w:t xml:space="preserve"> იდაყვის მომხრელი კუნთების ტონუსის საშუალო ცვლილება საწყისი მაჩვენებლიდან</w:t>
            </w:r>
            <w:r w:rsidRPr="00AF711D">
              <w:rPr>
                <w:rFonts w:ascii="Sylfaen" w:hAnsi="Sylfaen" w:cs="Sylfaen"/>
                <w:b/>
                <w:vertAlign w:val="superscript"/>
              </w:rPr>
              <w:t>b</w:t>
            </w:r>
          </w:p>
        </w:tc>
        <w:tc>
          <w:tcPr>
            <w:tcW w:w="2250" w:type="dxa"/>
          </w:tcPr>
          <w:p w14:paraId="33FA7B8B" w14:textId="77777777" w:rsidR="00D77B30" w:rsidRPr="00AF711D" w:rsidRDefault="00D77B30" w:rsidP="00B247F0">
            <w:pPr>
              <w:spacing w:line="276" w:lineRule="auto"/>
              <w:jc w:val="center"/>
              <w:rPr>
                <w:rFonts w:ascii="Sylfaen" w:hAnsi="Sylfaen" w:cs="Sylfaen"/>
              </w:rPr>
            </w:pPr>
            <w:r w:rsidRPr="00AF711D">
              <w:rPr>
                <w:rFonts w:ascii="Sylfaen" w:hAnsi="Sylfaen" w:cs="Sylfaen"/>
              </w:rPr>
              <w:t>-1.1**</w:t>
            </w:r>
          </w:p>
        </w:tc>
        <w:tc>
          <w:tcPr>
            <w:tcW w:w="2155" w:type="dxa"/>
          </w:tcPr>
          <w:p w14:paraId="2B625ADD" w14:textId="77777777" w:rsidR="00D77B30" w:rsidRPr="00AF711D" w:rsidRDefault="00D77B30" w:rsidP="00B247F0">
            <w:pPr>
              <w:spacing w:line="276" w:lineRule="auto"/>
              <w:jc w:val="center"/>
              <w:rPr>
                <w:rFonts w:ascii="Sylfaen" w:hAnsi="Sylfaen" w:cs="Sylfaen"/>
              </w:rPr>
            </w:pPr>
            <w:r w:rsidRPr="00AF711D">
              <w:rPr>
                <w:rFonts w:ascii="Sylfaen" w:hAnsi="Sylfaen" w:cs="Sylfaen"/>
              </w:rPr>
              <w:t>-0.7</w:t>
            </w:r>
          </w:p>
        </w:tc>
      </w:tr>
      <w:tr w:rsidR="00D77B30" w:rsidRPr="00AF711D" w14:paraId="353CE5B6" w14:textId="77777777" w:rsidTr="00D77B30">
        <w:tc>
          <w:tcPr>
            <w:tcW w:w="5665" w:type="dxa"/>
          </w:tcPr>
          <w:p w14:paraId="1F0EAD02" w14:textId="77777777" w:rsidR="00D77B30" w:rsidRPr="00AF711D" w:rsidRDefault="00D77B30" w:rsidP="00B247F0">
            <w:pPr>
              <w:spacing w:line="276" w:lineRule="auto"/>
              <w:rPr>
                <w:rFonts w:ascii="Sylfaen" w:hAnsi="Sylfaen" w:cs="Sylfaen"/>
                <w:b/>
              </w:rPr>
            </w:pPr>
            <w:r w:rsidRPr="00AF711D">
              <w:rPr>
                <w:rFonts w:ascii="Sylfaen" w:hAnsi="Sylfaen" w:cs="Sylfaen"/>
                <w:b/>
              </w:rPr>
              <w:t>ექიმის მიერ შეფასებული CGI-ის საშუალო ქულა</w:t>
            </w:r>
            <w:r w:rsidR="00AE1FD7" w:rsidRPr="00AF711D">
              <w:rPr>
                <w:rFonts w:ascii="Sylfaen" w:hAnsi="Sylfaen" w:cs="Sylfaen"/>
                <w:b/>
                <w:vertAlign w:val="superscript"/>
              </w:rPr>
              <w:t>c</w:t>
            </w:r>
          </w:p>
        </w:tc>
        <w:tc>
          <w:tcPr>
            <w:tcW w:w="2250" w:type="dxa"/>
          </w:tcPr>
          <w:p w14:paraId="110FE797" w14:textId="77777777" w:rsidR="00D77B30" w:rsidRPr="00AF711D" w:rsidRDefault="00AE1FD7" w:rsidP="00B247F0">
            <w:pPr>
              <w:spacing w:line="276" w:lineRule="auto"/>
              <w:jc w:val="center"/>
              <w:rPr>
                <w:rFonts w:ascii="Sylfaen" w:hAnsi="Sylfaen" w:cs="Sylfaen"/>
              </w:rPr>
            </w:pPr>
            <w:r w:rsidRPr="00AF711D">
              <w:rPr>
                <w:rFonts w:ascii="Sylfaen" w:hAnsi="Sylfaen" w:cs="Sylfaen"/>
              </w:rPr>
              <w:t>1.5</w:t>
            </w:r>
          </w:p>
        </w:tc>
        <w:tc>
          <w:tcPr>
            <w:tcW w:w="2155" w:type="dxa"/>
          </w:tcPr>
          <w:p w14:paraId="2A3458BC" w14:textId="77777777" w:rsidR="00D77B30" w:rsidRPr="00AF711D" w:rsidRDefault="00AE1FD7" w:rsidP="00B247F0">
            <w:pPr>
              <w:spacing w:line="276" w:lineRule="auto"/>
              <w:jc w:val="center"/>
              <w:rPr>
                <w:rFonts w:ascii="Sylfaen" w:hAnsi="Sylfaen" w:cs="Sylfaen"/>
              </w:rPr>
            </w:pPr>
            <w:r w:rsidRPr="00AF711D">
              <w:rPr>
                <w:rFonts w:ascii="Sylfaen" w:hAnsi="Sylfaen" w:cs="Sylfaen"/>
              </w:rPr>
              <w:t>1.4</w:t>
            </w:r>
          </w:p>
        </w:tc>
      </w:tr>
      <w:tr w:rsidR="00D77B30" w:rsidRPr="00AF711D" w14:paraId="4E707BD9" w14:textId="77777777" w:rsidTr="00D77B30">
        <w:tc>
          <w:tcPr>
            <w:tcW w:w="5665" w:type="dxa"/>
          </w:tcPr>
          <w:p w14:paraId="7C45408B" w14:textId="77777777" w:rsidR="00D77B30" w:rsidRPr="00AF711D" w:rsidRDefault="002B4AEB" w:rsidP="00B247F0">
            <w:pPr>
              <w:spacing w:line="276" w:lineRule="auto"/>
              <w:rPr>
                <w:rFonts w:ascii="Sylfaen" w:hAnsi="Sylfaen" w:cs="Sylfaen"/>
                <w:b/>
              </w:rPr>
            </w:pPr>
            <w:r w:rsidRPr="00AF711D">
              <w:rPr>
                <w:rFonts w:ascii="Sylfaen" w:hAnsi="Sylfaen" w:cs="Sylfaen"/>
                <w:b/>
              </w:rPr>
              <w:t>მკურნალობაზე პასუხის მქონე პაციენტთა წილი ექიმის CGI შეფასების მიხედვით</w:t>
            </w:r>
            <w:r w:rsidRPr="00AF711D">
              <w:rPr>
                <w:rFonts w:ascii="Sylfaen" w:hAnsi="Sylfaen" w:cs="Sylfaen"/>
                <w:b/>
                <w:vertAlign w:val="superscript"/>
              </w:rPr>
              <w:t>d</w:t>
            </w:r>
          </w:p>
        </w:tc>
        <w:tc>
          <w:tcPr>
            <w:tcW w:w="2250" w:type="dxa"/>
          </w:tcPr>
          <w:p w14:paraId="07CA1500" w14:textId="77777777" w:rsidR="00D77B30" w:rsidRPr="00AF711D" w:rsidRDefault="002B4AEB" w:rsidP="00B247F0">
            <w:pPr>
              <w:spacing w:line="276" w:lineRule="auto"/>
              <w:jc w:val="center"/>
              <w:rPr>
                <w:rFonts w:ascii="Sylfaen" w:hAnsi="Sylfaen" w:cs="Sylfaen"/>
              </w:rPr>
            </w:pPr>
            <w:r w:rsidRPr="00AF711D">
              <w:rPr>
                <w:rFonts w:ascii="Sylfaen" w:hAnsi="Sylfaen" w:cs="Sylfaen"/>
              </w:rPr>
              <w:t>82.0%</w:t>
            </w:r>
          </w:p>
        </w:tc>
        <w:tc>
          <w:tcPr>
            <w:tcW w:w="2155" w:type="dxa"/>
          </w:tcPr>
          <w:p w14:paraId="6E946841" w14:textId="77777777" w:rsidR="00D77B30" w:rsidRPr="00AF711D" w:rsidRDefault="002B4AEB" w:rsidP="00B247F0">
            <w:pPr>
              <w:spacing w:line="276" w:lineRule="auto"/>
              <w:jc w:val="center"/>
              <w:rPr>
                <w:rFonts w:ascii="Sylfaen" w:hAnsi="Sylfaen" w:cs="Sylfaen"/>
              </w:rPr>
            </w:pPr>
            <w:r w:rsidRPr="00AF711D">
              <w:rPr>
                <w:rFonts w:ascii="Sylfaen" w:hAnsi="Sylfaen" w:cs="Sylfaen"/>
              </w:rPr>
              <w:t>79.4%</w:t>
            </w:r>
          </w:p>
        </w:tc>
      </w:tr>
      <w:tr w:rsidR="00D77B30" w:rsidRPr="00AF711D" w14:paraId="3FB161A8" w14:textId="77777777" w:rsidTr="00D77B30">
        <w:tc>
          <w:tcPr>
            <w:tcW w:w="5665" w:type="dxa"/>
          </w:tcPr>
          <w:p w14:paraId="4C4C25F3" w14:textId="77777777" w:rsidR="00D77B30" w:rsidRPr="00AF711D" w:rsidRDefault="002B4AEB" w:rsidP="00B247F0">
            <w:pPr>
              <w:spacing w:line="276" w:lineRule="auto"/>
              <w:rPr>
                <w:rFonts w:ascii="Sylfaen" w:hAnsi="Sylfaen" w:cs="Sylfaen"/>
                <w:b/>
              </w:rPr>
            </w:pPr>
            <w:r w:rsidRPr="00AF711D">
              <w:rPr>
                <w:rFonts w:ascii="Sylfaen" w:hAnsi="Sylfaen" w:cs="Sylfaen"/>
                <w:b/>
              </w:rPr>
              <w:t>პაციენტის მიერ შეფასებული CGI საშუალო ქულა</w:t>
            </w:r>
            <w:r w:rsidR="00D838AA" w:rsidRPr="00AF711D">
              <w:rPr>
                <w:rFonts w:ascii="Sylfaen" w:hAnsi="Sylfaen" w:cs="Sylfaen"/>
                <w:b/>
                <w:vertAlign w:val="superscript"/>
              </w:rPr>
              <w:t>с</w:t>
            </w:r>
          </w:p>
        </w:tc>
        <w:tc>
          <w:tcPr>
            <w:tcW w:w="2250" w:type="dxa"/>
          </w:tcPr>
          <w:p w14:paraId="2058A742" w14:textId="77777777" w:rsidR="00D77B30" w:rsidRPr="00AF711D" w:rsidRDefault="00325C81" w:rsidP="00B247F0">
            <w:pPr>
              <w:spacing w:line="276" w:lineRule="auto"/>
              <w:jc w:val="center"/>
              <w:rPr>
                <w:rFonts w:ascii="Sylfaen" w:hAnsi="Sylfaen" w:cs="Sylfaen"/>
              </w:rPr>
            </w:pPr>
            <w:r w:rsidRPr="00AF711D">
              <w:rPr>
                <w:rFonts w:ascii="Sylfaen" w:hAnsi="Sylfaen" w:cs="Sylfaen"/>
              </w:rPr>
              <w:t>1.2</w:t>
            </w:r>
          </w:p>
        </w:tc>
        <w:tc>
          <w:tcPr>
            <w:tcW w:w="2155" w:type="dxa"/>
          </w:tcPr>
          <w:p w14:paraId="04154980" w14:textId="77777777" w:rsidR="00D77B30" w:rsidRPr="00AF711D" w:rsidRDefault="00325C81" w:rsidP="00B247F0">
            <w:pPr>
              <w:spacing w:line="276" w:lineRule="auto"/>
              <w:jc w:val="center"/>
              <w:rPr>
                <w:rFonts w:ascii="Sylfaen" w:hAnsi="Sylfaen" w:cs="Sylfaen"/>
              </w:rPr>
            </w:pPr>
            <w:r w:rsidRPr="00AF711D">
              <w:rPr>
                <w:rFonts w:ascii="Sylfaen" w:hAnsi="Sylfaen" w:cs="Sylfaen"/>
              </w:rPr>
              <w:t>1.3</w:t>
            </w:r>
          </w:p>
        </w:tc>
      </w:tr>
      <w:tr w:rsidR="00D77B30" w:rsidRPr="00AF711D" w14:paraId="763C3BAC" w14:textId="77777777" w:rsidTr="00D77B30">
        <w:tc>
          <w:tcPr>
            <w:tcW w:w="5665" w:type="dxa"/>
          </w:tcPr>
          <w:p w14:paraId="12FC3FAD" w14:textId="77777777" w:rsidR="00D77B30" w:rsidRPr="00AF711D" w:rsidRDefault="00325C81" w:rsidP="00B247F0">
            <w:pPr>
              <w:spacing w:line="276" w:lineRule="auto"/>
              <w:rPr>
                <w:rFonts w:ascii="Sylfaen" w:hAnsi="Sylfaen" w:cs="Sylfaen"/>
                <w:b/>
              </w:rPr>
            </w:pPr>
            <w:r w:rsidRPr="00AF711D">
              <w:rPr>
                <w:rFonts w:ascii="Sylfaen" w:hAnsi="Sylfaen" w:cs="Sylfaen"/>
                <w:b/>
              </w:rPr>
              <w:t xml:space="preserve">NRS </w:t>
            </w:r>
            <w:r w:rsidR="001A0CC3" w:rsidRPr="00AF711D">
              <w:rPr>
                <w:rFonts w:ascii="Sylfaen" w:hAnsi="Sylfaen" w:cs="Sylfaen"/>
                <w:b/>
              </w:rPr>
              <w:t>სკალის მიხედვით</w:t>
            </w:r>
            <w:r w:rsidRPr="00AF711D">
              <w:rPr>
                <w:rFonts w:ascii="Sylfaen" w:hAnsi="Sylfaen" w:cs="Sylfaen"/>
                <w:b/>
              </w:rPr>
              <w:t xml:space="preserve"> იდაყვის არეში ტკივილის ინტენსივობის საშუალო ცვლილება საწყისი მაჩვენებლიდან</w:t>
            </w:r>
            <w:r w:rsidR="00CE4282" w:rsidRPr="00AF711D">
              <w:rPr>
                <w:rFonts w:ascii="Sylfaen" w:hAnsi="Sylfaen" w:cs="Sylfaen"/>
                <w:b/>
                <w:vertAlign w:val="superscript"/>
              </w:rPr>
              <w:t>e</w:t>
            </w:r>
          </w:p>
        </w:tc>
        <w:tc>
          <w:tcPr>
            <w:tcW w:w="2250" w:type="dxa"/>
          </w:tcPr>
          <w:p w14:paraId="72239AEC" w14:textId="77777777" w:rsidR="00D77B30" w:rsidRPr="00AF711D" w:rsidRDefault="00CE4282" w:rsidP="00B247F0">
            <w:pPr>
              <w:spacing w:line="276" w:lineRule="auto"/>
              <w:jc w:val="center"/>
              <w:rPr>
                <w:rFonts w:ascii="Sylfaen" w:hAnsi="Sylfaen" w:cs="Sylfaen"/>
              </w:rPr>
            </w:pPr>
            <w:r w:rsidRPr="00AF711D">
              <w:rPr>
                <w:rFonts w:ascii="Sylfaen" w:hAnsi="Sylfaen" w:cs="Sylfaen"/>
              </w:rPr>
              <w:t>-0.9</w:t>
            </w:r>
          </w:p>
        </w:tc>
        <w:tc>
          <w:tcPr>
            <w:tcW w:w="2155" w:type="dxa"/>
          </w:tcPr>
          <w:p w14:paraId="5AFB5016" w14:textId="77777777" w:rsidR="00D77B30" w:rsidRPr="00AF711D" w:rsidRDefault="00CE4282" w:rsidP="00B247F0">
            <w:pPr>
              <w:spacing w:line="276" w:lineRule="auto"/>
              <w:jc w:val="center"/>
              <w:rPr>
                <w:rFonts w:ascii="Sylfaen" w:hAnsi="Sylfaen" w:cs="Sylfaen"/>
              </w:rPr>
            </w:pPr>
            <w:r w:rsidRPr="00AF711D">
              <w:rPr>
                <w:rFonts w:ascii="Sylfaen" w:hAnsi="Sylfaen" w:cs="Sylfaen"/>
              </w:rPr>
              <w:t>-0.6</w:t>
            </w:r>
          </w:p>
        </w:tc>
      </w:tr>
      <w:tr w:rsidR="00325C81" w:rsidRPr="00AF711D" w14:paraId="03497340" w14:textId="77777777" w:rsidTr="00D77B30">
        <w:tc>
          <w:tcPr>
            <w:tcW w:w="5665" w:type="dxa"/>
          </w:tcPr>
          <w:p w14:paraId="7FCA33F6" w14:textId="77777777" w:rsidR="00325C81" w:rsidRPr="00AF711D" w:rsidRDefault="00CE4282" w:rsidP="00425C17">
            <w:pPr>
              <w:spacing w:line="276" w:lineRule="auto"/>
              <w:rPr>
                <w:rFonts w:ascii="Sylfaen" w:hAnsi="Sylfaen" w:cs="Sylfaen"/>
                <w:b/>
              </w:rPr>
            </w:pPr>
            <w:r w:rsidRPr="00AF711D">
              <w:rPr>
                <w:rFonts w:ascii="Sylfaen" w:hAnsi="Sylfaen" w:cs="Sylfaen"/>
                <w:b/>
              </w:rPr>
              <w:t xml:space="preserve">DAS </w:t>
            </w:r>
            <w:r w:rsidR="001A0CC3" w:rsidRPr="00AF711D">
              <w:rPr>
                <w:rFonts w:ascii="Sylfaen" w:hAnsi="Sylfaen" w:cs="Sylfaen"/>
                <w:b/>
              </w:rPr>
              <w:t xml:space="preserve">სკალის მიხედვით </w:t>
            </w:r>
            <w:r w:rsidRPr="00AF711D">
              <w:rPr>
                <w:rFonts w:ascii="Sylfaen" w:hAnsi="Sylfaen" w:cs="Sylfaen"/>
                <w:b/>
              </w:rPr>
              <w:t xml:space="preserve">კიდურის </w:t>
            </w:r>
            <w:r w:rsidR="00425C17" w:rsidRPr="00AF711D">
              <w:rPr>
                <w:rFonts w:ascii="Sylfaen" w:hAnsi="Sylfaen" w:cs="Sylfaen"/>
                <w:b/>
              </w:rPr>
              <w:t>პოზიციის</w:t>
            </w:r>
            <w:r w:rsidRPr="00AF711D">
              <w:rPr>
                <w:rFonts w:ascii="Sylfaen" w:hAnsi="Sylfaen" w:cs="Sylfaen"/>
                <w:b/>
              </w:rPr>
              <w:t xml:space="preserve"> საშუალო ცვლილება საწყისი მაჩვენებლიდან</w:t>
            </w:r>
            <w:r w:rsidRPr="00AF711D">
              <w:rPr>
                <w:rFonts w:ascii="Sylfaen" w:hAnsi="Sylfaen" w:cs="Sylfaen"/>
                <w:b/>
                <w:vertAlign w:val="superscript"/>
              </w:rPr>
              <w:t>f</w:t>
            </w:r>
          </w:p>
        </w:tc>
        <w:tc>
          <w:tcPr>
            <w:tcW w:w="2250" w:type="dxa"/>
          </w:tcPr>
          <w:p w14:paraId="0B385596" w14:textId="77777777" w:rsidR="00325C81" w:rsidRPr="00AF711D" w:rsidRDefault="002D6DC8" w:rsidP="00B247F0">
            <w:pPr>
              <w:spacing w:line="276" w:lineRule="auto"/>
              <w:jc w:val="center"/>
              <w:rPr>
                <w:rFonts w:ascii="Sylfaen" w:hAnsi="Sylfaen" w:cs="Sylfaen"/>
              </w:rPr>
            </w:pPr>
            <w:r w:rsidRPr="00AF711D">
              <w:rPr>
                <w:rFonts w:ascii="Sylfaen" w:hAnsi="Sylfaen" w:cs="Sylfaen"/>
              </w:rPr>
              <w:t>-0.6</w:t>
            </w:r>
          </w:p>
        </w:tc>
        <w:tc>
          <w:tcPr>
            <w:tcW w:w="2155" w:type="dxa"/>
          </w:tcPr>
          <w:p w14:paraId="0B3820A8" w14:textId="77777777" w:rsidR="00325C81" w:rsidRPr="00AF711D" w:rsidRDefault="002D6DC8" w:rsidP="00B247F0">
            <w:pPr>
              <w:spacing w:line="276" w:lineRule="auto"/>
              <w:jc w:val="center"/>
              <w:rPr>
                <w:rFonts w:ascii="Sylfaen" w:hAnsi="Sylfaen" w:cs="Sylfaen"/>
              </w:rPr>
            </w:pPr>
            <w:r w:rsidRPr="00AF711D">
              <w:rPr>
                <w:rFonts w:ascii="Sylfaen" w:hAnsi="Sylfaen" w:cs="Sylfaen"/>
              </w:rPr>
              <w:t>-0.2</w:t>
            </w:r>
          </w:p>
        </w:tc>
      </w:tr>
      <w:tr w:rsidR="009A25B6" w:rsidRPr="00AF711D" w14:paraId="03989D43" w14:textId="77777777" w:rsidTr="00C451E2">
        <w:tc>
          <w:tcPr>
            <w:tcW w:w="10070" w:type="dxa"/>
            <w:gridSpan w:val="3"/>
          </w:tcPr>
          <w:p w14:paraId="33D703CA" w14:textId="77777777" w:rsidR="009A25B6" w:rsidRPr="00AF711D" w:rsidRDefault="00177D88" w:rsidP="00B247F0">
            <w:pPr>
              <w:spacing w:line="276" w:lineRule="auto"/>
              <w:jc w:val="both"/>
              <w:rPr>
                <w:rFonts w:ascii="Sylfaen" w:hAnsi="Sylfaen" w:cs="Sylfaen"/>
              </w:rPr>
            </w:pPr>
            <w:r w:rsidRPr="00AF711D">
              <w:rPr>
                <w:rFonts w:ascii="Sylfaen" w:hAnsi="Sylfaen" w:cs="Sylfaen"/>
              </w:rPr>
              <w:t>* სხვაობა 240 ერთ ჯგუფთან = 18.1%; 95% ნდობის ინტერვალი 1.1 - 35.0.</w:t>
            </w:r>
          </w:p>
          <w:p w14:paraId="5AB9364C" w14:textId="77777777" w:rsidR="00177D88" w:rsidRPr="00AF711D" w:rsidRDefault="00177D88" w:rsidP="00B247F0">
            <w:pPr>
              <w:spacing w:line="276" w:lineRule="auto"/>
              <w:jc w:val="both"/>
              <w:rPr>
                <w:rFonts w:ascii="Sylfaen" w:hAnsi="Sylfaen" w:cs="Sylfaen"/>
              </w:rPr>
            </w:pPr>
            <w:r w:rsidRPr="00AF711D">
              <w:rPr>
                <w:rFonts w:ascii="Sylfaen" w:hAnsi="Sylfaen" w:cs="Sylfaen"/>
              </w:rPr>
              <w:t>** ნომინალური p-მნიშვნელობა</w:t>
            </w:r>
            <w:r w:rsidR="00A81E30" w:rsidRPr="00AF711D">
              <w:rPr>
                <w:rFonts w:ascii="Sylfaen" w:hAnsi="Sylfaen" w:cs="Sylfaen"/>
              </w:rPr>
              <w:t xml:space="preserve"> &lt;</w:t>
            </w:r>
            <w:r w:rsidRPr="00AF711D">
              <w:rPr>
                <w:rFonts w:ascii="Sylfaen" w:hAnsi="Sylfaen" w:cs="Sylfaen"/>
              </w:rPr>
              <w:t>0.05</w:t>
            </w:r>
          </w:p>
          <w:p w14:paraId="0E64F142" w14:textId="77777777" w:rsidR="00177D88" w:rsidRPr="00AF711D" w:rsidRDefault="00A81E30" w:rsidP="00B247F0">
            <w:pPr>
              <w:spacing w:line="276" w:lineRule="auto"/>
              <w:jc w:val="both"/>
              <w:rPr>
                <w:rFonts w:ascii="Sylfaen" w:hAnsi="Sylfaen" w:cs="Sylfaen"/>
              </w:rPr>
            </w:pPr>
            <w:r w:rsidRPr="00AF711D">
              <w:rPr>
                <w:rFonts w:ascii="Sylfaen" w:hAnsi="Sylfaen" w:cs="Sylfaen"/>
                <w:vertAlign w:val="superscript"/>
              </w:rPr>
              <w:t>a</w:t>
            </w:r>
            <w:r w:rsidRPr="00AF711D">
              <w:rPr>
                <w:rFonts w:ascii="Sylfaen" w:hAnsi="Sylfaen" w:cs="Sylfaen"/>
              </w:rPr>
              <w:t xml:space="preserve"> პაციენტთა წილი, რომელთაც აღენიშნათ </w:t>
            </w:r>
            <w:r w:rsidR="00340D08" w:rsidRPr="00AF711D">
              <w:rPr>
                <w:rFonts w:ascii="Sylfaen" w:hAnsi="Sylfaen" w:cs="Sylfaen"/>
              </w:rPr>
              <w:t>ეშვორთ</w:t>
            </w:r>
            <w:r w:rsidRPr="00AF711D">
              <w:rPr>
                <w:rFonts w:ascii="Sylfaen" w:hAnsi="Sylfaen" w:cs="Sylfaen"/>
              </w:rPr>
              <w:t>ის მოდიფიცირებული სკალის (MAS) ქულის ≥1- ბალით გაუმჯობესება</w:t>
            </w:r>
            <w:r w:rsidR="00B93BC9" w:rsidRPr="00AF711D">
              <w:rPr>
                <w:rFonts w:ascii="Sylfaen" w:hAnsi="Sylfaen" w:cs="Sylfaen"/>
              </w:rPr>
              <w:t>.</w:t>
            </w:r>
          </w:p>
          <w:p w14:paraId="518816D1" w14:textId="77777777" w:rsidR="00B93BC9" w:rsidRPr="00AF711D" w:rsidRDefault="00B93BC9" w:rsidP="00B247F0">
            <w:pPr>
              <w:spacing w:line="276" w:lineRule="auto"/>
              <w:jc w:val="both"/>
              <w:rPr>
                <w:rFonts w:ascii="Sylfaen" w:hAnsi="Sylfaen" w:cs="Sylfaen"/>
              </w:rPr>
            </w:pPr>
            <w:r w:rsidRPr="00AF711D">
              <w:rPr>
                <w:rFonts w:ascii="Sylfaen" w:hAnsi="Sylfaen" w:cs="Sylfaen"/>
                <w:vertAlign w:val="superscript"/>
              </w:rPr>
              <w:t>b</w:t>
            </w:r>
            <w:r w:rsidRPr="00AF711D">
              <w:rPr>
                <w:rFonts w:ascii="Sylfaen" w:hAnsi="Sylfaen" w:cs="Sylfaen"/>
              </w:rPr>
              <w:t xml:space="preserve"> MAS წარმოადგენს 6-ქულიან სკალას (0 [კუნთის ტონუსის მომატების გარეშე], 1, 1+, 2, 3 და 4 [კიდური რიგიდულია მოხრის ან გაშლის დროს]), რომელიც აფასებს სახსარში კიდურის მობილიზაციისათვის საჭირო ძალას. სკალაზე ქულის შემცირება მიუთითებს სპასტიურობის  ხარისხის გაუმჯობესებაზე.</w:t>
            </w:r>
          </w:p>
          <w:p w14:paraId="6CE01F59" w14:textId="77777777" w:rsidR="00B93BC9" w:rsidRPr="00AF711D" w:rsidRDefault="00C84C36" w:rsidP="00B247F0">
            <w:pPr>
              <w:spacing w:line="276" w:lineRule="auto"/>
              <w:jc w:val="both"/>
              <w:rPr>
                <w:rFonts w:ascii="Sylfaen" w:hAnsi="Sylfaen" w:cs="Sylfaen"/>
              </w:rPr>
            </w:pPr>
            <w:r w:rsidRPr="00AF711D">
              <w:rPr>
                <w:rFonts w:ascii="Sylfaen" w:hAnsi="Sylfaen" w:cs="Sylfaen"/>
                <w:vertAlign w:val="superscript"/>
              </w:rPr>
              <w:t>c</w:t>
            </w:r>
            <w:r w:rsidRPr="00AF711D">
              <w:rPr>
                <w:rFonts w:ascii="Sylfaen" w:hAnsi="Sylfaen" w:cs="Sylfaen"/>
              </w:rPr>
              <w:t xml:space="preserve"> ზოგადი კლინიკური შთაბეჭდილების (CGI) სკალით შეფასებული საერთო ცვლილების ქულა, ექიმის ან პაციენტის მიხედვით, აფასებს საერთო გაუმჯობესებას -4-დან (მკვეთრად გამოხატული გაუარესება) +4-მდე (მკვეთრად გამოხატული გაუმჯობესება) დიაპაზონში.</w:t>
            </w:r>
          </w:p>
          <w:p w14:paraId="6D1F87D9" w14:textId="77777777" w:rsidR="00E0213D" w:rsidRPr="00AF711D" w:rsidRDefault="00CA7503" w:rsidP="00B247F0">
            <w:pPr>
              <w:spacing w:line="276" w:lineRule="auto"/>
              <w:jc w:val="both"/>
              <w:rPr>
                <w:rFonts w:ascii="Sylfaen" w:hAnsi="Sylfaen" w:cs="Sylfaen"/>
              </w:rPr>
            </w:pPr>
            <w:r w:rsidRPr="00AF711D">
              <w:rPr>
                <w:rFonts w:ascii="Sylfaen" w:hAnsi="Sylfaen" w:cs="Sylfaen"/>
                <w:vertAlign w:val="superscript"/>
              </w:rPr>
              <w:t>d</w:t>
            </w:r>
            <w:r w:rsidRPr="00AF711D">
              <w:rPr>
                <w:rFonts w:ascii="Sylfaen" w:hAnsi="Sylfaen" w:cs="Sylfaen"/>
              </w:rPr>
              <w:t xml:space="preserve"> პაციენტთა წილი, რომელთა CGI ქულა არის ≥+1.</w:t>
            </w:r>
          </w:p>
          <w:p w14:paraId="6DAB8D09" w14:textId="77777777" w:rsidR="00CA7503" w:rsidRPr="00AF711D" w:rsidRDefault="00CA7503" w:rsidP="00B247F0">
            <w:pPr>
              <w:spacing w:line="276" w:lineRule="auto"/>
              <w:jc w:val="both"/>
              <w:rPr>
                <w:rFonts w:ascii="Sylfaen" w:hAnsi="Sylfaen" w:cs="Sylfaen"/>
              </w:rPr>
            </w:pPr>
            <w:r w:rsidRPr="00AF711D">
              <w:rPr>
                <w:rFonts w:ascii="Sylfaen" w:hAnsi="Sylfaen" w:cs="Sylfaen"/>
                <w:vertAlign w:val="superscript"/>
              </w:rPr>
              <w:lastRenderedPageBreak/>
              <w:t>e</w:t>
            </w:r>
            <w:r w:rsidRPr="00AF711D">
              <w:rPr>
                <w:rFonts w:ascii="Sylfaen" w:hAnsi="Sylfaen" w:cs="Sylfaen"/>
              </w:rPr>
              <w:t xml:space="preserve"> იდაყვის არეში ტკივილის ინტენსივობა ფასდებოდა 0-დან 10-მდე სკალით, სადაც 0 </w:t>
            </w:r>
            <w:r w:rsidR="00BD4C52" w:rsidRPr="00AF711D">
              <w:rPr>
                <w:rFonts w:ascii="Sylfaen" w:hAnsi="Sylfaen" w:cs="Sylfaen"/>
              </w:rPr>
              <w:t>არის</w:t>
            </w:r>
            <w:r w:rsidRPr="00AF711D">
              <w:rPr>
                <w:rFonts w:ascii="Sylfaen" w:hAnsi="Sylfaen" w:cs="Sylfaen"/>
              </w:rPr>
              <w:t xml:space="preserve"> „ტკივილის გარეშე“, ხოლო 10 </w:t>
            </w:r>
            <w:r w:rsidR="00245F4F" w:rsidRPr="00AF711D">
              <w:rPr>
                <w:rFonts w:ascii="Sylfaen" w:hAnsi="Sylfaen" w:cs="Sylfaen"/>
              </w:rPr>
              <w:t>-</w:t>
            </w:r>
            <w:r w:rsidRPr="00AF711D">
              <w:rPr>
                <w:rFonts w:ascii="Sylfaen" w:hAnsi="Sylfaen" w:cs="Sylfaen"/>
              </w:rPr>
              <w:t xml:space="preserve"> „უკიდურესად ძლიერი ტკივილი“.</w:t>
            </w:r>
          </w:p>
          <w:p w14:paraId="694E8030" w14:textId="77777777" w:rsidR="00177D88" w:rsidRPr="00AF711D" w:rsidRDefault="007E16E4" w:rsidP="00B247F0">
            <w:pPr>
              <w:spacing w:line="276" w:lineRule="auto"/>
              <w:jc w:val="both"/>
              <w:rPr>
                <w:rFonts w:ascii="Sylfaen" w:hAnsi="Sylfaen" w:cs="Sylfaen"/>
              </w:rPr>
            </w:pPr>
            <w:r w:rsidRPr="00AF711D">
              <w:rPr>
                <w:rFonts w:ascii="Sylfaen" w:hAnsi="Sylfaen" w:cs="Sylfaen"/>
                <w:vertAlign w:val="superscript"/>
              </w:rPr>
              <w:t>f</w:t>
            </w:r>
            <w:r w:rsidRPr="00AF711D">
              <w:rPr>
                <w:rFonts w:ascii="Sylfaen" w:hAnsi="Sylfaen" w:cs="Sylfaen"/>
              </w:rPr>
              <w:t xml:space="preserve"> ფუნქციური შეზღუდვის შეფასების სკალა (DAS) არის 4-ქულიანი სისტემა 0-დან 3-მდე, სადაც 0 ნიშნავს ფუნქციური შეზღუდვის არარსებობას, ხოლო 3 </w:t>
            </w:r>
            <w:r w:rsidR="00EC68AC" w:rsidRPr="00AF711D">
              <w:rPr>
                <w:rFonts w:ascii="Sylfaen" w:hAnsi="Sylfaen" w:cs="Sylfaen"/>
              </w:rPr>
              <w:t>-</w:t>
            </w:r>
            <w:r w:rsidRPr="00AF711D">
              <w:rPr>
                <w:rFonts w:ascii="Sylfaen" w:hAnsi="Sylfaen" w:cs="Sylfaen"/>
              </w:rPr>
              <w:t xml:space="preserve"> </w:t>
            </w:r>
            <w:r w:rsidR="00EC68AC" w:rsidRPr="00AF711D">
              <w:rPr>
                <w:rFonts w:ascii="Sylfaen" w:hAnsi="Sylfaen" w:cs="Sylfaen"/>
              </w:rPr>
              <w:t>მძიმე ფორმის</w:t>
            </w:r>
            <w:r w:rsidRPr="00AF711D">
              <w:rPr>
                <w:rFonts w:ascii="Sylfaen" w:hAnsi="Sylfaen" w:cs="Sylfaen"/>
              </w:rPr>
              <w:t xml:space="preserve"> ფუნქციურ შეზღუდვას.</w:t>
            </w:r>
          </w:p>
        </w:tc>
      </w:tr>
    </w:tbl>
    <w:p w14:paraId="10D5D56E" w14:textId="77777777" w:rsidR="00422AE0" w:rsidRPr="00AF711D" w:rsidRDefault="00422AE0" w:rsidP="00F85D65">
      <w:pPr>
        <w:spacing w:after="0" w:line="240" w:lineRule="auto"/>
        <w:jc w:val="both"/>
        <w:rPr>
          <w:rFonts w:ascii="Sylfaen" w:hAnsi="Sylfaen" w:cs="Sylfaen"/>
          <w:sz w:val="24"/>
        </w:rPr>
      </w:pPr>
    </w:p>
    <w:p w14:paraId="76699860" w14:textId="77777777" w:rsidR="009A25B6" w:rsidRPr="00AF711D" w:rsidRDefault="00F85D65" w:rsidP="00422AE0">
      <w:pPr>
        <w:spacing w:after="0" w:line="360" w:lineRule="auto"/>
        <w:jc w:val="both"/>
        <w:rPr>
          <w:rFonts w:ascii="Sylfaen" w:hAnsi="Sylfaen" w:cs="Sylfaen"/>
          <w:sz w:val="24"/>
        </w:rPr>
      </w:pPr>
      <w:r w:rsidRPr="00AF711D">
        <w:rPr>
          <w:rFonts w:ascii="Sylfaen" w:hAnsi="Sylfaen" w:cs="Sylfaen"/>
          <w:sz w:val="24"/>
        </w:rPr>
        <w:t>მე-2 კვლევაში სულ 84 პაციენტს ჩაუტარდა ბოტოქსის ღია მკურნალობა მხრის მომზიდველ და შიგნითა მბრუნავ კუნთებში.</w:t>
      </w:r>
    </w:p>
    <w:p w14:paraId="4C079CA6" w14:textId="77777777" w:rsidR="00F85D65" w:rsidRPr="00AF711D" w:rsidRDefault="00F85D65" w:rsidP="00F85D65">
      <w:pPr>
        <w:spacing w:after="0" w:line="360" w:lineRule="auto"/>
        <w:jc w:val="both"/>
        <w:rPr>
          <w:rFonts w:ascii="Sylfaen" w:hAnsi="Sylfaen" w:cs="Sylfaen"/>
          <w:sz w:val="24"/>
        </w:rPr>
      </w:pPr>
      <w:r w:rsidRPr="00AF711D">
        <w:rPr>
          <w:rFonts w:ascii="Sylfaen" w:hAnsi="Sylfaen" w:cs="Sylfaen"/>
          <w:sz w:val="24"/>
        </w:rPr>
        <w:t xml:space="preserve">MAS </w:t>
      </w:r>
      <w:r w:rsidR="001A0CC3" w:rsidRPr="00AF711D">
        <w:rPr>
          <w:rFonts w:ascii="Sylfaen" w:hAnsi="Sylfaen" w:cs="Sylfaen"/>
          <w:sz w:val="24"/>
        </w:rPr>
        <w:t>სკალის მიხედვით</w:t>
      </w:r>
      <w:r w:rsidRPr="00AF711D">
        <w:rPr>
          <w:rFonts w:ascii="Sylfaen" w:hAnsi="Sylfaen" w:cs="Sylfaen"/>
          <w:sz w:val="24"/>
        </w:rPr>
        <w:t xml:space="preserve"> შეფასებული შედეგები </w:t>
      </w:r>
      <w:r w:rsidR="00B9060A" w:rsidRPr="00AF711D">
        <w:rPr>
          <w:rFonts w:ascii="Sylfaen" w:hAnsi="Sylfaen" w:cs="Sylfaen"/>
          <w:sz w:val="24"/>
        </w:rPr>
        <w:t xml:space="preserve">მხრის კუნთების მხრივ </w:t>
      </w:r>
      <w:r w:rsidRPr="00AF711D">
        <w:rPr>
          <w:rFonts w:ascii="Sylfaen" w:hAnsi="Sylfaen" w:cs="Sylfaen"/>
          <w:sz w:val="24"/>
        </w:rPr>
        <w:t>მე-6 კვირას მოცემულია ქვემოთ.</w:t>
      </w:r>
    </w:p>
    <w:p w14:paraId="5B117D38" w14:textId="77777777" w:rsidR="00F85D65" w:rsidRPr="00AF711D" w:rsidRDefault="00E6283C" w:rsidP="00F85D65">
      <w:pPr>
        <w:spacing w:after="0" w:line="360" w:lineRule="auto"/>
        <w:jc w:val="both"/>
        <w:rPr>
          <w:rFonts w:ascii="Sylfaen" w:hAnsi="Sylfaen" w:cs="Sylfaen"/>
          <w:b/>
          <w:sz w:val="24"/>
        </w:rPr>
      </w:pPr>
      <w:r w:rsidRPr="00AF711D">
        <w:rPr>
          <w:rFonts w:ascii="Sylfaen" w:hAnsi="Sylfaen" w:cs="Sylfaen"/>
          <w:b/>
          <w:sz w:val="24"/>
        </w:rPr>
        <w:t xml:space="preserve">მე-2 კვლევაში </w:t>
      </w:r>
      <w:r w:rsidR="00F85D65" w:rsidRPr="00AF711D">
        <w:rPr>
          <w:rFonts w:ascii="Sylfaen" w:hAnsi="Sylfaen" w:cs="Sylfaen"/>
          <w:b/>
          <w:sz w:val="24"/>
        </w:rPr>
        <w:t>მხრის არეში ეფექტურობის შედეგები ღია მკურნალობის</w:t>
      </w:r>
      <w:r w:rsidR="00BE3A57" w:rsidRPr="00AF711D">
        <w:rPr>
          <w:rFonts w:ascii="Sylfaen" w:hAnsi="Sylfaen" w:cs="Sylfaen"/>
          <w:b/>
          <w:sz w:val="24"/>
        </w:rPr>
        <w:t xml:space="preserve"> ფარგლებში </w:t>
      </w:r>
      <w:r w:rsidRPr="00AF711D">
        <w:rPr>
          <w:rFonts w:ascii="Sylfaen" w:hAnsi="Sylfaen" w:cs="Sylfaen"/>
          <w:b/>
          <w:sz w:val="24"/>
        </w:rPr>
        <w:t xml:space="preserve">ჩატარებული </w:t>
      </w:r>
      <w:r w:rsidR="00F85D65" w:rsidRPr="00AF711D">
        <w:rPr>
          <w:rFonts w:ascii="Sylfaen" w:hAnsi="Sylfaen" w:cs="Sylfaen"/>
          <w:b/>
          <w:sz w:val="24"/>
        </w:rPr>
        <w:t xml:space="preserve">ციკლების მე-6 </w:t>
      </w:r>
      <w:r w:rsidR="00832E9E" w:rsidRPr="00AF711D">
        <w:rPr>
          <w:rFonts w:ascii="Sylfaen" w:hAnsi="Sylfaen" w:cs="Sylfaen"/>
          <w:b/>
          <w:sz w:val="24"/>
        </w:rPr>
        <w:t>კვირას</w:t>
      </w:r>
    </w:p>
    <w:tbl>
      <w:tblPr>
        <w:tblStyle w:val="TableGrid"/>
        <w:tblW w:w="0" w:type="auto"/>
        <w:tblLook w:val="04A0" w:firstRow="1" w:lastRow="0" w:firstColumn="1" w:lastColumn="0" w:noHBand="0" w:noVBand="1"/>
      </w:tblPr>
      <w:tblGrid>
        <w:gridCol w:w="5395"/>
        <w:gridCol w:w="1620"/>
        <w:gridCol w:w="1530"/>
        <w:gridCol w:w="1525"/>
      </w:tblGrid>
      <w:tr w:rsidR="00F258C8" w:rsidRPr="00AF711D" w14:paraId="2FCCB36D" w14:textId="77777777" w:rsidTr="00F258C8">
        <w:tc>
          <w:tcPr>
            <w:tcW w:w="5395" w:type="dxa"/>
          </w:tcPr>
          <w:p w14:paraId="48FDC348" w14:textId="77777777" w:rsidR="00F258C8" w:rsidRPr="00AF711D" w:rsidRDefault="00F258C8" w:rsidP="00B9060A">
            <w:pPr>
              <w:spacing w:line="276" w:lineRule="auto"/>
              <w:jc w:val="both"/>
              <w:rPr>
                <w:rFonts w:ascii="Sylfaen" w:hAnsi="Sylfaen" w:cs="Sylfaen"/>
                <w:b/>
              </w:rPr>
            </w:pPr>
          </w:p>
        </w:tc>
        <w:tc>
          <w:tcPr>
            <w:tcW w:w="1620" w:type="dxa"/>
          </w:tcPr>
          <w:p w14:paraId="4A397740" w14:textId="77777777" w:rsidR="00F258C8" w:rsidRPr="00AF711D" w:rsidRDefault="00F258C8" w:rsidP="00B9060A">
            <w:pPr>
              <w:spacing w:line="276" w:lineRule="auto"/>
              <w:jc w:val="center"/>
              <w:rPr>
                <w:rFonts w:ascii="Sylfaen" w:hAnsi="Sylfaen" w:cs="Sylfaen"/>
                <w:b/>
              </w:rPr>
            </w:pPr>
            <w:r w:rsidRPr="00AF711D">
              <w:rPr>
                <w:rFonts w:ascii="Sylfaen" w:hAnsi="Sylfaen" w:cs="Sylfaen"/>
                <w:b/>
              </w:rPr>
              <w:t>OL ციკლი 1</w:t>
            </w:r>
          </w:p>
          <w:p w14:paraId="19A0A0C7" w14:textId="77777777" w:rsidR="00F258C8" w:rsidRPr="00AF711D" w:rsidRDefault="00F258C8" w:rsidP="00B9060A">
            <w:pPr>
              <w:spacing w:line="276" w:lineRule="auto"/>
              <w:jc w:val="center"/>
              <w:rPr>
                <w:rFonts w:ascii="Sylfaen" w:hAnsi="Sylfaen" w:cs="Sylfaen"/>
                <w:b/>
              </w:rPr>
            </w:pPr>
            <w:r w:rsidRPr="00AF711D">
              <w:rPr>
                <w:rFonts w:ascii="Sylfaen" w:hAnsi="Sylfaen" w:cs="Sylfaen"/>
                <w:b/>
              </w:rPr>
              <w:t>(N=72)</w:t>
            </w:r>
          </w:p>
        </w:tc>
        <w:tc>
          <w:tcPr>
            <w:tcW w:w="1530" w:type="dxa"/>
          </w:tcPr>
          <w:p w14:paraId="4244B38E" w14:textId="77777777" w:rsidR="00F258C8" w:rsidRPr="00AF711D" w:rsidRDefault="00F258C8" w:rsidP="00B9060A">
            <w:pPr>
              <w:spacing w:line="276" w:lineRule="auto"/>
              <w:jc w:val="center"/>
              <w:rPr>
                <w:rFonts w:ascii="Sylfaen" w:hAnsi="Sylfaen" w:cs="Sylfaen"/>
                <w:b/>
              </w:rPr>
            </w:pPr>
            <w:r w:rsidRPr="00AF711D">
              <w:rPr>
                <w:rFonts w:ascii="Sylfaen" w:hAnsi="Sylfaen" w:cs="Sylfaen"/>
                <w:b/>
              </w:rPr>
              <w:t>OL ციკლი 2</w:t>
            </w:r>
          </w:p>
          <w:p w14:paraId="60A93071" w14:textId="77777777" w:rsidR="00F258C8" w:rsidRPr="00AF711D" w:rsidRDefault="00F258C8" w:rsidP="00B9060A">
            <w:pPr>
              <w:spacing w:line="276" w:lineRule="auto"/>
              <w:jc w:val="center"/>
              <w:rPr>
                <w:rFonts w:ascii="Sylfaen" w:hAnsi="Sylfaen" w:cs="Sylfaen"/>
                <w:b/>
              </w:rPr>
            </w:pPr>
            <w:r w:rsidRPr="00AF711D">
              <w:rPr>
                <w:rFonts w:ascii="Sylfaen" w:hAnsi="Sylfaen" w:cs="Sylfaen"/>
                <w:b/>
              </w:rPr>
              <w:t>(N=76)</w:t>
            </w:r>
          </w:p>
        </w:tc>
        <w:tc>
          <w:tcPr>
            <w:tcW w:w="1525" w:type="dxa"/>
          </w:tcPr>
          <w:p w14:paraId="55B4416E" w14:textId="77777777" w:rsidR="00F258C8" w:rsidRPr="00AF711D" w:rsidRDefault="00F258C8" w:rsidP="00B9060A">
            <w:pPr>
              <w:spacing w:line="276" w:lineRule="auto"/>
              <w:jc w:val="center"/>
              <w:rPr>
                <w:rFonts w:ascii="Sylfaen" w:hAnsi="Sylfaen" w:cs="Sylfaen"/>
                <w:b/>
              </w:rPr>
            </w:pPr>
            <w:r w:rsidRPr="00AF711D">
              <w:rPr>
                <w:rFonts w:ascii="Sylfaen" w:hAnsi="Sylfaen" w:cs="Sylfaen"/>
                <w:b/>
              </w:rPr>
              <w:t>OL ციკლი 3</w:t>
            </w:r>
          </w:p>
          <w:p w14:paraId="7F3F05C1" w14:textId="77777777" w:rsidR="00F258C8" w:rsidRPr="00AF711D" w:rsidRDefault="00F258C8" w:rsidP="00B9060A">
            <w:pPr>
              <w:spacing w:line="276" w:lineRule="auto"/>
              <w:jc w:val="center"/>
              <w:rPr>
                <w:rFonts w:ascii="Sylfaen" w:hAnsi="Sylfaen" w:cs="Sylfaen"/>
                <w:b/>
              </w:rPr>
            </w:pPr>
            <w:r w:rsidRPr="00AF711D">
              <w:rPr>
                <w:rFonts w:ascii="Sylfaen" w:hAnsi="Sylfaen" w:cs="Sylfaen"/>
                <w:b/>
              </w:rPr>
              <w:t>(N=56)</w:t>
            </w:r>
          </w:p>
        </w:tc>
      </w:tr>
      <w:tr w:rsidR="00F258C8" w:rsidRPr="00AF711D" w14:paraId="68E5EC95" w14:textId="77777777" w:rsidTr="00F258C8">
        <w:tc>
          <w:tcPr>
            <w:tcW w:w="5395" w:type="dxa"/>
          </w:tcPr>
          <w:p w14:paraId="5B0C2F3E" w14:textId="77777777" w:rsidR="00F258C8" w:rsidRPr="00AF711D" w:rsidRDefault="00F258C8" w:rsidP="00B9060A">
            <w:pPr>
              <w:spacing w:line="276" w:lineRule="auto"/>
              <w:rPr>
                <w:rFonts w:ascii="Sylfaen" w:hAnsi="Sylfaen" w:cs="Sylfaen"/>
                <w:b/>
              </w:rPr>
            </w:pPr>
            <w:r w:rsidRPr="00AF711D">
              <w:rPr>
                <w:rFonts w:ascii="Sylfaen" w:hAnsi="Sylfaen" w:cs="Sylfaen"/>
                <w:b/>
              </w:rPr>
              <w:t xml:space="preserve">MAS </w:t>
            </w:r>
            <w:r w:rsidR="001A0CC3" w:rsidRPr="00AF711D">
              <w:rPr>
                <w:rFonts w:ascii="Sylfaen" w:hAnsi="Sylfaen" w:cs="Sylfaen"/>
                <w:b/>
              </w:rPr>
              <w:t>სკალის მიხედვით</w:t>
            </w:r>
            <w:r w:rsidRPr="00AF711D">
              <w:rPr>
                <w:rFonts w:ascii="Sylfaen" w:hAnsi="Sylfaen" w:cs="Sylfaen"/>
                <w:b/>
              </w:rPr>
              <w:t xml:space="preserve"> მხრის კუნთების ტონუსის საშუალო საწყისი მაჩვენებელი</w:t>
            </w:r>
          </w:p>
        </w:tc>
        <w:tc>
          <w:tcPr>
            <w:tcW w:w="1620" w:type="dxa"/>
          </w:tcPr>
          <w:p w14:paraId="7D7D44C5" w14:textId="77777777" w:rsidR="00F258C8" w:rsidRPr="00AF711D" w:rsidRDefault="000C1771" w:rsidP="00B9060A">
            <w:pPr>
              <w:spacing w:line="276" w:lineRule="auto"/>
              <w:jc w:val="center"/>
              <w:rPr>
                <w:rFonts w:ascii="Sylfaen" w:hAnsi="Sylfaen" w:cs="Sylfaen"/>
              </w:rPr>
            </w:pPr>
            <w:r w:rsidRPr="00AF711D">
              <w:rPr>
                <w:rFonts w:ascii="Sylfaen" w:hAnsi="Sylfaen" w:cs="Sylfaen"/>
              </w:rPr>
              <w:t>3.4</w:t>
            </w:r>
          </w:p>
        </w:tc>
        <w:tc>
          <w:tcPr>
            <w:tcW w:w="1530" w:type="dxa"/>
          </w:tcPr>
          <w:p w14:paraId="49C4454F" w14:textId="77777777" w:rsidR="00F258C8" w:rsidRPr="00AF711D" w:rsidRDefault="000C1771" w:rsidP="00B9060A">
            <w:pPr>
              <w:spacing w:line="276" w:lineRule="auto"/>
              <w:jc w:val="center"/>
              <w:rPr>
                <w:rFonts w:ascii="Sylfaen" w:hAnsi="Sylfaen" w:cs="Sylfaen"/>
              </w:rPr>
            </w:pPr>
            <w:r w:rsidRPr="00AF711D">
              <w:rPr>
                <w:rFonts w:ascii="Sylfaen" w:hAnsi="Sylfaen" w:cs="Sylfaen"/>
              </w:rPr>
              <w:t>3.3</w:t>
            </w:r>
          </w:p>
        </w:tc>
        <w:tc>
          <w:tcPr>
            <w:tcW w:w="1525" w:type="dxa"/>
          </w:tcPr>
          <w:p w14:paraId="09A3B867" w14:textId="77777777" w:rsidR="00F258C8" w:rsidRPr="00AF711D" w:rsidRDefault="000C1771" w:rsidP="00B9060A">
            <w:pPr>
              <w:spacing w:line="276" w:lineRule="auto"/>
              <w:jc w:val="center"/>
              <w:rPr>
                <w:rFonts w:ascii="Sylfaen" w:hAnsi="Sylfaen" w:cs="Sylfaen"/>
              </w:rPr>
            </w:pPr>
            <w:r w:rsidRPr="00AF711D">
              <w:rPr>
                <w:rFonts w:ascii="Sylfaen" w:hAnsi="Sylfaen" w:cs="Sylfaen"/>
              </w:rPr>
              <w:t>3.2</w:t>
            </w:r>
          </w:p>
        </w:tc>
      </w:tr>
      <w:tr w:rsidR="00F258C8" w:rsidRPr="00AF711D" w14:paraId="06DF7BE2" w14:textId="77777777" w:rsidTr="00F258C8">
        <w:tc>
          <w:tcPr>
            <w:tcW w:w="5395" w:type="dxa"/>
          </w:tcPr>
          <w:p w14:paraId="57B1ED90" w14:textId="77777777" w:rsidR="00F258C8" w:rsidRPr="00AF711D" w:rsidRDefault="000C1771" w:rsidP="00B9060A">
            <w:pPr>
              <w:spacing w:line="276" w:lineRule="auto"/>
              <w:rPr>
                <w:rFonts w:ascii="Sylfaen" w:hAnsi="Sylfaen" w:cs="Sylfaen"/>
                <w:b/>
              </w:rPr>
            </w:pPr>
            <w:r w:rsidRPr="00AF711D">
              <w:rPr>
                <w:rFonts w:ascii="Sylfaen" w:hAnsi="Sylfaen" w:cs="Sylfaen"/>
                <w:b/>
              </w:rPr>
              <w:t xml:space="preserve">MAS </w:t>
            </w:r>
            <w:r w:rsidR="001A0CC3" w:rsidRPr="00AF711D">
              <w:rPr>
                <w:rFonts w:ascii="Sylfaen" w:hAnsi="Sylfaen" w:cs="Sylfaen"/>
                <w:b/>
              </w:rPr>
              <w:t>სკალის მიხედვით</w:t>
            </w:r>
            <w:r w:rsidRPr="00AF711D">
              <w:rPr>
                <w:rFonts w:ascii="Sylfaen" w:hAnsi="Sylfaen" w:cs="Sylfaen"/>
                <w:b/>
              </w:rPr>
              <w:t xml:space="preserve"> მხრის კუნთების ტონუსის საშუალო ცვლილება საწყის</w:t>
            </w:r>
            <w:r w:rsidR="00B9060A" w:rsidRPr="00AF711D">
              <w:rPr>
                <w:rFonts w:ascii="Sylfaen" w:hAnsi="Sylfaen" w:cs="Sylfaen"/>
                <w:b/>
              </w:rPr>
              <w:t>ი</w:t>
            </w:r>
            <w:r w:rsidRPr="00AF711D">
              <w:rPr>
                <w:rFonts w:ascii="Sylfaen" w:hAnsi="Sylfaen" w:cs="Sylfaen"/>
                <w:b/>
              </w:rPr>
              <w:t xml:space="preserve"> მაჩვენებელიდან</w:t>
            </w:r>
          </w:p>
        </w:tc>
        <w:tc>
          <w:tcPr>
            <w:tcW w:w="1620" w:type="dxa"/>
          </w:tcPr>
          <w:p w14:paraId="5FF39A8E" w14:textId="77777777" w:rsidR="00F258C8" w:rsidRPr="00AF711D" w:rsidRDefault="000C1771" w:rsidP="00B9060A">
            <w:pPr>
              <w:spacing w:line="276" w:lineRule="auto"/>
              <w:jc w:val="center"/>
              <w:rPr>
                <w:rFonts w:ascii="Sylfaen" w:hAnsi="Sylfaen" w:cs="Sylfaen"/>
              </w:rPr>
            </w:pPr>
            <w:r w:rsidRPr="00AF711D">
              <w:rPr>
                <w:rFonts w:ascii="Sylfaen" w:hAnsi="Sylfaen" w:cs="Sylfaen"/>
              </w:rPr>
              <w:t>-0.7</w:t>
            </w:r>
          </w:p>
        </w:tc>
        <w:tc>
          <w:tcPr>
            <w:tcW w:w="1530" w:type="dxa"/>
          </w:tcPr>
          <w:p w14:paraId="1F7D3359" w14:textId="77777777" w:rsidR="00F258C8" w:rsidRPr="00AF711D" w:rsidRDefault="000C1771" w:rsidP="00B9060A">
            <w:pPr>
              <w:spacing w:line="276" w:lineRule="auto"/>
              <w:jc w:val="center"/>
              <w:rPr>
                <w:rFonts w:ascii="Sylfaen" w:hAnsi="Sylfaen" w:cs="Sylfaen"/>
              </w:rPr>
            </w:pPr>
            <w:r w:rsidRPr="00AF711D">
              <w:rPr>
                <w:rFonts w:ascii="Sylfaen" w:hAnsi="Sylfaen" w:cs="Sylfaen"/>
              </w:rPr>
              <w:t>-0.6</w:t>
            </w:r>
          </w:p>
        </w:tc>
        <w:tc>
          <w:tcPr>
            <w:tcW w:w="1525" w:type="dxa"/>
          </w:tcPr>
          <w:p w14:paraId="2127972E" w14:textId="77777777" w:rsidR="00F258C8" w:rsidRPr="00AF711D" w:rsidRDefault="000C1771" w:rsidP="00B9060A">
            <w:pPr>
              <w:spacing w:line="276" w:lineRule="auto"/>
              <w:jc w:val="center"/>
              <w:rPr>
                <w:rFonts w:ascii="Sylfaen" w:hAnsi="Sylfaen" w:cs="Sylfaen"/>
              </w:rPr>
            </w:pPr>
            <w:r w:rsidRPr="00AF711D">
              <w:rPr>
                <w:rFonts w:ascii="Sylfaen" w:hAnsi="Sylfaen" w:cs="Sylfaen"/>
              </w:rPr>
              <w:t>-0.5</w:t>
            </w:r>
          </w:p>
        </w:tc>
      </w:tr>
    </w:tbl>
    <w:p w14:paraId="46A03B1C" w14:textId="77777777" w:rsidR="00B9060A" w:rsidRPr="00AF711D" w:rsidRDefault="00B9060A" w:rsidP="00B9060A">
      <w:pPr>
        <w:spacing w:after="0" w:line="240" w:lineRule="auto"/>
        <w:jc w:val="both"/>
        <w:rPr>
          <w:rFonts w:ascii="Sylfaen" w:hAnsi="Sylfaen" w:cs="Sylfaen"/>
          <w:sz w:val="24"/>
        </w:rPr>
      </w:pPr>
    </w:p>
    <w:p w14:paraId="0C0868E2" w14:textId="77777777" w:rsidR="00F258C8" w:rsidRPr="00AF711D" w:rsidRDefault="000C1771" w:rsidP="000C1771">
      <w:pPr>
        <w:spacing w:after="0" w:line="360" w:lineRule="auto"/>
        <w:jc w:val="both"/>
        <w:rPr>
          <w:rFonts w:ascii="Sylfaen" w:hAnsi="Sylfaen" w:cs="Sylfaen"/>
          <w:sz w:val="24"/>
        </w:rPr>
      </w:pPr>
      <w:r w:rsidRPr="00AF711D">
        <w:rPr>
          <w:rFonts w:ascii="Sylfaen" w:hAnsi="Sylfaen" w:cs="Sylfaen"/>
          <w:sz w:val="24"/>
        </w:rPr>
        <w:t xml:space="preserve">მე-3 კვლევაში ჩართული იყო ინსულტ-გადატანილი 53 ზრდასრული პაციენტი ზედა </w:t>
      </w:r>
      <w:r w:rsidR="003B3770" w:rsidRPr="00AF711D">
        <w:rPr>
          <w:rFonts w:ascii="Sylfaen" w:hAnsi="Sylfaen"/>
          <w:sz w:val="24"/>
        </w:rPr>
        <w:t xml:space="preserve">კიდურების </w:t>
      </w:r>
      <w:r w:rsidRPr="00AF711D">
        <w:rPr>
          <w:rFonts w:ascii="Sylfaen" w:hAnsi="Sylfaen" w:cs="Sylfaen"/>
          <w:sz w:val="24"/>
        </w:rPr>
        <w:t xml:space="preserve">სპასტიურობით. </w:t>
      </w:r>
      <w:r w:rsidR="00AF6EA4" w:rsidRPr="00AF711D">
        <w:rPr>
          <w:rFonts w:ascii="Sylfaen" w:hAnsi="Sylfaen" w:cs="Sylfaen"/>
          <w:sz w:val="24"/>
        </w:rPr>
        <w:t>პაციენტებს ჩაუტარდათ</w:t>
      </w:r>
      <w:r w:rsidRPr="00AF711D">
        <w:rPr>
          <w:rFonts w:ascii="Sylfaen" w:hAnsi="Sylfaen" w:cs="Sylfaen"/>
          <w:sz w:val="24"/>
        </w:rPr>
        <w:t xml:space="preserve"> ერთჯერადი მკურნალობა ფიქსირებული დოზით</w:t>
      </w:r>
      <w:r w:rsidR="00AF6EA4" w:rsidRPr="00AF711D">
        <w:rPr>
          <w:rFonts w:ascii="Sylfaen" w:hAnsi="Sylfaen" w:cs="Sylfaen"/>
          <w:sz w:val="24"/>
        </w:rPr>
        <w:t xml:space="preserve">, </w:t>
      </w:r>
      <w:r w:rsidRPr="00AF711D">
        <w:rPr>
          <w:rFonts w:ascii="Sylfaen" w:hAnsi="Sylfaen" w:cs="Sylfaen"/>
          <w:sz w:val="24"/>
        </w:rPr>
        <w:t>წინასწარ განსაზღვრულ კუნთებში</w:t>
      </w:r>
      <w:r w:rsidR="00AF6EA4" w:rsidRPr="00AF711D">
        <w:rPr>
          <w:rFonts w:ascii="Sylfaen" w:hAnsi="Sylfaen" w:cs="Sylfaen"/>
          <w:sz w:val="24"/>
        </w:rPr>
        <w:t xml:space="preserve"> 300 ერთეული ბოტოქსის (</w:t>
      </w:r>
      <w:r w:rsidR="000727AC" w:rsidRPr="00AF711D">
        <w:rPr>
          <w:rFonts w:ascii="Sylfaen" w:hAnsi="Sylfaen" w:cs="Sylfaen"/>
          <w:sz w:val="24"/>
        </w:rPr>
        <w:t>150 ერთეული</w:t>
      </w:r>
      <w:r w:rsidRPr="00AF711D">
        <w:rPr>
          <w:rFonts w:ascii="Sylfaen" w:hAnsi="Sylfaen" w:cs="Sylfaen"/>
          <w:sz w:val="24"/>
        </w:rPr>
        <w:t xml:space="preserve"> იდაყვ</w:t>
      </w:r>
      <w:r w:rsidR="000727AC" w:rsidRPr="00AF711D">
        <w:rPr>
          <w:rFonts w:ascii="Sylfaen" w:hAnsi="Sylfaen" w:cs="Sylfaen"/>
          <w:sz w:val="24"/>
        </w:rPr>
        <w:t>შ</w:t>
      </w:r>
      <w:r w:rsidRPr="00AF711D">
        <w:rPr>
          <w:rFonts w:ascii="Sylfaen" w:hAnsi="Sylfaen" w:cs="Sylfaen"/>
          <w:sz w:val="24"/>
        </w:rPr>
        <w:t>ი; 150</w:t>
      </w:r>
      <w:r w:rsidR="000727AC" w:rsidRPr="00AF711D">
        <w:rPr>
          <w:rFonts w:ascii="Sylfaen" w:hAnsi="Sylfaen" w:cs="Sylfaen"/>
          <w:sz w:val="24"/>
        </w:rPr>
        <w:t xml:space="preserve"> ერთეული მხარში</w:t>
      </w:r>
      <w:r w:rsidRPr="00AF711D">
        <w:rPr>
          <w:rFonts w:ascii="Sylfaen" w:hAnsi="Sylfaen" w:cs="Sylfaen"/>
          <w:sz w:val="24"/>
        </w:rPr>
        <w:t>),</w:t>
      </w:r>
      <w:r w:rsidR="000727AC" w:rsidRPr="00AF711D">
        <w:rPr>
          <w:rFonts w:ascii="Sylfaen" w:hAnsi="Sylfaen" w:cs="Sylfaen"/>
          <w:sz w:val="24"/>
        </w:rPr>
        <w:t xml:space="preserve"> 500 ერთეული ბოტოქსის</w:t>
      </w:r>
      <w:r w:rsidRPr="00AF711D">
        <w:rPr>
          <w:rFonts w:ascii="Sylfaen" w:hAnsi="Sylfaen" w:cs="Sylfaen"/>
          <w:sz w:val="24"/>
        </w:rPr>
        <w:t xml:space="preserve"> </w:t>
      </w:r>
      <w:r w:rsidR="000727AC" w:rsidRPr="00AF711D">
        <w:rPr>
          <w:rFonts w:ascii="Sylfaen" w:hAnsi="Sylfaen" w:cs="Sylfaen"/>
          <w:sz w:val="24"/>
        </w:rPr>
        <w:t>(250 ერთეული</w:t>
      </w:r>
      <w:r w:rsidRPr="00AF711D">
        <w:rPr>
          <w:rFonts w:ascii="Sylfaen" w:hAnsi="Sylfaen" w:cs="Sylfaen"/>
          <w:sz w:val="24"/>
        </w:rPr>
        <w:t xml:space="preserve"> იდაყვ</w:t>
      </w:r>
      <w:r w:rsidR="000727AC" w:rsidRPr="00AF711D">
        <w:rPr>
          <w:rFonts w:ascii="Sylfaen" w:hAnsi="Sylfaen" w:cs="Sylfaen"/>
          <w:sz w:val="24"/>
        </w:rPr>
        <w:t>შ</w:t>
      </w:r>
      <w:r w:rsidRPr="00AF711D">
        <w:rPr>
          <w:rFonts w:ascii="Sylfaen" w:hAnsi="Sylfaen" w:cs="Sylfaen"/>
          <w:sz w:val="24"/>
        </w:rPr>
        <w:t>ი</w:t>
      </w:r>
      <w:r w:rsidR="000727AC" w:rsidRPr="00AF711D">
        <w:rPr>
          <w:rFonts w:ascii="Sylfaen" w:hAnsi="Sylfaen" w:cs="Sylfaen"/>
          <w:sz w:val="24"/>
        </w:rPr>
        <w:t xml:space="preserve">; 250 ერთეული </w:t>
      </w:r>
      <w:r w:rsidRPr="00AF711D">
        <w:rPr>
          <w:rFonts w:ascii="Sylfaen" w:hAnsi="Sylfaen" w:cs="Sylfaen"/>
          <w:sz w:val="24"/>
        </w:rPr>
        <w:t>მხარ</w:t>
      </w:r>
      <w:r w:rsidR="000727AC" w:rsidRPr="00AF711D">
        <w:rPr>
          <w:rFonts w:ascii="Sylfaen" w:hAnsi="Sylfaen" w:cs="Sylfaen"/>
          <w:sz w:val="24"/>
        </w:rPr>
        <w:t>შ</w:t>
      </w:r>
      <w:r w:rsidRPr="00AF711D">
        <w:rPr>
          <w:rFonts w:ascii="Sylfaen" w:hAnsi="Sylfaen" w:cs="Sylfaen"/>
          <w:sz w:val="24"/>
        </w:rPr>
        <w:t>ი</w:t>
      </w:r>
      <w:r w:rsidR="000727AC" w:rsidRPr="00AF711D">
        <w:rPr>
          <w:rFonts w:ascii="Sylfaen" w:hAnsi="Sylfaen" w:cs="Sylfaen"/>
          <w:sz w:val="24"/>
        </w:rPr>
        <w:t>)</w:t>
      </w:r>
      <w:r w:rsidRPr="00AF711D">
        <w:rPr>
          <w:rFonts w:ascii="Sylfaen" w:hAnsi="Sylfaen" w:cs="Sylfaen"/>
          <w:sz w:val="24"/>
        </w:rPr>
        <w:t xml:space="preserve"> ან პლაცებო</w:t>
      </w:r>
      <w:r w:rsidR="000727AC" w:rsidRPr="00AF711D">
        <w:rPr>
          <w:rFonts w:ascii="Sylfaen" w:hAnsi="Sylfaen" w:cs="Sylfaen"/>
          <w:sz w:val="24"/>
        </w:rPr>
        <w:t>ს გამოყენებით,</w:t>
      </w:r>
      <w:r w:rsidRPr="00AF711D">
        <w:rPr>
          <w:rFonts w:ascii="Sylfaen" w:hAnsi="Sylfaen" w:cs="Sylfaen"/>
          <w:sz w:val="24"/>
        </w:rPr>
        <w:t xml:space="preserve"> დოზები განაწილდა ერთი კიდურის იდაყვისა და მხრის კონკრეტულ კუნთებში</w:t>
      </w:r>
      <w:r w:rsidR="000727AC" w:rsidRPr="00AF711D">
        <w:rPr>
          <w:rFonts w:ascii="Sylfaen" w:hAnsi="Sylfaen" w:cs="Sylfaen"/>
          <w:sz w:val="24"/>
        </w:rPr>
        <w:t>.</w:t>
      </w:r>
    </w:p>
    <w:p w14:paraId="39AC530F" w14:textId="77777777" w:rsidR="00DC588F" w:rsidRPr="00AF711D" w:rsidRDefault="00DC588F" w:rsidP="000C1771">
      <w:pPr>
        <w:spacing w:after="0" w:line="360" w:lineRule="auto"/>
        <w:jc w:val="both"/>
        <w:rPr>
          <w:rFonts w:ascii="Sylfaen" w:hAnsi="Sylfaen" w:cs="Sylfaen"/>
          <w:sz w:val="24"/>
        </w:rPr>
      </w:pPr>
      <w:r w:rsidRPr="00AF711D">
        <w:rPr>
          <w:rFonts w:ascii="Sylfaen" w:hAnsi="Sylfaen" w:cs="Sylfaen"/>
          <w:sz w:val="24"/>
        </w:rPr>
        <w:t xml:space="preserve">ეფექტურობის ძირითადი შედეგები მოცემულია ქვემოთ. </w:t>
      </w:r>
    </w:p>
    <w:p w14:paraId="22FB3FB1" w14:textId="77777777" w:rsidR="00C15F2F" w:rsidRPr="00AF711D" w:rsidRDefault="00DC588F" w:rsidP="00341187">
      <w:pPr>
        <w:spacing w:after="0" w:line="360" w:lineRule="auto"/>
        <w:rPr>
          <w:rFonts w:ascii="Sylfaen" w:hAnsi="Sylfaen" w:cs="Sylfaen"/>
          <w:b/>
          <w:sz w:val="24"/>
        </w:rPr>
      </w:pPr>
      <w:r w:rsidRPr="00AF711D">
        <w:rPr>
          <w:rFonts w:ascii="Sylfaen" w:hAnsi="Sylfaen" w:cs="Sylfaen"/>
          <w:b/>
          <w:sz w:val="24"/>
        </w:rPr>
        <w:t>მე-3 კვლევაში ეფექტურობის შედეგები იდაყვისა და მხრის არეში მე-6 კვირას</w:t>
      </w:r>
    </w:p>
    <w:tbl>
      <w:tblPr>
        <w:tblStyle w:val="TableGrid"/>
        <w:tblW w:w="0" w:type="auto"/>
        <w:tblLook w:val="04A0" w:firstRow="1" w:lastRow="0" w:firstColumn="1" w:lastColumn="0" w:noHBand="0" w:noVBand="1"/>
      </w:tblPr>
      <w:tblGrid>
        <w:gridCol w:w="5395"/>
        <w:gridCol w:w="1620"/>
        <w:gridCol w:w="1530"/>
        <w:gridCol w:w="1525"/>
      </w:tblGrid>
      <w:tr w:rsidR="00341187" w:rsidRPr="00AF711D" w14:paraId="79225473" w14:textId="77777777" w:rsidTr="00C451E2">
        <w:tc>
          <w:tcPr>
            <w:tcW w:w="5395" w:type="dxa"/>
          </w:tcPr>
          <w:p w14:paraId="1BC72997" w14:textId="77777777" w:rsidR="00341187" w:rsidRPr="00AF711D" w:rsidRDefault="00341187" w:rsidP="00B9060A">
            <w:pPr>
              <w:spacing w:line="276" w:lineRule="auto"/>
              <w:jc w:val="both"/>
              <w:rPr>
                <w:rFonts w:ascii="Sylfaen" w:hAnsi="Sylfaen" w:cs="Sylfaen"/>
                <w:b/>
              </w:rPr>
            </w:pPr>
          </w:p>
        </w:tc>
        <w:tc>
          <w:tcPr>
            <w:tcW w:w="1620" w:type="dxa"/>
          </w:tcPr>
          <w:p w14:paraId="429359DA" w14:textId="77777777" w:rsidR="00341187" w:rsidRPr="00AF711D" w:rsidRDefault="00341187" w:rsidP="00B9060A">
            <w:pPr>
              <w:spacing w:line="276" w:lineRule="auto"/>
              <w:jc w:val="center"/>
              <w:rPr>
                <w:rFonts w:ascii="Sylfaen" w:hAnsi="Sylfaen" w:cs="Sylfaen"/>
                <w:b/>
              </w:rPr>
            </w:pPr>
            <w:r w:rsidRPr="00AF711D">
              <w:rPr>
                <w:rFonts w:ascii="Sylfaen" w:hAnsi="Sylfaen" w:cs="Sylfaen"/>
                <w:b/>
              </w:rPr>
              <w:t>ბოტოქსი 300  ერთეული</w:t>
            </w:r>
          </w:p>
          <w:p w14:paraId="29EACB6D" w14:textId="77777777" w:rsidR="00341187" w:rsidRPr="00AF711D" w:rsidRDefault="00341187" w:rsidP="00B9060A">
            <w:pPr>
              <w:spacing w:line="276" w:lineRule="auto"/>
              <w:jc w:val="center"/>
              <w:rPr>
                <w:rFonts w:ascii="Sylfaen" w:hAnsi="Sylfaen" w:cs="Sylfaen"/>
                <w:b/>
              </w:rPr>
            </w:pPr>
            <w:r w:rsidRPr="00AF711D">
              <w:rPr>
                <w:rFonts w:ascii="Sylfaen" w:hAnsi="Sylfaen" w:cs="Sylfaen"/>
                <w:b/>
              </w:rPr>
              <w:t>(N=18)</w:t>
            </w:r>
          </w:p>
        </w:tc>
        <w:tc>
          <w:tcPr>
            <w:tcW w:w="1530" w:type="dxa"/>
          </w:tcPr>
          <w:p w14:paraId="2F8AD629" w14:textId="77777777" w:rsidR="00341187" w:rsidRPr="00AF711D" w:rsidRDefault="00341187" w:rsidP="00B9060A">
            <w:pPr>
              <w:spacing w:line="276" w:lineRule="auto"/>
              <w:jc w:val="center"/>
              <w:rPr>
                <w:rFonts w:ascii="Sylfaen" w:hAnsi="Sylfaen" w:cs="Sylfaen"/>
                <w:b/>
              </w:rPr>
            </w:pPr>
            <w:r w:rsidRPr="00AF711D">
              <w:rPr>
                <w:rFonts w:ascii="Sylfaen" w:hAnsi="Sylfaen" w:cs="Sylfaen"/>
                <w:b/>
              </w:rPr>
              <w:t>ბოტოქსი 500 ერთეული</w:t>
            </w:r>
          </w:p>
          <w:p w14:paraId="7C46BA42" w14:textId="77777777" w:rsidR="00341187" w:rsidRPr="00AF711D" w:rsidRDefault="00341187" w:rsidP="00B9060A">
            <w:pPr>
              <w:spacing w:line="276" w:lineRule="auto"/>
              <w:jc w:val="center"/>
              <w:rPr>
                <w:rFonts w:ascii="Sylfaen" w:hAnsi="Sylfaen" w:cs="Sylfaen"/>
                <w:b/>
              </w:rPr>
            </w:pPr>
            <w:r w:rsidRPr="00AF711D">
              <w:rPr>
                <w:rFonts w:ascii="Sylfaen" w:hAnsi="Sylfaen" w:cs="Sylfaen"/>
                <w:b/>
              </w:rPr>
              <w:t>(N=17)</w:t>
            </w:r>
          </w:p>
        </w:tc>
        <w:tc>
          <w:tcPr>
            <w:tcW w:w="1525" w:type="dxa"/>
          </w:tcPr>
          <w:p w14:paraId="40646E3D" w14:textId="77777777" w:rsidR="00341187" w:rsidRPr="00AF711D" w:rsidRDefault="00341187" w:rsidP="00B9060A">
            <w:pPr>
              <w:spacing w:line="276" w:lineRule="auto"/>
              <w:jc w:val="center"/>
              <w:rPr>
                <w:rFonts w:ascii="Sylfaen" w:hAnsi="Sylfaen" w:cs="Sylfaen"/>
                <w:b/>
              </w:rPr>
            </w:pPr>
            <w:r w:rsidRPr="00AF711D">
              <w:rPr>
                <w:rFonts w:ascii="Sylfaen" w:hAnsi="Sylfaen" w:cs="Sylfaen"/>
                <w:b/>
              </w:rPr>
              <w:t>პლაცებო</w:t>
            </w:r>
          </w:p>
          <w:p w14:paraId="67E5E22A" w14:textId="77777777" w:rsidR="00341187" w:rsidRPr="00AF711D" w:rsidRDefault="00341187" w:rsidP="00B9060A">
            <w:pPr>
              <w:spacing w:line="276" w:lineRule="auto"/>
              <w:jc w:val="center"/>
              <w:rPr>
                <w:rFonts w:ascii="Sylfaen" w:hAnsi="Sylfaen" w:cs="Sylfaen"/>
                <w:b/>
              </w:rPr>
            </w:pPr>
            <w:r w:rsidRPr="00AF711D">
              <w:rPr>
                <w:rFonts w:ascii="Sylfaen" w:hAnsi="Sylfaen" w:cs="Sylfaen"/>
                <w:b/>
              </w:rPr>
              <w:t>(N=18)</w:t>
            </w:r>
          </w:p>
        </w:tc>
      </w:tr>
      <w:tr w:rsidR="00341187" w:rsidRPr="00AF711D" w14:paraId="018987B1" w14:textId="77777777" w:rsidTr="00C451E2">
        <w:tc>
          <w:tcPr>
            <w:tcW w:w="5395" w:type="dxa"/>
          </w:tcPr>
          <w:p w14:paraId="350EAEE6" w14:textId="77777777" w:rsidR="00341187" w:rsidRPr="00AF711D" w:rsidRDefault="00341187" w:rsidP="00B9060A">
            <w:pPr>
              <w:spacing w:line="276" w:lineRule="auto"/>
              <w:rPr>
                <w:rFonts w:ascii="Sylfaen" w:hAnsi="Sylfaen" w:cs="Sylfaen"/>
                <w:b/>
              </w:rPr>
            </w:pPr>
            <w:r w:rsidRPr="00AF711D">
              <w:rPr>
                <w:rFonts w:ascii="Sylfaen" w:hAnsi="Sylfaen" w:cs="Sylfaen"/>
                <w:b/>
              </w:rPr>
              <w:t>MAS სკალი</w:t>
            </w:r>
            <w:r w:rsidR="001A0CC3" w:rsidRPr="00AF711D">
              <w:rPr>
                <w:rFonts w:ascii="Sylfaen" w:hAnsi="Sylfaen" w:cs="Sylfaen"/>
                <w:b/>
              </w:rPr>
              <w:t>ს მიხედვით</w:t>
            </w:r>
            <w:r w:rsidRPr="00AF711D">
              <w:rPr>
                <w:rFonts w:ascii="Sylfaen" w:hAnsi="Sylfaen" w:cs="Sylfaen"/>
                <w:b/>
              </w:rPr>
              <w:t xml:space="preserve"> იდაყვის მომხრელი კუნთების ტონუსის საშუალო ცვლილება საწყისი მაჩვენებელიდან</w:t>
            </w:r>
          </w:p>
        </w:tc>
        <w:tc>
          <w:tcPr>
            <w:tcW w:w="1620" w:type="dxa"/>
          </w:tcPr>
          <w:p w14:paraId="0F586F6C" w14:textId="77777777" w:rsidR="00341187" w:rsidRPr="00AF711D" w:rsidRDefault="00341187" w:rsidP="00B9060A">
            <w:pPr>
              <w:spacing w:line="276" w:lineRule="auto"/>
              <w:jc w:val="center"/>
              <w:rPr>
                <w:rFonts w:ascii="Sylfaen" w:hAnsi="Sylfaen" w:cs="Sylfaen"/>
              </w:rPr>
            </w:pPr>
            <w:r w:rsidRPr="00AF711D">
              <w:rPr>
                <w:rFonts w:ascii="Sylfaen" w:hAnsi="Sylfaen" w:cs="Sylfaen"/>
              </w:rPr>
              <w:t>-1.47</w:t>
            </w:r>
          </w:p>
        </w:tc>
        <w:tc>
          <w:tcPr>
            <w:tcW w:w="1530" w:type="dxa"/>
          </w:tcPr>
          <w:p w14:paraId="4EB728BF" w14:textId="77777777" w:rsidR="00341187" w:rsidRPr="00AF711D" w:rsidRDefault="00341187" w:rsidP="00B9060A">
            <w:pPr>
              <w:spacing w:line="276" w:lineRule="auto"/>
              <w:jc w:val="center"/>
              <w:rPr>
                <w:rFonts w:ascii="Sylfaen" w:hAnsi="Sylfaen" w:cs="Sylfaen"/>
              </w:rPr>
            </w:pPr>
            <w:r w:rsidRPr="00AF711D">
              <w:rPr>
                <w:rFonts w:ascii="Sylfaen" w:hAnsi="Sylfaen" w:cs="Sylfaen"/>
              </w:rPr>
              <w:t>-1.62*</w:t>
            </w:r>
          </w:p>
        </w:tc>
        <w:tc>
          <w:tcPr>
            <w:tcW w:w="1525" w:type="dxa"/>
          </w:tcPr>
          <w:p w14:paraId="63A30F29" w14:textId="77777777" w:rsidR="00341187" w:rsidRPr="00AF711D" w:rsidRDefault="00341187" w:rsidP="00B9060A">
            <w:pPr>
              <w:spacing w:line="276" w:lineRule="auto"/>
              <w:jc w:val="center"/>
              <w:rPr>
                <w:rFonts w:ascii="Sylfaen" w:hAnsi="Sylfaen" w:cs="Sylfaen"/>
              </w:rPr>
            </w:pPr>
            <w:r w:rsidRPr="00AF711D">
              <w:rPr>
                <w:rFonts w:ascii="Sylfaen" w:hAnsi="Sylfaen" w:cs="Sylfaen"/>
              </w:rPr>
              <w:t>-0.74</w:t>
            </w:r>
          </w:p>
        </w:tc>
      </w:tr>
      <w:tr w:rsidR="00341187" w:rsidRPr="00AF711D" w14:paraId="3F2CD1CB" w14:textId="77777777" w:rsidTr="00C451E2">
        <w:tc>
          <w:tcPr>
            <w:tcW w:w="5395" w:type="dxa"/>
          </w:tcPr>
          <w:p w14:paraId="14274514" w14:textId="77777777" w:rsidR="00341187" w:rsidRPr="00AF711D" w:rsidRDefault="00341187" w:rsidP="00B9060A">
            <w:pPr>
              <w:spacing w:line="276" w:lineRule="auto"/>
              <w:rPr>
                <w:rFonts w:ascii="Sylfaen" w:hAnsi="Sylfaen" w:cs="Sylfaen"/>
                <w:b/>
              </w:rPr>
            </w:pPr>
            <w:r w:rsidRPr="00AF711D">
              <w:rPr>
                <w:rFonts w:ascii="Sylfaen" w:hAnsi="Sylfaen" w:cs="Sylfaen"/>
                <w:b/>
              </w:rPr>
              <w:lastRenderedPageBreak/>
              <w:t>MAS სკალი</w:t>
            </w:r>
            <w:r w:rsidR="001A0CC3" w:rsidRPr="00AF711D">
              <w:rPr>
                <w:rFonts w:ascii="Sylfaen" w:hAnsi="Sylfaen" w:cs="Sylfaen"/>
                <w:b/>
              </w:rPr>
              <w:t>ს მიხედვით</w:t>
            </w:r>
            <w:r w:rsidRPr="00AF711D">
              <w:rPr>
                <w:rFonts w:ascii="Sylfaen" w:hAnsi="Sylfaen" w:cs="Sylfaen"/>
                <w:b/>
              </w:rPr>
              <w:t xml:space="preserve"> მკურნალობაზე  პასუხის მქონე პაციენტების წილი იდაყვის მომხრელ</w:t>
            </w:r>
            <w:r w:rsidR="00AA0432" w:rsidRPr="00AF711D">
              <w:rPr>
                <w:rFonts w:ascii="Sylfaen" w:hAnsi="Sylfaen" w:cs="Sylfaen"/>
                <w:b/>
              </w:rPr>
              <w:t xml:space="preserve">ი </w:t>
            </w:r>
            <w:r w:rsidR="00E62F8A" w:rsidRPr="00AF711D">
              <w:rPr>
                <w:rFonts w:ascii="Sylfaen" w:hAnsi="Sylfaen" w:cs="Sylfaen"/>
                <w:b/>
              </w:rPr>
              <w:t>კუნთების შემთხვევაში</w:t>
            </w:r>
            <w:r w:rsidR="00AA0432" w:rsidRPr="00AF711D">
              <w:rPr>
                <w:rFonts w:ascii="Sylfaen" w:hAnsi="Sylfaen" w:cs="Sylfaen"/>
                <w:b/>
                <w:vertAlign w:val="superscript"/>
              </w:rPr>
              <w:t>a</w:t>
            </w:r>
          </w:p>
        </w:tc>
        <w:tc>
          <w:tcPr>
            <w:tcW w:w="1620" w:type="dxa"/>
          </w:tcPr>
          <w:p w14:paraId="4191D773" w14:textId="77777777" w:rsidR="00341187" w:rsidRPr="00AF711D" w:rsidRDefault="00AA0432" w:rsidP="00B9060A">
            <w:pPr>
              <w:spacing w:line="276" w:lineRule="auto"/>
              <w:jc w:val="center"/>
              <w:rPr>
                <w:rFonts w:ascii="Sylfaen" w:hAnsi="Sylfaen" w:cs="Sylfaen"/>
              </w:rPr>
            </w:pPr>
            <w:r w:rsidRPr="00AF711D">
              <w:rPr>
                <w:rFonts w:ascii="Sylfaen" w:hAnsi="Sylfaen" w:cs="Sylfaen"/>
              </w:rPr>
              <w:t>72.2%</w:t>
            </w:r>
          </w:p>
        </w:tc>
        <w:tc>
          <w:tcPr>
            <w:tcW w:w="1530" w:type="dxa"/>
          </w:tcPr>
          <w:p w14:paraId="13032B30" w14:textId="77777777" w:rsidR="00341187" w:rsidRPr="00AF711D" w:rsidRDefault="00AA0432" w:rsidP="00B9060A">
            <w:pPr>
              <w:spacing w:line="276" w:lineRule="auto"/>
              <w:jc w:val="center"/>
              <w:rPr>
                <w:rFonts w:ascii="Sylfaen" w:hAnsi="Sylfaen" w:cs="Sylfaen"/>
              </w:rPr>
            </w:pPr>
            <w:r w:rsidRPr="00AF711D">
              <w:rPr>
                <w:rFonts w:ascii="Sylfaen" w:hAnsi="Sylfaen" w:cs="Sylfaen"/>
              </w:rPr>
              <w:t>75.0%</w:t>
            </w:r>
          </w:p>
        </w:tc>
        <w:tc>
          <w:tcPr>
            <w:tcW w:w="1525" w:type="dxa"/>
          </w:tcPr>
          <w:p w14:paraId="7B9C887B" w14:textId="77777777" w:rsidR="00341187" w:rsidRPr="00AF711D" w:rsidRDefault="00AA0432" w:rsidP="00B9060A">
            <w:pPr>
              <w:spacing w:line="276" w:lineRule="auto"/>
              <w:jc w:val="center"/>
              <w:rPr>
                <w:rFonts w:ascii="Sylfaen" w:hAnsi="Sylfaen" w:cs="Sylfaen"/>
              </w:rPr>
            </w:pPr>
            <w:r w:rsidRPr="00AF711D">
              <w:rPr>
                <w:rFonts w:ascii="Sylfaen" w:hAnsi="Sylfaen" w:cs="Sylfaen"/>
              </w:rPr>
              <w:t>47.1%</w:t>
            </w:r>
          </w:p>
        </w:tc>
      </w:tr>
      <w:tr w:rsidR="00341187" w:rsidRPr="00AF711D" w14:paraId="446EC1E4" w14:textId="77777777" w:rsidTr="00C451E2">
        <w:tc>
          <w:tcPr>
            <w:tcW w:w="5395" w:type="dxa"/>
          </w:tcPr>
          <w:p w14:paraId="35791D02" w14:textId="77777777" w:rsidR="00341187" w:rsidRPr="00AF711D" w:rsidRDefault="00AA0432" w:rsidP="00B9060A">
            <w:pPr>
              <w:spacing w:line="276" w:lineRule="auto"/>
              <w:rPr>
                <w:rFonts w:ascii="Sylfaen" w:hAnsi="Sylfaen" w:cs="Sylfaen"/>
                <w:b/>
              </w:rPr>
            </w:pPr>
            <w:r w:rsidRPr="00AF711D">
              <w:rPr>
                <w:rFonts w:ascii="Sylfaen" w:hAnsi="Sylfaen" w:cs="Sylfaen"/>
                <w:b/>
              </w:rPr>
              <w:t xml:space="preserve">MAS </w:t>
            </w:r>
            <w:r w:rsidR="001A0CC3" w:rsidRPr="00AF711D">
              <w:rPr>
                <w:rFonts w:ascii="Sylfaen" w:hAnsi="Sylfaen" w:cs="Sylfaen"/>
                <w:b/>
              </w:rPr>
              <w:t>სკალის მიხედვით</w:t>
            </w:r>
            <w:r w:rsidRPr="00AF711D">
              <w:rPr>
                <w:rFonts w:ascii="Sylfaen" w:hAnsi="Sylfaen" w:cs="Sylfaen"/>
                <w:b/>
              </w:rPr>
              <w:t xml:space="preserve"> მხრის კუნთების ტონუსის საშუალო ცვლილება საწყისი მაჩვენებლიდან</w:t>
            </w:r>
          </w:p>
        </w:tc>
        <w:tc>
          <w:tcPr>
            <w:tcW w:w="1620" w:type="dxa"/>
          </w:tcPr>
          <w:p w14:paraId="025A9B6A" w14:textId="77777777" w:rsidR="00341187" w:rsidRPr="00AF711D" w:rsidRDefault="00580DE9" w:rsidP="00B9060A">
            <w:pPr>
              <w:spacing w:line="276" w:lineRule="auto"/>
              <w:jc w:val="center"/>
              <w:rPr>
                <w:rFonts w:ascii="Sylfaen" w:hAnsi="Sylfaen" w:cs="Sylfaen"/>
              </w:rPr>
            </w:pPr>
            <w:r w:rsidRPr="00AF711D">
              <w:rPr>
                <w:rFonts w:ascii="Sylfaen" w:hAnsi="Sylfaen" w:cs="Sylfaen"/>
              </w:rPr>
              <w:t>-1.4</w:t>
            </w:r>
          </w:p>
        </w:tc>
        <w:tc>
          <w:tcPr>
            <w:tcW w:w="1530" w:type="dxa"/>
          </w:tcPr>
          <w:p w14:paraId="6908E222" w14:textId="77777777" w:rsidR="00341187" w:rsidRPr="00AF711D" w:rsidRDefault="00580DE9" w:rsidP="00B9060A">
            <w:pPr>
              <w:spacing w:line="276" w:lineRule="auto"/>
              <w:jc w:val="center"/>
              <w:rPr>
                <w:rFonts w:ascii="Sylfaen" w:hAnsi="Sylfaen" w:cs="Sylfaen"/>
              </w:rPr>
            </w:pPr>
            <w:r w:rsidRPr="00AF711D">
              <w:rPr>
                <w:rFonts w:ascii="Sylfaen" w:hAnsi="Sylfaen" w:cs="Sylfaen"/>
              </w:rPr>
              <w:t>-1.6</w:t>
            </w:r>
          </w:p>
        </w:tc>
        <w:tc>
          <w:tcPr>
            <w:tcW w:w="1525" w:type="dxa"/>
          </w:tcPr>
          <w:p w14:paraId="14D82E23" w14:textId="77777777" w:rsidR="00341187" w:rsidRPr="00AF711D" w:rsidRDefault="00580DE9" w:rsidP="00B9060A">
            <w:pPr>
              <w:spacing w:line="276" w:lineRule="auto"/>
              <w:jc w:val="center"/>
              <w:rPr>
                <w:rFonts w:ascii="Sylfaen" w:hAnsi="Sylfaen" w:cs="Sylfaen"/>
              </w:rPr>
            </w:pPr>
            <w:r w:rsidRPr="00AF711D">
              <w:rPr>
                <w:rFonts w:ascii="Sylfaen" w:hAnsi="Sylfaen" w:cs="Sylfaen"/>
              </w:rPr>
              <w:t>-1.4</w:t>
            </w:r>
          </w:p>
        </w:tc>
      </w:tr>
      <w:tr w:rsidR="00341187" w:rsidRPr="00AF711D" w14:paraId="3EA62B39" w14:textId="77777777" w:rsidTr="00C451E2">
        <w:tc>
          <w:tcPr>
            <w:tcW w:w="5395" w:type="dxa"/>
          </w:tcPr>
          <w:p w14:paraId="6811251D" w14:textId="77777777" w:rsidR="00341187" w:rsidRPr="00AF711D" w:rsidRDefault="00000722" w:rsidP="00B9060A">
            <w:pPr>
              <w:spacing w:line="276" w:lineRule="auto"/>
              <w:rPr>
                <w:rFonts w:ascii="Sylfaen" w:hAnsi="Sylfaen" w:cs="Sylfaen"/>
                <w:b/>
              </w:rPr>
            </w:pPr>
            <w:r w:rsidRPr="00AF711D">
              <w:rPr>
                <w:rFonts w:ascii="Sylfaen" w:hAnsi="Sylfaen" w:cs="Sylfaen"/>
                <w:b/>
              </w:rPr>
              <w:t>ექიმის მიერ შეფასებული მხრის სპეციფიური CGI სკალის საშუალო ქულა</w:t>
            </w:r>
            <w:r w:rsidRPr="00AF711D">
              <w:rPr>
                <w:rFonts w:ascii="Sylfaen" w:hAnsi="Sylfaen" w:cs="Sylfaen"/>
                <w:b/>
                <w:vertAlign w:val="superscript"/>
              </w:rPr>
              <w:t>b</w:t>
            </w:r>
          </w:p>
        </w:tc>
        <w:tc>
          <w:tcPr>
            <w:tcW w:w="1620" w:type="dxa"/>
          </w:tcPr>
          <w:p w14:paraId="74C9A8D7" w14:textId="77777777" w:rsidR="00341187" w:rsidRPr="00AF711D" w:rsidRDefault="00000722" w:rsidP="00B9060A">
            <w:pPr>
              <w:spacing w:line="276" w:lineRule="auto"/>
              <w:jc w:val="center"/>
              <w:rPr>
                <w:rFonts w:ascii="Sylfaen" w:hAnsi="Sylfaen" w:cs="Sylfaen"/>
              </w:rPr>
            </w:pPr>
            <w:r w:rsidRPr="00AF711D">
              <w:rPr>
                <w:rFonts w:ascii="Sylfaen" w:hAnsi="Sylfaen" w:cs="Sylfaen"/>
              </w:rPr>
              <w:t>1.22</w:t>
            </w:r>
          </w:p>
        </w:tc>
        <w:tc>
          <w:tcPr>
            <w:tcW w:w="1530" w:type="dxa"/>
          </w:tcPr>
          <w:p w14:paraId="775F421A" w14:textId="77777777" w:rsidR="00341187" w:rsidRPr="00AF711D" w:rsidRDefault="00000722" w:rsidP="00B9060A">
            <w:pPr>
              <w:spacing w:line="276" w:lineRule="auto"/>
              <w:jc w:val="center"/>
              <w:rPr>
                <w:rFonts w:ascii="Sylfaen" w:hAnsi="Sylfaen" w:cs="Sylfaen"/>
              </w:rPr>
            </w:pPr>
            <w:r w:rsidRPr="00AF711D">
              <w:rPr>
                <w:rFonts w:ascii="Sylfaen" w:hAnsi="Sylfaen" w:cs="Sylfaen"/>
              </w:rPr>
              <w:t>1.21</w:t>
            </w:r>
          </w:p>
        </w:tc>
        <w:tc>
          <w:tcPr>
            <w:tcW w:w="1525" w:type="dxa"/>
          </w:tcPr>
          <w:p w14:paraId="1C77E558" w14:textId="77777777" w:rsidR="00341187" w:rsidRPr="00AF711D" w:rsidRDefault="00000722" w:rsidP="00B9060A">
            <w:pPr>
              <w:spacing w:line="276" w:lineRule="auto"/>
              <w:jc w:val="center"/>
              <w:rPr>
                <w:rFonts w:ascii="Sylfaen" w:hAnsi="Sylfaen" w:cs="Sylfaen"/>
              </w:rPr>
            </w:pPr>
            <w:r w:rsidRPr="00AF711D">
              <w:rPr>
                <w:rFonts w:ascii="Sylfaen" w:hAnsi="Sylfaen" w:cs="Sylfaen"/>
              </w:rPr>
              <w:t>1.04</w:t>
            </w:r>
          </w:p>
        </w:tc>
      </w:tr>
      <w:tr w:rsidR="00341187" w:rsidRPr="00AF711D" w14:paraId="250C0E2E" w14:textId="77777777" w:rsidTr="00C451E2">
        <w:tc>
          <w:tcPr>
            <w:tcW w:w="5395" w:type="dxa"/>
          </w:tcPr>
          <w:p w14:paraId="07D503C6" w14:textId="77777777" w:rsidR="00341187" w:rsidRPr="00AF711D" w:rsidRDefault="00000722" w:rsidP="00B9060A">
            <w:pPr>
              <w:spacing w:line="276" w:lineRule="auto"/>
              <w:rPr>
                <w:rFonts w:ascii="Sylfaen" w:hAnsi="Sylfaen" w:cs="Sylfaen"/>
                <w:b/>
              </w:rPr>
            </w:pPr>
            <w:r w:rsidRPr="00AF711D">
              <w:rPr>
                <w:rFonts w:ascii="Sylfaen" w:hAnsi="Sylfaen" w:cs="Sylfaen"/>
                <w:b/>
              </w:rPr>
              <w:t>ექიმის მიერ შეფასებული CGI-ის საშუალო ქულა</w:t>
            </w:r>
            <w:r w:rsidRPr="00AF711D">
              <w:rPr>
                <w:rFonts w:ascii="Sylfaen" w:hAnsi="Sylfaen" w:cs="Sylfaen"/>
                <w:b/>
                <w:vertAlign w:val="superscript"/>
              </w:rPr>
              <w:t>c</w:t>
            </w:r>
          </w:p>
        </w:tc>
        <w:tc>
          <w:tcPr>
            <w:tcW w:w="1620" w:type="dxa"/>
          </w:tcPr>
          <w:p w14:paraId="11FE8325" w14:textId="77777777" w:rsidR="00341187" w:rsidRPr="00AF711D" w:rsidRDefault="00000722" w:rsidP="00B9060A">
            <w:pPr>
              <w:spacing w:line="276" w:lineRule="auto"/>
              <w:jc w:val="center"/>
              <w:rPr>
                <w:rFonts w:ascii="Sylfaen" w:hAnsi="Sylfaen" w:cs="Sylfaen"/>
              </w:rPr>
            </w:pPr>
            <w:r w:rsidRPr="00AF711D">
              <w:rPr>
                <w:rFonts w:ascii="Sylfaen" w:hAnsi="Sylfaen" w:cs="Sylfaen"/>
              </w:rPr>
              <w:t>1.31</w:t>
            </w:r>
          </w:p>
        </w:tc>
        <w:tc>
          <w:tcPr>
            <w:tcW w:w="1530" w:type="dxa"/>
          </w:tcPr>
          <w:p w14:paraId="6BF9EF77" w14:textId="77777777" w:rsidR="00341187" w:rsidRPr="00AF711D" w:rsidRDefault="00000722" w:rsidP="00B9060A">
            <w:pPr>
              <w:spacing w:line="276" w:lineRule="auto"/>
              <w:jc w:val="center"/>
              <w:rPr>
                <w:rFonts w:ascii="Sylfaen" w:hAnsi="Sylfaen" w:cs="Sylfaen"/>
              </w:rPr>
            </w:pPr>
            <w:r w:rsidRPr="00AF711D">
              <w:rPr>
                <w:rFonts w:ascii="Sylfaen" w:hAnsi="Sylfaen" w:cs="Sylfaen"/>
              </w:rPr>
              <w:t>1.21</w:t>
            </w:r>
          </w:p>
        </w:tc>
        <w:tc>
          <w:tcPr>
            <w:tcW w:w="1525" w:type="dxa"/>
          </w:tcPr>
          <w:p w14:paraId="6E649DF1" w14:textId="77777777" w:rsidR="00341187" w:rsidRPr="00AF711D" w:rsidRDefault="00000722" w:rsidP="00B9060A">
            <w:pPr>
              <w:spacing w:line="276" w:lineRule="auto"/>
              <w:jc w:val="center"/>
              <w:rPr>
                <w:rFonts w:ascii="Sylfaen" w:hAnsi="Sylfaen" w:cs="Sylfaen"/>
              </w:rPr>
            </w:pPr>
            <w:r w:rsidRPr="00AF711D">
              <w:rPr>
                <w:rFonts w:ascii="Sylfaen" w:hAnsi="Sylfaen" w:cs="Sylfaen"/>
              </w:rPr>
              <w:t>0.94</w:t>
            </w:r>
          </w:p>
        </w:tc>
      </w:tr>
      <w:tr w:rsidR="0066062F" w:rsidRPr="00AF711D" w14:paraId="31DAAFBD" w14:textId="77777777" w:rsidTr="00C451E2">
        <w:tc>
          <w:tcPr>
            <w:tcW w:w="10070" w:type="dxa"/>
            <w:gridSpan w:val="4"/>
          </w:tcPr>
          <w:p w14:paraId="5A88B647" w14:textId="77777777" w:rsidR="0066062F" w:rsidRPr="00AF711D" w:rsidRDefault="0066062F" w:rsidP="00B9060A">
            <w:pPr>
              <w:spacing w:line="276" w:lineRule="auto"/>
              <w:jc w:val="both"/>
              <w:rPr>
                <w:rFonts w:ascii="Sylfaen" w:hAnsi="Sylfaen" w:cs="Sylfaen"/>
              </w:rPr>
            </w:pPr>
            <w:r w:rsidRPr="00AF711D">
              <w:rPr>
                <w:rFonts w:ascii="Sylfaen" w:hAnsi="Sylfaen" w:cs="Sylfaen"/>
              </w:rPr>
              <w:t xml:space="preserve">* მნიშვნელოვნად განსხვავდება პლაცებოსგან (p </w:t>
            </w:r>
            <w:r w:rsidRPr="00AF711D">
              <w:rPr>
                <w:rFonts w:ascii="Times New Roman" w:hAnsi="Times New Roman" w:cs="Times New Roman"/>
              </w:rPr>
              <w:t>≤</w:t>
            </w:r>
            <w:r w:rsidRPr="00AF711D">
              <w:rPr>
                <w:rFonts w:ascii="Sylfaen" w:hAnsi="Sylfaen" w:cs="Sylfaen"/>
              </w:rPr>
              <w:t>0.05)</w:t>
            </w:r>
          </w:p>
          <w:p w14:paraId="49C5AB24" w14:textId="77777777" w:rsidR="0066062F" w:rsidRPr="00AF711D" w:rsidRDefault="0066062F" w:rsidP="00B9060A">
            <w:pPr>
              <w:spacing w:line="276" w:lineRule="auto"/>
              <w:jc w:val="both"/>
              <w:rPr>
                <w:rFonts w:ascii="Sylfaen" w:hAnsi="Sylfaen" w:cs="Sylfaen"/>
              </w:rPr>
            </w:pPr>
            <w:r w:rsidRPr="00AF711D">
              <w:rPr>
                <w:rFonts w:ascii="Sylfaen" w:hAnsi="Sylfaen" w:cs="Sylfaen"/>
                <w:vertAlign w:val="superscript"/>
              </w:rPr>
              <w:t xml:space="preserve">a </w:t>
            </w:r>
            <w:r w:rsidRPr="00AF711D">
              <w:rPr>
                <w:rFonts w:ascii="Sylfaen" w:hAnsi="Sylfaen" w:cs="Sylfaen"/>
              </w:rPr>
              <w:t xml:space="preserve">პაციენტთა წილი, რომელთაც აღენიშნათ </w:t>
            </w:r>
            <w:r w:rsidR="00340D08" w:rsidRPr="00AF711D">
              <w:rPr>
                <w:rFonts w:ascii="Sylfaen" w:hAnsi="Sylfaen" w:cs="Sylfaen"/>
              </w:rPr>
              <w:t>ეშვორთ</w:t>
            </w:r>
            <w:r w:rsidRPr="00AF711D">
              <w:rPr>
                <w:rFonts w:ascii="Sylfaen" w:hAnsi="Sylfaen" w:cs="Sylfaen"/>
              </w:rPr>
              <w:t>ის მოდიფიცირებული სკალის (MAS) ქულის ≥1- ბალით გაუმჯობესება.</w:t>
            </w:r>
          </w:p>
          <w:p w14:paraId="3F436CC1" w14:textId="77777777" w:rsidR="0066062F" w:rsidRPr="00AF711D" w:rsidRDefault="00C451E2" w:rsidP="00B9060A">
            <w:pPr>
              <w:spacing w:line="276" w:lineRule="auto"/>
              <w:jc w:val="both"/>
              <w:rPr>
                <w:rFonts w:ascii="Sylfaen" w:hAnsi="Sylfaen" w:cs="Sylfaen"/>
              </w:rPr>
            </w:pPr>
            <w:r w:rsidRPr="00AF711D">
              <w:rPr>
                <w:rFonts w:ascii="Sylfaen" w:hAnsi="Sylfaen" w:cs="Sylfaen"/>
                <w:vertAlign w:val="superscript"/>
              </w:rPr>
              <w:t>b</w:t>
            </w:r>
            <w:r w:rsidRPr="00AF711D">
              <w:rPr>
                <w:rFonts w:ascii="Sylfaen" w:hAnsi="Sylfaen" w:cs="Sylfaen"/>
              </w:rPr>
              <w:t xml:space="preserve"> ექიმის მიერ </w:t>
            </w:r>
            <w:r w:rsidR="00083074" w:rsidRPr="00AF711D">
              <w:rPr>
                <w:rFonts w:ascii="Sylfaen" w:hAnsi="Sylfaen" w:cs="Sylfaen"/>
              </w:rPr>
              <w:t xml:space="preserve">მხრის სპეციფიური </w:t>
            </w:r>
            <w:r w:rsidRPr="00AF711D">
              <w:rPr>
                <w:rFonts w:ascii="Sylfaen" w:hAnsi="Sylfaen" w:cs="Sylfaen"/>
              </w:rPr>
              <w:t xml:space="preserve">ზოგადი კლინიკური შთაბეჭდილების (CGI) </w:t>
            </w:r>
            <w:r w:rsidR="00083074" w:rsidRPr="00AF711D">
              <w:rPr>
                <w:rFonts w:ascii="Sylfaen" w:hAnsi="Sylfaen" w:cs="Sylfaen"/>
              </w:rPr>
              <w:t xml:space="preserve">სკალით შეფასებული საერთო ცვლილების მაჩვენებელი </w:t>
            </w:r>
            <w:r w:rsidR="00060D11" w:rsidRPr="00AF711D">
              <w:rPr>
                <w:rFonts w:ascii="Sylfaen" w:hAnsi="Sylfaen" w:cs="Sylfaen"/>
              </w:rPr>
              <w:t>განსაზღვრავს</w:t>
            </w:r>
            <w:r w:rsidR="00083074" w:rsidRPr="00AF711D">
              <w:rPr>
                <w:rFonts w:ascii="Sylfaen" w:hAnsi="Sylfaen" w:cs="Sylfaen"/>
              </w:rPr>
              <w:t xml:space="preserve"> </w:t>
            </w:r>
            <w:r w:rsidRPr="00AF711D">
              <w:rPr>
                <w:rFonts w:ascii="Sylfaen" w:hAnsi="Sylfaen" w:cs="Sylfaen"/>
              </w:rPr>
              <w:t xml:space="preserve">მხრის სახსრის საერთო გაუმჯობესებას -4-დან </w:t>
            </w:r>
            <w:r w:rsidR="00083074" w:rsidRPr="00AF711D">
              <w:rPr>
                <w:rFonts w:ascii="Sylfaen" w:hAnsi="Sylfaen" w:cs="Sylfaen"/>
              </w:rPr>
              <w:t>(მკვეთრად გამოხატული</w:t>
            </w:r>
            <w:r w:rsidRPr="00AF711D">
              <w:rPr>
                <w:rFonts w:ascii="Sylfaen" w:hAnsi="Sylfaen" w:cs="Sylfaen"/>
              </w:rPr>
              <w:t xml:space="preserve"> გაუარესება) +4-მდე </w:t>
            </w:r>
            <w:r w:rsidR="00083074" w:rsidRPr="00AF711D">
              <w:rPr>
                <w:rFonts w:ascii="Sylfaen" w:hAnsi="Sylfaen" w:cs="Sylfaen"/>
              </w:rPr>
              <w:t>(მკვეთრად გამოხატული</w:t>
            </w:r>
            <w:r w:rsidRPr="00AF711D">
              <w:rPr>
                <w:rFonts w:ascii="Sylfaen" w:hAnsi="Sylfaen" w:cs="Sylfaen"/>
              </w:rPr>
              <w:t xml:space="preserve"> გაუმჯობესება</w:t>
            </w:r>
            <w:r w:rsidR="004A1053" w:rsidRPr="00AF711D">
              <w:rPr>
                <w:rFonts w:ascii="Sylfaen" w:hAnsi="Sylfaen" w:cs="Sylfaen"/>
              </w:rPr>
              <w:t>) დიაპაზონში.</w:t>
            </w:r>
          </w:p>
          <w:p w14:paraId="18AFF870" w14:textId="77777777" w:rsidR="004A1053" w:rsidRPr="00AF711D" w:rsidRDefault="004A1053" w:rsidP="00B9060A">
            <w:pPr>
              <w:spacing w:line="276" w:lineRule="auto"/>
              <w:jc w:val="both"/>
              <w:rPr>
                <w:rFonts w:ascii="Sylfaen" w:hAnsi="Sylfaen" w:cs="Sylfaen"/>
              </w:rPr>
            </w:pPr>
            <w:r w:rsidRPr="00AF711D">
              <w:rPr>
                <w:rFonts w:ascii="Sylfaen" w:hAnsi="Sylfaen" w:cs="Sylfaen"/>
                <w:vertAlign w:val="superscript"/>
              </w:rPr>
              <w:t>c</w:t>
            </w:r>
            <w:r w:rsidRPr="00AF711D">
              <w:rPr>
                <w:rFonts w:ascii="Sylfaen" w:hAnsi="Sylfaen" w:cs="Sylfaen"/>
              </w:rPr>
              <w:t xml:space="preserve"> CGI ქულა აფასებს საერთო გაუმჯობესებას -4-დან (მკვეთრად გამოხატული გაუარესება) +4-მდე (მკვეთრად გამოხატული გაუმჯობესება) დიაპაზონში.</w:t>
            </w:r>
          </w:p>
        </w:tc>
      </w:tr>
    </w:tbl>
    <w:p w14:paraId="2D94B157" w14:textId="77777777" w:rsidR="00F85D65" w:rsidRPr="00AF711D" w:rsidRDefault="00F85D65" w:rsidP="00341397">
      <w:pPr>
        <w:spacing w:after="0" w:line="240" w:lineRule="auto"/>
        <w:jc w:val="both"/>
        <w:rPr>
          <w:rFonts w:ascii="Sylfaen" w:hAnsi="Sylfaen" w:cs="Sylfaen"/>
          <w:sz w:val="24"/>
        </w:rPr>
      </w:pPr>
    </w:p>
    <w:p w14:paraId="3C641B9D" w14:textId="77777777" w:rsidR="009A25B6" w:rsidRPr="00AF711D" w:rsidRDefault="00341397" w:rsidP="00422AE0">
      <w:pPr>
        <w:spacing w:after="0" w:line="360" w:lineRule="auto"/>
        <w:jc w:val="both"/>
        <w:rPr>
          <w:rFonts w:ascii="Sylfaen" w:hAnsi="Sylfaen" w:cs="Sylfaen"/>
          <w:sz w:val="24"/>
        </w:rPr>
      </w:pPr>
      <w:r w:rsidRPr="00AF711D">
        <w:rPr>
          <w:rFonts w:ascii="Sylfaen" w:hAnsi="Sylfaen" w:cs="Sylfaen"/>
          <w:sz w:val="24"/>
        </w:rPr>
        <w:t xml:space="preserve">მე-4 კვლევაში ჩართული იყო ინსულტ-გადატანილი </w:t>
      </w:r>
      <w:r w:rsidR="009D4925" w:rsidRPr="00AF711D">
        <w:rPr>
          <w:rFonts w:ascii="Sylfaen" w:hAnsi="Sylfaen" w:cs="Sylfaen"/>
          <w:sz w:val="24"/>
        </w:rPr>
        <w:t xml:space="preserve">ზედა </w:t>
      </w:r>
      <w:r w:rsidR="003B3770" w:rsidRPr="00AF711D">
        <w:rPr>
          <w:rFonts w:ascii="Sylfaen" w:hAnsi="Sylfaen"/>
          <w:sz w:val="24"/>
        </w:rPr>
        <w:t xml:space="preserve">კიდურების </w:t>
      </w:r>
      <w:r w:rsidR="009D4925" w:rsidRPr="00AF711D">
        <w:rPr>
          <w:rFonts w:ascii="Sylfaen" w:hAnsi="Sylfaen" w:cs="Sylfaen"/>
          <w:sz w:val="24"/>
        </w:rPr>
        <w:t xml:space="preserve">სპასტიურობის მქონე </w:t>
      </w:r>
      <w:r w:rsidRPr="00AF711D">
        <w:rPr>
          <w:rFonts w:ascii="Sylfaen" w:hAnsi="Sylfaen" w:cs="Sylfaen"/>
          <w:sz w:val="24"/>
        </w:rPr>
        <w:t>26 ზრდასრული პაციენტი</w:t>
      </w:r>
      <w:r w:rsidR="009D4925" w:rsidRPr="00AF711D">
        <w:rPr>
          <w:rFonts w:ascii="Sylfaen" w:hAnsi="Sylfaen" w:cs="Sylfaen"/>
          <w:sz w:val="24"/>
        </w:rPr>
        <w:t>ს ქვეჯგუფი</w:t>
      </w:r>
      <w:r w:rsidR="005335C7" w:rsidRPr="00AF711D">
        <w:rPr>
          <w:rFonts w:ascii="Sylfaen" w:hAnsi="Sylfaen" w:cs="Sylfaen"/>
          <w:sz w:val="24"/>
        </w:rPr>
        <w:t>, რომლებსაც ჩაუტარდათ</w:t>
      </w:r>
      <w:r w:rsidRPr="00AF711D">
        <w:rPr>
          <w:rFonts w:ascii="Sylfaen" w:hAnsi="Sylfaen" w:cs="Sylfaen"/>
          <w:sz w:val="24"/>
        </w:rPr>
        <w:t xml:space="preserve"> </w:t>
      </w:r>
      <w:r w:rsidR="005335C7" w:rsidRPr="00AF711D">
        <w:rPr>
          <w:rFonts w:ascii="Sylfaen" w:hAnsi="Sylfaen" w:cs="Sylfaen"/>
          <w:sz w:val="24"/>
        </w:rPr>
        <w:t>ბოტოქსის</w:t>
      </w:r>
      <w:r w:rsidRPr="00AF711D">
        <w:rPr>
          <w:rFonts w:ascii="Sylfaen" w:hAnsi="Sylfaen" w:cs="Sylfaen"/>
          <w:sz w:val="24"/>
        </w:rPr>
        <w:t xml:space="preserve"> 2-მდე პროცედურა მხრის მაქსიმუმ 3 დაზიანებულ კუნთში</w:t>
      </w:r>
      <w:r w:rsidR="005335C7" w:rsidRPr="00AF711D">
        <w:rPr>
          <w:rFonts w:ascii="Sylfaen" w:hAnsi="Sylfaen" w:cs="Sylfaen"/>
          <w:sz w:val="24"/>
        </w:rPr>
        <w:t xml:space="preserve"> (მკერდის დიდი კუნთი, დიდი მრგვალი კუნთისა და ზურგის უგანიერესი კუნთის ჩათვლით ან მათ გარეშე). </w:t>
      </w:r>
      <w:r w:rsidRPr="00AF711D">
        <w:rPr>
          <w:rFonts w:ascii="Sylfaen" w:hAnsi="Sylfaen" w:cs="Sylfaen"/>
          <w:sz w:val="24"/>
        </w:rPr>
        <w:t xml:space="preserve">ძირითადი შედეგები </w:t>
      </w:r>
      <w:r w:rsidR="005335C7" w:rsidRPr="00AF711D">
        <w:rPr>
          <w:rFonts w:ascii="Sylfaen" w:hAnsi="Sylfaen" w:cs="Sylfaen"/>
          <w:sz w:val="24"/>
        </w:rPr>
        <w:t>წარმოდგენილია</w:t>
      </w:r>
      <w:r w:rsidRPr="00AF711D">
        <w:rPr>
          <w:rFonts w:ascii="Sylfaen" w:hAnsi="Sylfaen" w:cs="Sylfaen"/>
          <w:sz w:val="24"/>
        </w:rPr>
        <w:t xml:space="preserve"> ქვემოთ </w:t>
      </w:r>
      <w:r w:rsidR="005335C7" w:rsidRPr="00AF711D">
        <w:rPr>
          <w:rFonts w:ascii="Sylfaen" w:hAnsi="Sylfaen" w:cs="Sylfaen"/>
          <w:sz w:val="24"/>
        </w:rPr>
        <w:t>მოცემულ</w:t>
      </w:r>
      <w:r w:rsidRPr="00AF711D">
        <w:rPr>
          <w:rFonts w:ascii="Sylfaen" w:hAnsi="Sylfaen" w:cs="Sylfaen"/>
          <w:sz w:val="24"/>
        </w:rPr>
        <w:t xml:space="preserve"> ცხრილში.</w:t>
      </w:r>
    </w:p>
    <w:p w14:paraId="67843B09" w14:textId="77777777" w:rsidR="00272121" w:rsidRPr="00AF711D" w:rsidRDefault="00272121" w:rsidP="00422AE0">
      <w:pPr>
        <w:spacing w:after="0" w:line="360" w:lineRule="auto"/>
        <w:jc w:val="both"/>
        <w:rPr>
          <w:rFonts w:ascii="Sylfaen" w:hAnsi="Sylfaen" w:cs="Sylfaen"/>
          <w:b/>
          <w:sz w:val="24"/>
        </w:rPr>
      </w:pPr>
      <w:r w:rsidRPr="00AF711D">
        <w:rPr>
          <w:rFonts w:ascii="Sylfaen" w:hAnsi="Sylfaen" w:cs="Sylfaen"/>
          <w:b/>
          <w:sz w:val="24"/>
        </w:rPr>
        <w:t xml:space="preserve">მე-4 კვლევაში მხრის არეში ეფექტურობის შედეგები მე-2 ინექციიდან მე-10 კვირას ან 24-ე კვირას </w:t>
      </w:r>
    </w:p>
    <w:tbl>
      <w:tblPr>
        <w:tblStyle w:val="TableGrid"/>
        <w:tblW w:w="0" w:type="auto"/>
        <w:tblLook w:val="04A0" w:firstRow="1" w:lastRow="0" w:firstColumn="1" w:lastColumn="0" w:noHBand="0" w:noVBand="1"/>
      </w:tblPr>
      <w:tblGrid>
        <w:gridCol w:w="6745"/>
        <w:gridCol w:w="1620"/>
        <w:gridCol w:w="1705"/>
      </w:tblGrid>
      <w:tr w:rsidR="00704BD2" w:rsidRPr="00AF711D" w14:paraId="1A1FDEA1" w14:textId="77777777" w:rsidTr="00DC1DE3">
        <w:tc>
          <w:tcPr>
            <w:tcW w:w="6745" w:type="dxa"/>
          </w:tcPr>
          <w:p w14:paraId="56D9C2C7" w14:textId="77777777" w:rsidR="00704BD2" w:rsidRPr="00AF711D" w:rsidRDefault="00704BD2" w:rsidP="00B9060A">
            <w:pPr>
              <w:spacing w:line="276" w:lineRule="auto"/>
              <w:rPr>
                <w:rFonts w:ascii="Sylfaen" w:hAnsi="Sylfaen" w:cs="Sylfaen"/>
              </w:rPr>
            </w:pPr>
          </w:p>
        </w:tc>
        <w:tc>
          <w:tcPr>
            <w:tcW w:w="1620" w:type="dxa"/>
          </w:tcPr>
          <w:p w14:paraId="7B122574" w14:textId="77777777" w:rsidR="00704BD2" w:rsidRPr="00AF711D" w:rsidRDefault="00AE4053" w:rsidP="00B9060A">
            <w:pPr>
              <w:spacing w:line="276" w:lineRule="auto"/>
              <w:jc w:val="center"/>
              <w:rPr>
                <w:rFonts w:ascii="Sylfaen" w:hAnsi="Sylfaen" w:cs="Sylfaen"/>
                <w:b/>
              </w:rPr>
            </w:pPr>
            <w:r w:rsidRPr="00AF711D">
              <w:rPr>
                <w:rFonts w:ascii="Sylfaen" w:hAnsi="Sylfaen" w:cs="Sylfaen"/>
                <w:b/>
              </w:rPr>
              <w:t>ბოტოქსი</w:t>
            </w:r>
          </w:p>
        </w:tc>
        <w:tc>
          <w:tcPr>
            <w:tcW w:w="1705" w:type="dxa"/>
          </w:tcPr>
          <w:p w14:paraId="0233D931" w14:textId="77777777" w:rsidR="00704BD2" w:rsidRPr="00AF711D" w:rsidRDefault="00AE4053" w:rsidP="00B9060A">
            <w:pPr>
              <w:spacing w:line="276" w:lineRule="auto"/>
              <w:jc w:val="center"/>
              <w:rPr>
                <w:rFonts w:ascii="Sylfaen" w:hAnsi="Sylfaen" w:cs="Sylfaen"/>
                <w:b/>
              </w:rPr>
            </w:pPr>
            <w:r w:rsidRPr="00AF711D">
              <w:rPr>
                <w:rFonts w:ascii="Sylfaen" w:hAnsi="Sylfaen" w:cs="Sylfaen"/>
                <w:b/>
              </w:rPr>
              <w:t>პლაცებო</w:t>
            </w:r>
          </w:p>
        </w:tc>
      </w:tr>
      <w:tr w:rsidR="00704BD2" w:rsidRPr="00AF711D" w14:paraId="489573FA" w14:textId="77777777" w:rsidTr="00DC1DE3">
        <w:tc>
          <w:tcPr>
            <w:tcW w:w="6745" w:type="dxa"/>
          </w:tcPr>
          <w:p w14:paraId="53AC9850" w14:textId="77777777" w:rsidR="00704BD2" w:rsidRPr="00AF711D" w:rsidRDefault="00AE4053" w:rsidP="00B9060A">
            <w:pPr>
              <w:spacing w:line="276" w:lineRule="auto"/>
              <w:rPr>
                <w:rFonts w:ascii="Sylfaen" w:hAnsi="Sylfaen" w:cs="Sylfaen"/>
                <w:sz w:val="24"/>
              </w:rPr>
            </w:pPr>
            <w:r w:rsidRPr="00AF711D">
              <w:rPr>
                <w:rFonts w:ascii="Sylfaen" w:hAnsi="Sylfaen" w:cs="Sylfaen"/>
                <w:b/>
              </w:rPr>
              <w:t xml:space="preserve">REPAS </w:t>
            </w:r>
            <w:r w:rsidR="001A0CC3" w:rsidRPr="00AF711D">
              <w:rPr>
                <w:rFonts w:ascii="Sylfaen" w:hAnsi="Sylfaen" w:cs="Sylfaen"/>
                <w:b/>
              </w:rPr>
              <w:t xml:space="preserve">სკალის </w:t>
            </w:r>
            <w:r w:rsidR="00B9060A" w:rsidRPr="00AF711D">
              <w:rPr>
                <w:rFonts w:ascii="Sylfaen" w:hAnsi="Sylfaen" w:cs="Sylfaen"/>
                <w:b/>
              </w:rPr>
              <w:t>მიხედ</w:t>
            </w:r>
            <w:r w:rsidR="001A0CC3" w:rsidRPr="00AF711D">
              <w:rPr>
                <w:rFonts w:ascii="Sylfaen" w:hAnsi="Sylfaen" w:cs="Sylfaen"/>
                <w:b/>
              </w:rPr>
              <w:t xml:space="preserve">ვით </w:t>
            </w:r>
            <w:r w:rsidRPr="00AF711D">
              <w:rPr>
                <w:rFonts w:ascii="Sylfaen" w:hAnsi="Sylfaen" w:cs="Sylfaen"/>
                <w:b/>
              </w:rPr>
              <w:t>საშუალო ცვლილება საწყისი მაჩვენებელიდან</w:t>
            </w:r>
            <w:r w:rsidRPr="00AF711D">
              <w:rPr>
                <w:rFonts w:ascii="Sylfaen" w:hAnsi="Sylfaen" w:cs="Sylfaen"/>
                <w:b/>
                <w:vertAlign w:val="superscript"/>
              </w:rPr>
              <w:t>a</w:t>
            </w:r>
          </w:p>
        </w:tc>
        <w:tc>
          <w:tcPr>
            <w:tcW w:w="1620" w:type="dxa"/>
          </w:tcPr>
          <w:p w14:paraId="1F5C0D08" w14:textId="77777777" w:rsidR="00704BD2" w:rsidRPr="00AF711D" w:rsidRDefault="00AE4053" w:rsidP="00B9060A">
            <w:pPr>
              <w:spacing w:line="276" w:lineRule="auto"/>
              <w:jc w:val="center"/>
              <w:rPr>
                <w:rFonts w:ascii="Sylfaen" w:hAnsi="Sylfaen" w:cs="Sylfaen"/>
                <w:b/>
              </w:rPr>
            </w:pPr>
            <w:r w:rsidRPr="00AF711D">
              <w:rPr>
                <w:rFonts w:ascii="Sylfaen" w:hAnsi="Sylfaen" w:cs="Sylfaen"/>
                <w:b/>
              </w:rPr>
              <w:t>(N=20)</w:t>
            </w:r>
          </w:p>
        </w:tc>
        <w:tc>
          <w:tcPr>
            <w:tcW w:w="1705" w:type="dxa"/>
          </w:tcPr>
          <w:p w14:paraId="296CA8D3" w14:textId="77777777" w:rsidR="00704BD2" w:rsidRPr="00AF711D" w:rsidRDefault="00AE4053" w:rsidP="00B9060A">
            <w:pPr>
              <w:spacing w:line="276" w:lineRule="auto"/>
              <w:jc w:val="center"/>
              <w:rPr>
                <w:rFonts w:ascii="Sylfaen" w:hAnsi="Sylfaen" w:cs="Sylfaen"/>
                <w:b/>
              </w:rPr>
            </w:pPr>
            <w:r w:rsidRPr="00AF711D">
              <w:rPr>
                <w:rFonts w:ascii="Sylfaen" w:hAnsi="Sylfaen" w:cs="Sylfaen"/>
                <w:b/>
              </w:rPr>
              <w:t>(N=20)</w:t>
            </w:r>
          </w:p>
        </w:tc>
      </w:tr>
      <w:tr w:rsidR="00704BD2" w:rsidRPr="00AF711D" w14:paraId="54E868F1" w14:textId="77777777" w:rsidTr="00DC1DE3">
        <w:tc>
          <w:tcPr>
            <w:tcW w:w="6745" w:type="dxa"/>
          </w:tcPr>
          <w:p w14:paraId="288F290B" w14:textId="77777777" w:rsidR="00704BD2" w:rsidRPr="00AF711D" w:rsidRDefault="00DC1DE3" w:rsidP="00B9060A">
            <w:pPr>
              <w:spacing w:line="276" w:lineRule="auto"/>
              <w:rPr>
                <w:rFonts w:ascii="Sylfaen" w:hAnsi="Sylfaen" w:cs="Sylfaen"/>
                <w:b/>
              </w:rPr>
            </w:pPr>
            <w:r w:rsidRPr="00AF711D">
              <w:rPr>
                <w:rFonts w:ascii="Sylfaen" w:hAnsi="Sylfaen" w:cs="Sylfaen"/>
                <w:b/>
              </w:rPr>
              <w:t>მხრის კუნთ</w:t>
            </w:r>
            <w:r w:rsidR="0033076A" w:rsidRPr="00AF711D">
              <w:rPr>
                <w:rFonts w:ascii="Sylfaen" w:hAnsi="Sylfaen" w:cs="Sylfaen"/>
                <w:b/>
              </w:rPr>
              <w:t>ებ</w:t>
            </w:r>
            <w:r w:rsidRPr="00AF711D">
              <w:rPr>
                <w:rFonts w:ascii="Sylfaen" w:hAnsi="Sylfaen" w:cs="Sylfaen"/>
                <w:b/>
              </w:rPr>
              <w:t>ის ტონუსი</w:t>
            </w:r>
          </w:p>
        </w:tc>
        <w:tc>
          <w:tcPr>
            <w:tcW w:w="1620" w:type="dxa"/>
          </w:tcPr>
          <w:p w14:paraId="17266211" w14:textId="77777777" w:rsidR="00704BD2" w:rsidRPr="00AF711D" w:rsidRDefault="0033076A" w:rsidP="00B9060A">
            <w:pPr>
              <w:spacing w:line="276" w:lineRule="auto"/>
              <w:jc w:val="center"/>
              <w:rPr>
                <w:rFonts w:ascii="Sylfaen" w:hAnsi="Sylfaen" w:cs="Sylfaen"/>
              </w:rPr>
            </w:pPr>
            <w:r w:rsidRPr="00AF711D">
              <w:rPr>
                <w:rFonts w:ascii="Sylfaen" w:hAnsi="Sylfaen" w:cs="Sylfaen"/>
              </w:rPr>
              <w:t>-0.6</w:t>
            </w:r>
          </w:p>
        </w:tc>
        <w:tc>
          <w:tcPr>
            <w:tcW w:w="1705" w:type="dxa"/>
          </w:tcPr>
          <w:p w14:paraId="368CDC33" w14:textId="77777777" w:rsidR="00704BD2" w:rsidRPr="00AF711D" w:rsidRDefault="0033076A" w:rsidP="00B9060A">
            <w:pPr>
              <w:spacing w:line="276" w:lineRule="auto"/>
              <w:jc w:val="center"/>
              <w:rPr>
                <w:rFonts w:ascii="Sylfaen" w:hAnsi="Sylfaen" w:cs="Sylfaen"/>
              </w:rPr>
            </w:pPr>
            <w:r w:rsidRPr="00AF711D">
              <w:rPr>
                <w:rFonts w:ascii="Sylfaen" w:hAnsi="Sylfaen" w:cs="Sylfaen"/>
              </w:rPr>
              <w:t>-0.2</w:t>
            </w:r>
          </w:p>
        </w:tc>
      </w:tr>
      <w:tr w:rsidR="00704BD2" w:rsidRPr="00AF711D" w14:paraId="41B4BB2C" w14:textId="77777777" w:rsidTr="00DC1DE3">
        <w:tc>
          <w:tcPr>
            <w:tcW w:w="6745" w:type="dxa"/>
          </w:tcPr>
          <w:p w14:paraId="730ECC46" w14:textId="77777777" w:rsidR="00704BD2" w:rsidRPr="00AF711D" w:rsidRDefault="0033076A" w:rsidP="00B9060A">
            <w:pPr>
              <w:spacing w:line="276" w:lineRule="auto"/>
              <w:rPr>
                <w:rFonts w:ascii="Sylfaen" w:hAnsi="Sylfaen" w:cs="Sylfaen"/>
              </w:rPr>
            </w:pPr>
            <w:r w:rsidRPr="00AF711D">
              <w:rPr>
                <w:rFonts w:ascii="Sylfaen" w:hAnsi="Sylfaen" w:cs="Sylfaen"/>
                <w:b/>
              </w:rPr>
              <w:t>პაციენტებში, რომელთა REPAS სკალის საწყისი მაჩვენებელი არის ≥2</w:t>
            </w:r>
          </w:p>
        </w:tc>
        <w:tc>
          <w:tcPr>
            <w:tcW w:w="1620" w:type="dxa"/>
          </w:tcPr>
          <w:p w14:paraId="19BF9AC2" w14:textId="77777777" w:rsidR="00704BD2" w:rsidRPr="00AF711D" w:rsidRDefault="0033076A" w:rsidP="00B9060A">
            <w:pPr>
              <w:spacing w:line="276" w:lineRule="auto"/>
              <w:jc w:val="center"/>
              <w:rPr>
                <w:rFonts w:ascii="Sylfaen" w:hAnsi="Sylfaen" w:cs="Sylfaen"/>
              </w:rPr>
            </w:pPr>
            <w:r w:rsidRPr="00AF711D">
              <w:rPr>
                <w:rFonts w:ascii="Sylfaen" w:hAnsi="Sylfaen" w:cs="Sylfaen"/>
              </w:rPr>
              <w:t>-0.7</w:t>
            </w:r>
          </w:p>
        </w:tc>
        <w:tc>
          <w:tcPr>
            <w:tcW w:w="1705" w:type="dxa"/>
          </w:tcPr>
          <w:p w14:paraId="66A0CBBB" w14:textId="77777777" w:rsidR="00704BD2" w:rsidRPr="00AF711D" w:rsidRDefault="0033076A" w:rsidP="00B9060A">
            <w:pPr>
              <w:spacing w:line="276" w:lineRule="auto"/>
              <w:jc w:val="center"/>
              <w:rPr>
                <w:rFonts w:ascii="Sylfaen" w:hAnsi="Sylfaen" w:cs="Sylfaen"/>
              </w:rPr>
            </w:pPr>
            <w:r w:rsidRPr="00AF711D">
              <w:rPr>
                <w:rFonts w:ascii="Sylfaen" w:hAnsi="Sylfaen" w:cs="Sylfaen"/>
              </w:rPr>
              <w:t>-0.2</w:t>
            </w:r>
          </w:p>
        </w:tc>
      </w:tr>
      <w:tr w:rsidR="00704BD2" w:rsidRPr="00AF711D" w14:paraId="0C8A7133" w14:textId="77777777" w:rsidTr="00DC1DE3">
        <w:tc>
          <w:tcPr>
            <w:tcW w:w="6745" w:type="dxa"/>
          </w:tcPr>
          <w:p w14:paraId="4D7D5296" w14:textId="77777777" w:rsidR="00704BD2" w:rsidRPr="00AF711D" w:rsidRDefault="0033076A" w:rsidP="00B9060A">
            <w:pPr>
              <w:spacing w:line="276" w:lineRule="auto"/>
              <w:rPr>
                <w:rFonts w:ascii="Sylfaen" w:hAnsi="Sylfaen" w:cs="Sylfaen"/>
              </w:rPr>
            </w:pPr>
            <w:r w:rsidRPr="00AF711D">
              <w:rPr>
                <w:rFonts w:ascii="Sylfaen" w:hAnsi="Sylfaen" w:cs="Sylfaen"/>
                <w:b/>
              </w:rPr>
              <w:t>პაციენტებში, რომელთა REPAS სკალის საწყისი მაჩვენებელი არის ≥3</w:t>
            </w:r>
          </w:p>
        </w:tc>
        <w:tc>
          <w:tcPr>
            <w:tcW w:w="1620" w:type="dxa"/>
          </w:tcPr>
          <w:p w14:paraId="5BD628E5" w14:textId="77777777" w:rsidR="00704BD2" w:rsidRPr="00AF711D" w:rsidRDefault="0033076A" w:rsidP="00B9060A">
            <w:pPr>
              <w:spacing w:line="276" w:lineRule="auto"/>
              <w:jc w:val="center"/>
              <w:rPr>
                <w:rFonts w:ascii="Sylfaen" w:hAnsi="Sylfaen" w:cs="Sylfaen"/>
              </w:rPr>
            </w:pPr>
            <w:r w:rsidRPr="00AF711D">
              <w:rPr>
                <w:rFonts w:ascii="Sylfaen" w:hAnsi="Sylfaen" w:cs="Sylfaen"/>
              </w:rPr>
              <w:t>-1.1</w:t>
            </w:r>
          </w:p>
        </w:tc>
        <w:tc>
          <w:tcPr>
            <w:tcW w:w="1705" w:type="dxa"/>
          </w:tcPr>
          <w:p w14:paraId="41EBC251" w14:textId="77777777" w:rsidR="00704BD2" w:rsidRPr="00AF711D" w:rsidRDefault="0033076A" w:rsidP="00B9060A">
            <w:pPr>
              <w:spacing w:line="276" w:lineRule="auto"/>
              <w:jc w:val="center"/>
              <w:rPr>
                <w:rFonts w:ascii="Sylfaen" w:hAnsi="Sylfaen" w:cs="Sylfaen"/>
              </w:rPr>
            </w:pPr>
            <w:r w:rsidRPr="00AF711D">
              <w:rPr>
                <w:rFonts w:ascii="Sylfaen" w:hAnsi="Sylfaen" w:cs="Sylfaen"/>
              </w:rPr>
              <w:t>-0.5</w:t>
            </w:r>
          </w:p>
        </w:tc>
      </w:tr>
      <w:tr w:rsidR="0033076A" w:rsidRPr="00AF711D" w14:paraId="64F7E453" w14:textId="77777777" w:rsidTr="00DC1DE3">
        <w:tc>
          <w:tcPr>
            <w:tcW w:w="6745" w:type="dxa"/>
          </w:tcPr>
          <w:p w14:paraId="362567DA" w14:textId="77777777" w:rsidR="0033076A" w:rsidRPr="00AF711D" w:rsidRDefault="000F02BF" w:rsidP="00B9060A">
            <w:pPr>
              <w:spacing w:line="276" w:lineRule="auto"/>
              <w:rPr>
                <w:rFonts w:ascii="Sylfaen" w:hAnsi="Sylfaen" w:cs="Sylfaen"/>
                <w:b/>
              </w:rPr>
            </w:pPr>
            <w:r w:rsidRPr="00AF711D">
              <w:rPr>
                <w:rFonts w:ascii="Sylfaen" w:hAnsi="Sylfaen" w:cs="Sylfaen"/>
                <w:b/>
              </w:rPr>
              <w:t>ექიმის მიერ შეფასებული საშუალო GAS ქულა</w:t>
            </w:r>
            <w:r w:rsidRPr="00AF711D">
              <w:rPr>
                <w:rFonts w:ascii="Sylfaen" w:hAnsi="Sylfaen" w:cs="Sylfaen"/>
                <w:b/>
                <w:vertAlign w:val="superscript"/>
              </w:rPr>
              <w:t>b</w:t>
            </w:r>
          </w:p>
        </w:tc>
        <w:tc>
          <w:tcPr>
            <w:tcW w:w="1620" w:type="dxa"/>
          </w:tcPr>
          <w:p w14:paraId="540DE41F" w14:textId="77777777" w:rsidR="0033076A" w:rsidRPr="00AF711D" w:rsidRDefault="000F02BF" w:rsidP="00B9060A">
            <w:pPr>
              <w:spacing w:line="276" w:lineRule="auto"/>
              <w:jc w:val="center"/>
              <w:rPr>
                <w:rFonts w:ascii="Sylfaen" w:hAnsi="Sylfaen" w:cs="Sylfaen"/>
                <w:b/>
              </w:rPr>
            </w:pPr>
            <w:r w:rsidRPr="00AF711D">
              <w:rPr>
                <w:rFonts w:ascii="Sylfaen" w:hAnsi="Sylfaen" w:cs="Sylfaen"/>
                <w:b/>
              </w:rPr>
              <w:t>(N=26)</w:t>
            </w:r>
          </w:p>
        </w:tc>
        <w:tc>
          <w:tcPr>
            <w:tcW w:w="1705" w:type="dxa"/>
          </w:tcPr>
          <w:p w14:paraId="33F54F81" w14:textId="77777777" w:rsidR="0033076A" w:rsidRPr="00AF711D" w:rsidRDefault="000F02BF" w:rsidP="00B9060A">
            <w:pPr>
              <w:spacing w:line="276" w:lineRule="auto"/>
              <w:jc w:val="center"/>
              <w:rPr>
                <w:rFonts w:ascii="Sylfaen" w:hAnsi="Sylfaen" w:cs="Sylfaen"/>
                <w:b/>
              </w:rPr>
            </w:pPr>
            <w:r w:rsidRPr="00AF711D">
              <w:rPr>
                <w:rFonts w:ascii="Sylfaen" w:hAnsi="Sylfaen" w:cs="Sylfaen"/>
                <w:b/>
              </w:rPr>
              <w:t>(N=23)</w:t>
            </w:r>
          </w:p>
        </w:tc>
      </w:tr>
      <w:tr w:rsidR="0033076A" w:rsidRPr="00AF711D" w14:paraId="23007091" w14:textId="77777777" w:rsidTr="00DC1DE3">
        <w:tc>
          <w:tcPr>
            <w:tcW w:w="6745" w:type="dxa"/>
          </w:tcPr>
          <w:p w14:paraId="14FF238A" w14:textId="77777777" w:rsidR="0033076A" w:rsidRPr="00AF711D" w:rsidRDefault="000F02BF" w:rsidP="00B9060A">
            <w:pPr>
              <w:spacing w:line="276" w:lineRule="auto"/>
              <w:rPr>
                <w:rFonts w:ascii="Sylfaen" w:hAnsi="Sylfaen" w:cs="Sylfaen"/>
                <w:b/>
              </w:rPr>
            </w:pPr>
            <w:r w:rsidRPr="00AF711D">
              <w:rPr>
                <w:rFonts w:ascii="Sylfaen" w:hAnsi="Sylfaen" w:cs="Sylfaen"/>
                <w:b/>
              </w:rPr>
              <w:t>ძირითადი მიზანი</w:t>
            </w:r>
          </w:p>
        </w:tc>
        <w:tc>
          <w:tcPr>
            <w:tcW w:w="1620" w:type="dxa"/>
          </w:tcPr>
          <w:p w14:paraId="1B032161" w14:textId="77777777" w:rsidR="0033076A" w:rsidRPr="00AF711D" w:rsidRDefault="000F02BF" w:rsidP="00B9060A">
            <w:pPr>
              <w:spacing w:line="276" w:lineRule="auto"/>
              <w:jc w:val="center"/>
              <w:rPr>
                <w:rFonts w:ascii="Sylfaen" w:hAnsi="Sylfaen" w:cs="Sylfaen"/>
              </w:rPr>
            </w:pPr>
            <w:r w:rsidRPr="00AF711D">
              <w:rPr>
                <w:rFonts w:ascii="Sylfaen" w:hAnsi="Sylfaen" w:cs="Sylfaen"/>
              </w:rPr>
              <w:t>0.0</w:t>
            </w:r>
          </w:p>
        </w:tc>
        <w:tc>
          <w:tcPr>
            <w:tcW w:w="1705" w:type="dxa"/>
          </w:tcPr>
          <w:p w14:paraId="62243B36" w14:textId="77777777" w:rsidR="0033076A" w:rsidRPr="00AF711D" w:rsidRDefault="000F02BF" w:rsidP="00B9060A">
            <w:pPr>
              <w:spacing w:line="276" w:lineRule="auto"/>
              <w:jc w:val="center"/>
              <w:rPr>
                <w:rFonts w:ascii="Sylfaen" w:hAnsi="Sylfaen" w:cs="Sylfaen"/>
              </w:rPr>
            </w:pPr>
            <w:r w:rsidRPr="00AF711D">
              <w:rPr>
                <w:rFonts w:ascii="Sylfaen" w:hAnsi="Sylfaen" w:cs="Sylfaen"/>
              </w:rPr>
              <w:t>-0.8</w:t>
            </w:r>
          </w:p>
        </w:tc>
      </w:tr>
      <w:tr w:rsidR="000F02BF" w:rsidRPr="00AF711D" w14:paraId="2CA701A1" w14:textId="77777777" w:rsidTr="00DC1DE3">
        <w:tc>
          <w:tcPr>
            <w:tcW w:w="6745" w:type="dxa"/>
          </w:tcPr>
          <w:p w14:paraId="62EB3E5E" w14:textId="77777777" w:rsidR="000F02BF" w:rsidRPr="00AF711D" w:rsidRDefault="00DD3E21" w:rsidP="00B9060A">
            <w:pPr>
              <w:spacing w:line="276" w:lineRule="auto"/>
              <w:rPr>
                <w:rFonts w:ascii="Sylfaen" w:hAnsi="Sylfaen" w:cs="Sylfaen"/>
                <w:b/>
              </w:rPr>
            </w:pPr>
            <w:r w:rsidRPr="00AF711D">
              <w:rPr>
                <w:rFonts w:ascii="Sylfaen" w:hAnsi="Sylfaen" w:cs="Sylfaen"/>
                <w:b/>
              </w:rPr>
              <w:lastRenderedPageBreak/>
              <w:t xml:space="preserve">მეორეული </w:t>
            </w:r>
            <w:r w:rsidR="000F02BF" w:rsidRPr="00AF711D">
              <w:rPr>
                <w:rFonts w:ascii="Sylfaen" w:hAnsi="Sylfaen" w:cs="Sylfaen"/>
                <w:b/>
              </w:rPr>
              <w:t>მიზანი</w:t>
            </w:r>
          </w:p>
        </w:tc>
        <w:tc>
          <w:tcPr>
            <w:tcW w:w="1620" w:type="dxa"/>
          </w:tcPr>
          <w:p w14:paraId="75C4983A" w14:textId="77777777" w:rsidR="000F02BF" w:rsidRPr="00AF711D" w:rsidRDefault="000F02BF" w:rsidP="00B9060A">
            <w:pPr>
              <w:spacing w:line="276" w:lineRule="auto"/>
              <w:jc w:val="center"/>
              <w:rPr>
                <w:rFonts w:ascii="Sylfaen" w:hAnsi="Sylfaen" w:cs="Sylfaen"/>
              </w:rPr>
            </w:pPr>
            <w:r w:rsidRPr="00AF711D">
              <w:rPr>
                <w:rFonts w:ascii="Sylfaen" w:hAnsi="Sylfaen" w:cs="Sylfaen"/>
              </w:rPr>
              <w:t>-0.2</w:t>
            </w:r>
          </w:p>
        </w:tc>
        <w:tc>
          <w:tcPr>
            <w:tcW w:w="1705" w:type="dxa"/>
          </w:tcPr>
          <w:p w14:paraId="1210E17C" w14:textId="77777777" w:rsidR="000F02BF" w:rsidRPr="00AF711D" w:rsidRDefault="000F02BF" w:rsidP="00B9060A">
            <w:pPr>
              <w:spacing w:line="276" w:lineRule="auto"/>
              <w:jc w:val="center"/>
              <w:rPr>
                <w:rFonts w:ascii="Sylfaen" w:hAnsi="Sylfaen" w:cs="Sylfaen"/>
              </w:rPr>
            </w:pPr>
            <w:r w:rsidRPr="00AF711D">
              <w:rPr>
                <w:rFonts w:ascii="Sylfaen" w:hAnsi="Sylfaen" w:cs="Sylfaen"/>
              </w:rPr>
              <w:t>-0.9</w:t>
            </w:r>
          </w:p>
        </w:tc>
      </w:tr>
      <w:tr w:rsidR="000F02BF" w:rsidRPr="00AF711D" w14:paraId="5BB2BCAC" w14:textId="77777777" w:rsidTr="000F6FD6">
        <w:tc>
          <w:tcPr>
            <w:tcW w:w="10070" w:type="dxa"/>
            <w:gridSpan w:val="3"/>
          </w:tcPr>
          <w:p w14:paraId="1DF63E14" w14:textId="77777777" w:rsidR="000F02BF" w:rsidRPr="00AF711D" w:rsidRDefault="000F02BF" w:rsidP="00B9060A">
            <w:pPr>
              <w:spacing w:line="276" w:lineRule="auto"/>
              <w:jc w:val="both"/>
              <w:rPr>
                <w:rFonts w:ascii="Sylfaen" w:hAnsi="Sylfaen" w:cs="Sylfaen"/>
              </w:rPr>
            </w:pPr>
            <w:r w:rsidRPr="00AF711D">
              <w:rPr>
                <w:rFonts w:ascii="Sylfaen" w:hAnsi="Sylfaen" w:cs="Sylfaen"/>
                <w:b/>
                <w:vertAlign w:val="superscript"/>
              </w:rPr>
              <w:t>a</w:t>
            </w:r>
            <w:r w:rsidRPr="00AF711D">
              <w:rPr>
                <w:rFonts w:ascii="Sylfaen" w:hAnsi="Sylfaen" w:cs="Sylfaen"/>
                <w:b/>
              </w:rPr>
              <w:t xml:space="preserve"> </w:t>
            </w:r>
            <w:r w:rsidRPr="00AF711D">
              <w:rPr>
                <w:rFonts w:ascii="Sylfaen" w:hAnsi="Sylfaen" w:cs="Sylfaen"/>
              </w:rPr>
              <w:t>პასიური მოძრაობისადმი წინააღმდეგობის სკალა (REPAS) ახდენს წინააღმდეგობის რაოდენობრივ შეფასებას ზედა და ქვედა კიდურების პასიური მოძრაობისას და ფასდება 0-დან (ტონუსის მომატების გარეშე) 4-მდე (კიდური რიგიდულია მოხრის ან გაშლის დროს) ქულით, მაღალი ქულა მიუთითებს მოძრაობისადმი უფრო დიდ წინააღმდეგობაზე. აქ მოცემულია REPAS-ის მაჩვენებლები მხრის გაშლის შემთხვევაში.</w:t>
            </w:r>
          </w:p>
          <w:p w14:paraId="0AB84EC6" w14:textId="77777777" w:rsidR="00920A36" w:rsidRPr="00AF711D" w:rsidRDefault="00920A36" w:rsidP="00B9060A">
            <w:pPr>
              <w:spacing w:line="276" w:lineRule="auto"/>
              <w:jc w:val="both"/>
              <w:rPr>
                <w:rFonts w:ascii="Sylfaen" w:hAnsi="Sylfaen" w:cs="Sylfaen"/>
              </w:rPr>
            </w:pPr>
            <w:r w:rsidRPr="00AF711D">
              <w:rPr>
                <w:rFonts w:ascii="Sylfaen" w:hAnsi="Sylfaen" w:cs="Sylfaen"/>
                <w:vertAlign w:val="superscript"/>
              </w:rPr>
              <w:t>b</w:t>
            </w:r>
            <w:r w:rsidRPr="00AF711D">
              <w:rPr>
                <w:rFonts w:ascii="Sylfaen" w:hAnsi="Sylfaen" w:cs="Sylfaen"/>
              </w:rPr>
              <w:t xml:space="preserve"> მიზნების მიღწევის სკალა (GAS) არის 6-ქულიანი სისტემა, რომლის მეშვეობითაც ექიმი აფასებს დასახული მიზნის შესრულებას შემდეგი რანჟირებით: -3 (საწყისზე უარესი), -2 (საწყისის ტოლფასი), -1 (მოსალოდნელზე ნაკლები), 0 (მოსალოდნელი მიზანი), +1 (მოსალოდნელზე ოდნავ მეტი) ან +2 (მოსალოდნელზე გაცილებით მეტი).</w:t>
            </w:r>
          </w:p>
        </w:tc>
      </w:tr>
    </w:tbl>
    <w:p w14:paraId="72FCFBE8" w14:textId="77777777" w:rsidR="009A25B6" w:rsidRPr="00AF711D" w:rsidRDefault="009A25B6" w:rsidP="00AA2372">
      <w:pPr>
        <w:spacing w:after="0" w:line="240" w:lineRule="auto"/>
        <w:jc w:val="both"/>
        <w:rPr>
          <w:rFonts w:ascii="Sylfaen" w:hAnsi="Sylfaen" w:cs="Sylfaen"/>
          <w:sz w:val="24"/>
        </w:rPr>
      </w:pPr>
    </w:p>
    <w:p w14:paraId="6E58E2EC" w14:textId="77777777" w:rsidR="00551E71" w:rsidRPr="00AF711D" w:rsidRDefault="00AA2372" w:rsidP="00B9060A">
      <w:pPr>
        <w:spacing w:line="360" w:lineRule="auto"/>
        <w:jc w:val="both"/>
        <w:rPr>
          <w:rFonts w:ascii="Sylfaen" w:hAnsi="Sylfaen" w:cs="Sylfaen"/>
          <w:sz w:val="24"/>
        </w:rPr>
      </w:pPr>
      <w:r w:rsidRPr="00AF711D">
        <w:rPr>
          <w:rFonts w:ascii="Sylfaen" w:hAnsi="Sylfaen" w:cs="Sylfaen"/>
          <w:sz w:val="24"/>
        </w:rPr>
        <w:t xml:space="preserve">ზედა </w:t>
      </w:r>
      <w:r w:rsidR="003B3770" w:rsidRPr="00AF711D">
        <w:rPr>
          <w:rFonts w:ascii="Sylfaen" w:hAnsi="Sylfaen"/>
          <w:sz w:val="24"/>
        </w:rPr>
        <w:t xml:space="preserve">კიდურების </w:t>
      </w:r>
      <w:r w:rsidRPr="00AF711D">
        <w:rPr>
          <w:rFonts w:ascii="Sylfaen" w:hAnsi="Sylfaen" w:cs="Sylfaen"/>
          <w:sz w:val="24"/>
        </w:rPr>
        <w:t xml:space="preserve">სპასტიურობის მქონე </w:t>
      </w:r>
      <w:r w:rsidR="00BA5767" w:rsidRPr="00AF711D">
        <w:rPr>
          <w:rFonts w:ascii="Sylfaen" w:hAnsi="Sylfaen" w:cs="Sylfaen"/>
          <w:sz w:val="24"/>
        </w:rPr>
        <w:t xml:space="preserve">მოზრდილებში </w:t>
      </w:r>
      <w:r w:rsidRPr="00AF711D">
        <w:rPr>
          <w:rFonts w:ascii="Sylfaen" w:hAnsi="Sylfaen" w:cs="Sylfaen"/>
          <w:sz w:val="24"/>
        </w:rPr>
        <w:t xml:space="preserve">ჩატარებული 4 კვლევის ფარგლებში, გამანეიტრალებელი ანტისხეულები განუვითარდა ბოტოქსით ნამკურნალები 406-დან 2 პაციენტს (0.49%). ერთ პაციენტში კლინიკური პასუხი არ გამოვლენილა მკურნალობის არცერთი ციკლის დროს. მეორე პაციენტის შემთხვევაში კლინიკური პასუხი ცვალებადი იყო როგორც სეროკონვერსიამდე, </w:t>
      </w:r>
      <w:r w:rsidR="00F574AE" w:rsidRPr="00AF711D">
        <w:rPr>
          <w:rFonts w:ascii="Sylfaen" w:hAnsi="Sylfaen" w:cs="Sylfaen"/>
          <w:sz w:val="24"/>
        </w:rPr>
        <w:t>ასევე</w:t>
      </w:r>
      <w:r w:rsidRPr="00AF711D">
        <w:rPr>
          <w:rFonts w:ascii="Sylfaen" w:hAnsi="Sylfaen" w:cs="Sylfaen"/>
          <w:sz w:val="24"/>
        </w:rPr>
        <w:t xml:space="preserve"> მის შემდეგ.</w:t>
      </w:r>
    </w:p>
    <w:p w14:paraId="63066A73" w14:textId="77777777" w:rsidR="00F574AE" w:rsidRPr="00AF711D" w:rsidRDefault="00683DF0" w:rsidP="00422AE0">
      <w:pPr>
        <w:spacing w:after="0" w:line="360" w:lineRule="auto"/>
        <w:jc w:val="both"/>
        <w:rPr>
          <w:rFonts w:ascii="Sylfaen" w:hAnsi="Sylfaen" w:cs="Sylfaen"/>
          <w:i/>
          <w:sz w:val="24"/>
        </w:rPr>
      </w:pPr>
      <w:r w:rsidRPr="00AF711D">
        <w:rPr>
          <w:rFonts w:ascii="Sylfaen" w:hAnsi="Sylfaen" w:cs="Sylfaen"/>
          <w:i/>
          <w:sz w:val="24"/>
        </w:rPr>
        <w:t xml:space="preserve">ქვედა </w:t>
      </w:r>
      <w:r w:rsidR="003B3770" w:rsidRPr="00AF711D">
        <w:rPr>
          <w:rFonts w:ascii="Sylfaen" w:hAnsi="Sylfaen"/>
          <w:i/>
          <w:sz w:val="24"/>
        </w:rPr>
        <w:t>კიდურების</w:t>
      </w:r>
      <w:r w:rsidR="003B3770" w:rsidRPr="00AF711D">
        <w:rPr>
          <w:rFonts w:ascii="Sylfaen" w:hAnsi="Sylfaen"/>
          <w:sz w:val="24"/>
        </w:rPr>
        <w:t xml:space="preserve"> </w:t>
      </w:r>
      <w:r w:rsidRPr="00AF711D">
        <w:rPr>
          <w:rFonts w:ascii="Sylfaen" w:hAnsi="Sylfaen" w:cs="Sylfaen"/>
          <w:i/>
          <w:sz w:val="24"/>
        </w:rPr>
        <w:t>ფოკალური სპასტიურობა მოზრდილებში</w:t>
      </w:r>
    </w:p>
    <w:p w14:paraId="082E9B37" w14:textId="6A4FDC34" w:rsidR="00644AE7" w:rsidRPr="00AF711D" w:rsidRDefault="007E2866" w:rsidP="00422AE0">
      <w:pPr>
        <w:spacing w:after="0" w:line="360" w:lineRule="auto"/>
        <w:jc w:val="both"/>
        <w:rPr>
          <w:rFonts w:ascii="Sylfaen" w:hAnsi="Sylfaen"/>
          <w:bCs/>
          <w:sz w:val="24"/>
        </w:rPr>
      </w:pPr>
      <w:r w:rsidRPr="00AF711D">
        <w:rPr>
          <w:rFonts w:ascii="Sylfaen" w:hAnsi="Sylfaen" w:cs="Sylfaen"/>
          <w:sz w:val="24"/>
        </w:rPr>
        <w:t>ბოტოქსის ეფექტურობა და უსაფრთხოება შეფასდა რანდომიზებულ, მულტიცენტრულ, ორმაგად ბრმა, პლაცებო კონტროლირებად კვლევაში, რომელშიც მონაწილეობდა ინსულტ-გადატანილი 468 პაციენტი (233 პაციენტი ბოტოქსის ჯგუფში და 235 პაციენტი პლაცებოს ჯგუფში) კოჭის სპასტიურობით (</w:t>
      </w:r>
      <w:r w:rsidR="00340D08" w:rsidRPr="00AF711D">
        <w:rPr>
          <w:rFonts w:ascii="Sylfaen" w:hAnsi="Sylfaen" w:cs="Sylfaen"/>
          <w:sz w:val="24"/>
        </w:rPr>
        <w:t>ეშვორთ</w:t>
      </w:r>
      <w:r w:rsidRPr="00AF711D">
        <w:rPr>
          <w:rFonts w:ascii="Sylfaen" w:hAnsi="Sylfaen" w:cs="Sylfaen"/>
          <w:sz w:val="24"/>
        </w:rPr>
        <w:t xml:space="preserve">ის მოდიფიცირებული სკალით [MAS] მინიმუმ 3 ქულა) და ინსულტიდან გასული იყო სულ მცირე 3 თვე. 300-400 ერთეული ბოტოქსის ან პლაცებოს ინექცია კეთდებოდა </w:t>
      </w:r>
      <w:r w:rsidR="00644AE7" w:rsidRPr="00AF711D">
        <w:rPr>
          <w:rFonts w:ascii="Sylfaen" w:hAnsi="Sylfaen" w:cs="Sylfaen"/>
          <w:sz w:val="24"/>
        </w:rPr>
        <w:t xml:space="preserve">კუნთში ინექციის სახით </w:t>
      </w:r>
      <w:r w:rsidRPr="00AF711D">
        <w:rPr>
          <w:rFonts w:ascii="Sylfaen" w:hAnsi="Sylfaen" w:cs="Sylfaen"/>
          <w:sz w:val="24"/>
        </w:rPr>
        <w:t>საკვლევ სავალდებულო კუნთებში (კანჭის ტყუპი კუნთი, ქუსლის კუნთი და დიდი წვივის უკანა კუნთი)</w:t>
      </w:r>
      <w:r w:rsidR="00875A44" w:rsidRPr="00AF711D">
        <w:rPr>
          <w:rFonts w:ascii="Sylfaen" w:hAnsi="Sylfaen" w:cs="Sylfaen"/>
          <w:sz w:val="24"/>
        </w:rPr>
        <w:t>,</w:t>
      </w:r>
      <w:r w:rsidRPr="00AF711D">
        <w:rPr>
          <w:rFonts w:ascii="Sylfaen" w:hAnsi="Sylfaen" w:cs="Sylfaen"/>
          <w:sz w:val="24"/>
        </w:rPr>
        <w:t xml:space="preserve"> ასევე არასავალდებულო კუნთებში (ცერის გრძელი მომხრელი კუნთი, თითების გრძელი მომხრელი კუნთი, თითების მოკლე მომხრელი კუნთი, ცერის გამშლელი კუნთი, </w:t>
      </w:r>
      <w:r w:rsidRPr="00AF711D">
        <w:rPr>
          <w:rFonts w:ascii="Sylfaen" w:hAnsi="Sylfaen" w:cs="Sylfaen"/>
          <w:bCs/>
          <w:sz w:val="24"/>
        </w:rPr>
        <w:t>ბარძაყის სწორი კუნთი</w:t>
      </w:r>
      <w:r w:rsidRPr="00AF711D">
        <w:rPr>
          <w:bCs/>
          <w:sz w:val="24"/>
        </w:rPr>
        <w:t>)</w:t>
      </w:r>
      <w:r w:rsidR="00644AE7" w:rsidRPr="00AF711D">
        <w:rPr>
          <w:rFonts w:ascii="Sylfaen" w:hAnsi="Sylfaen"/>
          <w:bCs/>
          <w:sz w:val="24"/>
        </w:rPr>
        <w:t>.</w:t>
      </w:r>
    </w:p>
    <w:p w14:paraId="7F0553DC" w14:textId="77777777" w:rsidR="009C4870" w:rsidRPr="00AF711D" w:rsidRDefault="00007A17" w:rsidP="00422AE0">
      <w:pPr>
        <w:spacing w:after="0" w:line="360" w:lineRule="auto"/>
        <w:jc w:val="both"/>
        <w:rPr>
          <w:rFonts w:ascii="Sylfaen" w:hAnsi="Sylfaen" w:cs="Sylfaen"/>
          <w:sz w:val="24"/>
        </w:rPr>
      </w:pPr>
      <w:r w:rsidRPr="00AF711D">
        <w:rPr>
          <w:rFonts w:ascii="Sylfaen" w:hAnsi="Sylfaen" w:cs="Sylfaen"/>
          <w:sz w:val="24"/>
        </w:rPr>
        <w:t xml:space="preserve">პირველად საბოლოო წერტილს წარმოადგენდა </w:t>
      </w:r>
      <w:r w:rsidR="00C33DB6" w:rsidRPr="00AF711D">
        <w:rPr>
          <w:rFonts w:ascii="Sylfaen" w:hAnsi="Sylfaen" w:cs="Sylfaen"/>
          <w:sz w:val="24"/>
        </w:rPr>
        <w:t xml:space="preserve">კოჭის არეში </w:t>
      </w:r>
      <w:r w:rsidRPr="00AF711D">
        <w:rPr>
          <w:rFonts w:ascii="Sylfaen" w:hAnsi="Sylfaen" w:cs="Sylfaen"/>
          <w:sz w:val="24"/>
        </w:rPr>
        <w:t xml:space="preserve">MAS </w:t>
      </w:r>
      <w:r w:rsidR="00394E2C" w:rsidRPr="00AF711D">
        <w:rPr>
          <w:rFonts w:ascii="Sylfaen" w:hAnsi="Sylfaen" w:cs="Sylfaen"/>
          <w:sz w:val="24"/>
        </w:rPr>
        <w:t>სკალის</w:t>
      </w:r>
      <w:r w:rsidRPr="00AF711D">
        <w:rPr>
          <w:rFonts w:ascii="Sylfaen" w:hAnsi="Sylfaen" w:cs="Sylfaen"/>
          <w:sz w:val="24"/>
        </w:rPr>
        <w:t xml:space="preserve"> </w:t>
      </w:r>
      <w:r w:rsidR="00394E2C" w:rsidRPr="00AF711D">
        <w:rPr>
          <w:rFonts w:ascii="Sylfaen" w:hAnsi="Sylfaen" w:cs="Sylfaen"/>
          <w:sz w:val="24"/>
        </w:rPr>
        <w:t xml:space="preserve">ქულის </w:t>
      </w:r>
      <w:r w:rsidRPr="00AF711D">
        <w:rPr>
          <w:rFonts w:ascii="Sylfaen" w:hAnsi="Sylfaen" w:cs="Sylfaen"/>
          <w:sz w:val="24"/>
        </w:rPr>
        <w:t>საშუალო ცვლილება</w:t>
      </w:r>
      <w:r w:rsidR="00394E2C" w:rsidRPr="00AF711D">
        <w:rPr>
          <w:rFonts w:ascii="Sylfaen" w:hAnsi="Sylfaen" w:cs="Sylfaen"/>
          <w:sz w:val="24"/>
        </w:rPr>
        <w:t xml:space="preserve"> საწყისი მაჩვენებლიდან</w:t>
      </w:r>
      <w:r w:rsidRPr="00AF711D">
        <w:rPr>
          <w:rFonts w:ascii="Sylfaen" w:hAnsi="Sylfaen" w:cs="Sylfaen"/>
          <w:sz w:val="24"/>
        </w:rPr>
        <w:t xml:space="preserve"> მე-4 და მე-6 კვირ</w:t>
      </w:r>
      <w:r w:rsidR="00394E2C" w:rsidRPr="00AF711D">
        <w:rPr>
          <w:rFonts w:ascii="Sylfaen" w:hAnsi="Sylfaen" w:cs="Sylfaen"/>
          <w:sz w:val="24"/>
        </w:rPr>
        <w:t xml:space="preserve">ას, </w:t>
      </w:r>
      <w:r w:rsidRPr="00AF711D">
        <w:rPr>
          <w:rFonts w:ascii="Sylfaen" w:hAnsi="Sylfaen" w:cs="Sylfaen"/>
          <w:sz w:val="24"/>
        </w:rPr>
        <w:t xml:space="preserve">ხოლო </w:t>
      </w:r>
      <w:r w:rsidR="00394E2C" w:rsidRPr="00AF711D">
        <w:rPr>
          <w:rFonts w:ascii="Sylfaen" w:hAnsi="Sylfaen" w:cs="Sylfaen"/>
          <w:sz w:val="24"/>
        </w:rPr>
        <w:t>ძირითადი</w:t>
      </w:r>
      <w:r w:rsidRPr="00AF711D">
        <w:rPr>
          <w:rFonts w:ascii="Sylfaen" w:hAnsi="Sylfaen" w:cs="Sylfaen"/>
          <w:sz w:val="24"/>
        </w:rPr>
        <w:t xml:space="preserve"> </w:t>
      </w:r>
      <w:r w:rsidR="00340D08" w:rsidRPr="00AF711D">
        <w:rPr>
          <w:rFonts w:ascii="Sylfaen" w:hAnsi="Sylfaen" w:cs="Sylfaen"/>
          <w:sz w:val="24"/>
        </w:rPr>
        <w:t>მეორეული</w:t>
      </w:r>
      <w:r w:rsidRPr="00AF711D">
        <w:rPr>
          <w:rFonts w:ascii="Sylfaen" w:hAnsi="Sylfaen" w:cs="Sylfaen"/>
          <w:sz w:val="24"/>
        </w:rPr>
        <w:t xml:space="preserve"> საბოლოო წერტილი იყო საშუალო CGI (ექიმის </w:t>
      </w:r>
      <w:r w:rsidR="00394E2C" w:rsidRPr="00AF711D">
        <w:rPr>
          <w:rFonts w:ascii="Sylfaen" w:hAnsi="Sylfaen" w:cs="Sylfaen"/>
          <w:sz w:val="24"/>
        </w:rPr>
        <w:t xml:space="preserve">მიერ მკურნალობაზე პასუხის </w:t>
      </w:r>
      <w:r w:rsidRPr="00AF711D">
        <w:rPr>
          <w:rFonts w:ascii="Sylfaen" w:hAnsi="Sylfaen" w:cs="Sylfaen"/>
          <w:sz w:val="24"/>
        </w:rPr>
        <w:t xml:space="preserve">საერთო </w:t>
      </w:r>
      <w:r w:rsidRPr="00AF711D">
        <w:rPr>
          <w:rFonts w:ascii="Sylfaen" w:hAnsi="Sylfaen" w:cs="Sylfaen"/>
          <w:sz w:val="24"/>
        </w:rPr>
        <w:lastRenderedPageBreak/>
        <w:t>შეფასება</w:t>
      </w:r>
      <w:r w:rsidR="00394E2C" w:rsidRPr="00AF711D">
        <w:rPr>
          <w:rFonts w:ascii="Sylfaen" w:hAnsi="Sylfaen" w:cs="Sylfaen"/>
          <w:sz w:val="24"/>
        </w:rPr>
        <w:t xml:space="preserve">) </w:t>
      </w:r>
      <w:r w:rsidRPr="00AF711D">
        <w:rPr>
          <w:rFonts w:ascii="Sylfaen" w:hAnsi="Sylfaen" w:cs="Sylfaen"/>
          <w:sz w:val="24"/>
        </w:rPr>
        <w:t xml:space="preserve">მე-4 და მე-6 </w:t>
      </w:r>
      <w:r w:rsidR="00394E2C" w:rsidRPr="00AF711D">
        <w:rPr>
          <w:rFonts w:ascii="Sylfaen" w:hAnsi="Sylfaen" w:cs="Sylfaen"/>
          <w:sz w:val="24"/>
        </w:rPr>
        <w:t xml:space="preserve">კვირას. </w:t>
      </w:r>
      <w:r w:rsidRPr="00AF711D">
        <w:rPr>
          <w:rFonts w:ascii="Sylfaen" w:hAnsi="Sylfaen" w:cs="Sylfaen"/>
          <w:sz w:val="24"/>
        </w:rPr>
        <w:t xml:space="preserve">მოცემული მაჩვენებლების მიხედვით </w:t>
      </w:r>
      <w:r w:rsidR="00333F61" w:rsidRPr="00AF711D">
        <w:rPr>
          <w:rFonts w:ascii="Sylfaen" w:hAnsi="Sylfaen" w:cs="Sylfaen"/>
          <w:sz w:val="24"/>
        </w:rPr>
        <w:t>ბოტოქს</w:t>
      </w:r>
      <w:r w:rsidR="00394E2C" w:rsidRPr="00AF711D">
        <w:rPr>
          <w:rFonts w:ascii="Sylfaen" w:hAnsi="Sylfaen" w:cs="Sylfaen"/>
          <w:sz w:val="24"/>
        </w:rPr>
        <w:t>სა</w:t>
      </w:r>
      <w:r w:rsidRPr="00AF711D">
        <w:rPr>
          <w:rFonts w:ascii="Sylfaen" w:hAnsi="Sylfaen" w:cs="Sylfaen"/>
          <w:sz w:val="24"/>
        </w:rPr>
        <w:t xml:space="preserve"> და პლაცებოს შორის დაფიქსირდა სტატისტიკურად და კლინიკურად მნიშვნელოვანი განსხვავება, როგორც ეს ნაჩვენებია ქვემოთ მოცემულ ცხრილში.</w:t>
      </w:r>
    </w:p>
    <w:p w14:paraId="0A6F18AF" w14:textId="77777777" w:rsidR="00C33DB6" w:rsidRPr="00AF711D" w:rsidRDefault="000E08AF" w:rsidP="00422AE0">
      <w:pPr>
        <w:spacing w:after="0" w:line="360" w:lineRule="auto"/>
        <w:jc w:val="both"/>
        <w:rPr>
          <w:rFonts w:ascii="Sylfaen" w:hAnsi="Sylfaen" w:cs="Sylfaen"/>
          <w:sz w:val="24"/>
        </w:rPr>
      </w:pPr>
      <w:r w:rsidRPr="00AF711D">
        <w:rPr>
          <w:rFonts w:ascii="Sylfaen" w:hAnsi="Sylfaen" w:cs="Sylfaen"/>
          <w:sz w:val="24"/>
        </w:rPr>
        <w:t>პირველად</w:t>
      </w:r>
      <w:r w:rsidR="00707715" w:rsidRPr="00AF711D">
        <w:rPr>
          <w:rFonts w:ascii="Sylfaen" w:hAnsi="Sylfaen" w:cs="Sylfaen"/>
          <w:sz w:val="24"/>
        </w:rPr>
        <w:t>ი</w:t>
      </w:r>
      <w:r w:rsidR="00EA73FD" w:rsidRPr="00AF711D">
        <w:rPr>
          <w:rFonts w:ascii="Sylfaen" w:hAnsi="Sylfaen" w:cs="Sylfaen"/>
          <w:sz w:val="24"/>
        </w:rPr>
        <w:t xml:space="preserve"> საბოლოო </w:t>
      </w:r>
      <w:r w:rsidR="00707715" w:rsidRPr="00AF711D">
        <w:rPr>
          <w:rFonts w:ascii="Sylfaen" w:hAnsi="Sylfaen" w:cs="Sylfaen"/>
          <w:sz w:val="24"/>
        </w:rPr>
        <w:t>წერტილის თვალსაზრისით</w:t>
      </w:r>
      <w:r w:rsidRPr="00AF711D">
        <w:rPr>
          <w:rFonts w:ascii="Sylfaen" w:hAnsi="Sylfaen" w:cs="Sylfaen"/>
          <w:sz w:val="24"/>
        </w:rPr>
        <w:t xml:space="preserve">, </w:t>
      </w:r>
      <w:r w:rsidR="00EA73FD" w:rsidRPr="00AF711D">
        <w:rPr>
          <w:rFonts w:ascii="Sylfaen" w:hAnsi="Sylfaen" w:cs="Sylfaen"/>
          <w:sz w:val="24"/>
        </w:rPr>
        <w:t>რომელიც გულისხმობდა კოჭის არეში MAS სკალის საშუალო ქულას მე-4 და მე-6 კვირას, 65 წლისა და უფროსი ასაკის პაციენტებში ბოტოქსის ჯგუფში, პლაცებოსთან შედარებით, საწყისი მაჩვენებლიდან გაუმჯობესება არ დაფიქსირებულა.</w:t>
      </w:r>
    </w:p>
    <w:tbl>
      <w:tblPr>
        <w:tblStyle w:val="TableGrid"/>
        <w:tblW w:w="0" w:type="auto"/>
        <w:tblLook w:val="04A0" w:firstRow="1" w:lastRow="0" w:firstColumn="1" w:lastColumn="0" w:noHBand="0" w:noVBand="1"/>
      </w:tblPr>
      <w:tblGrid>
        <w:gridCol w:w="6385"/>
        <w:gridCol w:w="2070"/>
        <w:gridCol w:w="1615"/>
      </w:tblGrid>
      <w:tr w:rsidR="0090602E" w:rsidRPr="00AF711D" w14:paraId="17D68E4B" w14:textId="77777777" w:rsidTr="0090602E">
        <w:tc>
          <w:tcPr>
            <w:tcW w:w="6385" w:type="dxa"/>
          </w:tcPr>
          <w:p w14:paraId="6312AB7E" w14:textId="77777777" w:rsidR="0090602E" w:rsidRPr="00AF711D" w:rsidRDefault="0090602E" w:rsidP="00B9060A">
            <w:pPr>
              <w:spacing w:line="276" w:lineRule="auto"/>
              <w:jc w:val="both"/>
              <w:rPr>
                <w:rFonts w:ascii="Sylfaen" w:hAnsi="Sylfaen" w:cs="Sylfaen"/>
              </w:rPr>
            </w:pPr>
          </w:p>
        </w:tc>
        <w:tc>
          <w:tcPr>
            <w:tcW w:w="2070" w:type="dxa"/>
          </w:tcPr>
          <w:p w14:paraId="5E49EA45" w14:textId="77777777" w:rsidR="0090602E" w:rsidRPr="00AF711D" w:rsidRDefault="0090602E" w:rsidP="00B9060A">
            <w:pPr>
              <w:spacing w:line="276" w:lineRule="auto"/>
              <w:jc w:val="center"/>
              <w:rPr>
                <w:rFonts w:ascii="Sylfaen" w:hAnsi="Sylfaen" w:cs="Sylfaen"/>
                <w:b/>
              </w:rPr>
            </w:pPr>
            <w:r w:rsidRPr="00AF711D">
              <w:rPr>
                <w:rFonts w:ascii="Sylfaen" w:hAnsi="Sylfaen" w:cs="Sylfaen"/>
                <w:b/>
              </w:rPr>
              <w:t>ბოტოქსი 300-400 ერთეული (N=233)</w:t>
            </w:r>
          </w:p>
        </w:tc>
        <w:tc>
          <w:tcPr>
            <w:tcW w:w="1615" w:type="dxa"/>
          </w:tcPr>
          <w:p w14:paraId="54AD4FAD" w14:textId="77777777" w:rsidR="0090602E" w:rsidRPr="00AF711D" w:rsidRDefault="0090602E" w:rsidP="00B9060A">
            <w:pPr>
              <w:spacing w:line="276" w:lineRule="auto"/>
              <w:jc w:val="center"/>
              <w:rPr>
                <w:rFonts w:ascii="Sylfaen" w:hAnsi="Sylfaen" w:cs="Sylfaen"/>
                <w:b/>
              </w:rPr>
            </w:pPr>
            <w:r w:rsidRPr="00AF711D">
              <w:rPr>
                <w:rFonts w:ascii="Sylfaen" w:hAnsi="Sylfaen" w:cs="Sylfaen"/>
                <w:b/>
              </w:rPr>
              <w:t>პლაცებო (N=235)</w:t>
            </w:r>
          </w:p>
        </w:tc>
      </w:tr>
      <w:tr w:rsidR="0090602E" w:rsidRPr="00AF711D" w14:paraId="0E2AD1DD" w14:textId="77777777" w:rsidTr="0090602E">
        <w:tc>
          <w:tcPr>
            <w:tcW w:w="6385" w:type="dxa"/>
          </w:tcPr>
          <w:p w14:paraId="1D1DA30C" w14:textId="77777777" w:rsidR="0090602E" w:rsidRPr="00AF711D" w:rsidRDefault="0090602E" w:rsidP="00B9060A">
            <w:pPr>
              <w:spacing w:line="276" w:lineRule="auto"/>
              <w:rPr>
                <w:rFonts w:ascii="Sylfaen" w:hAnsi="Sylfaen" w:cs="Sylfaen"/>
                <w:b/>
              </w:rPr>
            </w:pPr>
            <w:r w:rsidRPr="00AF711D">
              <w:rPr>
                <w:rFonts w:ascii="Sylfaen" w:hAnsi="Sylfaen" w:cs="Sylfaen"/>
                <w:b/>
              </w:rPr>
              <w:t>კოჭ</w:t>
            </w:r>
            <w:r w:rsidR="00D33957" w:rsidRPr="00AF711D">
              <w:rPr>
                <w:rFonts w:ascii="Sylfaen" w:hAnsi="Sylfaen" w:cs="Sylfaen"/>
                <w:b/>
              </w:rPr>
              <w:t>ის</w:t>
            </w:r>
            <w:r w:rsidRPr="00AF711D">
              <w:rPr>
                <w:rFonts w:ascii="Sylfaen" w:hAnsi="Sylfaen" w:cs="Sylfaen"/>
                <w:b/>
              </w:rPr>
              <w:t xml:space="preserve"> პლანტარულ</w:t>
            </w:r>
            <w:r w:rsidR="00B96430" w:rsidRPr="00AF711D">
              <w:rPr>
                <w:rFonts w:ascii="Sylfaen" w:hAnsi="Sylfaen" w:cs="Sylfaen"/>
                <w:b/>
              </w:rPr>
              <w:t>ი</w:t>
            </w:r>
            <w:r w:rsidRPr="00AF711D">
              <w:rPr>
                <w:rFonts w:ascii="Sylfaen" w:hAnsi="Sylfaen" w:cs="Sylfaen"/>
                <w:b/>
              </w:rPr>
              <w:t xml:space="preserve"> </w:t>
            </w:r>
            <w:r w:rsidR="00D33957" w:rsidRPr="00AF711D">
              <w:rPr>
                <w:rFonts w:ascii="Sylfaen" w:hAnsi="Sylfaen" w:cs="Sylfaen"/>
                <w:b/>
              </w:rPr>
              <w:t>მომხრელების MAS ქულის საშუალო ცვლილება საწყისი მაჩვენებლიდან</w:t>
            </w:r>
          </w:p>
        </w:tc>
        <w:tc>
          <w:tcPr>
            <w:tcW w:w="2070" w:type="dxa"/>
          </w:tcPr>
          <w:p w14:paraId="1504C7FF" w14:textId="77777777" w:rsidR="0090602E" w:rsidRPr="00AF711D" w:rsidRDefault="0090602E" w:rsidP="00B9060A">
            <w:pPr>
              <w:spacing w:line="276" w:lineRule="auto"/>
              <w:jc w:val="center"/>
              <w:rPr>
                <w:rFonts w:ascii="Sylfaen" w:hAnsi="Sylfaen" w:cs="Sylfaen"/>
              </w:rPr>
            </w:pPr>
          </w:p>
        </w:tc>
        <w:tc>
          <w:tcPr>
            <w:tcW w:w="1615" w:type="dxa"/>
          </w:tcPr>
          <w:p w14:paraId="737943CC" w14:textId="77777777" w:rsidR="0090602E" w:rsidRPr="00AF711D" w:rsidRDefault="0090602E" w:rsidP="00B9060A">
            <w:pPr>
              <w:spacing w:line="276" w:lineRule="auto"/>
              <w:jc w:val="center"/>
              <w:rPr>
                <w:rFonts w:ascii="Sylfaen" w:hAnsi="Sylfaen" w:cs="Sylfaen"/>
              </w:rPr>
            </w:pPr>
          </w:p>
        </w:tc>
      </w:tr>
      <w:tr w:rsidR="0090602E" w:rsidRPr="00AF711D" w14:paraId="332D46FF" w14:textId="77777777" w:rsidTr="0090602E">
        <w:tc>
          <w:tcPr>
            <w:tcW w:w="6385" w:type="dxa"/>
          </w:tcPr>
          <w:p w14:paraId="1BC1BC5E" w14:textId="77777777" w:rsidR="0090602E" w:rsidRPr="00AF711D" w:rsidRDefault="00B96430" w:rsidP="00B9060A">
            <w:pPr>
              <w:spacing w:line="276" w:lineRule="auto"/>
              <w:jc w:val="both"/>
              <w:rPr>
                <w:rFonts w:ascii="Sylfaen" w:hAnsi="Sylfaen" w:cs="Sylfaen"/>
              </w:rPr>
            </w:pPr>
            <w:r w:rsidRPr="00AF711D">
              <w:rPr>
                <w:rFonts w:ascii="Sylfaen" w:hAnsi="Sylfaen" w:cs="Sylfaen"/>
              </w:rPr>
              <w:t>მე-4 და მე-6 კვირის საშუალო მაჩვენებელი</w:t>
            </w:r>
          </w:p>
        </w:tc>
        <w:tc>
          <w:tcPr>
            <w:tcW w:w="2070" w:type="dxa"/>
          </w:tcPr>
          <w:p w14:paraId="726414A6" w14:textId="77777777" w:rsidR="0090602E" w:rsidRPr="00AF711D" w:rsidRDefault="00B96430" w:rsidP="00B9060A">
            <w:pPr>
              <w:spacing w:line="276" w:lineRule="auto"/>
              <w:jc w:val="center"/>
              <w:rPr>
                <w:rFonts w:ascii="Sylfaen" w:hAnsi="Sylfaen" w:cs="Sylfaen"/>
              </w:rPr>
            </w:pPr>
            <w:r w:rsidRPr="00AF711D">
              <w:rPr>
                <w:rFonts w:ascii="Sylfaen" w:hAnsi="Sylfaen" w:cs="Sylfaen"/>
              </w:rPr>
              <w:t>-0.8*</w:t>
            </w:r>
          </w:p>
        </w:tc>
        <w:tc>
          <w:tcPr>
            <w:tcW w:w="1615" w:type="dxa"/>
          </w:tcPr>
          <w:p w14:paraId="04790E7B" w14:textId="77777777" w:rsidR="0090602E" w:rsidRPr="00AF711D" w:rsidRDefault="00B96430" w:rsidP="00B9060A">
            <w:pPr>
              <w:spacing w:line="276" w:lineRule="auto"/>
              <w:jc w:val="center"/>
              <w:rPr>
                <w:rFonts w:ascii="Sylfaen" w:hAnsi="Sylfaen" w:cs="Sylfaen"/>
              </w:rPr>
            </w:pPr>
            <w:r w:rsidRPr="00AF711D">
              <w:rPr>
                <w:rFonts w:ascii="Sylfaen" w:hAnsi="Sylfaen" w:cs="Sylfaen"/>
              </w:rPr>
              <w:t>-0.6</w:t>
            </w:r>
          </w:p>
        </w:tc>
      </w:tr>
      <w:tr w:rsidR="0090602E" w:rsidRPr="00AF711D" w14:paraId="2BE11A1B" w14:textId="77777777" w:rsidTr="0090602E">
        <w:tc>
          <w:tcPr>
            <w:tcW w:w="6385" w:type="dxa"/>
          </w:tcPr>
          <w:p w14:paraId="6B0974F5" w14:textId="77777777" w:rsidR="0090602E" w:rsidRPr="00AF711D" w:rsidRDefault="00B96430" w:rsidP="00B9060A">
            <w:pPr>
              <w:spacing w:line="276" w:lineRule="auto"/>
              <w:rPr>
                <w:rFonts w:ascii="Sylfaen" w:hAnsi="Sylfaen" w:cs="Sylfaen"/>
                <w:b/>
              </w:rPr>
            </w:pPr>
            <w:r w:rsidRPr="00AF711D">
              <w:rPr>
                <w:rFonts w:ascii="Sylfaen" w:hAnsi="Sylfaen" w:cs="Sylfaen"/>
                <w:b/>
              </w:rPr>
              <w:t>მკვლევარის მიერ შეფასებული ზოგადი კლინიკური შთაბეჭდილების საშუალო ქულა</w:t>
            </w:r>
          </w:p>
        </w:tc>
        <w:tc>
          <w:tcPr>
            <w:tcW w:w="2070" w:type="dxa"/>
          </w:tcPr>
          <w:p w14:paraId="64D8D06A" w14:textId="77777777" w:rsidR="0090602E" w:rsidRPr="00AF711D" w:rsidRDefault="0090602E" w:rsidP="00B9060A">
            <w:pPr>
              <w:spacing w:line="276" w:lineRule="auto"/>
              <w:jc w:val="center"/>
              <w:rPr>
                <w:rFonts w:ascii="Sylfaen" w:hAnsi="Sylfaen" w:cs="Sylfaen"/>
              </w:rPr>
            </w:pPr>
          </w:p>
        </w:tc>
        <w:tc>
          <w:tcPr>
            <w:tcW w:w="1615" w:type="dxa"/>
          </w:tcPr>
          <w:p w14:paraId="6CC0649F" w14:textId="77777777" w:rsidR="0090602E" w:rsidRPr="00AF711D" w:rsidRDefault="0090602E" w:rsidP="00B9060A">
            <w:pPr>
              <w:spacing w:line="276" w:lineRule="auto"/>
              <w:jc w:val="center"/>
              <w:rPr>
                <w:rFonts w:ascii="Sylfaen" w:hAnsi="Sylfaen" w:cs="Sylfaen"/>
              </w:rPr>
            </w:pPr>
          </w:p>
        </w:tc>
      </w:tr>
      <w:tr w:rsidR="0090602E" w:rsidRPr="00AF711D" w14:paraId="68FD0D4E" w14:textId="77777777" w:rsidTr="0090602E">
        <w:tc>
          <w:tcPr>
            <w:tcW w:w="6385" w:type="dxa"/>
          </w:tcPr>
          <w:p w14:paraId="75B33879" w14:textId="77777777" w:rsidR="0090602E" w:rsidRPr="00AF711D" w:rsidRDefault="00B96430" w:rsidP="00B9060A">
            <w:pPr>
              <w:spacing w:line="276" w:lineRule="auto"/>
              <w:jc w:val="both"/>
              <w:rPr>
                <w:rFonts w:ascii="Sylfaen" w:hAnsi="Sylfaen" w:cs="Sylfaen"/>
              </w:rPr>
            </w:pPr>
            <w:r w:rsidRPr="00AF711D">
              <w:rPr>
                <w:rFonts w:ascii="Sylfaen" w:hAnsi="Sylfaen" w:cs="Sylfaen"/>
              </w:rPr>
              <w:t>მე-4 და მე-6 კვირის საშუალო მაჩვენებელი</w:t>
            </w:r>
          </w:p>
        </w:tc>
        <w:tc>
          <w:tcPr>
            <w:tcW w:w="2070" w:type="dxa"/>
          </w:tcPr>
          <w:p w14:paraId="778A82C6" w14:textId="77777777" w:rsidR="0090602E" w:rsidRPr="00AF711D" w:rsidRDefault="00B96430" w:rsidP="00B9060A">
            <w:pPr>
              <w:spacing w:line="276" w:lineRule="auto"/>
              <w:jc w:val="center"/>
              <w:rPr>
                <w:rFonts w:ascii="Sylfaen" w:hAnsi="Sylfaen" w:cs="Sylfaen"/>
              </w:rPr>
            </w:pPr>
            <w:r w:rsidRPr="00AF711D">
              <w:rPr>
                <w:rFonts w:ascii="Sylfaen" w:hAnsi="Sylfaen" w:cs="Sylfaen"/>
              </w:rPr>
              <w:t>0.9*</w:t>
            </w:r>
          </w:p>
        </w:tc>
        <w:tc>
          <w:tcPr>
            <w:tcW w:w="1615" w:type="dxa"/>
          </w:tcPr>
          <w:p w14:paraId="17C7D9D9" w14:textId="77777777" w:rsidR="0090602E" w:rsidRPr="00AF711D" w:rsidRDefault="00B96430" w:rsidP="00B9060A">
            <w:pPr>
              <w:spacing w:line="276" w:lineRule="auto"/>
              <w:jc w:val="center"/>
              <w:rPr>
                <w:rFonts w:ascii="Sylfaen" w:hAnsi="Sylfaen" w:cs="Sylfaen"/>
              </w:rPr>
            </w:pPr>
            <w:r w:rsidRPr="00AF711D">
              <w:rPr>
                <w:rFonts w:ascii="Sylfaen" w:hAnsi="Sylfaen" w:cs="Sylfaen"/>
              </w:rPr>
              <w:t>0.7</w:t>
            </w:r>
          </w:p>
        </w:tc>
      </w:tr>
      <w:tr w:rsidR="00B96430" w:rsidRPr="00AF711D" w14:paraId="60A6F531" w14:textId="77777777" w:rsidTr="0090602E">
        <w:tc>
          <w:tcPr>
            <w:tcW w:w="6385" w:type="dxa"/>
          </w:tcPr>
          <w:p w14:paraId="4EF4615F" w14:textId="77777777" w:rsidR="00B96430" w:rsidRPr="00AF711D" w:rsidRDefault="00B96430" w:rsidP="00B9060A">
            <w:pPr>
              <w:spacing w:line="276" w:lineRule="auto"/>
              <w:rPr>
                <w:rFonts w:ascii="Sylfaen" w:hAnsi="Sylfaen" w:cs="Sylfaen"/>
              </w:rPr>
            </w:pPr>
            <w:r w:rsidRPr="00AF711D">
              <w:rPr>
                <w:rFonts w:ascii="Sylfaen" w:hAnsi="Sylfaen" w:cs="Sylfaen"/>
                <w:b/>
              </w:rPr>
              <w:t>ფეხის თითების მომხრელების MAS ქულის საშუალო ცვლილება საწყისი მაჩვენებლიდან</w:t>
            </w:r>
          </w:p>
        </w:tc>
        <w:tc>
          <w:tcPr>
            <w:tcW w:w="2070" w:type="dxa"/>
          </w:tcPr>
          <w:p w14:paraId="104852E8" w14:textId="77777777" w:rsidR="00B96430" w:rsidRPr="00AF711D" w:rsidRDefault="00B96430" w:rsidP="00B9060A">
            <w:pPr>
              <w:spacing w:line="276" w:lineRule="auto"/>
              <w:jc w:val="center"/>
              <w:rPr>
                <w:rFonts w:ascii="Sylfaen" w:hAnsi="Sylfaen" w:cs="Sylfaen"/>
              </w:rPr>
            </w:pPr>
          </w:p>
        </w:tc>
        <w:tc>
          <w:tcPr>
            <w:tcW w:w="1615" w:type="dxa"/>
          </w:tcPr>
          <w:p w14:paraId="41A13625" w14:textId="77777777" w:rsidR="00B96430" w:rsidRPr="00AF711D" w:rsidRDefault="00B96430" w:rsidP="00B9060A">
            <w:pPr>
              <w:spacing w:line="276" w:lineRule="auto"/>
              <w:jc w:val="center"/>
              <w:rPr>
                <w:rFonts w:ascii="Sylfaen" w:hAnsi="Sylfaen" w:cs="Sylfaen"/>
              </w:rPr>
            </w:pPr>
          </w:p>
        </w:tc>
      </w:tr>
      <w:tr w:rsidR="00B96430" w:rsidRPr="00AF711D" w14:paraId="29E1D8BF" w14:textId="77777777" w:rsidTr="0090602E">
        <w:tc>
          <w:tcPr>
            <w:tcW w:w="6385" w:type="dxa"/>
          </w:tcPr>
          <w:p w14:paraId="00194B25" w14:textId="77777777" w:rsidR="00B96430" w:rsidRPr="00AF711D" w:rsidRDefault="00B96430" w:rsidP="00B9060A">
            <w:pPr>
              <w:spacing w:line="276" w:lineRule="auto"/>
              <w:jc w:val="both"/>
              <w:rPr>
                <w:rFonts w:ascii="Sylfaen" w:hAnsi="Sylfaen" w:cs="Sylfaen"/>
              </w:rPr>
            </w:pPr>
            <w:r w:rsidRPr="00AF711D">
              <w:rPr>
                <w:rFonts w:ascii="Sylfaen" w:hAnsi="Sylfaen" w:cs="Sylfaen"/>
              </w:rPr>
              <w:t>FHaL მე-4 და მე-6 კვირის საშუალო მაჩვენებელი</w:t>
            </w:r>
          </w:p>
        </w:tc>
        <w:tc>
          <w:tcPr>
            <w:tcW w:w="2070" w:type="dxa"/>
          </w:tcPr>
          <w:p w14:paraId="656484F5" w14:textId="77777777" w:rsidR="00B96430" w:rsidRPr="00AF711D" w:rsidRDefault="00B96430" w:rsidP="00B9060A">
            <w:pPr>
              <w:spacing w:line="276" w:lineRule="auto"/>
              <w:jc w:val="center"/>
              <w:rPr>
                <w:rFonts w:ascii="Sylfaen" w:hAnsi="Sylfaen" w:cs="Sylfaen"/>
              </w:rPr>
            </w:pPr>
            <w:r w:rsidRPr="00AF711D">
              <w:rPr>
                <w:rFonts w:ascii="Sylfaen" w:hAnsi="Sylfaen" w:cs="Sylfaen"/>
              </w:rPr>
              <w:t>-1.02*</w:t>
            </w:r>
          </w:p>
        </w:tc>
        <w:tc>
          <w:tcPr>
            <w:tcW w:w="1615" w:type="dxa"/>
          </w:tcPr>
          <w:p w14:paraId="5C4DA5E3" w14:textId="77777777" w:rsidR="00B96430" w:rsidRPr="00AF711D" w:rsidRDefault="00B96430" w:rsidP="00B9060A">
            <w:pPr>
              <w:spacing w:line="276" w:lineRule="auto"/>
              <w:jc w:val="center"/>
              <w:rPr>
                <w:rFonts w:ascii="Sylfaen" w:hAnsi="Sylfaen" w:cs="Sylfaen"/>
              </w:rPr>
            </w:pPr>
            <w:r w:rsidRPr="00AF711D">
              <w:rPr>
                <w:rFonts w:ascii="Sylfaen" w:hAnsi="Sylfaen" w:cs="Sylfaen"/>
              </w:rPr>
              <w:t>-0.6</w:t>
            </w:r>
          </w:p>
        </w:tc>
      </w:tr>
      <w:tr w:rsidR="00B96430" w:rsidRPr="00AF711D" w14:paraId="5000EFDF" w14:textId="77777777" w:rsidTr="0090602E">
        <w:tc>
          <w:tcPr>
            <w:tcW w:w="6385" w:type="dxa"/>
          </w:tcPr>
          <w:p w14:paraId="5844E4B6" w14:textId="77777777" w:rsidR="00B96430" w:rsidRPr="00AF711D" w:rsidRDefault="00B96430" w:rsidP="00B9060A">
            <w:pPr>
              <w:spacing w:line="276" w:lineRule="auto"/>
              <w:jc w:val="both"/>
              <w:rPr>
                <w:rFonts w:ascii="Sylfaen" w:hAnsi="Sylfaen" w:cs="Sylfaen"/>
              </w:rPr>
            </w:pPr>
            <w:r w:rsidRPr="00AF711D">
              <w:rPr>
                <w:rFonts w:ascii="Sylfaen" w:hAnsi="Sylfaen" w:cs="Sylfaen"/>
              </w:rPr>
              <w:t>FDL მე-4 და მე-6 კვირის საშუალო მაჩვენებელი</w:t>
            </w:r>
          </w:p>
        </w:tc>
        <w:tc>
          <w:tcPr>
            <w:tcW w:w="2070" w:type="dxa"/>
          </w:tcPr>
          <w:p w14:paraId="66070556" w14:textId="77777777" w:rsidR="00B96430" w:rsidRPr="00AF711D" w:rsidRDefault="00B96430" w:rsidP="00B9060A">
            <w:pPr>
              <w:spacing w:line="276" w:lineRule="auto"/>
              <w:jc w:val="center"/>
              <w:rPr>
                <w:rFonts w:ascii="Sylfaen" w:hAnsi="Sylfaen" w:cs="Sylfaen"/>
              </w:rPr>
            </w:pPr>
            <w:r w:rsidRPr="00AF711D">
              <w:rPr>
                <w:rFonts w:ascii="Sylfaen" w:hAnsi="Sylfaen" w:cs="Sylfaen"/>
              </w:rPr>
              <w:t>-0.88</w:t>
            </w:r>
          </w:p>
        </w:tc>
        <w:tc>
          <w:tcPr>
            <w:tcW w:w="1615" w:type="dxa"/>
          </w:tcPr>
          <w:p w14:paraId="3664B1AC" w14:textId="77777777" w:rsidR="00B96430" w:rsidRPr="00AF711D" w:rsidRDefault="00B96430" w:rsidP="00B9060A">
            <w:pPr>
              <w:spacing w:line="276" w:lineRule="auto"/>
              <w:jc w:val="center"/>
              <w:rPr>
                <w:rFonts w:ascii="Sylfaen" w:hAnsi="Sylfaen" w:cs="Sylfaen"/>
              </w:rPr>
            </w:pPr>
            <w:r w:rsidRPr="00AF711D">
              <w:rPr>
                <w:rFonts w:ascii="Sylfaen" w:hAnsi="Sylfaen" w:cs="Sylfaen"/>
              </w:rPr>
              <w:t>-0.77</w:t>
            </w:r>
          </w:p>
        </w:tc>
      </w:tr>
      <w:tr w:rsidR="00B96430" w:rsidRPr="00AF711D" w14:paraId="4DCF0F01" w14:textId="77777777" w:rsidTr="0090602E">
        <w:tc>
          <w:tcPr>
            <w:tcW w:w="6385" w:type="dxa"/>
          </w:tcPr>
          <w:p w14:paraId="4EFF166D" w14:textId="77777777" w:rsidR="00B96430" w:rsidRPr="00AF711D" w:rsidRDefault="00B96430" w:rsidP="00B9060A">
            <w:pPr>
              <w:spacing w:line="276" w:lineRule="auto"/>
              <w:rPr>
                <w:rFonts w:ascii="Sylfaen" w:hAnsi="Sylfaen" w:cs="Sylfaen"/>
              </w:rPr>
            </w:pPr>
            <w:r w:rsidRPr="00AF711D">
              <w:rPr>
                <w:rFonts w:ascii="Sylfaen" w:hAnsi="Sylfaen" w:cs="Sylfaen"/>
                <w:b/>
              </w:rPr>
              <w:t>კოჭის პლანტარული მომხრელების MAS ქულის საშუალო ცვლილება საწყისი მაჩვენებლიდან</w:t>
            </w:r>
            <w:r w:rsidR="00D302BF" w:rsidRPr="00AF711D">
              <w:rPr>
                <w:rFonts w:ascii="Sylfaen" w:hAnsi="Sylfaen" w:cs="Sylfaen"/>
                <w:b/>
              </w:rPr>
              <w:t xml:space="preserve"> ≥65 წლის პაციენტებში</w:t>
            </w:r>
          </w:p>
        </w:tc>
        <w:tc>
          <w:tcPr>
            <w:tcW w:w="2070" w:type="dxa"/>
          </w:tcPr>
          <w:p w14:paraId="2B0C3A53" w14:textId="77777777" w:rsidR="00B96430" w:rsidRPr="00AF711D" w:rsidRDefault="002131C2" w:rsidP="00B9060A">
            <w:pPr>
              <w:spacing w:line="276" w:lineRule="auto"/>
              <w:jc w:val="center"/>
              <w:rPr>
                <w:rFonts w:ascii="Sylfaen" w:hAnsi="Sylfaen" w:cs="Sylfaen"/>
                <w:b/>
              </w:rPr>
            </w:pPr>
            <w:r w:rsidRPr="00AF711D">
              <w:rPr>
                <w:rFonts w:ascii="Sylfaen" w:hAnsi="Sylfaen" w:cs="Sylfaen"/>
                <w:b/>
              </w:rPr>
              <w:t>N=60</w:t>
            </w:r>
          </w:p>
        </w:tc>
        <w:tc>
          <w:tcPr>
            <w:tcW w:w="1615" w:type="dxa"/>
          </w:tcPr>
          <w:p w14:paraId="0F265D1E" w14:textId="77777777" w:rsidR="00B96430" w:rsidRPr="00AF711D" w:rsidRDefault="002131C2" w:rsidP="00B9060A">
            <w:pPr>
              <w:spacing w:line="276" w:lineRule="auto"/>
              <w:jc w:val="center"/>
              <w:rPr>
                <w:rFonts w:ascii="Sylfaen" w:hAnsi="Sylfaen" w:cs="Sylfaen"/>
                <w:b/>
              </w:rPr>
            </w:pPr>
            <w:r w:rsidRPr="00AF711D">
              <w:rPr>
                <w:rFonts w:ascii="Sylfaen" w:hAnsi="Sylfaen" w:cs="Sylfaen"/>
                <w:b/>
              </w:rPr>
              <w:t>N=64</w:t>
            </w:r>
          </w:p>
        </w:tc>
      </w:tr>
      <w:tr w:rsidR="00B96430" w:rsidRPr="00AF711D" w14:paraId="520F92C0" w14:textId="77777777" w:rsidTr="0090602E">
        <w:tc>
          <w:tcPr>
            <w:tcW w:w="6385" w:type="dxa"/>
          </w:tcPr>
          <w:p w14:paraId="1B7F81AB" w14:textId="77777777" w:rsidR="00B96430" w:rsidRPr="00AF711D" w:rsidRDefault="002131C2" w:rsidP="00B9060A">
            <w:pPr>
              <w:spacing w:line="276" w:lineRule="auto"/>
              <w:jc w:val="both"/>
              <w:rPr>
                <w:rFonts w:ascii="Sylfaen" w:hAnsi="Sylfaen" w:cs="Sylfaen"/>
              </w:rPr>
            </w:pPr>
            <w:r w:rsidRPr="00AF711D">
              <w:rPr>
                <w:rFonts w:ascii="Sylfaen" w:hAnsi="Sylfaen" w:cs="Sylfaen"/>
              </w:rPr>
              <w:t>მე-4 და მე-6 კვირის საშუალო მაჩვენებელი</w:t>
            </w:r>
          </w:p>
        </w:tc>
        <w:tc>
          <w:tcPr>
            <w:tcW w:w="2070" w:type="dxa"/>
          </w:tcPr>
          <w:p w14:paraId="059E2A9B" w14:textId="77777777" w:rsidR="00B96430" w:rsidRPr="00AF711D" w:rsidRDefault="002131C2" w:rsidP="00B9060A">
            <w:pPr>
              <w:spacing w:line="276" w:lineRule="auto"/>
              <w:jc w:val="center"/>
              <w:rPr>
                <w:rFonts w:ascii="Sylfaen" w:hAnsi="Sylfaen" w:cs="Sylfaen"/>
              </w:rPr>
            </w:pPr>
            <w:r w:rsidRPr="00AF711D">
              <w:rPr>
                <w:rFonts w:ascii="Sylfaen" w:hAnsi="Sylfaen" w:cs="Sylfaen"/>
              </w:rPr>
              <w:t>-0.7</w:t>
            </w:r>
          </w:p>
        </w:tc>
        <w:tc>
          <w:tcPr>
            <w:tcW w:w="1615" w:type="dxa"/>
          </w:tcPr>
          <w:p w14:paraId="1FD5399A" w14:textId="77777777" w:rsidR="00B96430" w:rsidRPr="00AF711D" w:rsidRDefault="002131C2" w:rsidP="00B9060A">
            <w:pPr>
              <w:spacing w:line="276" w:lineRule="auto"/>
              <w:jc w:val="center"/>
              <w:rPr>
                <w:rFonts w:ascii="Sylfaen" w:hAnsi="Sylfaen" w:cs="Sylfaen"/>
              </w:rPr>
            </w:pPr>
            <w:r w:rsidRPr="00AF711D">
              <w:rPr>
                <w:rFonts w:ascii="Sylfaen" w:hAnsi="Sylfaen" w:cs="Sylfaen"/>
              </w:rPr>
              <w:t>-0.7</w:t>
            </w:r>
          </w:p>
        </w:tc>
      </w:tr>
    </w:tbl>
    <w:p w14:paraId="3A7DA65E" w14:textId="77777777" w:rsidR="0090602E" w:rsidRPr="00AF711D" w:rsidRDefault="0090602E" w:rsidP="002131C2">
      <w:pPr>
        <w:spacing w:after="0" w:line="240" w:lineRule="auto"/>
        <w:jc w:val="both"/>
        <w:rPr>
          <w:rFonts w:ascii="Sylfaen" w:hAnsi="Sylfaen" w:cs="Sylfaen"/>
          <w:sz w:val="24"/>
        </w:rPr>
      </w:pPr>
    </w:p>
    <w:p w14:paraId="01643D18" w14:textId="77777777" w:rsidR="002131C2" w:rsidRPr="00AF711D" w:rsidRDefault="002131C2" w:rsidP="002131C2">
      <w:pPr>
        <w:spacing w:after="0" w:line="360" w:lineRule="auto"/>
        <w:jc w:val="both"/>
        <w:rPr>
          <w:rFonts w:ascii="Sylfaen" w:hAnsi="Sylfaen" w:cs="Sylfaen"/>
          <w:sz w:val="24"/>
        </w:rPr>
      </w:pPr>
      <w:r w:rsidRPr="00AF711D">
        <w:rPr>
          <w:rFonts w:ascii="Sylfaen" w:hAnsi="Sylfaen" w:cs="Sylfaen"/>
          <w:sz w:val="24"/>
        </w:rPr>
        <w:t>* მნიშვნელოვნად განსხვავდება პლაცებოსგან (p &lt;0.05)</w:t>
      </w:r>
    </w:p>
    <w:p w14:paraId="7D886621" w14:textId="77777777" w:rsidR="002131C2" w:rsidRPr="00AF711D" w:rsidRDefault="00543475" w:rsidP="002131C2">
      <w:pPr>
        <w:spacing w:after="0" w:line="360" w:lineRule="auto"/>
        <w:jc w:val="both"/>
        <w:rPr>
          <w:rFonts w:ascii="Sylfaen" w:hAnsi="Sylfaen" w:cs="Sylfaen"/>
          <w:sz w:val="24"/>
        </w:rPr>
      </w:pPr>
      <w:r w:rsidRPr="00AF711D">
        <w:rPr>
          <w:rFonts w:ascii="Sylfaen" w:hAnsi="Sylfaen" w:cs="Sylfaen"/>
          <w:sz w:val="24"/>
        </w:rPr>
        <w:t xml:space="preserve">ჩატარდა კიდევ ერთი ორმაგად ბრმა, პლაცებო კონტროლირებადი, რანდომიზებული, მულტიცენტრული, </w:t>
      </w:r>
      <w:r w:rsidR="0031367D" w:rsidRPr="00AF711D">
        <w:rPr>
          <w:rFonts w:ascii="Sylfaen" w:hAnsi="Sylfaen" w:cs="Sylfaen"/>
          <w:sz w:val="24"/>
        </w:rPr>
        <w:t>მე-</w:t>
      </w:r>
      <w:r w:rsidRPr="00AF711D">
        <w:rPr>
          <w:rFonts w:ascii="Sylfaen" w:hAnsi="Sylfaen" w:cs="Sylfaen"/>
          <w:sz w:val="24"/>
        </w:rPr>
        <w:t xml:space="preserve">3 ფაზის კლინიკური კვლევა ინსულტ-გადატანილ </w:t>
      </w:r>
      <w:r w:rsidR="00636DAD" w:rsidRPr="00AF711D">
        <w:rPr>
          <w:rFonts w:ascii="Sylfaen" w:hAnsi="Sylfaen" w:cs="Sylfaen"/>
          <w:sz w:val="24"/>
        </w:rPr>
        <w:t xml:space="preserve">(საშუალოდ 6.5 წელი) </w:t>
      </w:r>
      <w:r w:rsidRPr="00AF711D">
        <w:rPr>
          <w:rFonts w:ascii="Sylfaen" w:hAnsi="Sylfaen" w:cs="Sylfaen"/>
          <w:sz w:val="24"/>
        </w:rPr>
        <w:t>ზრდასრულ პაციენტებში</w:t>
      </w:r>
      <w:r w:rsidR="00636DAD" w:rsidRPr="00AF711D">
        <w:rPr>
          <w:rFonts w:ascii="Sylfaen" w:hAnsi="Sylfaen" w:cs="Sylfaen"/>
          <w:sz w:val="24"/>
        </w:rPr>
        <w:t xml:space="preserve"> ქვედა </w:t>
      </w:r>
      <w:r w:rsidR="003B3770" w:rsidRPr="00AF711D">
        <w:rPr>
          <w:rFonts w:ascii="Sylfaen" w:hAnsi="Sylfaen"/>
          <w:sz w:val="24"/>
        </w:rPr>
        <w:t xml:space="preserve">კიდურების </w:t>
      </w:r>
      <w:r w:rsidRPr="00AF711D">
        <w:rPr>
          <w:rFonts w:ascii="Sylfaen" w:hAnsi="Sylfaen" w:cs="Sylfaen"/>
          <w:sz w:val="24"/>
        </w:rPr>
        <w:t>სპასტიურობით</w:t>
      </w:r>
      <w:r w:rsidR="00636DAD" w:rsidRPr="00AF711D">
        <w:rPr>
          <w:rFonts w:ascii="Sylfaen" w:hAnsi="Sylfaen" w:cs="Sylfaen"/>
          <w:sz w:val="24"/>
        </w:rPr>
        <w:t>, რომელიც ვრცელდებოდა კოჭზე</w:t>
      </w:r>
      <w:r w:rsidRPr="00AF711D">
        <w:rPr>
          <w:rFonts w:ascii="Sylfaen" w:hAnsi="Sylfaen" w:cs="Sylfaen"/>
          <w:sz w:val="24"/>
        </w:rPr>
        <w:t>. სულ რანდომიზებული იყო 120 პაციენტი</w:t>
      </w:r>
      <w:r w:rsidR="00636DAD" w:rsidRPr="00AF711D">
        <w:rPr>
          <w:rFonts w:ascii="Sylfaen" w:hAnsi="Sylfaen" w:cs="Sylfaen"/>
          <w:sz w:val="24"/>
        </w:rPr>
        <w:t xml:space="preserve"> ბოტოქსის ჯგუფში</w:t>
      </w:r>
      <w:r w:rsidRPr="00AF711D">
        <w:rPr>
          <w:rFonts w:ascii="Sylfaen" w:hAnsi="Sylfaen" w:cs="Sylfaen"/>
          <w:sz w:val="24"/>
        </w:rPr>
        <w:t xml:space="preserve"> (n=58; </w:t>
      </w:r>
      <w:r w:rsidR="00636DAD" w:rsidRPr="00AF711D">
        <w:rPr>
          <w:rFonts w:ascii="Sylfaen" w:hAnsi="Sylfaen" w:cs="Sylfaen"/>
          <w:sz w:val="24"/>
        </w:rPr>
        <w:t>საერთო</w:t>
      </w:r>
      <w:r w:rsidRPr="00AF711D">
        <w:rPr>
          <w:rFonts w:ascii="Sylfaen" w:hAnsi="Sylfaen" w:cs="Sylfaen"/>
          <w:sz w:val="24"/>
        </w:rPr>
        <w:t xml:space="preserve"> დოზა 300 ერთეული</w:t>
      </w:r>
      <w:r w:rsidR="00636DAD" w:rsidRPr="00AF711D">
        <w:rPr>
          <w:rFonts w:ascii="Sylfaen" w:hAnsi="Sylfaen" w:cs="Sylfaen"/>
          <w:sz w:val="24"/>
        </w:rPr>
        <w:t xml:space="preserve">) </w:t>
      </w:r>
      <w:r w:rsidRPr="00AF711D">
        <w:rPr>
          <w:rFonts w:ascii="Sylfaen" w:hAnsi="Sylfaen" w:cs="Sylfaen"/>
          <w:sz w:val="24"/>
        </w:rPr>
        <w:t>ან პლაცებო</w:t>
      </w:r>
      <w:r w:rsidR="00636DAD" w:rsidRPr="00AF711D">
        <w:rPr>
          <w:rFonts w:ascii="Sylfaen" w:hAnsi="Sylfaen" w:cs="Sylfaen"/>
          <w:sz w:val="24"/>
        </w:rPr>
        <w:t>ს ჯგუფში (n=62).</w:t>
      </w:r>
    </w:p>
    <w:p w14:paraId="74C30AD4" w14:textId="77777777" w:rsidR="00A12B29" w:rsidRPr="00AF711D" w:rsidRDefault="00427933" w:rsidP="003B4B8B">
      <w:pPr>
        <w:spacing w:after="0" w:line="360" w:lineRule="auto"/>
        <w:jc w:val="both"/>
        <w:rPr>
          <w:rFonts w:ascii="Sylfaen" w:hAnsi="Sylfaen" w:cs="Sylfaen"/>
          <w:sz w:val="24"/>
        </w:rPr>
      </w:pPr>
      <w:r w:rsidRPr="00AF711D">
        <w:rPr>
          <w:rFonts w:ascii="Sylfaen" w:hAnsi="Sylfaen" w:cs="Sylfaen"/>
          <w:sz w:val="24"/>
        </w:rPr>
        <w:t xml:space="preserve">პირველადი საბოლოო წერტილის ანალიზისას საწყისი დონიდან მე-12 კვირამდე კოჭის MAS ქულის საერთო ცვლილების მხრივ დაფიქსირდა მნიშვნელოვანი გაუმჯობესება პლაცებოსთან შედარებით; აღნიშნული მაჩვენებელი გამოითვალა მრუდის ქვეშ არსებული </w:t>
      </w:r>
      <w:r w:rsidRPr="00AF711D">
        <w:rPr>
          <w:rFonts w:ascii="Sylfaen" w:hAnsi="Sylfaen" w:cs="Sylfaen"/>
          <w:sz w:val="24"/>
        </w:rPr>
        <w:lastRenderedPageBreak/>
        <w:t>ფართობის (AUC) მეთოდის გამოყენებით.</w:t>
      </w:r>
      <w:r w:rsidR="00766656" w:rsidRPr="00AF711D">
        <w:rPr>
          <w:rFonts w:ascii="Sylfaen" w:hAnsi="Sylfaen" w:cs="Sylfaen"/>
          <w:sz w:val="24"/>
        </w:rPr>
        <w:t xml:space="preserve"> </w:t>
      </w:r>
      <w:r w:rsidR="00E00D04" w:rsidRPr="00AF711D">
        <w:rPr>
          <w:rFonts w:ascii="Sylfaen" w:hAnsi="Sylfaen" w:cs="Sylfaen"/>
          <w:sz w:val="24"/>
        </w:rPr>
        <w:t>ასევე მნიშვნელოვანი გაუმჯობესება დაფიქსირდა პლაცებოსთან შედარებით კოჭის MAS ქულის საწყისი მაჩვენებლიდან საშუალო ცვლილების მხრივ</w:t>
      </w:r>
      <w:r w:rsidR="00A12B29" w:rsidRPr="00AF711D">
        <w:rPr>
          <w:rFonts w:ascii="Sylfaen" w:hAnsi="Sylfaen" w:cs="Sylfaen"/>
          <w:sz w:val="24"/>
        </w:rPr>
        <w:t xml:space="preserve"> ცალკეული ვიზიტების </w:t>
      </w:r>
      <w:r w:rsidR="00E00D04" w:rsidRPr="00AF711D">
        <w:rPr>
          <w:rFonts w:ascii="Sylfaen" w:hAnsi="Sylfaen" w:cs="Sylfaen"/>
          <w:sz w:val="24"/>
        </w:rPr>
        <w:t xml:space="preserve">დროს </w:t>
      </w:r>
      <w:r w:rsidR="00A12B29" w:rsidRPr="00AF711D">
        <w:rPr>
          <w:rFonts w:ascii="Sylfaen" w:hAnsi="Sylfaen" w:cs="Sylfaen"/>
          <w:sz w:val="24"/>
        </w:rPr>
        <w:t xml:space="preserve">მე-4, მე-6 და მე-8 </w:t>
      </w:r>
      <w:r w:rsidR="00E00D04" w:rsidRPr="00AF711D">
        <w:rPr>
          <w:rFonts w:ascii="Sylfaen" w:hAnsi="Sylfaen" w:cs="Sylfaen"/>
          <w:sz w:val="24"/>
        </w:rPr>
        <w:t>კვირას</w:t>
      </w:r>
      <w:r w:rsidR="00A12B29" w:rsidRPr="00AF711D">
        <w:rPr>
          <w:rFonts w:ascii="Sylfaen" w:hAnsi="Sylfaen" w:cs="Sylfaen"/>
          <w:sz w:val="24"/>
        </w:rPr>
        <w:t>. ასევე</w:t>
      </w:r>
      <w:r w:rsidR="00E00D04" w:rsidRPr="00AF711D">
        <w:rPr>
          <w:rFonts w:ascii="Sylfaen" w:hAnsi="Sylfaen" w:cs="Sylfaen"/>
          <w:sz w:val="24"/>
        </w:rPr>
        <w:t xml:space="preserve"> ამ ვიზიტებზე </w:t>
      </w:r>
      <w:r w:rsidR="00A12B29" w:rsidRPr="00AF711D">
        <w:rPr>
          <w:rFonts w:ascii="Sylfaen" w:hAnsi="Sylfaen" w:cs="Sylfaen"/>
          <w:sz w:val="24"/>
        </w:rPr>
        <w:t>პაციენტების წილი,</w:t>
      </w:r>
      <w:r w:rsidR="00E00D04" w:rsidRPr="00AF711D">
        <w:rPr>
          <w:rFonts w:ascii="Sylfaen" w:hAnsi="Sylfaen" w:cs="Sylfaen"/>
          <w:sz w:val="24"/>
        </w:rPr>
        <w:t xml:space="preserve"> რომლებსაც აღენიშნათ მკურნალობაზე პასუხი </w:t>
      </w:r>
      <w:r w:rsidR="00A12B29" w:rsidRPr="00AF711D">
        <w:rPr>
          <w:rFonts w:ascii="Sylfaen" w:hAnsi="Sylfaen" w:cs="Sylfaen"/>
          <w:sz w:val="24"/>
        </w:rPr>
        <w:t>(მინიმუმ 1 ბალით</w:t>
      </w:r>
      <w:r w:rsidR="00E00D04" w:rsidRPr="00AF711D">
        <w:rPr>
          <w:rFonts w:ascii="Sylfaen" w:hAnsi="Sylfaen" w:cs="Sylfaen"/>
          <w:sz w:val="24"/>
        </w:rPr>
        <w:t xml:space="preserve"> გაუმჯობესება) მნიშვნელოვნად </w:t>
      </w:r>
      <w:r w:rsidR="00A12B29" w:rsidRPr="00AF711D">
        <w:rPr>
          <w:rFonts w:ascii="Sylfaen" w:hAnsi="Sylfaen" w:cs="Sylfaen"/>
          <w:sz w:val="24"/>
        </w:rPr>
        <w:t>მაღალი იყო (67%-68%), ვიდრე პლაცებოს ჯგუფში</w:t>
      </w:r>
      <w:r w:rsidR="00E00D04" w:rsidRPr="00AF711D">
        <w:rPr>
          <w:rFonts w:ascii="Sylfaen" w:hAnsi="Sylfaen" w:cs="Sylfaen"/>
          <w:sz w:val="24"/>
        </w:rPr>
        <w:t xml:space="preserve"> (31%-36%).</w:t>
      </w:r>
    </w:p>
    <w:p w14:paraId="798362B8" w14:textId="77777777" w:rsidR="00875A44" w:rsidRPr="00AF711D" w:rsidRDefault="00766656" w:rsidP="00B9060A">
      <w:pPr>
        <w:spacing w:line="360" w:lineRule="auto"/>
        <w:jc w:val="both"/>
        <w:rPr>
          <w:rFonts w:ascii="Sylfaen" w:hAnsi="Sylfaen" w:cs="Sylfaen"/>
          <w:sz w:val="24"/>
        </w:rPr>
      </w:pPr>
      <w:r w:rsidRPr="00AF711D">
        <w:rPr>
          <w:rFonts w:ascii="Sylfaen" w:hAnsi="Sylfaen" w:cs="Sylfaen"/>
          <w:sz w:val="24"/>
        </w:rPr>
        <w:t>ბოტოქსით მკურნალობისას, პლაცებოსთან შედარებით აღინიშნა ფუნქციური დარღვევების მნიშვნელოვანი გაუმჯობესება მკვლევარის მიერ შეფასებული ზოგადი კლინიკური შთაბეჭდილების (CGI)  სკალის მიხედვით</w:t>
      </w:r>
      <w:r w:rsidR="00C67E69" w:rsidRPr="00AF711D">
        <w:rPr>
          <w:rFonts w:ascii="Sylfaen" w:hAnsi="Sylfaen" w:cs="Sylfaen"/>
          <w:sz w:val="24"/>
        </w:rPr>
        <w:t>,</w:t>
      </w:r>
      <w:r w:rsidRPr="00AF711D">
        <w:rPr>
          <w:rFonts w:ascii="Sylfaen" w:hAnsi="Sylfaen" w:cs="Sylfaen"/>
          <w:sz w:val="24"/>
        </w:rPr>
        <w:t xml:space="preserve"> თუმცა პაციენტების მიერ შესრულებულ CGI შეფასებაში მნიშვნელოვანი სხვაობა არ გამოვლენილა.</w:t>
      </w:r>
    </w:p>
    <w:p w14:paraId="406F28DA" w14:textId="77777777" w:rsidR="00C67E69" w:rsidRPr="00AF711D" w:rsidRDefault="00B05E51" w:rsidP="003B4B8B">
      <w:pPr>
        <w:spacing w:after="0" w:line="360" w:lineRule="auto"/>
        <w:jc w:val="both"/>
        <w:rPr>
          <w:rFonts w:ascii="Sylfaen" w:hAnsi="Sylfaen" w:cs="Sylfaen"/>
          <w:sz w:val="24"/>
        </w:rPr>
      </w:pPr>
      <w:r w:rsidRPr="00AF711D">
        <w:rPr>
          <w:rFonts w:ascii="Sylfaen" w:hAnsi="Sylfaen" w:cs="Sylfaen"/>
          <w:i/>
          <w:sz w:val="24"/>
        </w:rPr>
        <w:t>ცერვიკალური დისტონია</w:t>
      </w:r>
    </w:p>
    <w:p w14:paraId="037EFE5A" w14:textId="77777777" w:rsidR="00B05E51" w:rsidRPr="00AF711D" w:rsidRDefault="00B05E51" w:rsidP="00B9060A">
      <w:pPr>
        <w:spacing w:line="360" w:lineRule="auto"/>
        <w:jc w:val="both"/>
        <w:rPr>
          <w:rFonts w:ascii="Sylfaen" w:hAnsi="Sylfaen" w:cs="Sylfaen"/>
          <w:sz w:val="24"/>
        </w:rPr>
      </w:pPr>
      <w:r w:rsidRPr="00AF711D">
        <w:rPr>
          <w:rFonts w:ascii="Sylfaen" w:hAnsi="Sylfaen" w:cs="Sylfaen"/>
          <w:sz w:val="24"/>
        </w:rPr>
        <w:t>ცერვიკალური დისტონიის შემთხვევაში უსაფრთხოებისა და ეფექტურობის დასადგენად ჩატარებულ საწყის კონტროლირებად კლინიკურ კვლევებში</w:t>
      </w:r>
      <w:r w:rsidR="007227DF" w:rsidRPr="00AF711D">
        <w:rPr>
          <w:rFonts w:ascii="Sylfaen" w:hAnsi="Sylfaen" w:cs="Sylfaen"/>
          <w:sz w:val="24"/>
        </w:rPr>
        <w:t xml:space="preserve"> მომზადებული ბოტოქსის </w:t>
      </w:r>
      <w:r w:rsidRPr="00AF711D">
        <w:rPr>
          <w:rFonts w:ascii="Sylfaen" w:hAnsi="Sylfaen" w:cs="Sylfaen"/>
          <w:sz w:val="24"/>
        </w:rPr>
        <w:t>დოზები მერყეობდა 140-დან 280 ერთეულამდე. უფრო გვიანდელ კვლევებში დოზები შეადგენდა 95</w:t>
      </w:r>
      <w:r w:rsidR="007227DF" w:rsidRPr="00AF711D">
        <w:rPr>
          <w:rFonts w:ascii="Sylfaen" w:hAnsi="Sylfaen" w:cs="Sylfaen"/>
          <w:sz w:val="24"/>
        </w:rPr>
        <w:t xml:space="preserve">-360 </w:t>
      </w:r>
      <w:r w:rsidRPr="00AF711D">
        <w:rPr>
          <w:rFonts w:ascii="Sylfaen" w:hAnsi="Sylfaen" w:cs="Sylfaen"/>
          <w:sz w:val="24"/>
        </w:rPr>
        <w:t>ერთეულს (საშუალოდ დაახლოებით 240 ერთეულ</w:t>
      </w:r>
      <w:r w:rsidR="007227DF" w:rsidRPr="00AF711D">
        <w:rPr>
          <w:rFonts w:ascii="Sylfaen" w:hAnsi="Sylfaen" w:cs="Sylfaen"/>
          <w:sz w:val="24"/>
        </w:rPr>
        <w:t>ი</w:t>
      </w:r>
      <w:r w:rsidRPr="00AF711D">
        <w:rPr>
          <w:rFonts w:ascii="Sylfaen" w:hAnsi="Sylfaen" w:cs="Sylfaen"/>
          <w:sz w:val="24"/>
        </w:rPr>
        <w:t>).</w:t>
      </w:r>
      <w:r w:rsidR="007227DF" w:rsidRPr="00AF711D">
        <w:rPr>
          <w:rFonts w:ascii="Sylfaen" w:hAnsi="Sylfaen" w:cs="Sylfaen"/>
          <w:sz w:val="24"/>
        </w:rPr>
        <w:t xml:space="preserve"> კლინიკური გაუმჯობესება, როგორც წესი, ვლინდება ინექციიდან პირველი ორი კვირის განმავლობაში. მაქსიმალური კლინიკური ეფექტი, ჩვეულებრივ მიიღწევა ინექციიდან მე-6 კვირისთვის. კლინიკურ კვლევებში დაფიქსირებული თერაპიული ეფექტის ხანგრძლივობა მნიშვნელოვნად მერყეობდა (2-დან 33 კვირამდე), თუმცა საშუალო ხანგრძლივობა, როგორც წესი, დაახლოებით 12 კვირას შეადგენდა.</w:t>
      </w:r>
    </w:p>
    <w:p w14:paraId="39F07D4A" w14:textId="77777777" w:rsidR="00875A44" w:rsidRPr="00AF711D" w:rsidRDefault="0043158D" w:rsidP="003B4B8B">
      <w:pPr>
        <w:spacing w:after="0" w:line="360" w:lineRule="auto"/>
        <w:jc w:val="both"/>
        <w:rPr>
          <w:rFonts w:ascii="Sylfaen" w:hAnsi="Sylfaen" w:cs="Sylfaen"/>
          <w:sz w:val="24"/>
        </w:rPr>
      </w:pPr>
      <w:r w:rsidRPr="00AF711D">
        <w:rPr>
          <w:rFonts w:ascii="Sylfaen" w:hAnsi="Sylfaen" w:cs="Sylfaen"/>
          <w:i/>
          <w:sz w:val="24"/>
        </w:rPr>
        <w:t>ქრონიკული შაკიკი</w:t>
      </w:r>
    </w:p>
    <w:p w14:paraId="5A035B5E" w14:textId="77777777" w:rsidR="0043158D" w:rsidRPr="00AF711D" w:rsidRDefault="0043158D" w:rsidP="003B4B8B">
      <w:pPr>
        <w:spacing w:after="0" w:line="360" w:lineRule="auto"/>
        <w:jc w:val="both"/>
        <w:rPr>
          <w:rFonts w:ascii="Sylfaen" w:hAnsi="Sylfaen" w:cs="Sylfaen"/>
          <w:sz w:val="24"/>
        </w:rPr>
      </w:pPr>
      <w:r w:rsidRPr="00AF711D">
        <w:rPr>
          <w:rFonts w:ascii="Sylfaen" w:hAnsi="Sylfaen" w:cs="Sylfaen"/>
          <w:sz w:val="24"/>
        </w:rPr>
        <w:t xml:space="preserve">ქრონიკული შაკიკის მქონე პაციენტები, რომლებიც არ გადიოდნენ თავის ტკივილის პარალელურ პროფილაქტიკურ მკურნალობას და 28-დღიანი საწყისი პერიოდის განმავლობაში აღენიშნებოდათ სულ მცირე 4 ეპიზოდი და თავის ტკივილის </w:t>
      </w:r>
      <w:r w:rsidR="00165A52" w:rsidRPr="00AF711D">
        <w:rPr>
          <w:rFonts w:ascii="Sylfaen" w:hAnsi="Sylfaen" w:cs="Sylfaen"/>
          <w:sz w:val="24"/>
        </w:rPr>
        <w:t xml:space="preserve">≥15 </w:t>
      </w:r>
      <w:r w:rsidRPr="00AF711D">
        <w:rPr>
          <w:rFonts w:ascii="Sylfaen" w:hAnsi="Sylfaen" w:cs="Sylfaen"/>
          <w:sz w:val="24"/>
        </w:rPr>
        <w:t xml:space="preserve">დღე (მინიმუმ 4-საათიანი ხანგრძლივობით), რომელთაგან მინიმუმ 50% იყო შაკიკი/სავარაუდო შაკიკი, შეისწავლეს ორ </w:t>
      </w:r>
      <w:r w:rsidR="0031367D" w:rsidRPr="00AF711D">
        <w:rPr>
          <w:rFonts w:ascii="Sylfaen" w:hAnsi="Sylfaen" w:cs="Sylfaen"/>
          <w:sz w:val="24"/>
        </w:rPr>
        <w:t>მე-</w:t>
      </w:r>
      <w:r w:rsidRPr="00AF711D">
        <w:rPr>
          <w:rFonts w:ascii="Sylfaen" w:hAnsi="Sylfaen" w:cs="Sylfaen"/>
          <w:sz w:val="24"/>
        </w:rPr>
        <w:t xml:space="preserve">3 ფაზის კლინიკურ კვლევაში. პაციენტებს ჰქონდათ თავის </w:t>
      </w:r>
      <w:r w:rsidRPr="00AF711D">
        <w:rPr>
          <w:rFonts w:ascii="Sylfaen" w:hAnsi="Sylfaen" w:cs="Sylfaen"/>
          <w:sz w:val="24"/>
        </w:rPr>
        <w:lastRenderedPageBreak/>
        <w:t xml:space="preserve">ტკივილის მწვავე შეტევების სამკურნალო საშუალებების გამოყენების უფლება და საწყის პერიოდში პაციენტთა 66% ჭარბად მოიხმარდა ამ </w:t>
      </w:r>
      <w:r w:rsidR="00901D65" w:rsidRPr="00AF711D">
        <w:rPr>
          <w:rFonts w:ascii="Sylfaen" w:hAnsi="Sylfaen" w:cs="Sylfaen"/>
          <w:sz w:val="24"/>
        </w:rPr>
        <w:t>საშუალებებს.</w:t>
      </w:r>
      <w:r w:rsidR="00165A52" w:rsidRPr="00AF711D">
        <w:rPr>
          <w:rFonts w:ascii="Sylfaen" w:hAnsi="Sylfaen" w:cs="Sylfaen"/>
          <w:sz w:val="24"/>
        </w:rPr>
        <w:t xml:space="preserve"> </w:t>
      </w:r>
    </w:p>
    <w:p w14:paraId="4DD51D08" w14:textId="77777777" w:rsidR="00165A52" w:rsidRPr="00AF711D" w:rsidRDefault="00165A52" w:rsidP="003B4B8B">
      <w:pPr>
        <w:spacing w:after="0" w:line="360" w:lineRule="auto"/>
        <w:jc w:val="both"/>
        <w:rPr>
          <w:rFonts w:ascii="Sylfaen" w:hAnsi="Sylfaen" w:cs="Sylfaen"/>
          <w:sz w:val="24"/>
        </w:rPr>
      </w:pPr>
      <w:r w:rsidRPr="00AF711D">
        <w:rPr>
          <w:rFonts w:ascii="Sylfaen" w:hAnsi="Sylfaen" w:cs="Sylfaen"/>
          <w:sz w:val="24"/>
        </w:rPr>
        <w:t>კვლევის ორმაგად ბრმა ფაზის პერიოდში 12-კვირიანი ინტერვალით ჩატარებული ბოტოქსის ორი პროცედურის შემდეგ მიღებული ძირითადი შედეგები წარმოდგენილია ქვემოთ მოცემულ ცხრილში.</w:t>
      </w:r>
    </w:p>
    <w:tbl>
      <w:tblPr>
        <w:tblStyle w:val="TableGrid"/>
        <w:tblW w:w="10255" w:type="dxa"/>
        <w:tblLook w:val="04A0" w:firstRow="1" w:lastRow="0" w:firstColumn="1" w:lastColumn="0" w:noHBand="0" w:noVBand="1"/>
      </w:tblPr>
      <w:tblGrid>
        <w:gridCol w:w="5755"/>
        <w:gridCol w:w="1350"/>
        <w:gridCol w:w="1302"/>
        <w:gridCol w:w="1848"/>
      </w:tblGrid>
      <w:tr w:rsidR="00165A52" w:rsidRPr="00AF711D" w14:paraId="4BF29EB6" w14:textId="77777777" w:rsidTr="00DE6111">
        <w:trPr>
          <w:trHeight w:val="332"/>
        </w:trPr>
        <w:tc>
          <w:tcPr>
            <w:tcW w:w="5755" w:type="dxa"/>
            <w:vMerge w:val="restart"/>
          </w:tcPr>
          <w:p w14:paraId="03C7ADBA" w14:textId="77777777" w:rsidR="00165A52" w:rsidRPr="00AF711D" w:rsidRDefault="00165A52" w:rsidP="00375018">
            <w:pPr>
              <w:spacing w:line="276" w:lineRule="auto"/>
              <w:jc w:val="both"/>
              <w:rPr>
                <w:rFonts w:ascii="Sylfaen" w:hAnsi="Sylfaen" w:cs="Sylfaen"/>
                <w:b/>
              </w:rPr>
            </w:pPr>
            <w:r w:rsidRPr="00AF711D">
              <w:rPr>
                <w:rFonts w:ascii="Sylfaen" w:hAnsi="Sylfaen" w:cs="Sylfaen"/>
                <w:b/>
              </w:rPr>
              <w:t>საშუალო ცვლილება საწყისი მაჩვენებლიდან 24-ე კვირა</w:t>
            </w:r>
          </w:p>
        </w:tc>
        <w:tc>
          <w:tcPr>
            <w:tcW w:w="1350" w:type="dxa"/>
          </w:tcPr>
          <w:p w14:paraId="1E6068AD" w14:textId="77777777" w:rsidR="00165A52" w:rsidRPr="00AF711D" w:rsidRDefault="00DE6111" w:rsidP="00375018">
            <w:pPr>
              <w:spacing w:line="276" w:lineRule="auto"/>
              <w:jc w:val="both"/>
              <w:rPr>
                <w:rFonts w:ascii="Sylfaen" w:hAnsi="Sylfaen" w:cs="Sylfaen"/>
                <w:b/>
              </w:rPr>
            </w:pPr>
            <w:r w:rsidRPr="00AF711D">
              <w:rPr>
                <w:rFonts w:ascii="Sylfaen" w:hAnsi="Sylfaen" w:cs="Sylfaen"/>
                <w:b/>
              </w:rPr>
              <w:t>ბოტოქსი</w:t>
            </w:r>
          </w:p>
        </w:tc>
        <w:tc>
          <w:tcPr>
            <w:tcW w:w="1302" w:type="dxa"/>
          </w:tcPr>
          <w:p w14:paraId="739C7FD9" w14:textId="77777777" w:rsidR="00165A52" w:rsidRPr="00AF711D" w:rsidRDefault="00DE6111" w:rsidP="00375018">
            <w:pPr>
              <w:spacing w:line="276" w:lineRule="auto"/>
              <w:jc w:val="both"/>
              <w:rPr>
                <w:rFonts w:ascii="Sylfaen" w:hAnsi="Sylfaen" w:cs="Sylfaen"/>
                <w:b/>
              </w:rPr>
            </w:pPr>
            <w:r w:rsidRPr="00AF711D">
              <w:rPr>
                <w:rFonts w:ascii="Sylfaen" w:hAnsi="Sylfaen" w:cs="Sylfaen"/>
                <w:b/>
              </w:rPr>
              <w:t>პლაცებო</w:t>
            </w:r>
          </w:p>
        </w:tc>
        <w:tc>
          <w:tcPr>
            <w:tcW w:w="1848" w:type="dxa"/>
            <w:vMerge w:val="restart"/>
          </w:tcPr>
          <w:p w14:paraId="55E1A137" w14:textId="77777777" w:rsidR="00165A52" w:rsidRPr="00AF711D" w:rsidRDefault="00DE6111" w:rsidP="00375018">
            <w:pPr>
              <w:spacing w:line="276" w:lineRule="auto"/>
              <w:jc w:val="both"/>
              <w:rPr>
                <w:rFonts w:ascii="Sylfaen" w:hAnsi="Sylfaen" w:cs="Sylfaen"/>
                <w:b/>
              </w:rPr>
            </w:pPr>
            <w:r w:rsidRPr="00AF711D">
              <w:rPr>
                <w:rFonts w:ascii="Sylfaen" w:hAnsi="Sylfaen" w:cs="Sylfaen"/>
                <w:b/>
              </w:rPr>
              <w:t>P-მნიშვნელობა</w:t>
            </w:r>
          </w:p>
        </w:tc>
      </w:tr>
      <w:tr w:rsidR="00165A52" w:rsidRPr="00AF711D" w14:paraId="1FB07312" w14:textId="77777777" w:rsidTr="00DE6111">
        <w:trPr>
          <w:trHeight w:val="70"/>
        </w:trPr>
        <w:tc>
          <w:tcPr>
            <w:tcW w:w="5755" w:type="dxa"/>
            <w:vMerge/>
          </w:tcPr>
          <w:p w14:paraId="35BF7CE4" w14:textId="77777777" w:rsidR="00165A52" w:rsidRPr="00AF711D" w:rsidRDefault="00165A52" w:rsidP="00375018">
            <w:pPr>
              <w:spacing w:line="276" w:lineRule="auto"/>
              <w:jc w:val="both"/>
              <w:rPr>
                <w:rFonts w:ascii="Sylfaen" w:hAnsi="Sylfaen" w:cs="Sylfaen"/>
                <w:b/>
              </w:rPr>
            </w:pPr>
          </w:p>
        </w:tc>
        <w:tc>
          <w:tcPr>
            <w:tcW w:w="1350" w:type="dxa"/>
          </w:tcPr>
          <w:p w14:paraId="0E270954" w14:textId="77777777" w:rsidR="00165A52" w:rsidRPr="00AF711D" w:rsidRDefault="00DE6111" w:rsidP="00375018">
            <w:pPr>
              <w:spacing w:line="276" w:lineRule="auto"/>
              <w:jc w:val="both"/>
              <w:rPr>
                <w:rFonts w:ascii="Sylfaen" w:hAnsi="Sylfaen" w:cs="Sylfaen"/>
                <w:b/>
              </w:rPr>
            </w:pPr>
            <w:r w:rsidRPr="00AF711D">
              <w:rPr>
                <w:rFonts w:ascii="Sylfaen" w:hAnsi="Sylfaen" w:cs="Sylfaen"/>
                <w:b/>
              </w:rPr>
              <w:t>N=688</w:t>
            </w:r>
          </w:p>
        </w:tc>
        <w:tc>
          <w:tcPr>
            <w:tcW w:w="1302" w:type="dxa"/>
          </w:tcPr>
          <w:p w14:paraId="0A9D8E78" w14:textId="77777777" w:rsidR="00165A52" w:rsidRPr="00AF711D" w:rsidRDefault="00DE6111" w:rsidP="00375018">
            <w:pPr>
              <w:spacing w:line="276" w:lineRule="auto"/>
              <w:jc w:val="both"/>
              <w:rPr>
                <w:rFonts w:ascii="Sylfaen" w:hAnsi="Sylfaen" w:cs="Sylfaen"/>
                <w:b/>
              </w:rPr>
            </w:pPr>
            <w:r w:rsidRPr="00AF711D">
              <w:rPr>
                <w:rFonts w:ascii="Sylfaen" w:hAnsi="Sylfaen" w:cs="Sylfaen"/>
                <w:b/>
              </w:rPr>
              <w:t>N=696</w:t>
            </w:r>
          </w:p>
        </w:tc>
        <w:tc>
          <w:tcPr>
            <w:tcW w:w="1848" w:type="dxa"/>
            <w:vMerge/>
          </w:tcPr>
          <w:p w14:paraId="596F58D9" w14:textId="77777777" w:rsidR="00165A52" w:rsidRPr="00AF711D" w:rsidRDefault="00165A52" w:rsidP="00375018">
            <w:pPr>
              <w:spacing w:line="276" w:lineRule="auto"/>
              <w:jc w:val="both"/>
              <w:rPr>
                <w:rFonts w:ascii="Sylfaen" w:hAnsi="Sylfaen" w:cs="Sylfaen"/>
                <w:b/>
              </w:rPr>
            </w:pPr>
          </w:p>
        </w:tc>
      </w:tr>
      <w:tr w:rsidR="00165A52" w:rsidRPr="00AF711D" w14:paraId="778F8FC7" w14:textId="77777777" w:rsidTr="00DE6111">
        <w:tc>
          <w:tcPr>
            <w:tcW w:w="5755" w:type="dxa"/>
          </w:tcPr>
          <w:p w14:paraId="4F3B4524" w14:textId="77777777" w:rsidR="00165A52" w:rsidRPr="00AF711D" w:rsidRDefault="00DE6111" w:rsidP="00375018">
            <w:pPr>
              <w:spacing w:line="276" w:lineRule="auto"/>
              <w:rPr>
                <w:rFonts w:ascii="Sylfaen" w:hAnsi="Sylfaen" w:cs="Sylfaen"/>
              </w:rPr>
            </w:pPr>
            <w:r w:rsidRPr="00AF711D">
              <w:rPr>
                <w:rFonts w:ascii="Sylfaen" w:hAnsi="Sylfaen" w:cs="Sylfaen"/>
              </w:rPr>
              <w:t xml:space="preserve">თავის ტკივილის დღეების </w:t>
            </w:r>
            <w:r w:rsidR="007515DC" w:rsidRPr="00AF711D">
              <w:rPr>
                <w:rFonts w:ascii="Sylfaen" w:hAnsi="Sylfaen" w:cs="Sylfaen"/>
              </w:rPr>
              <w:t>სიხშირე</w:t>
            </w:r>
          </w:p>
        </w:tc>
        <w:tc>
          <w:tcPr>
            <w:tcW w:w="1350" w:type="dxa"/>
          </w:tcPr>
          <w:p w14:paraId="2FD85A7C" w14:textId="77777777" w:rsidR="00165A52" w:rsidRPr="00AF711D" w:rsidRDefault="007515DC" w:rsidP="00375018">
            <w:pPr>
              <w:spacing w:line="276" w:lineRule="auto"/>
              <w:jc w:val="both"/>
              <w:rPr>
                <w:rFonts w:ascii="Sylfaen" w:hAnsi="Sylfaen" w:cs="Sylfaen"/>
              </w:rPr>
            </w:pPr>
            <w:r w:rsidRPr="00AF711D">
              <w:rPr>
                <w:rFonts w:ascii="Sylfaen" w:hAnsi="Sylfaen" w:cs="Sylfaen"/>
              </w:rPr>
              <w:t>-8.4</w:t>
            </w:r>
          </w:p>
        </w:tc>
        <w:tc>
          <w:tcPr>
            <w:tcW w:w="1302" w:type="dxa"/>
          </w:tcPr>
          <w:p w14:paraId="1A1409D0" w14:textId="77777777" w:rsidR="00165A52" w:rsidRPr="00AF711D" w:rsidRDefault="007515DC" w:rsidP="00375018">
            <w:pPr>
              <w:spacing w:line="276" w:lineRule="auto"/>
              <w:jc w:val="both"/>
              <w:rPr>
                <w:rFonts w:ascii="Sylfaen" w:hAnsi="Sylfaen" w:cs="Sylfaen"/>
              </w:rPr>
            </w:pPr>
            <w:r w:rsidRPr="00AF711D">
              <w:rPr>
                <w:rFonts w:ascii="Sylfaen" w:hAnsi="Sylfaen" w:cs="Sylfaen"/>
              </w:rPr>
              <w:t>-6.6</w:t>
            </w:r>
          </w:p>
        </w:tc>
        <w:tc>
          <w:tcPr>
            <w:tcW w:w="1848" w:type="dxa"/>
          </w:tcPr>
          <w:p w14:paraId="0DC91DF9" w14:textId="77777777" w:rsidR="00165A52" w:rsidRPr="00AF711D" w:rsidRDefault="007515DC" w:rsidP="00375018">
            <w:pPr>
              <w:spacing w:line="276" w:lineRule="auto"/>
              <w:jc w:val="both"/>
              <w:rPr>
                <w:rFonts w:ascii="Sylfaen" w:hAnsi="Sylfaen" w:cs="Sylfaen"/>
              </w:rPr>
            </w:pPr>
            <w:r w:rsidRPr="00AF711D">
              <w:rPr>
                <w:rFonts w:ascii="Sylfaen" w:hAnsi="Sylfaen" w:cs="Sylfaen"/>
              </w:rPr>
              <w:t>&lt;0.001</w:t>
            </w:r>
          </w:p>
        </w:tc>
      </w:tr>
      <w:tr w:rsidR="00165A52" w:rsidRPr="00AF711D" w14:paraId="3160E0B6" w14:textId="77777777" w:rsidTr="00DE6111">
        <w:tc>
          <w:tcPr>
            <w:tcW w:w="5755" w:type="dxa"/>
          </w:tcPr>
          <w:p w14:paraId="598BB995" w14:textId="77777777" w:rsidR="00165A52" w:rsidRPr="00AF711D" w:rsidRDefault="007515DC" w:rsidP="00375018">
            <w:pPr>
              <w:spacing w:line="276" w:lineRule="auto"/>
              <w:rPr>
                <w:rFonts w:ascii="Sylfaen" w:hAnsi="Sylfaen" w:cs="Sylfaen"/>
              </w:rPr>
            </w:pPr>
            <w:r w:rsidRPr="00AF711D">
              <w:rPr>
                <w:rFonts w:ascii="Sylfaen" w:hAnsi="Sylfaen" w:cs="Sylfaen"/>
              </w:rPr>
              <w:t>ზომიერი/ძლიერი ინტენსივობის თავის ტკივილის დღეების სიხშირე</w:t>
            </w:r>
          </w:p>
        </w:tc>
        <w:tc>
          <w:tcPr>
            <w:tcW w:w="1350" w:type="dxa"/>
          </w:tcPr>
          <w:p w14:paraId="605B5F5F" w14:textId="77777777" w:rsidR="00165A52" w:rsidRPr="00AF711D" w:rsidRDefault="007515DC" w:rsidP="00375018">
            <w:pPr>
              <w:spacing w:line="276" w:lineRule="auto"/>
              <w:jc w:val="both"/>
              <w:rPr>
                <w:rFonts w:ascii="Sylfaen" w:hAnsi="Sylfaen" w:cs="Sylfaen"/>
              </w:rPr>
            </w:pPr>
            <w:r w:rsidRPr="00AF711D">
              <w:rPr>
                <w:rFonts w:ascii="Sylfaen" w:hAnsi="Sylfaen" w:cs="Sylfaen"/>
              </w:rPr>
              <w:t>-7.7</w:t>
            </w:r>
          </w:p>
        </w:tc>
        <w:tc>
          <w:tcPr>
            <w:tcW w:w="1302" w:type="dxa"/>
          </w:tcPr>
          <w:p w14:paraId="2C669BFA" w14:textId="77777777" w:rsidR="00165A52" w:rsidRPr="00AF711D" w:rsidRDefault="007515DC" w:rsidP="00375018">
            <w:pPr>
              <w:spacing w:line="276" w:lineRule="auto"/>
              <w:jc w:val="both"/>
              <w:rPr>
                <w:rFonts w:ascii="Sylfaen" w:hAnsi="Sylfaen" w:cs="Sylfaen"/>
              </w:rPr>
            </w:pPr>
            <w:r w:rsidRPr="00AF711D">
              <w:rPr>
                <w:rFonts w:ascii="Sylfaen" w:hAnsi="Sylfaen" w:cs="Sylfaen"/>
              </w:rPr>
              <w:t>-5.8</w:t>
            </w:r>
          </w:p>
        </w:tc>
        <w:tc>
          <w:tcPr>
            <w:tcW w:w="1848" w:type="dxa"/>
          </w:tcPr>
          <w:p w14:paraId="777A7ED6" w14:textId="77777777" w:rsidR="00165A52" w:rsidRPr="00AF711D" w:rsidRDefault="007515DC" w:rsidP="00375018">
            <w:pPr>
              <w:spacing w:line="276" w:lineRule="auto"/>
              <w:jc w:val="both"/>
              <w:rPr>
                <w:rFonts w:ascii="Sylfaen" w:hAnsi="Sylfaen" w:cs="Sylfaen"/>
              </w:rPr>
            </w:pPr>
            <w:r w:rsidRPr="00AF711D">
              <w:rPr>
                <w:rFonts w:ascii="Sylfaen" w:hAnsi="Sylfaen" w:cs="Sylfaen"/>
              </w:rPr>
              <w:t>&lt;0.001</w:t>
            </w:r>
          </w:p>
        </w:tc>
      </w:tr>
      <w:tr w:rsidR="00165A52" w:rsidRPr="00AF711D" w14:paraId="5E5EFFE1" w14:textId="77777777" w:rsidTr="00DE6111">
        <w:tc>
          <w:tcPr>
            <w:tcW w:w="5755" w:type="dxa"/>
          </w:tcPr>
          <w:p w14:paraId="6C998174" w14:textId="77777777" w:rsidR="00165A52" w:rsidRPr="00AF711D" w:rsidRDefault="007515DC" w:rsidP="00375018">
            <w:pPr>
              <w:spacing w:line="276" w:lineRule="auto"/>
              <w:rPr>
                <w:rFonts w:ascii="Sylfaen" w:hAnsi="Sylfaen" w:cs="Sylfaen"/>
              </w:rPr>
            </w:pPr>
            <w:r w:rsidRPr="00AF711D">
              <w:rPr>
                <w:rFonts w:ascii="Sylfaen" w:hAnsi="Sylfaen" w:cs="Sylfaen"/>
              </w:rPr>
              <w:t>შაკიკის/სავარაუდო შაკიკის დღეების სიხშირე</w:t>
            </w:r>
          </w:p>
        </w:tc>
        <w:tc>
          <w:tcPr>
            <w:tcW w:w="1350" w:type="dxa"/>
          </w:tcPr>
          <w:p w14:paraId="58082917" w14:textId="77777777" w:rsidR="00165A52" w:rsidRPr="00AF711D" w:rsidRDefault="007515DC" w:rsidP="00375018">
            <w:pPr>
              <w:spacing w:line="276" w:lineRule="auto"/>
              <w:jc w:val="both"/>
              <w:rPr>
                <w:rFonts w:ascii="Sylfaen" w:hAnsi="Sylfaen" w:cs="Sylfaen"/>
              </w:rPr>
            </w:pPr>
            <w:r w:rsidRPr="00AF711D">
              <w:rPr>
                <w:rFonts w:ascii="Sylfaen" w:hAnsi="Sylfaen" w:cs="Sylfaen"/>
              </w:rPr>
              <w:t>-8.2</w:t>
            </w:r>
          </w:p>
        </w:tc>
        <w:tc>
          <w:tcPr>
            <w:tcW w:w="1302" w:type="dxa"/>
          </w:tcPr>
          <w:p w14:paraId="4C1D2B33" w14:textId="77777777" w:rsidR="00165A52" w:rsidRPr="00AF711D" w:rsidRDefault="007515DC" w:rsidP="00375018">
            <w:pPr>
              <w:spacing w:line="276" w:lineRule="auto"/>
              <w:jc w:val="both"/>
              <w:rPr>
                <w:rFonts w:ascii="Sylfaen" w:hAnsi="Sylfaen" w:cs="Sylfaen"/>
              </w:rPr>
            </w:pPr>
            <w:r w:rsidRPr="00AF711D">
              <w:rPr>
                <w:rFonts w:ascii="Sylfaen" w:hAnsi="Sylfaen" w:cs="Sylfaen"/>
              </w:rPr>
              <w:t>-6.2</w:t>
            </w:r>
          </w:p>
        </w:tc>
        <w:tc>
          <w:tcPr>
            <w:tcW w:w="1848" w:type="dxa"/>
          </w:tcPr>
          <w:p w14:paraId="160F272F" w14:textId="77777777" w:rsidR="00165A52" w:rsidRPr="00AF711D" w:rsidRDefault="007515DC" w:rsidP="00375018">
            <w:pPr>
              <w:spacing w:line="276" w:lineRule="auto"/>
              <w:jc w:val="both"/>
              <w:rPr>
                <w:rFonts w:ascii="Sylfaen" w:hAnsi="Sylfaen" w:cs="Sylfaen"/>
              </w:rPr>
            </w:pPr>
            <w:r w:rsidRPr="00AF711D">
              <w:rPr>
                <w:rFonts w:ascii="Sylfaen" w:hAnsi="Sylfaen" w:cs="Sylfaen"/>
              </w:rPr>
              <w:t>&lt;0.001</w:t>
            </w:r>
          </w:p>
        </w:tc>
      </w:tr>
      <w:tr w:rsidR="00165A52" w:rsidRPr="00AF711D" w14:paraId="2EE4048D" w14:textId="77777777" w:rsidTr="00DE6111">
        <w:tc>
          <w:tcPr>
            <w:tcW w:w="5755" w:type="dxa"/>
          </w:tcPr>
          <w:p w14:paraId="7D8B315A" w14:textId="77777777" w:rsidR="00165A52" w:rsidRPr="00AF711D" w:rsidRDefault="002A34C4" w:rsidP="00375018">
            <w:pPr>
              <w:spacing w:line="276" w:lineRule="auto"/>
              <w:rPr>
                <w:rFonts w:ascii="Sylfaen" w:hAnsi="Sylfaen" w:cs="Sylfaen"/>
              </w:rPr>
            </w:pPr>
            <w:r w:rsidRPr="00AF711D">
              <w:rPr>
                <w:rFonts w:ascii="Sylfaen" w:hAnsi="Sylfaen" w:cs="Sylfaen"/>
              </w:rPr>
              <w:t>პაციენტების პროცენტული წილი, რომელთაც თავის ტკივილის დღეები 50%-ით შეუმცირდათ</w:t>
            </w:r>
          </w:p>
        </w:tc>
        <w:tc>
          <w:tcPr>
            <w:tcW w:w="1350" w:type="dxa"/>
          </w:tcPr>
          <w:p w14:paraId="5FF148FF" w14:textId="77777777" w:rsidR="00165A52" w:rsidRPr="00AF711D" w:rsidRDefault="002A34C4" w:rsidP="00375018">
            <w:pPr>
              <w:spacing w:line="276" w:lineRule="auto"/>
              <w:jc w:val="both"/>
              <w:rPr>
                <w:rFonts w:ascii="Sylfaen" w:hAnsi="Sylfaen" w:cs="Sylfaen"/>
              </w:rPr>
            </w:pPr>
            <w:r w:rsidRPr="00AF711D">
              <w:rPr>
                <w:rFonts w:ascii="Sylfaen" w:hAnsi="Sylfaen" w:cs="Sylfaen"/>
              </w:rPr>
              <w:t>47%</w:t>
            </w:r>
          </w:p>
        </w:tc>
        <w:tc>
          <w:tcPr>
            <w:tcW w:w="1302" w:type="dxa"/>
          </w:tcPr>
          <w:p w14:paraId="468A4FDA" w14:textId="77777777" w:rsidR="00165A52" w:rsidRPr="00AF711D" w:rsidRDefault="002A34C4" w:rsidP="00375018">
            <w:pPr>
              <w:spacing w:line="276" w:lineRule="auto"/>
              <w:jc w:val="both"/>
              <w:rPr>
                <w:rFonts w:ascii="Sylfaen" w:hAnsi="Sylfaen" w:cs="Sylfaen"/>
              </w:rPr>
            </w:pPr>
            <w:r w:rsidRPr="00AF711D">
              <w:rPr>
                <w:rFonts w:ascii="Sylfaen" w:hAnsi="Sylfaen" w:cs="Sylfaen"/>
              </w:rPr>
              <w:t>35%</w:t>
            </w:r>
          </w:p>
        </w:tc>
        <w:tc>
          <w:tcPr>
            <w:tcW w:w="1848" w:type="dxa"/>
          </w:tcPr>
          <w:p w14:paraId="432649A5" w14:textId="77777777" w:rsidR="00165A52" w:rsidRPr="00AF711D" w:rsidRDefault="002A34C4" w:rsidP="00375018">
            <w:pPr>
              <w:spacing w:line="276" w:lineRule="auto"/>
              <w:jc w:val="both"/>
              <w:rPr>
                <w:rFonts w:ascii="Sylfaen" w:hAnsi="Sylfaen" w:cs="Sylfaen"/>
              </w:rPr>
            </w:pPr>
            <w:r w:rsidRPr="00AF711D">
              <w:rPr>
                <w:rFonts w:ascii="Sylfaen" w:hAnsi="Sylfaen" w:cs="Sylfaen"/>
              </w:rPr>
              <w:t>&lt;0.001</w:t>
            </w:r>
          </w:p>
        </w:tc>
      </w:tr>
      <w:tr w:rsidR="007515DC" w:rsidRPr="00AF711D" w14:paraId="7B159F4F" w14:textId="77777777" w:rsidTr="00DE6111">
        <w:tc>
          <w:tcPr>
            <w:tcW w:w="5755" w:type="dxa"/>
          </w:tcPr>
          <w:p w14:paraId="7C8F653E" w14:textId="77777777" w:rsidR="007515DC" w:rsidRPr="00AF711D" w:rsidRDefault="002A34C4" w:rsidP="00375018">
            <w:pPr>
              <w:spacing w:line="276" w:lineRule="auto"/>
              <w:rPr>
                <w:rFonts w:ascii="Sylfaen" w:hAnsi="Sylfaen" w:cs="Sylfaen"/>
              </w:rPr>
            </w:pPr>
            <w:r w:rsidRPr="00AF711D">
              <w:rPr>
                <w:rFonts w:ascii="Sylfaen" w:hAnsi="Sylfaen" w:cs="Sylfaen"/>
              </w:rPr>
              <w:t>თავის ტკივილის ჯამური საათების რაოდენობა თავის ტკივილის დღეებში</w:t>
            </w:r>
          </w:p>
        </w:tc>
        <w:tc>
          <w:tcPr>
            <w:tcW w:w="1350" w:type="dxa"/>
          </w:tcPr>
          <w:p w14:paraId="242BFB6E" w14:textId="77777777" w:rsidR="007515DC" w:rsidRPr="00AF711D" w:rsidRDefault="002A34C4" w:rsidP="00375018">
            <w:pPr>
              <w:spacing w:line="276" w:lineRule="auto"/>
              <w:jc w:val="both"/>
              <w:rPr>
                <w:rFonts w:ascii="Sylfaen" w:hAnsi="Sylfaen" w:cs="Sylfaen"/>
              </w:rPr>
            </w:pPr>
            <w:r w:rsidRPr="00AF711D">
              <w:rPr>
                <w:rFonts w:ascii="Sylfaen" w:hAnsi="Sylfaen" w:cs="Sylfaen"/>
              </w:rPr>
              <w:t>120</w:t>
            </w:r>
          </w:p>
        </w:tc>
        <w:tc>
          <w:tcPr>
            <w:tcW w:w="1302" w:type="dxa"/>
          </w:tcPr>
          <w:p w14:paraId="465960D6" w14:textId="77777777" w:rsidR="007515DC" w:rsidRPr="00AF711D" w:rsidRDefault="002A34C4" w:rsidP="00375018">
            <w:pPr>
              <w:spacing w:line="276" w:lineRule="auto"/>
              <w:jc w:val="both"/>
              <w:rPr>
                <w:rFonts w:ascii="Sylfaen" w:hAnsi="Sylfaen" w:cs="Sylfaen"/>
              </w:rPr>
            </w:pPr>
            <w:r w:rsidRPr="00AF711D">
              <w:rPr>
                <w:rFonts w:ascii="Sylfaen" w:hAnsi="Sylfaen" w:cs="Sylfaen"/>
              </w:rPr>
              <w:t>80</w:t>
            </w:r>
          </w:p>
        </w:tc>
        <w:tc>
          <w:tcPr>
            <w:tcW w:w="1848" w:type="dxa"/>
          </w:tcPr>
          <w:p w14:paraId="6DE4BC38" w14:textId="77777777" w:rsidR="007515DC" w:rsidRPr="00AF711D" w:rsidRDefault="002A34C4" w:rsidP="00375018">
            <w:pPr>
              <w:spacing w:line="276" w:lineRule="auto"/>
              <w:jc w:val="both"/>
              <w:rPr>
                <w:rFonts w:ascii="Sylfaen" w:hAnsi="Sylfaen" w:cs="Sylfaen"/>
              </w:rPr>
            </w:pPr>
            <w:r w:rsidRPr="00AF711D">
              <w:rPr>
                <w:rFonts w:ascii="Sylfaen" w:hAnsi="Sylfaen" w:cs="Sylfaen"/>
              </w:rPr>
              <w:t>&lt;0.001</w:t>
            </w:r>
          </w:p>
        </w:tc>
      </w:tr>
      <w:tr w:rsidR="007515DC" w:rsidRPr="00AF711D" w14:paraId="474C41B4" w14:textId="77777777" w:rsidTr="00DE6111">
        <w:tc>
          <w:tcPr>
            <w:tcW w:w="5755" w:type="dxa"/>
          </w:tcPr>
          <w:p w14:paraId="078D9A5B" w14:textId="77777777" w:rsidR="007515DC" w:rsidRPr="00AF711D" w:rsidRDefault="002A34C4" w:rsidP="00375018">
            <w:pPr>
              <w:spacing w:line="276" w:lineRule="auto"/>
              <w:jc w:val="both"/>
              <w:rPr>
                <w:rFonts w:ascii="Sylfaen" w:hAnsi="Sylfaen" w:cs="Sylfaen"/>
              </w:rPr>
            </w:pPr>
            <w:r w:rsidRPr="00AF711D">
              <w:rPr>
                <w:rFonts w:ascii="Sylfaen" w:hAnsi="Sylfaen" w:cs="Sylfaen"/>
              </w:rPr>
              <w:t>თავის ტკივილის ეპიზოდების სიხშირე</w:t>
            </w:r>
          </w:p>
        </w:tc>
        <w:tc>
          <w:tcPr>
            <w:tcW w:w="1350" w:type="dxa"/>
          </w:tcPr>
          <w:p w14:paraId="5E6743E3" w14:textId="77777777" w:rsidR="007515DC" w:rsidRPr="00AF711D" w:rsidRDefault="002A34C4" w:rsidP="00375018">
            <w:pPr>
              <w:spacing w:line="276" w:lineRule="auto"/>
              <w:jc w:val="both"/>
              <w:rPr>
                <w:rFonts w:ascii="Sylfaen" w:hAnsi="Sylfaen" w:cs="Sylfaen"/>
              </w:rPr>
            </w:pPr>
            <w:r w:rsidRPr="00AF711D">
              <w:rPr>
                <w:rFonts w:ascii="Sylfaen" w:hAnsi="Sylfaen" w:cs="Sylfaen"/>
              </w:rPr>
              <w:t>-5.2</w:t>
            </w:r>
          </w:p>
        </w:tc>
        <w:tc>
          <w:tcPr>
            <w:tcW w:w="1302" w:type="dxa"/>
          </w:tcPr>
          <w:p w14:paraId="3AA44976" w14:textId="77777777" w:rsidR="007515DC" w:rsidRPr="00AF711D" w:rsidRDefault="002A34C4" w:rsidP="00375018">
            <w:pPr>
              <w:spacing w:line="276" w:lineRule="auto"/>
              <w:jc w:val="both"/>
              <w:rPr>
                <w:rFonts w:ascii="Sylfaen" w:hAnsi="Sylfaen" w:cs="Sylfaen"/>
              </w:rPr>
            </w:pPr>
            <w:r w:rsidRPr="00AF711D">
              <w:rPr>
                <w:rFonts w:ascii="Sylfaen" w:hAnsi="Sylfaen" w:cs="Sylfaen"/>
              </w:rPr>
              <w:t>-4.9</w:t>
            </w:r>
          </w:p>
        </w:tc>
        <w:tc>
          <w:tcPr>
            <w:tcW w:w="1848" w:type="dxa"/>
          </w:tcPr>
          <w:p w14:paraId="4BA30038" w14:textId="77777777" w:rsidR="007515DC" w:rsidRPr="00AF711D" w:rsidRDefault="002A34C4" w:rsidP="00375018">
            <w:pPr>
              <w:spacing w:line="276" w:lineRule="auto"/>
              <w:jc w:val="both"/>
              <w:rPr>
                <w:rFonts w:ascii="Sylfaen" w:hAnsi="Sylfaen" w:cs="Sylfaen"/>
              </w:rPr>
            </w:pPr>
            <w:r w:rsidRPr="00AF711D">
              <w:rPr>
                <w:rFonts w:ascii="Sylfaen" w:hAnsi="Sylfaen" w:cs="Sylfaen"/>
              </w:rPr>
              <w:t>0.009</w:t>
            </w:r>
          </w:p>
        </w:tc>
      </w:tr>
      <w:tr w:rsidR="007515DC" w:rsidRPr="00AF711D" w14:paraId="5A54531E" w14:textId="77777777" w:rsidTr="00DE6111">
        <w:tc>
          <w:tcPr>
            <w:tcW w:w="5755" w:type="dxa"/>
          </w:tcPr>
          <w:p w14:paraId="53817CAB" w14:textId="77777777" w:rsidR="007515DC" w:rsidRPr="00AF711D" w:rsidRDefault="002A34C4" w:rsidP="00375018">
            <w:pPr>
              <w:spacing w:line="276" w:lineRule="auto"/>
              <w:jc w:val="both"/>
              <w:rPr>
                <w:rFonts w:ascii="Sylfaen" w:hAnsi="Sylfaen" w:cs="Sylfaen"/>
              </w:rPr>
            </w:pPr>
            <w:r w:rsidRPr="00AF711D">
              <w:rPr>
                <w:rFonts w:ascii="Sylfaen" w:hAnsi="Sylfaen" w:cs="Sylfaen"/>
              </w:rPr>
              <w:t>HIT-6-ის* საერთო ქულები</w:t>
            </w:r>
          </w:p>
        </w:tc>
        <w:tc>
          <w:tcPr>
            <w:tcW w:w="1350" w:type="dxa"/>
          </w:tcPr>
          <w:p w14:paraId="299883A4" w14:textId="77777777" w:rsidR="007515DC" w:rsidRPr="00AF711D" w:rsidRDefault="002A34C4" w:rsidP="00375018">
            <w:pPr>
              <w:spacing w:line="276" w:lineRule="auto"/>
              <w:jc w:val="both"/>
              <w:rPr>
                <w:rFonts w:ascii="Sylfaen" w:hAnsi="Sylfaen" w:cs="Sylfaen"/>
              </w:rPr>
            </w:pPr>
            <w:r w:rsidRPr="00AF711D">
              <w:rPr>
                <w:rFonts w:ascii="Sylfaen" w:hAnsi="Sylfaen" w:cs="Sylfaen"/>
              </w:rPr>
              <w:t>-4.8</w:t>
            </w:r>
          </w:p>
        </w:tc>
        <w:tc>
          <w:tcPr>
            <w:tcW w:w="1302" w:type="dxa"/>
          </w:tcPr>
          <w:p w14:paraId="5AFEE40C" w14:textId="77777777" w:rsidR="007515DC" w:rsidRPr="00AF711D" w:rsidRDefault="002A34C4" w:rsidP="00375018">
            <w:pPr>
              <w:spacing w:line="276" w:lineRule="auto"/>
              <w:jc w:val="both"/>
              <w:rPr>
                <w:rFonts w:ascii="Sylfaen" w:hAnsi="Sylfaen" w:cs="Sylfaen"/>
              </w:rPr>
            </w:pPr>
            <w:r w:rsidRPr="00AF711D">
              <w:rPr>
                <w:rFonts w:ascii="Sylfaen" w:hAnsi="Sylfaen" w:cs="Sylfaen"/>
              </w:rPr>
              <w:t>-2.4</w:t>
            </w:r>
          </w:p>
        </w:tc>
        <w:tc>
          <w:tcPr>
            <w:tcW w:w="1848" w:type="dxa"/>
          </w:tcPr>
          <w:p w14:paraId="7F7F8668" w14:textId="77777777" w:rsidR="007515DC" w:rsidRPr="00AF711D" w:rsidRDefault="002A34C4" w:rsidP="00375018">
            <w:pPr>
              <w:spacing w:line="276" w:lineRule="auto"/>
              <w:jc w:val="both"/>
              <w:rPr>
                <w:rFonts w:ascii="Sylfaen" w:hAnsi="Sylfaen" w:cs="Sylfaen"/>
              </w:rPr>
            </w:pPr>
            <w:r w:rsidRPr="00AF711D">
              <w:rPr>
                <w:rFonts w:ascii="Sylfaen" w:hAnsi="Sylfaen" w:cs="Sylfaen"/>
              </w:rPr>
              <w:t>&lt;0.001</w:t>
            </w:r>
          </w:p>
        </w:tc>
      </w:tr>
      <w:tr w:rsidR="002A34C4" w:rsidRPr="00AF711D" w14:paraId="20C56785" w14:textId="77777777" w:rsidTr="000F6FD6">
        <w:tc>
          <w:tcPr>
            <w:tcW w:w="10255" w:type="dxa"/>
            <w:gridSpan w:val="4"/>
          </w:tcPr>
          <w:p w14:paraId="7005922B" w14:textId="77777777" w:rsidR="002A34C4" w:rsidRPr="00AF711D" w:rsidRDefault="002A34C4" w:rsidP="00375018">
            <w:pPr>
              <w:spacing w:line="276" w:lineRule="auto"/>
              <w:jc w:val="both"/>
              <w:rPr>
                <w:rFonts w:ascii="Sylfaen" w:hAnsi="Sylfaen" w:cs="Sylfaen"/>
              </w:rPr>
            </w:pPr>
            <w:r w:rsidRPr="00AF711D">
              <w:rPr>
                <w:rFonts w:ascii="Sylfaen" w:hAnsi="Sylfaen" w:cs="Sylfaen"/>
              </w:rPr>
              <w:t>* თავის ტკივილის ზეგავლენის ტესტი</w:t>
            </w:r>
          </w:p>
        </w:tc>
      </w:tr>
    </w:tbl>
    <w:p w14:paraId="5021225F" w14:textId="77777777" w:rsidR="00165A52" w:rsidRPr="00AF711D" w:rsidRDefault="00165A52" w:rsidP="00436E7B">
      <w:pPr>
        <w:spacing w:after="0" w:line="240" w:lineRule="auto"/>
        <w:jc w:val="both"/>
        <w:rPr>
          <w:rFonts w:ascii="Sylfaen" w:hAnsi="Sylfaen" w:cs="Sylfaen"/>
          <w:sz w:val="24"/>
        </w:rPr>
      </w:pPr>
    </w:p>
    <w:p w14:paraId="2230742D" w14:textId="77777777" w:rsidR="00436E7B" w:rsidRPr="00AF711D" w:rsidRDefault="00436E7B" w:rsidP="00436E7B">
      <w:pPr>
        <w:spacing w:line="360" w:lineRule="auto"/>
        <w:jc w:val="both"/>
        <w:rPr>
          <w:rFonts w:ascii="Sylfaen" w:hAnsi="Sylfaen" w:cs="Sylfaen"/>
          <w:sz w:val="24"/>
        </w:rPr>
      </w:pPr>
      <w:r w:rsidRPr="00AF711D">
        <w:rPr>
          <w:rFonts w:ascii="Sylfaen" w:hAnsi="Sylfaen" w:cs="Sylfaen"/>
          <w:sz w:val="24"/>
        </w:rPr>
        <w:t>მკურნალობის ეფექტი მამრობითი სქესის პაციენტთა ქვეჯგუფში (n=188) უფრო მცირე აღმოჩნდა, ვიდრე მთლიან პოპულაციაში.</w:t>
      </w:r>
    </w:p>
    <w:p w14:paraId="37E597C6" w14:textId="77777777" w:rsidR="00436E7B" w:rsidRPr="00AF711D" w:rsidRDefault="00436E7B" w:rsidP="00436E7B">
      <w:pPr>
        <w:spacing w:after="0" w:line="360" w:lineRule="auto"/>
        <w:jc w:val="both"/>
        <w:rPr>
          <w:rFonts w:ascii="Sylfaen" w:hAnsi="Sylfaen" w:cs="Sylfaen"/>
          <w:b/>
          <w:sz w:val="24"/>
        </w:rPr>
      </w:pPr>
      <w:r w:rsidRPr="00AF711D">
        <w:rPr>
          <w:rFonts w:ascii="Sylfaen" w:hAnsi="Sylfaen" w:cs="Sylfaen"/>
          <w:b/>
          <w:sz w:val="24"/>
        </w:rPr>
        <w:t>დარღვევები შარდის ბუშტის მხრივ</w:t>
      </w:r>
    </w:p>
    <w:p w14:paraId="7DFC4DF5" w14:textId="77777777" w:rsidR="00436E7B" w:rsidRPr="00AF711D" w:rsidRDefault="00436E7B" w:rsidP="00436E7B">
      <w:pPr>
        <w:spacing w:after="0" w:line="360" w:lineRule="auto"/>
        <w:jc w:val="both"/>
        <w:rPr>
          <w:rFonts w:ascii="Sylfaen" w:hAnsi="Sylfaen" w:cs="Sylfaen"/>
          <w:i/>
          <w:sz w:val="24"/>
        </w:rPr>
      </w:pPr>
      <w:r w:rsidRPr="00AF711D">
        <w:rPr>
          <w:rFonts w:ascii="Sylfaen" w:hAnsi="Sylfaen" w:cs="Sylfaen"/>
          <w:i/>
          <w:sz w:val="24"/>
        </w:rPr>
        <w:t>ჰიპერაქტიური შარდის ბუშტი მოზრდილებში</w:t>
      </w:r>
    </w:p>
    <w:p w14:paraId="5347B7B3" w14:textId="77777777" w:rsidR="002A34C4" w:rsidRPr="00AF711D" w:rsidRDefault="00700BC7" w:rsidP="003B4B8B">
      <w:pPr>
        <w:spacing w:after="0" w:line="360" w:lineRule="auto"/>
        <w:jc w:val="both"/>
        <w:rPr>
          <w:rFonts w:ascii="Sylfaen" w:hAnsi="Sylfaen" w:cs="Sylfaen"/>
          <w:sz w:val="24"/>
        </w:rPr>
      </w:pPr>
      <w:r w:rsidRPr="00AF711D">
        <w:rPr>
          <w:rFonts w:ascii="Sylfaen" w:hAnsi="Sylfaen" w:cs="Sylfaen"/>
          <w:sz w:val="24"/>
        </w:rPr>
        <w:t>ჩატარდა ორი ორმაგად ბრმა, პლაცებო</w:t>
      </w:r>
      <w:r w:rsidR="00997B19" w:rsidRPr="00AF711D">
        <w:rPr>
          <w:rFonts w:ascii="Sylfaen" w:hAnsi="Sylfaen" w:cs="Sylfaen"/>
          <w:sz w:val="24"/>
        </w:rPr>
        <w:t xml:space="preserve"> </w:t>
      </w:r>
      <w:r w:rsidRPr="00AF711D">
        <w:rPr>
          <w:rFonts w:ascii="Sylfaen" w:hAnsi="Sylfaen" w:cs="Sylfaen"/>
          <w:sz w:val="24"/>
        </w:rPr>
        <w:t>კონტროლირებადი, რანდომიზებული</w:t>
      </w:r>
      <w:r w:rsidR="009168AB" w:rsidRPr="00AF711D">
        <w:rPr>
          <w:rFonts w:ascii="Sylfaen" w:hAnsi="Sylfaen" w:cs="Sylfaen"/>
          <w:sz w:val="24"/>
        </w:rPr>
        <w:t xml:space="preserve">, 24 </w:t>
      </w:r>
      <w:r w:rsidRPr="00AF711D">
        <w:rPr>
          <w:rFonts w:ascii="Sylfaen" w:hAnsi="Sylfaen" w:cs="Sylfaen"/>
          <w:sz w:val="24"/>
        </w:rPr>
        <w:t xml:space="preserve">კვირიანი </w:t>
      </w:r>
      <w:r w:rsidR="0031367D" w:rsidRPr="00AF711D">
        <w:rPr>
          <w:rFonts w:ascii="Sylfaen" w:hAnsi="Sylfaen" w:cs="Sylfaen"/>
          <w:sz w:val="24"/>
        </w:rPr>
        <w:t>მე-</w:t>
      </w:r>
      <w:r w:rsidR="00997B19" w:rsidRPr="00AF711D">
        <w:rPr>
          <w:rFonts w:ascii="Sylfaen" w:hAnsi="Sylfaen" w:cs="Sylfaen"/>
          <w:sz w:val="24"/>
        </w:rPr>
        <w:t>3</w:t>
      </w:r>
      <w:r w:rsidRPr="00AF711D">
        <w:rPr>
          <w:rFonts w:ascii="Sylfaen" w:hAnsi="Sylfaen" w:cs="Sylfaen"/>
          <w:sz w:val="24"/>
        </w:rPr>
        <w:t xml:space="preserve"> ფაზის კლინიკური კვლევა პაციენტებში, რომელთაც აღენიშნებოდათ ჰიპერაქტიური შარდის ბუშტი</w:t>
      </w:r>
      <w:r w:rsidR="00997B19" w:rsidRPr="00AF711D">
        <w:rPr>
          <w:rFonts w:ascii="Sylfaen" w:hAnsi="Sylfaen" w:cs="Sylfaen"/>
          <w:sz w:val="24"/>
        </w:rPr>
        <w:t xml:space="preserve"> ისეთი სიმპტომებით, როგორიც არის შარდის შეუკავებლობა, </w:t>
      </w:r>
      <w:r w:rsidRPr="00AF711D">
        <w:rPr>
          <w:rFonts w:ascii="Sylfaen" w:hAnsi="Sylfaen" w:cs="Sylfaen"/>
          <w:sz w:val="24"/>
        </w:rPr>
        <w:t xml:space="preserve">შარდვის გადაუდებელი მოთხოვნილება და </w:t>
      </w:r>
      <w:r w:rsidR="00997B19" w:rsidRPr="00AF711D">
        <w:rPr>
          <w:rFonts w:ascii="Sylfaen" w:hAnsi="Sylfaen" w:cs="Sylfaen"/>
          <w:sz w:val="24"/>
        </w:rPr>
        <w:t>ხშირი შარდვა.</w:t>
      </w:r>
      <w:r w:rsidRPr="00AF711D">
        <w:rPr>
          <w:rFonts w:ascii="Sylfaen" w:hAnsi="Sylfaen" w:cs="Sylfaen"/>
          <w:sz w:val="24"/>
        </w:rPr>
        <w:t xml:space="preserve"> სულ 1105 პაციენტი (საშუალო ასაკი 60 წელი), რომელთა </w:t>
      </w:r>
      <w:r w:rsidR="00FB65B9" w:rsidRPr="00AF711D">
        <w:rPr>
          <w:rFonts w:ascii="Sylfaen" w:hAnsi="Sylfaen" w:cs="Sylfaen"/>
          <w:sz w:val="24"/>
        </w:rPr>
        <w:t xml:space="preserve">სიმპტომები სათანადოდ ვერ იმართებოდა </w:t>
      </w:r>
      <w:r w:rsidRPr="00AF711D">
        <w:rPr>
          <w:rFonts w:ascii="Sylfaen" w:hAnsi="Sylfaen" w:cs="Sylfaen"/>
          <w:sz w:val="24"/>
        </w:rPr>
        <w:t xml:space="preserve">მინიმუმ ერთი ანტიქოლინერგული თერაპიით (არასაკმარისი პასუხი ან აუტანელი გვერდითი მოვლენები), ანტიქოლინერგული საშუალებების შეწყვეტიდან ერთ კვირაზე მეტი ხნის შემდეგ </w:t>
      </w:r>
      <w:r w:rsidR="00FB65B9" w:rsidRPr="00AF711D">
        <w:rPr>
          <w:rFonts w:ascii="Sylfaen" w:hAnsi="Sylfaen" w:cs="Sylfaen"/>
          <w:sz w:val="24"/>
        </w:rPr>
        <w:t>იღებდნენ</w:t>
      </w:r>
      <w:r w:rsidRPr="00AF711D">
        <w:rPr>
          <w:rFonts w:ascii="Sylfaen" w:hAnsi="Sylfaen" w:cs="Sylfaen"/>
          <w:sz w:val="24"/>
        </w:rPr>
        <w:t xml:space="preserve"> 100 </w:t>
      </w:r>
      <w:r w:rsidR="00FB65B9" w:rsidRPr="00AF711D">
        <w:rPr>
          <w:rFonts w:ascii="Sylfaen" w:hAnsi="Sylfaen" w:cs="Sylfaen"/>
          <w:sz w:val="24"/>
        </w:rPr>
        <w:t>ერთეულ ბოტოქსს</w:t>
      </w:r>
      <w:r w:rsidRPr="00AF711D">
        <w:rPr>
          <w:rFonts w:ascii="Sylfaen" w:hAnsi="Sylfaen" w:cs="Sylfaen"/>
          <w:sz w:val="24"/>
        </w:rPr>
        <w:t xml:space="preserve"> (n=557) ან პლაცებოს</w:t>
      </w:r>
      <w:r w:rsidR="00FB65B9" w:rsidRPr="00AF711D">
        <w:rPr>
          <w:rFonts w:ascii="Sylfaen" w:hAnsi="Sylfaen" w:cs="Sylfaen"/>
          <w:sz w:val="24"/>
        </w:rPr>
        <w:t xml:space="preserve"> (n=548).</w:t>
      </w:r>
    </w:p>
    <w:p w14:paraId="015F2612" w14:textId="77777777" w:rsidR="009168AB" w:rsidRPr="00AF711D" w:rsidRDefault="009168AB" w:rsidP="003B4B8B">
      <w:pPr>
        <w:spacing w:after="0" w:line="360" w:lineRule="auto"/>
        <w:jc w:val="both"/>
        <w:rPr>
          <w:rFonts w:ascii="Sylfaen" w:hAnsi="Sylfaen" w:cs="Sylfaen"/>
          <w:sz w:val="24"/>
        </w:rPr>
      </w:pPr>
      <w:r w:rsidRPr="00AF711D">
        <w:rPr>
          <w:rFonts w:ascii="Sylfaen" w:hAnsi="Sylfaen" w:cs="Sylfaen"/>
          <w:sz w:val="24"/>
        </w:rPr>
        <w:lastRenderedPageBreak/>
        <w:t xml:space="preserve">პირველადი და </w:t>
      </w:r>
      <w:r w:rsidR="00340D08" w:rsidRPr="00AF711D">
        <w:rPr>
          <w:rFonts w:ascii="Sylfaen" w:hAnsi="Sylfaen" w:cs="Sylfaen"/>
          <w:sz w:val="24"/>
        </w:rPr>
        <w:t>მეორეული</w:t>
      </w:r>
      <w:r w:rsidRPr="00AF711D">
        <w:rPr>
          <w:rFonts w:ascii="Sylfaen" w:hAnsi="Sylfaen" w:cs="Sylfaen"/>
          <w:sz w:val="24"/>
        </w:rPr>
        <w:t xml:space="preserve"> საბოლოო წერტილები საწყის ეტაპზე და ცვლილება საწყისი მაჩვენებლიდან გაერთიანებულ ძირითად კვლევებში</w:t>
      </w:r>
    </w:p>
    <w:tbl>
      <w:tblPr>
        <w:tblStyle w:val="TableGrid"/>
        <w:tblW w:w="10255" w:type="dxa"/>
        <w:tblLook w:val="04A0" w:firstRow="1" w:lastRow="0" w:firstColumn="1" w:lastColumn="0" w:noHBand="0" w:noVBand="1"/>
      </w:tblPr>
      <w:tblGrid>
        <w:gridCol w:w="5575"/>
        <w:gridCol w:w="1530"/>
        <w:gridCol w:w="1302"/>
        <w:gridCol w:w="1848"/>
      </w:tblGrid>
      <w:tr w:rsidR="009168AB" w:rsidRPr="00AF711D" w14:paraId="3DB475EB" w14:textId="77777777" w:rsidTr="009168AB">
        <w:trPr>
          <w:trHeight w:val="1223"/>
        </w:trPr>
        <w:tc>
          <w:tcPr>
            <w:tcW w:w="5575" w:type="dxa"/>
          </w:tcPr>
          <w:p w14:paraId="3A44446D" w14:textId="77777777" w:rsidR="009168AB" w:rsidRPr="00AF711D" w:rsidRDefault="009168AB" w:rsidP="00375018">
            <w:pPr>
              <w:spacing w:line="276" w:lineRule="auto"/>
              <w:jc w:val="both"/>
              <w:rPr>
                <w:rFonts w:ascii="Sylfaen" w:hAnsi="Sylfaen" w:cs="Sylfaen"/>
                <w:b/>
              </w:rPr>
            </w:pPr>
          </w:p>
        </w:tc>
        <w:tc>
          <w:tcPr>
            <w:tcW w:w="1530" w:type="dxa"/>
          </w:tcPr>
          <w:p w14:paraId="6801D2CD" w14:textId="77777777" w:rsidR="009168AB" w:rsidRPr="00AF711D" w:rsidRDefault="009168AB" w:rsidP="00375018">
            <w:pPr>
              <w:spacing w:line="276" w:lineRule="auto"/>
              <w:jc w:val="center"/>
              <w:rPr>
                <w:rFonts w:ascii="Sylfaen" w:hAnsi="Sylfaen" w:cs="Sylfaen"/>
                <w:b/>
              </w:rPr>
            </w:pPr>
            <w:r w:rsidRPr="00AF711D">
              <w:rPr>
                <w:rFonts w:ascii="Sylfaen" w:hAnsi="Sylfaen" w:cs="Sylfaen"/>
                <w:b/>
              </w:rPr>
              <w:t>ბოტოქსი 100 ერთეული</w:t>
            </w:r>
          </w:p>
          <w:p w14:paraId="2900F989" w14:textId="77777777" w:rsidR="009168AB" w:rsidRPr="00AF711D" w:rsidRDefault="009168AB" w:rsidP="00375018">
            <w:pPr>
              <w:spacing w:line="276" w:lineRule="auto"/>
              <w:jc w:val="center"/>
              <w:rPr>
                <w:rFonts w:ascii="Sylfaen" w:hAnsi="Sylfaen" w:cs="Sylfaen"/>
                <w:b/>
              </w:rPr>
            </w:pPr>
            <w:r w:rsidRPr="00AF711D">
              <w:rPr>
                <w:rFonts w:ascii="Sylfaen" w:hAnsi="Sylfaen" w:cs="Sylfaen"/>
                <w:b/>
              </w:rPr>
              <w:t>(N=557)</w:t>
            </w:r>
          </w:p>
        </w:tc>
        <w:tc>
          <w:tcPr>
            <w:tcW w:w="1302" w:type="dxa"/>
          </w:tcPr>
          <w:p w14:paraId="2571C84D" w14:textId="77777777" w:rsidR="009168AB" w:rsidRPr="00AF711D" w:rsidRDefault="009168AB" w:rsidP="00375018">
            <w:pPr>
              <w:spacing w:line="276" w:lineRule="auto"/>
              <w:jc w:val="center"/>
              <w:rPr>
                <w:rFonts w:ascii="Sylfaen" w:hAnsi="Sylfaen" w:cs="Sylfaen"/>
                <w:b/>
              </w:rPr>
            </w:pPr>
            <w:r w:rsidRPr="00AF711D">
              <w:rPr>
                <w:rFonts w:ascii="Sylfaen" w:hAnsi="Sylfaen" w:cs="Sylfaen"/>
                <w:b/>
              </w:rPr>
              <w:t>პლაცებო</w:t>
            </w:r>
          </w:p>
          <w:p w14:paraId="191DE90C" w14:textId="77777777" w:rsidR="009168AB" w:rsidRPr="00AF711D" w:rsidRDefault="009168AB" w:rsidP="00375018">
            <w:pPr>
              <w:spacing w:line="276" w:lineRule="auto"/>
              <w:jc w:val="center"/>
              <w:rPr>
                <w:rFonts w:ascii="Sylfaen" w:hAnsi="Sylfaen" w:cs="Sylfaen"/>
                <w:b/>
              </w:rPr>
            </w:pPr>
            <w:r w:rsidRPr="00AF711D">
              <w:rPr>
                <w:rFonts w:ascii="Sylfaen" w:hAnsi="Sylfaen" w:cs="Sylfaen"/>
                <w:b/>
              </w:rPr>
              <w:t>(N=548)</w:t>
            </w:r>
          </w:p>
        </w:tc>
        <w:tc>
          <w:tcPr>
            <w:tcW w:w="1848" w:type="dxa"/>
          </w:tcPr>
          <w:p w14:paraId="2B82383E" w14:textId="77777777" w:rsidR="009168AB" w:rsidRPr="00AF711D" w:rsidRDefault="009168AB" w:rsidP="00375018">
            <w:pPr>
              <w:spacing w:line="276" w:lineRule="auto"/>
              <w:jc w:val="center"/>
              <w:rPr>
                <w:rFonts w:ascii="Sylfaen" w:hAnsi="Sylfaen" w:cs="Sylfaen"/>
                <w:b/>
              </w:rPr>
            </w:pPr>
            <w:r w:rsidRPr="00AF711D">
              <w:rPr>
                <w:rFonts w:ascii="Sylfaen" w:hAnsi="Sylfaen" w:cs="Sylfaen"/>
                <w:b/>
              </w:rPr>
              <w:t>P-მნიშვნელობა</w:t>
            </w:r>
          </w:p>
        </w:tc>
      </w:tr>
      <w:tr w:rsidR="009168AB" w:rsidRPr="00AF711D" w14:paraId="5AA2E926" w14:textId="77777777" w:rsidTr="009168AB">
        <w:tc>
          <w:tcPr>
            <w:tcW w:w="5575" w:type="dxa"/>
          </w:tcPr>
          <w:p w14:paraId="4F1C9894" w14:textId="77777777" w:rsidR="009168AB" w:rsidRPr="00AF711D" w:rsidRDefault="009168AB" w:rsidP="00375018">
            <w:pPr>
              <w:spacing w:line="276" w:lineRule="auto"/>
              <w:jc w:val="both"/>
              <w:rPr>
                <w:rFonts w:ascii="Sylfaen" w:hAnsi="Sylfaen" w:cs="Sylfaen"/>
              </w:rPr>
            </w:pPr>
            <w:r w:rsidRPr="00AF711D">
              <w:rPr>
                <w:rFonts w:ascii="Sylfaen" w:hAnsi="Sylfaen" w:cs="Sylfaen"/>
              </w:rPr>
              <w:t>შარდის შეუკავებლობის ეპიზოდების დღიური სიხშირე</w:t>
            </w:r>
          </w:p>
        </w:tc>
        <w:tc>
          <w:tcPr>
            <w:tcW w:w="1530" w:type="dxa"/>
          </w:tcPr>
          <w:p w14:paraId="1716484D" w14:textId="77777777" w:rsidR="009168AB" w:rsidRPr="00AF711D" w:rsidRDefault="009168AB" w:rsidP="00375018">
            <w:pPr>
              <w:spacing w:line="276" w:lineRule="auto"/>
              <w:jc w:val="center"/>
              <w:rPr>
                <w:rFonts w:ascii="Sylfaen" w:hAnsi="Sylfaen" w:cs="Sylfaen"/>
              </w:rPr>
            </w:pPr>
          </w:p>
        </w:tc>
        <w:tc>
          <w:tcPr>
            <w:tcW w:w="1302" w:type="dxa"/>
          </w:tcPr>
          <w:p w14:paraId="4CE05FFA" w14:textId="77777777" w:rsidR="009168AB" w:rsidRPr="00AF711D" w:rsidRDefault="009168AB" w:rsidP="00375018">
            <w:pPr>
              <w:spacing w:line="276" w:lineRule="auto"/>
              <w:jc w:val="center"/>
              <w:rPr>
                <w:rFonts w:ascii="Sylfaen" w:hAnsi="Sylfaen" w:cs="Sylfaen"/>
              </w:rPr>
            </w:pPr>
          </w:p>
        </w:tc>
        <w:tc>
          <w:tcPr>
            <w:tcW w:w="1848" w:type="dxa"/>
          </w:tcPr>
          <w:p w14:paraId="56CEE7E4" w14:textId="77777777" w:rsidR="009168AB" w:rsidRPr="00AF711D" w:rsidRDefault="009168AB" w:rsidP="00375018">
            <w:pPr>
              <w:spacing w:line="276" w:lineRule="auto"/>
              <w:jc w:val="center"/>
              <w:rPr>
                <w:rFonts w:ascii="Sylfaen" w:hAnsi="Sylfaen" w:cs="Sylfaen"/>
              </w:rPr>
            </w:pPr>
          </w:p>
        </w:tc>
      </w:tr>
      <w:tr w:rsidR="009168AB" w:rsidRPr="00AF711D" w14:paraId="24B18D53" w14:textId="77777777" w:rsidTr="009168AB">
        <w:tc>
          <w:tcPr>
            <w:tcW w:w="5575" w:type="dxa"/>
          </w:tcPr>
          <w:p w14:paraId="36D7300C" w14:textId="77777777" w:rsidR="009168AB" w:rsidRPr="00AF711D" w:rsidRDefault="009168AB" w:rsidP="00375018">
            <w:pPr>
              <w:spacing w:line="276" w:lineRule="auto"/>
              <w:rPr>
                <w:rFonts w:ascii="Sylfaen" w:hAnsi="Sylfaen" w:cs="Sylfaen"/>
              </w:rPr>
            </w:pPr>
            <w:r w:rsidRPr="00AF711D">
              <w:rPr>
                <w:rFonts w:ascii="Sylfaen" w:hAnsi="Sylfaen" w:cs="Sylfaen"/>
              </w:rPr>
              <w:t>საშუალო საწყისი მაჩვენებელი</w:t>
            </w:r>
          </w:p>
        </w:tc>
        <w:tc>
          <w:tcPr>
            <w:tcW w:w="1530" w:type="dxa"/>
          </w:tcPr>
          <w:p w14:paraId="785AFCA5" w14:textId="77777777" w:rsidR="009168AB" w:rsidRPr="00AF711D" w:rsidRDefault="009168AB" w:rsidP="00375018">
            <w:pPr>
              <w:spacing w:line="276" w:lineRule="auto"/>
              <w:jc w:val="center"/>
              <w:rPr>
                <w:rFonts w:ascii="Sylfaen" w:hAnsi="Sylfaen" w:cs="Sylfaen"/>
              </w:rPr>
            </w:pPr>
            <w:r w:rsidRPr="00AF711D">
              <w:rPr>
                <w:rFonts w:ascii="Sylfaen" w:hAnsi="Sylfaen" w:cs="Sylfaen"/>
              </w:rPr>
              <w:t>5.49</w:t>
            </w:r>
          </w:p>
        </w:tc>
        <w:tc>
          <w:tcPr>
            <w:tcW w:w="1302" w:type="dxa"/>
          </w:tcPr>
          <w:p w14:paraId="559B404C" w14:textId="77777777" w:rsidR="009168AB" w:rsidRPr="00AF711D" w:rsidRDefault="009168AB" w:rsidP="00375018">
            <w:pPr>
              <w:spacing w:line="276" w:lineRule="auto"/>
              <w:jc w:val="center"/>
              <w:rPr>
                <w:rFonts w:ascii="Sylfaen" w:hAnsi="Sylfaen" w:cs="Sylfaen"/>
              </w:rPr>
            </w:pPr>
            <w:r w:rsidRPr="00AF711D">
              <w:rPr>
                <w:rFonts w:ascii="Sylfaen" w:hAnsi="Sylfaen" w:cs="Sylfaen"/>
              </w:rPr>
              <w:t>5.39</w:t>
            </w:r>
          </w:p>
        </w:tc>
        <w:tc>
          <w:tcPr>
            <w:tcW w:w="1848" w:type="dxa"/>
          </w:tcPr>
          <w:p w14:paraId="3FFE9547" w14:textId="77777777" w:rsidR="009168AB" w:rsidRPr="00AF711D" w:rsidRDefault="009168AB" w:rsidP="00375018">
            <w:pPr>
              <w:spacing w:line="276" w:lineRule="auto"/>
              <w:jc w:val="center"/>
              <w:rPr>
                <w:rFonts w:ascii="Sylfaen" w:hAnsi="Sylfaen" w:cs="Sylfaen"/>
              </w:rPr>
            </w:pPr>
          </w:p>
        </w:tc>
      </w:tr>
      <w:tr w:rsidR="009168AB" w:rsidRPr="00AF711D" w14:paraId="66206997" w14:textId="77777777" w:rsidTr="009168AB">
        <w:tc>
          <w:tcPr>
            <w:tcW w:w="5575" w:type="dxa"/>
          </w:tcPr>
          <w:p w14:paraId="4A877C66" w14:textId="77777777" w:rsidR="009168AB" w:rsidRPr="00AF711D" w:rsidRDefault="009168AB" w:rsidP="00375018">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მე-2 კვირას</w:t>
            </w:r>
          </w:p>
        </w:tc>
        <w:tc>
          <w:tcPr>
            <w:tcW w:w="1530" w:type="dxa"/>
          </w:tcPr>
          <w:p w14:paraId="4ABC2753" w14:textId="77777777" w:rsidR="009168AB" w:rsidRPr="00AF711D" w:rsidRDefault="009168AB" w:rsidP="00375018">
            <w:pPr>
              <w:spacing w:line="276" w:lineRule="auto"/>
              <w:jc w:val="center"/>
              <w:rPr>
                <w:rFonts w:ascii="Sylfaen" w:hAnsi="Sylfaen" w:cs="Sylfaen"/>
              </w:rPr>
            </w:pPr>
            <w:r w:rsidRPr="00AF711D">
              <w:rPr>
                <w:rFonts w:ascii="Sylfaen" w:hAnsi="Sylfaen" w:cs="Sylfaen"/>
              </w:rPr>
              <w:t>-2.66</w:t>
            </w:r>
          </w:p>
        </w:tc>
        <w:tc>
          <w:tcPr>
            <w:tcW w:w="1302" w:type="dxa"/>
          </w:tcPr>
          <w:p w14:paraId="2F3D85ED" w14:textId="77777777" w:rsidR="009168AB" w:rsidRPr="00AF711D" w:rsidRDefault="009168AB" w:rsidP="00375018">
            <w:pPr>
              <w:spacing w:line="276" w:lineRule="auto"/>
              <w:jc w:val="center"/>
              <w:rPr>
                <w:rFonts w:ascii="Sylfaen" w:hAnsi="Sylfaen" w:cs="Sylfaen"/>
              </w:rPr>
            </w:pPr>
            <w:r w:rsidRPr="00AF711D">
              <w:rPr>
                <w:rFonts w:ascii="Sylfaen" w:hAnsi="Sylfaen" w:cs="Sylfaen"/>
              </w:rPr>
              <w:t>-1.05</w:t>
            </w:r>
          </w:p>
        </w:tc>
        <w:tc>
          <w:tcPr>
            <w:tcW w:w="1848" w:type="dxa"/>
          </w:tcPr>
          <w:p w14:paraId="6647A8B7" w14:textId="77777777" w:rsidR="009168AB" w:rsidRPr="00AF711D" w:rsidRDefault="009168AB" w:rsidP="00375018">
            <w:pPr>
              <w:spacing w:line="276" w:lineRule="auto"/>
              <w:jc w:val="center"/>
              <w:rPr>
                <w:rFonts w:ascii="Sylfaen" w:hAnsi="Sylfaen" w:cs="Sylfaen"/>
              </w:rPr>
            </w:pPr>
            <w:r w:rsidRPr="00AF711D">
              <w:rPr>
                <w:rFonts w:ascii="Sylfaen" w:hAnsi="Sylfaen" w:cs="Sylfaen"/>
              </w:rPr>
              <w:t>&lt;0.001</w:t>
            </w:r>
          </w:p>
        </w:tc>
      </w:tr>
      <w:tr w:rsidR="009168AB" w:rsidRPr="00AF711D" w14:paraId="21EBD0DE" w14:textId="77777777" w:rsidTr="009168AB">
        <w:tc>
          <w:tcPr>
            <w:tcW w:w="5575" w:type="dxa"/>
          </w:tcPr>
          <w:p w14:paraId="047FC264" w14:textId="77777777" w:rsidR="009168AB" w:rsidRPr="00AF711D" w:rsidRDefault="009168AB" w:rsidP="00375018">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მე-6 კვირას</w:t>
            </w:r>
          </w:p>
        </w:tc>
        <w:tc>
          <w:tcPr>
            <w:tcW w:w="1530" w:type="dxa"/>
          </w:tcPr>
          <w:p w14:paraId="34512576" w14:textId="77777777" w:rsidR="009168AB" w:rsidRPr="00AF711D" w:rsidRDefault="009168AB" w:rsidP="00375018">
            <w:pPr>
              <w:spacing w:line="276" w:lineRule="auto"/>
              <w:jc w:val="center"/>
              <w:rPr>
                <w:rFonts w:ascii="Sylfaen" w:hAnsi="Sylfaen" w:cs="Sylfaen"/>
              </w:rPr>
            </w:pPr>
            <w:r w:rsidRPr="00AF711D">
              <w:rPr>
                <w:rFonts w:ascii="Sylfaen" w:hAnsi="Sylfaen" w:cs="Sylfaen"/>
              </w:rPr>
              <w:t>-2.97</w:t>
            </w:r>
          </w:p>
        </w:tc>
        <w:tc>
          <w:tcPr>
            <w:tcW w:w="1302" w:type="dxa"/>
          </w:tcPr>
          <w:p w14:paraId="2816DD03" w14:textId="77777777" w:rsidR="009168AB" w:rsidRPr="00AF711D" w:rsidRDefault="009168AB" w:rsidP="00375018">
            <w:pPr>
              <w:spacing w:line="276" w:lineRule="auto"/>
              <w:jc w:val="center"/>
              <w:rPr>
                <w:rFonts w:ascii="Sylfaen" w:hAnsi="Sylfaen" w:cs="Sylfaen"/>
              </w:rPr>
            </w:pPr>
            <w:r w:rsidRPr="00AF711D">
              <w:rPr>
                <w:rFonts w:ascii="Sylfaen" w:hAnsi="Sylfaen" w:cs="Sylfaen"/>
              </w:rPr>
              <w:t>-1.13</w:t>
            </w:r>
          </w:p>
        </w:tc>
        <w:tc>
          <w:tcPr>
            <w:tcW w:w="1848" w:type="dxa"/>
          </w:tcPr>
          <w:p w14:paraId="102977F6" w14:textId="77777777" w:rsidR="009168AB" w:rsidRPr="00AF711D" w:rsidRDefault="009168AB" w:rsidP="00375018">
            <w:pPr>
              <w:spacing w:line="276" w:lineRule="auto"/>
              <w:jc w:val="center"/>
              <w:rPr>
                <w:rFonts w:ascii="Sylfaen" w:hAnsi="Sylfaen" w:cs="Sylfaen"/>
              </w:rPr>
            </w:pPr>
            <w:r w:rsidRPr="00AF711D">
              <w:rPr>
                <w:rFonts w:ascii="Sylfaen" w:hAnsi="Sylfaen" w:cs="Sylfaen"/>
              </w:rPr>
              <w:t>&lt;0.001</w:t>
            </w:r>
          </w:p>
        </w:tc>
      </w:tr>
      <w:tr w:rsidR="009168AB" w:rsidRPr="00AF711D" w14:paraId="45EDCEB4" w14:textId="77777777" w:rsidTr="009168AB">
        <w:tc>
          <w:tcPr>
            <w:tcW w:w="5575" w:type="dxa"/>
          </w:tcPr>
          <w:p w14:paraId="6EB88679" w14:textId="77777777" w:rsidR="009168AB" w:rsidRPr="00AF711D" w:rsidRDefault="009168AB" w:rsidP="00375018">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მე-12 კვირას</w:t>
            </w:r>
            <w:r w:rsidRPr="00AF711D">
              <w:rPr>
                <w:rFonts w:ascii="Sylfaen" w:hAnsi="Sylfaen" w:cs="Sylfaen"/>
                <w:vertAlign w:val="superscript"/>
              </w:rPr>
              <w:t>a</w:t>
            </w:r>
          </w:p>
        </w:tc>
        <w:tc>
          <w:tcPr>
            <w:tcW w:w="1530" w:type="dxa"/>
          </w:tcPr>
          <w:p w14:paraId="380BC825" w14:textId="77777777" w:rsidR="009168AB" w:rsidRPr="00AF711D" w:rsidRDefault="009168AB" w:rsidP="00375018">
            <w:pPr>
              <w:spacing w:line="276" w:lineRule="auto"/>
              <w:jc w:val="center"/>
              <w:rPr>
                <w:rFonts w:ascii="Sylfaen" w:hAnsi="Sylfaen" w:cs="Sylfaen"/>
              </w:rPr>
            </w:pPr>
            <w:r w:rsidRPr="00AF711D">
              <w:rPr>
                <w:rFonts w:ascii="Sylfaen" w:hAnsi="Sylfaen" w:cs="Sylfaen"/>
              </w:rPr>
              <w:t>-2.74</w:t>
            </w:r>
          </w:p>
        </w:tc>
        <w:tc>
          <w:tcPr>
            <w:tcW w:w="1302" w:type="dxa"/>
          </w:tcPr>
          <w:p w14:paraId="3709F468" w14:textId="77777777" w:rsidR="009168AB" w:rsidRPr="00AF711D" w:rsidRDefault="009168AB" w:rsidP="00375018">
            <w:pPr>
              <w:spacing w:line="276" w:lineRule="auto"/>
              <w:jc w:val="center"/>
              <w:rPr>
                <w:rFonts w:ascii="Sylfaen" w:hAnsi="Sylfaen" w:cs="Sylfaen"/>
              </w:rPr>
            </w:pPr>
            <w:r w:rsidRPr="00AF711D">
              <w:rPr>
                <w:rFonts w:ascii="Sylfaen" w:hAnsi="Sylfaen" w:cs="Sylfaen"/>
              </w:rPr>
              <w:t>-0.95</w:t>
            </w:r>
          </w:p>
        </w:tc>
        <w:tc>
          <w:tcPr>
            <w:tcW w:w="1848" w:type="dxa"/>
          </w:tcPr>
          <w:p w14:paraId="13F1FFC4" w14:textId="77777777" w:rsidR="009168AB" w:rsidRPr="00AF711D" w:rsidRDefault="009168AB" w:rsidP="00375018">
            <w:pPr>
              <w:spacing w:line="276" w:lineRule="auto"/>
              <w:jc w:val="center"/>
              <w:rPr>
                <w:rFonts w:ascii="Sylfaen" w:hAnsi="Sylfaen" w:cs="Sylfaen"/>
              </w:rPr>
            </w:pPr>
            <w:r w:rsidRPr="00AF711D">
              <w:rPr>
                <w:rFonts w:ascii="Sylfaen" w:hAnsi="Sylfaen" w:cs="Sylfaen"/>
              </w:rPr>
              <w:t>&lt;0.001</w:t>
            </w:r>
          </w:p>
        </w:tc>
      </w:tr>
      <w:tr w:rsidR="009168AB" w:rsidRPr="00AF711D" w14:paraId="4B8839D7" w14:textId="77777777" w:rsidTr="009168AB">
        <w:tc>
          <w:tcPr>
            <w:tcW w:w="5575" w:type="dxa"/>
          </w:tcPr>
          <w:p w14:paraId="4F1FBAB0" w14:textId="77777777" w:rsidR="009168AB" w:rsidRPr="00AF711D" w:rsidRDefault="009168AB" w:rsidP="00375018">
            <w:pPr>
              <w:spacing w:line="276" w:lineRule="auto"/>
              <w:rPr>
                <w:rFonts w:ascii="Sylfaen" w:hAnsi="Sylfaen" w:cs="Sylfaen"/>
              </w:rPr>
            </w:pPr>
            <w:r w:rsidRPr="00AF711D">
              <w:rPr>
                <w:rFonts w:ascii="Sylfaen" w:hAnsi="Sylfaen" w:cs="Sylfaen"/>
              </w:rPr>
              <w:t>მკურნალობაზე დადებითი პასუხის მქონე პაციენტთა წილი მკურნალობის სარგებლიანობის სკალის მიხედვით (%)</w:t>
            </w:r>
          </w:p>
        </w:tc>
        <w:tc>
          <w:tcPr>
            <w:tcW w:w="1530" w:type="dxa"/>
          </w:tcPr>
          <w:p w14:paraId="0F49CFFA" w14:textId="77777777" w:rsidR="009168AB" w:rsidRPr="00AF711D" w:rsidRDefault="009168AB" w:rsidP="00375018">
            <w:pPr>
              <w:spacing w:line="276" w:lineRule="auto"/>
              <w:jc w:val="center"/>
              <w:rPr>
                <w:rFonts w:ascii="Sylfaen" w:hAnsi="Sylfaen" w:cs="Sylfaen"/>
              </w:rPr>
            </w:pPr>
          </w:p>
        </w:tc>
        <w:tc>
          <w:tcPr>
            <w:tcW w:w="1302" w:type="dxa"/>
          </w:tcPr>
          <w:p w14:paraId="1DBC5BBA" w14:textId="77777777" w:rsidR="009168AB" w:rsidRPr="00AF711D" w:rsidRDefault="009168AB" w:rsidP="00375018">
            <w:pPr>
              <w:spacing w:line="276" w:lineRule="auto"/>
              <w:jc w:val="center"/>
              <w:rPr>
                <w:rFonts w:ascii="Sylfaen" w:hAnsi="Sylfaen" w:cs="Sylfaen"/>
              </w:rPr>
            </w:pPr>
          </w:p>
        </w:tc>
        <w:tc>
          <w:tcPr>
            <w:tcW w:w="1848" w:type="dxa"/>
          </w:tcPr>
          <w:p w14:paraId="5E17A0FF" w14:textId="77777777" w:rsidR="009168AB" w:rsidRPr="00AF711D" w:rsidRDefault="009168AB" w:rsidP="00375018">
            <w:pPr>
              <w:spacing w:line="276" w:lineRule="auto"/>
              <w:jc w:val="center"/>
              <w:rPr>
                <w:rFonts w:ascii="Sylfaen" w:hAnsi="Sylfaen" w:cs="Sylfaen"/>
              </w:rPr>
            </w:pPr>
          </w:p>
        </w:tc>
      </w:tr>
      <w:tr w:rsidR="009168AB" w:rsidRPr="00AF711D" w14:paraId="14E51942" w14:textId="77777777" w:rsidTr="009168AB">
        <w:tc>
          <w:tcPr>
            <w:tcW w:w="5575" w:type="dxa"/>
          </w:tcPr>
          <w:p w14:paraId="441FD9D4" w14:textId="77777777" w:rsidR="009168AB" w:rsidRPr="00AF711D" w:rsidRDefault="008C5060" w:rsidP="00375018">
            <w:pPr>
              <w:spacing w:line="276" w:lineRule="auto"/>
              <w:rPr>
                <w:rFonts w:ascii="Sylfaen" w:hAnsi="Sylfaen" w:cs="Sylfaen"/>
              </w:rPr>
            </w:pPr>
            <w:r w:rsidRPr="00AF711D">
              <w:rPr>
                <w:rFonts w:ascii="Sylfaen" w:hAnsi="Sylfaen" w:cs="Sylfaen"/>
              </w:rPr>
              <w:t>მე-2 კვირა</w:t>
            </w:r>
          </w:p>
        </w:tc>
        <w:tc>
          <w:tcPr>
            <w:tcW w:w="1530" w:type="dxa"/>
          </w:tcPr>
          <w:p w14:paraId="14F46300" w14:textId="77777777" w:rsidR="009168AB" w:rsidRPr="00AF711D" w:rsidRDefault="008C5060" w:rsidP="00375018">
            <w:pPr>
              <w:spacing w:line="276" w:lineRule="auto"/>
              <w:jc w:val="center"/>
              <w:rPr>
                <w:rFonts w:ascii="Sylfaen" w:hAnsi="Sylfaen" w:cs="Sylfaen"/>
              </w:rPr>
            </w:pPr>
            <w:r w:rsidRPr="00AF711D">
              <w:rPr>
                <w:rFonts w:ascii="Sylfaen" w:hAnsi="Sylfaen" w:cs="Sylfaen"/>
              </w:rPr>
              <w:t>64.4</w:t>
            </w:r>
          </w:p>
        </w:tc>
        <w:tc>
          <w:tcPr>
            <w:tcW w:w="1302" w:type="dxa"/>
          </w:tcPr>
          <w:p w14:paraId="7E86A753" w14:textId="77777777" w:rsidR="009168AB" w:rsidRPr="00AF711D" w:rsidRDefault="008C5060" w:rsidP="00375018">
            <w:pPr>
              <w:spacing w:line="276" w:lineRule="auto"/>
              <w:jc w:val="center"/>
              <w:rPr>
                <w:rFonts w:ascii="Sylfaen" w:hAnsi="Sylfaen" w:cs="Sylfaen"/>
              </w:rPr>
            </w:pPr>
            <w:r w:rsidRPr="00AF711D">
              <w:rPr>
                <w:rFonts w:ascii="Sylfaen" w:hAnsi="Sylfaen" w:cs="Sylfaen"/>
              </w:rPr>
              <w:t>34.7</w:t>
            </w:r>
          </w:p>
        </w:tc>
        <w:tc>
          <w:tcPr>
            <w:tcW w:w="1848" w:type="dxa"/>
          </w:tcPr>
          <w:p w14:paraId="0ECE216D" w14:textId="77777777" w:rsidR="009168AB" w:rsidRPr="00AF711D" w:rsidRDefault="008C5060" w:rsidP="00375018">
            <w:pPr>
              <w:spacing w:line="276" w:lineRule="auto"/>
              <w:jc w:val="center"/>
              <w:rPr>
                <w:rFonts w:ascii="Sylfaen" w:hAnsi="Sylfaen" w:cs="Sylfaen"/>
              </w:rPr>
            </w:pPr>
            <w:r w:rsidRPr="00AF711D">
              <w:rPr>
                <w:rFonts w:ascii="Sylfaen" w:hAnsi="Sylfaen" w:cs="Sylfaen"/>
              </w:rPr>
              <w:t>&lt;0.001</w:t>
            </w:r>
          </w:p>
        </w:tc>
      </w:tr>
      <w:tr w:rsidR="009168AB" w:rsidRPr="00AF711D" w14:paraId="40057C1C" w14:textId="77777777" w:rsidTr="009168AB">
        <w:tc>
          <w:tcPr>
            <w:tcW w:w="5575" w:type="dxa"/>
          </w:tcPr>
          <w:p w14:paraId="3406B778" w14:textId="77777777" w:rsidR="009168AB" w:rsidRPr="00AF711D" w:rsidRDefault="008C5060" w:rsidP="00375018">
            <w:pPr>
              <w:spacing w:line="276" w:lineRule="auto"/>
              <w:rPr>
                <w:rFonts w:ascii="Sylfaen" w:hAnsi="Sylfaen" w:cs="Sylfaen"/>
              </w:rPr>
            </w:pPr>
            <w:r w:rsidRPr="00AF711D">
              <w:rPr>
                <w:rFonts w:ascii="Sylfaen" w:hAnsi="Sylfaen" w:cs="Sylfaen"/>
              </w:rPr>
              <w:t>მე-6 კვირა</w:t>
            </w:r>
          </w:p>
        </w:tc>
        <w:tc>
          <w:tcPr>
            <w:tcW w:w="1530" w:type="dxa"/>
          </w:tcPr>
          <w:p w14:paraId="00B93CCE" w14:textId="77777777" w:rsidR="009168AB" w:rsidRPr="00AF711D" w:rsidRDefault="008C5060" w:rsidP="00375018">
            <w:pPr>
              <w:spacing w:line="276" w:lineRule="auto"/>
              <w:jc w:val="center"/>
              <w:rPr>
                <w:rFonts w:ascii="Sylfaen" w:hAnsi="Sylfaen" w:cs="Sylfaen"/>
              </w:rPr>
            </w:pPr>
            <w:r w:rsidRPr="00AF711D">
              <w:rPr>
                <w:rFonts w:ascii="Sylfaen" w:hAnsi="Sylfaen" w:cs="Sylfaen"/>
              </w:rPr>
              <w:t>68.1</w:t>
            </w:r>
          </w:p>
        </w:tc>
        <w:tc>
          <w:tcPr>
            <w:tcW w:w="1302" w:type="dxa"/>
          </w:tcPr>
          <w:p w14:paraId="5D5E65E1" w14:textId="77777777" w:rsidR="009168AB" w:rsidRPr="00AF711D" w:rsidRDefault="008C5060" w:rsidP="00375018">
            <w:pPr>
              <w:spacing w:line="276" w:lineRule="auto"/>
              <w:jc w:val="center"/>
              <w:rPr>
                <w:rFonts w:ascii="Sylfaen" w:hAnsi="Sylfaen" w:cs="Sylfaen"/>
              </w:rPr>
            </w:pPr>
            <w:r w:rsidRPr="00AF711D">
              <w:rPr>
                <w:rFonts w:ascii="Sylfaen" w:hAnsi="Sylfaen" w:cs="Sylfaen"/>
              </w:rPr>
              <w:t>32.8</w:t>
            </w:r>
          </w:p>
        </w:tc>
        <w:tc>
          <w:tcPr>
            <w:tcW w:w="1848" w:type="dxa"/>
          </w:tcPr>
          <w:p w14:paraId="097747AD" w14:textId="77777777" w:rsidR="009168AB" w:rsidRPr="00AF711D" w:rsidRDefault="008C5060" w:rsidP="00375018">
            <w:pPr>
              <w:spacing w:line="276" w:lineRule="auto"/>
              <w:jc w:val="center"/>
              <w:rPr>
                <w:rFonts w:ascii="Sylfaen" w:hAnsi="Sylfaen" w:cs="Sylfaen"/>
              </w:rPr>
            </w:pPr>
            <w:r w:rsidRPr="00AF711D">
              <w:rPr>
                <w:rFonts w:ascii="Sylfaen" w:hAnsi="Sylfaen" w:cs="Sylfaen"/>
              </w:rPr>
              <w:t>&lt;0.001</w:t>
            </w:r>
          </w:p>
        </w:tc>
      </w:tr>
      <w:tr w:rsidR="008C5060" w:rsidRPr="00AF711D" w14:paraId="7C15CFE2" w14:textId="77777777" w:rsidTr="009168AB">
        <w:tc>
          <w:tcPr>
            <w:tcW w:w="5575" w:type="dxa"/>
          </w:tcPr>
          <w:p w14:paraId="2D7703DB" w14:textId="77777777" w:rsidR="008C5060" w:rsidRPr="00AF711D" w:rsidRDefault="008C5060" w:rsidP="00375018">
            <w:pPr>
              <w:spacing w:line="276" w:lineRule="auto"/>
              <w:rPr>
                <w:rFonts w:ascii="Sylfaen" w:hAnsi="Sylfaen" w:cs="Sylfaen"/>
              </w:rPr>
            </w:pPr>
            <w:r w:rsidRPr="00AF711D">
              <w:rPr>
                <w:rFonts w:ascii="Sylfaen" w:hAnsi="Sylfaen" w:cs="Sylfaen"/>
              </w:rPr>
              <w:t>მე-12 კვირა</w:t>
            </w:r>
            <w:r w:rsidRPr="00AF711D">
              <w:rPr>
                <w:rFonts w:ascii="Sylfaen" w:hAnsi="Sylfaen" w:cs="Sylfaen"/>
                <w:vertAlign w:val="superscript"/>
              </w:rPr>
              <w:t>a</w:t>
            </w:r>
          </w:p>
        </w:tc>
        <w:tc>
          <w:tcPr>
            <w:tcW w:w="1530" w:type="dxa"/>
          </w:tcPr>
          <w:p w14:paraId="49DBBF8D" w14:textId="77777777" w:rsidR="008C5060" w:rsidRPr="00AF711D" w:rsidRDefault="008C5060" w:rsidP="00375018">
            <w:pPr>
              <w:spacing w:line="276" w:lineRule="auto"/>
              <w:jc w:val="center"/>
              <w:rPr>
                <w:rFonts w:ascii="Sylfaen" w:hAnsi="Sylfaen" w:cs="Sylfaen"/>
              </w:rPr>
            </w:pPr>
            <w:r w:rsidRPr="00AF711D">
              <w:rPr>
                <w:rFonts w:ascii="Sylfaen" w:hAnsi="Sylfaen" w:cs="Sylfaen"/>
              </w:rPr>
              <w:t>61.8</w:t>
            </w:r>
          </w:p>
        </w:tc>
        <w:tc>
          <w:tcPr>
            <w:tcW w:w="1302" w:type="dxa"/>
          </w:tcPr>
          <w:p w14:paraId="0E5059A5" w14:textId="77777777" w:rsidR="008C5060" w:rsidRPr="00AF711D" w:rsidRDefault="008C5060" w:rsidP="00375018">
            <w:pPr>
              <w:spacing w:line="276" w:lineRule="auto"/>
              <w:jc w:val="center"/>
              <w:rPr>
                <w:rFonts w:ascii="Sylfaen" w:hAnsi="Sylfaen" w:cs="Sylfaen"/>
              </w:rPr>
            </w:pPr>
            <w:r w:rsidRPr="00AF711D">
              <w:rPr>
                <w:rFonts w:ascii="Sylfaen" w:hAnsi="Sylfaen" w:cs="Sylfaen"/>
              </w:rPr>
              <w:t>28.0</w:t>
            </w:r>
          </w:p>
        </w:tc>
        <w:tc>
          <w:tcPr>
            <w:tcW w:w="1848" w:type="dxa"/>
          </w:tcPr>
          <w:p w14:paraId="3B8BC51D" w14:textId="77777777" w:rsidR="008C5060" w:rsidRPr="00AF711D" w:rsidRDefault="008C5060" w:rsidP="00375018">
            <w:pPr>
              <w:spacing w:line="276" w:lineRule="auto"/>
              <w:jc w:val="center"/>
              <w:rPr>
                <w:rFonts w:ascii="Sylfaen" w:hAnsi="Sylfaen" w:cs="Sylfaen"/>
              </w:rPr>
            </w:pPr>
            <w:r w:rsidRPr="00AF711D">
              <w:rPr>
                <w:rFonts w:ascii="Sylfaen" w:hAnsi="Sylfaen" w:cs="Sylfaen"/>
              </w:rPr>
              <w:t>&lt;0.001</w:t>
            </w:r>
          </w:p>
        </w:tc>
      </w:tr>
      <w:tr w:rsidR="008C5060" w:rsidRPr="00AF711D" w14:paraId="1084B45A" w14:textId="77777777" w:rsidTr="009168AB">
        <w:tc>
          <w:tcPr>
            <w:tcW w:w="5575" w:type="dxa"/>
          </w:tcPr>
          <w:p w14:paraId="6BD515F2" w14:textId="77777777" w:rsidR="008C5060" w:rsidRPr="00AF711D" w:rsidRDefault="008C5060" w:rsidP="00375018">
            <w:pPr>
              <w:spacing w:line="276" w:lineRule="auto"/>
              <w:rPr>
                <w:rFonts w:ascii="Sylfaen" w:hAnsi="Sylfaen" w:cs="Sylfaen"/>
              </w:rPr>
            </w:pPr>
            <w:r w:rsidRPr="00AF711D">
              <w:rPr>
                <w:rFonts w:ascii="Sylfaen" w:hAnsi="Sylfaen" w:cs="Sylfaen"/>
              </w:rPr>
              <w:t>შარდვის ეპიზოდების დღიური სიხშირე</w:t>
            </w:r>
          </w:p>
        </w:tc>
        <w:tc>
          <w:tcPr>
            <w:tcW w:w="1530" w:type="dxa"/>
          </w:tcPr>
          <w:p w14:paraId="68B7E710" w14:textId="77777777" w:rsidR="008C5060" w:rsidRPr="00AF711D" w:rsidRDefault="008C5060" w:rsidP="00375018">
            <w:pPr>
              <w:spacing w:line="276" w:lineRule="auto"/>
              <w:jc w:val="center"/>
              <w:rPr>
                <w:rFonts w:ascii="Sylfaen" w:hAnsi="Sylfaen" w:cs="Sylfaen"/>
              </w:rPr>
            </w:pPr>
          </w:p>
        </w:tc>
        <w:tc>
          <w:tcPr>
            <w:tcW w:w="1302" w:type="dxa"/>
          </w:tcPr>
          <w:p w14:paraId="72283E48" w14:textId="77777777" w:rsidR="008C5060" w:rsidRPr="00AF711D" w:rsidRDefault="008C5060" w:rsidP="00375018">
            <w:pPr>
              <w:spacing w:line="276" w:lineRule="auto"/>
              <w:jc w:val="center"/>
              <w:rPr>
                <w:rFonts w:ascii="Sylfaen" w:hAnsi="Sylfaen" w:cs="Sylfaen"/>
              </w:rPr>
            </w:pPr>
          </w:p>
        </w:tc>
        <w:tc>
          <w:tcPr>
            <w:tcW w:w="1848" w:type="dxa"/>
          </w:tcPr>
          <w:p w14:paraId="0CEA3876" w14:textId="77777777" w:rsidR="008C5060" w:rsidRPr="00AF711D" w:rsidRDefault="008C5060" w:rsidP="00375018">
            <w:pPr>
              <w:spacing w:line="276" w:lineRule="auto"/>
              <w:jc w:val="center"/>
              <w:rPr>
                <w:rFonts w:ascii="Sylfaen" w:hAnsi="Sylfaen" w:cs="Sylfaen"/>
              </w:rPr>
            </w:pPr>
          </w:p>
        </w:tc>
      </w:tr>
      <w:tr w:rsidR="008C5060" w:rsidRPr="00AF711D" w14:paraId="00F02FF6" w14:textId="77777777" w:rsidTr="009168AB">
        <w:tc>
          <w:tcPr>
            <w:tcW w:w="5575" w:type="dxa"/>
          </w:tcPr>
          <w:p w14:paraId="4E079DFC" w14:textId="77777777" w:rsidR="008C5060" w:rsidRPr="00AF711D" w:rsidRDefault="008C5060" w:rsidP="00375018">
            <w:pPr>
              <w:spacing w:line="276" w:lineRule="auto"/>
              <w:rPr>
                <w:rFonts w:ascii="Sylfaen" w:hAnsi="Sylfaen" w:cs="Sylfaen"/>
              </w:rPr>
            </w:pPr>
            <w:r w:rsidRPr="00AF711D">
              <w:rPr>
                <w:rFonts w:ascii="Sylfaen" w:hAnsi="Sylfaen" w:cs="Sylfaen"/>
              </w:rPr>
              <w:t>საშუალო საწყისი მაჩვენებელი</w:t>
            </w:r>
          </w:p>
        </w:tc>
        <w:tc>
          <w:tcPr>
            <w:tcW w:w="1530" w:type="dxa"/>
          </w:tcPr>
          <w:p w14:paraId="1544BCB8" w14:textId="77777777" w:rsidR="008C5060" w:rsidRPr="00AF711D" w:rsidRDefault="008C5060" w:rsidP="00375018">
            <w:pPr>
              <w:spacing w:line="276" w:lineRule="auto"/>
              <w:jc w:val="center"/>
              <w:rPr>
                <w:rFonts w:ascii="Sylfaen" w:hAnsi="Sylfaen" w:cs="Sylfaen"/>
              </w:rPr>
            </w:pPr>
            <w:r w:rsidRPr="00AF711D">
              <w:rPr>
                <w:rFonts w:ascii="Sylfaen" w:hAnsi="Sylfaen" w:cs="Sylfaen"/>
              </w:rPr>
              <w:t>11.99</w:t>
            </w:r>
          </w:p>
        </w:tc>
        <w:tc>
          <w:tcPr>
            <w:tcW w:w="1302" w:type="dxa"/>
          </w:tcPr>
          <w:p w14:paraId="09088F1A" w14:textId="77777777" w:rsidR="008C5060" w:rsidRPr="00AF711D" w:rsidRDefault="008C5060" w:rsidP="00375018">
            <w:pPr>
              <w:spacing w:line="276" w:lineRule="auto"/>
              <w:jc w:val="center"/>
              <w:rPr>
                <w:rFonts w:ascii="Sylfaen" w:hAnsi="Sylfaen" w:cs="Sylfaen"/>
              </w:rPr>
            </w:pPr>
            <w:r w:rsidRPr="00AF711D">
              <w:rPr>
                <w:rFonts w:ascii="Sylfaen" w:hAnsi="Sylfaen" w:cs="Sylfaen"/>
              </w:rPr>
              <w:t>11.48</w:t>
            </w:r>
          </w:p>
        </w:tc>
        <w:tc>
          <w:tcPr>
            <w:tcW w:w="1848" w:type="dxa"/>
          </w:tcPr>
          <w:p w14:paraId="28668B06" w14:textId="77777777" w:rsidR="008C5060" w:rsidRPr="00AF711D" w:rsidRDefault="008C5060" w:rsidP="00375018">
            <w:pPr>
              <w:spacing w:line="276" w:lineRule="auto"/>
              <w:jc w:val="center"/>
              <w:rPr>
                <w:rFonts w:ascii="Sylfaen" w:hAnsi="Sylfaen" w:cs="Sylfaen"/>
              </w:rPr>
            </w:pPr>
          </w:p>
        </w:tc>
      </w:tr>
      <w:tr w:rsidR="008C5060" w:rsidRPr="00AF711D" w14:paraId="0B663E77" w14:textId="77777777" w:rsidTr="009168AB">
        <w:tc>
          <w:tcPr>
            <w:tcW w:w="5575" w:type="dxa"/>
          </w:tcPr>
          <w:p w14:paraId="196CAE7C" w14:textId="77777777" w:rsidR="008C5060" w:rsidRPr="00AF711D" w:rsidRDefault="008C5060" w:rsidP="00375018">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მე-12 კვირას</w:t>
            </w:r>
            <w:r w:rsidR="007D4276" w:rsidRPr="00AF711D">
              <w:rPr>
                <w:rFonts w:ascii="Sylfaen" w:hAnsi="Sylfaen" w:cs="Sylfaen"/>
                <w:vertAlign w:val="superscript"/>
              </w:rPr>
              <w:t>b</w:t>
            </w:r>
          </w:p>
        </w:tc>
        <w:tc>
          <w:tcPr>
            <w:tcW w:w="1530" w:type="dxa"/>
          </w:tcPr>
          <w:p w14:paraId="796E94C6" w14:textId="77777777" w:rsidR="008C5060" w:rsidRPr="00AF711D" w:rsidRDefault="008C5060" w:rsidP="00375018">
            <w:pPr>
              <w:spacing w:line="276" w:lineRule="auto"/>
              <w:jc w:val="center"/>
              <w:rPr>
                <w:rFonts w:ascii="Sylfaen" w:hAnsi="Sylfaen" w:cs="Sylfaen"/>
              </w:rPr>
            </w:pPr>
            <w:r w:rsidRPr="00AF711D">
              <w:rPr>
                <w:rFonts w:ascii="Sylfaen" w:hAnsi="Sylfaen" w:cs="Sylfaen"/>
              </w:rPr>
              <w:t>-2.19</w:t>
            </w:r>
          </w:p>
        </w:tc>
        <w:tc>
          <w:tcPr>
            <w:tcW w:w="1302" w:type="dxa"/>
          </w:tcPr>
          <w:p w14:paraId="224E7172" w14:textId="77777777" w:rsidR="008C5060" w:rsidRPr="00AF711D" w:rsidRDefault="008C5060" w:rsidP="00375018">
            <w:pPr>
              <w:spacing w:line="276" w:lineRule="auto"/>
              <w:jc w:val="center"/>
              <w:rPr>
                <w:rFonts w:ascii="Sylfaen" w:hAnsi="Sylfaen" w:cs="Sylfaen"/>
              </w:rPr>
            </w:pPr>
            <w:r w:rsidRPr="00AF711D">
              <w:rPr>
                <w:rFonts w:ascii="Sylfaen" w:hAnsi="Sylfaen" w:cs="Sylfaen"/>
              </w:rPr>
              <w:t>-0.82</w:t>
            </w:r>
          </w:p>
        </w:tc>
        <w:tc>
          <w:tcPr>
            <w:tcW w:w="1848" w:type="dxa"/>
          </w:tcPr>
          <w:p w14:paraId="3662E7E0" w14:textId="77777777" w:rsidR="008C5060" w:rsidRPr="00AF711D" w:rsidRDefault="008C5060" w:rsidP="00375018">
            <w:pPr>
              <w:spacing w:line="276" w:lineRule="auto"/>
              <w:jc w:val="center"/>
              <w:rPr>
                <w:rFonts w:ascii="Sylfaen" w:hAnsi="Sylfaen" w:cs="Sylfaen"/>
              </w:rPr>
            </w:pPr>
            <w:r w:rsidRPr="00AF711D">
              <w:rPr>
                <w:rFonts w:ascii="Sylfaen" w:hAnsi="Sylfaen" w:cs="Sylfaen"/>
              </w:rPr>
              <w:t>&lt;0.001</w:t>
            </w:r>
          </w:p>
        </w:tc>
      </w:tr>
      <w:tr w:rsidR="008C5060" w:rsidRPr="00AF711D" w14:paraId="7C2B5094" w14:textId="77777777" w:rsidTr="009168AB">
        <w:tc>
          <w:tcPr>
            <w:tcW w:w="5575" w:type="dxa"/>
          </w:tcPr>
          <w:p w14:paraId="6C7716A5" w14:textId="77777777" w:rsidR="008C5060" w:rsidRPr="00AF711D" w:rsidRDefault="00336291" w:rsidP="00375018">
            <w:pPr>
              <w:spacing w:line="276" w:lineRule="auto"/>
              <w:rPr>
                <w:rFonts w:ascii="Sylfaen" w:hAnsi="Sylfaen" w:cs="Sylfaen"/>
              </w:rPr>
            </w:pPr>
            <w:r w:rsidRPr="00AF711D">
              <w:rPr>
                <w:rFonts w:ascii="Sylfaen" w:hAnsi="Sylfaen" w:cs="Sylfaen"/>
              </w:rPr>
              <w:t>შარდვის გადაუდებელი მოთხოვნილების ეპიზოდების დღიური სიხშირე</w:t>
            </w:r>
          </w:p>
        </w:tc>
        <w:tc>
          <w:tcPr>
            <w:tcW w:w="1530" w:type="dxa"/>
          </w:tcPr>
          <w:p w14:paraId="2FACB9B8" w14:textId="77777777" w:rsidR="008C5060" w:rsidRPr="00AF711D" w:rsidRDefault="008C5060" w:rsidP="00375018">
            <w:pPr>
              <w:spacing w:line="276" w:lineRule="auto"/>
              <w:jc w:val="center"/>
              <w:rPr>
                <w:rFonts w:ascii="Sylfaen" w:hAnsi="Sylfaen" w:cs="Sylfaen"/>
              </w:rPr>
            </w:pPr>
          </w:p>
        </w:tc>
        <w:tc>
          <w:tcPr>
            <w:tcW w:w="1302" w:type="dxa"/>
          </w:tcPr>
          <w:p w14:paraId="105D9267" w14:textId="77777777" w:rsidR="008C5060" w:rsidRPr="00AF711D" w:rsidRDefault="008C5060" w:rsidP="00375018">
            <w:pPr>
              <w:spacing w:line="276" w:lineRule="auto"/>
              <w:jc w:val="center"/>
              <w:rPr>
                <w:rFonts w:ascii="Sylfaen" w:hAnsi="Sylfaen" w:cs="Sylfaen"/>
              </w:rPr>
            </w:pPr>
          </w:p>
        </w:tc>
        <w:tc>
          <w:tcPr>
            <w:tcW w:w="1848" w:type="dxa"/>
          </w:tcPr>
          <w:p w14:paraId="70C622A0" w14:textId="77777777" w:rsidR="008C5060" w:rsidRPr="00AF711D" w:rsidRDefault="008C5060" w:rsidP="00375018">
            <w:pPr>
              <w:spacing w:line="276" w:lineRule="auto"/>
              <w:jc w:val="center"/>
              <w:rPr>
                <w:rFonts w:ascii="Sylfaen" w:hAnsi="Sylfaen" w:cs="Sylfaen"/>
              </w:rPr>
            </w:pPr>
          </w:p>
        </w:tc>
      </w:tr>
      <w:tr w:rsidR="008C5060" w:rsidRPr="00AF711D" w14:paraId="2E72CD05" w14:textId="77777777" w:rsidTr="009168AB">
        <w:tc>
          <w:tcPr>
            <w:tcW w:w="5575" w:type="dxa"/>
          </w:tcPr>
          <w:p w14:paraId="24BF32BB" w14:textId="77777777" w:rsidR="008C5060" w:rsidRPr="00AF711D" w:rsidRDefault="00336291" w:rsidP="00375018">
            <w:pPr>
              <w:spacing w:line="276" w:lineRule="auto"/>
              <w:rPr>
                <w:rFonts w:ascii="Sylfaen" w:hAnsi="Sylfaen" w:cs="Sylfaen"/>
              </w:rPr>
            </w:pPr>
            <w:r w:rsidRPr="00AF711D">
              <w:rPr>
                <w:rFonts w:ascii="Sylfaen" w:hAnsi="Sylfaen" w:cs="Sylfaen"/>
              </w:rPr>
              <w:t>საშუალო საწყისი მაჩვენებელი</w:t>
            </w:r>
          </w:p>
        </w:tc>
        <w:tc>
          <w:tcPr>
            <w:tcW w:w="1530" w:type="dxa"/>
          </w:tcPr>
          <w:p w14:paraId="5609F83D" w14:textId="77777777" w:rsidR="008C5060" w:rsidRPr="00AF711D" w:rsidRDefault="00336291" w:rsidP="00375018">
            <w:pPr>
              <w:spacing w:line="276" w:lineRule="auto"/>
              <w:jc w:val="center"/>
              <w:rPr>
                <w:rFonts w:ascii="Sylfaen" w:hAnsi="Sylfaen" w:cs="Sylfaen"/>
              </w:rPr>
            </w:pPr>
            <w:r w:rsidRPr="00AF711D">
              <w:rPr>
                <w:rFonts w:ascii="Sylfaen" w:hAnsi="Sylfaen" w:cs="Sylfaen"/>
              </w:rPr>
              <w:t>8.82</w:t>
            </w:r>
          </w:p>
        </w:tc>
        <w:tc>
          <w:tcPr>
            <w:tcW w:w="1302" w:type="dxa"/>
          </w:tcPr>
          <w:p w14:paraId="578520DD" w14:textId="77777777" w:rsidR="008C5060" w:rsidRPr="00AF711D" w:rsidRDefault="00336291" w:rsidP="00375018">
            <w:pPr>
              <w:spacing w:line="276" w:lineRule="auto"/>
              <w:jc w:val="center"/>
              <w:rPr>
                <w:rFonts w:ascii="Sylfaen" w:hAnsi="Sylfaen" w:cs="Sylfaen"/>
              </w:rPr>
            </w:pPr>
            <w:r w:rsidRPr="00AF711D">
              <w:rPr>
                <w:rFonts w:ascii="Sylfaen" w:hAnsi="Sylfaen" w:cs="Sylfaen"/>
              </w:rPr>
              <w:t>8.31</w:t>
            </w:r>
          </w:p>
        </w:tc>
        <w:tc>
          <w:tcPr>
            <w:tcW w:w="1848" w:type="dxa"/>
          </w:tcPr>
          <w:p w14:paraId="294A9CEC" w14:textId="77777777" w:rsidR="008C5060" w:rsidRPr="00AF711D" w:rsidRDefault="008C5060" w:rsidP="00375018">
            <w:pPr>
              <w:spacing w:line="276" w:lineRule="auto"/>
              <w:jc w:val="center"/>
              <w:rPr>
                <w:rFonts w:ascii="Sylfaen" w:hAnsi="Sylfaen" w:cs="Sylfaen"/>
              </w:rPr>
            </w:pPr>
          </w:p>
        </w:tc>
      </w:tr>
      <w:tr w:rsidR="00336291" w:rsidRPr="00AF711D" w14:paraId="1D85ED42" w14:textId="77777777" w:rsidTr="009168AB">
        <w:tc>
          <w:tcPr>
            <w:tcW w:w="5575" w:type="dxa"/>
          </w:tcPr>
          <w:p w14:paraId="05301701" w14:textId="77777777" w:rsidR="00336291" w:rsidRPr="00AF711D" w:rsidRDefault="00336291" w:rsidP="00375018">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მე-12 კვირას</w:t>
            </w:r>
            <w:r w:rsidR="007D4276" w:rsidRPr="00AF711D">
              <w:rPr>
                <w:rFonts w:ascii="Sylfaen" w:hAnsi="Sylfaen" w:cs="Sylfaen"/>
                <w:vertAlign w:val="superscript"/>
              </w:rPr>
              <w:t>b</w:t>
            </w:r>
          </w:p>
        </w:tc>
        <w:tc>
          <w:tcPr>
            <w:tcW w:w="1530" w:type="dxa"/>
          </w:tcPr>
          <w:p w14:paraId="20EF4134" w14:textId="77777777" w:rsidR="00336291" w:rsidRPr="00AF711D" w:rsidRDefault="00336291" w:rsidP="00375018">
            <w:pPr>
              <w:spacing w:line="276" w:lineRule="auto"/>
              <w:jc w:val="center"/>
              <w:rPr>
                <w:rFonts w:ascii="Sylfaen" w:hAnsi="Sylfaen" w:cs="Sylfaen"/>
              </w:rPr>
            </w:pPr>
            <w:r w:rsidRPr="00AF711D">
              <w:rPr>
                <w:rFonts w:ascii="Sylfaen" w:hAnsi="Sylfaen" w:cs="Sylfaen"/>
              </w:rPr>
              <w:t>-3.08</w:t>
            </w:r>
          </w:p>
        </w:tc>
        <w:tc>
          <w:tcPr>
            <w:tcW w:w="1302" w:type="dxa"/>
          </w:tcPr>
          <w:p w14:paraId="15A53871" w14:textId="77777777" w:rsidR="00336291" w:rsidRPr="00AF711D" w:rsidRDefault="00336291" w:rsidP="00375018">
            <w:pPr>
              <w:spacing w:line="276" w:lineRule="auto"/>
              <w:jc w:val="center"/>
              <w:rPr>
                <w:rFonts w:ascii="Sylfaen" w:hAnsi="Sylfaen" w:cs="Sylfaen"/>
              </w:rPr>
            </w:pPr>
            <w:r w:rsidRPr="00AF711D">
              <w:rPr>
                <w:rFonts w:ascii="Sylfaen" w:hAnsi="Sylfaen" w:cs="Sylfaen"/>
              </w:rPr>
              <w:t>-1.12</w:t>
            </w:r>
          </w:p>
        </w:tc>
        <w:tc>
          <w:tcPr>
            <w:tcW w:w="1848" w:type="dxa"/>
          </w:tcPr>
          <w:p w14:paraId="7E7304A3" w14:textId="77777777" w:rsidR="00336291" w:rsidRPr="00AF711D" w:rsidRDefault="00336291" w:rsidP="00375018">
            <w:pPr>
              <w:spacing w:line="276" w:lineRule="auto"/>
              <w:jc w:val="center"/>
              <w:rPr>
                <w:rFonts w:ascii="Sylfaen" w:hAnsi="Sylfaen" w:cs="Sylfaen"/>
              </w:rPr>
            </w:pPr>
            <w:r w:rsidRPr="00AF711D">
              <w:rPr>
                <w:rFonts w:ascii="Sylfaen" w:hAnsi="Sylfaen" w:cs="Sylfaen"/>
              </w:rPr>
              <w:t>&lt;0.001</w:t>
            </w:r>
          </w:p>
        </w:tc>
      </w:tr>
      <w:tr w:rsidR="00336291" w:rsidRPr="00AF711D" w14:paraId="1B505BA7" w14:textId="77777777" w:rsidTr="009168AB">
        <w:tc>
          <w:tcPr>
            <w:tcW w:w="5575" w:type="dxa"/>
          </w:tcPr>
          <w:p w14:paraId="35EBC32F" w14:textId="77777777" w:rsidR="00336291" w:rsidRPr="00AF711D" w:rsidRDefault="00A43F4A" w:rsidP="00375018">
            <w:pPr>
              <w:spacing w:line="276" w:lineRule="auto"/>
              <w:rPr>
                <w:rFonts w:ascii="Sylfaen" w:hAnsi="Sylfaen" w:cs="Sylfaen"/>
              </w:rPr>
            </w:pPr>
            <w:r w:rsidRPr="00AF711D">
              <w:rPr>
                <w:rFonts w:ascii="Sylfaen" w:hAnsi="Sylfaen" w:cs="Sylfaen"/>
              </w:rPr>
              <w:t>შარდის შეუკავებლობ</w:t>
            </w:r>
            <w:r w:rsidR="007D4276" w:rsidRPr="00AF711D">
              <w:rPr>
                <w:rFonts w:ascii="Sylfaen" w:hAnsi="Sylfaen" w:cs="Sylfaen"/>
              </w:rPr>
              <w:t>ის დროს ც</w:t>
            </w:r>
            <w:r w:rsidRPr="00AF711D">
              <w:rPr>
                <w:rFonts w:ascii="Sylfaen" w:hAnsi="Sylfaen" w:cs="Sylfaen"/>
              </w:rPr>
              <w:t>ხოვრების ხარისხის საერთო ქულა</w:t>
            </w:r>
          </w:p>
        </w:tc>
        <w:tc>
          <w:tcPr>
            <w:tcW w:w="1530" w:type="dxa"/>
          </w:tcPr>
          <w:p w14:paraId="30ABC37B" w14:textId="77777777" w:rsidR="00336291" w:rsidRPr="00AF711D" w:rsidRDefault="00336291" w:rsidP="00375018">
            <w:pPr>
              <w:spacing w:line="276" w:lineRule="auto"/>
              <w:jc w:val="center"/>
              <w:rPr>
                <w:rFonts w:ascii="Sylfaen" w:hAnsi="Sylfaen" w:cs="Sylfaen"/>
              </w:rPr>
            </w:pPr>
          </w:p>
        </w:tc>
        <w:tc>
          <w:tcPr>
            <w:tcW w:w="1302" w:type="dxa"/>
          </w:tcPr>
          <w:p w14:paraId="4877249E" w14:textId="77777777" w:rsidR="00336291" w:rsidRPr="00AF711D" w:rsidRDefault="00336291" w:rsidP="00375018">
            <w:pPr>
              <w:spacing w:line="276" w:lineRule="auto"/>
              <w:jc w:val="center"/>
              <w:rPr>
                <w:rFonts w:ascii="Sylfaen" w:hAnsi="Sylfaen" w:cs="Sylfaen"/>
              </w:rPr>
            </w:pPr>
          </w:p>
        </w:tc>
        <w:tc>
          <w:tcPr>
            <w:tcW w:w="1848" w:type="dxa"/>
          </w:tcPr>
          <w:p w14:paraId="1DC4A08F" w14:textId="77777777" w:rsidR="00336291" w:rsidRPr="00AF711D" w:rsidRDefault="00336291" w:rsidP="00375018">
            <w:pPr>
              <w:spacing w:line="276" w:lineRule="auto"/>
              <w:jc w:val="center"/>
              <w:rPr>
                <w:rFonts w:ascii="Sylfaen" w:hAnsi="Sylfaen" w:cs="Sylfaen"/>
              </w:rPr>
            </w:pPr>
          </w:p>
        </w:tc>
      </w:tr>
      <w:tr w:rsidR="00336291" w:rsidRPr="00AF711D" w14:paraId="25E07610" w14:textId="77777777" w:rsidTr="009168AB">
        <w:tc>
          <w:tcPr>
            <w:tcW w:w="5575" w:type="dxa"/>
          </w:tcPr>
          <w:p w14:paraId="74D8D701" w14:textId="77777777" w:rsidR="00336291" w:rsidRPr="00AF711D" w:rsidRDefault="007D4276" w:rsidP="00375018">
            <w:pPr>
              <w:spacing w:line="276" w:lineRule="auto"/>
              <w:rPr>
                <w:rFonts w:ascii="Sylfaen" w:hAnsi="Sylfaen" w:cs="Sylfaen"/>
              </w:rPr>
            </w:pPr>
            <w:r w:rsidRPr="00AF711D">
              <w:rPr>
                <w:rFonts w:ascii="Sylfaen" w:hAnsi="Sylfaen" w:cs="Sylfaen"/>
              </w:rPr>
              <w:t>საშუალო საწყისი მაჩვენებელი</w:t>
            </w:r>
          </w:p>
        </w:tc>
        <w:tc>
          <w:tcPr>
            <w:tcW w:w="1530" w:type="dxa"/>
          </w:tcPr>
          <w:p w14:paraId="3DBD2A30" w14:textId="77777777" w:rsidR="00336291" w:rsidRPr="00AF711D" w:rsidRDefault="007D4276" w:rsidP="00375018">
            <w:pPr>
              <w:spacing w:line="276" w:lineRule="auto"/>
              <w:jc w:val="center"/>
              <w:rPr>
                <w:rFonts w:ascii="Sylfaen" w:hAnsi="Sylfaen" w:cs="Sylfaen"/>
              </w:rPr>
            </w:pPr>
            <w:r w:rsidRPr="00AF711D">
              <w:rPr>
                <w:rFonts w:ascii="Sylfaen" w:hAnsi="Sylfaen" w:cs="Sylfaen"/>
              </w:rPr>
              <w:t>34.1</w:t>
            </w:r>
          </w:p>
        </w:tc>
        <w:tc>
          <w:tcPr>
            <w:tcW w:w="1302" w:type="dxa"/>
          </w:tcPr>
          <w:p w14:paraId="1D0851C6" w14:textId="77777777" w:rsidR="00336291" w:rsidRPr="00AF711D" w:rsidRDefault="007D4276" w:rsidP="00375018">
            <w:pPr>
              <w:spacing w:line="276" w:lineRule="auto"/>
              <w:jc w:val="center"/>
              <w:rPr>
                <w:rFonts w:ascii="Sylfaen" w:hAnsi="Sylfaen" w:cs="Sylfaen"/>
              </w:rPr>
            </w:pPr>
            <w:r w:rsidRPr="00AF711D">
              <w:rPr>
                <w:rFonts w:ascii="Sylfaen" w:hAnsi="Sylfaen" w:cs="Sylfaen"/>
              </w:rPr>
              <w:t>34.7</w:t>
            </w:r>
          </w:p>
        </w:tc>
        <w:tc>
          <w:tcPr>
            <w:tcW w:w="1848" w:type="dxa"/>
          </w:tcPr>
          <w:p w14:paraId="6335E6B4" w14:textId="77777777" w:rsidR="00336291" w:rsidRPr="00AF711D" w:rsidRDefault="00336291" w:rsidP="00375018">
            <w:pPr>
              <w:spacing w:line="276" w:lineRule="auto"/>
              <w:jc w:val="center"/>
              <w:rPr>
                <w:rFonts w:ascii="Sylfaen" w:hAnsi="Sylfaen" w:cs="Sylfaen"/>
              </w:rPr>
            </w:pPr>
          </w:p>
        </w:tc>
      </w:tr>
      <w:tr w:rsidR="007D4276" w:rsidRPr="00AF711D" w14:paraId="65A3F49D" w14:textId="77777777" w:rsidTr="009168AB">
        <w:tc>
          <w:tcPr>
            <w:tcW w:w="5575" w:type="dxa"/>
          </w:tcPr>
          <w:p w14:paraId="2F1E0227" w14:textId="77777777" w:rsidR="007D4276" w:rsidRPr="00AF711D" w:rsidRDefault="007D4276" w:rsidP="00375018">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მე-12 კვირას</w:t>
            </w:r>
            <w:r w:rsidRPr="00AF711D">
              <w:rPr>
                <w:rFonts w:ascii="Sylfaen" w:hAnsi="Sylfaen" w:cs="Sylfaen"/>
                <w:vertAlign w:val="superscript"/>
              </w:rPr>
              <w:t>bc</w:t>
            </w:r>
          </w:p>
        </w:tc>
        <w:tc>
          <w:tcPr>
            <w:tcW w:w="1530" w:type="dxa"/>
          </w:tcPr>
          <w:p w14:paraId="2D4570CE"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+21.3</w:t>
            </w:r>
          </w:p>
        </w:tc>
        <w:tc>
          <w:tcPr>
            <w:tcW w:w="1302" w:type="dxa"/>
          </w:tcPr>
          <w:p w14:paraId="5C05521F"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+5.4</w:t>
            </w:r>
          </w:p>
        </w:tc>
        <w:tc>
          <w:tcPr>
            <w:tcW w:w="1848" w:type="dxa"/>
          </w:tcPr>
          <w:p w14:paraId="532C4D72"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&lt;0.001</w:t>
            </w:r>
          </w:p>
        </w:tc>
      </w:tr>
      <w:tr w:rsidR="007D4276" w:rsidRPr="00AF711D" w14:paraId="5BC0D4BE" w14:textId="77777777" w:rsidTr="009168AB">
        <w:tc>
          <w:tcPr>
            <w:tcW w:w="5575" w:type="dxa"/>
          </w:tcPr>
          <w:p w14:paraId="5DEC21F2" w14:textId="77777777" w:rsidR="007D4276" w:rsidRPr="00AF711D" w:rsidRDefault="007D4276" w:rsidP="00375018">
            <w:pPr>
              <w:spacing w:line="276" w:lineRule="auto"/>
              <w:rPr>
                <w:rFonts w:ascii="Sylfaen" w:hAnsi="Sylfaen" w:cs="Sylfaen"/>
              </w:rPr>
            </w:pPr>
            <w:r w:rsidRPr="00AF711D">
              <w:rPr>
                <w:rFonts w:ascii="Sylfaen" w:hAnsi="Sylfaen" w:cs="Sylfaen"/>
              </w:rPr>
              <w:t>კინგსის ჯანმრთელობის კითხვარი: ფუნქციური შეზღუდვა</w:t>
            </w:r>
          </w:p>
        </w:tc>
        <w:tc>
          <w:tcPr>
            <w:tcW w:w="1530" w:type="dxa"/>
          </w:tcPr>
          <w:p w14:paraId="46DF24DE" w14:textId="77777777" w:rsidR="007D4276" w:rsidRPr="00AF711D" w:rsidRDefault="007D4276" w:rsidP="00375018">
            <w:pPr>
              <w:spacing w:line="276" w:lineRule="auto"/>
              <w:jc w:val="center"/>
              <w:rPr>
                <w:rFonts w:ascii="Sylfaen" w:hAnsi="Sylfaen" w:cs="Sylfaen"/>
              </w:rPr>
            </w:pPr>
          </w:p>
        </w:tc>
        <w:tc>
          <w:tcPr>
            <w:tcW w:w="1302" w:type="dxa"/>
          </w:tcPr>
          <w:p w14:paraId="79963E53" w14:textId="77777777" w:rsidR="007D4276" w:rsidRPr="00AF711D" w:rsidRDefault="007D4276" w:rsidP="00375018">
            <w:pPr>
              <w:spacing w:line="276" w:lineRule="auto"/>
              <w:jc w:val="center"/>
              <w:rPr>
                <w:rFonts w:ascii="Sylfaen" w:hAnsi="Sylfaen" w:cs="Sylfaen"/>
              </w:rPr>
            </w:pPr>
          </w:p>
        </w:tc>
        <w:tc>
          <w:tcPr>
            <w:tcW w:w="1848" w:type="dxa"/>
          </w:tcPr>
          <w:p w14:paraId="13E1E2A7" w14:textId="77777777" w:rsidR="007D4276" w:rsidRPr="00AF711D" w:rsidRDefault="007D4276" w:rsidP="00375018">
            <w:pPr>
              <w:spacing w:line="276" w:lineRule="auto"/>
              <w:jc w:val="center"/>
              <w:rPr>
                <w:rFonts w:ascii="Sylfaen" w:hAnsi="Sylfaen" w:cs="Sylfaen"/>
              </w:rPr>
            </w:pPr>
          </w:p>
        </w:tc>
      </w:tr>
      <w:tr w:rsidR="007D4276" w:rsidRPr="00AF711D" w14:paraId="44039E96" w14:textId="77777777" w:rsidTr="009168AB">
        <w:tc>
          <w:tcPr>
            <w:tcW w:w="5575" w:type="dxa"/>
          </w:tcPr>
          <w:p w14:paraId="0FAE6015" w14:textId="77777777" w:rsidR="007D4276" w:rsidRPr="00AF711D" w:rsidRDefault="007D4276" w:rsidP="00375018">
            <w:pPr>
              <w:spacing w:line="276" w:lineRule="auto"/>
              <w:rPr>
                <w:rFonts w:ascii="Sylfaen" w:hAnsi="Sylfaen" w:cs="Sylfaen"/>
              </w:rPr>
            </w:pPr>
            <w:r w:rsidRPr="00AF711D">
              <w:rPr>
                <w:rFonts w:ascii="Sylfaen" w:hAnsi="Sylfaen" w:cs="Sylfaen"/>
              </w:rPr>
              <w:t>საშუალო საწყისი მაჩვენებელი</w:t>
            </w:r>
          </w:p>
        </w:tc>
        <w:tc>
          <w:tcPr>
            <w:tcW w:w="1530" w:type="dxa"/>
          </w:tcPr>
          <w:p w14:paraId="2FA8BE0D"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65.4</w:t>
            </w:r>
          </w:p>
        </w:tc>
        <w:tc>
          <w:tcPr>
            <w:tcW w:w="1302" w:type="dxa"/>
          </w:tcPr>
          <w:p w14:paraId="778FC9F1"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61.2</w:t>
            </w:r>
          </w:p>
        </w:tc>
        <w:tc>
          <w:tcPr>
            <w:tcW w:w="1848" w:type="dxa"/>
          </w:tcPr>
          <w:p w14:paraId="62431EDB" w14:textId="77777777" w:rsidR="007D4276" w:rsidRPr="00AF711D" w:rsidRDefault="007D4276" w:rsidP="00375018">
            <w:pPr>
              <w:spacing w:line="276" w:lineRule="auto"/>
              <w:jc w:val="center"/>
              <w:rPr>
                <w:rFonts w:ascii="Sylfaen" w:hAnsi="Sylfaen" w:cs="Sylfaen"/>
              </w:rPr>
            </w:pPr>
          </w:p>
        </w:tc>
      </w:tr>
      <w:tr w:rsidR="007D4276" w:rsidRPr="00AF711D" w14:paraId="731277F7" w14:textId="77777777" w:rsidTr="009168AB">
        <w:tc>
          <w:tcPr>
            <w:tcW w:w="5575" w:type="dxa"/>
          </w:tcPr>
          <w:p w14:paraId="59E7B0F7" w14:textId="77777777" w:rsidR="007D4276" w:rsidRPr="00AF711D" w:rsidRDefault="007D4276" w:rsidP="00375018">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მე-12 კვირას</w:t>
            </w:r>
            <w:r w:rsidRPr="00AF711D">
              <w:rPr>
                <w:rFonts w:ascii="Sylfaen" w:hAnsi="Sylfaen" w:cs="Sylfaen"/>
                <w:vertAlign w:val="superscript"/>
              </w:rPr>
              <w:t>bc</w:t>
            </w:r>
          </w:p>
        </w:tc>
        <w:tc>
          <w:tcPr>
            <w:tcW w:w="1530" w:type="dxa"/>
          </w:tcPr>
          <w:p w14:paraId="287CD0B8"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-24.3</w:t>
            </w:r>
          </w:p>
        </w:tc>
        <w:tc>
          <w:tcPr>
            <w:tcW w:w="1302" w:type="dxa"/>
          </w:tcPr>
          <w:p w14:paraId="575FE647"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-3.9</w:t>
            </w:r>
          </w:p>
        </w:tc>
        <w:tc>
          <w:tcPr>
            <w:tcW w:w="1848" w:type="dxa"/>
          </w:tcPr>
          <w:p w14:paraId="15121DEB"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&lt;0.001</w:t>
            </w:r>
          </w:p>
        </w:tc>
      </w:tr>
      <w:tr w:rsidR="007D4276" w:rsidRPr="00AF711D" w14:paraId="5A4740F4" w14:textId="77777777" w:rsidTr="009168AB">
        <w:tc>
          <w:tcPr>
            <w:tcW w:w="5575" w:type="dxa"/>
          </w:tcPr>
          <w:p w14:paraId="26913665" w14:textId="77777777" w:rsidR="007D4276" w:rsidRPr="00AF711D" w:rsidRDefault="007D4276" w:rsidP="00375018">
            <w:pPr>
              <w:spacing w:line="276" w:lineRule="auto"/>
              <w:rPr>
                <w:rFonts w:ascii="Sylfaen" w:hAnsi="Sylfaen" w:cs="Sylfaen"/>
              </w:rPr>
            </w:pPr>
            <w:r w:rsidRPr="00AF711D">
              <w:rPr>
                <w:rFonts w:ascii="Sylfaen" w:hAnsi="Sylfaen" w:cs="Sylfaen"/>
              </w:rPr>
              <w:t>კინგსის ჯანმრთელობის კითხვარი: სოციალური შეზღუდვა</w:t>
            </w:r>
          </w:p>
        </w:tc>
        <w:tc>
          <w:tcPr>
            <w:tcW w:w="1530" w:type="dxa"/>
          </w:tcPr>
          <w:p w14:paraId="2BE07751" w14:textId="77777777" w:rsidR="007D4276" w:rsidRPr="00AF711D" w:rsidRDefault="007D4276" w:rsidP="00375018">
            <w:pPr>
              <w:spacing w:line="276" w:lineRule="auto"/>
              <w:jc w:val="center"/>
              <w:rPr>
                <w:rFonts w:ascii="Sylfaen" w:hAnsi="Sylfaen" w:cs="Sylfaen"/>
              </w:rPr>
            </w:pPr>
          </w:p>
        </w:tc>
        <w:tc>
          <w:tcPr>
            <w:tcW w:w="1302" w:type="dxa"/>
          </w:tcPr>
          <w:p w14:paraId="5D4E21DC" w14:textId="77777777" w:rsidR="007D4276" w:rsidRPr="00AF711D" w:rsidRDefault="007D4276" w:rsidP="00375018">
            <w:pPr>
              <w:spacing w:line="276" w:lineRule="auto"/>
              <w:jc w:val="center"/>
              <w:rPr>
                <w:rFonts w:ascii="Sylfaen" w:hAnsi="Sylfaen" w:cs="Sylfaen"/>
              </w:rPr>
            </w:pPr>
          </w:p>
        </w:tc>
        <w:tc>
          <w:tcPr>
            <w:tcW w:w="1848" w:type="dxa"/>
          </w:tcPr>
          <w:p w14:paraId="1975E10C" w14:textId="77777777" w:rsidR="007D4276" w:rsidRPr="00AF711D" w:rsidRDefault="007D4276" w:rsidP="00375018">
            <w:pPr>
              <w:spacing w:line="276" w:lineRule="auto"/>
              <w:jc w:val="center"/>
              <w:rPr>
                <w:rFonts w:ascii="Sylfaen" w:hAnsi="Sylfaen" w:cs="Sylfaen"/>
              </w:rPr>
            </w:pPr>
          </w:p>
        </w:tc>
      </w:tr>
      <w:tr w:rsidR="007D4276" w:rsidRPr="00AF711D" w14:paraId="7F68CEF9" w14:textId="77777777" w:rsidTr="009168AB">
        <w:tc>
          <w:tcPr>
            <w:tcW w:w="5575" w:type="dxa"/>
          </w:tcPr>
          <w:p w14:paraId="7A93C84C" w14:textId="77777777" w:rsidR="007D4276" w:rsidRPr="00AF711D" w:rsidRDefault="007D4276" w:rsidP="00375018">
            <w:pPr>
              <w:spacing w:line="276" w:lineRule="auto"/>
              <w:rPr>
                <w:rFonts w:ascii="Sylfaen" w:hAnsi="Sylfaen" w:cs="Sylfaen"/>
              </w:rPr>
            </w:pPr>
            <w:r w:rsidRPr="00AF711D">
              <w:rPr>
                <w:rFonts w:ascii="Sylfaen" w:hAnsi="Sylfaen" w:cs="Sylfaen"/>
              </w:rPr>
              <w:t>საშუალო საწყისი მაჩვენებელი</w:t>
            </w:r>
          </w:p>
        </w:tc>
        <w:tc>
          <w:tcPr>
            <w:tcW w:w="1530" w:type="dxa"/>
          </w:tcPr>
          <w:p w14:paraId="12780EE3"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44.8</w:t>
            </w:r>
          </w:p>
        </w:tc>
        <w:tc>
          <w:tcPr>
            <w:tcW w:w="1302" w:type="dxa"/>
          </w:tcPr>
          <w:p w14:paraId="22DFD6EF"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42.4</w:t>
            </w:r>
          </w:p>
        </w:tc>
        <w:tc>
          <w:tcPr>
            <w:tcW w:w="1848" w:type="dxa"/>
          </w:tcPr>
          <w:p w14:paraId="004558B5" w14:textId="77777777" w:rsidR="007D4276" w:rsidRPr="00AF711D" w:rsidRDefault="007D4276" w:rsidP="00375018">
            <w:pPr>
              <w:spacing w:line="276" w:lineRule="auto"/>
              <w:jc w:val="center"/>
              <w:rPr>
                <w:rFonts w:ascii="Sylfaen" w:hAnsi="Sylfaen" w:cs="Sylfaen"/>
              </w:rPr>
            </w:pPr>
          </w:p>
        </w:tc>
      </w:tr>
      <w:tr w:rsidR="007D4276" w:rsidRPr="00AF711D" w14:paraId="6F3510C4" w14:textId="77777777" w:rsidTr="009168AB">
        <w:tc>
          <w:tcPr>
            <w:tcW w:w="5575" w:type="dxa"/>
          </w:tcPr>
          <w:p w14:paraId="72D921A3" w14:textId="77777777" w:rsidR="007D4276" w:rsidRPr="00AF711D" w:rsidRDefault="007D4276" w:rsidP="00375018">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მე-12 კვირას</w:t>
            </w:r>
            <w:r w:rsidRPr="00AF711D">
              <w:rPr>
                <w:rFonts w:ascii="Sylfaen" w:hAnsi="Sylfaen" w:cs="Sylfaen"/>
                <w:vertAlign w:val="superscript"/>
              </w:rPr>
              <w:t>bc</w:t>
            </w:r>
          </w:p>
        </w:tc>
        <w:tc>
          <w:tcPr>
            <w:tcW w:w="1530" w:type="dxa"/>
          </w:tcPr>
          <w:p w14:paraId="0EEC6A1F"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-16.1</w:t>
            </w:r>
          </w:p>
        </w:tc>
        <w:tc>
          <w:tcPr>
            <w:tcW w:w="1302" w:type="dxa"/>
          </w:tcPr>
          <w:p w14:paraId="1EAFDD23"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-2.5</w:t>
            </w:r>
          </w:p>
        </w:tc>
        <w:tc>
          <w:tcPr>
            <w:tcW w:w="1848" w:type="dxa"/>
          </w:tcPr>
          <w:p w14:paraId="5BC35231" w14:textId="77777777" w:rsidR="007D4276" w:rsidRPr="00AF711D" w:rsidRDefault="007D4276" w:rsidP="00375018">
            <w:pPr>
              <w:spacing w:line="276" w:lineRule="auto"/>
              <w:jc w:val="center"/>
              <w:rPr>
                <w:rFonts w:ascii="Sylfaen" w:hAnsi="Sylfaen" w:cs="Sylfaen"/>
              </w:rPr>
            </w:pPr>
            <w:r w:rsidRPr="00AF711D">
              <w:rPr>
                <w:rFonts w:ascii="Sylfaen" w:hAnsi="Sylfaen" w:cs="Sylfaen"/>
              </w:rPr>
              <w:t>&lt;0.001</w:t>
            </w:r>
          </w:p>
        </w:tc>
      </w:tr>
      <w:tr w:rsidR="007D4276" w:rsidRPr="00AF711D" w14:paraId="28530F73" w14:textId="77777777" w:rsidTr="009168AB">
        <w:tc>
          <w:tcPr>
            <w:tcW w:w="5575" w:type="dxa"/>
          </w:tcPr>
          <w:p w14:paraId="61D12FC7" w14:textId="77777777" w:rsidR="007D4276" w:rsidRPr="00AF711D" w:rsidRDefault="00FF336E" w:rsidP="00375018">
            <w:pPr>
              <w:spacing w:line="276" w:lineRule="auto"/>
              <w:rPr>
                <w:rFonts w:ascii="Sylfaen" w:hAnsi="Sylfaen" w:cs="Sylfaen"/>
              </w:rPr>
            </w:pPr>
            <w:r w:rsidRPr="00AF711D">
              <w:rPr>
                <w:rFonts w:ascii="Sylfaen" w:hAnsi="Sylfaen" w:cs="Sylfaen"/>
              </w:rPr>
              <w:lastRenderedPageBreak/>
              <w:t xml:space="preserve">პაციენტების პროცენტული წილი, ვინც სრულად განიკურნა შეუკავებლობისგან მე-12 </w:t>
            </w:r>
            <w:r w:rsidR="00E26E9D" w:rsidRPr="00AF711D">
              <w:rPr>
                <w:rFonts w:ascii="Sylfaen" w:hAnsi="Sylfaen" w:cs="Sylfaen"/>
              </w:rPr>
              <w:t>კვირისთვის</w:t>
            </w:r>
            <w:r w:rsidRPr="00AF711D">
              <w:rPr>
                <w:rFonts w:ascii="Sylfaen" w:hAnsi="Sylfaen" w:cs="Sylfaen"/>
              </w:rPr>
              <w:t xml:space="preserve"> </w:t>
            </w:r>
            <w:r w:rsidR="00E26E9D" w:rsidRPr="00AF711D">
              <w:rPr>
                <w:rFonts w:ascii="Sylfaen" w:hAnsi="Sylfaen" w:cs="Sylfaen"/>
              </w:rPr>
              <w:t xml:space="preserve">(3 </w:t>
            </w:r>
            <w:r w:rsidR="009D1E07" w:rsidRPr="00AF711D">
              <w:rPr>
                <w:rFonts w:ascii="Sylfaen" w:hAnsi="Sylfaen" w:cs="Sylfaen"/>
              </w:rPr>
              <w:t xml:space="preserve">დღიანი </w:t>
            </w:r>
            <w:r w:rsidR="00DC671A" w:rsidRPr="00AF711D">
              <w:rPr>
                <w:rFonts w:ascii="Sylfaen" w:hAnsi="Sylfaen" w:cs="Sylfaen"/>
              </w:rPr>
              <w:t>სიმშრალე)</w:t>
            </w:r>
          </w:p>
        </w:tc>
        <w:tc>
          <w:tcPr>
            <w:tcW w:w="1530" w:type="dxa"/>
          </w:tcPr>
          <w:p w14:paraId="3122D9CF" w14:textId="77777777" w:rsidR="007D4276" w:rsidRPr="00AF711D" w:rsidRDefault="00CA15C2" w:rsidP="00375018">
            <w:pPr>
              <w:spacing w:line="276" w:lineRule="auto"/>
              <w:jc w:val="center"/>
              <w:rPr>
                <w:rFonts w:ascii="Sylfaen" w:hAnsi="Sylfaen" w:cs="Sylfaen"/>
              </w:rPr>
            </w:pPr>
            <w:r w:rsidRPr="00AF711D">
              <w:rPr>
                <w:rFonts w:ascii="Sylfaen" w:hAnsi="Sylfaen" w:cs="Sylfaen"/>
              </w:rPr>
              <w:t>27.1%</w:t>
            </w:r>
          </w:p>
        </w:tc>
        <w:tc>
          <w:tcPr>
            <w:tcW w:w="1302" w:type="dxa"/>
          </w:tcPr>
          <w:p w14:paraId="210A9EFC" w14:textId="77777777" w:rsidR="007D4276" w:rsidRPr="00AF711D" w:rsidRDefault="00CA15C2" w:rsidP="00375018">
            <w:pPr>
              <w:spacing w:line="276" w:lineRule="auto"/>
              <w:jc w:val="center"/>
              <w:rPr>
                <w:rFonts w:ascii="Sylfaen" w:hAnsi="Sylfaen" w:cs="Sylfaen"/>
              </w:rPr>
            </w:pPr>
            <w:r w:rsidRPr="00AF711D">
              <w:rPr>
                <w:rFonts w:ascii="Sylfaen" w:hAnsi="Sylfaen" w:cs="Sylfaen"/>
              </w:rPr>
              <w:t>8.4%</w:t>
            </w:r>
          </w:p>
        </w:tc>
        <w:tc>
          <w:tcPr>
            <w:tcW w:w="1848" w:type="dxa"/>
          </w:tcPr>
          <w:p w14:paraId="2F81F9A6" w14:textId="77777777" w:rsidR="007D4276" w:rsidRPr="00AF711D" w:rsidRDefault="00CA15C2" w:rsidP="00375018">
            <w:pPr>
              <w:spacing w:line="276" w:lineRule="auto"/>
              <w:jc w:val="center"/>
              <w:rPr>
                <w:rFonts w:ascii="Sylfaen" w:hAnsi="Sylfaen" w:cs="Sylfaen"/>
              </w:rPr>
            </w:pPr>
            <w:r w:rsidRPr="00AF711D">
              <w:rPr>
                <w:rFonts w:ascii="Sylfaen" w:hAnsi="Sylfaen" w:cs="Sylfaen"/>
              </w:rPr>
              <w:t>&lt;0.001</w:t>
            </w:r>
          </w:p>
        </w:tc>
      </w:tr>
      <w:tr w:rsidR="007D4276" w:rsidRPr="00AF711D" w14:paraId="04211ABF" w14:textId="77777777" w:rsidTr="009168AB">
        <w:tc>
          <w:tcPr>
            <w:tcW w:w="5575" w:type="dxa"/>
          </w:tcPr>
          <w:p w14:paraId="158486D2" w14:textId="77777777" w:rsidR="007D4276" w:rsidRPr="00AF711D" w:rsidRDefault="009D1E07" w:rsidP="00375018">
            <w:pPr>
              <w:spacing w:line="276" w:lineRule="auto"/>
              <w:rPr>
                <w:rFonts w:ascii="Sylfaen" w:hAnsi="Sylfaen" w:cs="Sylfaen"/>
              </w:rPr>
            </w:pPr>
            <w:r w:rsidRPr="00AF711D">
              <w:rPr>
                <w:rFonts w:ascii="Sylfaen" w:hAnsi="Sylfaen" w:cs="Sylfaen"/>
              </w:rPr>
              <w:t>პაციენტთა პროცენტული წილი, რომელთაც აღენიშნათ შარდის შეუკავებლობის ეპიზოდების შემცირება საწყისი მაჩვენებელთან შედარებით მე-12 კვირას</w:t>
            </w:r>
          </w:p>
          <w:p w14:paraId="1834EA2D" w14:textId="77777777" w:rsidR="003142E9" w:rsidRPr="00AF711D" w:rsidRDefault="003142E9" w:rsidP="00375018">
            <w:pPr>
              <w:spacing w:line="276" w:lineRule="auto"/>
              <w:rPr>
                <w:rFonts w:ascii="Sylfaen" w:hAnsi="Sylfaen" w:cs="Sylfaen"/>
              </w:rPr>
            </w:pPr>
            <w:r w:rsidRPr="00AF711D">
              <w:rPr>
                <w:rFonts w:ascii="Sylfaen" w:hAnsi="Sylfaen" w:cs="Sylfaen"/>
              </w:rPr>
              <w:t>სულ მცირე 75%</w:t>
            </w:r>
          </w:p>
          <w:p w14:paraId="4108898E" w14:textId="77777777" w:rsidR="003142E9" w:rsidRPr="00AF711D" w:rsidRDefault="003142E9" w:rsidP="00375018">
            <w:pPr>
              <w:spacing w:line="276" w:lineRule="auto"/>
              <w:rPr>
                <w:rFonts w:ascii="Sylfaen" w:hAnsi="Sylfaen" w:cs="Sylfaen"/>
              </w:rPr>
            </w:pPr>
            <w:r w:rsidRPr="00AF711D">
              <w:rPr>
                <w:rFonts w:ascii="Sylfaen" w:hAnsi="Sylfaen" w:cs="Sylfaen"/>
              </w:rPr>
              <w:t>სულ მცირე 50%</w:t>
            </w:r>
          </w:p>
        </w:tc>
        <w:tc>
          <w:tcPr>
            <w:tcW w:w="1530" w:type="dxa"/>
          </w:tcPr>
          <w:p w14:paraId="7F91D1D1" w14:textId="77777777" w:rsidR="007D4276" w:rsidRPr="00AF711D" w:rsidRDefault="007D4276" w:rsidP="00375018">
            <w:pPr>
              <w:spacing w:line="276" w:lineRule="auto"/>
              <w:jc w:val="center"/>
              <w:rPr>
                <w:rFonts w:ascii="Sylfaen" w:hAnsi="Sylfaen" w:cs="Sylfaen"/>
              </w:rPr>
            </w:pPr>
          </w:p>
          <w:p w14:paraId="182B38D6" w14:textId="77777777" w:rsidR="003142E9" w:rsidRPr="00AF711D" w:rsidRDefault="003142E9" w:rsidP="00375018">
            <w:pPr>
              <w:spacing w:line="276" w:lineRule="auto"/>
              <w:jc w:val="center"/>
              <w:rPr>
                <w:rFonts w:ascii="Sylfaen" w:hAnsi="Sylfaen" w:cs="Sylfaen"/>
              </w:rPr>
            </w:pPr>
          </w:p>
          <w:p w14:paraId="4D303199" w14:textId="77777777" w:rsidR="003142E9" w:rsidRPr="00AF711D" w:rsidRDefault="003142E9" w:rsidP="00375018">
            <w:pPr>
              <w:spacing w:line="276" w:lineRule="auto"/>
              <w:jc w:val="center"/>
              <w:rPr>
                <w:rFonts w:ascii="Sylfaen" w:hAnsi="Sylfaen" w:cs="Sylfaen"/>
              </w:rPr>
            </w:pPr>
          </w:p>
          <w:p w14:paraId="4CEB9BD7" w14:textId="77777777" w:rsidR="003142E9" w:rsidRPr="00AF711D" w:rsidRDefault="003142E9" w:rsidP="00375018">
            <w:pPr>
              <w:spacing w:line="276" w:lineRule="auto"/>
              <w:jc w:val="center"/>
              <w:rPr>
                <w:rFonts w:ascii="Sylfaen" w:hAnsi="Sylfaen" w:cs="Sylfaen"/>
              </w:rPr>
            </w:pPr>
          </w:p>
          <w:p w14:paraId="05C6581B" w14:textId="77777777" w:rsidR="003142E9" w:rsidRPr="00AF711D" w:rsidRDefault="003142E9" w:rsidP="00375018">
            <w:pPr>
              <w:spacing w:line="276" w:lineRule="auto"/>
              <w:jc w:val="center"/>
              <w:rPr>
                <w:rFonts w:ascii="Sylfaen" w:hAnsi="Sylfaen" w:cs="Sylfaen"/>
              </w:rPr>
            </w:pPr>
            <w:r w:rsidRPr="00AF711D">
              <w:rPr>
                <w:rFonts w:ascii="Sylfaen" w:hAnsi="Sylfaen" w:cs="Sylfaen"/>
              </w:rPr>
              <w:t>46.0%</w:t>
            </w:r>
          </w:p>
          <w:p w14:paraId="252EC4D9" w14:textId="77777777" w:rsidR="003142E9" w:rsidRPr="00AF711D" w:rsidRDefault="003142E9" w:rsidP="00375018">
            <w:pPr>
              <w:spacing w:line="276" w:lineRule="auto"/>
              <w:jc w:val="center"/>
              <w:rPr>
                <w:rFonts w:ascii="Sylfaen" w:hAnsi="Sylfaen" w:cs="Sylfaen"/>
              </w:rPr>
            </w:pPr>
            <w:r w:rsidRPr="00AF711D">
              <w:rPr>
                <w:rFonts w:ascii="Sylfaen" w:hAnsi="Sylfaen" w:cs="Sylfaen"/>
              </w:rPr>
              <w:t>60.5%</w:t>
            </w:r>
          </w:p>
        </w:tc>
        <w:tc>
          <w:tcPr>
            <w:tcW w:w="1302" w:type="dxa"/>
          </w:tcPr>
          <w:p w14:paraId="0E4285C9" w14:textId="77777777" w:rsidR="003142E9" w:rsidRPr="00AF711D" w:rsidRDefault="003142E9" w:rsidP="00375018">
            <w:pPr>
              <w:spacing w:line="276" w:lineRule="auto"/>
              <w:jc w:val="center"/>
              <w:rPr>
                <w:rFonts w:ascii="Sylfaen" w:hAnsi="Sylfaen" w:cs="Sylfaen"/>
              </w:rPr>
            </w:pPr>
          </w:p>
          <w:p w14:paraId="29133867" w14:textId="77777777" w:rsidR="003142E9" w:rsidRPr="00AF711D" w:rsidRDefault="003142E9" w:rsidP="00375018">
            <w:pPr>
              <w:spacing w:line="276" w:lineRule="auto"/>
              <w:jc w:val="center"/>
              <w:rPr>
                <w:rFonts w:ascii="Sylfaen" w:hAnsi="Sylfaen" w:cs="Sylfaen"/>
              </w:rPr>
            </w:pPr>
          </w:p>
          <w:p w14:paraId="61678CBA" w14:textId="77777777" w:rsidR="003142E9" w:rsidRPr="00AF711D" w:rsidRDefault="003142E9" w:rsidP="00375018">
            <w:pPr>
              <w:spacing w:line="276" w:lineRule="auto"/>
              <w:jc w:val="center"/>
              <w:rPr>
                <w:rFonts w:ascii="Sylfaen" w:hAnsi="Sylfaen" w:cs="Sylfaen"/>
              </w:rPr>
            </w:pPr>
          </w:p>
          <w:p w14:paraId="5C8E9615" w14:textId="77777777" w:rsidR="003142E9" w:rsidRPr="00AF711D" w:rsidRDefault="003142E9" w:rsidP="00375018">
            <w:pPr>
              <w:spacing w:line="276" w:lineRule="auto"/>
              <w:jc w:val="center"/>
              <w:rPr>
                <w:rFonts w:ascii="Sylfaen" w:hAnsi="Sylfaen" w:cs="Sylfaen"/>
              </w:rPr>
            </w:pPr>
          </w:p>
          <w:p w14:paraId="65208DA7" w14:textId="77777777" w:rsidR="007D4276" w:rsidRPr="00AF711D" w:rsidRDefault="003142E9" w:rsidP="00375018">
            <w:pPr>
              <w:spacing w:line="276" w:lineRule="auto"/>
              <w:jc w:val="center"/>
              <w:rPr>
                <w:rFonts w:ascii="Sylfaen" w:hAnsi="Sylfaen" w:cs="Sylfaen"/>
              </w:rPr>
            </w:pPr>
            <w:r w:rsidRPr="00AF711D">
              <w:rPr>
                <w:rFonts w:ascii="Sylfaen" w:hAnsi="Sylfaen" w:cs="Sylfaen"/>
              </w:rPr>
              <w:t>17.7%</w:t>
            </w:r>
          </w:p>
          <w:p w14:paraId="2CE71A55" w14:textId="77777777" w:rsidR="003142E9" w:rsidRPr="00AF711D" w:rsidRDefault="003142E9" w:rsidP="00375018">
            <w:pPr>
              <w:spacing w:line="276" w:lineRule="auto"/>
              <w:jc w:val="center"/>
              <w:rPr>
                <w:rFonts w:ascii="Sylfaen" w:hAnsi="Sylfaen" w:cs="Sylfaen"/>
              </w:rPr>
            </w:pPr>
            <w:r w:rsidRPr="00AF711D">
              <w:rPr>
                <w:rFonts w:ascii="Sylfaen" w:hAnsi="Sylfaen" w:cs="Sylfaen"/>
              </w:rPr>
              <w:t>31.0%</w:t>
            </w:r>
          </w:p>
        </w:tc>
        <w:tc>
          <w:tcPr>
            <w:tcW w:w="1848" w:type="dxa"/>
          </w:tcPr>
          <w:p w14:paraId="38EA007A" w14:textId="77777777" w:rsidR="007D4276" w:rsidRPr="00AF711D" w:rsidRDefault="007D4276" w:rsidP="00375018">
            <w:pPr>
              <w:spacing w:line="276" w:lineRule="auto"/>
              <w:jc w:val="center"/>
              <w:rPr>
                <w:rFonts w:ascii="Sylfaen" w:hAnsi="Sylfaen" w:cs="Sylfaen"/>
              </w:rPr>
            </w:pPr>
          </w:p>
        </w:tc>
      </w:tr>
    </w:tbl>
    <w:p w14:paraId="050BBD60" w14:textId="77777777" w:rsidR="009168AB" w:rsidRPr="00AF711D" w:rsidRDefault="009168AB" w:rsidP="00D20A89">
      <w:pPr>
        <w:spacing w:after="0" w:line="240" w:lineRule="auto"/>
        <w:jc w:val="both"/>
        <w:rPr>
          <w:rFonts w:ascii="Sylfaen" w:hAnsi="Sylfaen" w:cs="Sylfaen"/>
          <w:sz w:val="24"/>
        </w:rPr>
      </w:pPr>
    </w:p>
    <w:p w14:paraId="2E6CB0E4" w14:textId="77777777" w:rsidR="003142E9" w:rsidRPr="00AF711D" w:rsidRDefault="00D20A89" w:rsidP="00D20A89">
      <w:pPr>
        <w:spacing w:after="0" w:line="360" w:lineRule="auto"/>
        <w:jc w:val="both"/>
        <w:rPr>
          <w:rFonts w:ascii="Sylfaen" w:hAnsi="Sylfaen" w:cs="Sylfaen"/>
          <w:sz w:val="24"/>
        </w:rPr>
      </w:pPr>
      <w:r w:rsidRPr="00AF711D">
        <w:rPr>
          <w:rFonts w:ascii="Times New Roman" w:hAnsi="Times New Roman" w:cs="Times New Roman"/>
          <w:sz w:val="24"/>
        </w:rPr>
        <w:t>†</w:t>
      </w:r>
      <w:r w:rsidRPr="00AF711D">
        <w:rPr>
          <w:rFonts w:ascii="Sylfaen" w:hAnsi="Sylfaen" w:cs="Sylfaen"/>
          <w:sz w:val="24"/>
        </w:rPr>
        <w:t xml:space="preserve"> წარმოდგენილია უმცირეს კვადრატთა მეთოდით (LS) გამოთვლილი საშუალო ცვლილებები</w:t>
      </w:r>
    </w:p>
    <w:p w14:paraId="1ACAEA54" w14:textId="77777777" w:rsidR="00AB3B9C" w:rsidRPr="00AF711D" w:rsidRDefault="00AB3B9C" w:rsidP="00D20A89">
      <w:pPr>
        <w:spacing w:after="0" w:line="360" w:lineRule="auto"/>
        <w:jc w:val="both"/>
        <w:rPr>
          <w:rFonts w:ascii="Sylfaen" w:hAnsi="Sylfaen" w:cs="Sylfaen"/>
          <w:sz w:val="24"/>
        </w:rPr>
      </w:pPr>
      <w:r w:rsidRPr="00AF711D">
        <w:rPr>
          <w:rFonts w:ascii="Sylfaen" w:hAnsi="Sylfaen" w:cs="Sylfaen"/>
          <w:sz w:val="24"/>
          <w:vertAlign w:val="superscript"/>
        </w:rPr>
        <w:t>a</w:t>
      </w:r>
      <w:r w:rsidRPr="00AF711D">
        <w:rPr>
          <w:rFonts w:ascii="Sylfaen" w:hAnsi="Sylfaen" w:cs="Sylfaen"/>
          <w:sz w:val="24"/>
        </w:rPr>
        <w:t xml:space="preserve"> კომბინირებული პირველადი საბოლოო წერტილები</w:t>
      </w:r>
    </w:p>
    <w:p w14:paraId="758C67A3" w14:textId="77777777" w:rsidR="00AB3B9C" w:rsidRPr="00AF711D" w:rsidRDefault="00AB3B9C" w:rsidP="00D20A89">
      <w:pPr>
        <w:spacing w:after="0" w:line="360" w:lineRule="auto"/>
        <w:jc w:val="both"/>
        <w:rPr>
          <w:rFonts w:ascii="Sylfaen" w:hAnsi="Sylfaen" w:cs="Sylfaen"/>
          <w:sz w:val="24"/>
        </w:rPr>
      </w:pPr>
      <w:r w:rsidRPr="00AF711D">
        <w:rPr>
          <w:rFonts w:ascii="Sylfaen" w:hAnsi="Sylfaen" w:cs="Sylfaen"/>
          <w:sz w:val="24"/>
          <w:vertAlign w:val="superscript"/>
        </w:rPr>
        <w:t>b</w:t>
      </w:r>
      <w:r w:rsidRPr="00AF711D">
        <w:rPr>
          <w:rFonts w:ascii="Sylfaen" w:hAnsi="Sylfaen" w:cs="Sylfaen"/>
          <w:sz w:val="24"/>
        </w:rPr>
        <w:t xml:space="preserve"> </w:t>
      </w:r>
      <w:r w:rsidR="00340D08" w:rsidRPr="00AF711D">
        <w:rPr>
          <w:rFonts w:ascii="Sylfaen" w:hAnsi="Sylfaen" w:cs="Sylfaen"/>
          <w:sz w:val="24"/>
        </w:rPr>
        <w:t>მეორეული</w:t>
      </w:r>
      <w:r w:rsidRPr="00AF711D">
        <w:rPr>
          <w:rFonts w:ascii="Sylfaen" w:hAnsi="Sylfaen" w:cs="Sylfaen"/>
          <w:sz w:val="24"/>
        </w:rPr>
        <w:t xml:space="preserve"> საბოლოო წერტილები</w:t>
      </w:r>
    </w:p>
    <w:p w14:paraId="2670D13A" w14:textId="3572A7C7" w:rsidR="00AB3B9C" w:rsidRPr="00AF711D" w:rsidRDefault="0000320B" w:rsidP="00AB3B9C">
      <w:pPr>
        <w:spacing w:line="360" w:lineRule="auto"/>
        <w:jc w:val="both"/>
        <w:rPr>
          <w:rFonts w:ascii="Sylfaen" w:hAnsi="Sylfaen" w:cs="Sylfaen"/>
          <w:sz w:val="24"/>
        </w:rPr>
      </w:pPr>
      <w:r w:rsidRPr="0000320B">
        <w:rPr>
          <w:rFonts w:ascii="Sylfaen" w:hAnsi="Sylfaen" w:cs="Sylfaen"/>
          <w:sz w:val="24"/>
          <w:vertAlign w:val="superscript"/>
          <w:lang w:val="en-US"/>
        </w:rPr>
        <w:t>c</w:t>
      </w:r>
      <w:r>
        <w:rPr>
          <w:rFonts w:ascii="Sylfaen" w:hAnsi="Sylfaen" w:cs="Sylfaen"/>
          <w:sz w:val="24"/>
          <w:lang w:val="en-US"/>
        </w:rPr>
        <w:t xml:space="preserve"> </w:t>
      </w:r>
      <w:r w:rsidR="00AB3B9C" w:rsidRPr="00AF711D">
        <w:rPr>
          <w:rFonts w:ascii="Sylfaen" w:hAnsi="Sylfaen" w:cs="Sylfaen"/>
          <w:sz w:val="24"/>
        </w:rPr>
        <w:t>წინასწარ განსაზღვრული მინიმალური მნიშვნელოვანი ცვლილება საწყისი მაჩვენებლიდან იყო +10 ქულა I-QOL-სთვის და -5 ქულას KHQ-სთვის</w:t>
      </w:r>
    </w:p>
    <w:p w14:paraId="51175F08" w14:textId="77777777" w:rsidR="00AB3B9C" w:rsidRPr="00AF711D" w:rsidRDefault="00AB3B9C" w:rsidP="00D20A89">
      <w:pPr>
        <w:spacing w:after="0" w:line="360" w:lineRule="auto"/>
        <w:jc w:val="both"/>
        <w:rPr>
          <w:rFonts w:ascii="Sylfaen" w:hAnsi="Sylfaen" w:cs="Sylfaen"/>
          <w:sz w:val="24"/>
        </w:rPr>
      </w:pPr>
      <w:r w:rsidRPr="00AF711D">
        <w:rPr>
          <w:rFonts w:ascii="Sylfaen" w:hAnsi="Sylfaen" w:cs="Sylfaen"/>
          <w:sz w:val="24"/>
        </w:rPr>
        <w:t xml:space="preserve">ბოტოქსით მკურნალობის </w:t>
      </w:r>
      <w:r w:rsidR="008974DF" w:rsidRPr="00AF711D">
        <w:rPr>
          <w:rFonts w:ascii="Sylfaen" w:hAnsi="Sylfaen" w:cs="Sylfaen"/>
          <w:sz w:val="24"/>
        </w:rPr>
        <w:t>შემდეგ</w:t>
      </w:r>
      <w:r w:rsidRPr="00AF711D">
        <w:rPr>
          <w:rFonts w:ascii="Sylfaen" w:hAnsi="Sylfaen" w:cs="Sylfaen"/>
          <w:sz w:val="24"/>
        </w:rPr>
        <w:t xml:space="preserve"> პასუხის მედიანური ხანგრძლივობა, პაციენტების მიერ განმეორებითი მკურნალობის მოთხოვნის საფუძველზე, შეადგენდა 166 დღეს (</w:t>
      </w:r>
      <w:r w:rsidRPr="00AF711D">
        <w:rPr>
          <w:rFonts w:ascii="Sylfaen" w:hAnsi="Sylfaen" w:cs="Sylfaen"/>
          <w:sz w:val="24"/>
          <w:vertAlign w:val="subscript"/>
        </w:rPr>
        <w:t>~</w:t>
      </w:r>
      <w:r w:rsidRPr="00AF711D">
        <w:rPr>
          <w:rFonts w:ascii="Sylfaen" w:hAnsi="Sylfaen" w:cs="Sylfaen"/>
          <w:sz w:val="24"/>
        </w:rPr>
        <w:t>24 კვირა). პასუხის მედიანური ხანგრძლივობა იმ პაციენტებში, რომლებმაც გააგრძელეს მონაწილეობა ღია გაფართოებულ კვლევაში და იტარებდნენ მკურნალობას მხოლოდ ბოტოქსის 100 ერთეულით (N=438), შეადგენდა 212 დღეს (</w:t>
      </w:r>
      <w:r w:rsidRPr="00AF711D">
        <w:rPr>
          <w:rFonts w:ascii="Sylfaen" w:hAnsi="Sylfaen" w:cs="Sylfaen"/>
          <w:sz w:val="24"/>
          <w:vertAlign w:val="subscript"/>
        </w:rPr>
        <w:t>~</w:t>
      </w:r>
      <w:r w:rsidRPr="00AF711D">
        <w:rPr>
          <w:rFonts w:ascii="Sylfaen" w:hAnsi="Sylfaen" w:cs="Sylfaen"/>
          <w:sz w:val="24"/>
        </w:rPr>
        <w:t>30 კვირა).</w:t>
      </w:r>
    </w:p>
    <w:p w14:paraId="08A5A242" w14:textId="77777777" w:rsidR="000F6FD6" w:rsidRPr="00AF711D" w:rsidRDefault="000F6FD6" w:rsidP="00D20A89">
      <w:pPr>
        <w:spacing w:after="0" w:line="360" w:lineRule="auto"/>
        <w:jc w:val="both"/>
        <w:rPr>
          <w:rFonts w:ascii="Sylfaen" w:hAnsi="Sylfaen" w:cs="Sylfaen"/>
          <w:sz w:val="24"/>
        </w:rPr>
      </w:pPr>
      <w:r w:rsidRPr="00AF711D">
        <w:rPr>
          <w:rFonts w:ascii="Sylfaen" w:hAnsi="Sylfaen" w:cs="Sylfaen"/>
          <w:sz w:val="24"/>
        </w:rPr>
        <w:t xml:space="preserve">გრძელვადიან ღია გაფართოებულ კვლევაში სულ 839 პაციენტი შეფასდა. ეფექტურობის ყველა საბოლოო წერტილის მიხედვით, განმეორებითი მკურნალობისას პაციენტებში ფიქსირდებოდა სტაბილური პასუხი. შარდის შეუკავებლობის ეპიზოდების დღიური სიხშირის საშუალო შემცირება საწყისი მაჩვენებლიდან, ბოტოქსის 100 ერთეულით ჩატარებული პირველი, მეორე და მესამე მკურნალობის შემდეგ, მე-12 კვირას იყო -3.07 (n=341), -3.49 (n=292) და -3.49 (n=204). მკურნალობის სარგებლიანობის სკალის (TBS) მიხედვით, მკურნალობაზე დადებითი პასუხის მქონე პაციენტთა შესაბამისი წილი შეადგენდა 63.6%-ს (n=346), 76.9%-ს (n=295) და 77.3%-ს (n=207). </w:t>
      </w:r>
    </w:p>
    <w:p w14:paraId="554E641D" w14:textId="77777777" w:rsidR="000F6FD6" w:rsidRPr="00AF711D" w:rsidRDefault="000F6FD6" w:rsidP="00375018">
      <w:pPr>
        <w:spacing w:line="360" w:lineRule="auto"/>
        <w:jc w:val="both"/>
        <w:rPr>
          <w:rFonts w:ascii="Sylfaen" w:hAnsi="Sylfaen" w:cs="Sylfaen"/>
          <w:sz w:val="24"/>
        </w:rPr>
      </w:pPr>
      <w:r w:rsidRPr="00AF711D">
        <w:rPr>
          <w:rFonts w:ascii="Sylfaen" w:hAnsi="Sylfaen" w:cs="Sylfaen"/>
          <w:sz w:val="24"/>
        </w:rPr>
        <w:lastRenderedPageBreak/>
        <w:t xml:space="preserve">ძირითად კვლევებში, 615 პაციენტიდან, რომელთა შრატის ნიმუშებიც იქნა გაანალიზებული, არცერთს არ განუვითარდა გამანეიტრალებელი ანტისხეულები მკურნალობის 1-3 კურსის შემდეგ. </w:t>
      </w:r>
      <w:r w:rsidR="0031367D" w:rsidRPr="00AF711D">
        <w:rPr>
          <w:rFonts w:ascii="Sylfaen" w:hAnsi="Sylfaen" w:cs="Sylfaen"/>
          <w:sz w:val="24"/>
        </w:rPr>
        <w:t>მე-</w:t>
      </w:r>
      <w:r w:rsidRPr="00AF711D">
        <w:rPr>
          <w:rFonts w:ascii="Sylfaen" w:hAnsi="Sylfaen" w:cs="Sylfaen"/>
          <w:sz w:val="24"/>
        </w:rPr>
        <w:t xml:space="preserve">3 ფაზის ძირითადი და ღია გაფართოებული კვლევების </w:t>
      </w:r>
      <w:r w:rsidR="00514CD1" w:rsidRPr="00AF711D">
        <w:rPr>
          <w:rFonts w:ascii="Sylfaen" w:hAnsi="Sylfaen" w:cs="Sylfaen"/>
          <w:sz w:val="24"/>
        </w:rPr>
        <w:t xml:space="preserve">ფარგლებში </w:t>
      </w:r>
      <w:r w:rsidRPr="00AF711D">
        <w:rPr>
          <w:rFonts w:ascii="Sylfaen" w:hAnsi="Sylfaen" w:cs="Sylfaen"/>
          <w:sz w:val="24"/>
        </w:rPr>
        <w:t xml:space="preserve">გაანალიზებულ ნიმუშებში </w:t>
      </w:r>
      <w:r w:rsidR="00514CD1" w:rsidRPr="00AF711D">
        <w:rPr>
          <w:rFonts w:ascii="Sylfaen" w:hAnsi="Sylfaen" w:cs="Sylfaen"/>
          <w:sz w:val="24"/>
        </w:rPr>
        <w:t xml:space="preserve">გამანეიტრალებელი </w:t>
      </w:r>
      <w:r w:rsidRPr="00AF711D">
        <w:rPr>
          <w:rFonts w:ascii="Sylfaen" w:hAnsi="Sylfaen" w:cs="Sylfaen"/>
          <w:sz w:val="24"/>
        </w:rPr>
        <w:t>ანტისხეულები განვითარდა 954-დან 0 პაციენტში (0.0%) ბოტოქსის</w:t>
      </w:r>
      <w:r w:rsidR="00514CD1" w:rsidRPr="00AF711D">
        <w:rPr>
          <w:rFonts w:ascii="Sylfaen" w:hAnsi="Sylfaen" w:cs="Sylfaen"/>
          <w:sz w:val="24"/>
        </w:rPr>
        <w:t xml:space="preserve"> 100 ერთეული</w:t>
      </w:r>
      <w:r w:rsidRPr="00AF711D">
        <w:rPr>
          <w:rFonts w:ascii="Sylfaen" w:hAnsi="Sylfaen" w:cs="Sylfaen"/>
          <w:sz w:val="24"/>
        </w:rPr>
        <w:t xml:space="preserve"> დოზების მიღებისას, ხოლო 260-დან 3 პაციენტში (1.2%) შემდგომში სულ მცირე ერთი</w:t>
      </w:r>
      <w:r w:rsidR="00514CD1" w:rsidRPr="00AF711D">
        <w:rPr>
          <w:rFonts w:ascii="Sylfaen" w:hAnsi="Sylfaen" w:cs="Sylfaen"/>
          <w:sz w:val="24"/>
        </w:rPr>
        <w:t xml:space="preserve"> 150 ერთეული </w:t>
      </w:r>
      <w:r w:rsidRPr="00AF711D">
        <w:rPr>
          <w:rFonts w:ascii="Sylfaen" w:hAnsi="Sylfaen" w:cs="Sylfaen"/>
          <w:sz w:val="24"/>
        </w:rPr>
        <w:t>დოზის მიღების შემდეგ.</w:t>
      </w:r>
      <w:r w:rsidR="00514CD1" w:rsidRPr="00AF711D">
        <w:rPr>
          <w:rFonts w:ascii="Sylfaen" w:hAnsi="Sylfaen" w:cs="Sylfaen"/>
          <w:sz w:val="24"/>
        </w:rPr>
        <w:t xml:space="preserve"> ამ სამი პაციენტიდან ერთს კვლავ აღენიშნებოდა კლინიკური სარგებელი. ბოტოქსით ნამკურნალებ საერთო პოპულაციასთან შედარებით, იმ პაციენტებში, რომლებსაც განუვითარდათ გამანეიტრალებელი ანტისხეულები, ზოგადად ეფექტი უფრო ხანმოკლე ხანგრძლივობის იყო და შესაბამისად, მკურნალობას უფრო ხშირად იტარებდნენ (იხ. ნაწილი 4.4).</w:t>
      </w:r>
    </w:p>
    <w:p w14:paraId="3B6397D5" w14:textId="77777777" w:rsidR="00514CD1" w:rsidRPr="00AF711D" w:rsidRDefault="00514CD1" w:rsidP="00D20A89">
      <w:pPr>
        <w:spacing w:after="0" w:line="360" w:lineRule="auto"/>
        <w:jc w:val="both"/>
        <w:rPr>
          <w:rFonts w:ascii="Sylfaen" w:hAnsi="Sylfaen" w:cs="Sylfaen"/>
          <w:i/>
          <w:sz w:val="24"/>
        </w:rPr>
      </w:pPr>
      <w:r w:rsidRPr="00AF711D">
        <w:rPr>
          <w:rFonts w:ascii="Sylfaen" w:hAnsi="Sylfaen" w:cs="Sylfaen"/>
          <w:i/>
          <w:sz w:val="24"/>
        </w:rPr>
        <w:t>ჰიპერაქტიური შარდის ბუშტი პედიატრიულ პაციენტებში</w:t>
      </w:r>
    </w:p>
    <w:p w14:paraId="76C4A469" w14:textId="77777777" w:rsidR="005D4319" w:rsidRPr="00AF711D" w:rsidRDefault="00514CD1" w:rsidP="001A4159">
      <w:pPr>
        <w:spacing w:after="0" w:line="360" w:lineRule="auto"/>
        <w:jc w:val="both"/>
        <w:rPr>
          <w:rFonts w:ascii="Sylfaen" w:hAnsi="Sylfaen" w:cs="Sylfaen"/>
          <w:sz w:val="24"/>
        </w:rPr>
      </w:pPr>
      <w:r w:rsidRPr="00AF711D">
        <w:rPr>
          <w:rFonts w:ascii="Sylfaen" w:hAnsi="Sylfaen" w:cs="Sylfaen"/>
          <w:sz w:val="24"/>
        </w:rPr>
        <w:t>ეფექტურობის შესახებ მონაცემები შეზღუდულია და ეფუძნება ერთ ორმაგად ბრმა, პარალელურ</w:t>
      </w:r>
      <w:r w:rsidR="00AB6011" w:rsidRPr="00AF711D">
        <w:rPr>
          <w:rFonts w:ascii="Sylfaen" w:hAnsi="Sylfaen" w:cs="Sylfaen"/>
          <w:sz w:val="24"/>
        </w:rPr>
        <w:t>ი ჯგუფის,</w:t>
      </w:r>
      <w:r w:rsidRPr="00AF711D">
        <w:rPr>
          <w:rFonts w:ascii="Sylfaen" w:hAnsi="Sylfaen" w:cs="Sylfaen"/>
          <w:sz w:val="24"/>
        </w:rPr>
        <w:t xml:space="preserve"> რანდომიზებულ, მულტიცენტრულ კლინიკურ კვლევას (191622-137), რომელშიც მონაწილეობდნენ </w:t>
      </w:r>
      <w:r w:rsidR="00AB6011" w:rsidRPr="00AF711D">
        <w:rPr>
          <w:rFonts w:ascii="Sylfaen" w:hAnsi="Sylfaen" w:cs="Sylfaen"/>
          <w:sz w:val="24"/>
        </w:rPr>
        <w:t xml:space="preserve">ჰიპერაქტიური შარდის ბუშტის მქონე </w:t>
      </w:r>
      <w:r w:rsidRPr="00AF711D">
        <w:rPr>
          <w:rFonts w:ascii="Sylfaen" w:hAnsi="Sylfaen" w:cs="Sylfaen"/>
          <w:sz w:val="24"/>
        </w:rPr>
        <w:t>12</w:t>
      </w:r>
      <w:r w:rsidR="00AB6011" w:rsidRPr="00AF711D">
        <w:rPr>
          <w:rFonts w:ascii="Sylfaen" w:hAnsi="Sylfaen" w:cs="Sylfaen"/>
          <w:sz w:val="24"/>
        </w:rPr>
        <w:t>-</w:t>
      </w:r>
      <w:r w:rsidRPr="00AF711D">
        <w:rPr>
          <w:rFonts w:ascii="Sylfaen" w:hAnsi="Sylfaen" w:cs="Sylfaen"/>
          <w:sz w:val="24"/>
        </w:rPr>
        <w:t>17</w:t>
      </w:r>
      <w:r w:rsidR="00AB6011" w:rsidRPr="00AF711D">
        <w:rPr>
          <w:rFonts w:ascii="Sylfaen" w:hAnsi="Sylfaen" w:cs="Sylfaen"/>
          <w:sz w:val="24"/>
        </w:rPr>
        <w:t xml:space="preserve"> წლის</w:t>
      </w:r>
      <w:r w:rsidRPr="00AF711D">
        <w:rPr>
          <w:rFonts w:ascii="Sylfaen" w:hAnsi="Sylfaen" w:cs="Sylfaen"/>
          <w:sz w:val="24"/>
        </w:rPr>
        <w:t xml:space="preserve"> პაციენტები შარდის შეუკავებლობის სიმპტომებით.</w:t>
      </w:r>
      <w:r w:rsidR="00AB6011" w:rsidRPr="00AF711D">
        <w:rPr>
          <w:rFonts w:ascii="Sylfaen" w:hAnsi="Sylfaen" w:cs="Sylfaen"/>
          <w:sz w:val="24"/>
        </w:rPr>
        <w:t xml:space="preserve"> კვლევაში ჩაერთო სულ 55 პაციენტი (დაგეგმილი 108-დან), რომელთაც </w:t>
      </w:r>
      <w:r w:rsidR="00AB5EC7" w:rsidRPr="00AF711D">
        <w:rPr>
          <w:rFonts w:ascii="Sylfaen" w:hAnsi="Sylfaen" w:cs="Sylfaen"/>
          <w:sz w:val="24"/>
        </w:rPr>
        <w:t xml:space="preserve">არ </w:t>
      </w:r>
      <w:r w:rsidR="00AB6011" w:rsidRPr="00AF711D">
        <w:rPr>
          <w:rFonts w:ascii="Sylfaen" w:hAnsi="Sylfaen" w:cs="Sylfaen"/>
          <w:sz w:val="24"/>
        </w:rPr>
        <w:t xml:space="preserve">ჰქონდათ </w:t>
      </w:r>
      <w:r w:rsidR="00AB5EC7" w:rsidRPr="00AF711D">
        <w:rPr>
          <w:rFonts w:ascii="Sylfaen" w:hAnsi="Sylfaen" w:cs="Sylfaen"/>
          <w:sz w:val="24"/>
        </w:rPr>
        <w:t>სათანადო</w:t>
      </w:r>
      <w:r w:rsidR="00AB6011" w:rsidRPr="00AF711D">
        <w:rPr>
          <w:rFonts w:ascii="Sylfaen" w:hAnsi="Sylfaen" w:cs="Sylfaen"/>
          <w:sz w:val="24"/>
        </w:rPr>
        <w:t xml:space="preserve"> პასუხი</w:t>
      </w:r>
      <w:r w:rsidR="00AB5EC7" w:rsidRPr="00AF711D">
        <w:rPr>
          <w:rFonts w:ascii="Sylfaen" w:hAnsi="Sylfaen" w:cs="Sylfaen"/>
          <w:sz w:val="24"/>
        </w:rPr>
        <w:t xml:space="preserve"> ან აღენიშნობოდათ აუტანლობა</w:t>
      </w:r>
      <w:r w:rsidR="00AB6011" w:rsidRPr="00AF711D">
        <w:rPr>
          <w:rFonts w:ascii="Sylfaen" w:hAnsi="Sylfaen" w:cs="Sylfaen"/>
          <w:sz w:val="24"/>
        </w:rPr>
        <w:t xml:space="preserve"> სულ მცირე ერთ ანტიქოლინერგულ </w:t>
      </w:r>
      <w:r w:rsidR="00AB5EC7" w:rsidRPr="00AF711D">
        <w:rPr>
          <w:rFonts w:ascii="Sylfaen" w:hAnsi="Sylfaen" w:cs="Sylfaen"/>
          <w:sz w:val="24"/>
        </w:rPr>
        <w:t>პრეპარატზე. ამგვარად არასაკმარისი რაოდენობის გამო ამ პოპულაციაში ეფექტურობის დადასტურება ვერ მოხერხდა.</w:t>
      </w:r>
      <w:r w:rsidR="001A4159" w:rsidRPr="00AF711D">
        <w:rPr>
          <w:rFonts w:ascii="Sylfaen" w:hAnsi="Sylfaen" w:cs="Sylfaen"/>
          <w:sz w:val="24"/>
        </w:rPr>
        <w:t xml:space="preserve"> </w:t>
      </w:r>
      <w:r w:rsidR="005D4319" w:rsidRPr="00AF711D">
        <w:rPr>
          <w:rFonts w:ascii="Sylfaen" w:hAnsi="Sylfaen" w:cs="Sylfaen"/>
          <w:sz w:val="24"/>
        </w:rPr>
        <w:t>პაციენტები</w:t>
      </w:r>
      <w:r w:rsidR="004B26D6" w:rsidRPr="00AF711D">
        <w:rPr>
          <w:rFonts w:ascii="Sylfaen" w:hAnsi="Sylfaen" w:cs="Sylfaen"/>
          <w:sz w:val="24"/>
        </w:rPr>
        <w:t>ს</w:t>
      </w:r>
      <w:r w:rsidR="005D4319" w:rsidRPr="00AF711D">
        <w:rPr>
          <w:rFonts w:ascii="Sylfaen" w:hAnsi="Sylfaen" w:cs="Sylfaen"/>
          <w:sz w:val="24"/>
        </w:rPr>
        <w:t xml:space="preserve"> </w:t>
      </w:r>
      <w:r w:rsidR="004B26D6" w:rsidRPr="00AF711D">
        <w:rPr>
          <w:rFonts w:ascii="Sylfaen" w:hAnsi="Sylfaen" w:cs="Sylfaen"/>
          <w:sz w:val="24"/>
        </w:rPr>
        <w:t>რანდომიზება მოხდა</w:t>
      </w:r>
      <w:r w:rsidR="005D4319" w:rsidRPr="00AF711D">
        <w:rPr>
          <w:rFonts w:ascii="Sylfaen" w:hAnsi="Sylfaen" w:cs="Sylfaen"/>
          <w:sz w:val="24"/>
        </w:rPr>
        <w:t xml:space="preserve"> 25 ერთეულის, 50 ერთეულისა და 100 ერთეულის ჯგუფებში, იმ პირობით, რომ დოზას არ უნდა გადაეჭარბებინა 6 ერთეული/კგ სხეულის წონაზე; პაციენტების რაოდენობა </w:t>
      </w:r>
      <w:r w:rsidR="004B26D6" w:rsidRPr="00AF711D">
        <w:rPr>
          <w:rFonts w:ascii="Sylfaen" w:hAnsi="Sylfaen" w:cs="Sylfaen"/>
          <w:sz w:val="24"/>
        </w:rPr>
        <w:t>იყო N=18</w:t>
      </w:r>
      <w:r w:rsidR="005D4319" w:rsidRPr="00AF711D">
        <w:rPr>
          <w:rFonts w:ascii="Sylfaen" w:hAnsi="Sylfaen" w:cs="Sylfaen"/>
          <w:sz w:val="24"/>
        </w:rPr>
        <w:t xml:space="preserve"> ბოტოქსის 25 ერთეულის</w:t>
      </w:r>
      <w:r w:rsidR="004B26D6" w:rsidRPr="00AF711D">
        <w:rPr>
          <w:rFonts w:ascii="Sylfaen" w:hAnsi="Sylfaen" w:cs="Sylfaen"/>
          <w:sz w:val="24"/>
        </w:rPr>
        <w:t xml:space="preserve"> ჯგუფში, N=17</w:t>
      </w:r>
      <w:r w:rsidR="005D4319" w:rsidRPr="00AF711D">
        <w:rPr>
          <w:rFonts w:ascii="Sylfaen" w:hAnsi="Sylfaen" w:cs="Sylfaen"/>
          <w:sz w:val="24"/>
        </w:rPr>
        <w:t xml:space="preserve"> ბოტოქსის 50 </w:t>
      </w:r>
      <w:r w:rsidR="004B26D6" w:rsidRPr="00AF711D">
        <w:rPr>
          <w:rFonts w:ascii="Sylfaen" w:hAnsi="Sylfaen" w:cs="Sylfaen"/>
          <w:sz w:val="24"/>
        </w:rPr>
        <w:t>ერთეულის ჯგუფში</w:t>
      </w:r>
      <w:r w:rsidR="005D4319" w:rsidRPr="00AF711D">
        <w:rPr>
          <w:rFonts w:ascii="Sylfaen" w:hAnsi="Sylfaen" w:cs="Sylfaen"/>
          <w:sz w:val="24"/>
        </w:rPr>
        <w:t xml:space="preserve"> და</w:t>
      </w:r>
      <w:r w:rsidR="004B26D6" w:rsidRPr="00AF711D">
        <w:rPr>
          <w:rFonts w:ascii="Sylfaen" w:hAnsi="Sylfaen" w:cs="Sylfaen"/>
          <w:sz w:val="24"/>
        </w:rPr>
        <w:t xml:space="preserve"> N=20</w:t>
      </w:r>
      <w:r w:rsidR="005D4319" w:rsidRPr="00AF711D">
        <w:rPr>
          <w:rFonts w:ascii="Sylfaen" w:hAnsi="Sylfaen" w:cs="Sylfaen"/>
          <w:sz w:val="24"/>
        </w:rPr>
        <w:t xml:space="preserve"> ბოტოქსის 100 </w:t>
      </w:r>
      <w:r w:rsidR="004B26D6" w:rsidRPr="00AF711D">
        <w:rPr>
          <w:rFonts w:ascii="Sylfaen" w:hAnsi="Sylfaen" w:cs="Sylfaen"/>
          <w:sz w:val="24"/>
        </w:rPr>
        <w:t>ერთეულის ჯგუფში.</w:t>
      </w:r>
      <w:r w:rsidR="005D4319" w:rsidRPr="00AF711D">
        <w:rPr>
          <w:rFonts w:ascii="Sylfaen" w:hAnsi="Sylfaen" w:cs="Sylfaen"/>
          <w:sz w:val="24"/>
        </w:rPr>
        <w:t xml:space="preserve"> მკურნალობის დაწყებამდე პაციენტებს ჩაუტარდათ ანესთეზია ადგილობრივი კლინიკური პრაქტიკის შესაბამისად. ყველა პაციენტს ჩაუტარდა ზოგადი ანესთეზია ან სედაცია ცნობიერების შენარჩუნებით.</w:t>
      </w:r>
    </w:p>
    <w:p w14:paraId="70E44EC5" w14:textId="77777777" w:rsidR="004B26D6" w:rsidRPr="00AF711D" w:rsidRDefault="004B26D6" w:rsidP="00D20A89">
      <w:pPr>
        <w:spacing w:after="0" w:line="360" w:lineRule="auto"/>
        <w:jc w:val="both"/>
        <w:rPr>
          <w:rFonts w:ascii="Sylfaen" w:hAnsi="Sylfaen" w:cs="Sylfaen"/>
          <w:sz w:val="24"/>
        </w:rPr>
      </w:pPr>
      <w:r w:rsidRPr="00AF711D">
        <w:rPr>
          <w:rFonts w:ascii="Sylfaen" w:hAnsi="Sylfaen" w:cs="Sylfaen"/>
          <w:sz w:val="24"/>
        </w:rPr>
        <w:t xml:space="preserve">პირველადი და </w:t>
      </w:r>
      <w:r w:rsidR="00340D08" w:rsidRPr="00AF711D">
        <w:rPr>
          <w:rFonts w:ascii="Sylfaen" w:hAnsi="Sylfaen" w:cs="Sylfaen"/>
          <w:sz w:val="24"/>
        </w:rPr>
        <w:t>მეორეული</w:t>
      </w:r>
      <w:r w:rsidRPr="00AF711D">
        <w:rPr>
          <w:rFonts w:ascii="Sylfaen" w:hAnsi="Sylfaen" w:cs="Sylfaen"/>
          <w:sz w:val="24"/>
        </w:rPr>
        <w:t xml:space="preserve"> საბოლოო წერტილების შედეგები საწყის ეტაპზე და ცვლილება საწყისი მაჩვენებლიდან ორმაგად ბრმა, პარალელური ჯგუფის კლინიკურ კვლევაში</w:t>
      </w:r>
    </w:p>
    <w:tbl>
      <w:tblPr>
        <w:tblStyle w:val="TableGrid"/>
        <w:tblW w:w="10435" w:type="dxa"/>
        <w:tblLook w:val="04A0" w:firstRow="1" w:lastRow="0" w:firstColumn="1" w:lastColumn="0" w:noHBand="0" w:noVBand="1"/>
      </w:tblPr>
      <w:tblGrid>
        <w:gridCol w:w="2515"/>
        <w:gridCol w:w="1530"/>
        <w:gridCol w:w="1440"/>
        <w:gridCol w:w="1440"/>
        <w:gridCol w:w="1800"/>
        <w:gridCol w:w="1710"/>
      </w:tblGrid>
      <w:tr w:rsidR="001A4159" w:rsidRPr="00AF711D" w14:paraId="79255B60" w14:textId="77777777" w:rsidTr="00173056">
        <w:tc>
          <w:tcPr>
            <w:tcW w:w="2515" w:type="dxa"/>
          </w:tcPr>
          <w:p w14:paraId="01AEDAE0" w14:textId="77777777" w:rsidR="001A4159" w:rsidRPr="00AF711D" w:rsidRDefault="001A4159" w:rsidP="000F39BB">
            <w:pPr>
              <w:spacing w:line="276" w:lineRule="auto"/>
              <w:jc w:val="both"/>
              <w:rPr>
                <w:rFonts w:ascii="Sylfaen" w:hAnsi="Sylfaen" w:cs="Sylfaen"/>
                <w:sz w:val="20"/>
              </w:rPr>
            </w:pPr>
          </w:p>
        </w:tc>
        <w:tc>
          <w:tcPr>
            <w:tcW w:w="1530" w:type="dxa"/>
          </w:tcPr>
          <w:p w14:paraId="2C0F67DE" w14:textId="77777777" w:rsidR="00173056" w:rsidRPr="00AF711D" w:rsidRDefault="007810F0" w:rsidP="000F39BB">
            <w:pPr>
              <w:spacing w:line="276" w:lineRule="auto"/>
              <w:jc w:val="center"/>
              <w:rPr>
                <w:rFonts w:ascii="Sylfaen" w:hAnsi="Sylfaen" w:cs="Sylfaen"/>
                <w:b/>
                <w:sz w:val="20"/>
              </w:rPr>
            </w:pPr>
            <w:r w:rsidRPr="00AF711D">
              <w:rPr>
                <w:rFonts w:ascii="Sylfaen" w:hAnsi="Sylfaen" w:cs="Sylfaen"/>
                <w:b/>
                <w:sz w:val="20"/>
              </w:rPr>
              <w:t xml:space="preserve">ბოტოქსი </w:t>
            </w:r>
          </w:p>
          <w:p w14:paraId="661074BC" w14:textId="77777777" w:rsidR="001A4159" w:rsidRPr="00AF711D" w:rsidRDefault="007810F0" w:rsidP="000F39BB">
            <w:pPr>
              <w:spacing w:line="276" w:lineRule="auto"/>
              <w:jc w:val="center"/>
              <w:rPr>
                <w:rFonts w:ascii="Sylfaen" w:hAnsi="Sylfaen" w:cs="Sylfaen"/>
                <w:b/>
                <w:sz w:val="20"/>
              </w:rPr>
            </w:pPr>
            <w:r w:rsidRPr="00AF711D">
              <w:rPr>
                <w:rFonts w:ascii="Sylfaen" w:hAnsi="Sylfaen" w:cs="Sylfaen"/>
                <w:b/>
                <w:sz w:val="20"/>
              </w:rPr>
              <w:t>100 ერთეული N=20</w:t>
            </w:r>
          </w:p>
        </w:tc>
        <w:tc>
          <w:tcPr>
            <w:tcW w:w="1440" w:type="dxa"/>
          </w:tcPr>
          <w:p w14:paraId="205B2CE9" w14:textId="77777777" w:rsidR="00173056" w:rsidRPr="00AF711D" w:rsidRDefault="00173056" w:rsidP="000F39BB">
            <w:pPr>
              <w:spacing w:line="276" w:lineRule="auto"/>
              <w:jc w:val="center"/>
              <w:rPr>
                <w:rFonts w:ascii="Sylfaen" w:hAnsi="Sylfaen" w:cs="Sylfaen"/>
                <w:b/>
                <w:sz w:val="20"/>
              </w:rPr>
            </w:pPr>
            <w:r w:rsidRPr="00AF711D">
              <w:rPr>
                <w:rFonts w:ascii="Sylfaen" w:hAnsi="Sylfaen" w:cs="Sylfaen"/>
                <w:b/>
                <w:sz w:val="20"/>
              </w:rPr>
              <w:t xml:space="preserve">ბოტოქსი </w:t>
            </w:r>
          </w:p>
          <w:p w14:paraId="64D6AD9A" w14:textId="77777777" w:rsidR="001A4159" w:rsidRPr="00AF711D" w:rsidRDefault="00173056" w:rsidP="000F39BB">
            <w:pPr>
              <w:spacing w:line="276" w:lineRule="auto"/>
              <w:jc w:val="center"/>
              <w:rPr>
                <w:rFonts w:ascii="Sylfaen" w:hAnsi="Sylfaen" w:cs="Sylfaen"/>
                <w:b/>
                <w:sz w:val="20"/>
              </w:rPr>
            </w:pPr>
            <w:r w:rsidRPr="00AF711D">
              <w:rPr>
                <w:rFonts w:ascii="Sylfaen" w:hAnsi="Sylfaen" w:cs="Sylfaen"/>
                <w:b/>
                <w:sz w:val="20"/>
              </w:rPr>
              <w:t>50 ერთეული N=17</w:t>
            </w:r>
          </w:p>
        </w:tc>
        <w:tc>
          <w:tcPr>
            <w:tcW w:w="1440" w:type="dxa"/>
          </w:tcPr>
          <w:p w14:paraId="1ACEC750" w14:textId="77777777" w:rsidR="00173056" w:rsidRPr="00AF711D" w:rsidRDefault="00173056" w:rsidP="000F39BB">
            <w:pPr>
              <w:spacing w:line="276" w:lineRule="auto"/>
              <w:jc w:val="center"/>
              <w:rPr>
                <w:rFonts w:ascii="Sylfaen" w:hAnsi="Sylfaen" w:cs="Sylfaen"/>
                <w:b/>
                <w:sz w:val="20"/>
              </w:rPr>
            </w:pPr>
            <w:r w:rsidRPr="00AF711D">
              <w:rPr>
                <w:rFonts w:ascii="Sylfaen" w:hAnsi="Sylfaen" w:cs="Sylfaen"/>
                <w:b/>
                <w:sz w:val="20"/>
              </w:rPr>
              <w:t xml:space="preserve">ბოტოქსი </w:t>
            </w:r>
          </w:p>
          <w:p w14:paraId="09C0FDCA" w14:textId="77777777" w:rsidR="001A4159" w:rsidRPr="00AF711D" w:rsidRDefault="00173056" w:rsidP="000F39BB">
            <w:pPr>
              <w:spacing w:line="276" w:lineRule="auto"/>
              <w:jc w:val="center"/>
              <w:rPr>
                <w:rFonts w:ascii="Sylfaen" w:hAnsi="Sylfaen" w:cs="Sylfaen"/>
                <w:b/>
                <w:sz w:val="20"/>
              </w:rPr>
            </w:pPr>
            <w:r w:rsidRPr="00AF711D">
              <w:rPr>
                <w:rFonts w:ascii="Sylfaen" w:hAnsi="Sylfaen" w:cs="Sylfaen"/>
                <w:b/>
                <w:sz w:val="20"/>
              </w:rPr>
              <w:t>25 ერთეული N=18</w:t>
            </w:r>
          </w:p>
        </w:tc>
        <w:tc>
          <w:tcPr>
            <w:tcW w:w="1800" w:type="dxa"/>
          </w:tcPr>
          <w:p w14:paraId="4BD4EAED" w14:textId="77777777" w:rsidR="001A4159" w:rsidRPr="00AF711D" w:rsidRDefault="00173056" w:rsidP="000F39BB">
            <w:pPr>
              <w:spacing w:line="276" w:lineRule="auto"/>
              <w:jc w:val="center"/>
              <w:rPr>
                <w:rFonts w:ascii="Sylfaen" w:hAnsi="Sylfaen" w:cs="Sylfaen"/>
                <w:b/>
                <w:sz w:val="20"/>
              </w:rPr>
            </w:pPr>
            <w:r w:rsidRPr="00AF711D">
              <w:rPr>
                <w:rFonts w:ascii="Sylfaen" w:hAnsi="Sylfaen" w:cs="Sylfaen"/>
                <w:b/>
                <w:sz w:val="20"/>
              </w:rPr>
              <w:t>p-მნიშვნელობა ბოტოქსი 100vs25 ერთეული</w:t>
            </w:r>
          </w:p>
        </w:tc>
        <w:tc>
          <w:tcPr>
            <w:tcW w:w="1710" w:type="dxa"/>
          </w:tcPr>
          <w:p w14:paraId="424556F2" w14:textId="77777777" w:rsidR="001A4159" w:rsidRPr="00AF711D" w:rsidRDefault="00173056" w:rsidP="000F39BB">
            <w:pPr>
              <w:spacing w:line="276" w:lineRule="auto"/>
              <w:jc w:val="center"/>
              <w:rPr>
                <w:rFonts w:ascii="Sylfaen" w:hAnsi="Sylfaen" w:cs="Sylfaen"/>
                <w:b/>
                <w:sz w:val="20"/>
              </w:rPr>
            </w:pPr>
            <w:r w:rsidRPr="00AF711D">
              <w:rPr>
                <w:rFonts w:ascii="Sylfaen" w:hAnsi="Sylfaen" w:cs="Sylfaen"/>
                <w:b/>
                <w:sz w:val="20"/>
              </w:rPr>
              <w:t>p-მნიშვნელობა ბოტოქსი 50vs25 ერთეული</w:t>
            </w:r>
          </w:p>
        </w:tc>
      </w:tr>
      <w:tr w:rsidR="001A4159" w:rsidRPr="00AF711D" w14:paraId="5A2F8F91" w14:textId="77777777" w:rsidTr="00173056">
        <w:tc>
          <w:tcPr>
            <w:tcW w:w="2515" w:type="dxa"/>
          </w:tcPr>
          <w:p w14:paraId="292F6D6F" w14:textId="77777777" w:rsidR="001A4159" w:rsidRPr="00AF711D" w:rsidRDefault="00173056" w:rsidP="00BE2FB7">
            <w:pPr>
              <w:spacing w:line="276" w:lineRule="auto"/>
              <w:jc w:val="both"/>
              <w:rPr>
                <w:rFonts w:ascii="Sylfaen" w:hAnsi="Sylfaen" w:cs="Sylfaen"/>
                <w:b/>
                <w:sz w:val="20"/>
                <w:szCs w:val="20"/>
              </w:rPr>
            </w:pPr>
            <w:r w:rsidRPr="00AF711D">
              <w:rPr>
                <w:rFonts w:ascii="Sylfaen" w:hAnsi="Sylfaen" w:cs="Sylfaen"/>
                <w:b/>
                <w:sz w:val="20"/>
                <w:szCs w:val="20"/>
              </w:rPr>
              <w:t>დღის განმავლობაში შარდის შეუკავებლობის ეპიზოდების დღიური სიხშირე</w:t>
            </w:r>
            <w:r w:rsidRPr="00AF711D">
              <w:rPr>
                <w:rFonts w:ascii="Sylfaen" w:hAnsi="Sylfaen" w:cs="Sylfaen"/>
                <w:b/>
                <w:sz w:val="20"/>
                <w:szCs w:val="20"/>
                <w:vertAlign w:val="superscript"/>
              </w:rPr>
              <w:t>a</w:t>
            </w:r>
          </w:p>
        </w:tc>
        <w:tc>
          <w:tcPr>
            <w:tcW w:w="1530" w:type="dxa"/>
          </w:tcPr>
          <w:p w14:paraId="1B860308" w14:textId="77777777" w:rsidR="001A4159" w:rsidRPr="00AF711D" w:rsidRDefault="001A4159" w:rsidP="000F39BB">
            <w:pPr>
              <w:spacing w:line="276" w:lineRule="auto"/>
              <w:jc w:val="center"/>
              <w:rPr>
                <w:rFonts w:ascii="Sylfaen" w:hAnsi="Sylfaen" w:cs="Sylfaen"/>
                <w:sz w:val="20"/>
                <w:szCs w:val="20"/>
              </w:rPr>
            </w:pPr>
          </w:p>
        </w:tc>
        <w:tc>
          <w:tcPr>
            <w:tcW w:w="1440" w:type="dxa"/>
          </w:tcPr>
          <w:p w14:paraId="7F2F1D39" w14:textId="77777777" w:rsidR="001A4159" w:rsidRPr="00AF711D" w:rsidRDefault="001A4159" w:rsidP="000F39BB">
            <w:pPr>
              <w:spacing w:line="276" w:lineRule="auto"/>
              <w:jc w:val="center"/>
              <w:rPr>
                <w:rFonts w:ascii="Sylfaen" w:hAnsi="Sylfaen" w:cs="Sylfaen"/>
                <w:sz w:val="20"/>
                <w:szCs w:val="20"/>
              </w:rPr>
            </w:pPr>
          </w:p>
        </w:tc>
        <w:tc>
          <w:tcPr>
            <w:tcW w:w="1440" w:type="dxa"/>
          </w:tcPr>
          <w:p w14:paraId="4D81134F" w14:textId="77777777" w:rsidR="001A4159" w:rsidRPr="00AF711D" w:rsidRDefault="001A4159" w:rsidP="000F39BB">
            <w:pPr>
              <w:spacing w:line="276" w:lineRule="auto"/>
              <w:jc w:val="center"/>
              <w:rPr>
                <w:rFonts w:ascii="Sylfaen" w:hAnsi="Sylfaen" w:cs="Sylfaen"/>
                <w:sz w:val="20"/>
                <w:szCs w:val="20"/>
              </w:rPr>
            </w:pPr>
          </w:p>
        </w:tc>
        <w:tc>
          <w:tcPr>
            <w:tcW w:w="1800" w:type="dxa"/>
          </w:tcPr>
          <w:p w14:paraId="6BCEA46C" w14:textId="77777777" w:rsidR="001A4159" w:rsidRPr="00AF711D" w:rsidRDefault="001A4159" w:rsidP="000F39BB">
            <w:pPr>
              <w:spacing w:line="276" w:lineRule="auto"/>
              <w:jc w:val="center"/>
              <w:rPr>
                <w:rFonts w:ascii="Sylfaen" w:hAnsi="Sylfaen" w:cs="Sylfaen"/>
                <w:sz w:val="20"/>
                <w:szCs w:val="20"/>
              </w:rPr>
            </w:pPr>
          </w:p>
        </w:tc>
        <w:tc>
          <w:tcPr>
            <w:tcW w:w="1710" w:type="dxa"/>
          </w:tcPr>
          <w:p w14:paraId="7186C48F" w14:textId="77777777" w:rsidR="001A4159" w:rsidRPr="00AF711D" w:rsidRDefault="001A4159" w:rsidP="000F39BB">
            <w:pPr>
              <w:spacing w:line="276" w:lineRule="auto"/>
              <w:jc w:val="center"/>
              <w:rPr>
                <w:rFonts w:ascii="Sylfaen" w:hAnsi="Sylfaen" w:cs="Sylfaen"/>
                <w:sz w:val="20"/>
                <w:szCs w:val="20"/>
              </w:rPr>
            </w:pPr>
          </w:p>
        </w:tc>
      </w:tr>
      <w:tr w:rsidR="001A4159" w:rsidRPr="00AF711D" w14:paraId="481D8187" w14:textId="77777777" w:rsidTr="00173056">
        <w:tc>
          <w:tcPr>
            <w:tcW w:w="2515" w:type="dxa"/>
          </w:tcPr>
          <w:p w14:paraId="6DA3A3FC" w14:textId="77777777" w:rsidR="001A4159" w:rsidRPr="00AF711D" w:rsidRDefault="006C1E82" w:rsidP="00BE2FB7">
            <w:pPr>
              <w:spacing w:line="276" w:lineRule="auto"/>
              <w:jc w:val="both"/>
              <w:rPr>
                <w:rFonts w:ascii="Sylfaen" w:hAnsi="Sylfaen" w:cs="Sylfaen"/>
                <w:sz w:val="20"/>
                <w:szCs w:val="20"/>
              </w:rPr>
            </w:pPr>
            <w:r w:rsidRPr="00AF711D">
              <w:rPr>
                <w:rFonts w:ascii="Sylfaen" w:hAnsi="Sylfaen" w:cs="Sylfaen"/>
                <w:sz w:val="20"/>
                <w:szCs w:val="20"/>
              </w:rPr>
              <w:t>საშუალო საწყისი მაჩვენებელი</w:t>
            </w:r>
          </w:p>
          <w:p w14:paraId="39D6F37B" w14:textId="77777777" w:rsidR="006C1E82" w:rsidRPr="00AF711D" w:rsidRDefault="006C1E82" w:rsidP="00BE2FB7">
            <w:pPr>
              <w:spacing w:line="276" w:lineRule="auto"/>
              <w:jc w:val="both"/>
              <w:rPr>
                <w:rFonts w:ascii="Sylfaen" w:hAnsi="Sylfaen" w:cs="Sylfaen"/>
                <w:sz w:val="20"/>
                <w:szCs w:val="20"/>
              </w:rPr>
            </w:pPr>
            <w:r w:rsidRPr="00AF711D">
              <w:rPr>
                <w:rFonts w:ascii="Sylfaen" w:hAnsi="Sylfaen" w:cs="Sylfaen"/>
                <w:sz w:val="20"/>
                <w:szCs w:val="20"/>
              </w:rPr>
              <w:t>საშუალო ცვლილება* მე-12 კვირას** (95% CI)</w:t>
            </w:r>
          </w:p>
        </w:tc>
        <w:tc>
          <w:tcPr>
            <w:tcW w:w="1530" w:type="dxa"/>
          </w:tcPr>
          <w:p w14:paraId="0647961F" w14:textId="77777777" w:rsidR="001A4159" w:rsidRPr="00AF711D" w:rsidRDefault="006C1E82" w:rsidP="000F39BB">
            <w:pPr>
              <w:spacing w:line="276" w:lineRule="auto"/>
              <w:jc w:val="center"/>
              <w:rPr>
                <w:rFonts w:ascii="Sylfaen" w:hAnsi="Sylfaen" w:cs="Sylfaen"/>
                <w:sz w:val="20"/>
                <w:szCs w:val="20"/>
              </w:rPr>
            </w:pPr>
            <w:r w:rsidRPr="00AF711D">
              <w:rPr>
                <w:rFonts w:ascii="Sylfaen" w:hAnsi="Sylfaen" w:cs="Sylfaen"/>
                <w:sz w:val="20"/>
                <w:szCs w:val="20"/>
              </w:rPr>
              <w:t>3.6</w:t>
            </w:r>
          </w:p>
          <w:p w14:paraId="0356CDFA" w14:textId="77777777" w:rsidR="006C1E82" w:rsidRPr="00AF711D" w:rsidRDefault="006C1E82" w:rsidP="000F39BB">
            <w:pPr>
              <w:spacing w:line="276" w:lineRule="auto"/>
              <w:jc w:val="center"/>
              <w:rPr>
                <w:rFonts w:ascii="Sylfaen" w:hAnsi="Sylfaen" w:cs="Sylfaen"/>
                <w:sz w:val="20"/>
                <w:szCs w:val="20"/>
              </w:rPr>
            </w:pPr>
          </w:p>
          <w:p w14:paraId="34289177" w14:textId="77777777" w:rsidR="006C1E82" w:rsidRPr="00AF711D" w:rsidRDefault="006C1E82" w:rsidP="000F39BB">
            <w:pPr>
              <w:spacing w:line="276" w:lineRule="auto"/>
              <w:jc w:val="center"/>
              <w:rPr>
                <w:rFonts w:ascii="Sylfaen" w:hAnsi="Sylfaen" w:cs="Sylfaen"/>
                <w:sz w:val="20"/>
                <w:szCs w:val="20"/>
              </w:rPr>
            </w:pPr>
            <w:r w:rsidRPr="00AF711D">
              <w:rPr>
                <w:rFonts w:ascii="Sylfaen" w:hAnsi="Sylfaen" w:cs="Sylfaen"/>
                <w:sz w:val="20"/>
                <w:szCs w:val="20"/>
              </w:rPr>
              <w:t>-2.3 (-3.8, -0.9)</w:t>
            </w:r>
          </w:p>
        </w:tc>
        <w:tc>
          <w:tcPr>
            <w:tcW w:w="1440" w:type="dxa"/>
          </w:tcPr>
          <w:p w14:paraId="13614B10" w14:textId="77777777" w:rsidR="001A4159" w:rsidRPr="00AF711D" w:rsidRDefault="003C2124" w:rsidP="000F39BB">
            <w:pPr>
              <w:spacing w:line="276" w:lineRule="auto"/>
              <w:jc w:val="center"/>
              <w:rPr>
                <w:rFonts w:ascii="Sylfaen" w:hAnsi="Sylfaen" w:cs="Sylfaen"/>
                <w:sz w:val="20"/>
                <w:szCs w:val="20"/>
              </w:rPr>
            </w:pPr>
            <w:r w:rsidRPr="00AF711D">
              <w:rPr>
                <w:rFonts w:ascii="Sylfaen" w:hAnsi="Sylfaen" w:cs="Sylfaen"/>
                <w:sz w:val="20"/>
                <w:szCs w:val="20"/>
              </w:rPr>
              <w:t>3.5</w:t>
            </w:r>
          </w:p>
          <w:p w14:paraId="16896D92" w14:textId="77777777" w:rsidR="003C2124" w:rsidRPr="00AF711D" w:rsidRDefault="003C2124" w:rsidP="000F39BB">
            <w:pPr>
              <w:spacing w:line="276" w:lineRule="auto"/>
              <w:jc w:val="center"/>
              <w:rPr>
                <w:rFonts w:ascii="Sylfaen" w:hAnsi="Sylfaen" w:cs="Sylfaen"/>
                <w:sz w:val="20"/>
                <w:szCs w:val="20"/>
              </w:rPr>
            </w:pPr>
          </w:p>
          <w:p w14:paraId="313D3BD4" w14:textId="77777777" w:rsidR="003C2124" w:rsidRPr="00AF711D" w:rsidRDefault="003C2124" w:rsidP="000F39BB">
            <w:pPr>
              <w:spacing w:line="276" w:lineRule="auto"/>
              <w:jc w:val="center"/>
              <w:rPr>
                <w:rFonts w:ascii="Sylfaen" w:hAnsi="Sylfaen" w:cs="Sylfaen"/>
                <w:sz w:val="20"/>
                <w:szCs w:val="20"/>
              </w:rPr>
            </w:pPr>
            <w:r w:rsidRPr="00AF711D">
              <w:rPr>
                <w:rFonts w:ascii="Sylfaen" w:hAnsi="Sylfaen" w:cs="Sylfaen"/>
                <w:sz w:val="20"/>
                <w:szCs w:val="20"/>
              </w:rPr>
              <w:t>-1.0 (-2.6, 0.7)</w:t>
            </w:r>
          </w:p>
        </w:tc>
        <w:tc>
          <w:tcPr>
            <w:tcW w:w="1440" w:type="dxa"/>
          </w:tcPr>
          <w:p w14:paraId="152CF9ED" w14:textId="77777777" w:rsidR="001A4159" w:rsidRPr="00AF711D" w:rsidRDefault="003C2124" w:rsidP="000F39BB">
            <w:pPr>
              <w:spacing w:line="276" w:lineRule="auto"/>
              <w:jc w:val="center"/>
              <w:rPr>
                <w:rFonts w:ascii="Sylfaen" w:hAnsi="Sylfaen" w:cs="Sylfaen"/>
                <w:sz w:val="20"/>
                <w:szCs w:val="20"/>
              </w:rPr>
            </w:pPr>
            <w:r w:rsidRPr="00AF711D">
              <w:rPr>
                <w:rFonts w:ascii="Sylfaen" w:hAnsi="Sylfaen" w:cs="Sylfaen"/>
                <w:sz w:val="20"/>
                <w:szCs w:val="20"/>
              </w:rPr>
              <w:t>5.3</w:t>
            </w:r>
          </w:p>
          <w:p w14:paraId="797CBEA1" w14:textId="77777777" w:rsidR="003C2124" w:rsidRPr="00AF711D" w:rsidRDefault="003C2124" w:rsidP="000F39BB">
            <w:pPr>
              <w:spacing w:line="276" w:lineRule="auto"/>
              <w:jc w:val="center"/>
              <w:rPr>
                <w:rFonts w:ascii="Sylfaen" w:hAnsi="Sylfaen" w:cs="Sylfaen"/>
                <w:sz w:val="20"/>
                <w:szCs w:val="20"/>
              </w:rPr>
            </w:pPr>
          </w:p>
          <w:p w14:paraId="41AA15E8" w14:textId="77777777" w:rsidR="003C2124" w:rsidRPr="00AF711D" w:rsidRDefault="003C2124" w:rsidP="000F39BB">
            <w:pPr>
              <w:spacing w:line="276" w:lineRule="auto"/>
              <w:jc w:val="center"/>
              <w:rPr>
                <w:rFonts w:ascii="Sylfaen" w:hAnsi="Sylfaen" w:cs="Sylfaen"/>
                <w:sz w:val="20"/>
                <w:szCs w:val="20"/>
              </w:rPr>
            </w:pPr>
            <w:r w:rsidRPr="00AF711D">
              <w:rPr>
                <w:rFonts w:ascii="Sylfaen" w:hAnsi="Sylfaen" w:cs="Sylfaen"/>
                <w:sz w:val="20"/>
                <w:szCs w:val="20"/>
              </w:rPr>
              <w:t>-1.4 (-</w:t>
            </w:r>
            <w:r w:rsidR="00DD6011" w:rsidRPr="00AF711D">
              <w:rPr>
                <w:rFonts w:ascii="Sylfaen" w:hAnsi="Sylfaen" w:cs="Sylfaen"/>
                <w:sz w:val="20"/>
                <w:szCs w:val="20"/>
              </w:rPr>
              <w:t>3.0, 0.2</w:t>
            </w:r>
            <w:r w:rsidRPr="00AF711D">
              <w:rPr>
                <w:rFonts w:ascii="Sylfaen" w:hAnsi="Sylfaen" w:cs="Sylfaen"/>
                <w:sz w:val="20"/>
                <w:szCs w:val="20"/>
              </w:rPr>
              <w:t>)</w:t>
            </w:r>
          </w:p>
        </w:tc>
        <w:tc>
          <w:tcPr>
            <w:tcW w:w="1800" w:type="dxa"/>
          </w:tcPr>
          <w:p w14:paraId="35174304" w14:textId="77777777" w:rsidR="001A4159" w:rsidRPr="00AF711D" w:rsidRDefault="00DD6011" w:rsidP="000F39BB">
            <w:pPr>
              <w:spacing w:line="276" w:lineRule="auto"/>
              <w:jc w:val="center"/>
              <w:rPr>
                <w:rFonts w:ascii="Sylfaen" w:hAnsi="Sylfaen" w:cs="Sylfaen"/>
                <w:sz w:val="20"/>
                <w:szCs w:val="20"/>
              </w:rPr>
            </w:pPr>
            <w:r w:rsidRPr="00AF711D">
              <w:rPr>
                <w:rFonts w:ascii="Sylfaen" w:hAnsi="Sylfaen" w:cs="Sylfaen"/>
                <w:sz w:val="20"/>
                <w:szCs w:val="20"/>
              </w:rPr>
              <w:t>0.3802</w:t>
            </w:r>
          </w:p>
        </w:tc>
        <w:tc>
          <w:tcPr>
            <w:tcW w:w="1710" w:type="dxa"/>
          </w:tcPr>
          <w:p w14:paraId="5872D335" w14:textId="77777777" w:rsidR="001A4159" w:rsidRPr="00AF711D" w:rsidRDefault="00DD6011" w:rsidP="000F39BB">
            <w:pPr>
              <w:spacing w:line="276" w:lineRule="auto"/>
              <w:jc w:val="center"/>
              <w:rPr>
                <w:rFonts w:ascii="Sylfaen" w:hAnsi="Sylfaen" w:cs="Sylfaen"/>
                <w:sz w:val="20"/>
                <w:szCs w:val="20"/>
              </w:rPr>
            </w:pPr>
            <w:r w:rsidRPr="00AF711D">
              <w:rPr>
                <w:rFonts w:ascii="Sylfaen" w:hAnsi="Sylfaen" w:cs="Sylfaen"/>
                <w:sz w:val="20"/>
                <w:szCs w:val="20"/>
              </w:rPr>
              <w:t>0.7330</w:t>
            </w:r>
          </w:p>
        </w:tc>
      </w:tr>
      <w:tr w:rsidR="006C1E82" w:rsidRPr="00AF711D" w14:paraId="2C863310" w14:textId="77777777" w:rsidTr="00173056">
        <w:tc>
          <w:tcPr>
            <w:tcW w:w="2515" w:type="dxa"/>
          </w:tcPr>
          <w:p w14:paraId="2EFEF9C0" w14:textId="77777777" w:rsidR="006C1E82" w:rsidRPr="00AF711D" w:rsidRDefault="00DD6011" w:rsidP="00BE2FB7">
            <w:pPr>
              <w:spacing w:line="276" w:lineRule="auto"/>
              <w:jc w:val="both"/>
              <w:rPr>
                <w:rFonts w:ascii="Sylfaen" w:hAnsi="Sylfaen" w:cs="Sylfaen"/>
                <w:b/>
                <w:sz w:val="20"/>
                <w:szCs w:val="20"/>
              </w:rPr>
            </w:pPr>
            <w:r w:rsidRPr="00AF711D">
              <w:rPr>
                <w:rFonts w:ascii="Sylfaen" w:hAnsi="Sylfaen" w:cs="Sylfaen"/>
                <w:b/>
                <w:sz w:val="20"/>
                <w:szCs w:val="20"/>
              </w:rPr>
              <w:t>პაციენტთა წილი (%), რომელთაც აღენიშნათ დღის განმავლობაში შარდის შეუკავებლობის (UI) ეპიზოდების დღიური სიხშირის სულ მცირე 50% შემცირება საწყის მაჩვენებელთან შედარებით</w:t>
            </w:r>
          </w:p>
          <w:p w14:paraId="06C00F33" w14:textId="77777777" w:rsidR="00DD6011" w:rsidRPr="00AF711D" w:rsidRDefault="00DD6011" w:rsidP="00BE2FB7">
            <w:pPr>
              <w:spacing w:line="276" w:lineRule="auto"/>
              <w:jc w:val="both"/>
              <w:rPr>
                <w:rFonts w:ascii="Sylfaen" w:hAnsi="Sylfaen" w:cs="Sylfaen"/>
                <w:sz w:val="20"/>
                <w:szCs w:val="20"/>
              </w:rPr>
            </w:pPr>
            <w:r w:rsidRPr="00AF711D">
              <w:rPr>
                <w:rFonts w:ascii="Sylfaen" w:hAnsi="Sylfaen" w:cs="Sylfaen"/>
                <w:sz w:val="20"/>
                <w:szCs w:val="20"/>
              </w:rPr>
              <w:t>მე-12 კვირა</w:t>
            </w:r>
            <w:r w:rsidRPr="00AF711D">
              <w:rPr>
                <w:rFonts w:ascii="Sylfaen" w:hAnsi="Sylfaen" w:cs="Sylfaen"/>
                <w:sz w:val="20"/>
                <w:szCs w:val="20"/>
                <w:vertAlign w:val="superscript"/>
              </w:rPr>
              <w:t>c</w:t>
            </w:r>
            <w:r w:rsidRPr="00AF711D">
              <w:rPr>
                <w:rFonts w:ascii="Sylfaen" w:hAnsi="Sylfaen" w:cs="Sylfaen"/>
                <w:sz w:val="20"/>
                <w:szCs w:val="20"/>
              </w:rPr>
              <w:t xml:space="preserve"> (95% CI)</w:t>
            </w:r>
          </w:p>
        </w:tc>
        <w:tc>
          <w:tcPr>
            <w:tcW w:w="1530" w:type="dxa"/>
          </w:tcPr>
          <w:p w14:paraId="1113BFD8" w14:textId="77777777" w:rsidR="006C1E82" w:rsidRPr="00AF711D" w:rsidRDefault="006C1E82" w:rsidP="000F39BB">
            <w:pPr>
              <w:spacing w:line="276" w:lineRule="auto"/>
              <w:jc w:val="center"/>
              <w:rPr>
                <w:rFonts w:ascii="Sylfaen" w:hAnsi="Sylfaen" w:cs="Sylfaen"/>
                <w:sz w:val="20"/>
                <w:szCs w:val="20"/>
              </w:rPr>
            </w:pPr>
          </w:p>
          <w:p w14:paraId="3DB36A4E" w14:textId="77777777" w:rsidR="000B2F3F" w:rsidRPr="00AF711D" w:rsidRDefault="000B2F3F" w:rsidP="000F39BB">
            <w:pPr>
              <w:spacing w:line="276" w:lineRule="auto"/>
              <w:jc w:val="center"/>
              <w:rPr>
                <w:rFonts w:ascii="Sylfaen" w:hAnsi="Sylfaen" w:cs="Sylfaen"/>
                <w:sz w:val="20"/>
                <w:szCs w:val="20"/>
              </w:rPr>
            </w:pPr>
          </w:p>
          <w:p w14:paraId="27020BF4" w14:textId="77777777" w:rsidR="000B2F3F" w:rsidRPr="00AF711D" w:rsidRDefault="000B2F3F" w:rsidP="000F39BB">
            <w:pPr>
              <w:spacing w:line="276" w:lineRule="auto"/>
              <w:jc w:val="center"/>
              <w:rPr>
                <w:rFonts w:ascii="Sylfaen" w:hAnsi="Sylfaen" w:cs="Sylfaen"/>
                <w:sz w:val="20"/>
                <w:szCs w:val="20"/>
              </w:rPr>
            </w:pPr>
          </w:p>
          <w:p w14:paraId="14914C69" w14:textId="77777777" w:rsidR="000B2F3F" w:rsidRPr="00AF711D" w:rsidRDefault="000B2F3F" w:rsidP="000F39BB">
            <w:pPr>
              <w:spacing w:line="276" w:lineRule="auto"/>
              <w:jc w:val="center"/>
              <w:rPr>
                <w:rFonts w:ascii="Sylfaen" w:hAnsi="Sylfaen" w:cs="Sylfaen"/>
                <w:sz w:val="20"/>
                <w:szCs w:val="20"/>
              </w:rPr>
            </w:pPr>
          </w:p>
          <w:p w14:paraId="252D1789" w14:textId="77777777" w:rsidR="000B2F3F" w:rsidRPr="00AF711D" w:rsidRDefault="000B2F3F" w:rsidP="000F39BB">
            <w:pPr>
              <w:spacing w:line="276" w:lineRule="auto"/>
              <w:jc w:val="center"/>
              <w:rPr>
                <w:rFonts w:ascii="Sylfaen" w:hAnsi="Sylfaen" w:cs="Sylfaen"/>
                <w:sz w:val="20"/>
                <w:szCs w:val="20"/>
              </w:rPr>
            </w:pPr>
          </w:p>
          <w:p w14:paraId="4DECAFDF" w14:textId="77777777" w:rsidR="000B2F3F" w:rsidRPr="00AF711D" w:rsidRDefault="000B2F3F" w:rsidP="000F39BB">
            <w:pPr>
              <w:spacing w:line="276" w:lineRule="auto"/>
              <w:jc w:val="center"/>
              <w:rPr>
                <w:rFonts w:ascii="Sylfaen" w:hAnsi="Sylfaen" w:cs="Sylfaen"/>
                <w:sz w:val="20"/>
                <w:szCs w:val="20"/>
              </w:rPr>
            </w:pPr>
          </w:p>
          <w:p w14:paraId="0C23D455" w14:textId="77777777" w:rsidR="000B2F3F" w:rsidRPr="00AF711D" w:rsidRDefault="000B2F3F" w:rsidP="000F39BB">
            <w:pPr>
              <w:spacing w:line="276" w:lineRule="auto"/>
              <w:jc w:val="center"/>
              <w:rPr>
                <w:rFonts w:ascii="Sylfaen" w:hAnsi="Sylfaen" w:cs="Sylfaen"/>
                <w:sz w:val="20"/>
                <w:szCs w:val="20"/>
              </w:rPr>
            </w:pPr>
          </w:p>
          <w:p w14:paraId="55957DF2" w14:textId="77777777" w:rsidR="000B2F3F" w:rsidRPr="00AF711D" w:rsidRDefault="000B2F3F" w:rsidP="000F39BB">
            <w:pPr>
              <w:spacing w:line="276" w:lineRule="auto"/>
              <w:jc w:val="center"/>
              <w:rPr>
                <w:rFonts w:ascii="Sylfaen" w:hAnsi="Sylfaen" w:cs="Sylfaen"/>
                <w:sz w:val="20"/>
                <w:szCs w:val="20"/>
              </w:rPr>
            </w:pPr>
          </w:p>
          <w:p w14:paraId="630D882D" w14:textId="77777777" w:rsidR="000B2F3F" w:rsidRPr="00AF711D" w:rsidRDefault="000B2F3F" w:rsidP="000F39BB">
            <w:pPr>
              <w:spacing w:line="276" w:lineRule="auto"/>
              <w:jc w:val="center"/>
              <w:rPr>
                <w:rFonts w:ascii="Sylfaen" w:hAnsi="Sylfaen" w:cs="Sylfaen"/>
                <w:sz w:val="20"/>
                <w:szCs w:val="20"/>
              </w:rPr>
            </w:pPr>
          </w:p>
          <w:p w14:paraId="192E0955" w14:textId="77777777" w:rsidR="000B2F3F" w:rsidRPr="00AF711D" w:rsidRDefault="000B2F3F" w:rsidP="000F39BB">
            <w:pPr>
              <w:spacing w:line="276" w:lineRule="auto"/>
              <w:jc w:val="both"/>
              <w:rPr>
                <w:rFonts w:ascii="Sylfaen" w:hAnsi="Sylfaen" w:cs="Sylfaen"/>
                <w:sz w:val="20"/>
                <w:szCs w:val="20"/>
              </w:rPr>
            </w:pPr>
            <w:r w:rsidRPr="00AF711D">
              <w:rPr>
                <w:rFonts w:ascii="Sylfaen" w:hAnsi="Sylfaen" w:cs="Sylfaen"/>
                <w:sz w:val="20"/>
                <w:szCs w:val="20"/>
              </w:rPr>
              <w:t>80.0 (56.3, 94.3)</w:t>
            </w:r>
          </w:p>
        </w:tc>
        <w:tc>
          <w:tcPr>
            <w:tcW w:w="1440" w:type="dxa"/>
          </w:tcPr>
          <w:p w14:paraId="1628B356" w14:textId="77777777" w:rsidR="006C1E82" w:rsidRPr="00AF711D" w:rsidRDefault="006C1E82" w:rsidP="000F39BB">
            <w:pPr>
              <w:spacing w:line="276" w:lineRule="auto"/>
              <w:jc w:val="center"/>
              <w:rPr>
                <w:rFonts w:ascii="Sylfaen" w:hAnsi="Sylfaen" w:cs="Sylfaen"/>
                <w:sz w:val="18"/>
                <w:szCs w:val="20"/>
              </w:rPr>
            </w:pPr>
          </w:p>
          <w:p w14:paraId="32749939" w14:textId="77777777" w:rsidR="00FD0E44" w:rsidRPr="00AF711D" w:rsidRDefault="00FD0E44" w:rsidP="000F39BB">
            <w:pPr>
              <w:spacing w:line="276" w:lineRule="auto"/>
              <w:jc w:val="center"/>
              <w:rPr>
                <w:rFonts w:ascii="Sylfaen" w:hAnsi="Sylfaen" w:cs="Sylfaen"/>
                <w:sz w:val="18"/>
                <w:szCs w:val="20"/>
              </w:rPr>
            </w:pPr>
          </w:p>
          <w:p w14:paraId="3E26F547" w14:textId="77777777" w:rsidR="00FD0E44" w:rsidRPr="00AF711D" w:rsidRDefault="00FD0E44" w:rsidP="000F39BB">
            <w:pPr>
              <w:spacing w:line="276" w:lineRule="auto"/>
              <w:jc w:val="center"/>
              <w:rPr>
                <w:rFonts w:ascii="Sylfaen" w:hAnsi="Sylfaen" w:cs="Sylfaen"/>
                <w:sz w:val="18"/>
                <w:szCs w:val="20"/>
              </w:rPr>
            </w:pPr>
          </w:p>
          <w:p w14:paraId="779C68E6" w14:textId="77777777" w:rsidR="00FD0E44" w:rsidRPr="00AF711D" w:rsidRDefault="00FD0E44" w:rsidP="000F39BB">
            <w:pPr>
              <w:spacing w:line="276" w:lineRule="auto"/>
              <w:jc w:val="center"/>
              <w:rPr>
                <w:rFonts w:ascii="Sylfaen" w:hAnsi="Sylfaen" w:cs="Sylfaen"/>
                <w:sz w:val="18"/>
                <w:szCs w:val="20"/>
              </w:rPr>
            </w:pPr>
          </w:p>
          <w:p w14:paraId="46714407" w14:textId="77777777" w:rsidR="00FD0E44" w:rsidRPr="00AF711D" w:rsidRDefault="00FD0E44" w:rsidP="000F39BB">
            <w:pPr>
              <w:spacing w:line="276" w:lineRule="auto"/>
              <w:jc w:val="center"/>
              <w:rPr>
                <w:rFonts w:ascii="Sylfaen" w:hAnsi="Sylfaen" w:cs="Sylfaen"/>
                <w:sz w:val="18"/>
                <w:szCs w:val="20"/>
              </w:rPr>
            </w:pPr>
          </w:p>
          <w:p w14:paraId="024B9FC8" w14:textId="77777777" w:rsidR="00FD0E44" w:rsidRPr="00AF711D" w:rsidRDefault="00FD0E44" w:rsidP="000F39BB">
            <w:pPr>
              <w:spacing w:line="276" w:lineRule="auto"/>
              <w:jc w:val="center"/>
              <w:rPr>
                <w:rFonts w:ascii="Sylfaen" w:hAnsi="Sylfaen" w:cs="Sylfaen"/>
                <w:sz w:val="18"/>
                <w:szCs w:val="20"/>
              </w:rPr>
            </w:pPr>
          </w:p>
          <w:p w14:paraId="2A3D69F7" w14:textId="77777777" w:rsidR="00FD0E44" w:rsidRPr="00AF711D" w:rsidRDefault="00FD0E44" w:rsidP="000F39BB">
            <w:pPr>
              <w:spacing w:line="276" w:lineRule="auto"/>
              <w:jc w:val="center"/>
              <w:rPr>
                <w:rFonts w:ascii="Sylfaen" w:hAnsi="Sylfaen" w:cs="Sylfaen"/>
                <w:sz w:val="18"/>
                <w:szCs w:val="20"/>
              </w:rPr>
            </w:pPr>
          </w:p>
          <w:p w14:paraId="1116E5F4" w14:textId="77777777" w:rsidR="00FD0E44" w:rsidRPr="00AF711D" w:rsidRDefault="00FD0E44" w:rsidP="000F39BB">
            <w:pPr>
              <w:spacing w:line="276" w:lineRule="auto"/>
              <w:jc w:val="center"/>
              <w:rPr>
                <w:rFonts w:ascii="Sylfaen" w:hAnsi="Sylfaen" w:cs="Sylfaen"/>
                <w:sz w:val="18"/>
                <w:szCs w:val="20"/>
              </w:rPr>
            </w:pPr>
          </w:p>
          <w:p w14:paraId="3680751E" w14:textId="77777777" w:rsidR="00FD0E44" w:rsidRPr="00AF711D" w:rsidRDefault="00FD0E44" w:rsidP="000F39BB">
            <w:pPr>
              <w:spacing w:line="276" w:lineRule="auto"/>
              <w:jc w:val="center"/>
              <w:rPr>
                <w:rFonts w:ascii="Sylfaen" w:hAnsi="Sylfaen" w:cs="Sylfaen"/>
                <w:sz w:val="18"/>
                <w:szCs w:val="20"/>
              </w:rPr>
            </w:pPr>
          </w:p>
          <w:p w14:paraId="7919D191" w14:textId="77777777" w:rsidR="00C6682F" w:rsidRPr="00AF711D" w:rsidRDefault="00C6682F" w:rsidP="000F39BB">
            <w:pPr>
              <w:spacing w:line="276" w:lineRule="auto"/>
              <w:rPr>
                <w:rFonts w:ascii="Sylfaen" w:hAnsi="Sylfaen" w:cs="Sylfaen"/>
                <w:sz w:val="18"/>
                <w:szCs w:val="20"/>
              </w:rPr>
            </w:pPr>
          </w:p>
          <w:p w14:paraId="6E89A76D" w14:textId="77777777" w:rsidR="00FD0E44" w:rsidRPr="00AF711D" w:rsidRDefault="00FD0E44" w:rsidP="000F39BB">
            <w:pPr>
              <w:spacing w:line="276" w:lineRule="auto"/>
              <w:rPr>
                <w:rFonts w:ascii="Sylfaen" w:hAnsi="Sylfaen" w:cs="Sylfaen"/>
                <w:sz w:val="18"/>
                <w:szCs w:val="20"/>
              </w:rPr>
            </w:pPr>
            <w:r w:rsidRPr="00AF711D">
              <w:rPr>
                <w:rFonts w:ascii="Sylfaen" w:hAnsi="Sylfaen" w:cs="Sylfaen"/>
                <w:sz w:val="18"/>
                <w:szCs w:val="20"/>
              </w:rPr>
              <w:t>47.1 (23.0,72.2)</w:t>
            </w:r>
          </w:p>
        </w:tc>
        <w:tc>
          <w:tcPr>
            <w:tcW w:w="1440" w:type="dxa"/>
          </w:tcPr>
          <w:p w14:paraId="31E8F543" w14:textId="77777777" w:rsidR="006C1E82" w:rsidRPr="00AF711D" w:rsidRDefault="006C1E82" w:rsidP="000F39BB">
            <w:pPr>
              <w:spacing w:line="276" w:lineRule="auto"/>
              <w:jc w:val="center"/>
              <w:rPr>
                <w:rFonts w:ascii="Sylfaen" w:hAnsi="Sylfaen" w:cs="Sylfaen"/>
                <w:sz w:val="18"/>
                <w:szCs w:val="20"/>
              </w:rPr>
            </w:pPr>
          </w:p>
          <w:p w14:paraId="5115DE23" w14:textId="77777777" w:rsidR="00FD0E44" w:rsidRPr="00AF711D" w:rsidRDefault="00FD0E44" w:rsidP="000F39BB">
            <w:pPr>
              <w:spacing w:line="276" w:lineRule="auto"/>
              <w:jc w:val="center"/>
              <w:rPr>
                <w:rFonts w:ascii="Sylfaen" w:hAnsi="Sylfaen" w:cs="Sylfaen"/>
                <w:sz w:val="18"/>
                <w:szCs w:val="20"/>
              </w:rPr>
            </w:pPr>
          </w:p>
          <w:p w14:paraId="4EF7B38A" w14:textId="77777777" w:rsidR="00FD0E44" w:rsidRPr="00AF711D" w:rsidRDefault="00FD0E44" w:rsidP="000F39BB">
            <w:pPr>
              <w:spacing w:line="276" w:lineRule="auto"/>
              <w:jc w:val="center"/>
              <w:rPr>
                <w:rFonts w:ascii="Sylfaen" w:hAnsi="Sylfaen" w:cs="Sylfaen"/>
                <w:sz w:val="18"/>
                <w:szCs w:val="20"/>
              </w:rPr>
            </w:pPr>
          </w:p>
          <w:p w14:paraId="0FAF9246" w14:textId="77777777" w:rsidR="00FD0E44" w:rsidRPr="00AF711D" w:rsidRDefault="00FD0E44" w:rsidP="000F39BB">
            <w:pPr>
              <w:spacing w:line="276" w:lineRule="auto"/>
              <w:jc w:val="center"/>
              <w:rPr>
                <w:rFonts w:ascii="Sylfaen" w:hAnsi="Sylfaen" w:cs="Sylfaen"/>
                <w:sz w:val="18"/>
                <w:szCs w:val="20"/>
              </w:rPr>
            </w:pPr>
          </w:p>
          <w:p w14:paraId="5D8B3270" w14:textId="77777777" w:rsidR="00FD0E44" w:rsidRPr="00AF711D" w:rsidRDefault="00FD0E44" w:rsidP="000F39BB">
            <w:pPr>
              <w:spacing w:line="276" w:lineRule="auto"/>
              <w:jc w:val="center"/>
              <w:rPr>
                <w:rFonts w:ascii="Sylfaen" w:hAnsi="Sylfaen" w:cs="Sylfaen"/>
                <w:sz w:val="18"/>
                <w:szCs w:val="20"/>
              </w:rPr>
            </w:pPr>
          </w:p>
          <w:p w14:paraId="401AD691" w14:textId="77777777" w:rsidR="00FD0E44" w:rsidRPr="00AF711D" w:rsidRDefault="00FD0E44" w:rsidP="000F39BB">
            <w:pPr>
              <w:spacing w:line="276" w:lineRule="auto"/>
              <w:jc w:val="center"/>
              <w:rPr>
                <w:rFonts w:ascii="Sylfaen" w:hAnsi="Sylfaen" w:cs="Sylfaen"/>
                <w:sz w:val="18"/>
                <w:szCs w:val="20"/>
              </w:rPr>
            </w:pPr>
          </w:p>
          <w:p w14:paraId="60A65762" w14:textId="77777777" w:rsidR="00FD0E44" w:rsidRPr="00AF711D" w:rsidRDefault="00FD0E44" w:rsidP="000F39BB">
            <w:pPr>
              <w:spacing w:line="276" w:lineRule="auto"/>
              <w:jc w:val="center"/>
              <w:rPr>
                <w:rFonts w:ascii="Sylfaen" w:hAnsi="Sylfaen" w:cs="Sylfaen"/>
                <w:sz w:val="18"/>
                <w:szCs w:val="20"/>
              </w:rPr>
            </w:pPr>
          </w:p>
          <w:p w14:paraId="68733B37" w14:textId="77777777" w:rsidR="00FD0E44" w:rsidRPr="00AF711D" w:rsidRDefault="00FD0E44" w:rsidP="000F39BB">
            <w:pPr>
              <w:spacing w:line="276" w:lineRule="auto"/>
              <w:jc w:val="center"/>
              <w:rPr>
                <w:rFonts w:ascii="Sylfaen" w:hAnsi="Sylfaen" w:cs="Sylfaen"/>
                <w:sz w:val="18"/>
                <w:szCs w:val="20"/>
              </w:rPr>
            </w:pPr>
          </w:p>
          <w:p w14:paraId="27B3AD69" w14:textId="77777777" w:rsidR="00FD0E44" w:rsidRPr="00AF711D" w:rsidRDefault="00FD0E44" w:rsidP="000F39BB">
            <w:pPr>
              <w:spacing w:line="276" w:lineRule="auto"/>
              <w:rPr>
                <w:rFonts w:ascii="Sylfaen" w:hAnsi="Sylfaen" w:cs="Sylfaen"/>
                <w:sz w:val="18"/>
                <w:szCs w:val="20"/>
              </w:rPr>
            </w:pPr>
          </w:p>
          <w:p w14:paraId="3310555C" w14:textId="77777777" w:rsidR="00C6682F" w:rsidRPr="00AF711D" w:rsidRDefault="00C6682F" w:rsidP="000F39BB">
            <w:pPr>
              <w:spacing w:line="276" w:lineRule="auto"/>
              <w:rPr>
                <w:rFonts w:ascii="Sylfaen" w:hAnsi="Sylfaen" w:cs="Sylfaen"/>
                <w:sz w:val="18"/>
                <w:szCs w:val="20"/>
              </w:rPr>
            </w:pPr>
          </w:p>
          <w:p w14:paraId="14A77773" w14:textId="77777777" w:rsidR="00FD0E44" w:rsidRPr="00AF711D" w:rsidRDefault="00FD0E44" w:rsidP="000F39BB">
            <w:pPr>
              <w:spacing w:line="276" w:lineRule="auto"/>
              <w:rPr>
                <w:rFonts w:ascii="Sylfaen" w:hAnsi="Sylfaen" w:cs="Sylfaen"/>
                <w:sz w:val="18"/>
                <w:szCs w:val="20"/>
              </w:rPr>
            </w:pPr>
            <w:r w:rsidRPr="00AF711D">
              <w:rPr>
                <w:rFonts w:ascii="Sylfaen" w:hAnsi="Sylfaen" w:cs="Sylfaen"/>
                <w:sz w:val="18"/>
                <w:szCs w:val="20"/>
              </w:rPr>
              <w:t>50.0 (26.0, 74.0)</w:t>
            </w:r>
          </w:p>
        </w:tc>
        <w:tc>
          <w:tcPr>
            <w:tcW w:w="1800" w:type="dxa"/>
          </w:tcPr>
          <w:p w14:paraId="779E4620" w14:textId="77777777" w:rsidR="006C1E82" w:rsidRPr="00AF711D" w:rsidRDefault="006C1E82" w:rsidP="000F39BB">
            <w:pPr>
              <w:spacing w:line="276" w:lineRule="auto"/>
              <w:jc w:val="center"/>
              <w:rPr>
                <w:rFonts w:ascii="Sylfaen" w:hAnsi="Sylfaen" w:cs="Sylfaen"/>
                <w:sz w:val="20"/>
                <w:szCs w:val="20"/>
              </w:rPr>
            </w:pPr>
          </w:p>
          <w:p w14:paraId="0DF5212E" w14:textId="77777777" w:rsidR="00FD0E44" w:rsidRPr="00AF711D" w:rsidRDefault="00FD0E44" w:rsidP="000F39BB">
            <w:pPr>
              <w:spacing w:line="276" w:lineRule="auto"/>
              <w:jc w:val="center"/>
              <w:rPr>
                <w:rFonts w:ascii="Sylfaen" w:hAnsi="Sylfaen" w:cs="Sylfaen"/>
                <w:sz w:val="20"/>
                <w:szCs w:val="20"/>
              </w:rPr>
            </w:pPr>
          </w:p>
          <w:p w14:paraId="10069664" w14:textId="77777777" w:rsidR="00FD0E44" w:rsidRPr="00AF711D" w:rsidRDefault="00FD0E44" w:rsidP="000F39BB">
            <w:pPr>
              <w:spacing w:line="276" w:lineRule="auto"/>
              <w:jc w:val="center"/>
              <w:rPr>
                <w:rFonts w:ascii="Sylfaen" w:hAnsi="Sylfaen" w:cs="Sylfaen"/>
                <w:sz w:val="20"/>
                <w:szCs w:val="20"/>
              </w:rPr>
            </w:pPr>
          </w:p>
          <w:p w14:paraId="67C4220A" w14:textId="77777777" w:rsidR="00FD0E44" w:rsidRPr="00AF711D" w:rsidRDefault="00FD0E44" w:rsidP="000F39BB">
            <w:pPr>
              <w:spacing w:line="276" w:lineRule="auto"/>
              <w:jc w:val="center"/>
              <w:rPr>
                <w:rFonts w:ascii="Sylfaen" w:hAnsi="Sylfaen" w:cs="Sylfaen"/>
                <w:sz w:val="20"/>
                <w:szCs w:val="20"/>
              </w:rPr>
            </w:pPr>
          </w:p>
          <w:p w14:paraId="6A5ABDCF" w14:textId="77777777" w:rsidR="00FD0E44" w:rsidRPr="00AF711D" w:rsidRDefault="00FD0E44" w:rsidP="000F39BB">
            <w:pPr>
              <w:spacing w:line="276" w:lineRule="auto"/>
              <w:jc w:val="center"/>
              <w:rPr>
                <w:rFonts w:ascii="Sylfaen" w:hAnsi="Sylfaen" w:cs="Sylfaen"/>
                <w:sz w:val="20"/>
                <w:szCs w:val="20"/>
              </w:rPr>
            </w:pPr>
          </w:p>
          <w:p w14:paraId="3630A8C8" w14:textId="77777777" w:rsidR="00FD0E44" w:rsidRPr="00AF711D" w:rsidRDefault="00FD0E44" w:rsidP="000F39BB">
            <w:pPr>
              <w:spacing w:line="276" w:lineRule="auto"/>
              <w:jc w:val="center"/>
              <w:rPr>
                <w:rFonts w:ascii="Sylfaen" w:hAnsi="Sylfaen" w:cs="Sylfaen"/>
                <w:sz w:val="20"/>
                <w:szCs w:val="20"/>
              </w:rPr>
            </w:pPr>
          </w:p>
          <w:p w14:paraId="03C7E0CB" w14:textId="77777777" w:rsidR="00FD0E44" w:rsidRPr="00AF711D" w:rsidRDefault="00FD0E44" w:rsidP="000F39BB">
            <w:pPr>
              <w:spacing w:line="276" w:lineRule="auto"/>
              <w:jc w:val="center"/>
              <w:rPr>
                <w:rFonts w:ascii="Sylfaen" w:hAnsi="Sylfaen" w:cs="Sylfaen"/>
                <w:sz w:val="20"/>
                <w:szCs w:val="20"/>
              </w:rPr>
            </w:pPr>
          </w:p>
          <w:p w14:paraId="260780F2" w14:textId="77777777" w:rsidR="00FD0E44" w:rsidRPr="00AF711D" w:rsidRDefault="00FD0E44" w:rsidP="000F39BB">
            <w:pPr>
              <w:spacing w:line="276" w:lineRule="auto"/>
              <w:jc w:val="center"/>
              <w:rPr>
                <w:rFonts w:ascii="Sylfaen" w:hAnsi="Sylfaen" w:cs="Sylfaen"/>
                <w:sz w:val="20"/>
                <w:szCs w:val="20"/>
              </w:rPr>
            </w:pPr>
          </w:p>
          <w:p w14:paraId="08EA9C68" w14:textId="77777777" w:rsidR="00FD0E44" w:rsidRPr="00AF711D" w:rsidRDefault="00FD0E44" w:rsidP="000F39BB">
            <w:pPr>
              <w:spacing w:line="276" w:lineRule="auto"/>
              <w:jc w:val="center"/>
              <w:rPr>
                <w:rFonts w:ascii="Sylfaen" w:hAnsi="Sylfaen" w:cs="Sylfaen"/>
                <w:sz w:val="20"/>
                <w:szCs w:val="20"/>
              </w:rPr>
            </w:pPr>
          </w:p>
          <w:p w14:paraId="2B7F091D" w14:textId="77777777" w:rsidR="00FD0E44" w:rsidRPr="00AF711D" w:rsidRDefault="00FD0E44" w:rsidP="000F39BB">
            <w:pPr>
              <w:spacing w:line="276" w:lineRule="auto"/>
              <w:jc w:val="center"/>
              <w:rPr>
                <w:rFonts w:ascii="Sylfaen" w:hAnsi="Sylfaen" w:cs="Sylfaen"/>
                <w:sz w:val="20"/>
                <w:szCs w:val="20"/>
              </w:rPr>
            </w:pPr>
            <w:r w:rsidRPr="00AF711D">
              <w:rPr>
                <w:rFonts w:ascii="Sylfaen" w:hAnsi="Sylfaen" w:cs="Sylfaen"/>
                <w:sz w:val="20"/>
                <w:szCs w:val="20"/>
              </w:rPr>
              <w:t>0.0472</w:t>
            </w:r>
          </w:p>
        </w:tc>
        <w:tc>
          <w:tcPr>
            <w:tcW w:w="1710" w:type="dxa"/>
          </w:tcPr>
          <w:p w14:paraId="438D7461" w14:textId="77777777" w:rsidR="006C1E82" w:rsidRPr="00AF711D" w:rsidRDefault="006C1E82" w:rsidP="000F39BB">
            <w:pPr>
              <w:spacing w:line="276" w:lineRule="auto"/>
              <w:jc w:val="center"/>
              <w:rPr>
                <w:rFonts w:ascii="Sylfaen" w:hAnsi="Sylfaen" w:cs="Sylfaen"/>
                <w:sz w:val="20"/>
                <w:szCs w:val="20"/>
              </w:rPr>
            </w:pPr>
          </w:p>
          <w:p w14:paraId="24B674B9" w14:textId="77777777" w:rsidR="00FD0E44" w:rsidRPr="00AF711D" w:rsidRDefault="00FD0E44" w:rsidP="000F39BB">
            <w:pPr>
              <w:spacing w:line="276" w:lineRule="auto"/>
              <w:jc w:val="center"/>
              <w:rPr>
                <w:rFonts w:ascii="Sylfaen" w:hAnsi="Sylfaen" w:cs="Sylfaen"/>
                <w:sz w:val="20"/>
                <w:szCs w:val="20"/>
              </w:rPr>
            </w:pPr>
          </w:p>
          <w:p w14:paraId="06A89BA0" w14:textId="77777777" w:rsidR="00FD0E44" w:rsidRPr="00AF711D" w:rsidRDefault="00FD0E44" w:rsidP="000F39BB">
            <w:pPr>
              <w:spacing w:line="276" w:lineRule="auto"/>
              <w:jc w:val="center"/>
              <w:rPr>
                <w:rFonts w:ascii="Sylfaen" w:hAnsi="Sylfaen" w:cs="Sylfaen"/>
                <w:sz w:val="20"/>
                <w:szCs w:val="20"/>
              </w:rPr>
            </w:pPr>
          </w:p>
          <w:p w14:paraId="0D67085E" w14:textId="77777777" w:rsidR="00FD0E44" w:rsidRPr="00AF711D" w:rsidRDefault="00FD0E44" w:rsidP="000F39BB">
            <w:pPr>
              <w:spacing w:line="276" w:lineRule="auto"/>
              <w:jc w:val="center"/>
              <w:rPr>
                <w:rFonts w:ascii="Sylfaen" w:hAnsi="Sylfaen" w:cs="Sylfaen"/>
                <w:sz w:val="20"/>
                <w:szCs w:val="20"/>
              </w:rPr>
            </w:pPr>
          </w:p>
          <w:p w14:paraId="44B8BD50" w14:textId="77777777" w:rsidR="00FD0E44" w:rsidRPr="00AF711D" w:rsidRDefault="00FD0E44" w:rsidP="000F39BB">
            <w:pPr>
              <w:spacing w:line="276" w:lineRule="auto"/>
              <w:jc w:val="center"/>
              <w:rPr>
                <w:rFonts w:ascii="Sylfaen" w:hAnsi="Sylfaen" w:cs="Sylfaen"/>
                <w:sz w:val="20"/>
                <w:szCs w:val="20"/>
              </w:rPr>
            </w:pPr>
          </w:p>
          <w:p w14:paraId="7E43849E" w14:textId="77777777" w:rsidR="00FD0E44" w:rsidRPr="00AF711D" w:rsidRDefault="00FD0E44" w:rsidP="000F39BB">
            <w:pPr>
              <w:spacing w:line="276" w:lineRule="auto"/>
              <w:jc w:val="center"/>
              <w:rPr>
                <w:rFonts w:ascii="Sylfaen" w:hAnsi="Sylfaen" w:cs="Sylfaen"/>
                <w:sz w:val="20"/>
                <w:szCs w:val="20"/>
              </w:rPr>
            </w:pPr>
          </w:p>
          <w:p w14:paraId="7F43AA70" w14:textId="77777777" w:rsidR="00FD0E44" w:rsidRPr="00AF711D" w:rsidRDefault="00FD0E44" w:rsidP="000F39BB">
            <w:pPr>
              <w:spacing w:line="276" w:lineRule="auto"/>
              <w:jc w:val="center"/>
              <w:rPr>
                <w:rFonts w:ascii="Sylfaen" w:hAnsi="Sylfaen" w:cs="Sylfaen"/>
                <w:sz w:val="20"/>
                <w:szCs w:val="20"/>
              </w:rPr>
            </w:pPr>
          </w:p>
          <w:p w14:paraId="61EE936E" w14:textId="77777777" w:rsidR="00FD0E44" w:rsidRPr="00AF711D" w:rsidRDefault="00FD0E44" w:rsidP="000F39BB">
            <w:pPr>
              <w:spacing w:line="276" w:lineRule="auto"/>
              <w:jc w:val="center"/>
              <w:rPr>
                <w:rFonts w:ascii="Sylfaen" w:hAnsi="Sylfaen" w:cs="Sylfaen"/>
                <w:sz w:val="20"/>
                <w:szCs w:val="20"/>
              </w:rPr>
            </w:pPr>
          </w:p>
          <w:p w14:paraId="189ACFD6" w14:textId="77777777" w:rsidR="00FD0E44" w:rsidRPr="00AF711D" w:rsidRDefault="00FD0E44" w:rsidP="000F39BB">
            <w:pPr>
              <w:spacing w:line="276" w:lineRule="auto"/>
              <w:jc w:val="center"/>
              <w:rPr>
                <w:rFonts w:ascii="Sylfaen" w:hAnsi="Sylfaen" w:cs="Sylfaen"/>
                <w:sz w:val="20"/>
                <w:szCs w:val="20"/>
              </w:rPr>
            </w:pPr>
          </w:p>
          <w:p w14:paraId="0623F54D" w14:textId="77777777" w:rsidR="00FD0E44" w:rsidRPr="00AF711D" w:rsidRDefault="00FD0E44" w:rsidP="000F39BB">
            <w:pPr>
              <w:spacing w:line="276" w:lineRule="auto"/>
              <w:jc w:val="center"/>
              <w:rPr>
                <w:rFonts w:ascii="Sylfaen" w:hAnsi="Sylfaen" w:cs="Sylfaen"/>
                <w:sz w:val="20"/>
                <w:szCs w:val="20"/>
              </w:rPr>
            </w:pPr>
            <w:r w:rsidRPr="00AF711D">
              <w:rPr>
                <w:rFonts w:ascii="Sylfaen" w:hAnsi="Sylfaen" w:cs="Sylfaen"/>
                <w:sz w:val="20"/>
                <w:szCs w:val="20"/>
              </w:rPr>
              <w:t>0.9924</w:t>
            </w:r>
          </w:p>
        </w:tc>
      </w:tr>
      <w:tr w:rsidR="006C1E82" w:rsidRPr="00AF711D" w14:paraId="38AB03D5" w14:textId="77777777" w:rsidTr="00173056">
        <w:tc>
          <w:tcPr>
            <w:tcW w:w="2515" w:type="dxa"/>
          </w:tcPr>
          <w:p w14:paraId="3361A71C" w14:textId="77777777" w:rsidR="006C1E82" w:rsidRPr="00AF711D" w:rsidRDefault="000517AD" w:rsidP="00BE2FB7">
            <w:pPr>
              <w:spacing w:line="276" w:lineRule="auto"/>
              <w:jc w:val="both"/>
              <w:rPr>
                <w:rFonts w:ascii="Sylfaen" w:hAnsi="Sylfaen" w:cs="Sylfaen"/>
                <w:b/>
                <w:sz w:val="20"/>
                <w:szCs w:val="20"/>
              </w:rPr>
            </w:pPr>
            <w:r w:rsidRPr="00AF711D">
              <w:rPr>
                <w:rFonts w:ascii="Sylfaen" w:hAnsi="Sylfaen" w:cs="Sylfaen"/>
                <w:b/>
                <w:sz w:val="20"/>
                <w:szCs w:val="20"/>
              </w:rPr>
              <w:t>მკურნალობაზე დადებითი პასუხი („მნიშვნელოვნად გაუმჯობესდა“ ან „გაუმჯობესდა”)</w:t>
            </w:r>
            <w:r w:rsidRPr="00AF711D">
              <w:rPr>
                <w:rFonts w:ascii="Sylfaen" w:hAnsi="Sylfaen" w:cs="Sylfaen"/>
                <w:b/>
                <w:sz w:val="20"/>
                <w:szCs w:val="20"/>
                <w:vertAlign w:val="superscript"/>
              </w:rPr>
              <w:t>b</w:t>
            </w:r>
            <w:r w:rsidRPr="00AF711D">
              <w:rPr>
                <w:rFonts w:ascii="Sylfaen" w:hAnsi="Sylfaen" w:cs="Sylfaen"/>
                <w:b/>
                <w:sz w:val="20"/>
                <w:szCs w:val="20"/>
              </w:rPr>
              <w:t xml:space="preserve"> (%)</w:t>
            </w:r>
          </w:p>
          <w:p w14:paraId="44549CC9" w14:textId="77777777" w:rsidR="000517AD" w:rsidRPr="00AF711D" w:rsidRDefault="000517AD" w:rsidP="00BE2FB7">
            <w:pPr>
              <w:spacing w:line="276" w:lineRule="auto"/>
              <w:jc w:val="both"/>
              <w:rPr>
                <w:rFonts w:ascii="Sylfaen" w:hAnsi="Sylfaen" w:cs="Sylfaen"/>
                <w:sz w:val="20"/>
                <w:szCs w:val="20"/>
              </w:rPr>
            </w:pPr>
            <w:r w:rsidRPr="00AF711D">
              <w:rPr>
                <w:rFonts w:ascii="Sylfaen" w:hAnsi="Sylfaen" w:cs="Sylfaen"/>
                <w:sz w:val="20"/>
                <w:szCs w:val="20"/>
              </w:rPr>
              <w:t>მე-12 კვირა</w:t>
            </w:r>
            <w:r w:rsidRPr="00AF711D">
              <w:rPr>
                <w:rFonts w:ascii="Sylfaen" w:hAnsi="Sylfaen" w:cs="Sylfaen"/>
                <w:sz w:val="20"/>
                <w:szCs w:val="20"/>
                <w:vertAlign w:val="superscript"/>
              </w:rPr>
              <w:t>c</w:t>
            </w:r>
            <w:r w:rsidRPr="00AF711D">
              <w:rPr>
                <w:rFonts w:ascii="Sylfaen" w:hAnsi="Sylfaen" w:cs="Sylfaen"/>
                <w:sz w:val="20"/>
                <w:szCs w:val="20"/>
              </w:rPr>
              <w:t xml:space="preserve"> (95% CI)</w:t>
            </w:r>
          </w:p>
        </w:tc>
        <w:tc>
          <w:tcPr>
            <w:tcW w:w="1530" w:type="dxa"/>
          </w:tcPr>
          <w:p w14:paraId="7D0FAD06" w14:textId="77777777" w:rsidR="00C6682F" w:rsidRPr="00AF711D" w:rsidRDefault="00C6682F" w:rsidP="00C6682F">
            <w:pPr>
              <w:spacing w:line="276" w:lineRule="auto"/>
              <w:jc w:val="center"/>
              <w:rPr>
                <w:rFonts w:ascii="Sylfaen" w:hAnsi="Sylfaen" w:cs="Sylfaen"/>
                <w:sz w:val="18"/>
                <w:szCs w:val="18"/>
              </w:rPr>
            </w:pPr>
          </w:p>
          <w:p w14:paraId="5D6DAF7F" w14:textId="77777777" w:rsidR="00C6682F" w:rsidRPr="00AF711D" w:rsidRDefault="00C6682F" w:rsidP="00C6682F">
            <w:pPr>
              <w:spacing w:line="276" w:lineRule="auto"/>
              <w:jc w:val="center"/>
              <w:rPr>
                <w:rFonts w:ascii="Sylfaen" w:hAnsi="Sylfaen" w:cs="Sylfaen"/>
                <w:sz w:val="18"/>
                <w:szCs w:val="18"/>
              </w:rPr>
            </w:pPr>
          </w:p>
          <w:p w14:paraId="53F27FC4" w14:textId="77777777" w:rsidR="00C6682F" w:rsidRPr="00AF711D" w:rsidRDefault="00C6682F" w:rsidP="00C6682F">
            <w:pPr>
              <w:spacing w:line="276" w:lineRule="auto"/>
              <w:jc w:val="center"/>
              <w:rPr>
                <w:rFonts w:ascii="Sylfaen" w:hAnsi="Sylfaen" w:cs="Sylfaen"/>
                <w:sz w:val="18"/>
                <w:szCs w:val="18"/>
              </w:rPr>
            </w:pPr>
          </w:p>
          <w:p w14:paraId="191C59DF" w14:textId="77777777" w:rsidR="00C6682F" w:rsidRPr="00AF711D" w:rsidRDefault="00C6682F" w:rsidP="00C6682F">
            <w:pPr>
              <w:spacing w:line="276" w:lineRule="auto"/>
              <w:jc w:val="center"/>
              <w:rPr>
                <w:rFonts w:ascii="Sylfaen" w:hAnsi="Sylfaen" w:cs="Sylfaen"/>
                <w:sz w:val="18"/>
                <w:szCs w:val="18"/>
              </w:rPr>
            </w:pPr>
          </w:p>
          <w:p w14:paraId="6FB0876A" w14:textId="77777777" w:rsidR="00C6682F" w:rsidRPr="00AF711D" w:rsidRDefault="00C6682F" w:rsidP="00C6682F">
            <w:pPr>
              <w:spacing w:line="276" w:lineRule="auto"/>
              <w:jc w:val="both"/>
              <w:rPr>
                <w:rFonts w:ascii="Sylfaen" w:hAnsi="Sylfaen" w:cs="Sylfaen"/>
                <w:sz w:val="18"/>
                <w:szCs w:val="18"/>
              </w:rPr>
            </w:pPr>
          </w:p>
          <w:p w14:paraId="6247F1AE" w14:textId="77777777" w:rsidR="00C6682F" w:rsidRPr="00AF711D" w:rsidRDefault="00C6682F" w:rsidP="00C6682F">
            <w:pPr>
              <w:spacing w:line="276" w:lineRule="auto"/>
              <w:jc w:val="both"/>
              <w:rPr>
                <w:rFonts w:ascii="Sylfaen" w:hAnsi="Sylfaen" w:cs="Sylfaen"/>
                <w:sz w:val="18"/>
                <w:szCs w:val="18"/>
              </w:rPr>
            </w:pPr>
          </w:p>
          <w:p w14:paraId="7D0F89EE" w14:textId="77777777" w:rsidR="00C6682F" w:rsidRPr="00AF711D" w:rsidRDefault="00C6682F" w:rsidP="00C6682F">
            <w:pPr>
              <w:spacing w:line="276" w:lineRule="auto"/>
              <w:jc w:val="both"/>
              <w:rPr>
                <w:rFonts w:ascii="Sylfaen" w:hAnsi="Sylfaen" w:cs="Sylfaen"/>
                <w:sz w:val="18"/>
                <w:szCs w:val="18"/>
              </w:rPr>
            </w:pPr>
            <w:r w:rsidRPr="00AF711D">
              <w:rPr>
                <w:rFonts w:ascii="Sylfaen" w:hAnsi="Sylfaen" w:cs="Sylfaen"/>
                <w:sz w:val="18"/>
                <w:szCs w:val="18"/>
              </w:rPr>
              <w:t>68.4 (43.5, 87.4)</w:t>
            </w:r>
          </w:p>
        </w:tc>
        <w:tc>
          <w:tcPr>
            <w:tcW w:w="1440" w:type="dxa"/>
          </w:tcPr>
          <w:p w14:paraId="582B7AFA" w14:textId="77777777" w:rsidR="00C6682F" w:rsidRPr="00AF711D" w:rsidRDefault="00C6682F" w:rsidP="00C6682F">
            <w:pPr>
              <w:spacing w:line="276" w:lineRule="auto"/>
              <w:jc w:val="center"/>
              <w:rPr>
                <w:rFonts w:ascii="Sylfaen" w:hAnsi="Sylfaen" w:cs="Sylfaen"/>
                <w:sz w:val="18"/>
                <w:szCs w:val="18"/>
              </w:rPr>
            </w:pPr>
          </w:p>
          <w:p w14:paraId="1719AB0E" w14:textId="77777777" w:rsidR="00C6682F" w:rsidRPr="00AF711D" w:rsidRDefault="00C6682F" w:rsidP="00C6682F">
            <w:pPr>
              <w:spacing w:line="276" w:lineRule="auto"/>
              <w:jc w:val="center"/>
              <w:rPr>
                <w:rFonts w:ascii="Sylfaen" w:hAnsi="Sylfaen" w:cs="Sylfaen"/>
                <w:sz w:val="18"/>
                <w:szCs w:val="18"/>
              </w:rPr>
            </w:pPr>
          </w:p>
          <w:p w14:paraId="4EC3F095" w14:textId="77777777" w:rsidR="00C6682F" w:rsidRPr="00AF711D" w:rsidRDefault="00C6682F" w:rsidP="00C6682F">
            <w:pPr>
              <w:spacing w:line="276" w:lineRule="auto"/>
              <w:jc w:val="center"/>
              <w:rPr>
                <w:rFonts w:ascii="Sylfaen" w:hAnsi="Sylfaen" w:cs="Sylfaen"/>
                <w:sz w:val="18"/>
                <w:szCs w:val="18"/>
              </w:rPr>
            </w:pPr>
          </w:p>
          <w:p w14:paraId="4DF15C52" w14:textId="77777777" w:rsidR="00C6682F" w:rsidRPr="00AF711D" w:rsidRDefault="00C6682F" w:rsidP="00C6682F">
            <w:pPr>
              <w:spacing w:line="276" w:lineRule="auto"/>
              <w:jc w:val="center"/>
              <w:rPr>
                <w:rFonts w:ascii="Sylfaen" w:hAnsi="Sylfaen" w:cs="Sylfaen"/>
                <w:sz w:val="18"/>
                <w:szCs w:val="18"/>
              </w:rPr>
            </w:pPr>
          </w:p>
          <w:p w14:paraId="3F6F879C" w14:textId="77777777" w:rsidR="00C6682F" w:rsidRPr="00AF711D" w:rsidRDefault="00C6682F" w:rsidP="00C6682F">
            <w:pPr>
              <w:spacing w:line="276" w:lineRule="auto"/>
              <w:jc w:val="both"/>
              <w:rPr>
                <w:rFonts w:ascii="Sylfaen" w:hAnsi="Sylfaen" w:cs="Sylfaen"/>
                <w:sz w:val="18"/>
                <w:szCs w:val="18"/>
              </w:rPr>
            </w:pPr>
          </w:p>
          <w:p w14:paraId="34B25300" w14:textId="77777777" w:rsidR="00C6682F" w:rsidRPr="00AF711D" w:rsidRDefault="00C6682F" w:rsidP="00C6682F">
            <w:pPr>
              <w:spacing w:line="276" w:lineRule="auto"/>
              <w:jc w:val="both"/>
              <w:rPr>
                <w:rFonts w:ascii="Sylfaen" w:hAnsi="Sylfaen" w:cs="Sylfaen"/>
                <w:sz w:val="18"/>
                <w:szCs w:val="18"/>
              </w:rPr>
            </w:pPr>
          </w:p>
          <w:p w14:paraId="3826ECFC" w14:textId="77777777" w:rsidR="00C6682F" w:rsidRPr="00AF711D" w:rsidRDefault="00C6682F" w:rsidP="00C6682F">
            <w:pPr>
              <w:spacing w:line="276" w:lineRule="auto"/>
              <w:jc w:val="both"/>
              <w:rPr>
                <w:rFonts w:ascii="Sylfaen" w:hAnsi="Sylfaen" w:cs="Sylfaen"/>
                <w:sz w:val="18"/>
                <w:szCs w:val="18"/>
              </w:rPr>
            </w:pPr>
            <w:r w:rsidRPr="00AF711D">
              <w:rPr>
                <w:rFonts w:ascii="Sylfaen" w:hAnsi="Sylfaen" w:cs="Sylfaen"/>
                <w:sz w:val="18"/>
                <w:szCs w:val="18"/>
              </w:rPr>
              <w:t>70.6 (44.0, 89.7)</w:t>
            </w:r>
          </w:p>
        </w:tc>
        <w:tc>
          <w:tcPr>
            <w:tcW w:w="1440" w:type="dxa"/>
          </w:tcPr>
          <w:p w14:paraId="485E4C0C" w14:textId="77777777" w:rsidR="006C1E82" w:rsidRPr="00AF711D" w:rsidRDefault="006C1E82" w:rsidP="00C6682F">
            <w:pPr>
              <w:spacing w:line="276" w:lineRule="auto"/>
              <w:jc w:val="center"/>
              <w:rPr>
                <w:rFonts w:ascii="Sylfaen" w:hAnsi="Sylfaen" w:cs="Sylfaen"/>
                <w:sz w:val="18"/>
                <w:szCs w:val="18"/>
              </w:rPr>
            </w:pPr>
          </w:p>
          <w:p w14:paraId="649853A8" w14:textId="77777777" w:rsidR="00C6682F" w:rsidRPr="00AF711D" w:rsidRDefault="00C6682F" w:rsidP="00C6682F">
            <w:pPr>
              <w:spacing w:line="276" w:lineRule="auto"/>
              <w:jc w:val="center"/>
              <w:rPr>
                <w:rFonts w:ascii="Sylfaen" w:hAnsi="Sylfaen" w:cs="Sylfaen"/>
                <w:sz w:val="18"/>
                <w:szCs w:val="18"/>
              </w:rPr>
            </w:pPr>
          </w:p>
          <w:p w14:paraId="42CE3211" w14:textId="77777777" w:rsidR="00C6682F" w:rsidRPr="00AF711D" w:rsidRDefault="00C6682F" w:rsidP="00C6682F">
            <w:pPr>
              <w:spacing w:line="276" w:lineRule="auto"/>
              <w:jc w:val="center"/>
              <w:rPr>
                <w:rFonts w:ascii="Sylfaen" w:hAnsi="Sylfaen" w:cs="Sylfaen"/>
                <w:sz w:val="18"/>
                <w:szCs w:val="18"/>
              </w:rPr>
            </w:pPr>
          </w:p>
          <w:p w14:paraId="7B638E70" w14:textId="77777777" w:rsidR="00C6682F" w:rsidRPr="00AF711D" w:rsidRDefault="00C6682F" w:rsidP="00C6682F">
            <w:pPr>
              <w:spacing w:line="276" w:lineRule="auto"/>
              <w:jc w:val="center"/>
              <w:rPr>
                <w:rFonts w:ascii="Sylfaen" w:hAnsi="Sylfaen" w:cs="Sylfaen"/>
                <w:sz w:val="18"/>
                <w:szCs w:val="18"/>
              </w:rPr>
            </w:pPr>
          </w:p>
          <w:p w14:paraId="355C5DD7" w14:textId="77777777" w:rsidR="00C6682F" w:rsidRPr="00AF711D" w:rsidRDefault="00C6682F" w:rsidP="00C6682F">
            <w:pPr>
              <w:spacing w:line="276" w:lineRule="auto"/>
              <w:jc w:val="center"/>
              <w:rPr>
                <w:rFonts w:ascii="Sylfaen" w:hAnsi="Sylfaen" w:cs="Sylfaen"/>
                <w:sz w:val="18"/>
                <w:szCs w:val="18"/>
              </w:rPr>
            </w:pPr>
          </w:p>
          <w:p w14:paraId="3388E463" w14:textId="77777777" w:rsidR="00C6682F" w:rsidRPr="00AF711D" w:rsidRDefault="00C6682F" w:rsidP="00C6682F">
            <w:pPr>
              <w:spacing w:line="276" w:lineRule="auto"/>
              <w:jc w:val="both"/>
              <w:rPr>
                <w:rFonts w:ascii="Sylfaen" w:hAnsi="Sylfaen" w:cs="Sylfaen"/>
                <w:sz w:val="18"/>
                <w:szCs w:val="18"/>
              </w:rPr>
            </w:pPr>
          </w:p>
          <w:p w14:paraId="25AE774B" w14:textId="77777777" w:rsidR="00C6682F" w:rsidRPr="00AF711D" w:rsidRDefault="00C6682F" w:rsidP="00C6682F">
            <w:pPr>
              <w:spacing w:line="276" w:lineRule="auto"/>
              <w:jc w:val="both"/>
              <w:rPr>
                <w:rFonts w:ascii="Sylfaen" w:hAnsi="Sylfaen" w:cs="Sylfaen"/>
                <w:sz w:val="18"/>
                <w:szCs w:val="18"/>
              </w:rPr>
            </w:pPr>
            <w:r w:rsidRPr="00AF711D">
              <w:rPr>
                <w:rFonts w:ascii="Sylfaen" w:hAnsi="Sylfaen" w:cs="Sylfaen"/>
                <w:sz w:val="18"/>
                <w:szCs w:val="18"/>
              </w:rPr>
              <w:t>52.9 (27.8, 77.0)</w:t>
            </w:r>
          </w:p>
        </w:tc>
        <w:tc>
          <w:tcPr>
            <w:tcW w:w="1800" w:type="dxa"/>
          </w:tcPr>
          <w:p w14:paraId="31233D1B" w14:textId="77777777" w:rsidR="006C1E82" w:rsidRPr="00AF711D" w:rsidRDefault="006C1E82" w:rsidP="00C6682F">
            <w:pPr>
              <w:spacing w:line="276" w:lineRule="auto"/>
              <w:jc w:val="center"/>
              <w:rPr>
                <w:rFonts w:ascii="Sylfaen" w:hAnsi="Sylfaen" w:cs="Sylfaen"/>
                <w:sz w:val="18"/>
                <w:szCs w:val="18"/>
              </w:rPr>
            </w:pPr>
          </w:p>
          <w:p w14:paraId="2FEC0BE0" w14:textId="77777777" w:rsidR="00C6682F" w:rsidRPr="00AF711D" w:rsidRDefault="00C6682F" w:rsidP="00C6682F">
            <w:pPr>
              <w:spacing w:line="276" w:lineRule="auto"/>
              <w:jc w:val="center"/>
              <w:rPr>
                <w:rFonts w:ascii="Sylfaen" w:hAnsi="Sylfaen" w:cs="Sylfaen"/>
                <w:sz w:val="18"/>
                <w:szCs w:val="18"/>
              </w:rPr>
            </w:pPr>
          </w:p>
          <w:p w14:paraId="0D906CC4" w14:textId="77777777" w:rsidR="00C6682F" w:rsidRPr="00AF711D" w:rsidRDefault="00C6682F" w:rsidP="00C6682F">
            <w:pPr>
              <w:spacing w:line="276" w:lineRule="auto"/>
              <w:jc w:val="center"/>
              <w:rPr>
                <w:rFonts w:ascii="Sylfaen" w:hAnsi="Sylfaen" w:cs="Sylfaen"/>
                <w:sz w:val="18"/>
                <w:szCs w:val="18"/>
              </w:rPr>
            </w:pPr>
          </w:p>
          <w:p w14:paraId="78A94D41" w14:textId="77777777" w:rsidR="00C6682F" w:rsidRPr="00AF711D" w:rsidRDefault="00C6682F" w:rsidP="00C6682F">
            <w:pPr>
              <w:spacing w:line="276" w:lineRule="auto"/>
              <w:jc w:val="center"/>
              <w:rPr>
                <w:rFonts w:ascii="Sylfaen" w:hAnsi="Sylfaen" w:cs="Sylfaen"/>
                <w:sz w:val="18"/>
                <w:szCs w:val="18"/>
              </w:rPr>
            </w:pPr>
          </w:p>
          <w:p w14:paraId="12059D58" w14:textId="77777777" w:rsidR="00C6682F" w:rsidRPr="00AF711D" w:rsidRDefault="00C6682F" w:rsidP="00C6682F">
            <w:pPr>
              <w:spacing w:line="276" w:lineRule="auto"/>
              <w:jc w:val="center"/>
              <w:rPr>
                <w:rFonts w:ascii="Sylfaen" w:hAnsi="Sylfaen" w:cs="Sylfaen"/>
                <w:sz w:val="18"/>
                <w:szCs w:val="18"/>
              </w:rPr>
            </w:pPr>
          </w:p>
          <w:p w14:paraId="7C71EDA4" w14:textId="77777777" w:rsidR="00C6682F" w:rsidRPr="00AF711D" w:rsidRDefault="00C6682F" w:rsidP="00C6682F">
            <w:pPr>
              <w:spacing w:line="276" w:lineRule="auto"/>
              <w:jc w:val="center"/>
              <w:rPr>
                <w:rFonts w:ascii="Sylfaen" w:hAnsi="Sylfaen" w:cs="Sylfaen"/>
                <w:sz w:val="18"/>
                <w:szCs w:val="18"/>
              </w:rPr>
            </w:pPr>
          </w:p>
          <w:p w14:paraId="39B6A104" w14:textId="77777777" w:rsidR="00C6682F" w:rsidRPr="00AF711D" w:rsidRDefault="00C6682F" w:rsidP="00C6682F">
            <w:pPr>
              <w:spacing w:line="276" w:lineRule="auto"/>
              <w:jc w:val="center"/>
              <w:rPr>
                <w:rFonts w:ascii="Sylfaen" w:hAnsi="Sylfaen" w:cs="Sylfaen"/>
                <w:sz w:val="18"/>
                <w:szCs w:val="18"/>
              </w:rPr>
            </w:pPr>
            <w:r w:rsidRPr="00AF711D">
              <w:rPr>
                <w:rFonts w:ascii="Sylfaen" w:hAnsi="Sylfaen" w:cs="Sylfaen"/>
                <w:sz w:val="18"/>
                <w:szCs w:val="18"/>
              </w:rPr>
              <w:t>0.6092</w:t>
            </w:r>
          </w:p>
        </w:tc>
        <w:tc>
          <w:tcPr>
            <w:tcW w:w="1710" w:type="dxa"/>
          </w:tcPr>
          <w:p w14:paraId="2E4BFAC9" w14:textId="77777777" w:rsidR="006C1E82" w:rsidRPr="00AF711D" w:rsidRDefault="006C1E82" w:rsidP="00C6682F">
            <w:pPr>
              <w:spacing w:line="276" w:lineRule="auto"/>
              <w:jc w:val="center"/>
              <w:rPr>
                <w:rFonts w:ascii="Sylfaen" w:hAnsi="Sylfaen" w:cs="Sylfaen"/>
                <w:sz w:val="18"/>
                <w:szCs w:val="18"/>
              </w:rPr>
            </w:pPr>
          </w:p>
          <w:p w14:paraId="33E0ACD0" w14:textId="77777777" w:rsidR="00C6682F" w:rsidRPr="00AF711D" w:rsidRDefault="00C6682F" w:rsidP="00C6682F">
            <w:pPr>
              <w:spacing w:line="276" w:lineRule="auto"/>
              <w:jc w:val="center"/>
              <w:rPr>
                <w:rFonts w:ascii="Sylfaen" w:hAnsi="Sylfaen" w:cs="Sylfaen"/>
                <w:sz w:val="18"/>
                <w:szCs w:val="18"/>
              </w:rPr>
            </w:pPr>
          </w:p>
          <w:p w14:paraId="4D527F74" w14:textId="77777777" w:rsidR="00C6682F" w:rsidRPr="00AF711D" w:rsidRDefault="00C6682F" w:rsidP="00C6682F">
            <w:pPr>
              <w:spacing w:line="276" w:lineRule="auto"/>
              <w:jc w:val="center"/>
              <w:rPr>
                <w:rFonts w:ascii="Sylfaen" w:hAnsi="Sylfaen" w:cs="Sylfaen"/>
                <w:sz w:val="18"/>
                <w:szCs w:val="18"/>
              </w:rPr>
            </w:pPr>
          </w:p>
          <w:p w14:paraId="70F06173" w14:textId="77777777" w:rsidR="00C6682F" w:rsidRPr="00AF711D" w:rsidRDefault="00C6682F" w:rsidP="00C6682F">
            <w:pPr>
              <w:spacing w:line="276" w:lineRule="auto"/>
              <w:jc w:val="center"/>
              <w:rPr>
                <w:rFonts w:ascii="Sylfaen" w:hAnsi="Sylfaen" w:cs="Sylfaen"/>
                <w:sz w:val="18"/>
                <w:szCs w:val="18"/>
              </w:rPr>
            </w:pPr>
          </w:p>
          <w:p w14:paraId="50D77096" w14:textId="77777777" w:rsidR="00C6682F" w:rsidRPr="00AF711D" w:rsidRDefault="00C6682F" w:rsidP="00C6682F">
            <w:pPr>
              <w:spacing w:line="276" w:lineRule="auto"/>
              <w:jc w:val="center"/>
              <w:rPr>
                <w:rFonts w:ascii="Sylfaen" w:hAnsi="Sylfaen" w:cs="Sylfaen"/>
                <w:sz w:val="18"/>
                <w:szCs w:val="18"/>
              </w:rPr>
            </w:pPr>
          </w:p>
          <w:p w14:paraId="74071569" w14:textId="77777777" w:rsidR="00C6682F" w:rsidRPr="00AF711D" w:rsidRDefault="00C6682F" w:rsidP="00C6682F">
            <w:pPr>
              <w:spacing w:line="276" w:lineRule="auto"/>
              <w:jc w:val="center"/>
              <w:rPr>
                <w:rFonts w:ascii="Sylfaen" w:hAnsi="Sylfaen" w:cs="Sylfaen"/>
                <w:sz w:val="18"/>
                <w:szCs w:val="18"/>
              </w:rPr>
            </w:pPr>
          </w:p>
          <w:p w14:paraId="4ECD6510" w14:textId="77777777" w:rsidR="00C6682F" w:rsidRPr="00AF711D" w:rsidRDefault="00C6682F" w:rsidP="00C6682F">
            <w:pPr>
              <w:spacing w:line="276" w:lineRule="auto"/>
              <w:jc w:val="center"/>
              <w:rPr>
                <w:rFonts w:ascii="Sylfaen" w:hAnsi="Sylfaen" w:cs="Sylfaen"/>
                <w:sz w:val="18"/>
                <w:szCs w:val="18"/>
              </w:rPr>
            </w:pPr>
            <w:r w:rsidRPr="00AF711D">
              <w:rPr>
                <w:rFonts w:ascii="Sylfaen" w:hAnsi="Sylfaen" w:cs="Sylfaen"/>
                <w:sz w:val="18"/>
                <w:szCs w:val="18"/>
              </w:rPr>
              <w:t>0.4824</w:t>
            </w:r>
          </w:p>
        </w:tc>
      </w:tr>
      <w:tr w:rsidR="001A4159" w:rsidRPr="00AF711D" w14:paraId="64BBBBF3" w14:textId="77777777" w:rsidTr="00173056">
        <w:tc>
          <w:tcPr>
            <w:tcW w:w="2515" w:type="dxa"/>
          </w:tcPr>
          <w:p w14:paraId="13BEE73C" w14:textId="77777777" w:rsidR="001A4159" w:rsidRPr="00AF711D" w:rsidRDefault="00C6682F" w:rsidP="00BE2FB7">
            <w:pPr>
              <w:spacing w:line="276" w:lineRule="auto"/>
              <w:jc w:val="both"/>
              <w:rPr>
                <w:rFonts w:ascii="Sylfaen" w:hAnsi="Sylfaen" w:cs="Sylfaen"/>
                <w:b/>
                <w:sz w:val="20"/>
                <w:szCs w:val="20"/>
              </w:rPr>
            </w:pPr>
            <w:r w:rsidRPr="00AF711D">
              <w:rPr>
                <w:rFonts w:ascii="Sylfaen" w:hAnsi="Sylfaen" w:cs="Sylfaen"/>
                <w:b/>
                <w:sz w:val="20"/>
                <w:szCs w:val="20"/>
              </w:rPr>
              <w:t>დღის განმავლობაში შარდვის ეპიზოდების დღიური სიხშირე</w:t>
            </w:r>
            <w:r w:rsidRPr="00AF711D">
              <w:rPr>
                <w:rFonts w:ascii="Sylfaen" w:hAnsi="Sylfaen" w:cs="Sylfaen"/>
                <w:b/>
                <w:sz w:val="20"/>
                <w:szCs w:val="20"/>
                <w:vertAlign w:val="superscript"/>
              </w:rPr>
              <w:t>b</w:t>
            </w:r>
          </w:p>
          <w:p w14:paraId="1DB9AF02" w14:textId="77777777" w:rsidR="00C6682F" w:rsidRPr="00AF711D" w:rsidRDefault="00C6682F" w:rsidP="00BE2FB7">
            <w:pPr>
              <w:spacing w:line="276" w:lineRule="auto"/>
              <w:jc w:val="both"/>
              <w:rPr>
                <w:rFonts w:ascii="Sylfaen" w:hAnsi="Sylfaen" w:cs="Sylfaen"/>
                <w:sz w:val="20"/>
                <w:szCs w:val="20"/>
              </w:rPr>
            </w:pPr>
            <w:r w:rsidRPr="00AF711D">
              <w:rPr>
                <w:rFonts w:ascii="Sylfaen" w:hAnsi="Sylfaen" w:cs="Sylfaen"/>
                <w:sz w:val="20"/>
                <w:szCs w:val="20"/>
              </w:rPr>
              <w:t>საშუალო საწყისი მაჩვენებელი</w:t>
            </w:r>
          </w:p>
          <w:p w14:paraId="777B9AC4" w14:textId="77777777" w:rsidR="00C6682F" w:rsidRPr="00AF711D" w:rsidRDefault="00C6682F" w:rsidP="00BE2FB7">
            <w:pPr>
              <w:spacing w:line="276" w:lineRule="auto"/>
              <w:jc w:val="both"/>
              <w:rPr>
                <w:rFonts w:ascii="Sylfaen" w:hAnsi="Sylfaen" w:cs="Sylfaen"/>
                <w:sz w:val="20"/>
                <w:szCs w:val="20"/>
              </w:rPr>
            </w:pPr>
            <w:r w:rsidRPr="00AF711D">
              <w:rPr>
                <w:rFonts w:ascii="Sylfaen" w:hAnsi="Sylfaen" w:cs="Sylfaen"/>
                <w:sz w:val="20"/>
                <w:szCs w:val="20"/>
              </w:rPr>
              <w:t>საშუალო ცვლილება* მე-12 კვირას** (95% CI)</w:t>
            </w:r>
          </w:p>
        </w:tc>
        <w:tc>
          <w:tcPr>
            <w:tcW w:w="1530" w:type="dxa"/>
          </w:tcPr>
          <w:p w14:paraId="5BED5680" w14:textId="77777777" w:rsidR="001A4159" w:rsidRPr="00AF711D" w:rsidRDefault="001A4159" w:rsidP="00C6682F">
            <w:pPr>
              <w:spacing w:line="276" w:lineRule="auto"/>
              <w:jc w:val="center"/>
              <w:rPr>
                <w:rFonts w:ascii="Sylfaen" w:hAnsi="Sylfaen" w:cs="Sylfaen"/>
                <w:sz w:val="20"/>
                <w:szCs w:val="20"/>
              </w:rPr>
            </w:pPr>
          </w:p>
          <w:p w14:paraId="3B1C4BBC" w14:textId="77777777" w:rsidR="00C6682F" w:rsidRPr="00AF711D" w:rsidRDefault="00C6682F" w:rsidP="00C6682F">
            <w:pPr>
              <w:spacing w:line="276" w:lineRule="auto"/>
              <w:jc w:val="center"/>
              <w:rPr>
                <w:rFonts w:ascii="Sylfaen" w:hAnsi="Sylfaen" w:cs="Sylfaen"/>
                <w:sz w:val="20"/>
                <w:szCs w:val="20"/>
              </w:rPr>
            </w:pPr>
          </w:p>
          <w:p w14:paraId="47923FF7" w14:textId="77777777" w:rsidR="00C6682F" w:rsidRPr="00AF711D" w:rsidRDefault="00C6682F" w:rsidP="00C6682F">
            <w:pPr>
              <w:spacing w:line="276" w:lineRule="auto"/>
              <w:jc w:val="center"/>
              <w:rPr>
                <w:rFonts w:ascii="Sylfaen" w:hAnsi="Sylfaen" w:cs="Sylfaen"/>
                <w:sz w:val="20"/>
                <w:szCs w:val="20"/>
              </w:rPr>
            </w:pPr>
          </w:p>
          <w:p w14:paraId="50ACCA4F" w14:textId="77777777" w:rsidR="00C6682F" w:rsidRPr="00AF711D" w:rsidRDefault="00C6682F" w:rsidP="00C6682F">
            <w:pPr>
              <w:spacing w:line="276" w:lineRule="auto"/>
              <w:jc w:val="center"/>
              <w:rPr>
                <w:rFonts w:ascii="Sylfaen" w:hAnsi="Sylfaen" w:cs="Sylfaen"/>
                <w:sz w:val="20"/>
                <w:szCs w:val="20"/>
              </w:rPr>
            </w:pPr>
            <w:r w:rsidRPr="00AF711D">
              <w:rPr>
                <w:rFonts w:ascii="Sylfaen" w:hAnsi="Sylfaen" w:cs="Sylfaen"/>
                <w:sz w:val="20"/>
                <w:szCs w:val="20"/>
              </w:rPr>
              <w:t>8.1</w:t>
            </w:r>
          </w:p>
          <w:p w14:paraId="0FDA21E7" w14:textId="77777777" w:rsidR="00C6682F" w:rsidRPr="00AF711D" w:rsidRDefault="00C6682F" w:rsidP="00C6682F">
            <w:pPr>
              <w:spacing w:line="276" w:lineRule="auto"/>
              <w:jc w:val="center"/>
              <w:rPr>
                <w:rFonts w:ascii="Sylfaen" w:hAnsi="Sylfaen" w:cs="Sylfaen"/>
                <w:sz w:val="20"/>
                <w:szCs w:val="20"/>
              </w:rPr>
            </w:pPr>
          </w:p>
          <w:p w14:paraId="3E534F4B" w14:textId="77777777" w:rsidR="00C6682F" w:rsidRPr="00AF711D" w:rsidRDefault="00C6682F" w:rsidP="00C6682F">
            <w:pPr>
              <w:spacing w:line="276" w:lineRule="auto"/>
              <w:jc w:val="center"/>
              <w:rPr>
                <w:rFonts w:ascii="Sylfaen" w:hAnsi="Sylfaen" w:cs="Sylfaen"/>
                <w:sz w:val="20"/>
                <w:szCs w:val="20"/>
              </w:rPr>
            </w:pPr>
            <w:r w:rsidRPr="00AF711D">
              <w:rPr>
                <w:rFonts w:ascii="Sylfaen" w:hAnsi="Sylfaen" w:cs="Sylfaen"/>
                <w:sz w:val="20"/>
                <w:szCs w:val="20"/>
              </w:rPr>
              <w:t>-1.0 (-3.0, 1.0)</w:t>
            </w:r>
          </w:p>
        </w:tc>
        <w:tc>
          <w:tcPr>
            <w:tcW w:w="1440" w:type="dxa"/>
          </w:tcPr>
          <w:p w14:paraId="1D15C8D0" w14:textId="77777777" w:rsidR="001A4159" w:rsidRPr="00AF711D" w:rsidRDefault="001A4159" w:rsidP="00C6682F">
            <w:pPr>
              <w:spacing w:line="276" w:lineRule="auto"/>
              <w:jc w:val="center"/>
              <w:rPr>
                <w:rFonts w:ascii="Sylfaen" w:hAnsi="Sylfaen" w:cs="Sylfaen"/>
                <w:sz w:val="20"/>
                <w:szCs w:val="20"/>
              </w:rPr>
            </w:pPr>
          </w:p>
          <w:p w14:paraId="67C5A1DC" w14:textId="77777777" w:rsidR="00C6682F" w:rsidRPr="00AF711D" w:rsidRDefault="00C6682F" w:rsidP="00C6682F">
            <w:pPr>
              <w:spacing w:line="276" w:lineRule="auto"/>
              <w:jc w:val="center"/>
              <w:rPr>
                <w:rFonts w:ascii="Sylfaen" w:hAnsi="Sylfaen" w:cs="Sylfaen"/>
                <w:sz w:val="20"/>
                <w:szCs w:val="20"/>
              </w:rPr>
            </w:pPr>
          </w:p>
          <w:p w14:paraId="23DF6E02" w14:textId="77777777" w:rsidR="00C6682F" w:rsidRPr="00AF711D" w:rsidRDefault="00C6682F" w:rsidP="00C6682F">
            <w:pPr>
              <w:spacing w:line="276" w:lineRule="auto"/>
              <w:jc w:val="center"/>
              <w:rPr>
                <w:rFonts w:ascii="Sylfaen" w:hAnsi="Sylfaen" w:cs="Sylfaen"/>
                <w:sz w:val="20"/>
                <w:szCs w:val="20"/>
              </w:rPr>
            </w:pPr>
          </w:p>
          <w:p w14:paraId="4D8C0A95" w14:textId="77777777" w:rsidR="00C6682F" w:rsidRPr="00AF711D" w:rsidRDefault="00C6682F" w:rsidP="00C6682F">
            <w:pPr>
              <w:spacing w:line="276" w:lineRule="auto"/>
              <w:jc w:val="center"/>
              <w:rPr>
                <w:rFonts w:ascii="Sylfaen" w:hAnsi="Sylfaen" w:cs="Sylfaen"/>
                <w:sz w:val="20"/>
                <w:szCs w:val="20"/>
              </w:rPr>
            </w:pPr>
            <w:r w:rsidRPr="00AF711D">
              <w:rPr>
                <w:rFonts w:ascii="Sylfaen" w:hAnsi="Sylfaen" w:cs="Sylfaen"/>
                <w:sz w:val="20"/>
                <w:szCs w:val="20"/>
              </w:rPr>
              <w:t>8.5</w:t>
            </w:r>
          </w:p>
          <w:p w14:paraId="107ED764" w14:textId="77777777" w:rsidR="00C6682F" w:rsidRPr="00AF711D" w:rsidRDefault="00C6682F" w:rsidP="00C6682F">
            <w:pPr>
              <w:spacing w:line="276" w:lineRule="auto"/>
              <w:jc w:val="center"/>
              <w:rPr>
                <w:rFonts w:ascii="Sylfaen" w:hAnsi="Sylfaen" w:cs="Sylfaen"/>
                <w:sz w:val="20"/>
                <w:szCs w:val="20"/>
              </w:rPr>
            </w:pPr>
          </w:p>
          <w:p w14:paraId="6D19C1F6" w14:textId="77777777" w:rsidR="00C6682F" w:rsidRPr="00AF711D" w:rsidRDefault="00C6682F" w:rsidP="00C6682F">
            <w:pPr>
              <w:spacing w:line="276" w:lineRule="auto"/>
              <w:jc w:val="center"/>
              <w:rPr>
                <w:rFonts w:ascii="Sylfaen" w:hAnsi="Sylfaen" w:cs="Sylfaen"/>
                <w:sz w:val="20"/>
                <w:szCs w:val="20"/>
              </w:rPr>
            </w:pPr>
            <w:r w:rsidRPr="00AF711D">
              <w:rPr>
                <w:rFonts w:ascii="Sylfaen" w:hAnsi="Sylfaen" w:cs="Sylfaen"/>
                <w:sz w:val="20"/>
                <w:szCs w:val="20"/>
              </w:rPr>
              <w:t>0.3 (-1.7, 2.4)</w:t>
            </w:r>
          </w:p>
        </w:tc>
        <w:tc>
          <w:tcPr>
            <w:tcW w:w="1440" w:type="dxa"/>
          </w:tcPr>
          <w:p w14:paraId="1032E1C5" w14:textId="77777777" w:rsidR="001A4159" w:rsidRPr="00AF711D" w:rsidRDefault="001A4159" w:rsidP="00C6682F">
            <w:pPr>
              <w:spacing w:line="276" w:lineRule="auto"/>
              <w:jc w:val="center"/>
              <w:rPr>
                <w:rFonts w:ascii="Sylfaen" w:hAnsi="Sylfaen" w:cs="Sylfaen"/>
                <w:sz w:val="20"/>
                <w:szCs w:val="20"/>
              </w:rPr>
            </w:pPr>
          </w:p>
          <w:p w14:paraId="0B0C0F85" w14:textId="77777777" w:rsidR="00C6682F" w:rsidRPr="00AF711D" w:rsidRDefault="00C6682F" w:rsidP="00C6682F">
            <w:pPr>
              <w:spacing w:line="276" w:lineRule="auto"/>
              <w:jc w:val="center"/>
              <w:rPr>
                <w:rFonts w:ascii="Sylfaen" w:hAnsi="Sylfaen" w:cs="Sylfaen"/>
                <w:sz w:val="20"/>
                <w:szCs w:val="20"/>
              </w:rPr>
            </w:pPr>
          </w:p>
          <w:p w14:paraId="68BC29B2" w14:textId="77777777" w:rsidR="00C6682F" w:rsidRPr="00AF711D" w:rsidRDefault="00C6682F" w:rsidP="00C6682F">
            <w:pPr>
              <w:spacing w:line="276" w:lineRule="auto"/>
              <w:jc w:val="center"/>
              <w:rPr>
                <w:rFonts w:ascii="Sylfaen" w:hAnsi="Sylfaen" w:cs="Sylfaen"/>
                <w:sz w:val="20"/>
                <w:szCs w:val="20"/>
              </w:rPr>
            </w:pPr>
          </w:p>
          <w:p w14:paraId="15987D57" w14:textId="77777777" w:rsidR="00C6682F" w:rsidRPr="00AF711D" w:rsidRDefault="00C6682F" w:rsidP="00C6682F">
            <w:pPr>
              <w:spacing w:line="276" w:lineRule="auto"/>
              <w:jc w:val="center"/>
              <w:rPr>
                <w:rFonts w:ascii="Sylfaen" w:hAnsi="Sylfaen" w:cs="Sylfaen"/>
                <w:sz w:val="20"/>
                <w:szCs w:val="20"/>
              </w:rPr>
            </w:pPr>
            <w:r w:rsidRPr="00AF711D">
              <w:rPr>
                <w:rFonts w:ascii="Sylfaen" w:hAnsi="Sylfaen" w:cs="Sylfaen"/>
                <w:sz w:val="20"/>
                <w:szCs w:val="20"/>
              </w:rPr>
              <w:t>11.2</w:t>
            </w:r>
          </w:p>
          <w:p w14:paraId="160D26C2" w14:textId="77777777" w:rsidR="00C6682F" w:rsidRPr="00AF711D" w:rsidRDefault="00C6682F" w:rsidP="00C6682F">
            <w:pPr>
              <w:spacing w:line="276" w:lineRule="auto"/>
              <w:jc w:val="center"/>
              <w:rPr>
                <w:rFonts w:ascii="Sylfaen" w:hAnsi="Sylfaen" w:cs="Sylfaen"/>
                <w:sz w:val="20"/>
                <w:szCs w:val="20"/>
              </w:rPr>
            </w:pPr>
          </w:p>
          <w:p w14:paraId="1194A424" w14:textId="77777777" w:rsidR="00C6682F" w:rsidRPr="00AF711D" w:rsidRDefault="00C6682F" w:rsidP="00C6682F">
            <w:pPr>
              <w:spacing w:line="276" w:lineRule="auto"/>
              <w:jc w:val="center"/>
              <w:rPr>
                <w:rFonts w:ascii="Sylfaen" w:hAnsi="Sylfaen" w:cs="Sylfaen"/>
                <w:sz w:val="20"/>
                <w:szCs w:val="20"/>
              </w:rPr>
            </w:pPr>
            <w:r w:rsidRPr="00AF711D">
              <w:rPr>
                <w:rFonts w:ascii="Sylfaen" w:hAnsi="Sylfaen" w:cs="Sylfaen"/>
                <w:sz w:val="20"/>
                <w:szCs w:val="20"/>
              </w:rPr>
              <w:t>-1.8 (-3.9, 0.2)</w:t>
            </w:r>
          </w:p>
          <w:p w14:paraId="0E69AD62" w14:textId="77777777" w:rsidR="00C6682F" w:rsidRPr="00AF711D" w:rsidRDefault="00C6682F" w:rsidP="00C6682F">
            <w:pPr>
              <w:spacing w:line="276" w:lineRule="auto"/>
              <w:jc w:val="center"/>
              <w:rPr>
                <w:rFonts w:ascii="Sylfaen" w:hAnsi="Sylfaen" w:cs="Sylfaen"/>
                <w:sz w:val="20"/>
                <w:szCs w:val="20"/>
              </w:rPr>
            </w:pPr>
          </w:p>
        </w:tc>
        <w:tc>
          <w:tcPr>
            <w:tcW w:w="1800" w:type="dxa"/>
          </w:tcPr>
          <w:p w14:paraId="072D33D7" w14:textId="77777777" w:rsidR="001A4159" w:rsidRPr="00AF711D" w:rsidRDefault="001A4159" w:rsidP="00C6682F">
            <w:pPr>
              <w:spacing w:line="276" w:lineRule="auto"/>
              <w:jc w:val="center"/>
              <w:rPr>
                <w:rFonts w:ascii="Sylfaen" w:hAnsi="Sylfaen" w:cs="Sylfaen"/>
                <w:sz w:val="20"/>
                <w:szCs w:val="20"/>
              </w:rPr>
            </w:pPr>
          </w:p>
          <w:p w14:paraId="6C2A6B29" w14:textId="77777777" w:rsidR="00C6682F" w:rsidRPr="00AF711D" w:rsidRDefault="00C6682F" w:rsidP="00C6682F">
            <w:pPr>
              <w:spacing w:line="276" w:lineRule="auto"/>
              <w:jc w:val="center"/>
              <w:rPr>
                <w:rFonts w:ascii="Sylfaen" w:hAnsi="Sylfaen" w:cs="Sylfaen"/>
                <w:sz w:val="20"/>
                <w:szCs w:val="20"/>
              </w:rPr>
            </w:pPr>
          </w:p>
          <w:p w14:paraId="325DFC9B" w14:textId="77777777" w:rsidR="00C6682F" w:rsidRPr="00AF711D" w:rsidRDefault="00C6682F" w:rsidP="00C6682F">
            <w:pPr>
              <w:spacing w:line="276" w:lineRule="auto"/>
              <w:jc w:val="center"/>
              <w:rPr>
                <w:rFonts w:ascii="Sylfaen" w:hAnsi="Sylfaen" w:cs="Sylfaen"/>
                <w:sz w:val="20"/>
                <w:szCs w:val="20"/>
              </w:rPr>
            </w:pPr>
          </w:p>
          <w:p w14:paraId="5AB091C3" w14:textId="77777777" w:rsidR="00C6682F" w:rsidRPr="00AF711D" w:rsidRDefault="00C6682F" w:rsidP="00C6682F">
            <w:pPr>
              <w:spacing w:line="276" w:lineRule="auto"/>
              <w:jc w:val="center"/>
              <w:rPr>
                <w:rFonts w:ascii="Sylfaen" w:hAnsi="Sylfaen" w:cs="Sylfaen"/>
                <w:sz w:val="20"/>
                <w:szCs w:val="20"/>
              </w:rPr>
            </w:pPr>
          </w:p>
          <w:p w14:paraId="42D4BC4F" w14:textId="77777777" w:rsidR="00C6682F" w:rsidRPr="00AF711D" w:rsidRDefault="00C6682F" w:rsidP="00C6682F">
            <w:pPr>
              <w:spacing w:line="276" w:lineRule="auto"/>
              <w:jc w:val="center"/>
              <w:rPr>
                <w:rFonts w:ascii="Sylfaen" w:hAnsi="Sylfaen" w:cs="Sylfaen"/>
                <w:sz w:val="20"/>
                <w:szCs w:val="20"/>
              </w:rPr>
            </w:pPr>
          </w:p>
          <w:p w14:paraId="7648EDB3" w14:textId="77777777" w:rsidR="00C6682F" w:rsidRPr="00AF711D" w:rsidRDefault="00C6682F" w:rsidP="00C6682F">
            <w:pPr>
              <w:spacing w:line="276" w:lineRule="auto"/>
              <w:jc w:val="center"/>
              <w:rPr>
                <w:rFonts w:ascii="Sylfaen" w:hAnsi="Sylfaen" w:cs="Sylfaen"/>
                <w:sz w:val="20"/>
                <w:szCs w:val="20"/>
              </w:rPr>
            </w:pPr>
            <w:r w:rsidRPr="00AF711D">
              <w:rPr>
                <w:rFonts w:ascii="Sylfaen" w:hAnsi="Sylfaen" w:cs="Sylfaen"/>
                <w:sz w:val="20"/>
                <w:szCs w:val="20"/>
              </w:rPr>
              <w:t>0.5743</w:t>
            </w:r>
          </w:p>
        </w:tc>
        <w:tc>
          <w:tcPr>
            <w:tcW w:w="1710" w:type="dxa"/>
          </w:tcPr>
          <w:p w14:paraId="66D3E569" w14:textId="77777777" w:rsidR="001A4159" w:rsidRPr="00AF711D" w:rsidRDefault="001A4159" w:rsidP="00C6682F">
            <w:pPr>
              <w:spacing w:line="276" w:lineRule="auto"/>
              <w:jc w:val="center"/>
              <w:rPr>
                <w:rFonts w:ascii="Sylfaen" w:hAnsi="Sylfaen" w:cs="Sylfaen"/>
                <w:sz w:val="20"/>
                <w:szCs w:val="20"/>
              </w:rPr>
            </w:pPr>
          </w:p>
          <w:p w14:paraId="6A14D0DF" w14:textId="77777777" w:rsidR="00C6682F" w:rsidRPr="00AF711D" w:rsidRDefault="00C6682F" w:rsidP="00C6682F">
            <w:pPr>
              <w:spacing w:line="276" w:lineRule="auto"/>
              <w:jc w:val="center"/>
              <w:rPr>
                <w:rFonts w:ascii="Sylfaen" w:hAnsi="Sylfaen" w:cs="Sylfaen"/>
                <w:sz w:val="20"/>
                <w:szCs w:val="20"/>
              </w:rPr>
            </w:pPr>
          </w:p>
          <w:p w14:paraId="3B9DF226" w14:textId="77777777" w:rsidR="00C6682F" w:rsidRPr="00AF711D" w:rsidRDefault="00C6682F" w:rsidP="00C6682F">
            <w:pPr>
              <w:spacing w:line="276" w:lineRule="auto"/>
              <w:jc w:val="center"/>
              <w:rPr>
                <w:rFonts w:ascii="Sylfaen" w:hAnsi="Sylfaen" w:cs="Sylfaen"/>
                <w:sz w:val="20"/>
                <w:szCs w:val="20"/>
              </w:rPr>
            </w:pPr>
          </w:p>
          <w:p w14:paraId="355F6E4D" w14:textId="77777777" w:rsidR="00C6682F" w:rsidRPr="00AF711D" w:rsidRDefault="00C6682F" w:rsidP="00C6682F">
            <w:pPr>
              <w:spacing w:line="276" w:lineRule="auto"/>
              <w:jc w:val="center"/>
              <w:rPr>
                <w:rFonts w:ascii="Sylfaen" w:hAnsi="Sylfaen" w:cs="Sylfaen"/>
                <w:sz w:val="20"/>
                <w:szCs w:val="20"/>
              </w:rPr>
            </w:pPr>
          </w:p>
          <w:p w14:paraId="2917594A" w14:textId="77777777" w:rsidR="00C6682F" w:rsidRPr="00AF711D" w:rsidRDefault="00C6682F" w:rsidP="00C6682F">
            <w:pPr>
              <w:spacing w:line="276" w:lineRule="auto"/>
              <w:jc w:val="center"/>
              <w:rPr>
                <w:rFonts w:ascii="Sylfaen" w:hAnsi="Sylfaen" w:cs="Sylfaen"/>
                <w:sz w:val="20"/>
                <w:szCs w:val="20"/>
              </w:rPr>
            </w:pPr>
          </w:p>
          <w:p w14:paraId="7FC93323" w14:textId="77777777" w:rsidR="00C6682F" w:rsidRPr="00AF711D" w:rsidRDefault="00C6682F" w:rsidP="00C6682F">
            <w:pPr>
              <w:spacing w:line="276" w:lineRule="auto"/>
              <w:jc w:val="center"/>
              <w:rPr>
                <w:rFonts w:ascii="Sylfaen" w:hAnsi="Sylfaen" w:cs="Sylfaen"/>
                <w:sz w:val="20"/>
                <w:szCs w:val="20"/>
              </w:rPr>
            </w:pPr>
            <w:r w:rsidRPr="00AF711D">
              <w:rPr>
                <w:rFonts w:ascii="Sylfaen" w:hAnsi="Sylfaen" w:cs="Sylfaen"/>
                <w:sz w:val="20"/>
                <w:szCs w:val="20"/>
              </w:rPr>
              <w:t>0.1451</w:t>
            </w:r>
          </w:p>
        </w:tc>
      </w:tr>
      <w:tr w:rsidR="00DD6011" w:rsidRPr="00AF711D" w14:paraId="43267446" w14:textId="77777777" w:rsidTr="00173056">
        <w:tc>
          <w:tcPr>
            <w:tcW w:w="2515" w:type="dxa"/>
          </w:tcPr>
          <w:p w14:paraId="11264B65" w14:textId="77777777" w:rsidR="00DD6011" w:rsidRPr="00AF711D" w:rsidRDefault="00C6682F" w:rsidP="00BE2FB7">
            <w:pPr>
              <w:spacing w:line="276" w:lineRule="auto"/>
              <w:jc w:val="both"/>
              <w:rPr>
                <w:rFonts w:ascii="Sylfaen" w:hAnsi="Sylfaen" w:cs="Sylfaen"/>
                <w:b/>
                <w:sz w:val="20"/>
                <w:szCs w:val="20"/>
              </w:rPr>
            </w:pPr>
            <w:r w:rsidRPr="00AF711D">
              <w:rPr>
                <w:rFonts w:ascii="Sylfaen" w:hAnsi="Sylfaen" w:cs="Sylfaen"/>
                <w:b/>
                <w:sz w:val="20"/>
                <w:szCs w:val="20"/>
              </w:rPr>
              <w:t>დღის განმავლობაში შარდვის გადაუდებელი მოთხოვნილების ეპიზოდების დღიური სიხშირე</w:t>
            </w:r>
            <w:r w:rsidR="00D36DB6" w:rsidRPr="00AF711D">
              <w:rPr>
                <w:rFonts w:ascii="Sylfaen" w:hAnsi="Sylfaen" w:cs="Sylfaen"/>
                <w:b/>
                <w:sz w:val="20"/>
                <w:szCs w:val="20"/>
                <w:vertAlign w:val="superscript"/>
              </w:rPr>
              <w:t>b</w:t>
            </w:r>
          </w:p>
          <w:p w14:paraId="05272DAC" w14:textId="77777777" w:rsidR="00D36DB6" w:rsidRPr="00AF711D" w:rsidRDefault="00D36DB6" w:rsidP="00BE2FB7">
            <w:pPr>
              <w:spacing w:line="276" w:lineRule="auto"/>
              <w:jc w:val="both"/>
              <w:rPr>
                <w:rFonts w:ascii="Sylfaen" w:hAnsi="Sylfaen" w:cs="Sylfaen"/>
                <w:sz w:val="20"/>
                <w:szCs w:val="20"/>
              </w:rPr>
            </w:pPr>
            <w:r w:rsidRPr="00AF711D">
              <w:rPr>
                <w:rFonts w:ascii="Sylfaen" w:hAnsi="Sylfaen" w:cs="Sylfaen"/>
                <w:sz w:val="20"/>
                <w:szCs w:val="20"/>
              </w:rPr>
              <w:t>საშუალო საწყისი მაჩვენებელი</w:t>
            </w:r>
          </w:p>
          <w:p w14:paraId="4B0FDA01" w14:textId="77777777" w:rsidR="00D36DB6" w:rsidRPr="00AF711D" w:rsidRDefault="00D36DB6" w:rsidP="00BE2FB7">
            <w:pPr>
              <w:spacing w:line="276" w:lineRule="auto"/>
              <w:jc w:val="both"/>
              <w:rPr>
                <w:rFonts w:ascii="Sylfaen" w:hAnsi="Sylfaen" w:cs="Sylfaen"/>
                <w:sz w:val="20"/>
                <w:szCs w:val="20"/>
              </w:rPr>
            </w:pPr>
            <w:r w:rsidRPr="00AF711D">
              <w:rPr>
                <w:rFonts w:ascii="Sylfaen" w:hAnsi="Sylfaen" w:cs="Sylfaen"/>
                <w:sz w:val="20"/>
                <w:szCs w:val="20"/>
              </w:rPr>
              <w:lastRenderedPageBreak/>
              <w:t>საშუალო ცვლილება* მე-12 კვირას** (95% CI)</w:t>
            </w:r>
          </w:p>
        </w:tc>
        <w:tc>
          <w:tcPr>
            <w:tcW w:w="1530" w:type="dxa"/>
          </w:tcPr>
          <w:p w14:paraId="3A2B2CE2" w14:textId="77777777" w:rsidR="00DD6011" w:rsidRPr="00AF711D" w:rsidRDefault="00DD6011" w:rsidP="00C6682F">
            <w:pPr>
              <w:spacing w:line="276" w:lineRule="auto"/>
              <w:jc w:val="center"/>
              <w:rPr>
                <w:rFonts w:ascii="Sylfaen" w:hAnsi="Sylfaen" w:cs="Sylfaen"/>
                <w:sz w:val="20"/>
                <w:szCs w:val="20"/>
              </w:rPr>
            </w:pPr>
          </w:p>
          <w:p w14:paraId="2565AFBF" w14:textId="77777777" w:rsidR="00D36DB6" w:rsidRPr="00AF711D" w:rsidRDefault="00D36DB6" w:rsidP="00C6682F">
            <w:pPr>
              <w:spacing w:line="276" w:lineRule="auto"/>
              <w:jc w:val="center"/>
              <w:rPr>
                <w:rFonts w:ascii="Sylfaen" w:hAnsi="Sylfaen" w:cs="Sylfaen"/>
                <w:sz w:val="20"/>
                <w:szCs w:val="20"/>
              </w:rPr>
            </w:pPr>
          </w:p>
          <w:p w14:paraId="4913FD77" w14:textId="77777777" w:rsidR="00D36DB6" w:rsidRPr="00AF711D" w:rsidRDefault="00D36DB6" w:rsidP="00C6682F">
            <w:pPr>
              <w:spacing w:line="276" w:lineRule="auto"/>
              <w:jc w:val="center"/>
              <w:rPr>
                <w:rFonts w:ascii="Sylfaen" w:hAnsi="Sylfaen" w:cs="Sylfaen"/>
                <w:sz w:val="20"/>
                <w:szCs w:val="20"/>
              </w:rPr>
            </w:pPr>
          </w:p>
          <w:p w14:paraId="1EEF9839" w14:textId="77777777" w:rsidR="00D36DB6" w:rsidRPr="00AF711D" w:rsidRDefault="00D36DB6" w:rsidP="00C6682F">
            <w:pPr>
              <w:spacing w:line="276" w:lineRule="auto"/>
              <w:jc w:val="center"/>
              <w:rPr>
                <w:rFonts w:ascii="Sylfaen" w:hAnsi="Sylfaen" w:cs="Sylfaen"/>
                <w:sz w:val="20"/>
                <w:szCs w:val="20"/>
              </w:rPr>
            </w:pPr>
          </w:p>
          <w:p w14:paraId="68AF7BF3" w14:textId="77777777" w:rsidR="00D36DB6" w:rsidRPr="00AF711D" w:rsidRDefault="00D36DB6" w:rsidP="00C6682F">
            <w:pPr>
              <w:spacing w:line="276" w:lineRule="auto"/>
              <w:jc w:val="center"/>
              <w:rPr>
                <w:rFonts w:ascii="Sylfaen" w:hAnsi="Sylfaen" w:cs="Sylfaen"/>
                <w:sz w:val="20"/>
                <w:szCs w:val="20"/>
              </w:rPr>
            </w:pPr>
          </w:p>
          <w:p w14:paraId="2F3310CA" w14:textId="77777777" w:rsidR="00D36DB6" w:rsidRPr="00AF711D" w:rsidRDefault="00D36DB6" w:rsidP="00C6682F">
            <w:pPr>
              <w:spacing w:line="276" w:lineRule="auto"/>
              <w:jc w:val="center"/>
              <w:rPr>
                <w:rFonts w:ascii="Sylfaen" w:hAnsi="Sylfaen" w:cs="Sylfaen"/>
                <w:sz w:val="20"/>
                <w:szCs w:val="20"/>
              </w:rPr>
            </w:pPr>
            <w:r w:rsidRPr="00AF711D">
              <w:rPr>
                <w:rFonts w:ascii="Sylfaen" w:hAnsi="Sylfaen" w:cs="Sylfaen"/>
                <w:sz w:val="20"/>
                <w:szCs w:val="20"/>
              </w:rPr>
              <w:t>4.4</w:t>
            </w:r>
          </w:p>
          <w:p w14:paraId="5517E45B" w14:textId="77777777" w:rsidR="00D36DB6" w:rsidRPr="00AF711D" w:rsidRDefault="00D36DB6" w:rsidP="00C6682F">
            <w:pPr>
              <w:spacing w:line="276" w:lineRule="auto"/>
              <w:jc w:val="center"/>
              <w:rPr>
                <w:rFonts w:ascii="Sylfaen" w:hAnsi="Sylfaen" w:cs="Sylfaen"/>
                <w:sz w:val="20"/>
                <w:szCs w:val="20"/>
              </w:rPr>
            </w:pPr>
          </w:p>
          <w:p w14:paraId="10A06222" w14:textId="77777777" w:rsidR="00D36DB6" w:rsidRPr="00AF711D" w:rsidRDefault="00D36DB6" w:rsidP="00C6682F">
            <w:pPr>
              <w:spacing w:line="276" w:lineRule="auto"/>
              <w:jc w:val="center"/>
              <w:rPr>
                <w:rFonts w:ascii="Sylfaen" w:hAnsi="Sylfaen" w:cs="Sylfaen"/>
                <w:sz w:val="20"/>
                <w:szCs w:val="20"/>
              </w:rPr>
            </w:pPr>
            <w:r w:rsidRPr="00AF711D">
              <w:rPr>
                <w:rFonts w:ascii="Sylfaen" w:hAnsi="Sylfaen" w:cs="Sylfaen"/>
                <w:sz w:val="20"/>
                <w:szCs w:val="20"/>
              </w:rPr>
              <w:t>-2.2 (-4.1, -0.3)</w:t>
            </w:r>
          </w:p>
        </w:tc>
        <w:tc>
          <w:tcPr>
            <w:tcW w:w="1440" w:type="dxa"/>
          </w:tcPr>
          <w:p w14:paraId="73E17B7B" w14:textId="77777777" w:rsidR="00DD6011" w:rsidRPr="00AF711D" w:rsidRDefault="00DD6011" w:rsidP="00C6682F">
            <w:pPr>
              <w:spacing w:line="276" w:lineRule="auto"/>
              <w:jc w:val="center"/>
              <w:rPr>
                <w:rFonts w:ascii="Sylfaen" w:hAnsi="Sylfaen" w:cs="Sylfaen"/>
                <w:sz w:val="20"/>
                <w:szCs w:val="20"/>
              </w:rPr>
            </w:pPr>
          </w:p>
          <w:p w14:paraId="2C4B0250" w14:textId="77777777" w:rsidR="00D36DB6" w:rsidRPr="00AF711D" w:rsidRDefault="00D36DB6" w:rsidP="00C6682F">
            <w:pPr>
              <w:spacing w:line="276" w:lineRule="auto"/>
              <w:jc w:val="center"/>
              <w:rPr>
                <w:rFonts w:ascii="Sylfaen" w:hAnsi="Sylfaen" w:cs="Sylfaen"/>
                <w:sz w:val="20"/>
                <w:szCs w:val="20"/>
              </w:rPr>
            </w:pPr>
          </w:p>
          <w:p w14:paraId="54A48ECD" w14:textId="77777777" w:rsidR="00D36DB6" w:rsidRPr="00AF711D" w:rsidRDefault="00D36DB6" w:rsidP="00C6682F">
            <w:pPr>
              <w:spacing w:line="276" w:lineRule="auto"/>
              <w:jc w:val="center"/>
              <w:rPr>
                <w:rFonts w:ascii="Sylfaen" w:hAnsi="Sylfaen" w:cs="Sylfaen"/>
                <w:sz w:val="20"/>
                <w:szCs w:val="20"/>
              </w:rPr>
            </w:pPr>
          </w:p>
          <w:p w14:paraId="48074336" w14:textId="77777777" w:rsidR="00D36DB6" w:rsidRPr="00AF711D" w:rsidRDefault="00D36DB6" w:rsidP="00C6682F">
            <w:pPr>
              <w:spacing w:line="276" w:lineRule="auto"/>
              <w:jc w:val="center"/>
              <w:rPr>
                <w:rFonts w:ascii="Sylfaen" w:hAnsi="Sylfaen" w:cs="Sylfaen"/>
                <w:sz w:val="20"/>
                <w:szCs w:val="20"/>
              </w:rPr>
            </w:pPr>
          </w:p>
          <w:p w14:paraId="59AA484E" w14:textId="77777777" w:rsidR="00D36DB6" w:rsidRPr="00AF711D" w:rsidRDefault="00D36DB6" w:rsidP="00C6682F">
            <w:pPr>
              <w:spacing w:line="276" w:lineRule="auto"/>
              <w:jc w:val="center"/>
              <w:rPr>
                <w:rFonts w:ascii="Sylfaen" w:hAnsi="Sylfaen" w:cs="Sylfaen"/>
                <w:sz w:val="20"/>
                <w:szCs w:val="20"/>
              </w:rPr>
            </w:pPr>
          </w:p>
          <w:p w14:paraId="74A4C26E" w14:textId="77777777" w:rsidR="00D36DB6" w:rsidRPr="00AF711D" w:rsidRDefault="00D36DB6" w:rsidP="00C6682F">
            <w:pPr>
              <w:spacing w:line="276" w:lineRule="auto"/>
              <w:jc w:val="center"/>
              <w:rPr>
                <w:rFonts w:ascii="Sylfaen" w:hAnsi="Sylfaen" w:cs="Sylfaen"/>
                <w:sz w:val="20"/>
                <w:szCs w:val="20"/>
              </w:rPr>
            </w:pPr>
            <w:r w:rsidRPr="00AF711D">
              <w:rPr>
                <w:rFonts w:ascii="Sylfaen" w:hAnsi="Sylfaen" w:cs="Sylfaen"/>
                <w:sz w:val="20"/>
                <w:szCs w:val="20"/>
              </w:rPr>
              <w:t>5.4</w:t>
            </w:r>
          </w:p>
          <w:p w14:paraId="6FC3FDF4" w14:textId="77777777" w:rsidR="00D36DB6" w:rsidRPr="00AF711D" w:rsidRDefault="00D36DB6" w:rsidP="00C6682F">
            <w:pPr>
              <w:spacing w:line="276" w:lineRule="auto"/>
              <w:jc w:val="center"/>
              <w:rPr>
                <w:rFonts w:ascii="Sylfaen" w:hAnsi="Sylfaen" w:cs="Sylfaen"/>
                <w:sz w:val="20"/>
                <w:szCs w:val="20"/>
              </w:rPr>
            </w:pPr>
          </w:p>
          <w:p w14:paraId="4CF26D8E" w14:textId="77777777" w:rsidR="00D36DB6" w:rsidRPr="00AF711D" w:rsidRDefault="00D36DB6" w:rsidP="00C6682F">
            <w:pPr>
              <w:spacing w:line="276" w:lineRule="auto"/>
              <w:jc w:val="center"/>
              <w:rPr>
                <w:rFonts w:ascii="Sylfaen" w:hAnsi="Sylfaen" w:cs="Sylfaen"/>
                <w:sz w:val="20"/>
                <w:szCs w:val="20"/>
              </w:rPr>
            </w:pPr>
            <w:r w:rsidRPr="00AF711D">
              <w:rPr>
                <w:rFonts w:ascii="Sylfaen" w:hAnsi="Sylfaen" w:cs="Sylfaen"/>
                <w:sz w:val="20"/>
                <w:szCs w:val="20"/>
              </w:rPr>
              <w:t>-1.8 (-3.8, 0.2)</w:t>
            </w:r>
          </w:p>
        </w:tc>
        <w:tc>
          <w:tcPr>
            <w:tcW w:w="1440" w:type="dxa"/>
          </w:tcPr>
          <w:p w14:paraId="0B61BA6E" w14:textId="77777777" w:rsidR="00DD6011" w:rsidRPr="00AF711D" w:rsidRDefault="00DD6011" w:rsidP="00C6682F">
            <w:pPr>
              <w:spacing w:line="276" w:lineRule="auto"/>
              <w:jc w:val="center"/>
              <w:rPr>
                <w:rFonts w:ascii="Sylfaen" w:hAnsi="Sylfaen" w:cs="Sylfaen"/>
                <w:sz w:val="20"/>
                <w:szCs w:val="20"/>
              </w:rPr>
            </w:pPr>
          </w:p>
          <w:p w14:paraId="3F39B945" w14:textId="77777777" w:rsidR="00D36DB6" w:rsidRPr="00AF711D" w:rsidRDefault="00D36DB6" w:rsidP="00C6682F">
            <w:pPr>
              <w:spacing w:line="276" w:lineRule="auto"/>
              <w:jc w:val="center"/>
              <w:rPr>
                <w:rFonts w:ascii="Sylfaen" w:hAnsi="Sylfaen" w:cs="Sylfaen"/>
                <w:sz w:val="20"/>
                <w:szCs w:val="20"/>
              </w:rPr>
            </w:pPr>
          </w:p>
          <w:p w14:paraId="24856575" w14:textId="77777777" w:rsidR="00D36DB6" w:rsidRPr="00AF711D" w:rsidRDefault="00D36DB6" w:rsidP="00C6682F">
            <w:pPr>
              <w:spacing w:line="276" w:lineRule="auto"/>
              <w:jc w:val="center"/>
              <w:rPr>
                <w:rFonts w:ascii="Sylfaen" w:hAnsi="Sylfaen" w:cs="Sylfaen"/>
                <w:sz w:val="20"/>
                <w:szCs w:val="20"/>
              </w:rPr>
            </w:pPr>
          </w:p>
          <w:p w14:paraId="2C9207BB" w14:textId="77777777" w:rsidR="00D36DB6" w:rsidRPr="00AF711D" w:rsidRDefault="00D36DB6" w:rsidP="00C6682F">
            <w:pPr>
              <w:spacing w:line="276" w:lineRule="auto"/>
              <w:jc w:val="center"/>
              <w:rPr>
                <w:rFonts w:ascii="Sylfaen" w:hAnsi="Sylfaen" w:cs="Sylfaen"/>
                <w:sz w:val="20"/>
                <w:szCs w:val="20"/>
              </w:rPr>
            </w:pPr>
          </w:p>
          <w:p w14:paraId="793F5CAF" w14:textId="77777777" w:rsidR="00D36DB6" w:rsidRPr="00AF711D" w:rsidRDefault="00D36DB6" w:rsidP="00C6682F">
            <w:pPr>
              <w:spacing w:line="276" w:lineRule="auto"/>
              <w:jc w:val="center"/>
              <w:rPr>
                <w:rFonts w:ascii="Sylfaen" w:hAnsi="Sylfaen" w:cs="Sylfaen"/>
                <w:sz w:val="20"/>
                <w:szCs w:val="20"/>
              </w:rPr>
            </w:pPr>
          </w:p>
          <w:p w14:paraId="0ED397EB" w14:textId="77777777" w:rsidR="00D36DB6" w:rsidRPr="00AF711D" w:rsidRDefault="00D36DB6" w:rsidP="00C6682F">
            <w:pPr>
              <w:spacing w:line="276" w:lineRule="auto"/>
              <w:jc w:val="center"/>
              <w:rPr>
                <w:rFonts w:ascii="Sylfaen" w:hAnsi="Sylfaen" w:cs="Sylfaen"/>
                <w:sz w:val="20"/>
                <w:szCs w:val="20"/>
              </w:rPr>
            </w:pPr>
            <w:r w:rsidRPr="00AF711D">
              <w:rPr>
                <w:rFonts w:ascii="Sylfaen" w:hAnsi="Sylfaen" w:cs="Sylfaen"/>
                <w:sz w:val="20"/>
                <w:szCs w:val="20"/>
              </w:rPr>
              <w:t>7.5</w:t>
            </w:r>
          </w:p>
          <w:p w14:paraId="6677CD0A" w14:textId="77777777" w:rsidR="00D36DB6" w:rsidRPr="00AF711D" w:rsidRDefault="00D36DB6" w:rsidP="00C6682F">
            <w:pPr>
              <w:spacing w:line="276" w:lineRule="auto"/>
              <w:jc w:val="center"/>
              <w:rPr>
                <w:rFonts w:ascii="Sylfaen" w:hAnsi="Sylfaen" w:cs="Sylfaen"/>
                <w:sz w:val="20"/>
                <w:szCs w:val="20"/>
              </w:rPr>
            </w:pPr>
          </w:p>
          <w:p w14:paraId="1D01DB17" w14:textId="77777777" w:rsidR="00D36DB6" w:rsidRPr="00AF711D" w:rsidRDefault="00D36DB6" w:rsidP="00C6682F">
            <w:pPr>
              <w:spacing w:line="276" w:lineRule="auto"/>
              <w:jc w:val="center"/>
              <w:rPr>
                <w:rFonts w:ascii="Sylfaen" w:hAnsi="Sylfaen" w:cs="Sylfaen"/>
                <w:sz w:val="20"/>
                <w:szCs w:val="20"/>
              </w:rPr>
            </w:pPr>
            <w:r w:rsidRPr="00AF711D">
              <w:rPr>
                <w:rFonts w:ascii="Sylfaen" w:hAnsi="Sylfaen" w:cs="Sylfaen"/>
                <w:sz w:val="20"/>
                <w:szCs w:val="20"/>
              </w:rPr>
              <w:t>-1.9 (-3.9, 0.2)</w:t>
            </w:r>
          </w:p>
        </w:tc>
        <w:tc>
          <w:tcPr>
            <w:tcW w:w="1800" w:type="dxa"/>
          </w:tcPr>
          <w:p w14:paraId="6B3ECEC1" w14:textId="77777777" w:rsidR="00DD6011" w:rsidRPr="00AF711D" w:rsidRDefault="00DD6011" w:rsidP="00C6682F">
            <w:pPr>
              <w:spacing w:line="276" w:lineRule="auto"/>
              <w:jc w:val="center"/>
              <w:rPr>
                <w:rFonts w:ascii="Sylfaen" w:hAnsi="Sylfaen" w:cs="Sylfaen"/>
                <w:sz w:val="20"/>
                <w:szCs w:val="20"/>
              </w:rPr>
            </w:pPr>
          </w:p>
          <w:p w14:paraId="638EB44D" w14:textId="77777777" w:rsidR="00D36DB6" w:rsidRPr="00AF711D" w:rsidRDefault="00D36DB6" w:rsidP="00C6682F">
            <w:pPr>
              <w:spacing w:line="276" w:lineRule="auto"/>
              <w:jc w:val="center"/>
              <w:rPr>
                <w:rFonts w:ascii="Sylfaen" w:hAnsi="Sylfaen" w:cs="Sylfaen"/>
                <w:sz w:val="20"/>
                <w:szCs w:val="20"/>
              </w:rPr>
            </w:pPr>
          </w:p>
          <w:p w14:paraId="74A7E747" w14:textId="77777777" w:rsidR="00D36DB6" w:rsidRPr="00AF711D" w:rsidRDefault="00D36DB6" w:rsidP="00C6682F">
            <w:pPr>
              <w:spacing w:line="276" w:lineRule="auto"/>
              <w:jc w:val="center"/>
              <w:rPr>
                <w:rFonts w:ascii="Sylfaen" w:hAnsi="Sylfaen" w:cs="Sylfaen"/>
                <w:sz w:val="20"/>
                <w:szCs w:val="20"/>
              </w:rPr>
            </w:pPr>
          </w:p>
          <w:p w14:paraId="686091EA" w14:textId="77777777" w:rsidR="00D36DB6" w:rsidRPr="00AF711D" w:rsidRDefault="00D36DB6" w:rsidP="00C6682F">
            <w:pPr>
              <w:spacing w:line="276" w:lineRule="auto"/>
              <w:jc w:val="center"/>
              <w:rPr>
                <w:rFonts w:ascii="Sylfaen" w:hAnsi="Sylfaen" w:cs="Sylfaen"/>
                <w:sz w:val="20"/>
                <w:szCs w:val="20"/>
              </w:rPr>
            </w:pPr>
          </w:p>
          <w:p w14:paraId="5BCAB96A" w14:textId="77777777" w:rsidR="00D36DB6" w:rsidRPr="00AF711D" w:rsidRDefault="00D36DB6" w:rsidP="00C6682F">
            <w:pPr>
              <w:spacing w:line="276" w:lineRule="auto"/>
              <w:jc w:val="center"/>
              <w:rPr>
                <w:rFonts w:ascii="Sylfaen" w:hAnsi="Sylfaen" w:cs="Sylfaen"/>
                <w:sz w:val="20"/>
                <w:szCs w:val="20"/>
              </w:rPr>
            </w:pPr>
          </w:p>
          <w:p w14:paraId="0B37F792" w14:textId="77777777" w:rsidR="00D36DB6" w:rsidRPr="00AF711D" w:rsidRDefault="00D36DB6" w:rsidP="00C6682F">
            <w:pPr>
              <w:spacing w:line="276" w:lineRule="auto"/>
              <w:jc w:val="center"/>
              <w:rPr>
                <w:rFonts w:ascii="Sylfaen" w:hAnsi="Sylfaen" w:cs="Sylfaen"/>
                <w:sz w:val="20"/>
                <w:szCs w:val="20"/>
              </w:rPr>
            </w:pPr>
          </w:p>
          <w:p w14:paraId="7D214A44" w14:textId="77777777" w:rsidR="00D36DB6" w:rsidRPr="00AF711D" w:rsidRDefault="00D36DB6" w:rsidP="00C6682F">
            <w:pPr>
              <w:spacing w:line="276" w:lineRule="auto"/>
              <w:jc w:val="center"/>
              <w:rPr>
                <w:rFonts w:ascii="Sylfaen" w:hAnsi="Sylfaen" w:cs="Sylfaen"/>
                <w:sz w:val="20"/>
                <w:szCs w:val="20"/>
              </w:rPr>
            </w:pPr>
          </w:p>
          <w:p w14:paraId="012B15AF" w14:textId="77777777" w:rsidR="00D36DB6" w:rsidRPr="00AF711D" w:rsidRDefault="00D36DB6" w:rsidP="00C6682F">
            <w:pPr>
              <w:spacing w:line="276" w:lineRule="auto"/>
              <w:jc w:val="center"/>
              <w:rPr>
                <w:rFonts w:ascii="Sylfaen" w:hAnsi="Sylfaen" w:cs="Sylfaen"/>
                <w:sz w:val="20"/>
                <w:szCs w:val="20"/>
              </w:rPr>
            </w:pPr>
            <w:r w:rsidRPr="00AF711D">
              <w:rPr>
                <w:rFonts w:ascii="Sylfaen" w:hAnsi="Sylfaen" w:cs="Sylfaen"/>
                <w:sz w:val="20"/>
                <w:szCs w:val="20"/>
              </w:rPr>
              <w:t>0.8206</w:t>
            </w:r>
          </w:p>
        </w:tc>
        <w:tc>
          <w:tcPr>
            <w:tcW w:w="1710" w:type="dxa"/>
          </w:tcPr>
          <w:p w14:paraId="6CEB7B2A" w14:textId="77777777" w:rsidR="00DD6011" w:rsidRPr="00AF711D" w:rsidRDefault="00DD6011" w:rsidP="00C6682F">
            <w:pPr>
              <w:spacing w:line="276" w:lineRule="auto"/>
              <w:jc w:val="center"/>
              <w:rPr>
                <w:rFonts w:ascii="Sylfaen" w:hAnsi="Sylfaen" w:cs="Sylfaen"/>
                <w:sz w:val="20"/>
                <w:szCs w:val="20"/>
              </w:rPr>
            </w:pPr>
          </w:p>
          <w:p w14:paraId="20E0FAFD" w14:textId="77777777" w:rsidR="00D36DB6" w:rsidRPr="00AF711D" w:rsidRDefault="00D36DB6" w:rsidP="00C6682F">
            <w:pPr>
              <w:spacing w:line="276" w:lineRule="auto"/>
              <w:jc w:val="center"/>
              <w:rPr>
                <w:rFonts w:ascii="Sylfaen" w:hAnsi="Sylfaen" w:cs="Sylfaen"/>
                <w:sz w:val="20"/>
                <w:szCs w:val="20"/>
              </w:rPr>
            </w:pPr>
          </w:p>
          <w:p w14:paraId="72097D2C" w14:textId="77777777" w:rsidR="00D36DB6" w:rsidRPr="00AF711D" w:rsidRDefault="00D36DB6" w:rsidP="00C6682F">
            <w:pPr>
              <w:spacing w:line="276" w:lineRule="auto"/>
              <w:jc w:val="center"/>
              <w:rPr>
                <w:rFonts w:ascii="Sylfaen" w:hAnsi="Sylfaen" w:cs="Sylfaen"/>
                <w:sz w:val="20"/>
                <w:szCs w:val="20"/>
              </w:rPr>
            </w:pPr>
          </w:p>
          <w:p w14:paraId="7113E2D7" w14:textId="77777777" w:rsidR="00D36DB6" w:rsidRPr="00AF711D" w:rsidRDefault="00D36DB6" w:rsidP="00C6682F">
            <w:pPr>
              <w:spacing w:line="276" w:lineRule="auto"/>
              <w:jc w:val="center"/>
              <w:rPr>
                <w:rFonts w:ascii="Sylfaen" w:hAnsi="Sylfaen" w:cs="Sylfaen"/>
                <w:sz w:val="20"/>
                <w:szCs w:val="20"/>
              </w:rPr>
            </w:pPr>
          </w:p>
          <w:p w14:paraId="22F234A3" w14:textId="77777777" w:rsidR="00D36DB6" w:rsidRPr="00AF711D" w:rsidRDefault="00D36DB6" w:rsidP="00C6682F">
            <w:pPr>
              <w:spacing w:line="276" w:lineRule="auto"/>
              <w:jc w:val="center"/>
              <w:rPr>
                <w:rFonts w:ascii="Sylfaen" w:hAnsi="Sylfaen" w:cs="Sylfaen"/>
                <w:sz w:val="20"/>
                <w:szCs w:val="20"/>
              </w:rPr>
            </w:pPr>
          </w:p>
          <w:p w14:paraId="40DA25A9" w14:textId="77777777" w:rsidR="00D36DB6" w:rsidRPr="00AF711D" w:rsidRDefault="00D36DB6" w:rsidP="00C6682F">
            <w:pPr>
              <w:spacing w:line="276" w:lineRule="auto"/>
              <w:jc w:val="center"/>
              <w:rPr>
                <w:rFonts w:ascii="Sylfaen" w:hAnsi="Sylfaen" w:cs="Sylfaen"/>
                <w:sz w:val="20"/>
                <w:szCs w:val="20"/>
              </w:rPr>
            </w:pPr>
          </w:p>
          <w:p w14:paraId="0BE39313" w14:textId="77777777" w:rsidR="00D36DB6" w:rsidRPr="00AF711D" w:rsidRDefault="00D36DB6" w:rsidP="00C6682F">
            <w:pPr>
              <w:spacing w:line="276" w:lineRule="auto"/>
              <w:jc w:val="center"/>
              <w:rPr>
                <w:rFonts w:ascii="Sylfaen" w:hAnsi="Sylfaen" w:cs="Sylfaen"/>
                <w:sz w:val="20"/>
                <w:szCs w:val="20"/>
              </w:rPr>
            </w:pPr>
          </w:p>
          <w:p w14:paraId="348DE8BD" w14:textId="77777777" w:rsidR="00D36DB6" w:rsidRPr="00AF711D" w:rsidRDefault="00D36DB6" w:rsidP="00C6682F">
            <w:pPr>
              <w:spacing w:line="276" w:lineRule="auto"/>
              <w:jc w:val="center"/>
              <w:rPr>
                <w:rFonts w:ascii="Sylfaen" w:hAnsi="Sylfaen" w:cs="Sylfaen"/>
                <w:sz w:val="20"/>
                <w:szCs w:val="20"/>
              </w:rPr>
            </w:pPr>
            <w:r w:rsidRPr="00AF711D">
              <w:rPr>
                <w:rFonts w:ascii="Sylfaen" w:hAnsi="Sylfaen" w:cs="Sylfaen"/>
                <w:sz w:val="20"/>
                <w:szCs w:val="20"/>
              </w:rPr>
              <w:t>0.9604</w:t>
            </w:r>
          </w:p>
        </w:tc>
      </w:tr>
    </w:tbl>
    <w:p w14:paraId="35478490" w14:textId="77777777" w:rsidR="00AB3B9C" w:rsidRPr="00AF711D" w:rsidRDefault="00AB3B9C" w:rsidP="00D36DB6">
      <w:pPr>
        <w:spacing w:after="0" w:line="240" w:lineRule="auto"/>
        <w:jc w:val="both"/>
        <w:rPr>
          <w:rFonts w:ascii="Sylfaen" w:hAnsi="Sylfaen" w:cs="Sylfaen"/>
          <w:sz w:val="24"/>
        </w:rPr>
      </w:pPr>
    </w:p>
    <w:p w14:paraId="13B547B4" w14:textId="77777777" w:rsidR="00D36DB6" w:rsidRPr="00AF711D" w:rsidRDefault="00D36DB6" w:rsidP="00D20A89">
      <w:pPr>
        <w:spacing w:after="0" w:line="360" w:lineRule="auto"/>
        <w:jc w:val="both"/>
        <w:rPr>
          <w:rFonts w:ascii="Sylfaen" w:hAnsi="Sylfaen" w:cs="Sylfaen"/>
          <w:sz w:val="24"/>
        </w:rPr>
      </w:pPr>
      <w:r w:rsidRPr="00AF711D">
        <w:rPr>
          <w:rFonts w:ascii="Sylfaen" w:hAnsi="Sylfaen" w:cs="Sylfaen"/>
          <w:sz w:val="24"/>
        </w:rPr>
        <w:t>CI = ნდობი ინტერვალი</w:t>
      </w:r>
    </w:p>
    <w:p w14:paraId="2C8C917E" w14:textId="77777777" w:rsidR="00D36DB6" w:rsidRPr="00AF711D" w:rsidRDefault="009501B0" w:rsidP="00D20A89">
      <w:pPr>
        <w:spacing w:after="0" w:line="360" w:lineRule="auto"/>
        <w:jc w:val="both"/>
        <w:rPr>
          <w:rFonts w:ascii="Sylfaen" w:hAnsi="Sylfaen" w:cs="Sylfaen"/>
          <w:sz w:val="24"/>
        </w:rPr>
      </w:pPr>
      <w:r w:rsidRPr="00AF711D">
        <w:rPr>
          <w:rFonts w:ascii="Sylfaen" w:hAnsi="Sylfaen" w:cs="Sylfaen"/>
          <w:sz w:val="24"/>
        </w:rPr>
        <w:t>* უმცირეს კვადრატთა (LS) მეთოდით გამოთვლილი საშუალო ცვლილება საწყისი მაჩვენებლიდან, სხვაობა მკურნალობის ჯგუფებს შორის, 95% ნდობის ინტერვალი (CI) და P-მნიშვნელობა ეფუძნება ANCOVA-ს მოდელს, სადაც საწყისი მაჩვენებელი გამოყენებულია როგორც კოვარიატი, ხოლო მკურნალობის ჯგუფი როგორც ფაქტორი. ეფექტურობის პირველადი ცვლადის ანალიზისთვის გამოყენებულ იქნა „ბოლო დაკვირვების გადმოტანის“ (LOCF) მეთოდი.</w:t>
      </w:r>
    </w:p>
    <w:p w14:paraId="27B66518" w14:textId="77777777" w:rsidR="009501B0" w:rsidRPr="00AF711D" w:rsidRDefault="009501B0" w:rsidP="00D20A89">
      <w:pPr>
        <w:spacing w:after="0" w:line="360" w:lineRule="auto"/>
        <w:jc w:val="both"/>
        <w:rPr>
          <w:rFonts w:ascii="Sylfaen" w:hAnsi="Sylfaen" w:cs="Sylfaen"/>
          <w:sz w:val="24"/>
        </w:rPr>
      </w:pPr>
      <w:r w:rsidRPr="00AF711D">
        <w:rPr>
          <w:rFonts w:ascii="Sylfaen" w:hAnsi="Sylfaen" w:cs="Sylfaen"/>
          <w:sz w:val="24"/>
        </w:rPr>
        <w:t>** პირველადი შეფასების საკონტროლო წერტილი</w:t>
      </w:r>
    </w:p>
    <w:p w14:paraId="1B5106CA" w14:textId="77777777" w:rsidR="00615854" w:rsidRPr="00AF711D" w:rsidRDefault="00615854" w:rsidP="00D20A89">
      <w:pPr>
        <w:spacing w:after="0" w:line="360" w:lineRule="auto"/>
        <w:jc w:val="both"/>
        <w:rPr>
          <w:rFonts w:ascii="Sylfaen" w:hAnsi="Sylfaen" w:cs="Sylfaen"/>
          <w:sz w:val="24"/>
        </w:rPr>
      </w:pPr>
      <w:r w:rsidRPr="00AF711D">
        <w:rPr>
          <w:rFonts w:ascii="Sylfaen" w:hAnsi="Sylfaen" w:cs="Sylfaen"/>
          <w:sz w:val="24"/>
        </w:rPr>
        <w:t>a. პირველადი ცვლადი</w:t>
      </w:r>
    </w:p>
    <w:p w14:paraId="0E7E2849" w14:textId="77777777" w:rsidR="00615854" w:rsidRPr="00AF711D" w:rsidRDefault="00615854" w:rsidP="00D20A89">
      <w:pPr>
        <w:spacing w:after="0" w:line="360" w:lineRule="auto"/>
        <w:jc w:val="both"/>
        <w:rPr>
          <w:rFonts w:ascii="Sylfaen" w:hAnsi="Sylfaen" w:cs="Sylfaen"/>
          <w:sz w:val="24"/>
        </w:rPr>
      </w:pPr>
      <w:r w:rsidRPr="00AF711D">
        <w:rPr>
          <w:rFonts w:ascii="Sylfaen" w:hAnsi="Sylfaen" w:cs="Sylfaen"/>
          <w:sz w:val="24"/>
        </w:rPr>
        <w:t xml:space="preserve">b. </w:t>
      </w:r>
      <w:r w:rsidR="00DD3E21" w:rsidRPr="00AF711D">
        <w:rPr>
          <w:rFonts w:ascii="Sylfaen" w:hAnsi="Sylfaen" w:cs="Sylfaen"/>
          <w:sz w:val="24"/>
        </w:rPr>
        <w:t xml:space="preserve">მეორეული </w:t>
      </w:r>
      <w:r w:rsidRPr="00AF711D">
        <w:rPr>
          <w:rFonts w:ascii="Sylfaen" w:hAnsi="Sylfaen" w:cs="Sylfaen"/>
          <w:sz w:val="24"/>
        </w:rPr>
        <w:t>ცვლადი</w:t>
      </w:r>
    </w:p>
    <w:p w14:paraId="18DC3524" w14:textId="77777777" w:rsidR="00615854" w:rsidRPr="00AF711D" w:rsidRDefault="00615854" w:rsidP="00D20A89">
      <w:pPr>
        <w:spacing w:after="0" w:line="360" w:lineRule="auto"/>
        <w:jc w:val="both"/>
        <w:rPr>
          <w:rFonts w:ascii="Sylfaen" w:hAnsi="Sylfaen" w:cs="Sylfaen"/>
          <w:sz w:val="24"/>
        </w:rPr>
      </w:pPr>
      <w:r w:rsidRPr="00AF711D">
        <w:rPr>
          <w:rFonts w:ascii="Sylfaen" w:hAnsi="Sylfaen" w:cs="Sylfaen"/>
          <w:sz w:val="24"/>
        </w:rPr>
        <w:t>c. P-მნიშვნელობები</w:t>
      </w:r>
      <w:r w:rsidR="00887A4C" w:rsidRPr="00AF711D">
        <w:rPr>
          <w:rFonts w:ascii="Sylfaen" w:hAnsi="Sylfaen" w:cs="Sylfaen"/>
          <w:sz w:val="24"/>
        </w:rPr>
        <w:t>ს გამოსათვლელად გამოყენებულია</w:t>
      </w:r>
      <w:r w:rsidRPr="00AF711D">
        <w:rPr>
          <w:rFonts w:ascii="Sylfaen" w:hAnsi="Sylfaen" w:cs="Sylfaen"/>
          <w:sz w:val="24"/>
        </w:rPr>
        <w:t xml:space="preserve"> კოხრან-მანტელ-ჰენზელის </w:t>
      </w:r>
      <w:r w:rsidR="00887A4C" w:rsidRPr="00AF711D">
        <w:rPr>
          <w:rFonts w:ascii="Sylfaen" w:hAnsi="Sylfaen" w:cs="Sylfaen"/>
          <w:sz w:val="24"/>
        </w:rPr>
        <w:t>ტესტი, დღის განმავლობაში შარდვის გადაუდებელი მოთხოვნილების ეპიზოდების საწყისი სიხშირის მიხედვით</w:t>
      </w:r>
      <w:r w:rsidRPr="00AF711D">
        <w:rPr>
          <w:rFonts w:ascii="Sylfaen" w:hAnsi="Sylfaen" w:cs="Sylfaen"/>
          <w:sz w:val="24"/>
        </w:rPr>
        <w:t xml:space="preserve"> (≤6 ან &gt;6)</w:t>
      </w:r>
      <w:r w:rsidR="00887A4C" w:rsidRPr="00AF711D">
        <w:rPr>
          <w:rFonts w:ascii="Sylfaen" w:hAnsi="Sylfaen" w:cs="Sylfaen"/>
          <w:sz w:val="24"/>
        </w:rPr>
        <w:t xml:space="preserve"> სტრატიფიკაციით</w:t>
      </w:r>
      <w:r w:rsidRPr="00AF711D">
        <w:rPr>
          <w:rFonts w:ascii="Sylfaen" w:hAnsi="Sylfaen" w:cs="Sylfaen"/>
          <w:sz w:val="24"/>
        </w:rPr>
        <w:t xml:space="preserve">. </w:t>
      </w:r>
      <w:r w:rsidR="00887A4C" w:rsidRPr="00AF711D">
        <w:rPr>
          <w:rFonts w:ascii="Sylfaen" w:hAnsi="Sylfaen" w:cs="Sylfaen"/>
          <w:sz w:val="24"/>
        </w:rPr>
        <w:t>95%-იანი</w:t>
      </w:r>
      <w:r w:rsidRPr="00AF711D">
        <w:rPr>
          <w:rFonts w:ascii="Sylfaen" w:hAnsi="Sylfaen" w:cs="Sylfaen"/>
          <w:sz w:val="24"/>
        </w:rPr>
        <w:t xml:space="preserve"> </w:t>
      </w:r>
      <w:r w:rsidR="00887A4C" w:rsidRPr="00AF711D">
        <w:rPr>
          <w:rFonts w:ascii="Sylfaen" w:hAnsi="Sylfaen" w:cs="Sylfaen"/>
          <w:sz w:val="24"/>
        </w:rPr>
        <w:t>ნდობის</w:t>
      </w:r>
      <w:r w:rsidRPr="00AF711D">
        <w:rPr>
          <w:rFonts w:ascii="Sylfaen" w:hAnsi="Sylfaen" w:cs="Sylfaen"/>
          <w:sz w:val="24"/>
        </w:rPr>
        <w:t xml:space="preserve"> ინტერვალი (CI)</w:t>
      </w:r>
      <w:r w:rsidR="00887A4C" w:rsidRPr="00AF711D">
        <w:rPr>
          <w:rFonts w:ascii="Sylfaen" w:hAnsi="Sylfaen" w:cs="Sylfaen"/>
          <w:sz w:val="24"/>
        </w:rPr>
        <w:t xml:space="preserve"> გამოთვლილია კლოპერ პირსონის მეთოდით</w:t>
      </w:r>
      <w:r w:rsidRPr="00AF711D">
        <w:rPr>
          <w:rFonts w:ascii="Sylfaen" w:hAnsi="Sylfaen" w:cs="Sylfaen"/>
          <w:sz w:val="24"/>
        </w:rPr>
        <w:t xml:space="preserve"> ბინომიალური განაწილების გამოყენებით.</w:t>
      </w:r>
    </w:p>
    <w:p w14:paraId="52EF5788" w14:textId="77777777" w:rsidR="00791BD7" w:rsidRPr="00AF711D" w:rsidRDefault="00791BD7" w:rsidP="00775973">
      <w:pPr>
        <w:spacing w:line="360" w:lineRule="auto"/>
        <w:jc w:val="both"/>
        <w:rPr>
          <w:rFonts w:ascii="Sylfaen" w:hAnsi="Sylfaen" w:cs="Sylfaen"/>
          <w:sz w:val="24"/>
        </w:rPr>
      </w:pPr>
      <w:r w:rsidRPr="00AF711D">
        <w:rPr>
          <w:rFonts w:ascii="Sylfaen" w:hAnsi="Sylfaen" w:cs="Sylfaen"/>
          <w:sz w:val="24"/>
        </w:rPr>
        <w:t xml:space="preserve">ერთ რანდომიზებულ, ორმაგად ბრმა კვლევაში 55 პედიატრიულ პაციენტში, რომელთაც საწყის ეტაპზე დამაკავშირებელი ან გამანეიტრალებელი ანტისხეულების მიმართ უარყოფითი მაჩვენებელი აღენიშნებოდათ და გააჩნდათ მკურნალობის შემდგომი სულ მცირე ერთი შეფასებადი მნიშვნელობა, ბოტოქსის 25-100 ერთეულის მიღების შემდეგ გამანეიტრალებელი ანტისხეულების განვითარების არცერთი შემთხვევა არ დაფიქსირებულა. </w:t>
      </w:r>
    </w:p>
    <w:p w14:paraId="42FDD1C0" w14:textId="77777777" w:rsidR="00775973" w:rsidRPr="00AF711D" w:rsidRDefault="00775973" w:rsidP="00D20A89">
      <w:pPr>
        <w:spacing w:after="0" w:line="360" w:lineRule="auto"/>
        <w:jc w:val="both"/>
        <w:rPr>
          <w:rFonts w:ascii="Sylfaen" w:hAnsi="Sylfaen" w:cs="Sylfaen"/>
          <w:i/>
          <w:sz w:val="24"/>
        </w:rPr>
      </w:pPr>
      <w:r w:rsidRPr="00AF711D">
        <w:rPr>
          <w:rFonts w:ascii="Sylfaen" w:hAnsi="Sylfaen" w:cs="Sylfaen"/>
          <w:i/>
          <w:sz w:val="24"/>
        </w:rPr>
        <w:t>დეტრუზორის ნეიროგენული ჰიპერაქტივობით გამოწვეული შარდის შეუკავებლობა მოზრდილებში</w:t>
      </w:r>
    </w:p>
    <w:p w14:paraId="1E648852" w14:textId="77777777" w:rsidR="00791BD7" w:rsidRPr="00AF711D" w:rsidRDefault="0031367D" w:rsidP="00D20A89">
      <w:pPr>
        <w:spacing w:after="0" w:line="360" w:lineRule="auto"/>
        <w:jc w:val="both"/>
        <w:rPr>
          <w:rFonts w:ascii="Sylfaen" w:hAnsi="Sylfaen" w:cs="Sylfaen"/>
          <w:sz w:val="24"/>
        </w:rPr>
      </w:pPr>
      <w:r w:rsidRPr="00AF711D">
        <w:rPr>
          <w:rFonts w:ascii="Sylfaen" w:hAnsi="Sylfaen" w:cs="Sylfaen"/>
          <w:sz w:val="24"/>
        </w:rPr>
        <w:t>მე-</w:t>
      </w:r>
      <w:r w:rsidR="00B34038" w:rsidRPr="00AF711D">
        <w:rPr>
          <w:rFonts w:ascii="Sylfaen" w:hAnsi="Sylfaen" w:cs="Sylfaen"/>
          <w:sz w:val="24"/>
        </w:rPr>
        <w:t xml:space="preserve">3 </w:t>
      </w:r>
      <w:r w:rsidR="00775973" w:rsidRPr="00AF711D">
        <w:rPr>
          <w:rFonts w:ascii="Sylfaen" w:hAnsi="Sylfaen" w:cs="Sylfaen"/>
          <w:sz w:val="24"/>
        </w:rPr>
        <w:t xml:space="preserve">ფაზის </w:t>
      </w:r>
      <w:r w:rsidR="00B34038" w:rsidRPr="00AF711D">
        <w:rPr>
          <w:rFonts w:ascii="Sylfaen" w:hAnsi="Sylfaen" w:cs="Sylfaen"/>
          <w:sz w:val="24"/>
        </w:rPr>
        <w:t>ძირითადი</w:t>
      </w:r>
      <w:r w:rsidR="00775973" w:rsidRPr="00AF711D">
        <w:rPr>
          <w:rFonts w:ascii="Sylfaen" w:hAnsi="Sylfaen" w:cs="Sylfaen"/>
          <w:sz w:val="24"/>
        </w:rPr>
        <w:t xml:space="preserve"> კლინიკური კვლევები</w:t>
      </w:r>
    </w:p>
    <w:p w14:paraId="11CE75E7" w14:textId="77777777" w:rsidR="006A0B8D" w:rsidRPr="00AF711D" w:rsidRDefault="006A0B8D" w:rsidP="00D20A89">
      <w:pPr>
        <w:spacing w:after="0" w:line="360" w:lineRule="auto"/>
        <w:jc w:val="both"/>
        <w:rPr>
          <w:rFonts w:ascii="Sylfaen" w:hAnsi="Sylfaen" w:cs="Sylfaen"/>
          <w:sz w:val="24"/>
        </w:rPr>
      </w:pPr>
      <w:r w:rsidRPr="00AF711D">
        <w:rPr>
          <w:rFonts w:ascii="Sylfaen" w:hAnsi="Sylfaen" w:cs="Sylfaen"/>
          <w:sz w:val="24"/>
        </w:rPr>
        <w:t xml:space="preserve">ჩატარდა ორი ორმაგად ბრმა, პლაცებო კონტროლირებადი, რანდომიზებული </w:t>
      </w:r>
      <w:r w:rsidR="0031367D" w:rsidRPr="00AF711D">
        <w:rPr>
          <w:rFonts w:ascii="Sylfaen" w:hAnsi="Sylfaen" w:cs="Sylfaen"/>
          <w:sz w:val="24"/>
        </w:rPr>
        <w:t>მე-</w:t>
      </w:r>
      <w:r w:rsidRPr="00AF711D">
        <w:rPr>
          <w:rFonts w:ascii="Sylfaen" w:hAnsi="Sylfaen" w:cs="Sylfaen"/>
          <w:sz w:val="24"/>
        </w:rPr>
        <w:t xml:space="preserve">3 ფაზის კლინიკური კვლევა, რომელშიც მონაწილეობდა ზურგის ტვინის დაზიანების ან გაფანტული </w:t>
      </w:r>
      <w:r w:rsidRPr="00AF711D">
        <w:rPr>
          <w:rFonts w:ascii="Sylfaen" w:hAnsi="Sylfaen" w:cs="Sylfaen"/>
          <w:sz w:val="24"/>
        </w:rPr>
        <w:lastRenderedPageBreak/>
        <w:t>სკლეროზის მქონე სულ 691 პაციენტი, რომელთა მდგომარეობა სათანადოდ ვერ იმართებოდა სულ მცირე ერთი ანტიქოლინერგული პრეპარატით და</w:t>
      </w:r>
      <w:r w:rsidR="00C34500" w:rsidRPr="00AF711D">
        <w:rPr>
          <w:rFonts w:ascii="Sylfaen" w:hAnsi="Sylfaen" w:cs="Sylfaen"/>
          <w:sz w:val="24"/>
        </w:rPr>
        <w:t xml:space="preserve"> პაციენტები შარდავდნენ</w:t>
      </w:r>
      <w:r w:rsidR="002B1466" w:rsidRPr="00AF711D">
        <w:rPr>
          <w:rFonts w:ascii="Sylfaen" w:hAnsi="Sylfaen" w:cs="Sylfaen"/>
          <w:sz w:val="24"/>
        </w:rPr>
        <w:t xml:space="preserve"> დამოუკიდებლად ან სჭირდებოდათ</w:t>
      </w:r>
      <w:r w:rsidRPr="00AF711D">
        <w:rPr>
          <w:rFonts w:ascii="Sylfaen" w:hAnsi="Sylfaen" w:cs="Sylfaen"/>
          <w:sz w:val="24"/>
        </w:rPr>
        <w:t xml:space="preserve"> </w:t>
      </w:r>
      <w:r w:rsidR="002B1466" w:rsidRPr="00AF711D">
        <w:rPr>
          <w:rFonts w:ascii="Sylfaen" w:hAnsi="Sylfaen" w:cs="Sylfaen"/>
          <w:sz w:val="24"/>
        </w:rPr>
        <w:t>კათეტერიზაცია.</w:t>
      </w:r>
      <w:r w:rsidRPr="00AF711D">
        <w:rPr>
          <w:rFonts w:ascii="Sylfaen" w:hAnsi="Sylfaen" w:cs="Sylfaen"/>
          <w:sz w:val="24"/>
        </w:rPr>
        <w:t xml:space="preserve"> პაციენტები</w:t>
      </w:r>
      <w:r w:rsidR="00A033B6" w:rsidRPr="00AF711D">
        <w:rPr>
          <w:rFonts w:ascii="Sylfaen" w:hAnsi="Sylfaen" w:cs="Sylfaen"/>
          <w:sz w:val="24"/>
        </w:rPr>
        <w:t>ს რანდომიზება მოხდა</w:t>
      </w:r>
      <w:r w:rsidRPr="00AF711D">
        <w:rPr>
          <w:rFonts w:ascii="Sylfaen" w:hAnsi="Sylfaen" w:cs="Sylfaen"/>
          <w:sz w:val="24"/>
        </w:rPr>
        <w:t xml:space="preserve"> 200 ერთეული </w:t>
      </w:r>
      <w:r w:rsidR="00A033B6" w:rsidRPr="00AF711D">
        <w:rPr>
          <w:rFonts w:ascii="Sylfaen" w:hAnsi="Sylfaen" w:cs="Sylfaen"/>
          <w:sz w:val="24"/>
        </w:rPr>
        <w:t>ბოტოქსის ჯგუფში (n=227) ა</w:t>
      </w:r>
      <w:r w:rsidRPr="00AF711D">
        <w:rPr>
          <w:rFonts w:ascii="Sylfaen" w:hAnsi="Sylfaen" w:cs="Sylfaen"/>
          <w:sz w:val="24"/>
        </w:rPr>
        <w:t xml:space="preserve">ნ 300 ერთეული </w:t>
      </w:r>
      <w:r w:rsidR="00A033B6" w:rsidRPr="00AF711D">
        <w:rPr>
          <w:rFonts w:ascii="Sylfaen" w:hAnsi="Sylfaen" w:cs="Sylfaen"/>
          <w:sz w:val="24"/>
        </w:rPr>
        <w:t>ბოტოქსის ჯგუფში (n=223)</w:t>
      </w:r>
      <w:r w:rsidRPr="00AF711D">
        <w:rPr>
          <w:rFonts w:ascii="Sylfaen" w:hAnsi="Sylfaen" w:cs="Sylfaen"/>
          <w:sz w:val="24"/>
        </w:rPr>
        <w:t xml:space="preserve"> ან პლაცებო</w:t>
      </w:r>
      <w:r w:rsidR="00A033B6" w:rsidRPr="00AF711D">
        <w:rPr>
          <w:rFonts w:ascii="Sylfaen" w:hAnsi="Sylfaen" w:cs="Sylfaen"/>
          <w:sz w:val="24"/>
        </w:rPr>
        <w:t>ს ჯგუფში</w:t>
      </w:r>
      <w:r w:rsidRPr="00AF711D">
        <w:rPr>
          <w:rFonts w:ascii="Sylfaen" w:hAnsi="Sylfaen" w:cs="Sylfaen"/>
          <w:sz w:val="24"/>
        </w:rPr>
        <w:t xml:space="preserve"> (n=241).</w:t>
      </w:r>
    </w:p>
    <w:p w14:paraId="388DD6AA" w14:textId="77777777" w:rsidR="009168AB" w:rsidRPr="00AF711D" w:rsidRDefault="00F35ACB" w:rsidP="003B4B8B">
      <w:pPr>
        <w:spacing w:after="0" w:line="360" w:lineRule="auto"/>
        <w:jc w:val="both"/>
        <w:rPr>
          <w:rFonts w:ascii="Sylfaen" w:hAnsi="Sylfaen" w:cs="Sylfaen"/>
          <w:sz w:val="24"/>
        </w:rPr>
      </w:pPr>
      <w:r w:rsidRPr="00AF711D">
        <w:rPr>
          <w:rFonts w:ascii="Sylfaen" w:hAnsi="Sylfaen" w:cs="Sylfaen"/>
          <w:sz w:val="24"/>
        </w:rPr>
        <w:t xml:space="preserve">პირველადი და </w:t>
      </w:r>
      <w:r w:rsidR="00DD3E21" w:rsidRPr="00AF711D">
        <w:rPr>
          <w:rFonts w:ascii="Sylfaen" w:hAnsi="Sylfaen" w:cs="Sylfaen"/>
          <w:sz w:val="24"/>
        </w:rPr>
        <w:t xml:space="preserve">მეორეული </w:t>
      </w:r>
      <w:r w:rsidRPr="00AF711D">
        <w:rPr>
          <w:rFonts w:ascii="Sylfaen" w:hAnsi="Sylfaen" w:cs="Sylfaen"/>
          <w:sz w:val="24"/>
        </w:rPr>
        <w:t>საბოლოო წერტილები საწყის ეტაპზე და ცვლილება საწყისი მაჩვენებლიდან გაერთიანებულ ძირითად კვლევებში</w:t>
      </w:r>
    </w:p>
    <w:tbl>
      <w:tblPr>
        <w:tblStyle w:val="TableGrid"/>
        <w:tblW w:w="0" w:type="auto"/>
        <w:tblLook w:val="04A0" w:firstRow="1" w:lastRow="0" w:firstColumn="1" w:lastColumn="0" w:noHBand="0" w:noVBand="1"/>
      </w:tblPr>
      <w:tblGrid>
        <w:gridCol w:w="4945"/>
        <w:gridCol w:w="2070"/>
        <w:gridCol w:w="1260"/>
        <w:gridCol w:w="1795"/>
      </w:tblGrid>
      <w:tr w:rsidR="00F32310" w:rsidRPr="00AF711D" w14:paraId="2397AE0C" w14:textId="77777777" w:rsidTr="007F6F5A">
        <w:tc>
          <w:tcPr>
            <w:tcW w:w="4945" w:type="dxa"/>
          </w:tcPr>
          <w:p w14:paraId="347116FE" w14:textId="77777777" w:rsidR="00F32310" w:rsidRPr="00AF711D" w:rsidRDefault="00F32310" w:rsidP="000F39BB">
            <w:pPr>
              <w:spacing w:line="276" w:lineRule="auto"/>
              <w:jc w:val="both"/>
              <w:rPr>
                <w:rFonts w:ascii="Sylfaen" w:hAnsi="Sylfaen" w:cs="Sylfaen"/>
              </w:rPr>
            </w:pPr>
          </w:p>
        </w:tc>
        <w:tc>
          <w:tcPr>
            <w:tcW w:w="2070" w:type="dxa"/>
          </w:tcPr>
          <w:p w14:paraId="718BE2F1" w14:textId="77777777" w:rsidR="00F32310" w:rsidRPr="00AF711D" w:rsidRDefault="00F32310" w:rsidP="000F39BB">
            <w:pPr>
              <w:spacing w:line="276" w:lineRule="auto"/>
              <w:jc w:val="center"/>
              <w:rPr>
                <w:rFonts w:ascii="Sylfaen" w:hAnsi="Sylfaen" w:cs="Sylfaen"/>
                <w:b/>
              </w:rPr>
            </w:pPr>
            <w:r w:rsidRPr="00AF711D">
              <w:rPr>
                <w:rFonts w:ascii="Sylfaen" w:hAnsi="Sylfaen" w:cs="Sylfaen"/>
                <w:b/>
              </w:rPr>
              <w:t>ბოტოქსი 200 ერთეული (N=227)</w:t>
            </w:r>
          </w:p>
        </w:tc>
        <w:tc>
          <w:tcPr>
            <w:tcW w:w="1260" w:type="dxa"/>
          </w:tcPr>
          <w:p w14:paraId="1E8E1B22" w14:textId="77777777" w:rsidR="00F32310" w:rsidRPr="00AF711D" w:rsidRDefault="00F32310" w:rsidP="000F39BB">
            <w:pPr>
              <w:spacing w:line="276" w:lineRule="auto"/>
              <w:jc w:val="center"/>
              <w:rPr>
                <w:rFonts w:ascii="Sylfaen" w:hAnsi="Sylfaen" w:cs="Sylfaen"/>
                <w:b/>
              </w:rPr>
            </w:pPr>
            <w:r w:rsidRPr="00AF711D">
              <w:rPr>
                <w:rFonts w:ascii="Sylfaen" w:hAnsi="Sylfaen" w:cs="Sylfaen"/>
                <w:b/>
              </w:rPr>
              <w:t>პლაცებო (N=241)</w:t>
            </w:r>
          </w:p>
        </w:tc>
        <w:tc>
          <w:tcPr>
            <w:tcW w:w="1795" w:type="dxa"/>
          </w:tcPr>
          <w:p w14:paraId="4CB3AA43" w14:textId="77777777" w:rsidR="00F32310" w:rsidRPr="00AF711D" w:rsidRDefault="00F32310" w:rsidP="000F39BB">
            <w:pPr>
              <w:spacing w:line="276" w:lineRule="auto"/>
              <w:jc w:val="center"/>
              <w:rPr>
                <w:rFonts w:ascii="Sylfaen" w:hAnsi="Sylfaen" w:cs="Sylfaen"/>
                <w:b/>
              </w:rPr>
            </w:pPr>
            <w:r w:rsidRPr="00AF711D">
              <w:rPr>
                <w:rFonts w:ascii="Sylfaen" w:hAnsi="Sylfaen" w:cs="Sylfaen"/>
                <w:b/>
              </w:rPr>
              <w:t>P-მნიშვნელობა</w:t>
            </w:r>
          </w:p>
        </w:tc>
      </w:tr>
      <w:tr w:rsidR="00F32310" w:rsidRPr="00AF711D" w14:paraId="5D0AA6AB" w14:textId="77777777" w:rsidTr="007F6F5A">
        <w:tc>
          <w:tcPr>
            <w:tcW w:w="4945" w:type="dxa"/>
          </w:tcPr>
          <w:p w14:paraId="0CFCD6CF" w14:textId="77777777" w:rsidR="00F32310" w:rsidRPr="00AF711D" w:rsidRDefault="00585A7F" w:rsidP="000F39BB">
            <w:pPr>
              <w:spacing w:line="276" w:lineRule="auto"/>
              <w:rPr>
                <w:rFonts w:ascii="Sylfaen" w:hAnsi="Sylfaen" w:cs="Sylfaen"/>
              </w:rPr>
            </w:pPr>
            <w:r w:rsidRPr="00AF711D">
              <w:rPr>
                <w:rFonts w:ascii="Sylfaen" w:hAnsi="Sylfaen" w:cs="Sylfaen"/>
              </w:rPr>
              <w:t>შარდის შეუკავებლობის სიხშირე კვირაში</w:t>
            </w:r>
          </w:p>
          <w:p w14:paraId="5AC96B82" w14:textId="77777777" w:rsidR="007F6F5A" w:rsidRPr="00AF711D" w:rsidRDefault="007F6F5A" w:rsidP="000F39BB">
            <w:pPr>
              <w:spacing w:line="276" w:lineRule="auto"/>
              <w:rPr>
                <w:rFonts w:ascii="Sylfaen" w:hAnsi="Sylfaen" w:cs="Sylfaen"/>
              </w:rPr>
            </w:pPr>
            <w:r w:rsidRPr="00AF711D">
              <w:rPr>
                <w:rFonts w:ascii="Sylfaen" w:hAnsi="Sylfaen" w:cs="Sylfaen"/>
              </w:rPr>
              <w:t>საშუალო საწყისი მაჩვენებელი</w:t>
            </w:r>
          </w:p>
          <w:p w14:paraId="7C2E4FC9" w14:textId="77777777" w:rsidR="007F6F5A" w:rsidRPr="00AF711D" w:rsidRDefault="007F6F5A" w:rsidP="000F39BB">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მე-2 კვირას</w:t>
            </w:r>
          </w:p>
          <w:p w14:paraId="17B7D200" w14:textId="77777777" w:rsidR="007F6F5A" w:rsidRPr="00AF711D" w:rsidRDefault="007F6F5A" w:rsidP="000F39BB">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მე-6 კვირას</w:t>
            </w:r>
            <w:r w:rsidRPr="00AF711D">
              <w:rPr>
                <w:rFonts w:ascii="Sylfaen" w:hAnsi="Sylfaen" w:cs="Sylfaen"/>
                <w:vertAlign w:val="superscript"/>
              </w:rPr>
              <w:t>a</w:t>
            </w:r>
          </w:p>
          <w:p w14:paraId="020006C5" w14:textId="77777777" w:rsidR="007F6F5A" w:rsidRPr="00AF711D" w:rsidRDefault="007F6F5A" w:rsidP="000F39BB">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მე-12 კვირას</w:t>
            </w:r>
          </w:p>
        </w:tc>
        <w:tc>
          <w:tcPr>
            <w:tcW w:w="2070" w:type="dxa"/>
          </w:tcPr>
          <w:p w14:paraId="561072F4" w14:textId="77777777" w:rsidR="00F32310" w:rsidRPr="00AF711D" w:rsidRDefault="00F32310" w:rsidP="000F39BB">
            <w:pPr>
              <w:spacing w:line="276" w:lineRule="auto"/>
              <w:jc w:val="center"/>
              <w:rPr>
                <w:rFonts w:ascii="Sylfaen" w:hAnsi="Sylfaen" w:cs="Sylfaen"/>
              </w:rPr>
            </w:pPr>
          </w:p>
          <w:p w14:paraId="5016EE1B"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32.4</w:t>
            </w:r>
          </w:p>
          <w:p w14:paraId="1AB96F22"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-16.8</w:t>
            </w:r>
          </w:p>
          <w:p w14:paraId="56E91F5A"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-20.0</w:t>
            </w:r>
          </w:p>
          <w:p w14:paraId="48649BC8"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-19.8</w:t>
            </w:r>
          </w:p>
        </w:tc>
        <w:tc>
          <w:tcPr>
            <w:tcW w:w="1260" w:type="dxa"/>
          </w:tcPr>
          <w:p w14:paraId="56B92A8F" w14:textId="77777777" w:rsidR="00F32310" w:rsidRPr="00AF711D" w:rsidRDefault="00F32310" w:rsidP="000F39BB">
            <w:pPr>
              <w:spacing w:line="276" w:lineRule="auto"/>
              <w:jc w:val="center"/>
              <w:rPr>
                <w:rFonts w:ascii="Sylfaen" w:hAnsi="Sylfaen" w:cs="Sylfaen"/>
              </w:rPr>
            </w:pPr>
          </w:p>
          <w:p w14:paraId="18A2A72A"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31.5</w:t>
            </w:r>
          </w:p>
          <w:p w14:paraId="32F3A95C"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-9.1</w:t>
            </w:r>
          </w:p>
          <w:p w14:paraId="48B5039D"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-10.5</w:t>
            </w:r>
          </w:p>
          <w:p w14:paraId="63588C07"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-9.3</w:t>
            </w:r>
          </w:p>
        </w:tc>
        <w:tc>
          <w:tcPr>
            <w:tcW w:w="1795" w:type="dxa"/>
          </w:tcPr>
          <w:p w14:paraId="5700DB42" w14:textId="77777777" w:rsidR="00F32310" w:rsidRPr="00AF711D" w:rsidRDefault="00F32310" w:rsidP="000F39BB">
            <w:pPr>
              <w:spacing w:line="276" w:lineRule="auto"/>
              <w:jc w:val="center"/>
              <w:rPr>
                <w:rFonts w:ascii="Sylfaen" w:hAnsi="Sylfaen" w:cs="Sylfaen"/>
              </w:rPr>
            </w:pPr>
          </w:p>
          <w:p w14:paraId="56E85056" w14:textId="77777777" w:rsidR="007F6F5A" w:rsidRPr="00AF711D" w:rsidRDefault="007F6F5A" w:rsidP="000F39BB">
            <w:pPr>
              <w:spacing w:line="276" w:lineRule="auto"/>
              <w:jc w:val="center"/>
              <w:rPr>
                <w:rFonts w:ascii="Sylfaen" w:hAnsi="Sylfaen" w:cs="Sylfaen"/>
              </w:rPr>
            </w:pPr>
          </w:p>
          <w:p w14:paraId="295ED985"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&lt;0.001</w:t>
            </w:r>
          </w:p>
          <w:p w14:paraId="36CB9AD5"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&lt;0.001</w:t>
            </w:r>
          </w:p>
          <w:p w14:paraId="3BFFBD36"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&lt;0.001</w:t>
            </w:r>
          </w:p>
        </w:tc>
      </w:tr>
      <w:tr w:rsidR="00F32310" w:rsidRPr="00AF711D" w14:paraId="2C1DD53A" w14:textId="77777777" w:rsidTr="007F6F5A">
        <w:tc>
          <w:tcPr>
            <w:tcW w:w="4945" w:type="dxa"/>
          </w:tcPr>
          <w:p w14:paraId="7CA8D718" w14:textId="77777777" w:rsidR="00F32310" w:rsidRPr="00AF711D" w:rsidRDefault="007F6F5A" w:rsidP="000F39BB">
            <w:pPr>
              <w:spacing w:line="276" w:lineRule="auto"/>
              <w:rPr>
                <w:rFonts w:ascii="Sylfaen" w:hAnsi="Sylfaen" w:cs="Sylfaen"/>
              </w:rPr>
            </w:pPr>
            <w:r w:rsidRPr="00AF711D">
              <w:rPr>
                <w:rFonts w:ascii="Sylfaen" w:hAnsi="Sylfaen" w:cs="Sylfaen"/>
              </w:rPr>
              <w:t>მაქსიმალური ცისტომეტრიული ტევადობა (მლ)</w:t>
            </w:r>
          </w:p>
          <w:p w14:paraId="74509FEA" w14:textId="77777777" w:rsidR="007F6F5A" w:rsidRPr="00AF711D" w:rsidRDefault="007F6F5A" w:rsidP="000F39BB">
            <w:pPr>
              <w:spacing w:line="276" w:lineRule="auto"/>
              <w:rPr>
                <w:rFonts w:ascii="Sylfaen" w:hAnsi="Sylfaen" w:cs="Sylfaen"/>
              </w:rPr>
            </w:pPr>
            <w:r w:rsidRPr="00AF711D">
              <w:rPr>
                <w:rFonts w:ascii="Sylfaen" w:hAnsi="Sylfaen" w:cs="Sylfaen"/>
              </w:rPr>
              <w:t>საშუალო საწყისი მაჩვენებელი</w:t>
            </w:r>
          </w:p>
          <w:p w14:paraId="5413B8EF" w14:textId="77777777" w:rsidR="007F6F5A" w:rsidRPr="00AF711D" w:rsidRDefault="007F6F5A" w:rsidP="000F39BB">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მე-6 კვირას</w:t>
            </w:r>
            <w:r w:rsidRPr="00AF711D">
              <w:rPr>
                <w:rFonts w:ascii="Sylfaen" w:hAnsi="Sylfaen" w:cs="Sylfaen"/>
                <w:vertAlign w:val="superscript"/>
              </w:rPr>
              <w:t>b</w:t>
            </w:r>
          </w:p>
        </w:tc>
        <w:tc>
          <w:tcPr>
            <w:tcW w:w="2070" w:type="dxa"/>
          </w:tcPr>
          <w:p w14:paraId="13AA9C71" w14:textId="77777777" w:rsidR="00F32310" w:rsidRPr="00AF711D" w:rsidRDefault="00F32310" w:rsidP="000F39BB">
            <w:pPr>
              <w:spacing w:line="276" w:lineRule="auto"/>
              <w:jc w:val="center"/>
              <w:rPr>
                <w:rFonts w:ascii="Sylfaen" w:hAnsi="Sylfaen" w:cs="Sylfaen"/>
              </w:rPr>
            </w:pPr>
          </w:p>
          <w:p w14:paraId="134058F2"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250.2</w:t>
            </w:r>
          </w:p>
          <w:p w14:paraId="26A0F0BE"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+140.4</w:t>
            </w:r>
          </w:p>
        </w:tc>
        <w:tc>
          <w:tcPr>
            <w:tcW w:w="1260" w:type="dxa"/>
          </w:tcPr>
          <w:p w14:paraId="07405EAD" w14:textId="77777777" w:rsidR="00F32310" w:rsidRPr="00AF711D" w:rsidRDefault="00F32310" w:rsidP="000F39BB">
            <w:pPr>
              <w:spacing w:line="276" w:lineRule="auto"/>
              <w:jc w:val="center"/>
              <w:rPr>
                <w:rFonts w:ascii="Sylfaen" w:hAnsi="Sylfaen" w:cs="Sylfaen"/>
              </w:rPr>
            </w:pPr>
          </w:p>
          <w:p w14:paraId="4B7CC86C"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253.5</w:t>
            </w:r>
          </w:p>
          <w:p w14:paraId="0D21AC35"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+6.9</w:t>
            </w:r>
          </w:p>
        </w:tc>
        <w:tc>
          <w:tcPr>
            <w:tcW w:w="1795" w:type="dxa"/>
          </w:tcPr>
          <w:p w14:paraId="5FD81FFB" w14:textId="77777777" w:rsidR="00F32310" w:rsidRPr="00AF711D" w:rsidRDefault="00F32310" w:rsidP="000F39BB">
            <w:pPr>
              <w:spacing w:line="276" w:lineRule="auto"/>
              <w:jc w:val="center"/>
              <w:rPr>
                <w:rFonts w:ascii="Sylfaen" w:hAnsi="Sylfaen" w:cs="Sylfaen"/>
              </w:rPr>
            </w:pPr>
          </w:p>
          <w:p w14:paraId="014FB8E7" w14:textId="77777777" w:rsidR="007F6F5A" w:rsidRPr="00AF711D" w:rsidRDefault="007F6F5A" w:rsidP="000F39BB">
            <w:pPr>
              <w:spacing w:line="276" w:lineRule="auto"/>
              <w:jc w:val="center"/>
              <w:rPr>
                <w:rFonts w:ascii="Sylfaen" w:hAnsi="Sylfaen" w:cs="Sylfaen"/>
              </w:rPr>
            </w:pPr>
          </w:p>
          <w:p w14:paraId="6A752BCA"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&lt;0.001</w:t>
            </w:r>
          </w:p>
        </w:tc>
      </w:tr>
      <w:tr w:rsidR="00F32310" w:rsidRPr="00AF711D" w14:paraId="1C27DA41" w14:textId="77777777" w:rsidTr="007F6F5A">
        <w:tc>
          <w:tcPr>
            <w:tcW w:w="4945" w:type="dxa"/>
          </w:tcPr>
          <w:p w14:paraId="0F89E625" w14:textId="77777777" w:rsidR="00F32310" w:rsidRPr="00AF711D" w:rsidRDefault="007F6F5A" w:rsidP="000F39BB">
            <w:pPr>
              <w:spacing w:line="276" w:lineRule="auto"/>
              <w:rPr>
                <w:rFonts w:ascii="Sylfaen" w:hAnsi="Sylfaen" w:cs="Sylfaen"/>
              </w:rPr>
            </w:pPr>
            <w:r w:rsidRPr="00AF711D">
              <w:rPr>
                <w:rFonts w:ascii="Sylfaen" w:hAnsi="Sylfaen" w:cs="Sylfaen"/>
              </w:rPr>
              <w:t>დეტრუზორის მაქსიმალური წნევა დეტრუზორის პირველი უნებლიე შეკუმშვისას (</w:t>
            </w:r>
            <w:r w:rsidR="00BD52F3" w:rsidRPr="00AF711D">
              <w:rPr>
                <w:rFonts w:ascii="Sylfaen" w:hAnsi="Sylfaen" w:cs="Sylfaen"/>
              </w:rPr>
              <w:t>cm</w:t>
            </w:r>
            <w:r w:rsidRPr="00AF711D">
              <w:rPr>
                <w:rFonts w:ascii="Sylfaen" w:hAnsi="Sylfaen" w:cs="Sylfaen"/>
              </w:rPr>
              <w:t>H</w:t>
            </w:r>
            <w:r w:rsidR="00BD52F3" w:rsidRPr="00AF711D">
              <w:rPr>
                <w:rFonts w:ascii="Sylfaen" w:hAnsi="Sylfaen" w:cs="Sylfaen"/>
              </w:rPr>
              <w:t>2</w:t>
            </w:r>
            <w:r w:rsidRPr="00AF711D">
              <w:rPr>
                <w:rFonts w:ascii="Times New Roman" w:hAnsi="Times New Roman" w:cs="Times New Roman"/>
              </w:rPr>
              <w:t>​</w:t>
            </w:r>
            <w:r w:rsidRPr="00AF711D">
              <w:rPr>
                <w:rFonts w:ascii="Sylfaen" w:hAnsi="Sylfaen" w:cs="Sylfaen"/>
              </w:rPr>
              <w:t>O)</w:t>
            </w:r>
          </w:p>
          <w:p w14:paraId="384EC546" w14:textId="77777777" w:rsidR="007F6F5A" w:rsidRPr="00AF711D" w:rsidRDefault="007F6F5A" w:rsidP="000F39BB">
            <w:pPr>
              <w:spacing w:line="276" w:lineRule="auto"/>
              <w:rPr>
                <w:rFonts w:ascii="Sylfaen" w:hAnsi="Sylfaen" w:cs="Sylfaen"/>
              </w:rPr>
            </w:pPr>
            <w:r w:rsidRPr="00AF711D">
              <w:rPr>
                <w:rFonts w:ascii="Sylfaen" w:hAnsi="Sylfaen" w:cs="Sylfaen"/>
              </w:rPr>
              <w:t>საშუალო საწყისი მაჩვენებელი</w:t>
            </w:r>
          </w:p>
          <w:p w14:paraId="40F2F23C" w14:textId="77777777" w:rsidR="007F6F5A" w:rsidRPr="00AF711D" w:rsidRDefault="007F6F5A" w:rsidP="000F39BB">
            <w:pPr>
              <w:spacing w:line="276" w:lineRule="auto"/>
              <w:rPr>
                <w:rFonts w:ascii="Sylfaen" w:hAnsi="Sylfaen" w:cs="Sylfaen"/>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მე-6 კვირას</w:t>
            </w:r>
            <w:r w:rsidRPr="00AF711D">
              <w:rPr>
                <w:rFonts w:ascii="Sylfaen" w:hAnsi="Sylfaen" w:cs="Sylfaen"/>
                <w:vertAlign w:val="superscript"/>
              </w:rPr>
              <w:t>b</w:t>
            </w:r>
          </w:p>
        </w:tc>
        <w:tc>
          <w:tcPr>
            <w:tcW w:w="2070" w:type="dxa"/>
          </w:tcPr>
          <w:p w14:paraId="4343BF8A" w14:textId="77777777" w:rsidR="00F32310" w:rsidRPr="00AF711D" w:rsidRDefault="00F32310" w:rsidP="000F39BB">
            <w:pPr>
              <w:spacing w:line="276" w:lineRule="auto"/>
              <w:jc w:val="center"/>
              <w:rPr>
                <w:rFonts w:ascii="Sylfaen" w:hAnsi="Sylfaen" w:cs="Sylfaen"/>
              </w:rPr>
            </w:pPr>
          </w:p>
          <w:p w14:paraId="1917DF83" w14:textId="77777777" w:rsidR="007F6F5A" w:rsidRPr="00AF711D" w:rsidRDefault="007F6F5A" w:rsidP="000F39BB">
            <w:pPr>
              <w:spacing w:line="276" w:lineRule="auto"/>
              <w:jc w:val="center"/>
              <w:rPr>
                <w:rFonts w:ascii="Sylfaen" w:hAnsi="Sylfaen" w:cs="Sylfaen"/>
              </w:rPr>
            </w:pPr>
          </w:p>
          <w:p w14:paraId="43E657EA" w14:textId="77777777" w:rsidR="007F6F5A" w:rsidRPr="00AF711D" w:rsidRDefault="007F6F5A" w:rsidP="000F39BB">
            <w:pPr>
              <w:spacing w:line="276" w:lineRule="auto"/>
              <w:jc w:val="center"/>
              <w:rPr>
                <w:rFonts w:ascii="Sylfaen" w:hAnsi="Sylfaen" w:cs="Sylfaen"/>
              </w:rPr>
            </w:pPr>
          </w:p>
          <w:p w14:paraId="76C7961A"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51.5</w:t>
            </w:r>
          </w:p>
          <w:p w14:paraId="61D66B70"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-27.1</w:t>
            </w:r>
          </w:p>
        </w:tc>
        <w:tc>
          <w:tcPr>
            <w:tcW w:w="1260" w:type="dxa"/>
          </w:tcPr>
          <w:p w14:paraId="79E49B99" w14:textId="77777777" w:rsidR="00F32310" w:rsidRPr="00AF711D" w:rsidRDefault="00F32310" w:rsidP="000F39BB">
            <w:pPr>
              <w:spacing w:line="276" w:lineRule="auto"/>
              <w:jc w:val="center"/>
              <w:rPr>
                <w:rFonts w:ascii="Sylfaen" w:hAnsi="Sylfaen" w:cs="Sylfaen"/>
              </w:rPr>
            </w:pPr>
          </w:p>
          <w:p w14:paraId="52323CB5" w14:textId="77777777" w:rsidR="007F6F5A" w:rsidRPr="00AF711D" w:rsidRDefault="007F6F5A" w:rsidP="000F39BB">
            <w:pPr>
              <w:spacing w:line="276" w:lineRule="auto"/>
              <w:jc w:val="center"/>
              <w:rPr>
                <w:rFonts w:ascii="Sylfaen" w:hAnsi="Sylfaen" w:cs="Sylfaen"/>
              </w:rPr>
            </w:pPr>
          </w:p>
          <w:p w14:paraId="6C4FDCF8" w14:textId="77777777" w:rsidR="007F6F5A" w:rsidRPr="00AF711D" w:rsidRDefault="007F6F5A" w:rsidP="000F39BB">
            <w:pPr>
              <w:spacing w:line="276" w:lineRule="auto"/>
              <w:jc w:val="center"/>
              <w:rPr>
                <w:rFonts w:ascii="Sylfaen" w:hAnsi="Sylfaen" w:cs="Sylfaen"/>
              </w:rPr>
            </w:pPr>
          </w:p>
          <w:p w14:paraId="4EDD018A"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47.3</w:t>
            </w:r>
          </w:p>
          <w:p w14:paraId="0F90F742"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-0.4</w:t>
            </w:r>
          </w:p>
        </w:tc>
        <w:tc>
          <w:tcPr>
            <w:tcW w:w="1795" w:type="dxa"/>
          </w:tcPr>
          <w:p w14:paraId="476A5693" w14:textId="77777777" w:rsidR="00F32310" w:rsidRPr="00AF711D" w:rsidRDefault="00F32310" w:rsidP="000F39BB">
            <w:pPr>
              <w:spacing w:line="276" w:lineRule="auto"/>
              <w:jc w:val="center"/>
              <w:rPr>
                <w:rFonts w:ascii="Sylfaen" w:hAnsi="Sylfaen" w:cs="Sylfaen"/>
              </w:rPr>
            </w:pPr>
          </w:p>
          <w:p w14:paraId="558816B3" w14:textId="77777777" w:rsidR="007F6F5A" w:rsidRPr="00AF711D" w:rsidRDefault="007F6F5A" w:rsidP="000F39BB">
            <w:pPr>
              <w:spacing w:line="276" w:lineRule="auto"/>
              <w:jc w:val="center"/>
              <w:rPr>
                <w:rFonts w:ascii="Sylfaen" w:hAnsi="Sylfaen" w:cs="Sylfaen"/>
              </w:rPr>
            </w:pPr>
          </w:p>
          <w:p w14:paraId="60DBADF0" w14:textId="77777777" w:rsidR="007F6F5A" w:rsidRPr="00AF711D" w:rsidRDefault="007F6F5A" w:rsidP="000F39BB">
            <w:pPr>
              <w:spacing w:line="276" w:lineRule="auto"/>
              <w:jc w:val="center"/>
              <w:rPr>
                <w:rFonts w:ascii="Sylfaen" w:hAnsi="Sylfaen" w:cs="Sylfaen"/>
              </w:rPr>
            </w:pPr>
          </w:p>
          <w:p w14:paraId="66ACB304" w14:textId="77777777" w:rsidR="007F6F5A" w:rsidRPr="00AF711D" w:rsidRDefault="007F6F5A" w:rsidP="000F39BB">
            <w:pPr>
              <w:spacing w:line="276" w:lineRule="auto"/>
              <w:jc w:val="center"/>
              <w:rPr>
                <w:rFonts w:ascii="Sylfaen" w:hAnsi="Sylfaen" w:cs="Sylfaen"/>
              </w:rPr>
            </w:pPr>
          </w:p>
          <w:p w14:paraId="0A5C90B3" w14:textId="77777777" w:rsidR="007F6F5A" w:rsidRPr="00AF711D" w:rsidRDefault="007F6F5A" w:rsidP="000F39BB">
            <w:pPr>
              <w:spacing w:line="276" w:lineRule="auto"/>
              <w:jc w:val="center"/>
              <w:rPr>
                <w:rFonts w:ascii="Sylfaen" w:hAnsi="Sylfaen" w:cs="Sylfaen"/>
              </w:rPr>
            </w:pPr>
            <w:r w:rsidRPr="00AF711D">
              <w:rPr>
                <w:rFonts w:ascii="Sylfaen" w:hAnsi="Sylfaen" w:cs="Sylfaen"/>
              </w:rPr>
              <w:t>&lt;0.001</w:t>
            </w:r>
          </w:p>
        </w:tc>
      </w:tr>
      <w:tr w:rsidR="00F32310" w:rsidRPr="00AF711D" w14:paraId="67E54C91" w14:textId="77777777" w:rsidTr="007F6F5A">
        <w:tc>
          <w:tcPr>
            <w:tcW w:w="4945" w:type="dxa"/>
          </w:tcPr>
          <w:p w14:paraId="3FEC9E12" w14:textId="77777777" w:rsidR="00F32310" w:rsidRPr="00AF711D" w:rsidRDefault="007F6F5A" w:rsidP="000F39BB">
            <w:pPr>
              <w:spacing w:line="276" w:lineRule="auto"/>
              <w:rPr>
                <w:rFonts w:ascii="Sylfaen" w:hAnsi="Sylfaen" w:cs="Sylfaen"/>
                <w:vertAlign w:val="superscript"/>
              </w:rPr>
            </w:pPr>
            <w:r w:rsidRPr="00AF711D">
              <w:rPr>
                <w:rFonts w:ascii="Sylfaen" w:hAnsi="Sylfaen" w:cs="Sylfaen"/>
              </w:rPr>
              <w:t>შარდის შეუკავებლობასთან დაკავშირებული ცხოვრების ხარისხის ჯამური ქულა</w:t>
            </w:r>
            <w:r w:rsidR="00DC671A" w:rsidRPr="00AF711D">
              <w:rPr>
                <w:rFonts w:ascii="Sylfaen" w:hAnsi="Sylfaen" w:cs="Sylfaen"/>
                <w:vertAlign w:val="superscript"/>
              </w:rPr>
              <w:t>c,d</w:t>
            </w:r>
          </w:p>
          <w:p w14:paraId="7378E3B0" w14:textId="77777777" w:rsidR="00DC671A" w:rsidRPr="00AF711D" w:rsidRDefault="00DC671A" w:rsidP="000F39BB">
            <w:pPr>
              <w:spacing w:line="276" w:lineRule="auto"/>
              <w:rPr>
                <w:rFonts w:ascii="Sylfaen" w:hAnsi="Sylfaen" w:cs="Sylfaen"/>
              </w:rPr>
            </w:pPr>
            <w:r w:rsidRPr="00AF711D">
              <w:rPr>
                <w:rFonts w:ascii="Sylfaen" w:hAnsi="Sylfaen" w:cs="Sylfaen"/>
              </w:rPr>
              <w:t>საშუალო საწყისი მაჩვენებელი</w:t>
            </w:r>
          </w:p>
          <w:p w14:paraId="7FC3DE41" w14:textId="77777777" w:rsidR="00DC671A" w:rsidRPr="00AF711D" w:rsidRDefault="00DC671A" w:rsidP="000F39BB">
            <w:pPr>
              <w:spacing w:line="276" w:lineRule="auto"/>
              <w:rPr>
                <w:rFonts w:ascii="Sylfaen" w:hAnsi="Sylfaen" w:cs="Sylfaen"/>
                <w:vertAlign w:val="superscript"/>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მე-6 კვირას</w:t>
            </w:r>
            <w:r w:rsidRPr="00AF711D">
              <w:rPr>
                <w:rFonts w:ascii="Sylfaen" w:hAnsi="Sylfaen" w:cs="Sylfaen"/>
                <w:vertAlign w:val="superscript"/>
              </w:rPr>
              <w:t>b</w:t>
            </w:r>
          </w:p>
          <w:p w14:paraId="1832659E" w14:textId="77777777" w:rsidR="00DC671A" w:rsidRPr="00AF711D" w:rsidRDefault="00DC671A" w:rsidP="000F39BB">
            <w:pPr>
              <w:spacing w:line="276" w:lineRule="auto"/>
              <w:rPr>
                <w:rFonts w:ascii="Sylfaen" w:hAnsi="Sylfaen" w:cs="Sylfaen"/>
                <w:vertAlign w:val="superscript"/>
              </w:rPr>
            </w:pPr>
            <w:r w:rsidRPr="00AF711D">
              <w:rPr>
                <w:rFonts w:ascii="Sylfaen" w:hAnsi="Sylfaen" w:cs="Sylfaen"/>
              </w:rPr>
              <w:t>საშუალო ცვლილება</w:t>
            </w:r>
            <w:r w:rsidRPr="00AF711D">
              <w:rPr>
                <w:rFonts w:ascii="Times New Roman" w:hAnsi="Times New Roman" w:cs="Times New Roman"/>
              </w:rPr>
              <w:t>†</w:t>
            </w:r>
            <w:r w:rsidRPr="00AF711D">
              <w:rPr>
                <w:rFonts w:ascii="Sylfaen" w:hAnsi="Sylfaen" w:cs="Sylfaen"/>
              </w:rPr>
              <w:t xml:space="preserve"> მე-12 კვირას</w:t>
            </w:r>
          </w:p>
        </w:tc>
        <w:tc>
          <w:tcPr>
            <w:tcW w:w="2070" w:type="dxa"/>
          </w:tcPr>
          <w:p w14:paraId="60711791" w14:textId="77777777" w:rsidR="00F32310" w:rsidRPr="00AF711D" w:rsidRDefault="00F32310" w:rsidP="000F39BB">
            <w:pPr>
              <w:spacing w:line="276" w:lineRule="auto"/>
              <w:jc w:val="center"/>
              <w:rPr>
                <w:rFonts w:ascii="Sylfaen" w:hAnsi="Sylfaen" w:cs="Sylfaen"/>
              </w:rPr>
            </w:pPr>
          </w:p>
          <w:p w14:paraId="6DA20637" w14:textId="77777777" w:rsidR="00DC671A" w:rsidRPr="00AF711D" w:rsidRDefault="00DC671A" w:rsidP="000F39BB">
            <w:pPr>
              <w:spacing w:line="276" w:lineRule="auto"/>
              <w:jc w:val="center"/>
              <w:rPr>
                <w:rFonts w:ascii="Sylfaen" w:hAnsi="Sylfaen" w:cs="Sylfaen"/>
              </w:rPr>
            </w:pPr>
          </w:p>
          <w:p w14:paraId="7BD56570" w14:textId="77777777" w:rsidR="00DC671A" w:rsidRPr="00AF711D" w:rsidRDefault="00DC671A" w:rsidP="000F39BB">
            <w:pPr>
              <w:spacing w:line="276" w:lineRule="auto"/>
              <w:jc w:val="center"/>
              <w:rPr>
                <w:rFonts w:ascii="Sylfaen" w:hAnsi="Sylfaen" w:cs="Sylfaen"/>
              </w:rPr>
            </w:pPr>
            <w:r w:rsidRPr="00AF711D">
              <w:rPr>
                <w:rFonts w:ascii="Sylfaen" w:hAnsi="Sylfaen" w:cs="Sylfaen"/>
              </w:rPr>
              <w:t>35.4</w:t>
            </w:r>
          </w:p>
          <w:p w14:paraId="44A16476" w14:textId="77777777" w:rsidR="00DC671A" w:rsidRPr="00AF711D" w:rsidRDefault="00DC671A" w:rsidP="000F39BB">
            <w:pPr>
              <w:spacing w:line="276" w:lineRule="auto"/>
              <w:jc w:val="center"/>
              <w:rPr>
                <w:rFonts w:ascii="Sylfaen" w:hAnsi="Sylfaen" w:cs="Sylfaen"/>
              </w:rPr>
            </w:pPr>
            <w:r w:rsidRPr="00AF711D">
              <w:rPr>
                <w:rFonts w:ascii="Sylfaen" w:hAnsi="Sylfaen" w:cs="Sylfaen"/>
              </w:rPr>
              <w:t>+23.6</w:t>
            </w:r>
          </w:p>
          <w:p w14:paraId="7E97D68F" w14:textId="77777777" w:rsidR="00DC671A" w:rsidRPr="00AF711D" w:rsidRDefault="00DC671A" w:rsidP="000F39BB">
            <w:pPr>
              <w:spacing w:line="276" w:lineRule="auto"/>
              <w:jc w:val="center"/>
              <w:rPr>
                <w:rFonts w:ascii="Sylfaen" w:hAnsi="Sylfaen" w:cs="Sylfaen"/>
              </w:rPr>
            </w:pPr>
            <w:r w:rsidRPr="00AF711D">
              <w:rPr>
                <w:rFonts w:ascii="Sylfaen" w:hAnsi="Sylfaen" w:cs="Sylfaen"/>
              </w:rPr>
              <w:t>+26.9</w:t>
            </w:r>
          </w:p>
        </w:tc>
        <w:tc>
          <w:tcPr>
            <w:tcW w:w="1260" w:type="dxa"/>
          </w:tcPr>
          <w:p w14:paraId="220F2808" w14:textId="77777777" w:rsidR="00F32310" w:rsidRPr="00AF711D" w:rsidRDefault="00F32310" w:rsidP="000F39BB">
            <w:pPr>
              <w:spacing w:line="276" w:lineRule="auto"/>
              <w:jc w:val="center"/>
              <w:rPr>
                <w:rFonts w:ascii="Sylfaen" w:hAnsi="Sylfaen" w:cs="Sylfaen"/>
              </w:rPr>
            </w:pPr>
          </w:p>
          <w:p w14:paraId="3A7F8CF4" w14:textId="77777777" w:rsidR="00DC671A" w:rsidRPr="00AF711D" w:rsidRDefault="00DC671A" w:rsidP="000F39BB">
            <w:pPr>
              <w:spacing w:line="276" w:lineRule="auto"/>
              <w:jc w:val="center"/>
              <w:rPr>
                <w:rFonts w:ascii="Sylfaen" w:hAnsi="Sylfaen" w:cs="Sylfaen"/>
              </w:rPr>
            </w:pPr>
          </w:p>
          <w:p w14:paraId="4A4F4282" w14:textId="77777777" w:rsidR="00DC671A" w:rsidRPr="00AF711D" w:rsidRDefault="00DC671A" w:rsidP="000F39BB">
            <w:pPr>
              <w:spacing w:line="276" w:lineRule="auto"/>
              <w:jc w:val="center"/>
              <w:rPr>
                <w:rFonts w:ascii="Sylfaen" w:hAnsi="Sylfaen" w:cs="Sylfaen"/>
              </w:rPr>
            </w:pPr>
            <w:r w:rsidRPr="00AF711D">
              <w:rPr>
                <w:rFonts w:ascii="Sylfaen" w:hAnsi="Sylfaen" w:cs="Sylfaen"/>
              </w:rPr>
              <w:t>35.3</w:t>
            </w:r>
          </w:p>
          <w:p w14:paraId="5DB75535" w14:textId="77777777" w:rsidR="00DC671A" w:rsidRPr="00AF711D" w:rsidRDefault="00DC671A" w:rsidP="000F39BB">
            <w:pPr>
              <w:spacing w:line="276" w:lineRule="auto"/>
              <w:jc w:val="center"/>
              <w:rPr>
                <w:rFonts w:ascii="Sylfaen" w:hAnsi="Sylfaen" w:cs="Sylfaen"/>
              </w:rPr>
            </w:pPr>
            <w:r w:rsidRPr="00AF711D">
              <w:rPr>
                <w:rFonts w:ascii="Sylfaen" w:hAnsi="Sylfaen" w:cs="Sylfaen"/>
              </w:rPr>
              <w:t>+8.9</w:t>
            </w:r>
          </w:p>
          <w:p w14:paraId="5D4CC63E" w14:textId="77777777" w:rsidR="00DC671A" w:rsidRPr="00AF711D" w:rsidRDefault="00DC671A" w:rsidP="000F39BB">
            <w:pPr>
              <w:spacing w:line="276" w:lineRule="auto"/>
              <w:jc w:val="center"/>
              <w:rPr>
                <w:rFonts w:ascii="Sylfaen" w:hAnsi="Sylfaen" w:cs="Sylfaen"/>
              </w:rPr>
            </w:pPr>
            <w:r w:rsidRPr="00AF711D">
              <w:rPr>
                <w:rFonts w:ascii="Sylfaen" w:hAnsi="Sylfaen" w:cs="Sylfaen"/>
              </w:rPr>
              <w:t>+7.1</w:t>
            </w:r>
          </w:p>
        </w:tc>
        <w:tc>
          <w:tcPr>
            <w:tcW w:w="1795" w:type="dxa"/>
          </w:tcPr>
          <w:p w14:paraId="655E1941" w14:textId="77777777" w:rsidR="00F32310" w:rsidRPr="00AF711D" w:rsidRDefault="00F32310" w:rsidP="000F39BB">
            <w:pPr>
              <w:spacing w:line="276" w:lineRule="auto"/>
              <w:jc w:val="center"/>
              <w:rPr>
                <w:rFonts w:ascii="Sylfaen" w:hAnsi="Sylfaen" w:cs="Sylfaen"/>
              </w:rPr>
            </w:pPr>
          </w:p>
          <w:p w14:paraId="65FBBF8F" w14:textId="77777777" w:rsidR="00DC671A" w:rsidRPr="00AF711D" w:rsidRDefault="00DC671A" w:rsidP="000F39BB">
            <w:pPr>
              <w:spacing w:line="276" w:lineRule="auto"/>
              <w:jc w:val="center"/>
              <w:rPr>
                <w:rFonts w:ascii="Sylfaen" w:hAnsi="Sylfaen" w:cs="Sylfaen"/>
              </w:rPr>
            </w:pPr>
          </w:p>
          <w:p w14:paraId="05F0AED7" w14:textId="77777777" w:rsidR="00DC671A" w:rsidRPr="00AF711D" w:rsidRDefault="00DC671A" w:rsidP="000F39BB">
            <w:pPr>
              <w:spacing w:line="276" w:lineRule="auto"/>
              <w:jc w:val="center"/>
              <w:rPr>
                <w:rFonts w:ascii="Sylfaen" w:hAnsi="Sylfaen" w:cs="Sylfaen"/>
              </w:rPr>
            </w:pPr>
          </w:p>
          <w:p w14:paraId="7D701211" w14:textId="77777777" w:rsidR="00DC671A" w:rsidRPr="00AF711D" w:rsidRDefault="00DC671A" w:rsidP="000F39BB">
            <w:pPr>
              <w:spacing w:line="276" w:lineRule="auto"/>
              <w:jc w:val="center"/>
              <w:rPr>
                <w:rFonts w:ascii="Sylfaen" w:hAnsi="Sylfaen" w:cs="Sylfaen"/>
              </w:rPr>
            </w:pPr>
            <w:r w:rsidRPr="00AF711D">
              <w:rPr>
                <w:rFonts w:ascii="Sylfaen" w:hAnsi="Sylfaen" w:cs="Sylfaen"/>
              </w:rPr>
              <w:t>&lt;0.001</w:t>
            </w:r>
          </w:p>
          <w:p w14:paraId="4F721D92" w14:textId="77777777" w:rsidR="00DC671A" w:rsidRPr="00AF711D" w:rsidRDefault="00DC671A" w:rsidP="000F39BB">
            <w:pPr>
              <w:spacing w:line="276" w:lineRule="auto"/>
              <w:jc w:val="center"/>
              <w:rPr>
                <w:rFonts w:ascii="Sylfaen" w:hAnsi="Sylfaen" w:cs="Sylfaen"/>
              </w:rPr>
            </w:pPr>
            <w:r w:rsidRPr="00AF711D">
              <w:rPr>
                <w:rFonts w:ascii="Sylfaen" w:hAnsi="Sylfaen" w:cs="Sylfaen"/>
              </w:rPr>
              <w:t>&lt;0.001</w:t>
            </w:r>
          </w:p>
        </w:tc>
      </w:tr>
      <w:tr w:rsidR="007F6F5A" w:rsidRPr="00AF711D" w14:paraId="7CB95986" w14:textId="77777777" w:rsidTr="007F6F5A">
        <w:tc>
          <w:tcPr>
            <w:tcW w:w="4945" w:type="dxa"/>
          </w:tcPr>
          <w:p w14:paraId="62B75168" w14:textId="77777777" w:rsidR="007F6F5A" w:rsidRPr="00AF711D" w:rsidRDefault="00DC671A" w:rsidP="000F39BB">
            <w:pPr>
              <w:spacing w:line="276" w:lineRule="auto"/>
              <w:rPr>
                <w:rFonts w:ascii="Sylfaen" w:hAnsi="Sylfaen" w:cs="Sylfaen"/>
              </w:rPr>
            </w:pPr>
            <w:r w:rsidRPr="00AF711D">
              <w:rPr>
                <w:rFonts w:ascii="Sylfaen" w:hAnsi="Sylfaen" w:cs="Sylfaen"/>
              </w:rPr>
              <w:t>პაციენტების პროცენტული წილი, ვინც სრულად განიკურნა შეუკავებლობისგან მე-6 კვირისთვის (7 დღიანი სიმშრალე)</w:t>
            </w:r>
          </w:p>
        </w:tc>
        <w:tc>
          <w:tcPr>
            <w:tcW w:w="2070" w:type="dxa"/>
          </w:tcPr>
          <w:p w14:paraId="2DBAF0DA" w14:textId="77777777" w:rsidR="007F6F5A" w:rsidRPr="00AF711D" w:rsidRDefault="00DC671A" w:rsidP="000F39BB">
            <w:pPr>
              <w:spacing w:line="276" w:lineRule="auto"/>
              <w:jc w:val="center"/>
              <w:rPr>
                <w:rFonts w:ascii="Sylfaen" w:hAnsi="Sylfaen" w:cs="Sylfaen"/>
              </w:rPr>
            </w:pPr>
            <w:r w:rsidRPr="00AF711D">
              <w:rPr>
                <w:rFonts w:ascii="Sylfaen" w:hAnsi="Sylfaen" w:cs="Sylfaen"/>
              </w:rPr>
              <w:t>37%</w:t>
            </w:r>
          </w:p>
        </w:tc>
        <w:tc>
          <w:tcPr>
            <w:tcW w:w="1260" w:type="dxa"/>
          </w:tcPr>
          <w:p w14:paraId="77B6AE83" w14:textId="77777777" w:rsidR="007F6F5A" w:rsidRPr="00AF711D" w:rsidRDefault="00DC671A" w:rsidP="000F39BB">
            <w:pPr>
              <w:spacing w:line="276" w:lineRule="auto"/>
              <w:jc w:val="center"/>
              <w:rPr>
                <w:rFonts w:ascii="Sylfaen" w:hAnsi="Sylfaen" w:cs="Sylfaen"/>
              </w:rPr>
            </w:pPr>
            <w:r w:rsidRPr="00AF711D">
              <w:rPr>
                <w:rFonts w:ascii="Sylfaen" w:hAnsi="Sylfaen" w:cs="Sylfaen"/>
              </w:rPr>
              <w:t>9%</w:t>
            </w:r>
          </w:p>
        </w:tc>
        <w:tc>
          <w:tcPr>
            <w:tcW w:w="1795" w:type="dxa"/>
          </w:tcPr>
          <w:p w14:paraId="3651D732" w14:textId="77777777" w:rsidR="007F6F5A" w:rsidRPr="00AF711D" w:rsidRDefault="007F6F5A" w:rsidP="000F39BB">
            <w:pPr>
              <w:spacing w:line="276" w:lineRule="auto"/>
              <w:jc w:val="center"/>
              <w:rPr>
                <w:rFonts w:ascii="Sylfaen" w:hAnsi="Sylfaen" w:cs="Sylfaen"/>
              </w:rPr>
            </w:pPr>
          </w:p>
        </w:tc>
      </w:tr>
      <w:tr w:rsidR="007F6F5A" w:rsidRPr="00AF711D" w14:paraId="1A2C7805" w14:textId="77777777" w:rsidTr="007F6F5A">
        <w:tc>
          <w:tcPr>
            <w:tcW w:w="4945" w:type="dxa"/>
          </w:tcPr>
          <w:p w14:paraId="6DAC6B01" w14:textId="77777777" w:rsidR="005A5499" w:rsidRPr="00AF711D" w:rsidRDefault="005A5499" w:rsidP="000F39BB">
            <w:pPr>
              <w:spacing w:line="276" w:lineRule="auto"/>
              <w:rPr>
                <w:rFonts w:ascii="Sylfaen" w:hAnsi="Sylfaen" w:cs="Sylfaen"/>
              </w:rPr>
            </w:pPr>
            <w:r w:rsidRPr="00AF711D">
              <w:rPr>
                <w:rFonts w:ascii="Sylfaen" w:hAnsi="Sylfaen" w:cs="Sylfaen"/>
              </w:rPr>
              <w:t xml:space="preserve">პაციენტთა პროცენტული წილი, რომელთაც აღენიშნათ შარდის შეუკავებლობის ეპიზოდების შემცირება </w:t>
            </w:r>
            <w:r w:rsidR="000F39BB" w:rsidRPr="00AF711D">
              <w:rPr>
                <w:rFonts w:ascii="Sylfaen" w:hAnsi="Sylfaen" w:cs="Sylfaen"/>
              </w:rPr>
              <w:t xml:space="preserve">საწყის </w:t>
            </w:r>
            <w:r w:rsidRPr="00AF711D">
              <w:rPr>
                <w:rFonts w:ascii="Sylfaen" w:hAnsi="Sylfaen" w:cs="Sylfaen"/>
              </w:rPr>
              <w:t>მაჩვენებელთან შედარებით მე-6 კვირას</w:t>
            </w:r>
          </w:p>
          <w:p w14:paraId="0A91F2FD" w14:textId="77777777" w:rsidR="005A5499" w:rsidRPr="00AF711D" w:rsidRDefault="005A5499" w:rsidP="000F39BB">
            <w:pPr>
              <w:spacing w:line="276" w:lineRule="auto"/>
              <w:rPr>
                <w:rFonts w:ascii="Sylfaen" w:hAnsi="Sylfaen" w:cs="Sylfaen"/>
              </w:rPr>
            </w:pPr>
            <w:r w:rsidRPr="00AF711D">
              <w:rPr>
                <w:rFonts w:ascii="Sylfaen" w:hAnsi="Sylfaen" w:cs="Sylfaen"/>
              </w:rPr>
              <w:lastRenderedPageBreak/>
              <w:t>სულ მცირე 75%</w:t>
            </w:r>
          </w:p>
          <w:p w14:paraId="1C237D7F" w14:textId="77777777" w:rsidR="007F6F5A" w:rsidRPr="00AF711D" w:rsidRDefault="005A5499" w:rsidP="000F39BB">
            <w:pPr>
              <w:spacing w:line="276" w:lineRule="auto"/>
              <w:rPr>
                <w:rFonts w:ascii="Sylfaen" w:hAnsi="Sylfaen" w:cs="Sylfaen"/>
              </w:rPr>
            </w:pPr>
            <w:r w:rsidRPr="00AF711D">
              <w:rPr>
                <w:rFonts w:ascii="Sylfaen" w:hAnsi="Sylfaen" w:cs="Sylfaen"/>
              </w:rPr>
              <w:t>სულ მცირე 50%</w:t>
            </w:r>
          </w:p>
        </w:tc>
        <w:tc>
          <w:tcPr>
            <w:tcW w:w="2070" w:type="dxa"/>
          </w:tcPr>
          <w:p w14:paraId="189243B6" w14:textId="77777777" w:rsidR="007F6F5A" w:rsidRPr="00AF711D" w:rsidRDefault="007F6F5A" w:rsidP="000F39BB">
            <w:pPr>
              <w:spacing w:line="276" w:lineRule="auto"/>
              <w:jc w:val="center"/>
              <w:rPr>
                <w:rFonts w:ascii="Sylfaen" w:hAnsi="Sylfaen" w:cs="Sylfaen"/>
              </w:rPr>
            </w:pPr>
          </w:p>
          <w:p w14:paraId="3E3C570A" w14:textId="77777777" w:rsidR="005A5499" w:rsidRPr="00AF711D" w:rsidRDefault="005A5499" w:rsidP="000F39BB">
            <w:pPr>
              <w:spacing w:line="276" w:lineRule="auto"/>
              <w:jc w:val="center"/>
              <w:rPr>
                <w:rFonts w:ascii="Sylfaen" w:hAnsi="Sylfaen" w:cs="Sylfaen"/>
              </w:rPr>
            </w:pPr>
          </w:p>
          <w:p w14:paraId="2BE3DDC5" w14:textId="77777777" w:rsidR="005A5499" w:rsidRPr="00AF711D" w:rsidRDefault="005A5499" w:rsidP="000F39BB">
            <w:pPr>
              <w:spacing w:line="276" w:lineRule="auto"/>
              <w:jc w:val="center"/>
              <w:rPr>
                <w:rFonts w:ascii="Sylfaen" w:hAnsi="Sylfaen" w:cs="Sylfaen"/>
              </w:rPr>
            </w:pPr>
          </w:p>
          <w:p w14:paraId="5FBF9ED0" w14:textId="77777777" w:rsidR="005A5499" w:rsidRPr="00AF711D" w:rsidRDefault="005A5499" w:rsidP="000F39BB">
            <w:pPr>
              <w:spacing w:line="276" w:lineRule="auto"/>
              <w:jc w:val="center"/>
              <w:rPr>
                <w:rFonts w:ascii="Sylfaen" w:hAnsi="Sylfaen" w:cs="Sylfaen"/>
              </w:rPr>
            </w:pPr>
          </w:p>
          <w:p w14:paraId="553C8001" w14:textId="77777777" w:rsidR="005A5499" w:rsidRPr="00AF711D" w:rsidRDefault="005A5499" w:rsidP="000F39BB">
            <w:pPr>
              <w:spacing w:line="276" w:lineRule="auto"/>
              <w:jc w:val="center"/>
              <w:rPr>
                <w:rFonts w:ascii="Sylfaen" w:hAnsi="Sylfaen" w:cs="Sylfaen"/>
              </w:rPr>
            </w:pPr>
            <w:r w:rsidRPr="00AF711D">
              <w:rPr>
                <w:rFonts w:ascii="Sylfaen" w:hAnsi="Sylfaen" w:cs="Sylfaen"/>
              </w:rPr>
              <w:lastRenderedPageBreak/>
              <w:t>63%</w:t>
            </w:r>
          </w:p>
          <w:p w14:paraId="0D079C87" w14:textId="77777777" w:rsidR="005A5499" w:rsidRPr="00AF711D" w:rsidRDefault="005A5499" w:rsidP="000F39BB">
            <w:pPr>
              <w:spacing w:line="276" w:lineRule="auto"/>
              <w:jc w:val="center"/>
              <w:rPr>
                <w:rFonts w:ascii="Sylfaen" w:hAnsi="Sylfaen" w:cs="Sylfaen"/>
              </w:rPr>
            </w:pPr>
            <w:r w:rsidRPr="00AF711D">
              <w:rPr>
                <w:rFonts w:ascii="Sylfaen" w:hAnsi="Sylfaen" w:cs="Sylfaen"/>
              </w:rPr>
              <w:t>76%</w:t>
            </w:r>
          </w:p>
        </w:tc>
        <w:tc>
          <w:tcPr>
            <w:tcW w:w="1260" w:type="dxa"/>
          </w:tcPr>
          <w:p w14:paraId="780CABAD" w14:textId="77777777" w:rsidR="007F6F5A" w:rsidRPr="00AF711D" w:rsidRDefault="007F6F5A" w:rsidP="000F39BB">
            <w:pPr>
              <w:spacing w:line="276" w:lineRule="auto"/>
              <w:jc w:val="center"/>
              <w:rPr>
                <w:rFonts w:ascii="Sylfaen" w:hAnsi="Sylfaen" w:cs="Sylfaen"/>
              </w:rPr>
            </w:pPr>
          </w:p>
          <w:p w14:paraId="1922F460" w14:textId="77777777" w:rsidR="005A5499" w:rsidRPr="00AF711D" w:rsidRDefault="005A5499" w:rsidP="000F39BB">
            <w:pPr>
              <w:spacing w:line="276" w:lineRule="auto"/>
              <w:jc w:val="center"/>
              <w:rPr>
                <w:rFonts w:ascii="Sylfaen" w:hAnsi="Sylfaen" w:cs="Sylfaen"/>
              </w:rPr>
            </w:pPr>
          </w:p>
          <w:p w14:paraId="6D05C955" w14:textId="77777777" w:rsidR="005A5499" w:rsidRPr="00AF711D" w:rsidRDefault="005A5499" w:rsidP="000F39BB">
            <w:pPr>
              <w:spacing w:line="276" w:lineRule="auto"/>
              <w:jc w:val="center"/>
              <w:rPr>
                <w:rFonts w:ascii="Sylfaen" w:hAnsi="Sylfaen" w:cs="Sylfaen"/>
              </w:rPr>
            </w:pPr>
          </w:p>
          <w:p w14:paraId="1209C681" w14:textId="77777777" w:rsidR="005A5499" w:rsidRPr="00AF711D" w:rsidRDefault="005A5499" w:rsidP="000F39BB">
            <w:pPr>
              <w:spacing w:line="276" w:lineRule="auto"/>
              <w:jc w:val="center"/>
              <w:rPr>
                <w:rFonts w:ascii="Sylfaen" w:hAnsi="Sylfaen" w:cs="Sylfaen"/>
              </w:rPr>
            </w:pPr>
          </w:p>
          <w:p w14:paraId="1C1109D3" w14:textId="77777777" w:rsidR="005A5499" w:rsidRPr="00AF711D" w:rsidRDefault="005A5499" w:rsidP="000F39BB">
            <w:pPr>
              <w:spacing w:line="276" w:lineRule="auto"/>
              <w:jc w:val="center"/>
              <w:rPr>
                <w:rFonts w:ascii="Sylfaen" w:hAnsi="Sylfaen" w:cs="Sylfaen"/>
              </w:rPr>
            </w:pPr>
            <w:r w:rsidRPr="00AF711D">
              <w:rPr>
                <w:rFonts w:ascii="Sylfaen" w:hAnsi="Sylfaen" w:cs="Sylfaen"/>
              </w:rPr>
              <w:lastRenderedPageBreak/>
              <w:t>24%</w:t>
            </w:r>
          </w:p>
          <w:p w14:paraId="54B297A7" w14:textId="77777777" w:rsidR="005A5499" w:rsidRPr="00AF711D" w:rsidRDefault="005A5499" w:rsidP="000F39BB">
            <w:pPr>
              <w:spacing w:line="276" w:lineRule="auto"/>
              <w:jc w:val="center"/>
              <w:rPr>
                <w:rFonts w:ascii="Sylfaen" w:hAnsi="Sylfaen" w:cs="Sylfaen"/>
              </w:rPr>
            </w:pPr>
            <w:r w:rsidRPr="00AF711D">
              <w:rPr>
                <w:rFonts w:ascii="Sylfaen" w:hAnsi="Sylfaen" w:cs="Sylfaen"/>
              </w:rPr>
              <w:t>39%</w:t>
            </w:r>
          </w:p>
        </w:tc>
        <w:tc>
          <w:tcPr>
            <w:tcW w:w="1795" w:type="dxa"/>
          </w:tcPr>
          <w:p w14:paraId="6270BDC1" w14:textId="77777777" w:rsidR="007F6F5A" w:rsidRPr="00AF711D" w:rsidRDefault="007F6F5A" w:rsidP="000F39BB">
            <w:pPr>
              <w:spacing w:line="276" w:lineRule="auto"/>
              <w:jc w:val="center"/>
              <w:rPr>
                <w:rFonts w:ascii="Sylfaen" w:hAnsi="Sylfaen" w:cs="Sylfaen"/>
              </w:rPr>
            </w:pPr>
          </w:p>
        </w:tc>
      </w:tr>
    </w:tbl>
    <w:p w14:paraId="370528AA" w14:textId="77777777" w:rsidR="00F35ACB" w:rsidRPr="00AF711D" w:rsidRDefault="00F35ACB" w:rsidP="005A5499">
      <w:pPr>
        <w:spacing w:after="0" w:line="240" w:lineRule="auto"/>
        <w:jc w:val="both"/>
        <w:rPr>
          <w:rFonts w:ascii="Sylfaen" w:hAnsi="Sylfaen" w:cs="Sylfaen"/>
          <w:sz w:val="24"/>
        </w:rPr>
      </w:pPr>
    </w:p>
    <w:p w14:paraId="5BF5DB39" w14:textId="77777777" w:rsidR="005A5499" w:rsidRPr="00AF711D" w:rsidRDefault="005A5499" w:rsidP="005A5499">
      <w:pPr>
        <w:spacing w:after="0" w:line="360" w:lineRule="auto"/>
        <w:jc w:val="both"/>
        <w:rPr>
          <w:rFonts w:ascii="Sylfaen" w:hAnsi="Sylfaen" w:cs="Sylfaen"/>
          <w:sz w:val="24"/>
        </w:rPr>
      </w:pPr>
      <w:r w:rsidRPr="00AF711D">
        <w:rPr>
          <w:rFonts w:ascii="Times New Roman" w:hAnsi="Times New Roman" w:cs="Times New Roman"/>
          <w:sz w:val="24"/>
        </w:rPr>
        <w:t>†</w:t>
      </w:r>
      <w:r w:rsidRPr="00AF711D">
        <w:rPr>
          <w:rFonts w:ascii="Sylfaen" w:hAnsi="Sylfaen" w:cs="Sylfaen"/>
          <w:sz w:val="24"/>
        </w:rPr>
        <w:t xml:space="preserve"> წარმოდგენილია უმცირეს კვადრატთა მეთოდით (LS) გამოთვლილი საშუალო ცვლილებები</w:t>
      </w:r>
    </w:p>
    <w:p w14:paraId="01E7EEE8" w14:textId="77777777" w:rsidR="005A5499" w:rsidRPr="00AF711D" w:rsidRDefault="005A5499" w:rsidP="005A5499">
      <w:pPr>
        <w:spacing w:after="0" w:line="360" w:lineRule="auto"/>
        <w:jc w:val="both"/>
        <w:rPr>
          <w:rFonts w:ascii="Sylfaen" w:hAnsi="Sylfaen" w:cs="Sylfaen"/>
          <w:sz w:val="24"/>
        </w:rPr>
      </w:pPr>
      <w:r w:rsidRPr="00AF711D">
        <w:rPr>
          <w:rFonts w:ascii="Sylfaen" w:hAnsi="Sylfaen" w:cs="Sylfaen"/>
          <w:sz w:val="24"/>
          <w:vertAlign w:val="superscript"/>
        </w:rPr>
        <w:t>a</w:t>
      </w:r>
      <w:r w:rsidRPr="00AF711D">
        <w:rPr>
          <w:rFonts w:ascii="Sylfaen" w:hAnsi="Sylfaen" w:cs="Sylfaen"/>
          <w:sz w:val="24"/>
        </w:rPr>
        <w:t xml:space="preserve"> პირველადი საბოლოო წერტილი</w:t>
      </w:r>
    </w:p>
    <w:p w14:paraId="39C4DB8D" w14:textId="77777777" w:rsidR="005A5499" w:rsidRPr="00AF711D" w:rsidRDefault="005A5499" w:rsidP="005A5499">
      <w:pPr>
        <w:spacing w:after="0" w:line="360" w:lineRule="auto"/>
        <w:jc w:val="both"/>
        <w:rPr>
          <w:rFonts w:ascii="Sylfaen" w:hAnsi="Sylfaen" w:cs="Sylfaen"/>
          <w:sz w:val="24"/>
        </w:rPr>
      </w:pPr>
      <w:r w:rsidRPr="00AF711D">
        <w:rPr>
          <w:rFonts w:ascii="Sylfaen" w:hAnsi="Sylfaen" w:cs="Sylfaen"/>
          <w:sz w:val="24"/>
          <w:vertAlign w:val="superscript"/>
        </w:rPr>
        <w:t>b</w:t>
      </w:r>
      <w:r w:rsidRPr="00AF711D">
        <w:rPr>
          <w:rFonts w:ascii="Sylfaen" w:hAnsi="Sylfaen" w:cs="Sylfaen"/>
          <w:sz w:val="24"/>
        </w:rPr>
        <w:t xml:space="preserve"> </w:t>
      </w:r>
      <w:r w:rsidR="00DD3E21" w:rsidRPr="00AF711D">
        <w:rPr>
          <w:rFonts w:ascii="Sylfaen" w:hAnsi="Sylfaen" w:cs="Sylfaen"/>
          <w:sz w:val="24"/>
        </w:rPr>
        <w:t xml:space="preserve">მეორეული </w:t>
      </w:r>
      <w:r w:rsidRPr="00AF711D">
        <w:rPr>
          <w:rFonts w:ascii="Sylfaen" w:hAnsi="Sylfaen" w:cs="Sylfaen"/>
          <w:sz w:val="24"/>
        </w:rPr>
        <w:t>საბოლოო წერტილები</w:t>
      </w:r>
    </w:p>
    <w:p w14:paraId="50277C94" w14:textId="77777777" w:rsidR="002C7F59" w:rsidRPr="00AF711D" w:rsidRDefault="002C7F59" w:rsidP="005A5499">
      <w:pPr>
        <w:spacing w:after="0" w:line="360" w:lineRule="auto"/>
        <w:jc w:val="both"/>
        <w:rPr>
          <w:rFonts w:ascii="Sylfaen" w:hAnsi="Sylfaen" w:cs="Sylfaen"/>
          <w:sz w:val="24"/>
        </w:rPr>
      </w:pPr>
      <w:r w:rsidRPr="00AF711D">
        <w:rPr>
          <w:rFonts w:ascii="Sylfaen" w:hAnsi="Sylfaen" w:cs="Sylfaen"/>
          <w:sz w:val="24"/>
          <w:vertAlign w:val="superscript"/>
        </w:rPr>
        <w:t>c</w:t>
      </w:r>
      <w:r w:rsidRPr="00AF711D">
        <w:rPr>
          <w:rFonts w:ascii="Sylfaen" w:hAnsi="Sylfaen" w:cs="Sylfaen"/>
          <w:sz w:val="24"/>
        </w:rPr>
        <w:t xml:space="preserve"> I-QOL-ის საერთო ქულა მერყეობს 0-დან (მაქსიმალური პრობლემა) 100-მდე (არავითარი პრობლემა).</w:t>
      </w:r>
    </w:p>
    <w:p w14:paraId="15E307C5" w14:textId="77777777" w:rsidR="002C7F59" w:rsidRPr="00AF711D" w:rsidRDefault="002C7F59" w:rsidP="005A5499">
      <w:pPr>
        <w:spacing w:after="0" w:line="360" w:lineRule="auto"/>
        <w:jc w:val="both"/>
        <w:rPr>
          <w:rFonts w:ascii="Sylfaen" w:hAnsi="Sylfaen" w:cs="Sylfaen"/>
          <w:sz w:val="24"/>
        </w:rPr>
      </w:pPr>
      <w:r w:rsidRPr="00AF711D">
        <w:rPr>
          <w:rFonts w:ascii="Sylfaen" w:hAnsi="Sylfaen" w:cs="Sylfaen"/>
          <w:sz w:val="24"/>
          <w:vertAlign w:val="superscript"/>
        </w:rPr>
        <w:t>d</w:t>
      </w:r>
      <w:r w:rsidRPr="00AF711D">
        <w:rPr>
          <w:rFonts w:ascii="Sylfaen" w:hAnsi="Sylfaen" w:cs="Sylfaen"/>
          <w:sz w:val="24"/>
        </w:rPr>
        <w:t xml:space="preserve"> ძირითად კვლევებში I-QOL-ის საერთო ქულის წინასწარ განსაზღვრული მინიმალური მნიშვნელოვანი სხვაობა (MID) შეადგენდა 8 ქულას, რაც ეფუძნებოდა დეტრუზორის ნეიროგენული ჰიპერაქტივობის მქონე პაციენტებში დაფიქსირებულ MID-ის შეფასებებს 4-დან 11 ქულამდე.</w:t>
      </w:r>
    </w:p>
    <w:p w14:paraId="41ADC76A" w14:textId="77777777" w:rsidR="00875A44" w:rsidRPr="00AF711D" w:rsidRDefault="002C7F59" w:rsidP="003B4B8B">
      <w:pPr>
        <w:spacing w:after="0" w:line="360" w:lineRule="auto"/>
        <w:jc w:val="both"/>
        <w:rPr>
          <w:rFonts w:ascii="Sylfaen" w:hAnsi="Sylfaen" w:cs="Sylfaen"/>
          <w:sz w:val="24"/>
        </w:rPr>
      </w:pPr>
      <w:r w:rsidRPr="00AF711D">
        <w:rPr>
          <w:rFonts w:ascii="Sylfaen" w:hAnsi="Sylfaen" w:cs="Sylfaen"/>
          <w:sz w:val="24"/>
        </w:rPr>
        <w:t>პასუხის მედიანური ხანგრძლივობა, რომელიც ეფუძნებოდა</w:t>
      </w:r>
      <w:r w:rsidR="00C22DDD" w:rsidRPr="00AF711D">
        <w:rPr>
          <w:rFonts w:ascii="Sylfaen" w:hAnsi="Sylfaen" w:cs="Sylfaen"/>
          <w:sz w:val="24"/>
        </w:rPr>
        <w:t xml:space="preserve"> განმეორებითი მკურნალობის საჭიროების დადგომის დროს</w:t>
      </w:r>
      <w:r w:rsidRPr="00AF711D">
        <w:rPr>
          <w:rFonts w:ascii="Sylfaen" w:hAnsi="Sylfaen" w:cs="Sylfaen"/>
          <w:sz w:val="24"/>
        </w:rPr>
        <w:t xml:space="preserve"> (დრო </w:t>
      </w:r>
      <w:r w:rsidR="005009C2" w:rsidRPr="00AF711D">
        <w:rPr>
          <w:rFonts w:ascii="Sylfaen" w:hAnsi="Sylfaen" w:cs="Sylfaen"/>
          <w:sz w:val="24"/>
        </w:rPr>
        <w:t>შარდის შეუკავებლობის</w:t>
      </w:r>
      <w:r w:rsidRPr="00AF711D">
        <w:rPr>
          <w:rFonts w:ascii="Sylfaen" w:hAnsi="Sylfaen" w:cs="Sylfaen"/>
          <w:sz w:val="24"/>
        </w:rPr>
        <w:t xml:space="preserve"> ეპიზოდების</w:t>
      </w:r>
      <w:r w:rsidR="005009C2" w:rsidRPr="00AF711D">
        <w:rPr>
          <w:rFonts w:ascii="Sylfaen" w:hAnsi="Sylfaen" w:cs="Sylfaen"/>
          <w:sz w:val="24"/>
        </w:rPr>
        <w:t xml:space="preserve"> &lt;</w:t>
      </w:r>
      <w:r w:rsidRPr="00AF711D">
        <w:rPr>
          <w:rFonts w:ascii="Sylfaen" w:hAnsi="Sylfaen" w:cs="Sylfaen"/>
          <w:sz w:val="24"/>
        </w:rPr>
        <w:t>50%-ით შემცირებამდე), შეადგენდა 42 კვირას</w:t>
      </w:r>
      <w:r w:rsidR="005009C2" w:rsidRPr="00AF711D">
        <w:rPr>
          <w:rFonts w:ascii="Sylfaen" w:hAnsi="Sylfaen" w:cs="Sylfaen"/>
          <w:sz w:val="24"/>
        </w:rPr>
        <w:t xml:space="preserve"> 200 ერთეული </w:t>
      </w:r>
      <w:r w:rsidRPr="00AF711D">
        <w:rPr>
          <w:rFonts w:ascii="Sylfaen" w:hAnsi="Sylfaen" w:cs="Sylfaen"/>
          <w:sz w:val="24"/>
        </w:rPr>
        <w:t>დოზის ჯგუფში.</w:t>
      </w:r>
      <w:r w:rsidR="005009C2" w:rsidRPr="00AF711D">
        <w:rPr>
          <w:rFonts w:ascii="Sylfaen" w:hAnsi="Sylfaen" w:cs="Sylfaen"/>
          <w:sz w:val="24"/>
        </w:rPr>
        <w:t xml:space="preserve"> პირველ და მეორე ინექციას შორის მედიანური ინტერვალი შეადგენდა 42 კვირას ზურგის ტვინის დაზიანების მქონე პაციენტებში და 45 კვირას გაფანტული სკლეროზის მქონე პაციენტებში. პასუხის მედიანური ხანგრძლივობა </w:t>
      </w:r>
      <w:r w:rsidR="000F526F" w:rsidRPr="00AF711D">
        <w:rPr>
          <w:rFonts w:ascii="Sylfaen" w:hAnsi="Sylfaen" w:cs="Sylfaen"/>
          <w:sz w:val="24"/>
        </w:rPr>
        <w:t xml:space="preserve">პაციენტებში, რომლებმაც </w:t>
      </w:r>
      <w:r w:rsidR="005009C2" w:rsidRPr="00AF711D">
        <w:rPr>
          <w:rFonts w:ascii="Sylfaen" w:hAnsi="Sylfaen" w:cs="Sylfaen"/>
          <w:sz w:val="24"/>
        </w:rPr>
        <w:t xml:space="preserve">მონაწილეობა </w:t>
      </w:r>
      <w:r w:rsidR="000F526F" w:rsidRPr="00AF711D">
        <w:rPr>
          <w:rFonts w:ascii="Sylfaen" w:hAnsi="Sylfaen" w:cs="Sylfaen"/>
          <w:sz w:val="24"/>
        </w:rPr>
        <w:t xml:space="preserve">განაგრძეს </w:t>
      </w:r>
      <w:r w:rsidR="005009C2" w:rsidRPr="00AF711D">
        <w:rPr>
          <w:rFonts w:ascii="Sylfaen" w:hAnsi="Sylfaen" w:cs="Sylfaen"/>
          <w:sz w:val="24"/>
        </w:rPr>
        <w:t>ღია</w:t>
      </w:r>
      <w:r w:rsidR="000F526F" w:rsidRPr="00AF711D">
        <w:rPr>
          <w:rFonts w:ascii="Sylfaen" w:hAnsi="Sylfaen" w:cs="Sylfaen"/>
          <w:sz w:val="24"/>
        </w:rPr>
        <w:t xml:space="preserve"> გაფართოებულ</w:t>
      </w:r>
      <w:r w:rsidR="005009C2" w:rsidRPr="00AF711D">
        <w:rPr>
          <w:rFonts w:ascii="Sylfaen" w:hAnsi="Sylfaen" w:cs="Sylfaen"/>
          <w:sz w:val="24"/>
        </w:rPr>
        <w:t xml:space="preserve"> კვლევაში და მხოლოდ 200 ერთეულ</w:t>
      </w:r>
      <w:r w:rsidR="000F526F" w:rsidRPr="00AF711D">
        <w:rPr>
          <w:rFonts w:ascii="Sylfaen" w:hAnsi="Sylfaen" w:cs="Sylfaen"/>
          <w:sz w:val="24"/>
        </w:rPr>
        <w:t xml:space="preserve">ი ბოტოქსით მკურნალობდნენ </w:t>
      </w:r>
      <w:r w:rsidR="005009C2" w:rsidRPr="00AF711D">
        <w:rPr>
          <w:rFonts w:ascii="Sylfaen" w:hAnsi="Sylfaen" w:cs="Sylfaen"/>
          <w:sz w:val="24"/>
        </w:rPr>
        <w:t>(N=174), შეადგენდა 264 დღეს (</w:t>
      </w:r>
      <w:r w:rsidR="005009C2" w:rsidRPr="00AF711D">
        <w:rPr>
          <w:rFonts w:ascii="Sylfaen" w:hAnsi="Sylfaen" w:cs="Sylfaen"/>
          <w:sz w:val="24"/>
          <w:vertAlign w:val="subscript"/>
        </w:rPr>
        <w:t>~</w:t>
      </w:r>
      <w:r w:rsidR="005009C2" w:rsidRPr="00AF711D">
        <w:rPr>
          <w:rFonts w:ascii="Sylfaen" w:hAnsi="Sylfaen" w:cs="Sylfaen"/>
          <w:sz w:val="24"/>
        </w:rPr>
        <w:t>38 კვირას</w:t>
      </w:r>
      <w:r w:rsidR="000F526F" w:rsidRPr="00AF711D">
        <w:rPr>
          <w:rFonts w:ascii="Sylfaen" w:hAnsi="Sylfaen" w:cs="Sylfaen"/>
          <w:sz w:val="24"/>
        </w:rPr>
        <w:t xml:space="preserve">), </w:t>
      </w:r>
      <w:r w:rsidR="005009C2" w:rsidRPr="00AF711D">
        <w:rPr>
          <w:rFonts w:ascii="Sylfaen" w:hAnsi="Sylfaen" w:cs="Sylfaen"/>
          <w:sz w:val="24"/>
        </w:rPr>
        <w:t>აღნიშნული</w:t>
      </w:r>
      <w:r w:rsidR="000F526F" w:rsidRPr="00AF711D">
        <w:rPr>
          <w:rFonts w:ascii="Sylfaen" w:hAnsi="Sylfaen" w:cs="Sylfaen"/>
          <w:sz w:val="24"/>
        </w:rPr>
        <w:t xml:space="preserve"> მაჩვენებელი</w:t>
      </w:r>
      <w:r w:rsidR="005009C2" w:rsidRPr="00AF711D">
        <w:rPr>
          <w:rFonts w:ascii="Sylfaen" w:hAnsi="Sylfaen" w:cs="Sylfaen"/>
          <w:sz w:val="24"/>
        </w:rPr>
        <w:t xml:space="preserve"> ეფუძნებოდა განმეორებითი მკურნალობის საჭიროების </w:t>
      </w:r>
      <w:r w:rsidR="000F526F" w:rsidRPr="00AF711D">
        <w:rPr>
          <w:rFonts w:ascii="Sylfaen" w:hAnsi="Sylfaen" w:cs="Sylfaen"/>
          <w:sz w:val="24"/>
        </w:rPr>
        <w:t>დადგომის დროს</w:t>
      </w:r>
      <w:r w:rsidR="005009C2" w:rsidRPr="00AF711D">
        <w:rPr>
          <w:rFonts w:ascii="Sylfaen" w:hAnsi="Sylfaen" w:cs="Sylfaen"/>
          <w:sz w:val="24"/>
        </w:rPr>
        <w:t xml:space="preserve"> (შარდის შეუკავებლობის </w:t>
      </w:r>
      <w:r w:rsidR="000F526F" w:rsidRPr="00AF711D">
        <w:rPr>
          <w:rFonts w:ascii="Sylfaen" w:hAnsi="Sylfaen" w:cs="Sylfaen"/>
          <w:sz w:val="24"/>
        </w:rPr>
        <w:t xml:space="preserve">სულ მცირე </w:t>
      </w:r>
      <w:r w:rsidR="005009C2" w:rsidRPr="00AF711D">
        <w:rPr>
          <w:rFonts w:ascii="Sylfaen" w:hAnsi="Sylfaen" w:cs="Sylfaen"/>
          <w:sz w:val="24"/>
        </w:rPr>
        <w:t>1 ეპიზოდი</w:t>
      </w:r>
      <w:r w:rsidR="000F526F" w:rsidRPr="00AF711D">
        <w:rPr>
          <w:rFonts w:ascii="Sylfaen" w:hAnsi="Sylfaen" w:cs="Sylfaen"/>
          <w:sz w:val="24"/>
        </w:rPr>
        <w:t xml:space="preserve"> 3 </w:t>
      </w:r>
      <w:r w:rsidR="005009C2" w:rsidRPr="00AF711D">
        <w:rPr>
          <w:rFonts w:ascii="Sylfaen" w:hAnsi="Sylfaen" w:cs="Sylfaen"/>
          <w:sz w:val="24"/>
        </w:rPr>
        <w:t xml:space="preserve">დღიან </w:t>
      </w:r>
      <w:r w:rsidR="000F526F" w:rsidRPr="00AF711D">
        <w:rPr>
          <w:rFonts w:ascii="Sylfaen" w:hAnsi="Sylfaen" w:cs="Sylfaen"/>
          <w:sz w:val="24"/>
        </w:rPr>
        <w:t>პერიოდში)</w:t>
      </w:r>
      <w:r w:rsidR="004171B4" w:rsidRPr="00AF711D">
        <w:rPr>
          <w:rFonts w:ascii="Sylfaen" w:hAnsi="Sylfaen" w:cs="Sylfaen"/>
          <w:sz w:val="24"/>
        </w:rPr>
        <w:t>.</w:t>
      </w:r>
    </w:p>
    <w:p w14:paraId="42C805D9" w14:textId="77777777" w:rsidR="006F0262" w:rsidRPr="00AF711D" w:rsidRDefault="0031367D" w:rsidP="003B4B8B">
      <w:pPr>
        <w:spacing w:after="0" w:line="360" w:lineRule="auto"/>
        <w:jc w:val="both"/>
        <w:rPr>
          <w:rFonts w:ascii="Sylfaen" w:hAnsi="Sylfaen" w:cs="Sylfaen"/>
          <w:sz w:val="24"/>
        </w:rPr>
      </w:pPr>
      <w:r w:rsidRPr="00AF711D">
        <w:rPr>
          <w:rFonts w:ascii="Sylfaen" w:hAnsi="Sylfaen" w:cs="Sylfaen"/>
          <w:sz w:val="24"/>
        </w:rPr>
        <w:t>მე-</w:t>
      </w:r>
      <w:r w:rsidR="004171B4" w:rsidRPr="00AF711D">
        <w:rPr>
          <w:rFonts w:ascii="Sylfaen" w:hAnsi="Sylfaen" w:cs="Sylfaen"/>
          <w:sz w:val="24"/>
        </w:rPr>
        <w:t>3 ფაზის ძირითად კვლევებში ეფექტურობის ყველა მაჩვენებლის მიხედვით, პაციენტებში ხელახალი მკურნალობისას გამოვლინდა სტაბილური შედეგი (n=116).</w:t>
      </w:r>
    </w:p>
    <w:p w14:paraId="0E953598" w14:textId="77777777" w:rsidR="005A5499" w:rsidRPr="00AF711D" w:rsidRDefault="006F0262" w:rsidP="003B4B8B">
      <w:pPr>
        <w:spacing w:after="0" w:line="360" w:lineRule="auto"/>
        <w:jc w:val="both"/>
        <w:rPr>
          <w:rFonts w:ascii="Sylfaen" w:hAnsi="Sylfaen" w:cs="Sylfaen"/>
          <w:sz w:val="24"/>
        </w:rPr>
      </w:pPr>
      <w:r w:rsidRPr="00AF711D">
        <w:rPr>
          <w:rFonts w:ascii="Sylfaen" w:hAnsi="Sylfaen" w:cs="Sylfaen"/>
          <w:sz w:val="24"/>
        </w:rPr>
        <w:t xml:space="preserve">შრატის </w:t>
      </w:r>
      <w:r w:rsidR="00AC25AE" w:rsidRPr="00AF711D">
        <w:rPr>
          <w:rFonts w:ascii="Sylfaen" w:hAnsi="Sylfaen" w:cs="Sylfaen"/>
          <w:sz w:val="24"/>
        </w:rPr>
        <w:t>ანალიზის საფუძველზე</w:t>
      </w:r>
      <w:r w:rsidRPr="00AF711D">
        <w:rPr>
          <w:rFonts w:ascii="Sylfaen" w:hAnsi="Sylfaen" w:cs="Sylfaen"/>
          <w:sz w:val="24"/>
        </w:rPr>
        <w:t xml:space="preserve"> 475 პაციენტიდან არცერთს არ განუვითარდა </w:t>
      </w:r>
      <w:r w:rsidR="00AC25AE" w:rsidRPr="00AF711D">
        <w:rPr>
          <w:rFonts w:ascii="Sylfaen" w:hAnsi="Sylfaen" w:cs="Sylfaen"/>
          <w:sz w:val="24"/>
        </w:rPr>
        <w:t>გამანეიტრალებელი</w:t>
      </w:r>
      <w:r w:rsidRPr="00AF711D">
        <w:rPr>
          <w:rFonts w:ascii="Sylfaen" w:hAnsi="Sylfaen" w:cs="Sylfaen"/>
          <w:sz w:val="24"/>
        </w:rPr>
        <w:t xml:space="preserve"> ანტისხეულები 1-2 პროცედურის შემდეგ. </w:t>
      </w:r>
      <w:r w:rsidR="00AC25AE" w:rsidRPr="00AF711D">
        <w:rPr>
          <w:rFonts w:ascii="Sylfaen" w:hAnsi="Sylfaen" w:cs="Sylfaen"/>
          <w:sz w:val="24"/>
        </w:rPr>
        <w:t>პრეპარატის შემუშავების</w:t>
      </w:r>
      <w:r w:rsidRPr="00AF711D">
        <w:rPr>
          <w:rFonts w:ascii="Sylfaen" w:hAnsi="Sylfaen" w:cs="Sylfaen"/>
          <w:sz w:val="24"/>
        </w:rPr>
        <w:t xml:space="preserve"> პროგრამის ფარგლებში (ღია გაფართოებული კვლევის ჩათვლით) შესწავლილ პაციენტებში, </w:t>
      </w:r>
      <w:r w:rsidR="00AC25AE" w:rsidRPr="00AF711D">
        <w:rPr>
          <w:rFonts w:ascii="Sylfaen" w:hAnsi="Sylfaen" w:cs="Sylfaen"/>
          <w:sz w:val="24"/>
        </w:rPr>
        <w:lastRenderedPageBreak/>
        <w:t xml:space="preserve">გამანეიტრალებელი </w:t>
      </w:r>
      <w:r w:rsidRPr="00AF711D">
        <w:rPr>
          <w:rFonts w:ascii="Sylfaen" w:hAnsi="Sylfaen" w:cs="Sylfaen"/>
          <w:sz w:val="24"/>
        </w:rPr>
        <w:t xml:space="preserve">ანტისხეულები გამოუვლინდა 300-დან 3 პაციენტს (1.0%), რომლებიც იღებდნენ მხოლოდ </w:t>
      </w:r>
      <w:r w:rsidR="00AC25AE" w:rsidRPr="00AF711D">
        <w:rPr>
          <w:rFonts w:ascii="Sylfaen" w:hAnsi="Sylfaen" w:cs="Sylfaen"/>
          <w:sz w:val="24"/>
        </w:rPr>
        <w:t xml:space="preserve">200 </w:t>
      </w:r>
      <w:r w:rsidRPr="00AF711D">
        <w:rPr>
          <w:rFonts w:ascii="Sylfaen" w:hAnsi="Sylfaen" w:cs="Sylfaen"/>
          <w:sz w:val="24"/>
        </w:rPr>
        <w:t>ერთეულ</w:t>
      </w:r>
      <w:r w:rsidR="00AC25AE" w:rsidRPr="00AF711D">
        <w:rPr>
          <w:rFonts w:ascii="Sylfaen" w:hAnsi="Sylfaen" w:cs="Sylfaen"/>
          <w:sz w:val="24"/>
        </w:rPr>
        <w:t xml:space="preserve"> ბოტოქსს </w:t>
      </w:r>
      <w:r w:rsidRPr="00AF711D">
        <w:rPr>
          <w:rFonts w:ascii="Sylfaen" w:hAnsi="Sylfaen" w:cs="Sylfaen"/>
          <w:sz w:val="24"/>
        </w:rPr>
        <w:t>და 258-დან 5 პაციენტს</w:t>
      </w:r>
      <w:r w:rsidR="00C468E1" w:rsidRPr="00AF711D">
        <w:rPr>
          <w:rFonts w:ascii="Sylfaen" w:hAnsi="Sylfaen" w:cs="Sylfaen"/>
          <w:sz w:val="24"/>
        </w:rPr>
        <w:t xml:space="preserve"> (1.9%) მინიმუმ ერთი</w:t>
      </w:r>
      <w:r w:rsidRPr="00AF711D">
        <w:rPr>
          <w:rFonts w:ascii="Sylfaen" w:hAnsi="Sylfaen" w:cs="Sylfaen"/>
          <w:sz w:val="24"/>
        </w:rPr>
        <w:t xml:space="preserve"> </w:t>
      </w:r>
      <w:r w:rsidR="00AC25AE" w:rsidRPr="00AF711D">
        <w:rPr>
          <w:rFonts w:ascii="Sylfaen" w:hAnsi="Sylfaen" w:cs="Sylfaen"/>
          <w:sz w:val="24"/>
        </w:rPr>
        <w:t xml:space="preserve">300 ერთეული </w:t>
      </w:r>
      <w:r w:rsidR="00C468E1" w:rsidRPr="00AF711D">
        <w:rPr>
          <w:rFonts w:ascii="Sylfaen" w:hAnsi="Sylfaen" w:cs="Sylfaen"/>
          <w:sz w:val="24"/>
        </w:rPr>
        <w:t xml:space="preserve">დოზის მიღების შემდეგ. </w:t>
      </w:r>
      <w:r w:rsidR="00A27D1F" w:rsidRPr="00AF711D">
        <w:rPr>
          <w:rFonts w:ascii="Sylfaen" w:hAnsi="Sylfaen" w:cs="Sylfaen"/>
          <w:sz w:val="24"/>
        </w:rPr>
        <w:t>ა</w:t>
      </w:r>
      <w:r w:rsidR="00C468E1" w:rsidRPr="00AF711D">
        <w:rPr>
          <w:rFonts w:ascii="Sylfaen" w:hAnsi="Sylfaen" w:cs="Sylfaen"/>
          <w:sz w:val="24"/>
        </w:rPr>
        <w:t>ღნიშნული</w:t>
      </w:r>
      <w:r w:rsidR="00A27D1F" w:rsidRPr="00AF711D">
        <w:rPr>
          <w:rFonts w:ascii="Sylfaen" w:hAnsi="Sylfaen" w:cs="Sylfaen"/>
          <w:sz w:val="24"/>
        </w:rPr>
        <w:t xml:space="preserve"> რვა პაციენტიდან </w:t>
      </w:r>
      <w:r w:rsidR="00C468E1" w:rsidRPr="00AF711D">
        <w:rPr>
          <w:rFonts w:ascii="Sylfaen" w:hAnsi="Sylfaen" w:cs="Sylfaen"/>
          <w:sz w:val="24"/>
        </w:rPr>
        <w:t>ოთხის შემთხვევაში</w:t>
      </w:r>
      <w:r w:rsidR="00A27D1F" w:rsidRPr="00AF711D">
        <w:rPr>
          <w:rFonts w:ascii="Sylfaen" w:hAnsi="Sylfaen" w:cs="Sylfaen"/>
          <w:sz w:val="24"/>
        </w:rPr>
        <w:t xml:space="preserve"> კლინიკური ეფექტი კვლავ ნარჩუნდებოდა. ბოტოქსით ნამკურნალებ საერთო პოპულაციასთან შედარებით პაციენტებში, რომლებსაც </w:t>
      </w:r>
      <w:r w:rsidR="00C468E1" w:rsidRPr="00AF711D">
        <w:rPr>
          <w:rFonts w:ascii="Sylfaen" w:hAnsi="Sylfaen" w:cs="Sylfaen"/>
          <w:sz w:val="24"/>
        </w:rPr>
        <w:t xml:space="preserve">განუვითარდათ გამანეიტრალებელი </w:t>
      </w:r>
      <w:r w:rsidR="00A27D1F" w:rsidRPr="00AF711D">
        <w:rPr>
          <w:rFonts w:ascii="Sylfaen" w:hAnsi="Sylfaen" w:cs="Sylfaen"/>
          <w:sz w:val="24"/>
        </w:rPr>
        <w:t>ანტისხეულები</w:t>
      </w:r>
      <w:r w:rsidR="00C468E1" w:rsidRPr="00AF711D">
        <w:rPr>
          <w:rFonts w:ascii="Sylfaen" w:hAnsi="Sylfaen" w:cs="Sylfaen"/>
          <w:sz w:val="24"/>
        </w:rPr>
        <w:t xml:space="preserve">, ეფექტურობის </w:t>
      </w:r>
      <w:r w:rsidR="00A27D1F" w:rsidRPr="00AF711D">
        <w:rPr>
          <w:rFonts w:ascii="Sylfaen" w:hAnsi="Sylfaen" w:cs="Sylfaen"/>
          <w:sz w:val="24"/>
        </w:rPr>
        <w:t xml:space="preserve">ხანგრძლივობა, როგორც წესი, უფრო ხანმოკლე იყო, რის გამოც მათ მკურნალობა უფრო ხშირად უტარდებოდათ (იხ. </w:t>
      </w:r>
      <w:r w:rsidR="00C468E1" w:rsidRPr="00AF711D">
        <w:rPr>
          <w:rFonts w:ascii="Sylfaen" w:hAnsi="Sylfaen" w:cs="Sylfaen"/>
          <w:sz w:val="24"/>
        </w:rPr>
        <w:t>ნაწილი</w:t>
      </w:r>
      <w:r w:rsidR="00A27D1F" w:rsidRPr="00AF711D">
        <w:rPr>
          <w:rFonts w:ascii="Sylfaen" w:hAnsi="Sylfaen" w:cs="Sylfaen"/>
          <w:sz w:val="24"/>
        </w:rPr>
        <w:t xml:space="preserve"> 4.4).</w:t>
      </w:r>
      <w:r w:rsidR="007B371F" w:rsidRPr="00AF711D">
        <w:rPr>
          <w:rFonts w:ascii="Sylfaen" w:hAnsi="Sylfaen" w:cs="Sylfaen"/>
          <w:sz w:val="24"/>
        </w:rPr>
        <w:t xml:space="preserve"> </w:t>
      </w:r>
    </w:p>
    <w:p w14:paraId="0D35C0F1" w14:textId="77777777" w:rsidR="008F4BFC" w:rsidRPr="00AF711D" w:rsidRDefault="007B371F" w:rsidP="00153131">
      <w:pPr>
        <w:spacing w:line="360" w:lineRule="auto"/>
        <w:jc w:val="both"/>
        <w:rPr>
          <w:rFonts w:ascii="Sylfaen" w:hAnsi="Sylfaen" w:cs="Sylfaen"/>
          <w:sz w:val="24"/>
        </w:rPr>
      </w:pPr>
      <w:r w:rsidRPr="00AF711D">
        <w:rPr>
          <w:rFonts w:ascii="Sylfaen" w:hAnsi="Sylfaen" w:cs="Sylfaen"/>
          <w:sz w:val="24"/>
        </w:rPr>
        <w:t>ძირითად კვლევებში ჩართულ გაფანტული სკლეროზის (MS) მქონე პაციენტებში MS-ის გამწვავების წლიური მაჩვენებელი (ანუ გამწვავების შემთხვევების რაოდენობა ერთ პაციენტზე წელიწადში) შეადგენდა 0.23-ს 200 ერთეული დოზის ჯგუფში და 0.20-ს პლაცებოს ჯგუფში. ბოტოქსით განმეორებითი მკურნალობისას, გრძელვადიანი კვლევის მონაცემების ჩათვლით, გამწვავების წლიური მაჩვენებელი ბოტოქსით მკურნალობის პირველი ორი ციკლიდან თითოეულის განმავლობაში შეადგენდა 0.19-ს.</w:t>
      </w:r>
    </w:p>
    <w:p w14:paraId="6237A448" w14:textId="77777777" w:rsidR="007B371F" w:rsidRPr="00AF711D" w:rsidRDefault="007B371F" w:rsidP="003B4B8B">
      <w:pPr>
        <w:spacing w:after="0" w:line="360" w:lineRule="auto"/>
        <w:jc w:val="both"/>
        <w:rPr>
          <w:rFonts w:ascii="Sylfaen" w:hAnsi="Sylfaen" w:cs="Sylfaen"/>
          <w:sz w:val="24"/>
        </w:rPr>
      </w:pPr>
      <w:r w:rsidRPr="00AF711D">
        <w:rPr>
          <w:rFonts w:ascii="Sylfaen" w:hAnsi="Sylfaen" w:cs="Sylfaen"/>
          <w:sz w:val="24"/>
        </w:rPr>
        <w:t>რეგისტრაციის შემდგომი კვლევა</w:t>
      </w:r>
    </w:p>
    <w:p w14:paraId="0BA649FB" w14:textId="77777777" w:rsidR="00800F7E" w:rsidRPr="00AF711D" w:rsidRDefault="00800F7E" w:rsidP="003B4B8B">
      <w:pPr>
        <w:spacing w:after="0" w:line="360" w:lineRule="auto"/>
        <w:jc w:val="both"/>
        <w:rPr>
          <w:rFonts w:ascii="Sylfaen" w:hAnsi="Sylfaen" w:cs="Sylfaen"/>
          <w:sz w:val="24"/>
        </w:rPr>
      </w:pPr>
      <w:r w:rsidRPr="00AF711D">
        <w:rPr>
          <w:rFonts w:ascii="Sylfaen" w:hAnsi="Sylfaen" w:cs="Sylfaen"/>
          <w:sz w:val="24"/>
        </w:rPr>
        <w:t>ჩატარდა პლაცებო</w:t>
      </w:r>
      <w:r w:rsidR="00987985" w:rsidRPr="00AF711D">
        <w:rPr>
          <w:rFonts w:ascii="Sylfaen" w:hAnsi="Sylfaen" w:cs="Sylfaen"/>
          <w:sz w:val="24"/>
        </w:rPr>
        <w:t xml:space="preserve"> </w:t>
      </w:r>
      <w:r w:rsidRPr="00AF711D">
        <w:rPr>
          <w:rFonts w:ascii="Sylfaen" w:hAnsi="Sylfaen" w:cs="Sylfaen"/>
          <w:sz w:val="24"/>
        </w:rPr>
        <w:t xml:space="preserve">კონტროლირებული, ორმაგად ბრმა, რეგისტრაციის შემდგომი კვლევა გაფანტული სკლეროზის (MS) მქონე პაციენტებში, რომლებსაც აღენიშნებოდათ </w:t>
      </w:r>
      <w:r w:rsidR="00987985" w:rsidRPr="00AF711D">
        <w:rPr>
          <w:rFonts w:ascii="Sylfaen" w:hAnsi="Sylfaen" w:cs="Sylfaen"/>
          <w:sz w:val="24"/>
        </w:rPr>
        <w:t>დეტრუზორის ნეიროგენული</w:t>
      </w:r>
      <w:r w:rsidRPr="00AF711D">
        <w:rPr>
          <w:rFonts w:ascii="Sylfaen" w:hAnsi="Sylfaen" w:cs="Sylfaen"/>
          <w:sz w:val="24"/>
        </w:rPr>
        <w:t xml:space="preserve"> ჰიპერაქტივობით გამოწვეული შარდის შეუკავებლობა</w:t>
      </w:r>
      <w:r w:rsidR="00987985" w:rsidRPr="00AF711D">
        <w:rPr>
          <w:rFonts w:ascii="Sylfaen" w:hAnsi="Sylfaen" w:cs="Sylfaen"/>
          <w:sz w:val="24"/>
        </w:rPr>
        <w:t xml:space="preserve"> და რომელთა მდგომარეობა სათანადოდ ვერ იმართებოდა</w:t>
      </w:r>
      <w:r w:rsidRPr="00AF711D">
        <w:rPr>
          <w:rFonts w:ascii="Sylfaen" w:hAnsi="Sylfaen" w:cs="Sylfaen"/>
          <w:sz w:val="24"/>
        </w:rPr>
        <w:t xml:space="preserve"> სულ მცირე ერთი ანტიქოლინერგული პრეპარატით და საწყის ეტაპზე არ იყენებდნენ კათეტერს. </w:t>
      </w:r>
      <w:r w:rsidR="00987985" w:rsidRPr="00AF711D">
        <w:rPr>
          <w:rFonts w:ascii="Sylfaen" w:hAnsi="Sylfaen" w:cs="Sylfaen"/>
          <w:sz w:val="24"/>
        </w:rPr>
        <w:t>აღნიშნული</w:t>
      </w:r>
      <w:r w:rsidRPr="00AF711D">
        <w:rPr>
          <w:rFonts w:ascii="Sylfaen" w:hAnsi="Sylfaen" w:cs="Sylfaen"/>
          <w:sz w:val="24"/>
        </w:rPr>
        <w:t xml:space="preserve"> პაციენტები</w:t>
      </w:r>
      <w:r w:rsidR="00987985" w:rsidRPr="00AF711D">
        <w:rPr>
          <w:rFonts w:ascii="Sylfaen" w:hAnsi="Sylfaen" w:cs="Sylfaen"/>
          <w:sz w:val="24"/>
        </w:rPr>
        <w:t>ს</w:t>
      </w:r>
      <w:r w:rsidRPr="00AF711D">
        <w:rPr>
          <w:rFonts w:ascii="Sylfaen" w:hAnsi="Sylfaen" w:cs="Sylfaen"/>
          <w:sz w:val="24"/>
        </w:rPr>
        <w:t xml:space="preserve"> </w:t>
      </w:r>
      <w:r w:rsidR="00987985" w:rsidRPr="00AF711D">
        <w:rPr>
          <w:rFonts w:ascii="Sylfaen" w:hAnsi="Sylfaen" w:cs="Sylfaen"/>
          <w:sz w:val="24"/>
        </w:rPr>
        <w:t>რანდომიზება მოხდა 100 ერთეული ბოტოქსის ჯგუფში</w:t>
      </w:r>
      <w:r w:rsidRPr="00AF711D">
        <w:rPr>
          <w:rFonts w:ascii="Sylfaen" w:hAnsi="Sylfaen" w:cs="Sylfaen"/>
          <w:sz w:val="24"/>
        </w:rPr>
        <w:t xml:space="preserve"> (n=66) ან პლაცებოს</w:t>
      </w:r>
      <w:r w:rsidR="00987985" w:rsidRPr="00AF711D">
        <w:rPr>
          <w:rFonts w:ascii="Sylfaen" w:hAnsi="Sylfaen" w:cs="Sylfaen"/>
          <w:sz w:val="24"/>
        </w:rPr>
        <w:t xml:space="preserve"> ჯგუფში (n=78).</w:t>
      </w:r>
    </w:p>
    <w:p w14:paraId="0570E446" w14:textId="77777777" w:rsidR="008F4BFC" w:rsidRPr="00AF711D" w:rsidRDefault="00987985" w:rsidP="003B4B8B">
      <w:pPr>
        <w:spacing w:after="0" w:line="360" w:lineRule="auto"/>
        <w:jc w:val="both"/>
        <w:rPr>
          <w:rFonts w:ascii="Sylfaen" w:hAnsi="Sylfaen" w:cs="Sylfaen"/>
          <w:sz w:val="24"/>
        </w:rPr>
      </w:pPr>
      <w:r w:rsidRPr="00AF711D">
        <w:rPr>
          <w:rFonts w:ascii="Sylfaen" w:hAnsi="Sylfaen" w:cs="Sylfaen"/>
          <w:sz w:val="24"/>
        </w:rPr>
        <w:t xml:space="preserve">პლაცებოსთან შედარებით ბოტოქსის (100 ერთეული) ჯგუფში გამოვლინდა მნიშვნელოვანი გაუმჯობესება ეფექტურობის ძირითადი მაჩვენებლის მხრივ, რაც გულისხმობდა შარდის შეუკავებლობის დღიური ეპიზოდების სიხშირის ცვლილებას საწყის მაჩვენებელთან  </w:t>
      </w:r>
      <w:r w:rsidR="00170070" w:rsidRPr="00AF711D">
        <w:rPr>
          <w:rFonts w:ascii="Sylfaen" w:hAnsi="Sylfaen" w:cs="Sylfaen"/>
          <w:sz w:val="24"/>
        </w:rPr>
        <w:t>მიმართებაში</w:t>
      </w:r>
      <w:r w:rsidRPr="00AF711D">
        <w:rPr>
          <w:rFonts w:ascii="Sylfaen" w:hAnsi="Sylfaen" w:cs="Sylfaen"/>
          <w:sz w:val="24"/>
        </w:rPr>
        <w:t xml:space="preserve">. აღნიშნული შედეგი, მათ შორის </w:t>
      </w:r>
      <w:r w:rsidR="00170070" w:rsidRPr="00AF711D">
        <w:rPr>
          <w:rFonts w:ascii="Sylfaen" w:hAnsi="Sylfaen" w:cs="Sylfaen"/>
          <w:sz w:val="24"/>
        </w:rPr>
        <w:t xml:space="preserve">იმ </w:t>
      </w:r>
      <w:r w:rsidRPr="00AF711D">
        <w:rPr>
          <w:rFonts w:ascii="Sylfaen" w:hAnsi="Sylfaen" w:cs="Sylfaen"/>
          <w:sz w:val="24"/>
        </w:rPr>
        <w:t xml:space="preserve">პაციენტების პროცენტული </w:t>
      </w:r>
      <w:r w:rsidR="00170070" w:rsidRPr="00AF711D">
        <w:rPr>
          <w:rFonts w:ascii="Sylfaen" w:hAnsi="Sylfaen" w:cs="Sylfaen"/>
          <w:sz w:val="24"/>
        </w:rPr>
        <w:t>წილი,</w:t>
      </w:r>
      <w:r w:rsidRPr="00AF711D">
        <w:rPr>
          <w:rFonts w:ascii="Sylfaen" w:hAnsi="Sylfaen" w:cs="Sylfaen"/>
          <w:sz w:val="24"/>
        </w:rPr>
        <w:t xml:space="preserve"> </w:t>
      </w:r>
      <w:r w:rsidR="00170070" w:rsidRPr="00AF711D">
        <w:rPr>
          <w:rFonts w:ascii="Sylfaen" w:hAnsi="Sylfaen" w:cs="Sylfaen"/>
          <w:sz w:val="24"/>
        </w:rPr>
        <w:t>რომლებსაც აღარ აღენიშნებოდათ შარდის შეუკავებლობის ეპიზოდები, დაფიქსირდა</w:t>
      </w:r>
      <w:r w:rsidRPr="00AF711D">
        <w:rPr>
          <w:rFonts w:ascii="Sylfaen" w:hAnsi="Sylfaen" w:cs="Sylfaen"/>
          <w:sz w:val="24"/>
        </w:rPr>
        <w:t xml:space="preserve"> </w:t>
      </w:r>
      <w:r w:rsidR="00170070" w:rsidRPr="00AF711D">
        <w:rPr>
          <w:rFonts w:ascii="Sylfaen" w:hAnsi="Sylfaen" w:cs="Sylfaen"/>
          <w:sz w:val="24"/>
        </w:rPr>
        <w:t xml:space="preserve">ეფექტურობის შეფასების მე-6 კვირას. </w:t>
      </w:r>
      <w:r w:rsidRPr="00AF711D">
        <w:rPr>
          <w:rFonts w:ascii="Sylfaen" w:hAnsi="Sylfaen" w:cs="Sylfaen"/>
          <w:sz w:val="24"/>
        </w:rPr>
        <w:t xml:space="preserve">ასევე </w:t>
      </w:r>
      <w:r w:rsidR="00170070" w:rsidRPr="00AF711D">
        <w:rPr>
          <w:rFonts w:ascii="Sylfaen" w:hAnsi="Sylfaen" w:cs="Sylfaen"/>
          <w:sz w:val="24"/>
        </w:rPr>
        <w:t>აღინიშნა</w:t>
      </w:r>
      <w:r w:rsidRPr="00AF711D">
        <w:rPr>
          <w:rFonts w:ascii="Sylfaen" w:hAnsi="Sylfaen" w:cs="Sylfaen"/>
          <w:sz w:val="24"/>
        </w:rPr>
        <w:t xml:space="preserve"> მნიშვნელოვანი გაუმჯობესება </w:t>
      </w:r>
      <w:r w:rsidRPr="00AF711D">
        <w:rPr>
          <w:rFonts w:ascii="Sylfaen" w:hAnsi="Sylfaen" w:cs="Sylfaen"/>
          <w:sz w:val="24"/>
        </w:rPr>
        <w:lastRenderedPageBreak/>
        <w:t>უროდინამიკურ</w:t>
      </w:r>
      <w:r w:rsidR="0026353D" w:rsidRPr="00AF711D">
        <w:rPr>
          <w:rFonts w:ascii="Sylfaen" w:hAnsi="Sylfaen" w:cs="Sylfaen"/>
          <w:sz w:val="24"/>
        </w:rPr>
        <w:t>ი</w:t>
      </w:r>
      <w:r w:rsidRPr="00AF711D">
        <w:rPr>
          <w:rFonts w:ascii="Sylfaen" w:hAnsi="Sylfaen" w:cs="Sylfaen"/>
          <w:sz w:val="24"/>
        </w:rPr>
        <w:t xml:space="preserve"> </w:t>
      </w:r>
      <w:r w:rsidR="00170070" w:rsidRPr="00AF711D">
        <w:rPr>
          <w:rFonts w:ascii="Sylfaen" w:hAnsi="Sylfaen" w:cs="Sylfaen"/>
          <w:sz w:val="24"/>
        </w:rPr>
        <w:t>მაჩვენებლებისა</w:t>
      </w:r>
      <w:r w:rsidRPr="00AF711D">
        <w:rPr>
          <w:rFonts w:ascii="Sylfaen" w:hAnsi="Sylfaen" w:cs="Sylfaen"/>
          <w:sz w:val="24"/>
        </w:rPr>
        <w:t xml:space="preserve"> და შარდის შეუკავებლობასთან დაკავშირებული ცხოვრების ხარისხის </w:t>
      </w:r>
      <w:r w:rsidR="00170070" w:rsidRPr="00AF711D">
        <w:rPr>
          <w:rFonts w:ascii="Sylfaen" w:hAnsi="Sylfaen" w:cs="Sylfaen"/>
          <w:sz w:val="24"/>
        </w:rPr>
        <w:t>კითხვარის</w:t>
      </w:r>
      <w:r w:rsidRPr="00AF711D">
        <w:rPr>
          <w:rFonts w:ascii="Sylfaen" w:hAnsi="Sylfaen" w:cs="Sylfaen"/>
          <w:sz w:val="24"/>
        </w:rPr>
        <w:t xml:space="preserve"> (I-QOL)</w:t>
      </w:r>
      <w:r w:rsidR="00170070" w:rsidRPr="00AF711D">
        <w:rPr>
          <w:rFonts w:ascii="Sylfaen" w:hAnsi="Sylfaen" w:cs="Sylfaen"/>
          <w:sz w:val="24"/>
        </w:rPr>
        <w:t xml:space="preserve"> მხრივ</w:t>
      </w:r>
      <w:r w:rsidRPr="00AF711D">
        <w:rPr>
          <w:rFonts w:ascii="Sylfaen" w:hAnsi="Sylfaen" w:cs="Sylfaen"/>
          <w:sz w:val="24"/>
        </w:rPr>
        <w:t xml:space="preserve">, მათ შორის ისეთ სფეროებში, </w:t>
      </w:r>
      <w:r w:rsidR="00170070" w:rsidRPr="00AF711D">
        <w:rPr>
          <w:rFonts w:ascii="Sylfaen" w:hAnsi="Sylfaen" w:cs="Sylfaen"/>
          <w:sz w:val="24"/>
        </w:rPr>
        <w:t>როგორიც არის შემზღუდველი ქცევის თავიდან არიდება, ფსიქოსოციალური გავლენა და სოციალური დისკომფორტი</w:t>
      </w:r>
      <w:r w:rsidR="0026353D" w:rsidRPr="00AF711D">
        <w:rPr>
          <w:rFonts w:ascii="Sylfaen" w:hAnsi="Sylfaen" w:cs="Sylfaen"/>
          <w:sz w:val="24"/>
        </w:rPr>
        <w:t>.</w:t>
      </w:r>
    </w:p>
    <w:p w14:paraId="56F20CD9" w14:textId="77777777" w:rsidR="005B4884" w:rsidRPr="00AF711D" w:rsidRDefault="005B4884" w:rsidP="005B4884">
      <w:pPr>
        <w:spacing w:after="0" w:line="360" w:lineRule="auto"/>
        <w:jc w:val="both"/>
        <w:rPr>
          <w:rFonts w:ascii="Sylfaen" w:hAnsi="Sylfaen" w:cs="Sylfaen"/>
          <w:sz w:val="24"/>
        </w:rPr>
      </w:pPr>
      <w:r w:rsidRPr="00AF711D">
        <w:rPr>
          <w:rFonts w:ascii="Sylfaen" w:hAnsi="Sylfaen" w:cs="Sylfaen"/>
          <w:sz w:val="24"/>
        </w:rPr>
        <w:t>რეგისტრაციის შემდგომი კვლევის შედეგები მოცემულია ქვემოთ:</w:t>
      </w:r>
    </w:p>
    <w:p w14:paraId="1EE3BC3F" w14:textId="77777777" w:rsidR="005B4884" w:rsidRPr="00AF711D" w:rsidRDefault="005B4884" w:rsidP="005B4884">
      <w:pPr>
        <w:spacing w:after="0" w:line="360" w:lineRule="auto"/>
        <w:jc w:val="both"/>
        <w:rPr>
          <w:rFonts w:ascii="Sylfaen" w:hAnsi="Sylfaen" w:cs="Sylfaen"/>
          <w:sz w:val="24"/>
        </w:rPr>
      </w:pPr>
      <w:r w:rsidRPr="00AF711D">
        <w:rPr>
          <w:rFonts w:ascii="Sylfaen" w:hAnsi="Sylfaen" w:cs="Sylfaen"/>
          <w:sz w:val="24"/>
        </w:rPr>
        <w:t xml:space="preserve">პირველადი და </w:t>
      </w:r>
      <w:r w:rsidR="00DD3E21" w:rsidRPr="00AF711D">
        <w:rPr>
          <w:rFonts w:ascii="Sylfaen" w:hAnsi="Sylfaen" w:cs="Sylfaen"/>
          <w:sz w:val="24"/>
        </w:rPr>
        <w:t xml:space="preserve">მეორეული </w:t>
      </w:r>
      <w:r w:rsidRPr="00AF711D">
        <w:rPr>
          <w:rFonts w:ascii="Sylfaen" w:hAnsi="Sylfaen" w:cs="Sylfaen"/>
          <w:sz w:val="24"/>
        </w:rPr>
        <w:t xml:space="preserve">საბოლოო წერტილები საწყის ეტაპზე და ცვლილება საწყის მაჩვენებელთან შედარებით ბოტოქსის 100 ერთეულის რეგისტრაციის შემდგომ კვლევაში MS-ის მქონე პაციენტებში, </w:t>
      </w:r>
      <w:r w:rsidR="00BA3510" w:rsidRPr="00AF711D">
        <w:rPr>
          <w:rFonts w:ascii="Sylfaen" w:hAnsi="Sylfaen" w:cs="Sylfaen"/>
          <w:sz w:val="24"/>
        </w:rPr>
        <w:t>რომლებსაც</w:t>
      </w:r>
      <w:r w:rsidRPr="00AF711D">
        <w:rPr>
          <w:rFonts w:ascii="Sylfaen" w:hAnsi="Sylfaen" w:cs="Sylfaen"/>
          <w:sz w:val="24"/>
        </w:rPr>
        <w:t xml:space="preserve"> </w:t>
      </w:r>
      <w:r w:rsidR="00F65755" w:rsidRPr="00AF711D">
        <w:rPr>
          <w:rFonts w:ascii="Sylfaen" w:hAnsi="Sylfaen" w:cs="Sylfaen"/>
          <w:sz w:val="24"/>
        </w:rPr>
        <w:t>არ უტარდებოდათ</w:t>
      </w:r>
      <w:r w:rsidRPr="00AF711D">
        <w:rPr>
          <w:rFonts w:ascii="Sylfaen" w:hAnsi="Sylfaen" w:cs="Sylfaen"/>
          <w:sz w:val="24"/>
        </w:rPr>
        <w:t xml:space="preserve"> </w:t>
      </w:r>
      <w:r w:rsidR="00F65755" w:rsidRPr="00AF711D">
        <w:rPr>
          <w:rFonts w:ascii="Sylfaen" w:hAnsi="Sylfaen" w:cs="Sylfaen"/>
          <w:sz w:val="24"/>
        </w:rPr>
        <w:t>კათეტერიზაცია</w:t>
      </w:r>
      <w:r w:rsidRPr="00AF711D">
        <w:rPr>
          <w:rFonts w:ascii="Sylfaen" w:hAnsi="Sylfaen" w:cs="Sylfaen"/>
          <w:sz w:val="24"/>
        </w:rPr>
        <w:t xml:space="preserve"> საწყის ეტაპზე</w:t>
      </w:r>
    </w:p>
    <w:tbl>
      <w:tblPr>
        <w:tblStyle w:val="TableGrid"/>
        <w:tblW w:w="0" w:type="auto"/>
        <w:tblLook w:val="04A0" w:firstRow="1" w:lastRow="0" w:firstColumn="1" w:lastColumn="0" w:noHBand="0" w:noVBand="1"/>
      </w:tblPr>
      <w:tblGrid>
        <w:gridCol w:w="4405"/>
        <w:gridCol w:w="2070"/>
        <w:gridCol w:w="1800"/>
        <w:gridCol w:w="1795"/>
      </w:tblGrid>
      <w:tr w:rsidR="00CB4B55" w:rsidRPr="00AF711D" w14:paraId="30919347" w14:textId="77777777" w:rsidTr="00CB4B55">
        <w:tc>
          <w:tcPr>
            <w:tcW w:w="4405" w:type="dxa"/>
          </w:tcPr>
          <w:p w14:paraId="21B98771" w14:textId="77777777" w:rsidR="00CB4B55" w:rsidRPr="00AF711D" w:rsidRDefault="00CB4B55" w:rsidP="00F65755">
            <w:pPr>
              <w:spacing w:line="276" w:lineRule="auto"/>
              <w:jc w:val="both"/>
              <w:rPr>
                <w:rFonts w:ascii="Sylfaen" w:hAnsi="Sylfaen" w:cs="Sylfaen"/>
              </w:rPr>
            </w:pPr>
          </w:p>
        </w:tc>
        <w:tc>
          <w:tcPr>
            <w:tcW w:w="2070" w:type="dxa"/>
          </w:tcPr>
          <w:p w14:paraId="658DC99F" w14:textId="77777777" w:rsidR="00CB4B55" w:rsidRPr="00AF711D" w:rsidRDefault="00CB4B55" w:rsidP="00F65755">
            <w:pPr>
              <w:spacing w:line="276" w:lineRule="auto"/>
              <w:jc w:val="center"/>
              <w:rPr>
                <w:rFonts w:ascii="Sylfaen" w:hAnsi="Sylfaen" w:cs="Sylfaen"/>
                <w:b/>
              </w:rPr>
            </w:pPr>
            <w:r w:rsidRPr="00AF711D">
              <w:rPr>
                <w:rFonts w:ascii="Sylfaen" w:hAnsi="Sylfaen" w:cs="Sylfaen"/>
                <w:b/>
              </w:rPr>
              <w:t>ბოტოქსი 100 ერთეული (N=66)</w:t>
            </w:r>
          </w:p>
        </w:tc>
        <w:tc>
          <w:tcPr>
            <w:tcW w:w="1800" w:type="dxa"/>
          </w:tcPr>
          <w:p w14:paraId="0B7CD539" w14:textId="77777777" w:rsidR="00CB4B55" w:rsidRPr="00AF711D" w:rsidRDefault="00CB4B55" w:rsidP="00F65755">
            <w:pPr>
              <w:spacing w:line="276" w:lineRule="auto"/>
              <w:jc w:val="center"/>
              <w:rPr>
                <w:rFonts w:ascii="Sylfaen" w:hAnsi="Sylfaen" w:cs="Sylfaen"/>
                <w:b/>
              </w:rPr>
            </w:pPr>
            <w:r w:rsidRPr="00AF711D">
              <w:rPr>
                <w:rFonts w:ascii="Sylfaen" w:hAnsi="Sylfaen" w:cs="Sylfaen"/>
                <w:b/>
              </w:rPr>
              <w:t>პლაცებო (N=78)</w:t>
            </w:r>
          </w:p>
        </w:tc>
        <w:tc>
          <w:tcPr>
            <w:tcW w:w="1795" w:type="dxa"/>
          </w:tcPr>
          <w:p w14:paraId="4F0C93DE" w14:textId="77777777" w:rsidR="00CB4B55" w:rsidRPr="00AF711D" w:rsidRDefault="00CB4B55" w:rsidP="00F65755">
            <w:pPr>
              <w:spacing w:line="276" w:lineRule="auto"/>
              <w:jc w:val="center"/>
              <w:rPr>
                <w:rFonts w:ascii="Sylfaen" w:hAnsi="Sylfaen" w:cs="Sylfaen"/>
                <w:b/>
              </w:rPr>
            </w:pPr>
            <w:r w:rsidRPr="00AF711D">
              <w:rPr>
                <w:rFonts w:ascii="Sylfaen" w:hAnsi="Sylfaen" w:cs="Sylfaen"/>
                <w:b/>
              </w:rPr>
              <w:t>P-მნიშვნელობა</w:t>
            </w:r>
          </w:p>
        </w:tc>
      </w:tr>
      <w:tr w:rsidR="00CB4B55" w:rsidRPr="00AF711D" w14:paraId="63AF6C7D" w14:textId="77777777" w:rsidTr="00CB4B55">
        <w:tc>
          <w:tcPr>
            <w:tcW w:w="4405" w:type="dxa"/>
          </w:tcPr>
          <w:p w14:paraId="5BCBC649" w14:textId="77777777" w:rsidR="00CB4B55" w:rsidRPr="00AF711D" w:rsidRDefault="00CB4B55" w:rsidP="00F65755">
            <w:pPr>
              <w:spacing w:line="276" w:lineRule="auto"/>
              <w:rPr>
                <w:rFonts w:ascii="Sylfaen" w:hAnsi="Sylfaen" w:cs="Sylfaen"/>
                <w:b/>
              </w:rPr>
            </w:pPr>
            <w:r w:rsidRPr="00AF711D">
              <w:rPr>
                <w:rFonts w:ascii="Sylfaen" w:hAnsi="Sylfaen" w:cs="Sylfaen"/>
                <w:b/>
              </w:rPr>
              <w:t>შარდის შეუკავებლობის დღიური სიხშირე*</w:t>
            </w:r>
          </w:p>
          <w:p w14:paraId="3382C0E7" w14:textId="77777777" w:rsidR="00921A13" w:rsidRPr="00AF711D" w:rsidRDefault="00921A13" w:rsidP="00F65755">
            <w:pPr>
              <w:spacing w:line="276" w:lineRule="auto"/>
              <w:jc w:val="both"/>
              <w:rPr>
                <w:rFonts w:ascii="Sylfaen" w:hAnsi="Sylfaen" w:cs="Sylfaen"/>
              </w:rPr>
            </w:pPr>
            <w:r w:rsidRPr="00AF711D">
              <w:rPr>
                <w:rFonts w:ascii="Sylfaen" w:hAnsi="Sylfaen" w:cs="Sylfaen"/>
              </w:rPr>
              <w:t>საშუალო საწყისი მაჩვენებელი</w:t>
            </w:r>
          </w:p>
          <w:p w14:paraId="3A2F245A" w14:textId="77777777" w:rsidR="00921A13" w:rsidRPr="00AF711D" w:rsidRDefault="00921A13" w:rsidP="00F65755">
            <w:pPr>
              <w:spacing w:line="276" w:lineRule="auto"/>
              <w:jc w:val="both"/>
              <w:rPr>
                <w:rFonts w:ascii="Sylfaen" w:hAnsi="Sylfaen" w:cs="Sylfaen"/>
              </w:rPr>
            </w:pPr>
            <w:r w:rsidRPr="00AF711D">
              <w:rPr>
                <w:rFonts w:ascii="Sylfaen" w:hAnsi="Sylfaen" w:cs="Sylfaen"/>
              </w:rPr>
              <w:t>საშუალო ცვლილება მე-2 კვირას</w:t>
            </w:r>
          </w:p>
          <w:p w14:paraId="3D9260A5" w14:textId="77777777" w:rsidR="00921A13" w:rsidRPr="00AF711D" w:rsidRDefault="00921A13" w:rsidP="00F65755">
            <w:pPr>
              <w:spacing w:line="276" w:lineRule="auto"/>
              <w:jc w:val="both"/>
              <w:rPr>
                <w:rFonts w:ascii="Sylfaen" w:hAnsi="Sylfaen" w:cs="Sylfaen"/>
                <w:b/>
                <w:vertAlign w:val="superscript"/>
              </w:rPr>
            </w:pPr>
            <w:r w:rsidRPr="00AF711D">
              <w:rPr>
                <w:rFonts w:ascii="Sylfaen" w:hAnsi="Sylfaen" w:cs="Sylfaen"/>
                <w:b/>
              </w:rPr>
              <w:t>საშუალო ცვლილება მე-6 კვირას</w:t>
            </w:r>
            <w:r w:rsidRPr="00AF711D">
              <w:rPr>
                <w:rFonts w:ascii="Sylfaen" w:hAnsi="Sylfaen" w:cs="Sylfaen"/>
                <w:b/>
                <w:vertAlign w:val="superscript"/>
              </w:rPr>
              <w:t>a</w:t>
            </w:r>
          </w:p>
          <w:p w14:paraId="33926C83" w14:textId="77777777" w:rsidR="00921A13" w:rsidRPr="00AF711D" w:rsidRDefault="00921A13" w:rsidP="00F65755">
            <w:pPr>
              <w:spacing w:line="276" w:lineRule="auto"/>
              <w:rPr>
                <w:rFonts w:ascii="Sylfaen" w:hAnsi="Sylfaen" w:cs="Sylfaen"/>
                <w:b/>
              </w:rPr>
            </w:pPr>
            <w:r w:rsidRPr="00AF711D">
              <w:rPr>
                <w:rFonts w:ascii="Sylfaen" w:hAnsi="Sylfaen" w:cs="Sylfaen"/>
              </w:rPr>
              <w:t>საშუალო ცვლილება მე-12 კვირას</w:t>
            </w:r>
          </w:p>
        </w:tc>
        <w:tc>
          <w:tcPr>
            <w:tcW w:w="2070" w:type="dxa"/>
          </w:tcPr>
          <w:p w14:paraId="1359BDE0" w14:textId="77777777" w:rsidR="00CB4B55" w:rsidRPr="00AF711D" w:rsidRDefault="00CB4B55" w:rsidP="00F65755">
            <w:pPr>
              <w:spacing w:line="276" w:lineRule="auto"/>
              <w:jc w:val="center"/>
              <w:rPr>
                <w:rFonts w:ascii="Sylfaen" w:hAnsi="Sylfaen" w:cs="Sylfaen"/>
              </w:rPr>
            </w:pPr>
          </w:p>
          <w:p w14:paraId="74D5FD82" w14:textId="77777777" w:rsidR="00921A13" w:rsidRPr="00AF711D" w:rsidRDefault="00921A13" w:rsidP="00F65755">
            <w:pPr>
              <w:spacing w:line="276" w:lineRule="auto"/>
              <w:jc w:val="center"/>
              <w:rPr>
                <w:rFonts w:ascii="Sylfaen" w:hAnsi="Sylfaen" w:cs="Sylfaen"/>
              </w:rPr>
            </w:pPr>
            <w:r w:rsidRPr="00AF711D">
              <w:rPr>
                <w:rFonts w:ascii="Sylfaen" w:hAnsi="Sylfaen" w:cs="Sylfaen"/>
              </w:rPr>
              <w:t>4.2</w:t>
            </w:r>
          </w:p>
          <w:p w14:paraId="506B5AD6" w14:textId="77777777" w:rsidR="00921A13" w:rsidRPr="00AF711D" w:rsidRDefault="00921A13" w:rsidP="00F65755">
            <w:pPr>
              <w:spacing w:line="276" w:lineRule="auto"/>
              <w:jc w:val="center"/>
              <w:rPr>
                <w:rFonts w:ascii="Sylfaen" w:hAnsi="Sylfaen" w:cs="Sylfaen"/>
              </w:rPr>
            </w:pPr>
            <w:r w:rsidRPr="00AF711D">
              <w:rPr>
                <w:rFonts w:ascii="Sylfaen" w:hAnsi="Sylfaen" w:cs="Sylfaen"/>
              </w:rPr>
              <w:t>-2.9</w:t>
            </w:r>
          </w:p>
          <w:p w14:paraId="4188B243" w14:textId="77777777" w:rsidR="00921A13" w:rsidRPr="00AF711D" w:rsidRDefault="00921A13" w:rsidP="00F65755">
            <w:pPr>
              <w:spacing w:line="276" w:lineRule="auto"/>
              <w:jc w:val="center"/>
              <w:rPr>
                <w:rFonts w:ascii="Sylfaen" w:hAnsi="Sylfaen" w:cs="Sylfaen"/>
                <w:b/>
              </w:rPr>
            </w:pPr>
            <w:r w:rsidRPr="00AF711D">
              <w:rPr>
                <w:rFonts w:ascii="Sylfaen" w:hAnsi="Sylfaen" w:cs="Sylfaen"/>
                <w:b/>
              </w:rPr>
              <w:t>-3.3</w:t>
            </w:r>
          </w:p>
          <w:p w14:paraId="342B8B1C" w14:textId="77777777" w:rsidR="00921A13" w:rsidRPr="00AF711D" w:rsidRDefault="00921A13" w:rsidP="00F65755">
            <w:pPr>
              <w:spacing w:line="276" w:lineRule="auto"/>
              <w:jc w:val="center"/>
              <w:rPr>
                <w:rFonts w:ascii="Sylfaen" w:hAnsi="Sylfaen" w:cs="Sylfaen"/>
              </w:rPr>
            </w:pPr>
            <w:r w:rsidRPr="00AF711D">
              <w:rPr>
                <w:rFonts w:ascii="Sylfaen" w:hAnsi="Sylfaen" w:cs="Sylfaen"/>
              </w:rPr>
              <w:t>-2.8</w:t>
            </w:r>
          </w:p>
        </w:tc>
        <w:tc>
          <w:tcPr>
            <w:tcW w:w="1800" w:type="dxa"/>
          </w:tcPr>
          <w:p w14:paraId="058471B0" w14:textId="77777777" w:rsidR="00CB4B55" w:rsidRPr="00AF711D" w:rsidRDefault="00CB4B55" w:rsidP="00F65755">
            <w:pPr>
              <w:spacing w:line="276" w:lineRule="auto"/>
              <w:jc w:val="center"/>
              <w:rPr>
                <w:rFonts w:ascii="Sylfaen" w:hAnsi="Sylfaen" w:cs="Sylfaen"/>
              </w:rPr>
            </w:pPr>
          </w:p>
          <w:p w14:paraId="450A2F79" w14:textId="77777777" w:rsidR="00921A13" w:rsidRPr="00AF711D" w:rsidRDefault="00921A13" w:rsidP="00F65755">
            <w:pPr>
              <w:spacing w:line="276" w:lineRule="auto"/>
              <w:jc w:val="center"/>
              <w:rPr>
                <w:rFonts w:ascii="Sylfaen" w:hAnsi="Sylfaen" w:cs="Sylfaen"/>
              </w:rPr>
            </w:pPr>
            <w:r w:rsidRPr="00AF711D">
              <w:rPr>
                <w:rFonts w:ascii="Sylfaen" w:hAnsi="Sylfaen" w:cs="Sylfaen"/>
              </w:rPr>
              <w:t>4.3</w:t>
            </w:r>
          </w:p>
          <w:p w14:paraId="32CC1A30" w14:textId="77777777" w:rsidR="00921A13" w:rsidRPr="00AF711D" w:rsidRDefault="00921A13" w:rsidP="00F65755">
            <w:pPr>
              <w:spacing w:line="276" w:lineRule="auto"/>
              <w:jc w:val="center"/>
              <w:rPr>
                <w:rFonts w:ascii="Sylfaen" w:hAnsi="Sylfaen" w:cs="Sylfaen"/>
              </w:rPr>
            </w:pPr>
            <w:r w:rsidRPr="00AF711D">
              <w:rPr>
                <w:rFonts w:ascii="Sylfaen" w:hAnsi="Sylfaen" w:cs="Sylfaen"/>
              </w:rPr>
              <w:t>-1.2</w:t>
            </w:r>
          </w:p>
          <w:p w14:paraId="5B15661F" w14:textId="77777777" w:rsidR="00921A13" w:rsidRPr="00AF711D" w:rsidRDefault="00921A13" w:rsidP="00F65755">
            <w:pPr>
              <w:spacing w:line="276" w:lineRule="auto"/>
              <w:jc w:val="center"/>
              <w:rPr>
                <w:rFonts w:ascii="Sylfaen" w:hAnsi="Sylfaen" w:cs="Sylfaen"/>
                <w:b/>
              </w:rPr>
            </w:pPr>
            <w:r w:rsidRPr="00AF711D">
              <w:rPr>
                <w:rFonts w:ascii="Sylfaen" w:hAnsi="Sylfaen" w:cs="Sylfaen"/>
                <w:b/>
              </w:rPr>
              <w:t>-1.1</w:t>
            </w:r>
          </w:p>
          <w:p w14:paraId="5EFBA66D" w14:textId="77777777" w:rsidR="00921A13" w:rsidRPr="00AF711D" w:rsidRDefault="00921A13" w:rsidP="00F65755">
            <w:pPr>
              <w:spacing w:line="276" w:lineRule="auto"/>
              <w:jc w:val="center"/>
              <w:rPr>
                <w:rFonts w:ascii="Sylfaen" w:hAnsi="Sylfaen" w:cs="Sylfaen"/>
              </w:rPr>
            </w:pPr>
            <w:r w:rsidRPr="00AF711D">
              <w:rPr>
                <w:rFonts w:ascii="Sylfaen" w:hAnsi="Sylfaen" w:cs="Sylfaen"/>
              </w:rPr>
              <w:t>-1.1</w:t>
            </w:r>
          </w:p>
        </w:tc>
        <w:tc>
          <w:tcPr>
            <w:tcW w:w="1795" w:type="dxa"/>
          </w:tcPr>
          <w:p w14:paraId="772C8467" w14:textId="77777777" w:rsidR="00CB4B55" w:rsidRPr="00AF711D" w:rsidRDefault="00CB4B55" w:rsidP="00F65755">
            <w:pPr>
              <w:spacing w:line="276" w:lineRule="auto"/>
              <w:jc w:val="center"/>
              <w:rPr>
                <w:rFonts w:ascii="Sylfaen" w:hAnsi="Sylfaen" w:cs="Sylfaen"/>
              </w:rPr>
            </w:pPr>
          </w:p>
          <w:p w14:paraId="01E05756" w14:textId="77777777" w:rsidR="00921A13" w:rsidRPr="00AF711D" w:rsidRDefault="00921A13" w:rsidP="00F65755">
            <w:pPr>
              <w:spacing w:line="276" w:lineRule="auto"/>
              <w:jc w:val="center"/>
              <w:rPr>
                <w:rFonts w:ascii="Sylfaen" w:hAnsi="Sylfaen" w:cs="Sylfaen"/>
              </w:rPr>
            </w:pPr>
          </w:p>
          <w:p w14:paraId="168331B9" w14:textId="77777777" w:rsidR="00921A13" w:rsidRPr="00AF711D" w:rsidRDefault="00921A13" w:rsidP="00F65755">
            <w:pPr>
              <w:spacing w:line="276" w:lineRule="auto"/>
              <w:jc w:val="center"/>
              <w:rPr>
                <w:rFonts w:ascii="Sylfaen" w:hAnsi="Sylfaen" w:cs="Sylfaen"/>
              </w:rPr>
            </w:pPr>
            <w:r w:rsidRPr="00AF711D">
              <w:rPr>
                <w:rFonts w:ascii="Sylfaen" w:hAnsi="Sylfaen" w:cs="Sylfaen"/>
              </w:rPr>
              <w:t>p&lt;0.001</w:t>
            </w:r>
          </w:p>
          <w:p w14:paraId="42173185" w14:textId="77777777" w:rsidR="00921A13" w:rsidRPr="00AF711D" w:rsidRDefault="00921A13" w:rsidP="00F65755">
            <w:pPr>
              <w:spacing w:line="276" w:lineRule="auto"/>
              <w:jc w:val="center"/>
              <w:rPr>
                <w:rFonts w:ascii="Sylfaen" w:hAnsi="Sylfaen" w:cs="Sylfaen"/>
                <w:b/>
              </w:rPr>
            </w:pPr>
            <w:r w:rsidRPr="00AF711D">
              <w:rPr>
                <w:rFonts w:ascii="Sylfaen" w:hAnsi="Sylfaen" w:cs="Sylfaen"/>
                <w:b/>
              </w:rPr>
              <w:t>p&lt;0.001</w:t>
            </w:r>
          </w:p>
          <w:p w14:paraId="0ED38559" w14:textId="77777777" w:rsidR="00921A13" w:rsidRPr="00AF711D" w:rsidRDefault="00921A13" w:rsidP="00F65755">
            <w:pPr>
              <w:spacing w:line="276" w:lineRule="auto"/>
              <w:jc w:val="center"/>
              <w:rPr>
                <w:rFonts w:ascii="Sylfaen" w:hAnsi="Sylfaen" w:cs="Sylfaen"/>
                <w:b/>
              </w:rPr>
            </w:pPr>
            <w:r w:rsidRPr="00AF711D">
              <w:rPr>
                <w:rFonts w:ascii="Sylfaen" w:hAnsi="Sylfaen" w:cs="Sylfaen"/>
              </w:rPr>
              <w:t>p&lt;0.001</w:t>
            </w:r>
          </w:p>
        </w:tc>
      </w:tr>
      <w:tr w:rsidR="00CB4B55" w:rsidRPr="00AF711D" w14:paraId="64E0A12F" w14:textId="77777777" w:rsidTr="00CB4B55">
        <w:tc>
          <w:tcPr>
            <w:tcW w:w="4405" w:type="dxa"/>
          </w:tcPr>
          <w:p w14:paraId="5BE1EA59" w14:textId="77777777" w:rsidR="00921A13" w:rsidRPr="00AF711D" w:rsidRDefault="00921A13" w:rsidP="00F65755">
            <w:pPr>
              <w:spacing w:line="276" w:lineRule="auto"/>
              <w:rPr>
                <w:rFonts w:ascii="Sylfaen" w:hAnsi="Sylfaen" w:cs="Sylfaen"/>
                <w:b/>
              </w:rPr>
            </w:pPr>
            <w:r w:rsidRPr="00AF711D">
              <w:rPr>
                <w:rFonts w:ascii="Sylfaen" w:hAnsi="Sylfaen" w:cs="Sylfaen"/>
                <w:b/>
              </w:rPr>
              <w:t>მაქსიმალური ცისტომეტრიული ტევადობა (მლ)</w:t>
            </w:r>
          </w:p>
          <w:p w14:paraId="04E84A9A" w14:textId="77777777" w:rsidR="00921A13" w:rsidRPr="00AF711D" w:rsidRDefault="00921A13" w:rsidP="00F65755">
            <w:pPr>
              <w:spacing w:line="276" w:lineRule="auto"/>
              <w:jc w:val="both"/>
              <w:rPr>
                <w:rFonts w:ascii="Sylfaen" w:hAnsi="Sylfaen" w:cs="Sylfaen"/>
              </w:rPr>
            </w:pPr>
            <w:r w:rsidRPr="00AF711D">
              <w:rPr>
                <w:rFonts w:ascii="Sylfaen" w:hAnsi="Sylfaen" w:cs="Sylfaen"/>
              </w:rPr>
              <w:t>საშუალო საწყისი მაჩვენებელი</w:t>
            </w:r>
          </w:p>
          <w:p w14:paraId="5E82A97F" w14:textId="77777777" w:rsidR="00921A13" w:rsidRPr="00AF711D" w:rsidRDefault="00921A13" w:rsidP="00F65755">
            <w:pPr>
              <w:spacing w:line="276" w:lineRule="auto"/>
              <w:jc w:val="both"/>
              <w:rPr>
                <w:rFonts w:ascii="Sylfaen" w:hAnsi="Sylfaen" w:cs="Sylfaen"/>
                <w:b/>
                <w:vertAlign w:val="superscript"/>
              </w:rPr>
            </w:pPr>
            <w:r w:rsidRPr="00AF711D">
              <w:rPr>
                <w:rFonts w:ascii="Sylfaen" w:hAnsi="Sylfaen" w:cs="Sylfaen"/>
                <w:b/>
              </w:rPr>
              <w:t>საშუალო ცვლილება მე-6 კვირას</w:t>
            </w:r>
            <w:r w:rsidRPr="00AF711D">
              <w:rPr>
                <w:rFonts w:ascii="Sylfaen" w:hAnsi="Sylfaen" w:cs="Sylfaen"/>
                <w:b/>
                <w:vertAlign w:val="superscript"/>
              </w:rPr>
              <w:t>b</w:t>
            </w:r>
          </w:p>
        </w:tc>
        <w:tc>
          <w:tcPr>
            <w:tcW w:w="2070" w:type="dxa"/>
          </w:tcPr>
          <w:p w14:paraId="55AD45C7" w14:textId="77777777" w:rsidR="00921A13" w:rsidRPr="00AF711D" w:rsidRDefault="00921A13" w:rsidP="00F65755">
            <w:pPr>
              <w:spacing w:line="276" w:lineRule="auto"/>
              <w:jc w:val="center"/>
              <w:rPr>
                <w:rFonts w:ascii="Sylfaen" w:hAnsi="Sylfaen" w:cs="Sylfaen"/>
              </w:rPr>
            </w:pPr>
          </w:p>
          <w:p w14:paraId="735AB88F" w14:textId="77777777" w:rsidR="00921A13" w:rsidRPr="00AF711D" w:rsidRDefault="00921A13" w:rsidP="00F65755">
            <w:pPr>
              <w:spacing w:line="276" w:lineRule="auto"/>
              <w:jc w:val="center"/>
              <w:rPr>
                <w:rFonts w:ascii="Sylfaen" w:hAnsi="Sylfaen" w:cs="Sylfaen"/>
              </w:rPr>
            </w:pPr>
          </w:p>
          <w:p w14:paraId="7A673AE9" w14:textId="77777777" w:rsidR="00921A13" w:rsidRPr="00AF711D" w:rsidRDefault="00921A13" w:rsidP="00F65755">
            <w:pPr>
              <w:spacing w:line="276" w:lineRule="auto"/>
              <w:jc w:val="center"/>
              <w:rPr>
                <w:rFonts w:ascii="Sylfaen" w:hAnsi="Sylfaen" w:cs="Sylfaen"/>
              </w:rPr>
            </w:pPr>
            <w:r w:rsidRPr="00AF711D">
              <w:rPr>
                <w:rFonts w:ascii="Sylfaen" w:hAnsi="Sylfaen" w:cs="Sylfaen"/>
              </w:rPr>
              <w:t>246.4</w:t>
            </w:r>
          </w:p>
          <w:p w14:paraId="654BEB50" w14:textId="77777777" w:rsidR="00921A13" w:rsidRPr="00AF711D" w:rsidRDefault="00921A13" w:rsidP="00F65755">
            <w:pPr>
              <w:spacing w:line="276" w:lineRule="auto"/>
              <w:jc w:val="center"/>
              <w:rPr>
                <w:rFonts w:ascii="Sylfaen" w:hAnsi="Sylfaen" w:cs="Sylfaen"/>
                <w:b/>
              </w:rPr>
            </w:pPr>
            <w:r w:rsidRPr="00AF711D">
              <w:rPr>
                <w:rFonts w:ascii="Sylfaen" w:hAnsi="Sylfaen" w:cs="Sylfaen"/>
                <w:b/>
              </w:rPr>
              <w:t>+127.2</w:t>
            </w:r>
          </w:p>
        </w:tc>
        <w:tc>
          <w:tcPr>
            <w:tcW w:w="1800" w:type="dxa"/>
          </w:tcPr>
          <w:p w14:paraId="2C8F40D8" w14:textId="77777777" w:rsidR="00921A13" w:rsidRPr="00AF711D" w:rsidRDefault="00921A13" w:rsidP="00F65755">
            <w:pPr>
              <w:spacing w:line="276" w:lineRule="auto"/>
              <w:jc w:val="center"/>
              <w:rPr>
                <w:rFonts w:ascii="Sylfaen" w:hAnsi="Sylfaen" w:cs="Sylfaen"/>
              </w:rPr>
            </w:pPr>
          </w:p>
          <w:p w14:paraId="0EB75DB6" w14:textId="77777777" w:rsidR="00921A13" w:rsidRPr="00AF711D" w:rsidRDefault="00921A13" w:rsidP="00F65755">
            <w:pPr>
              <w:spacing w:line="276" w:lineRule="auto"/>
              <w:jc w:val="center"/>
              <w:rPr>
                <w:rFonts w:ascii="Sylfaen" w:hAnsi="Sylfaen" w:cs="Sylfaen"/>
              </w:rPr>
            </w:pPr>
          </w:p>
          <w:p w14:paraId="2B92CE49" w14:textId="77777777" w:rsidR="00921A13" w:rsidRPr="00AF711D" w:rsidRDefault="00921A13" w:rsidP="00F65755">
            <w:pPr>
              <w:spacing w:line="276" w:lineRule="auto"/>
              <w:jc w:val="center"/>
              <w:rPr>
                <w:rFonts w:ascii="Sylfaen" w:hAnsi="Sylfaen" w:cs="Sylfaen"/>
              </w:rPr>
            </w:pPr>
            <w:r w:rsidRPr="00AF711D">
              <w:rPr>
                <w:rFonts w:ascii="Sylfaen" w:hAnsi="Sylfaen" w:cs="Sylfaen"/>
              </w:rPr>
              <w:t>245.7</w:t>
            </w:r>
          </w:p>
          <w:p w14:paraId="3A007EB7" w14:textId="77777777" w:rsidR="00921A13" w:rsidRPr="00AF711D" w:rsidRDefault="00921A13" w:rsidP="00F65755">
            <w:pPr>
              <w:spacing w:line="276" w:lineRule="auto"/>
              <w:jc w:val="center"/>
              <w:rPr>
                <w:rFonts w:ascii="Sylfaen" w:hAnsi="Sylfaen" w:cs="Sylfaen"/>
                <w:b/>
              </w:rPr>
            </w:pPr>
            <w:r w:rsidRPr="00AF711D">
              <w:rPr>
                <w:rFonts w:ascii="Sylfaen" w:hAnsi="Sylfaen" w:cs="Sylfaen"/>
                <w:b/>
              </w:rPr>
              <w:t>-1.8</w:t>
            </w:r>
          </w:p>
        </w:tc>
        <w:tc>
          <w:tcPr>
            <w:tcW w:w="1795" w:type="dxa"/>
          </w:tcPr>
          <w:p w14:paraId="400A1529" w14:textId="77777777" w:rsidR="00CB4B55" w:rsidRPr="00AF711D" w:rsidRDefault="00CB4B55" w:rsidP="00F65755">
            <w:pPr>
              <w:spacing w:line="276" w:lineRule="auto"/>
              <w:jc w:val="center"/>
              <w:rPr>
                <w:rFonts w:ascii="Sylfaen" w:hAnsi="Sylfaen" w:cs="Sylfaen"/>
              </w:rPr>
            </w:pPr>
          </w:p>
          <w:p w14:paraId="5DDAA833" w14:textId="77777777" w:rsidR="00921A13" w:rsidRPr="00AF711D" w:rsidRDefault="00921A13" w:rsidP="00F65755">
            <w:pPr>
              <w:spacing w:line="276" w:lineRule="auto"/>
              <w:jc w:val="center"/>
              <w:rPr>
                <w:rFonts w:ascii="Sylfaen" w:hAnsi="Sylfaen" w:cs="Sylfaen"/>
              </w:rPr>
            </w:pPr>
          </w:p>
          <w:p w14:paraId="2873925B" w14:textId="77777777" w:rsidR="00921A13" w:rsidRPr="00AF711D" w:rsidRDefault="00921A13" w:rsidP="00F65755">
            <w:pPr>
              <w:spacing w:line="276" w:lineRule="auto"/>
              <w:jc w:val="center"/>
              <w:rPr>
                <w:rFonts w:ascii="Sylfaen" w:hAnsi="Sylfaen" w:cs="Sylfaen"/>
              </w:rPr>
            </w:pPr>
          </w:p>
          <w:p w14:paraId="74C28120" w14:textId="77777777" w:rsidR="00921A13" w:rsidRPr="00AF711D" w:rsidRDefault="00921A13" w:rsidP="00F65755">
            <w:pPr>
              <w:spacing w:line="276" w:lineRule="auto"/>
              <w:jc w:val="center"/>
              <w:rPr>
                <w:rFonts w:ascii="Sylfaen" w:hAnsi="Sylfaen" w:cs="Sylfaen"/>
                <w:b/>
              </w:rPr>
            </w:pPr>
            <w:r w:rsidRPr="00AF711D">
              <w:rPr>
                <w:rFonts w:ascii="Sylfaen" w:hAnsi="Sylfaen" w:cs="Sylfaen"/>
                <w:b/>
              </w:rPr>
              <w:t>p&lt;0.001</w:t>
            </w:r>
          </w:p>
        </w:tc>
      </w:tr>
      <w:tr w:rsidR="00CB4B55" w:rsidRPr="00AF711D" w14:paraId="0D4FA269" w14:textId="77777777" w:rsidTr="00CB4B55">
        <w:tc>
          <w:tcPr>
            <w:tcW w:w="4405" w:type="dxa"/>
          </w:tcPr>
          <w:p w14:paraId="18946BF5" w14:textId="77777777" w:rsidR="00921A13" w:rsidRPr="00AF711D" w:rsidRDefault="00921A13" w:rsidP="00F65755">
            <w:pPr>
              <w:spacing w:line="276" w:lineRule="auto"/>
              <w:rPr>
                <w:rFonts w:ascii="Sylfaen" w:hAnsi="Sylfaen" w:cs="Sylfaen"/>
                <w:b/>
              </w:rPr>
            </w:pPr>
            <w:r w:rsidRPr="00AF711D">
              <w:rPr>
                <w:rFonts w:ascii="Sylfaen" w:hAnsi="Sylfaen" w:cs="Sylfaen"/>
                <w:b/>
              </w:rPr>
              <w:t xml:space="preserve">დეტრუზორის მაქსიმალური წნევა დეტრუზორის პირველი უნებლიე შეკუმშვისას </w:t>
            </w:r>
            <w:r w:rsidR="00BD52F3" w:rsidRPr="00AF711D">
              <w:rPr>
                <w:rFonts w:ascii="Sylfaen" w:hAnsi="Sylfaen" w:cs="Sylfaen"/>
                <w:b/>
              </w:rPr>
              <w:t>(cmH2</w:t>
            </w:r>
            <w:r w:rsidR="00BD52F3" w:rsidRPr="00AF711D">
              <w:rPr>
                <w:rFonts w:ascii="Times New Roman" w:hAnsi="Times New Roman" w:cs="Times New Roman"/>
                <w:b/>
              </w:rPr>
              <w:t>​</w:t>
            </w:r>
            <w:r w:rsidR="00BD52F3" w:rsidRPr="00AF711D">
              <w:rPr>
                <w:rFonts w:ascii="Sylfaen" w:hAnsi="Sylfaen" w:cs="Sylfaen"/>
                <w:b/>
              </w:rPr>
              <w:t>O)</w:t>
            </w:r>
          </w:p>
          <w:p w14:paraId="10FE4E5A" w14:textId="77777777" w:rsidR="00921A13" w:rsidRPr="00AF711D" w:rsidRDefault="00921A13" w:rsidP="00F65755">
            <w:pPr>
              <w:spacing w:line="276" w:lineRule="auto"/>
              <w:rPr>
                <w:rFonts w:ascii="Sylfaen" w:hAnsi="Sylfaen" w:cs="Sylfaen"/>
              </w:rPr>
            </w:pPr>
            <w:r w:rsidRPr="00AF711D">
              <w:rPr>
                <w:rFonts w:ascii="Sylfaen" w:hAnsi="Sylfaen" w:cs="Sylfaen"/>
              </w:rPr>
              <w:t>საშუალო საწყისი მაჩვენებელი</w:t>
            </w:r>
          </w:p>
          <w:p w14:paraId="07109CF4" w14:textId="77777777" w:rsidR="00CB4B55" w:rsidRPr="00AF711D" w:rsidRDefault="00921A13" w:rsidP="00F65755">
            <w:pPr>
              <w:spacing w:line="276" w:lineRule="auto"/>
              <w:jc w:val="both"/>
              <w:rPr>
                <w:rFonts w:ascii="Sylfaen" w:hAnsi="Sylfaen" w:cs="Sylfaen"/>
                <w:b/>
              </w:rPr>
            </w:pPr>
            <w:r w:rsidRPr="00AF711D">
              <w:rPr>
                <w:rFonts w:ascii="Sylfaen" w:hAnsi="Sylfaen" w:cs="Sylfaen"/>
                <w:b/>
              </w:rPr>
              <w:t>საშუალო ცვლილება</w:t>
            </w:r>
            <w:r w:rsidRPr="00AF711D">
              <w:rPr>
                <w:rFonts w:ascii="Times New Roman" w:hAnsi="Times New Roman" w:cs="Times New Roman"/>
                <w:b/>
              </w:rPr>
              <w:t xml:space="preserve"> </w:t>
            </w:r>
            <w:r w:rsidRPr="00AF711D">
              <w:rPr>
                <w:rFonts w:ascii="Sylfaen" w:hAnsi="Sylfaen" w:cs="Sylfaen"/>
                <w:b/>
              </w:rPr>
              <w:t>მე-6 კვირას</w:t>
            </w:r>
            <w:r w:rsidRPr="00AF711D">
              <w:rPr>
                <w:rFonts w:ascii="Sylfaen" w:hAnsi="Sylfaen" w:cs="Sylfaen"/>
                <w:b/>
                <w:vertAlign w:val="superscript"/>
              </w:rPr>
              <w:t>b</w:t>
            </w:r>
          </w:p>
        </w:tc>
        <w:tc>
          <w:tcPr>
            <w:tcW w:w="2070" w:type="dxa"/>
          </w:tcPr>
          <w:p w14:paraId="2361F058" w14:textId="77777777" w:rsidR="00CB4B55" w:rsidRPr="00AF711D" w:rsidRDefault="00CB4B55" w:rsidP="00F65755">
            <w:pPr>
              <w:spacing w:line="276" w:lineRule="auto"/>
              <w:jc w:val="center"/>
              <w:rPr>
                <w:rFonts w:ascii="Sylfaen" w:hAnsi="Sylfaen" w:cs="Sylfaen"/>
              </w:rPr>
            </w:pPr>
          </w:p>
          <w:p w14:paraId="7F4E202E" w14:textId="77777777" w:rsidR="00921A13" w:rsidRPr="00AF711D" w:rsidRDefault="00921A13" w:rsidP="00F65755">
            <w:pPr>
              <w:spacing w:line="276" w:lineRule="auto"/>
              <w:jc w:val="center"/>
              <w:rPr>
                <w:rFonts w:ascii="Sylfaen" w:hAnsi="Sylfaen" w:cs="Sylfaen"/>
              </w:rPr>
            </w:pPr>
          </w:p>
          <w:p w14:paraId="73357819" w14:textId="77777777" w:rsidR="00921A13" w:rsidRPr="00AF711D" w:rsidRDefault="00921A13" w:rsidP="00F65755">
            <w:pPr>
              <w:spacing w:line="276" w:lineRule="auto"/>
              <w:jc w:val="center"/>
              <w:rPr>
                <w:rFonts w:ascii="Sylfaen" w:hAnsi="Sylfaen" w:cs="Sylfaen"/>
              </w:rPr>
            </w:pPr>
          </w:p>
          <w:p w14:paraId="654D4CCB" w14:textId="77777777" w:rsidR="00921A13" w:rsidRPr="00AF711D" w:rsidRDefault="00921A13" w:rsidP="00F65755">
            <w:pPr>
              <w:spacing w:line="276" w:lineRule="auto"/>
              <w:jc w:val="center"/>
              <w:rPr>
                <w:rFonts w:ascii="Sylfaen" w:hAnsi="Sylfaen" w:cs="Sylfaen"/>
              </w:rPr>
            </w:pPr>
            <w:r w:rsidRPr="00AF711D">
              <w:rPr>
                <w:rFonts w:ascii="Sylfaen" w:hAnsi="Sylfaen" w:cs="Sylfaen"/>
              </w:rPr>
              <w:t>35.9</w:t>
            </w:r>
          </w:p>
          <w:p w14:paraId="6187EF5F" w14:textId="77777777" w:rsidR="00921A13" w:rsidRPr="00AF711D" w:rsidRDefault="00921A13" w:rsidP="00F65755">
            <w:pPr>
              <w:spacing w:line="276" w:lineRule="auto"/>
              <w:jc w:val="center"/>
              <w:rPr>
                <w:rFonts w:ascii="Sylfaen" w:hAnsi="Sylfaen" w:cs="Sylfaen"/>
                <w:b/>
              </w:rPr>
            </w:pPr>
            <w:r w:rsidRPr="00AF711D">
              <w:rPr>
                <w:rFonts w:ascii="Sylfaen" w:hAnsi="Sylfaen" w:cs="Sylfaen"/>
                <w:b/>
              </w:rPr>
              <w:t>-19.6</w:t>
            </w:r>
          </w:p>
        </w:tc>
        <w:tc>
          <w:tcPr>
            <w:tcW w:w="1800" w:type="dxa"/>
          </w:tcPr>
          <w:p w14:paraId="36F6F15E" w14:textId="77777777" w:rsidR="00CB4B55" w:rsidRPr="00AF711D" w:rsidRDefault="00CB4B55" w:rsidP="00F65755">
            <w:pPr>
              <w:spacing w:line="276" w:lineRule="auto"/>
              <w:jc w:val="center"/>
              <w:rPr>
                <w:rFonts w:ascii="Sylfaen" w:hAnsi="Sylfaen" w:cs="Sylfaen"/>
              </w:rPr>
            </w:pPr>
          </w:p>
          <w:p w14:paraId="3A968588" w14:textId="77777777" w:rsidR="00921A13" w:rsidRPr="00AF711D" w:rsidRDefault="00921A13" w:rsidP="00F65755">
            <w:pPr>
              <w:spacing w:line="276" w:lineRule="auto"/>
              <w:jc w:val="center"/>
              <w:rPr>
                <w:rFonts w:ascii="Sylfaen" w:hAnsi="Sylfaen" w:cs="Sylfaen"/>
              </w:rPr>
            </w:pPr>
          </w:p>
          <w:p w14:paraId="3B8D78D7" w14:textId="77777777" w:rsidR="00921A13" w:rsidRPr="00AF711D" w:rsidRDefault="00921A13" w:rsidP="00F65755">
            <w:pPr>
              <w:spacing w:line="276" w:lineRule="auto"/>
              <w:jc w:val="center"/>
              <w:rPr>
                <w:rFonts w:ascii="Sylfaen" w:hAnsi="Sylfaen" w:cs="Sylfaen"/>
              </w:rPr>
            </w:pPr>
          </w:p>
          <w:p w14:paraId="3D61A00E" w14:textId="77777777" w:rsidR="00921A13" w:rsidRPr="00AF711D" w:rsidRDefault="00921A13" w:rsidP="00F65755">
            <w:pPr>
              <w:spacing w:line="276" w:lineRule="auto"/>
              <w:jc w:val="center"/>
              <w:rPr>
                <w:rFonts w:ascii="Sylfaen" w:hAnsi="Sylfaen" w:cs="Sylfaen"/>
              </w:rPr>
            </w:pPr>
            <w:r w:rsidRPr="00AF711D">
              <w:rPr>
                <w:rFonts w:ascii="Sylfaen" w:hAnsi="Sylfaen" w:cs="Sylfaen"/>
              </w:rPr>
              <w:t>36.1</w:t>
            </w:r>
          </w:p>
          <w:p w14:paraId="65460BA8" w14:textId="77777777" w:rsidR="00921A13" w:rsidRPr="00AF711D" w:rsidRDefault="00921A13" w:rsidP="00F65755">
            <w:pPr>
              <w:spacing w:line="276" w:lineRule="auto"/>
              <w:jc w:val="center"/>
              <w:rPr>
                <w:rFonts w:ascii="Sylfaen" w:hAnsi="Sylfaen" w:cs="Sylfaen"/>
                <w:b/>
              </w:rPr>
            </w:pPr>
            <w:r w:rsidRPr="00AF711D">
              <w:rPr>
                <w:rFonts w:ascii="Sylfaen" w:hAnsi="Sylfaen" w:cs="Sylfaen"/>
                <w:b/>
              </w:rPr>
              <w:t>+3.7</w:t>
            </w:r>
          </w:p>
        </w:tc>
        <w:tc>
          <w:tcPr>
            <w:tcW w:w="1795" w:type="dxa"/>
          </w:tcPr>
          <w:p w14:paraId="4B3A0C50" w14:textId="77777777" w:rsidR="00CB4B55" w:rsidRPr="00AF711D" w:rsidRDefault="00CB4B55" w:rsidP="00F65755">
            <w:pPr>
              <w:spacing w:line="276" w:lineRule="auto"/>
              <w:jc w:val="center"/>
              <w:rPr>
                <w:rFonts w:ascii="Sylfaen" w:hAnsi="Sylfaen" w:cs="Sylfaen"/>
              </w:rPr>
            </w:pPr>
          </w:p>
          <w:p w14:paraId="0CF74291" w14:textId="77777777" w:rsidR="00921A13" w:rsidRPr="00AF711D" w:rsidRDefault="00921A13" w:rsidP="00F65755">
            <w:pPr>
              <w:spacing w:line="276" w:lineRule="auto"/>
              <w:jc w:val="center"/>
              <w:rPr>
                <w:rFonts w:ascii="Sylfaen" w:hAnsi="Sylfaen" w:cs="Sylfaen"/>
              </w:rPr>
            </w:pPr>
          </w:p>
          <w:p w14:paraId="04C15E91" w14:textId="77777777" w:rsidR="00921A13" w:rsidRPr="00AF711D" w:rsidRDefault="00921A13" w:rsidP="00F65755">
            <w:pPr>
              <w:spacing w:line="276" w:lineRule="auto"/>
              <w:jc w:val="center"/>
              <w:rPr>
                <w:rFonts w:ascii="Sylfaen" w:hAnsi="Sylfaen" w:cs="Sylfaen"/>
              </w:rPr>
            </w:pPr>
          </w:p>
          <w:p w14:paraId="09558266" w14:textId="77777777" w:rsidR="00921A13" w:rsidRPr="00AF711D" w:rsidRDefault="00921A13" w:rsidP="00F65755">
            <w:pPr>
              <w:spacing w:line="276" w:lineRule="auto"/>
              <w:jc w:val="center"/>
              <w:rPr>
                <w:rFonts w:ascii="Sylfaen" w:hAnsi="Sylfaen" w:cs="Sylfaen"/>
              </w:rPr>
            </w:pPr>
          </w:p>
          <w:p w14:paraId="30782C7E" w14:textId="77777777" w:rsidR="00921A13" w:rsidRPr="00AF711D" w:rsidRDefault="00921A13" w:rsidP="00F65755">
            <w:pPr>
              <w:spacing w:line="276" w:lineRule="auto"/>
              <w:jc w:val="center"/>
              <w:rPr>
                <w:rFonts w:ascii="Sylfaen" w:hAnsi="Sylfaen" w:cs="Sylfaen"/>
                <w:b/>
              </w:rPr>
            </w:pPr>
            <w:r w:rsidRPr="00AF711D">
              <w:rPr>
                <w:rFonts w:ascii="Sylfaen" w:hAnsi="Sylfaen" w:cs="Sylfaen"/>
                <w:b/>
              </w:rPr>
              <w:t>p=0.007</w:t>
            </w:r>
          </w:p>
        </w:tc>
      </w:tr>
      <w:tr w:rsidR="00CB4B55" w:rsidRPr="00AF711D" w14:paraId="2A7DD816" w14:textId="77777777" w:rsidTr="00CB4B55">
        <w:tc>
          <w:tcPr>
            <w:tcW w:w="4405" w:type="dxa"/>
          </w:tcPr>
          <w:p w14:paraId="4316584E" w14:textId="77777777" w:rsidR="0090220A" w:rsidRPr="00AF711D" w:rsidRDefault="0090220A" w:rsidP="00F65755">
            <w:pPr>
              <w:spacing w:line="276" w:lineRule="auto"/>
              <w:rPr>
                <w:rFonts w:ascii="Sylfaen" w:hAnsi="Sylfaen" w:cs="Sylfaen"/>
                <w:b/>
                <w:vertAlign w:val="superscript"/>
              </w:rPr>
            </w:pPr>
            <w:r w:rsidRPr="00AF711D">
              <w:rPr>
                <w:rFonts w:ascii="Sylfaen" w:hAnsi="Sylfaen" w:cs="Sylfaen"/>
                <w:b/>
              </w:rPr>
              <w:t>შარდის შეუკავებლობასთან დაკავშირებული ცხოვრების ხარისხის ჯამური ქულა</w:t>
            </w:r>
            <w:r w:rsidRPr="00AF711D">
              <w:rPr>
                <w:rFonts w:ascii="Sylfaen" w:hAnsi="Sylfaen" w:cs="Sylfaen"/>
                <w:b/>
                <w:vertAlign w:val="superscript"/>
              </w:rPr>
              <w:t>c,d</w:t>
            </w:r>
          </w:p>
          <w:p w14:paraId="4B469116" w14:textId="77777777" w:rsidR="0090220A" w:rsidRPr="00AF711D" w:rsidRDefault="0090220A" w:rsidP="00F65755">
            <w:pPr>
              <w:spacing w:line="276" w:lineRule="auto"/>
              <w:rPr>
                <w:rFonts w:ascii="Sylfaen" w:hAnsi="Sylfaen" w:cs="Sylfaen"/>
              </w:rPr>
            </w:pPr>
            <w:r w:rsidRPr="00AF711D">
              <w:rPr>
                <w:rFonts w:ascii="Sylfaen" w:hAnsi="Sylfaen" w:cs="Sylfaen"/>
              </w:rPr>
              <w:t>საშუალო საწყისი მაჩვენებელი</w:t>
            </w:r>
          </w:p>
          <w:p w14:paraId="6D38D048" w14:textId="77777777" w:rsidR="0090220A" w:rsidRPr="00AF711D" w:rsidRDefault="0090220A" w:rsidP="00F65755">
            <w:pPr>
              <w:spacing w:line="276" w:lineRule="auto"/>
              <w:rPr>
                <w:rFonts w:ascii="Sylfaen" w:hAnsi="Sylfaen" w:cs="Sylfaen"/>
                <w:b/>
                <w:vertAlign w:val="superscript"/>
              </w:rPr>
            </w:pPr>
            <w:r w:rsidRPr="00AF711D">
              <w:rPr>
                <w:rFonts w:ascii="Sylfaen" w:hAnsi="Sylfaen" w:cs="Sylfaen"/>
                <w:b/>
              </w:rPr>
              <w:t>საშუალო ცვლილება მე-6 კვირას</w:t>
            </w:r>
            <w:r w:rsidRPr="00AF711D">
              <w:rPr>
                <w:rFonts w:ascii="Sylfaen" w:hAnsi="Sylfaen" w:cs="Sylfaen"/>
                <w:b/>
                <w:vertAlign w:val="superscript"/>
              </w:rPr>
              <w:t>b</w:t>
            </w:r>
          </w:p>
          <w:p w14:paraId="379B4B73" w14:textId="77777777" w:rsidR="00CB4B55" w:rsidRPr="00AF711D" w:rsidRDefault="0090220A" w:rsidP="00F65755">
            <w:pPr>
              <w:spacing w:line="276" w:lineRule="auto"/>
              <w:jc w:val="both"/>
              <w:rPr>
                <w:rFonts w:ascii="Sylfaen" w:hAnsi="Sylfaen" w:cs="Sylfaen"/>
              </w:rPr>
            </w:pPr>
            <w:r w:rsidRPr="00AF711D">
              <w:rPr>
                <w:rFonts w:ascii="Sylfaen" w:hAnsi="Sylfaen" w:cs="Sylfaen"/>
              </w:rPr>
              <w:t>საშუალო ცვლილება მე-12 კვირას</w:t>
            </w:r>
          </w:p>
        </w:tc>
        <w:tc>
          <w:tcPr>
            <w:tcW w:w="2070" w:type="dxa"/>
          </w:tcPr>
          <w:p w14:paraId="5BAA46D4" w14:textId="77777777" w:rsidR="00CB4B55" w:rsidRPr="00AF711D" w:rsidRDefault="00CB4B55" w:rsidP="00F65755">
            <w:pPr>
              <w:spacing w:line="276" w:lineRule="auto"/>
              <w:jc w:val="center"/>
              <w:rPr>
                <w:rFonts w:ascii="Sylfaen" w:hAnsi="Sylfaen" w:cs="Sylfaen"/>
              </w:rPr>
            </w:pPr>
          </w:p>
          <w:p w14:paraId="2E6C1ADE" w14:textId="77777777" w:rsidR="0090220A" w:rsidRPr="00AF711D" w:rsidRDefault="0090220A" w:rsidP="00F65755">
            <w:pPr>
              <w:spacing w:line="276" w:lineRule="auto"/>
              <w:jc w:val="center"/>
              <w:rPr>
                <w:rFonts w:ascii="Sylfaen" w:hAnsi="Sylfaen" w:cs="Sylfaen"/>
              </w:rPr>
            </w:pPr>
          </w:p>
          <w:p w14:paraId="044F870D" w14:textId="77777777" w:rsidR="0090220A" w:rsidRPr="00AF711D" w:rsidRDefault="0090220A" w:rsidP="00F65755">
            <w:pPr>
              <w:spacing w:line="276" w:lineRule="auto"/>
              <w:jc w:val="center"/>
              <w:rPr>
                <w:rFonts w:ascii="Sylfaen" w:hAnsi="Sylfaen" w:cs="Sylfaen"/>
              </w:rPr>
            </w:pPr>
          </w:p>
          <w:p w14:paraId="79FCAD60" w14:textId="77777777" w:rsidR="0090220A" w:rsidRPr="00AF711D" w:rsidRDefault="0090220A" w:rsidP="00F65755">
            <w:pPr>
              <w:spacing w:line="276" w:lineRule="auto"/>
              <w:jc w:val="center"/>
              <w:rPr>
                <w:rFonts w:ascii="Sylfaen" w:hAnsi="Sylfaen" w:cs="Sylfaen"/>
              </w:rPr>
            </w:pPr>
            <w:r w:rsidRPr="00AF711D">
              <w:rPr>
                <w:rFonts w:ascii="Sylfaen" w:hAnsi="Sylfaen" w:cs="Sylfaen"/>
              </w:rPr>
              <w:t>32.4</w:t>
            </w:r>
          </w:p>
          <w:p w14:paraId="6D9429CB" w14:textId="77777777" w:rsidR="0090220A" w:rsidRPr="00AF711D" w:rsidRDefault="0090220A" w:rsidP="00F65755">
            <w:pPr>
              <w:spacing w:line="276" w:lineRule="auto"/>
              <w:jc w:val="center"/>
              <w:rPr>
                <w:rFonts w:ascii="Sylfaen" w:hAnsi="Sylfaen" w:cs="Sylfaen"/>
                <w:b/>
              </w:rPr>
            </w:pPr>
            <w:r w:rsidRPr="00AF711D">
              <w:rPr>
                <w:rFonts w:ascii="Sylfaen" w:hAnsi="Sylfaen" w:cs="Sylfaen"/>
                <w:b/>
              </w:rPr>
              <w:t>+40.4</w:t>
            </w:r>
          </w:p>
          <w:p w14:paraId="68143C91" w14:textId="77777777" w:rsidR="0090220A" w:rsidRPr="00AF711D" w:rsidRDefault="0090220A" w:rsidP="00F65755">
            <w:pPr>
              <w:spacing w:line="276" w:lineRule="auto"/>
              <w:jc w:val="center"/>
              <w:rPr>
                <w:rFonts w:ascii="Sylfaen" w:hAnsi="Sylfaen" w:cs="Sylfaen"/>
              </w:rPr>
            </w:pPr>
            <w:r w:rsidRPr="00AF711D">
              <w:rPr>
                <w:rFonts w:ascii="Sylfaen" w:hAnsi="Sylfaen" w:cs="Sylfaen"/>
              </w:rPr>
              <w:t>+38.8</w:t>
            </w:r>
          </w:p>
        </w:tc>
        <w:tc>
          <w:tcPr>
            <w:tcW w:w="1800" w:type="dxa"/>
          </w:tcPr>
          <w:p w14:paraId="6B646F33" w14:textId="77777777" w:rsidR="00CB4B55" w:rsidRPr="00AF711D" w:rsidRDefault="00CB4B55" w:rsidP="00F65755">
            <w:pPr>
              <w:spacing w:line="276" w:lineRule="auto"/>
              <w:jc w:val="center"/>
              <w:rPr>
                <w:rFonts w:ascii="Sylfaen" w:hAnsi="Sylfaen" w:cs="Sylfaen"/>
              </w:rPr>
            </w:pPr>
          </w:p>
          <w:p w14:paraId="070AE048" w14:textId="77777777" w:rsidR="0090220A" w:rsidRPr="00AF711D" w:rsidRDefault="0090220A" w:rsidP="00F65755">
            <w:pPr>
              <w:spacing w:line="276" w:lineRule="auto"/>
              <w:jc w:val="center"/>
              <w:rPr>
                <w:rFonts w:ascii="Sylfaen" w:hAnsi="Sylfaen" w:cs="Sylfaen"/>
              </w:rPr>
            </w:pPr>
          </w:p>
          <w:p w14:paraId="474ADB3C" w14:textId="77777777" w:rsidR="0090220A" w:rsidRPr="00AF711D" w:rsidRDefault="0090220A" w:rsidP="00F65755">
            <w:pPr>
              <w:spacing w:line="276" w:lineRule="auto"/>
              <w:jc w:val="center"/>
              <w:rPr>
                <w:rFonts w:ascii="Sylfaen" w:hAnsi="Sylfaen" w:cs="Sylfaen"/>
              </w:rPr>
            </w:pPr>
          </w:p>
          <w:p w14:paraId="1DC965AA" w14:textId="77777777" w:rsidR="0090220A" w:rsidRPr="00AF711D" w:rsidRDefault="0090220A" w:rsidP="00F65755">
            <w:pPr>
              <w:spacing w:line="276" w:lineRule="auto"/>
              <w:jc w:val="center"/>
              <w:rPr>
                <w:rFonts w:ascii="Sylfaen" w:hAnsi="Sylfaen" w:cs="Sylfaen"/>
              </w:rPr>
            </w:pPr>
            <w:r w:rsidRPr="00AF711D">
              <w:rPr>
                <w:rFonts w:ascii="Sylfaen" w:hAnsi="Sylfaen" w:cs="Sylfaen"/>
              </w:rPr>
              <w:t>34.2</w:t>
            </w:r>
          </w:p>
          <w:p w14:paraId="524DEE91" w14:textId="77777777" w:rsidR="0090220A" w:rsidRPr="00AF711D" w:rsidRDefault="0090220A" w:rsidP="00F65755">
            <w:pPr>
              <w:spacing w:line="276" w:lineRule="auto"/>
              <w:jc w:val="center"/>
              <w:rPr>
                <w:rFonts w:ascii="Sylfaen" w:hAnsi="Sylfaen" w:cs="Sylfaen"/>
                <w:b/>
              </w:rPr>
            </w:pPr>
            <w:r w:rsidRPr="00AF711D">
              <w:rPr>
                <w:rFonts w:ascii="Sylfaen" w:hAnsi="Sylfaen" w:cs="Sylfaen"/>
                <w:b/>
              </w:rPr>
              <w:t>+9.9</w:t>
            </w:r>
          </w:p>
          <w:p w14:paraId="12C61947" w14:textId="77777777" w:rsidR="0090220A" w:rsidRPr="00AF711D" w:rsidRDefault="0090220A" w:rsidP="00F65755">
            <w:pPr>
              <w:spacing w:line="276" w:lineRule="auto"/>
              <w:jc w:val="center"/>
              <w:rPr>
                <w:rFonts w:ascii="Sylfaen" w:hAnsi="Sylfaen" w:cs="Sylfaen"/>
              </w:rPr>
            </w:pPr>
            <w:r w:rsidRPr="00AF711D">
              <w:rPr>
                <w:rFonts w:ascii="Sylfaen" w:hAnsi="Sylfaen" w:cs="Sylfaen"/>
              </w:rPr>
              <w:t>+7.6</w:t>
            </w:r>
          </w:p>
        </w:tc>
        <w:tc>
          <w:tcPr>
            <w:tcW w:w="1795" w:type="dxa"/>
          </w:tcPr>
          <w:p w14:paraId="54C48226" w14:textId="77777777" w:rsidR="00CB4B55" w:rsidRPr="00AF711D" w:rsidRDefault="00CB4B55" w:rsidP="00F65755">
            <w:pPr>
              <w:spacing w:line="276" w:lineRule="auto"/>
              <w:jc w:val="center"/>
              <w:rPr>
                <w:rFonts w:ascii="Sylfaen" w:hAnsi="Sylfaen" w:cs="Sylfaen"/>
              </w:rPr>
            </w:pPr>
          </w:p>
          <w:p w14:paraId="11C1BEFA" w14:textId="77777777" w:rsidR="0090220A" w:rsidRPr="00AF711D" w:rsidRDefault="0090220A" w:rsidP="00F65755">
            <w:pPr>
              <w:spacing w:line="276" w:lineRule="auto"/>
              <w:jc w:val="center"/>
              <w:rPr>
                <w:rFonts w:ascii="Sylfaen" w:hAnsi="Sylfaen" w:cs="Sylfaen"/>
              </w:rPr>
            </w:pPr>
          </w:p>
          <w:p w14:paraId="50C8481F" w14:textId="77777777" w:rsidR="0090220A" w:rsidRPr="00AF711D" w:rsidRDefault="0090220A" w:rsidP="00F65755">
            <w:pPr>
              <w:spacing w:line="276" w:lineRule="auto"/>
              <w:jc w:val="center"/>
              <w:rPr>
                <w:rFonts w:ascii="Sylfaen" w:hAnsi="Sylfaen" w:cs="Sylfaen"/>
              </w:rPr>
            </w:pPr>
          </w:p>
          <w:p w14:paraId="2E83BC28" w14:textId="77777777" w:rsidR="0090220A" w:rsidRPr="00AF711D" w:rsidRDefault="0090220A" w:rsidP="00F65755">
            <w:pPr>
              <w:spacing w:line="276" w:lineRule="auto"/>
              <w:jc w:val="center"/>
              <w:rPr>
                <w:rFonts w:ascii="Sylfaen" w:hAnsi="Sylfaen" w:cs="Sylfaen"/>
              </w:rPr>
            </w:pPr>
          </w:p>
          <w:p w14:paraId="0ED61DC8" w14:textId="77777777" w:rsidR="0090220A" w:rsidRPr="00AF711D" w:rsidRDefault="0090220A" w:rsidP="00F65755">
            <w:pPr>
              <w:spacing w:line="276" w:lineRule="auto"/>
              <w:jc w:val="center"/>
              <w:rPr>
                <w:rFonts w:ascii="Sylfaen" w:hAnsi="Sylfaen" w:cs="Sylfaen"/>
                <w:b/>
              </w:rPr>
            </w:pPr>
            <w:r w:rsidRPr="00AF711D">
              <w:rPr>
                <w:rFonts w:ascii="Sylfaen" w:hAnsi="Sylfaen" w:cs="Sylfaen"/>
                <w:b/>
              </w:rPr>
              <w:t>p&lt;0.001</w:t>
            </w:r>
          </w:p>
          <w:p w14:paraId="47412D90" w14:textId="77777777" w:rsidR="0090220A" w:rsidRPr="00AF711D" w:rsidRDefault="0090220A" w:rsidP="00F65755">
            <w:pPr>
              <w:spacing w:line="276" w:lineRule="auto"/>
              <w:jc w:val="center"/>
              <w:rPr>
                <w:rFonts w:ascii="Sylfaen" w:hAnsi="Sylfaen" w:cs="Sylfaen"/>
              </w:rPr>
            </w:pPr>
            <w:r w:rsidRPr="00AF711D">
              <w:rPr>
                <w:rFonts w:ascii="Sylfaen" w:hAnsi="Sylfaen" w:cs="Sylfaen"/>
              </w:rPr>
              <w:t>p&lt;0.001</w:t>
            </w:r>
          </w:p>
        </w:tc>
      </w:tr>
    </w:tbl>
    <w:p w14:paraId="38D7979D" w14:textId="77777777" w:rsidR="005B4884" w:rsidRPr="00AF711D" w:rsidRDefault="005B4884" w:rsidP="0090220A">
      <w:pPr>
        <w:spacing w:after="0" w:line="240" w:lineRule="auto"/>
        <w:jc w:val="both"/>
        <w:rPr>
          <w:rFonts w:ascii="Sylfaen" w:hAnsi="Sylfaen" w:cs="Sylfaen"/>
          <w:sz w:val="24"/>
        </w:rPr>
      </w:pPr>
    </w:p>
    <w:p w14:paraId="41E030C9" w14:textId="77777777" w:rsidR="00CF74E2" w:rsidRPr="00AF711D" w:rsidRDefault="00CF74E2" w:rsidP="0090220A">
      <w:pPr>
        <w:spacing w:after="0" w:line="360" w:lineRule="auto"/>
        <w:jc w:val="both"/>
        <w:rPr>
          <w:b/>
          <w:bCs/>
        </w:rPr>
      </w:pPr>
      <w:r w:rsidRPr="00AF711D">
        <w:rPr>
          <w:rFonts w:ascii="Sylfaen" w:hAnsi="Sylfaen" w:cs="Sylfaen"/>
          <w:sz w:val="24"/>
        </w:rPr>
        <w:lastRenderedPageBreak/>
        <w:t xml:space="preserve">* პაციენტების პროცენტული მაჩვენებელი, რომელთაც აღარ აღენიშნებოდათ შარდის შეუკავებლობის ეპიზოდები </w:t>
      </w:r>
      <w:r w:rsidR="001A62FD" w:rsidRPr="00AF711D">
        <w:rPr>
          <w:rFonts w:ascii="Sylfaen" w:hAnsi="Sylfaen" w:cs="Sylfaen"/>
          <w:sz w:val="24"/>
        </w:rPr>
        <w:t>მე-</w:t>
      </w:r>
      <w:r w:rsidRPr="00AF711D">
        <w:rPr>
          <w:rFonts w:ascii="Sylfaen" w:hAnsi="Sylfaen" w:cs="Sylfaen"/>
          <w:sz w:val="24"/>
        </w:rPr>
        <w:t xml:space="preserve">6 </w:t>
      </w:r>
      <w:r w:rsidR="001A62FD" w:rsidRPr="00AF711D">
        <w:rPr>
          <w:rFonts w:ascii="Sylfaen" w:hAnsi="Sylfaen" w:cs="Sylfaen"/>
          <w:sz w:val="24"/>
        </w:rPr>
        <w:t>კვირას</w:t>
      </w:r>
      <w:r w:rsidRPr="00AF711D">
        <w:rPr>
          <w:rFonts w:ascii="Sylfaen" w:hAnsi="Sylfaen" w:cs="Sylfaen"/>
          <w:sz w:val="24"/>
        </w:rPr>
        <w:t xml:space="preserve"> შეადგენდა 53.0%-ს (100 ერთეული ბოტოქსის ჯგუფში) და 10.3%-ს (პლაცებოს ჯგუფში</w:t>
      </w:r>
      <w:r w:rsidR="001A62FD" w:rsidRPr="00AF711D">
        <w:rPr>
          <w:rFonts w:ascii="Sylfaen" w:hAnsi="Sylfaen" w:cs="Sylfaen"/>
          <w:sz w:val="24"/>
        </w:rPr>
        <w:t>)</w:t>
      </w:r>
    </w:p>
    <w:p w14:paraId="50BC6530" w14:textId="77777777" w:rsidR="0090220A" w:rsidRPr="00AF711D" w:rsidRDefault="0090220A" w:rsidP="0090220A">
      <w:pPr>
        <w:spacing w:after="0" w:line="360" w:lineRule="auto"/>
        <w:jc w:val="both"/>
        <w:rPr>
          <w:rFonts w:ascii="Sylfaen" w:hAnsi="Sylfaen" w:cs="Sylfaen"/>
          <w:sz w:val="24"/>
        </w:rPr>
      </w:pPr>
      <w:r w:rsidRPr="00AF711D">
        <w:rPr>
          <w:rFonts w:ascii="Sylfaen" w:hAnsi="Sylfaen" w:cs="Sylfaen"/>
          <w:sz w:val="24"/>
          <w:vertAlign w:val="superscript"/>
        </w:rPr>
        <w:t>a</w:t>
      </w:r>
      <w:r w:rsidRPr="00AF711D">
        <w:rPr>
          <w:rFonts w:ascii="Sylfaen" w:hAnsi="Sylfaen" w:cs="Sylfaen"/>
          <w:sz w:val="24"/>
        </w:rPr>
        <w:t xml:space="preserve"> პირველადი საბოლოო წერტილი</w:t>
      </w:r>
    </w:p>
    <w:p w14:paraId="6682B7EE" w14:textId="77777777" w:rsidR="0090220A" w:rsidRPr="00AF711D" w:rsidRDefault="0090220A" w:rsidP="0090220A">
      <w:pPr>
        <w:spacing w:after="0" w:line="360" w:lineRule="auto"/>
        <w:jc w:val="both"/>
        <w:rPr>
          <w:rFonts w:ascii="Sylfaen" w:hAnsi="Sylfaen" w:cs="Sylfaen"/>
          <w:sz w:val="24"/>
        </w:rPr>
      </w:pPr>
      <w:r w:rsidRPr="00AF711D">
        <w:rPr>
          <w:rFonts w:ascii="Sylfaen" w:hAnsi="Sylfaen" w:cs="Sylfaen"/>
          <w:sz w:val="24"/>
          <w:vertAlign w:val="superscript"/>
        </w:rPr>
        <w:t>b</w:t>
      </w:r>
      <w:r w:rsidRPr="00AF711D">
        <w:rPr>
          <w:rFonts w:ascii="Sylfaen" w:hAnsi="Sylfaen" w:cs="Sylfaen"/>
          <w:sz w:val="24"/>
        </w:rPr>
        <w:t xml:space="preserve"> </w:t>
      </w:r>
      <w:r w:rsidR="00DD3E21" w:rsidRPr="00AF711D">
        <w:rPr>
          <w:rFonts w:ascii="Sylfaen" w:hAnsi="Sylfaen" w:cs="Sylfaen"/>
          <w:sz w:val="24"/>
        </w:rPr>
        <w:t xml:space="preserve">მეორეული </w:t>
      </w:r>
      <w:r w:rsidRPr="00AF711D">
        <w:rPr>
          <w:rFonts w:ascii="Sylfaen" w:hAnsi="Sylfaen" w:cs="Sylfaen"/>
          <w:sz w:val="24"/>
        </w:rPr>
        <w:t>საბოლოო წერტილები</w:t>
      </w:r>
    </w:p>
    <w:p w14:paraId="3FD708F7" w14:textId="77777777" w:rsidR="0090220A" w:rsidRPr="00AF711D" w:rsidRDefault="0090220A" w:rsidP="0090220A">
      <w:pPr>
        <w:spacing w:after="0" w:line="360" w:lineRule="auto"/>
        <w:jc w:val="both"/>
        <w:rPr>
          <w:rFonts w:ascii="Sylfaen" w:hAnsi="Sylfaen" w:cs="Sylfaen"/>
          <w:sz w:val="24"/>
        </w:rPr>
      </w:pPr>
      <w:r w:rsidRPr="00AF711D">
        <w:rPr>
          <w:rFonts w:ascii="Sylfaen" w:hAnsi="Sylfaen" w:cs="Sylfaen"/>
          <w:sz w:val="24"/>
          <w:vertAlign w:val="superscript"/>
        </w:rPr>
        <w:t>c</w:t>
      </w:r>
      <w:r w:rsidRPr="00AF711D">
        <w:rPr>
          <w:rFonts w:ascii="Sylfaen" w:hAnsi="Sylfaen" w:cs="Sylfaen"/>
          <w:sz w:val="24"/>
        </w:rPr>
        <w:t xml:space="preserve"> I-QOL-ის საერთო ქულა მერყეობს 0-დან (მაქსიმალური პრობლემა) 100-მდე (არავითარი პრობლემა</w:t>
      </w:r>
      <w:r w:rsidR="001A62FD" w:rsidRPr="00AF711D">
        <w:rPr>
          <w:rFonts w:ascii="Sylfaen" w:hAnsi="Sylfaen" w:cs="Sylfaen"/>
          <w:sz w:val="24"/>
        </w:rPr>
        <w:t>)</w:t>
      </w:r>
    </w:p>
    <w:p w14:paraId="377FCDF6" w14:textId="77777777" w:rsidR="0090220A" w:rsidRPr="00AF711D" w:rsidRDefault="0090220A" w:rsidP="0090220A">
      <w:pPr>
        <w:spacing w:after="0" w:line="360" w:lineRule="auto"/>
        <w:jc w:val="both"/>
        <w:rPr>
          <w:rFonts w:ascii="Sylfaen" w:hAnsi="Sylfaen" w:cs="Sylfaen"/>
          <w:sz w:val="24"/>
        </w:rPr>
      </w:pPr>
      <w:r w:rsidRPr="00AF711D">
        <w:rPr>
          <w:rFonts w:ascii="Sylfaen" w:hAnsi="Sylfaen" w:cs="Sylfaen"/>
          <w:sz w:val="24"/>
          <w:vertAlign w:val="superscript"/>
        </w:rPr>
        <w:t>d</w:t>
      </w:r>
      <w:r w:rsidRPr="00AF711D">
        <w:rPr>
          <w:rFonts w:ascii="Sylfaen" w:hAnsi="Sylfaen" w:cs="Sylfaen"/>
          <w:sz w:val="24"/>
        </w:rPr>
        <w:t xml:space="preserve"> I-QOL-ის საერთო ქულის წინასწარ განსაზღვრული მინიმალური მნიშვნელოვანი სხვაობა (MID) შეადგენდა</w:t>
      </w:r>
      <w:r w:rsidR="001A62FD" w:rsidRPr="00AF711D">
        <w:rPr>
          <w:rFonts w:ascii="Sylfaen" w:hAnsi="Sylfaen" w:cs="Sylfaen"/>
          <w:sz w:val="24"/>
        </w:rPr>
        <w:t xml:space="preserve"> 11</w:t>
      </w:r>
      <w:r w:rsidRPr="00AF711D">
        <w:rPr>
          <w:rFonts w:ascii="Sylfaen" w:hAnsi="Sylfaen" w:cs="Sylfaen"/>
          <w:sz w:val="24"/>
        </w:rPr>
        <w:t xml:space="preserve"> ქულას, რაც ეფუძნებოდა დეტრუზორის ნეიროგენული ჰიპერაქტივობის მქონე პაციენტებში დაფიქსირებულ MID-ის შეფასებებს 4-დან 11 ქულამდე.</w:t>
      </w:r>
    </w:p>
    <w:p w14:paraId="3D0D353A" w14:textId="77777777" w:rsidR="003B72C0" w:rsidRPr="00AF711D" w:rsidRDefault="003B72C0" w:rsidP="00243039">
      <w:pPr>
        <w:spacing w:line="360" w:lineRule="auto"/>
        <w:jc w:val="both"/>
        <w:rPr>
          <w:rFonts w:ascii="Sylfaen" w:hAnsi="Sylfaen" w:cs="Sylfaen"/>
          <w:sz w:val="24"/>
        </w:rPr>
      </w:pPr>
      <w:r w:rsidRPr="00AF711D">
        <w:rPr>
          <w:rFonts w:ascii="Sylfaen" w:hAnsi="Sylfaen" w:cs="Sylfaen"/>
          <w:sz w:val="24"/>
        </w:rPr>
        <w:t xml:space="preserve">აღნიშნულ კვლევაში მოქმედების მედიანური ხანგრძლივობა პაციენტების მიერ განმეორებითი მკურნალობის მოთხოვნის </w:t>
      </w:r>
      <w:r w:rsidR="00243039" w:rsidRPr="00AF711D">
        <w:rPr>
          <w:rFonts w:ascii="Sylfaen" w:hAnsi="Sylfaen" w:cs="Sylfaen"/>
          <w:sz w:val="24"/>
        </w:rPr>
        <w:t>მიხედვით</w:t>
      </w:r>
      <w:r w:rsidRPr="00AF711D">
        <w:rPr>
          <w:rFonts w:ascii="Sylfaen" w:hAnsi="Sylfaen" w:cs="Sylfaen"/>
          <w:sz w:val="24"/>
        </w:rPr>
        <w:t xml:space="preserve"> შეადგენდა 362 დღეს (</w:t>
      </w:r>
      <w:r w:rsidRPr="00AF711D">
        <w:rPr>
          <w:rFonts w:ascii="Sylfaen" w:hAnsi="Sylfaen" w:cs="Sylfaen"/>
          <w:sz w:val="24"/>
          <w:vertAlign w:val="subscript"/>
        </w:rPr>
        <w:t>~</w:t>
      </w:r>
      <w:r w:rsidRPr="00AF711D">
        <w:rPr>
          <w:rFonts w:ascii="Sylfaen" w:hAnsi="Sylfaen" w:cs="Sylfaen"/>
          <w:sz w:val="24"/>
        </w:rPr>
        <w:t>52 კვირას) 100 ერთეული ბოტოქსის დოზის ჯგუფში, ხოლო პლაცებოს ჯგუფში ეს მაჩვენებელი იყო 88 დღე (</w:t>
      </w:r>
      <w:r w:rsidRPr="00AF711D">
        <w:rPr>
          <w:rFonts w:ascii="Sylfaen" w:hAnsi="Sylfaen" w:cs="Sylfaen"/>
          <w:sz w:val="24"/>
          <w:vertAlign w:val="subscript"/>
        </w:rPr>
        <w:t>~</w:t>
      </w:r>
      <w:r w:rsidRPr="00AF711D">
        <w:rPr>
          <w:rFonts w:ascii="Sylfaen" w:hAnsi="Sylfaen" w:cs="Sylfaen"/>
          <w:sz w:val="24"/>
        </w:rPr>
        <w:t>13 კვირას).</w:t>
      </w:r>
    </w:p>
    <w:p w14:paraId="3EBFCA43" w14:textId="77777777" w:rsidR="00243039" w:rsidRPr="00AF711D" w:rsidRDefault="00243039" w:rsidP="0090220A">
      <w:pPr>
        <w:spacing w:after="0" w:line="360" w:lineRule="auto"/>
        <w:jc w:val="both"/>
        <w:rPr>
          <w:rFonts w:ascii="Sylfaen" w:hAnsi="Sylfaen" w:cs="Sylfaen"/>
          <w:sz w:val="24"/>
        </w:rPr>
      </w:pPr>
      <w:r w:rsidRPr="00AF711D">
        <w:rPr>
          <w:rFonts w:ascii="Sylfaen" w:hAnsi="Sylfaen" w:cs="Sylfaen"/>
          <w:i/>
          <w:sz w:val="24"/>
        </w:rPr>
        <w:t>დეტრუზორის ნეიროგენული ჰიპერაქტივობა პედიატრიულ პაციენტებში</w:t>
      </w:r>
    </w:p>
    <w:p w14:paraId="5EBF3E29" w14:textId="77777777" w:rsidR="00D36AC6" w:rsidRPr="00AF711D" w:rsidRDefault="00243039" w:rsidP="0090220A">
      <w:pPr>
        <w:spacing w:after="0" w:line="360" w:lineRule="auto"/>
        <w:jc w:val="both"/>
        <w:rPr>
          <w:rFonts w:ascii="Sylfaen" w:hAnsi="Sylfaen" w:cs="Sylfaen"/>
          <w:sz w:val="24"/>
        </w:rPr>
      </w:pPr>
      <w:r w:rsidRPr="00AF711D">
        <w:rPr>
          <w:rFonts w:ascii="Sylfaen" w:hAnsi="Sylfaen" w:cs="Sylfaen"/>
          <w:sz w:val="24"/>
        </w:rPr>
        <w:t xml:space="preserve">ჩატარდა ერთი ორმაგად ბრმა, პარალელური ჯგუფის, რანდომიზებული, მულტიცენტრული კლინიკური კვლევა (191622-120) 5-17 წლის პაციენტებში, რომლებსაც აღენიშნებოდათ ნევროლოგიურ დარღვევებთან დაკავშირებული </w:t>
      </w:r>
      <w:r w:rsidR="008F10E9" w:rsidRPr="00AF711D">
        <w:rPr>
          <w:rFonts w:ascii="Sylfaen" w:hAnsi="Sylfaen" w:cs="Sylfaen"/>
          <w:sz w:val="24"/>
        </w:rPr>
        <w:t>დეტრუზორის</w:t>
      </w:r>
      <w:r w:rsidRPr="00AF711D">
        <w:rPr>
          <w:rFonts w:ascii="Sylfaen" w:hAnsi="Sylfaen" w:cs="Sylfaen"/>
          <w:sz w:val="24"/>
        </w:rPr>
        <w:t xml:space="preserve"> ჰიპერაქტივობით გამოწვეული შარდის შეუკავებლობა და რომლებიც იყვნენ პერიოდულ კათეტერიზაციაზე „სუფთა ტექნიკის“ გამოყენებით. სულ ჩართული იყო 113 პაციენტი (მათ შორის 99 სპინალური დი</w:t>
      </w:r>
      <w:r w:rsidR="008F10E9" w:rsidRPr="00AF711D">
        <w:rPr>
          <w:rFonts w:ascii="Sylfaen" w:hAnsi="Sylfaen" w:cs="Sylfaen"/>
          <w:sz w:val="24"/>
        </w:rPr>
        <w:t>ზრაფიით</w:t>
      </w:r>
      <w:r w:rsidRPr="00AF711D">
        <w:rPr>
          <w:rFonts w:ascii="Sylfaen" w:hAnsi="Sylfaen" w:cs="Sylfaen"/>
          <w:sz w:val="24"/>
        </w:rPr>
        <w:t>, როგორიც</w:t>
      </w:r>
      <w:r w:rsidR="008F10E9" w:rsidRPr="00AF711D">
        <w:rPr>
          <w:rFonts w:ascii="Sylfaen" w:hAnsi="Sylfaen" w:cs="Sylfaen"/>
          <w:sz w:val="24"/>
        </w:rPr>
        <w:t xml:space="preserve"> არის</w:t>
      </w:r>
      <w:r w:rsidRPr="00AF711D">
        <w:rPr>
          <w:rFonts w:ascii="Sylfaen" w:hAnsi="Sylfaen" w:cs="Sylfaen"/>
          <w:sz w:val="24"/>
        </w:rPr>
        <w:t xml:space="preserve"> </w:t>
      </w:r>
      <w:r w:rsidR="008F10E9" w:rsidRPr="00AF711D">
        <w:rPr>
          <w:rFonts w:ascii="Sylfaen" w:hAnsi="Sylfaen" w:cs="Sylfaen"/>
          <w:sz w:val="24"/>
        </w:rPr>
        <w:t xml:space="preserve">„სპინა ბიფიდა“, </w:t>
      </w:r>
      <w:r w:rsidRPr="00AF711D">
        <w:rPr>
          <w:rFonts w:ascii="Sylfaen" w:hAnsi="Sylfaen" w:cs="Sylfaen"/>
          <w:sz w:val="24"/>
        </w:rPr>
        <w:t xml:space="preserve">13 ზურგის ტვინის </w:t>
      </w:r>
      <w:r w:rsidR="008F10E9" w:rsidRPr="00AF711D">
        <w:rPr>
          <w:rFonts w:ascii="Sylfaen" w:hAnsi="Sylfaen" w:cs="Sylfaen"/>
          <w:sz w:val="24"/>
        </w:rPr>
        <w:t>დაზიანებით</w:t>
      </w:r>
      <w:r w:rsidRPr="00AF711D">
        <w:rPr>
          <w:rFonts w:ascii="Sylfaen" w:hAnsi="Sylfaen" w:cs="Sylfaen"/>
          <w:sz w:val="24"/>
        </w:rPr>
        <w:t xml:space="preserve"> და 1 განივი მიელიტით), რომელთაც აღენიშნებოდათ </w:t>
      </w:r>
      <w:r w:rsidR="008F10E9" w:rsidRPr="00AF711D">
        <w:rPr>
          <w:rFonts w:ascii="Sylfaen" w:hAnsi="Sylfaen" w:cs="Sylfaen"/>
          <w:sz w:val="24"/>
        </w:rPr>
        <w:t>არასათანადო</w:t>
      </w:r>
      <w:r w:rsidRPr="00AF711D">
        <w:rPr>
          <w:rFonts w:ascii="Sylfaen" w:hAnsi="Sylfaen" w:cs="Sylfaen"/>
          <w:sz w:val="24"/>
        </w:rPr>
        <w:t xml:space="preserve"> პასუხი </w:t>
      </w:r>
      <w:r w:rsidR="008F10E9" w:rsidRPr="00AF711D">
        <w:rPr>
          <w:rFonts w:ascii="Sylfaen" w:hAnsi="Sylfaen" w:cs="Sylfaen"/>
          <w:sz w:val="24"/>
        </w:rPr>
        <w:t xml:space="preserve">და აუტანლობა </w:t>
      </w:r>
      <w:r w:rsidRPr="00AF711D">
        <w:rPr>
          <w:rFonts w:ascii="Sylfaen" w:hAnsi="Sylfaen" w:cs="Sylfaen"/>
          <w:sz w:val="24"/>
        </w:rPr>
        <w:t>სულ მცირე ერთ ანტიქოლინერგულ პრეპარატზე</w:t>
      </w:r>
      <w:r w:rsidR="008F10E9" w:rsidRPr="00AF711D">
        <w:rPr>
          <w:rFonts w:ascii="Sylfaen" w:hAnsi="Sylfaen" w:cs="Sylfaen"/>
          <w:sz w:val="24"/>
        </w:rPr>
        <w:t xml:space="preserve">. </w:t>
      </w:r>
      <w:r w:rsidRPr="00AF711D">
        <w:rPr>
          <w:rFonts w:ascii="Sylfaen" w:hAnsi="Sylfaen" w:cs="Sylfaen"/>
          <w:sz w:val="24"/>
        </w:rPr>
        <w:t>პაციენტთა მედიანური ასაკი 11 წელს შეადგენდა</w:t>
      </w:r>
      <w:r w:rsidR="008F10E9" w:rsidRPr="00AF711D">
        <w:rPr>
          <w:rFonts w:ascii="Sylfaen" w:hAnsi="Sylfaen" w:cs="Sylfaen"/>
          <w:sz w:val="24"/>
        </w:rPr>
        <w:t xml:space="preserve"> და</w:t>
      </w:r>
      <w:r w:rsidRPr="00AF711D">
        <w:rPr>
          <w:rFonts w:ascii="Sylfaen" w:hAnsi="Sylfaen" w:cs="Sylfaen"/>
          <w:sz w:val="24"/>
        </w:rPr>
        <w:t xml:space="preserve"> </w:t>
      </w:r>
      <w:r w:rsidR="008F10E9" w:rsidRPr="00AF711D">
        <w:rPr>
          <w:rFonts w:ascii="Sylfaen" w:hAnsi="Sylfaen" w:cs="Sylfaen"/>
          <w:sz w:val="24"/>
        </w:rPr>
        <w:t xml:space="preserve">42.5% </w:t>
      </w:r>
      <w:r w:rsidRPr="00AF711D">
        <w:rPr>
          <w:rFonts w:ascii="Sylfaen" w:hAnsi="Sylfaen" w:cs="Sylfaen"/>
          <w:sz w:val="24"/>
        </w:rPr>
        <w:t xml:space="preserve">მდედრობითი სქესის </w:t>
      </w:r>
      <w:r w:rsidR="008F10E9" w:rsidRPr="00AF711D">
        <w:rPr>
          <w:rFonts w:ascii="Sylfaen" w:hAnsi="Sylfaen" w:cs="Sylfaen"/>
          <w:sz w:val="24"/>
        </w:rPr>
        <w:t>წარმომადგენელი იყო.</w:t>
      </w:r>
      <w:r w:rsidR="00027CE1" w:rsidRPr="00AF711D">
        <w:rPr>
          <w:rFonts w:ascii="Sylfaen" w:hAnsi="Sylfaen" w:cs="Sylfaen"/>
          <w:sz w:val="24"/>
        </w:rPr>
        <w:t xml:space="preserve"> ამ </w:t>
      </w:r>
      <w:r w:rsidR="008F10E9" w:rsidRPr="00AF711D">
        <w:rPr>
          <w:rFonts w:ascii="Sylfaen" w:hAnsi="Sylfaen" w:cs="Sylfaen"/>
          <w:sz w:val="24"/>
        </w:rPr>
        <w:t>პაციენტები</w:t>
      </w:r>
      <w:r w:rsidR="00027CE1" w:rsidRPr="00AF711D">
        <w:rPr>
          <w:rFonts w:ascii="Sylfaen" w:hAnsi="Sylfaen" w:cs="Sylfaen"/>
          <w:sz w:val="24"/>
        </w:rPr>
        <w:t>ს რანდომიზება მოხდა</w:t>
      </w:r>
      <w:r w:rsidR="008F10E9" w:rsidRPr="00AF711D">
        <w:rPr>
          <w:rFonts w:ascii="Sylfaen" w:hAnsi="Sylfaen" w:cs="Sylfaen"/>
          <w:sz w:val="24"/>
        </w:rPr>
        <w:t xml:space="preserve"> 50 ერთეულის, 100 ერთეულის ან 200 ერთეულის </w:t>
      </w:r>
      <w:r w:rsidR="00027CE1" w:rsidRPr="00AF711D">
        <w:rPr>
          <w:rFonts w:ascii="Sylfaen" w:hAnsi="Sylfaen" w:cs="Sylfaen"/>
          <w:sz w:val="24"/>
        </w:rPr>
        <w:t>ჯგუფში</w:t>
      </w:r>
      <w:r w:rsidR="008F10E9" w:rsidRPr="00AF711D">
        <w:rPr>
          <w:rFonts w:ascii="Sylfaen" w:hAnsi="Sylfaen" w:cs="Sylfaen"/>
          <w:sz w:val="24"/>
        </w:rPr>
        <w:t xml:space="preserve"> ისე, რომ დოზას არ გადაეჭარბებინა 6 ერთეული/კგ სხეულის წონაზე. პაციენტები, რომლებმაც აღნიშნული მაქსიმალური ზღვრის გამო რანდომიზებულ დოზაზე ნაკლები მიიღეს, </w:t>
      </w:r>
      <w:r w:rsidR="008F10E9" w:rsidRPr="00AF711D">
        <w:rPr>
          <w:rFonts w:ascii="Sylfaen" w:hAnsi="Sylfaen" w:cs="Sylfaen"/>
          <w:sz w:val="24"/>
        </w:rPr>
        <w:lastRenderedPageBreak/>
        <w:t xml:space="preserve">ანალიზისთვის </w:t>
      </w:r>
      <w:r w:rsidR="00027CE1" w:rsidRPr="00AF711D">
        <w:rPr>
          <w:rFonts w:ascii="Sylfaen" w:hAnsi="Sylfaen" w:cs="Sylfaen"/>
          <w:sz w:val="24"/>
        </w:rPr>
        <w:t>მიაკუთვნეს</w:t>
      </w:r>
      <w:r w:rsidR="008F10E9" w:rsidRPr="00AF711D">
        <w:rPr>
          <w:rFonts w:ascii="Sylfaen" w:hAnsi="Sylfaen" w:cs="Sylfaen"/>
          <w:sz w:val="24"/>
        </w:rPr>
        <w:t xml:space="preserve"> უახლოესი დოზის ჯგუფს: N=38, 45 და 30 პაციენტი 50 </w:t>
      </w:r>
      <w:r w:rsidR="00027CE1" w:rsidRPr="00AF711D">
        <w:rPr>
          <w:rFonts w:ascii="Sylfaen" w:hAnsi="Sylfaen" w:cs="Sylfaen"/>
          <w:sz w:val="24"/>
        </w:rPr>
        <w:t>ერთეული ბოტოქსის ჯგუფში</w:t>
      </w:r>
      <w:r w:rsidR="008F10E9" w:rsidRPr="00AF711D">
        <w:rPr>
          <w:rFonts w:ascii="Sylfaen" w:hAnsi="Sylfaen" w:cs="Sylfaen"/>
          <w:sz w:val="24"/>
        </w:rPr>
        <w:t xml:space="preserve">, 100 </w:t>
      </w:r>
      <w:r w:rsidR="00027CE1" w:rsidRPr="00AF711D">
        <w:rPr>
          <w:rFonts w:ascii="Sylfaen" w:hAnsi="Sylfaen" w:cs="Sylfaen"/>
          <w:sz w:val="24"/>
        </w:rPr>
        <w:t>ერთეული ბოტოქსის ჯგუფში</w:t>
      </w:r>
      <w:r w:rsidR="008F10E9" w:rsidRPr="00AF711D">
        <w:rPr>
          <w:rFonts w:ascii="Sylfaen" w:hAnsi="Sylfaen" w:cs="Sylfaen"/>
          <w:sz w:val="24"/>
        </w:rPr>
        <w:t xml:space="preserve"> და 200 ერთეული</w:t>
      </w:r>
      <w:r w:rsidR="00027CE1" w:rsidRPr="00AF711D">
        <w:rPr>
          <w:rFonts w:ascii="Sylfaen" w:hAnsi="Sylfaen" w:cs="Sylfaen"/>
          <w:sz w:val="24"/>
        </w:rPr>
        <w:t xml:space="preserve"> ბოტოქსის</w:t>
      </w:r>
      <w:r w:rsidR="008F10E9" w:rsidRPr="00AF711D">
        <w:rPr>
          <w:rFonts w:ascii="Sylfaen" w:hAnsi="Sylfaen" w:cs="Sylfaen"/>
          <w:sz w:val="24"/>
        </w:rPr>
        <w:t xml:space="preserve"> </w:t>
      </w:r>
      <w:r w:rsidR="00027CE1" w:rsidRPr="00AF711D">
        <w:rPr>
          <w:rFonts w:ascii="Sylfaen" w:hAnsi="Sylfaen" w:cs="Sylfaen"/>
          <w:sz w:val="24"/>
        </w:rPr>
        <w:t>ჯგუფებში</w:t>
      </w:r>
      <w:r w:rsidR="00D36AC6" w:rsidRPr="00AF711D">
        <w:rPr>
          <w:rFonts w:ascii="Sylfaen" w:hAnsi="Sylfaen" w:cs="Sylfaen"/>
          <w:sz w:val="24"/>
        </w:rPr>
        <w:t>, შესაბამისად</w:t>
      </w:r>
      <w:r w:rsidR="00027CE1" w:rsidRPr="00AF711D">
        <w:rPr>
          <w:rFonts w:ascii="Sylfaen" w:hAnsi="Sylfaen" w:cs="Sylfaen"/>
          <w:sz w:val="24"/>
        </w:rPr>
        <w:t>.</w:t>
      </w:r>
      <w:r w:rsidR="00D36AC6" w:rsidRPr="00AF711D">
        <w:rPr>
          <w:rFonts w:ascii="Sylfaen" w:hAnsi="Sylfaen" w:cs="Sylfaen"/>
          <w:sz w:val="24"/>
        </w:rPr>
        <w:t xml:space="preserve"> მკურნალობის დაწყებამდე პაციენტებს ჩაუტარდათ ანესთეზია ასაკისა და კლინიკის ადგილობრივი პრაქტიკის გათვალისწინებით. ას ცხრა პაციენტს (97.3%) ჩაუტარდა ზოგადი ანესთეზია ან სედაცია ცნობიერების შენარჩუნებით, ხოლო 3 პაციენტს (2.7%) </w:t>
      </w:r>
      <w:r w:rsidR="005D2F9A" w:rsidRPr="00AF711D">
        <w:rPr>
          <w:rFonts w:ascii="Sylfaen" w:hAnsi="Sylfaen" w:cs="Sylfaen"/>
          <w:sz w:val="24"/>
        </w:rPr>
        <w:t xml:space="preserve">ჩაუტარდა </w:t>
      </w:r>
      <w:r w:rsidR="00D36AC6" w:rsidRPr="00AF711D">
        <w:rPr>
          <w:rFonts w:ascii="Sylfaen" w:hAnsi="Sylfaen" w:cs="Sylfaen"/>
          <w:sz w:val="24"/>
        </w:rPr>
        <w:t>ადგილობრივი ანესთეზია.</w:t>
      </w:r>
    </w:p>
    <w:p w14:paraId="69C09238" w14:textId="77777777" w:rsidR="003F70C4" w:rsidRPr="00AF711D" w:rsidRDefault="009F703D" w:rsidP="002E623F">
      <w:pPr>
        <w:spacing w:line="360" w:lineRule="auto"/>
        <w:jc w:val="both"/>
        <w:rPr>
          <w:rFonts w:ascii="Sylfaen" w:hAnsi="Sylfaen" w:cs="Sylfaen"/>
          <w:sz w:val="24"/>
        </w:rPr>
      </w:pPr>
      <w:r w:rsidRPr="00AF711D">
        <w:rPr>
          <w:rFonts w:ascii="Sylfaen" w:hAnsi="Sylfaen" w:cs="Sylfaen"/>
          <w:sz w:val="24"/>
        </w:rPr>
        <w:t xml:space="preserve">კვლევის </w:t>
      </w:r>
      <w:r w:rsidR="00CB41C2" w:rsidRPr="00AF711D">
        <w:rPr>
          <w:rFonts w:ascii="Sylfaen" w:hAnsi="Sylfaen" w:cs="Sylfaen"/>
          <w:sz w:val="24"/>
        </w:rPr>
        <w:t>შედეგების მიხედვით</w:t>
      </w:r>
      <w:r w:rsidRPr="00AF711D">
        <w:rPr>
          <w:rFonts w:ascii="Sylfaen" w:hAnsi="Sylfaen" w:cs="Sylfaen"/>
          <w:sz w:val="24"/>
        </w:rPr>
        <w:t xml:space="preserve"> </w:t>
      </w:r>
      <w:r w:rsidR="00A447CF" w:rsidRPr="00AF711D">
        <w:rPr>
          <w:rFonts w:ascii="Sylfaen" w:hAnsi="Sylfaen" w:cs="Sylfaen"/>
          <w:sz w:val="24"/>
        </w:rPr>
        <w:t>დაფიქსირდა</w:t>
      </w:r>
      <w:r w:rsidRPr="00AF711D">
        <w:rPr>
          <w:rFonts w:ascii="Sylfaen" w:hAnsi="Sylfaen" w:cs="Sylfaen"/>
          <w:sz w:val="24"/>
        </w:rPr>
        <w:t xml:space="preserve"> </w:t>
      </w:r>
      <w:r w:rsidR="00CB41C2" w:rsidRPr="00AF711D">
        <w:rPr>
          <w:rFonts w:ascii="Sylfaen" w:hAnsi="Sylfaen" w:cs="Sylfaen"/>
          <w:sz w:val="24"/>
        </w:rPr>
        <w:t>ჯგუფებს შორის</w:t>
      </w:r>
      <w:r w:rsidRPr="00AF711D">
        <w:rPr>
          <w:rFonts w:ascii="Sylfaen" w:hAnsi="Sylfaen" w:cs="Sylfaen"/>
          <w:sz w:val="24"/>
        </w:rPr>
        <w:t xml:space="preserve"> გაუმჯობესება </w:t>
      </w:r>
      <w:r w:rsidR="00CB41C2" w:rsidRPr="00AF711D">
        <w:rPr>
          <w:rFonts w:ascii="Sylfaen" w:hAnsi="Sylfaen" w:cs="Sylfaen"/>
          <w:sz w:val="24"/>
        </w:rPr>
        <w:t>ეფექტურობის</w:t>
      </w:r>
      <w:r w:rsidRPr="00AF711D">
        <w:rPr>
          <w:rFonts w:ascii="Sylfaen" w:hAnsi="Sylfaen" w:cs="Sylfaen"/>
          <w:sz w:val="24"/>
        </w:rPr>
        <w:t xml:space="preserve"> ძირითად</w:t>
      </w:r>
      <w:r w:rsidR="00CB41C2" w:rsidRPr="00AF711D">
        <w:rPr>
          <w:rFonts w:ascii="Sylfaen" w:hAnsi="Sylfaen" w:cs="Sylfaen"/>
          <w:sz w:val="24"/>
        </w:rPr>
        <w:t>ი მაჩვენებელის მხრივ</w:t>
      </w:r>
      <w:r w:rsidRPr="00AF711D">
        <w:rPr>
          <w:rFonts w:ascii="Sylfaen" w:hAnsi="Sylfaen" w:cs="Sylfaen"/>
          <w:sz w:val="24"/>
        </w:rPr>
        <w:t xml:space="preserve">, რაც </w:t>
      </w:r>
      <w:r w:rsidR="00CB41C2" w:rsidRPr="00AF711D">
        <w:rPr>
          <w:rFonts w:ascii="Sylfaen" w:hAnsi="Sylfaen" w:cs="Sylfaen"/>
          <w:sz w:val="24"/>
        </w:rPr>
        <w:t xml:space="preserve">გულისხმობდა </w:t>
      </w:r>
      <w:r w:rsidRPr="00AF711D">
        <w:rPr>
          <w:rFonts w:ascii="Sylfaen" w:hAnsi="Sylfaen" w:cs="Sylfaen"/>
          <w:sz w:val="24"/>
        </w:rPr>
        <w:t xml:space="preserve">დღის განმავლობაში შარდის შეუკავებლობის ეპიზოდების რაოდენობის ცვლილებას საწყის მაჩვენებელთან შედარებით (12 </w:t>
      </w:r>
      <w:r w:rsidR="00A447CF" w:rsidRPr="00AF711D">
        <w:rPr>
          <w:rFonts w:ascii="Sylfaen" w:hAnsi="Sylfaen" w:cs="Sylfaen"/>
          <w:sz w:val="24"/>
        </w:rPr>
        <w:t xml:space="preserve">საათიან პერიოდზე გადაანგარიშებით), </w:t>
      </w:r>
      <w:r w:rsidR="00CB41C2" w:rsidRPr="00AF711D">
        <w:rPr>
          <w:rFonts w:ascii="Sylfaen" w:hAnsi="Sylfaen" w:cs="Sylfaen"/>
          <w:sz w:val="24"/>
        </w:rPr>
        <w:t>გაუმჯობესება დაფიქსირდა ეფექტურობის</w:t>
      </w:r>
      <w:r w:rsidRPr="00AF711D">
        <w:rPr>
          <w:rFonts w:ascii="Sylfaen" w:hAnsi="Sylfaen" w:cs="Sylfaen"/>
          <w:sz w:val="24"/>
        </w:rPr>
        <w:t xml:space="preserve"> შეფასების </w:t>
      </w:r>
      <w:r w:rsidR="00A447CF" w:rsidRPr="00AF711D">
        <w:rPr>
          <w:rFonts w:ascii="Sylfaen" w:hAnsi="Sylfaen" w:cs="Sylfaen"/>
          <w:sz w:val="24"/>
        </w:rPr>
        <w:t xml:space="preserve">საკონტროლო </w:t>
      </w:r>
      <w:r w:rsidR="00BD2054" w:rsidRPr="00AF711D">
        <w:rPr>
          <w:rFonts w:ascii="Sylfaen" w:hAnsi="Sylfaen" w:cs="Sylfaen"/>
          <w:sz w:val="24"/>
        </w:rPr>
        <w:t>პერიოდში</w:t>
      </w:r>
      <w:r w:rsidRPr="00AF711D">
        <w:rPr>
          <w:rFonts w:ascii="Sylfaen" w:hAnsi="Sylfaen" w:cs="Sylfaen"/>
          <w:sz w:val="24"/>
        </w:rPr>
        <w:t xml:space="preserve"> (მე-6 კვირა) </w:t>
      </w:r>
      <w:r w:rsidR="00A447CF" w:rsidRPr="00AF711D">
        <w:rPr>
          <w:rFonts w:ascii="Sylfaen" w:hAnsi="Sylfaen" w:cs="Sylfaen"/>
          <w:sz w:val="24"/>
        </w:rPr>
        <w:t xml:space="preserve">ბოტოქსის </w:t>
      </w:r>
      <w:r w:rsidRPr="00AF711D">
        <w:rPr>
          <w:rFonts w:ascii="Sylfaen" w:hAnsi="Sylfaen" w:cs="Sylfaen"/>
          <w:sz w:val="24"/>
        </w:rPr>
        <w:t xml:space="preserve">სამივე </w:t>
      </w:r>
      <w:r w:rsidR="00A447CF" w:rsidRPr="00AF711D">
        <w:rPr>
          <w:rFonts w:ascii="Sylfaen" w:hAnsi="Sylfaen" w:cs="Sylfaen"/>
          <w:sz w:val="24"/>
        </w:rPr>
        <w:t>ჯგუფში.</w:t>
      </w:r>
      <w:r w:rsidR="00A421E5" w:rsidRPr="00AF711D">
        <w:rPr>
          <w:rFonts w:ascii="Sylfaen" w:hAnsi="Sylfaen" w:cs="Sylfaen"/>
          <w:sz w:val="24"/>
        </w:rPr>
        <w:t xml:space="preserve"> </w:t>
      </w:r>
      <w:r w:rsidR="003F70C4" w:rsidRPr="00AF711D">
        <w:rPr>
          <w:rFonts w:ascii="Sylfaen" w:hAnsi="Sylfaen" w:cs="Sylfaen"/>
          <w:sz w:val="24"/>
        </w:rPr>
        <w:t xml:space="preserve">ბოტოქსის 200 ერთეულის გამოყენებისას, 50 ერთეულთან შედარებით, დაფიქსირდა დამატებითი უპირატესობა შარდის ბუშტის მაქსიმალური წნევის შემცირების </w:t>
      </w:r>
      <w:r w:rsidR="00A421E5" w:rsidRPr="00AF711D">
        <w:rPr>
          <w:rFonts w:ascii="Sylfaen" w:hAnsi="Sylfaen" w:cs="Sylfaen"/>
          <w:sz w:val="24"/>
        </w:rPr>
        <w:t xml:space="preserve">თვალსაზრისით. </w:t>
      </w:r>
      <w:r w:rsidR="003F70C4" w:rsidRPr="00AF711D">
        <w:rPr>
          <w:rFonts w:ascii="Sylfaen" w:hAnsi="Sylfaen" w:cs="Sylfaen"/>
          <w:sz w:val="24"/>
        </w:rPr>
        <w:t>მე-6 კვირას, დეტრუზორის მაქსიმალური წნევის (MDP) შემცირება დაგროვების ფაზაში</w:t>
      </w:r>
      <w:r w:rsidR="002E623F" w:rsidRPr="00AF711D">
        <w:rPr>
          <w:rFonts w:ascii="Sylfaen" w:hAnsi="Sylfaen" w:cs="Sylfaen"/>
          <w:sz w:val="24"/>
        </w:rPr>
        <w:t xml:space="preserve"> (</w:t>
      </w:r>
      <w:r w:rsidR="003F70C4" w:rsidRPr="00AF711D">
        <w:rPr>
          <w:rFonts w:ascii="Sylfaen" w:hAnsi="Sylfaen" w:cs="Sylfaen"/>
          <w:sz w:val="24"/>
        </w:rPr>
        <w:t xml:space="preserve">რაც განიმარტება, როგორც </w:t>
      </w:r>
      <w:r w:rsidR="001A0CC3" w:rsidRPr="00AF711D">
        <w:rPr>
          <w:rFonts w:ascii="Sylfaen" w:hAnsi="Sylfaen" w:cs="Sylfaen"/>
          <w:sz w:val="24"/>
        </w:rPr>
        <w:t xml:space="preserve">არხში </w:t>
      </w:r>
      <w:r w:rsidR="008F6B63" w:rsidRPr="00AF711D">
        <w:rPr>
          <w:rFonts w:ascii="Sylfaen" w:hAnsi="Sylfaen" w:cs="Sylfaen"/>
          <w:sz w:val="24"/>
        </w:rPr>
        <w:t>P</w:t>
      </w:r>
      <w:r w:rsidR="008F6B63" w:rsidRPr="00AF711D">
        <w:rPr>
          <w:rFonts w:ascii="Sylfaen" w:hAnsi="Sylfaen" w:cs="Sylfaen"/>
          <w:i/>
          <w:sz w:val="24"/>
        </w:rPr>
        <w:t>det</w:t>
      </w:r>
      <w:r w:rsidR="008F6B63" w:rsidRPr="00AF711D">
        <w:rPr>
          <w:rFonts w:ascii="Times New Roman" w:hAnsi="Times New Roman" w:cs="Times New Roman"/>
          <w:i/>
          <w:sz w:val="24"/>
        </w:rPr>
        <w:t>​</w:t>
      </w:r>
      <w:r w:rsidR="00BA3510" w:rsidRPr="00AF711D">
        <w:rPr>
          <w:rFonts w:ascii="Sylfaen" w:hAnsi="Sylfaen" w:cs="Sylfaen"/>
          <w:sz w:val="24"/>
        </w:rPr>
        <w:t xml:space="preserve">-ის </w:t>
      </w:r>
      <w:r w:rsidR="003F70C4" w:rsidRPr="00AF711D">
        <w:rPr>
          <w:rFonts w:ascii="Sylfaen" w:hAnsi="Sylfaen" w:cs="Sylfaen"/>
          <w:sz w:val="24"/>
        </w:rPr>
        <w:t xml:space="preserve">უმაღლესი მაჩვენებელი დაგროვების ფაზის დროს </w:t>
      </w:r>
      <w:r w:rsidR="00A421E5" w:rsidRPr="00AF711D">
        <w:rPr>
          <w:rFonts w:ascii="Sylfaen" w:hAnsi="Sylfaen" w:cs="Sylfaen"/>
          <w:sz w:val="24"/>
        </w:rPr>
        <w:t>[</w:t>
      </w:r>
      <w:r w:rsidR="003F70C4" w:rsidRPr="00AF711D">
        <w:rPr>
          <w:rFonts w:ascii="Sylfaen" w:hAnsi="Sylfaen" w:cs="Sylfaen"/>
          <w:sz w:val="24"/>
        </w:rPr>
        <w:t>ანუ</w:t>
      </w:r>
      <w:r w:rsidR="008F6B63" w:rsidRPr="00AF711D">
        <w:rPr>
          <w:rFonts w:ascii="Sylfaen" w:hAnsi="Sylfaen" w:cs="Sylfaen"/>
          <w:sz w:val="24"/>
        </w:rPr>
        <w:t xml:space="preserve"> რაც მოიცავს უდიდეს მნიშვნელობას ყველაზე მაღალი ამპლიტუდის მქონე დეტრუზორის უნებლიე შეკუმშვის (IDC)  დროს, მაქსიმალურ</w:t>
      </w:r>
      <w:r w:rsidR="003F70C4" w:rsidRPr="00AF711D">
        <w:rPr>
          <w:rFonts w:ascii="Sylfaen" w:hAnsi="Sylfaen" w:cs="Sylfaen"/>
          <w:sz w:val="24"/>
        </w:rPr>
        <w:t xml:space="preserve"> P</w:t>
      </w:r>
      <w:r w:rsidR="003F70C4" w:rsidRPr="00AF711D">
        <w:rPr>
          <w:rFonts w:ascii="Sylfaen" w:hAnsi="Sylfaen" w:cs="Sylfaen"/>
          <w:i/>
          <w:sz w:val="24"/>
        </w:rPr>
        <w:t>det</w:t>
      </w:r>
      <w:r w:rsidR="008F6B63" w:rsidRPr="00AF711D">
        <w:rPr>
          <w:rFonts w:ascii="Sylfaen" w:hAnsi="Sylfaen" w:cs="Sylfaen"/>
          <w:sz w:val="24"/>
        </w:rPr>
        <w:t>-ს</w:t>
      </w:r>
      <w:r w:rsidR="003F70C4" w:rsidRPr="00AF711D">
        <w:rPr>
          <w:rFonts w:ascii="Times New Roman" w:hAnsi="Times New Roman" w:cs="Times New Roman"/>
          <w:sz w:val="24"/>
        </w:rPr>
        <w:t>​</w:t>
      </w:r>
      <w:r w:rsidR="003F70C4" w:rsidRPr="00AF711D">
        <w:rPr>
          <w:rFonts w:ascii="Sylfaen" w:hAnsi="Sylfaen" w:cs="Sylfaen"/>
          <w:sz w:val="24"/>
        </w:rPr>
        <w:t xml:space="preserve"> დეტრუზორის ტერმინალური შეკუმშვის</w:t>
      </w:r>
      <w:r w:rsidR="008F6B63" w:rsidRPr="00AF711D">
        <w:rPr>
          <w:rFonts w:ascii="Sylfaen" w:hAnsi="Sylfaen" w:cs="Sylfaen"/>
          <w:sz w:val="24"/>
        </w:rPr>
        <w:t xml:space="preserve">ას, </w:t>
      </w:r>
      <w:r w:rsidR="003F70C4" w:rsidRPr="00AF711D">
        <w:rPr>
          <w:rFonts w:ascii="Sylfaen" w:hAnsi="Sylfaen" w:cs="Sylfaen"/>
          <w:sz w:val="24"/>
        </w:rPr>
        <w:t>P</w:t>
      </w:r>
      <w:r w:rsidR="003F70C4" w:rsidRPr="00AF711D">
        <w:rPr>
          <w:rFonts w:ascii="Sylfaen" w:hAnsi="Sylfaen" w:cs="Sylfaen"/>
          <w:i/>
          <w:sz w:val="24"/>
        </w:rPr>
        <w:t>det</w:t>
      </w:r>
      <w:r w:rsidR="008F6B63" w:rsidRPr="00AF711D">
        <w:rPr>
          <w:rFonts w:ascii="Sylfaen" w:hAnsi="Sylfaen" w:cs="Sylfaen"/>
          <w:sz w:val="24"/>
        </w:rPr>
        <w:t>-ს</w:t>
      </w:r>
      <w:r w:rsidR="003F70C4" w:rsidRPr="00AF711D">
        <w:rPr>
          <w:rFonts w:ascii="Times New Roman" w:hAnsi="Times New Roman" w:cs="Times New Roman"/>
          <w:sz w:val="24"/>
        </w:rPr>
        <w:t>​</w:t>
      </w:r>
      <w:r w:rsidR="003F70C4" w:rsidRPr="00AF711D">
        <w:rPr>
          <w:rFonts w:ascii="Sylfaen" w:hAnsi="Sylfaen" w:cs="Sylfaen"/>
          <w:sz w:val="24"/>
        </w:rPr>
        <w:t xml:space="preserve"> შევსების </w:t>
      </w:r>
      <w:r w:rsidR="008F6B63" w:rsidRPr="00AF711D">
        <w:rPr>
          <w:rFonts w:ascii="Sylfaen" w:hAnsi="Sylfaen" w:cs="Sylfaen"/>
          <w:sz w:val="24"/>
        </w:rPr>
        <w:t>დასასრულს ან ნებისმიერ სხვა მაქსიმალურ მაჩვენებელს</w:t>
      </w:r>
      <w:r w:rsidR="003F70C4" w:rsidRPr="00AF711D">
        <w:rPr>
          <w:rFonts w:ascii="Sylfaen" w:hAnsi="Sylfaen" w:cs="Sylfaen"/>
          <w:sz w:val="24"/>
        </w:rPr>
        <w:t xml:space="preserve"> დაგროვების ფაზის </w:t>
      </w:r>
      <w:r w:rsidR="008F6B63" w:rsidRPr="00AF711D">
        <w:rPr>
          <w:rFonts w:ascii="Sylfaen" w:hAnsi="Sylfaen" w:cs="Sylfaen"/>
          <w:sz w:val="24"/>
        </w:rPr>
        <w:t>განმავლობაში</w:t>
      </w:r>
      <w:r w:rsidR="00A421E5" w:rsidRPr="00AF711D">
        <w:rPr>
          <w:rFonts w:ascii="Sylfaen" w:hAnsi="Sylfaen" w:cs="Sylfaen"/>
          <w:sz w:val="24"/>
        </w:rPr>
        <w:t>]</w:t>
      </w:r>
      <w:r w:rsidR="002E623F" w:rsidRPr="00AF711D">
        <w:rPr>
          <w:rFonts w:ascii="Sylfaen" w:hAnsi="Sylfaen" w:cs="Sylfaen"/>
          <w:sz w:val="24"/>
        </w:rPr>
        <w:t xml:space="preserve">) </w:t>
      </w:r>
      <w:r w:rsidR="003F70C4" w:rsidRPr="00AF711D">
        <w:rPr>
          <w:rFonts w:ascii="Sylfaen" w:hAnsi="Sylfaen" w:cs="Sylfaen"/>
          <w:sz w:val="24"/>
        </w:rPr>
        <w:t xml:space="preserve">200 </w:t>
      </w:r>
      <w:r w:rsidR="00A421E5" w:rsidRPr="00AF711D">
        <w:rPr>
          <w:rFonts w:ascii="Sylfaen" w:hAnsi="Sylfaen" w:cs="Sylfaen"/>
          <w:sz w:val="24"/>
        </w:rPr>
        <w:t>ერთეული ბოტოქსის</w:t>
      </w:r>
      <w:r w:rsidR="003F70C4" w:rsidRPr="00AF711D">
        <w:rPr>
          <w:rFonts w:ascii="Sylfaen" w:hAnsi="Sylfaen" w:cs="Sylfaen"/>
          <w:sz w:val="24"/>
        </w:rPr>
        <w:t xml:space="preserve"> შემთხვევაში უფრო მეტი იყო,</w:t>
      </w:r>
      <w:r w:rsidR="00A421E5" w:rsidRPr="00AF711D">
        <w:rPr>
          <w:rFonts w:ascii="Sylfaen" w:hAnsi="Sylfaen" w:cs="Sylfaen"/>
          <w:sz w:val="24"/>
        </w:rPr>
        <w:t xml:space="preserve"> </w:t>
      </w:r>
      <w:r w:rsidR="003F70C4" w:rsidRPr="00AF711D">
        <w:rPr>
          <w:rFonts w:ascii="Sylfaen" w:hAnsi="Sylfaen" w:cs="Sylfaen"/>
          <w:sz w:val="24"/>
        </w:rPr>
        <w:t>ვიდრე 50 ერთეულის შემთხვევაში</w:t>
      </w:r>
      <w:r w:rsidR="00A421E5" w:rsidRPr="00AF711D">
        <w:rPr>
          <w:rFonts w:ascii="Sylfaen" w:hAnsi="Sylfaen" w:cs="Sylfaen"/>
          <w:sz w:val="24"/>
        </w:rPr>
        <w:t xml:space="preserve">. </w:t>
      </w:r>
    </w:p>
    <w:p w14:paraId="1BB65AB1" w14:textId="77777777" w:rsidR="008F4BFC" w:rsidRPr="00AF711D" w:rsidRDefault="002E623F" w:rsidP="003B4B8B">
      <w:pPr>
        <w:spacing w:after="0" w:line="360" w:lineRule="auto"/>
        <w:jc w:val="both"/>
        <w:rPr>
          <w:rFonts w:ascii="Sylfaen" w:hAnsi="Sylfaen" w:cs="Sylfaen"/>
          <w:sz w:val="24"/>
        </w:rPr>
      </w:pPr>
      <w:r w:rsidRPr="00AF711D">
        <w:rPr>
          <w:rFonts w:ascii="Sylfaen" w:hAnsi="Sylfaen" w:cs="Sylfaen"/>
          <w:b/>
          <w:sz w:val="24"/>
        </w:rPr>
        <w:t>პედიატრიული კვლევის შედეგების შეჯამება</w:t>
      </w:r>
    </w:p>
    <w:tbl>
      <w:tblPr>
        <w:tblStyle w:val="TableGrid"/>
        <w:tblW w:w="10705" w:type="dxa"/>
        <w:tblInd w:w="-320" w:type="dxa"/>
        <w:tblLook w:val="04A0" w:firstRow="1" w:lastRow="0" w:firstColumn="1" w:lastColumn="0" w:noHBand="0" w:noVBand="1"/>
      </w:tblPr>
      <w:tblGrid>
        <w:gridCol w:w="4855"/>
        <w:gridCol w:w="1980"/>
        <w:gridCol w:w="1980"/>
        <w:gridCol w:w="1890"/>
      </w:tblGrid>
      <w:tr w:rsidR="007D26EE" w:rsidRPr="00AF711D" w14:paraId="3BBBDA68" w14:textId="77777777" w:rsidTr="00D24D08">
        <w:tc>
          <w:tcPr>
            <w:tcW w:w="4855" w:type="dxa"/>
          </w:tcPr>
          <w:p w14:paraId="3DC204CE" w14:textId="77777777" w:rsidR="007D26EE" w:rsidRPr="00AF711D" w:rsidRDefault="007D26EE" w:rsidP="00BA3510">
            <w:pPr>
              <w:spacing w:line="276" w:lineRule="auto"/>
              <w:jc w:val="both"/>
              <w:rPr>
                <w:rFonts w:ascii="Sylfaen" w:hAnsi="Sylfaen" w:cs="Sylfaen"/>
              </w:rPr>
            </w:pPr>
          </w:p>
        </w:tc>
        <w:tc>
          <w:tcPr>
            <w:tcW w:w="1980" w:type="dxa"/>
          </w:tcPr>
          <w:p w14:paraId="573F17C5" w14:textId="77777777" w:rsidR="007D26EE" w:rsidRPr="00AF711D" w:rsidRDefault="007D26EE" w:rsidP="00BA3510">
            <w:pPr>
              <w:spacing w:line="276" w:lineRule="auto"/>
              <w:jc w:val="center"/>
              <w:rPr>
                <w:rFonts w:ascii="Sylfaen" w:hAnsi="Sylfaen" w:cs="Sylfaen"/>
                <w:b/>
              </w:rPr>
            </w:pPr>
            <w:r w:rsidRPr="00AF711D">
              <w:rPr>
                <w:rFonts w:ascii="Sylfaen" w:hAnsi="Sylfaen" w:cs="Sylfaen"/>
                <w:b/>
              </w:rPr>
              <w:t>ბოტოქსი 200 ერთეული (N=30)</w:t>
            </w:r>
          </w:p>
        </w:tc>
        <w:tc>
          <w:tcPr>
            <w:tcW w:w="1980" w:type="dxa"/>
          </w:tcPr>
          <w:p w14:paraId="2A7FBE9A" w14:textId="77777777" w:rsidR="007D26EE" w:rsidRPr="00AF711D" w:rsidRDefault="007D26EE" w:rsidP="00BA3510">
            <w:pPr>
              <w:spacing w:line="276" w:lineRule="auto"/>
              <w:jc w:val="center"/>
              <w:rPr>
                <w:rFonts w:ascii="Sylfaen" w:hAnsi="Sylfaen" w:cs="Sylfaen"/>
                <w:b/>
              </w:rPr>
            </w:pPr>
            <w:r w:rsidRPr="00AF711D">
              <w:rPr>
                <w:rFonts w:ascii="Sylfaen" w:hAnsi="Sylfaen" w:cs="Sylfaen"/>
                <w:b/>
              </w:rPr>
              <w:t>ბოტოქსი 100 ერთეული (N=45)</w:t>
            </w:r>
          </w:p>
        </w:tc>
        <w:tc>
          <w:tcPr>
            <w:tcW w:w="1890" w:type="dxa"/>
          </w:tcPr>
          <w:p w14:paraId="01BFF237" w14:textId="77777777" w:rsidR="007D26EE" w:rsidRPr="00AF711D" w:rsidRDefault="007D26EE" w:rsidP="00BA3510">
            <w:pPr>
              <w:spacing w:line="276" w:lineRule="auto"/>
              <w:jc w:val="center"/>
              <w:rPr>
                <w:rFonts w:ascii="Sylfaen" w:hAnsi="Sylfaen" w:cs="Sylfaen"/>
                <w:b/>
              </w:rPr>
            </w:pPr>
            <w:r w:rsidRPr="00AF711D">
              <w:rPr>
                <w:rFonts w:ascii="Sylfaen" w:hAnsi="Sylfaen" w:cs="Sylfaen"/>
                <w:b/>
              </w:rPr>
              <w:t>ბოტოქსი 50 ერთეული (N=38)</w:t>
            </w:r>
          </w:p>
        </w:tc>
      </w:tr>
      <w:tr w:rsidR="007D26EE" w:rsidRPr="00AF711D" w14:paraId="340BD097" w14:textId="77777777" w:rsidTr="00D24D08">
        <w:tc>
          <w:tcPr>
            <w:tcW w:w="4855" w:type="dxa"/>
          </w:tcPr>
          <w:p w14:paraId="30B6AAFD" w14:textId="77777777" w:rsidR="003055B3" w:rsidRPr="00AF711D" w:rsidRDefault="007D26EE" w:rsidP="00BA3510">
            <w:pPr>
              <w:spacing w:line="276" w:lineRule="auto"/>
              <w:rPr>
                <w:rFonts w:ascii="Sylfaen" w:hAnsi="Sylfaen" w:cs="Sylfaen"/>
                <w:b/>
                <w:bCs/>
              </w:rPr>
            </w:pPr>
            <w:r w:rsidRPr="00AF711D">
              <w:rPr>
                <w:rFonts w:ascii="Sylfaen" w:hAnsi="Sylfaen" w:cs="Sylfaen"/>
                <w:b/>
                <w:bCs/>
              </w:rPr>
              <w:t>დღის</w:t>
            </w:r>
            <w:r w:rsidRPr="00AF711D">
              <w:rPr>
                <w:b/>
                <w:bCs/>
              </w:rPr>
              <w:t xml:space="preserve"> </w:t>
            </w:r>
            <w:r w:rsidRPr="00AF711D">
              <w:rPr>
                <w:rFonts w:ascii="Sylfaen" w:hAnsi="Sylfaen" w:cs="Sylfaen"/>
                <w:b/>
                <w:bCs/>
              </w:rPr>
              <w:t>განმავლობაში</w:t>
            </w:r>
            <w:r w:rsidRPr="00AF711D">
              <w:rPr>
                <w:b/>
                <w:bCs/>
              </w:rPr>
              <w:t xml:space="preserve"> </w:t>
            </w:r>
            <w:r w:rsidRPr="00AF711D">
              <w:rPr>
                <w:rFonts w:ascii="Sylfaen" w:hAnsi="Sylfaen" w:cs="Sylfaen"/>
                <w:b/>
                <w:bCs/>
              </w:rPr>
              <w:t>შარდის</w:t>
            </w:r>
            <w:r w:rsidRPr="00AF711D">
              <w:rPr>
                <w:b/>
                <w:bCs/>
              </w:rPr>
              <w:t xml:space="preserve"> </w:t>
            </w:r>
            <w:r w:rsidRPr="00AF711D">
              <w:rPr>
                <w:rFonts w:ascii="Sylfaen" w:hAnsi="Sylfaen" w:cs="Sylfaen"/>
                <w:b/>
                <w:bCs/>
              </w:rPr>
              <w:t>შეუკავებლობის</w:t>
            </w:r>
            <w:r w:rsidRPr="00AF711D">
              <w:rPr>
                <w:b/>
                <w:bCs/>
              </w:rPr>
              <w:t xml:space="preserve"> </w:t>
            </w:r>
            <w:r w:rsidRPr="00AF711D">
              <w:rPr>
                <w:rFonts w:ascii="Sylfaen" w:hAnsi="Sylfaen" w:cs="Sylfaen"/>
                <w:b/>
                <w:bCs/>
              </w:rPr>
              <w:t>ეპიზოდების</w:t>
            </w:r>
            <w:r w:rsidRPr="00AF711D">
              <w:rPr>
                <w:b/>
                <w:bCs/>
              </w:rPr>
              <w:t xml:space="preserve"> </w:t>
            </w:r>
            <w:r w:rsidRPr="00AF711D">
              <w:rPr>
                <w:rFonts w:ascii="Sylfaen" w:hAnsi="Sylfaen" w:cs="Sylfaen"/>
                <w:b/>
                <w:bCs/>
              </w:rPr>
              <w:t>დღიური</w:t>
            </w:r>
            <w:r w:rsidRPr="00AF711D">
              <w:rPr>
                <w:b/>
                <w:bCs/>
              </w:rPr>
              <w:t xml:space="preserve"> </w:t>
            </w:r>
            <w:r w:rsidRPr="00AF711D">
              <w:rPr>
                <w:rFonts w:ascii="Sylfaen" w:hAnsi="Sylfaen" w:cs="Sylfaen"/>
                <w:b/>
                <w:bCs/>
              </w:rPr>
              <w:t>სიხშირე</w:t>
            </w:r>
            <w:r w:rsidRPr="00AF711D">
              <w:rPr>
                <w:rFonts w:ascii="Sylfaen" w:hAnsi="Sylfaen" w:cs="Sylfaen"/>
                <w:b/>
                <w:bCs/>
                <w:vertAlign w:val="superscript"/>
              </w:rPr>
              <w:t>a</w:t>
            </w:r>
          </w:p>
        </w:tc>
        <w:tc>
          <w:tcPr>
            <w:tcW w:w="1980" w:type="dxa"/>
          </w:tcPr>
          <w:p w14:paraId="6ACA8945" w14:textId="77777777" w:rsidR="007D26EE" w:rsidRPr="00AF711D" w:rsidRDefault="007D26EE" w:rsidP="00BA3510">
            <w:pPr>
              <w:spacing w:line="276" w:lineRule="auto"/>
              <w:jc w:val="center"/>
              <w:rPr>
                <w:rFonts w:ascii="Sylfaen" w:hAnsi="Sylfaen" w:cs="Sylfaen"/>
              </w:rPr>
            </w:pPr>
          </w:p>
          <w:p w14:paraId="77010257" w14:textId="77777777" w:rsidR="003055B3" w:rsidRPr="00AF711D" w:rsidRDefault="003055B3" w:rsidP="00BA3510">
            <w:pPr>
              <w:spacing w:line="276" w:lineRule="auto"/>
              <w:rPr>
                <w:rFonts w:ascii="Sylfaen" w:hAnsi="Sylfaen" w:cs="Sylfaen"/>
              </w:rPr>
            </w:pPr>
          </w:p>
        </w:tc>
        <w:tc>
          <w:tcPr>
            <w:tcW w:w="1980" w:type="dxa"/>
          </w:tcPr>
          <w:p w14:paraId="7CC3C18E" w14:textId="77777777" w:rsidR="007D26EE" w:rsidRPr="00AF711D" w:rsidRDefault="007D26EE" w:rsidP="00BA3510">
            <w:pPr>
              <w:spacing w:line="276" w:lineRule="auto"/>
              <w:jc w:val="center"/>
              <w:rPr>
                <w:rFonts w:ascii="Sylfaen" w:hAnsi="Sylfaen" w:cs="Sylfaen"/>
              </w:rPr>
            </w:pPr>
          </w:p>
          <w:p w14:paraId="7CE571D3" w14:textId="77777777" w:rsidR="003055B3" w:rsidRPr="00AF711D" w:rsidRDefault="003055B3" w:rsidP="00BA3510">
            <w:pPr>
              <w:spacing w:line="276" w:lineRule="auto"/>
              <w:rPr>
                <w:rFonts w:ascii="Sylfaen" w:hAnsi="Sylfaen" w:cs="Sylfaen"/>
              </w:rPr>
            </w:pPr>
          </w:p>
        </w:tc>
        <w:tc>
          <w:tcPr>
            <w:tcW w:w="1890" w:type="dxa"/>
          </w:tcPr>
          <w:p w14:paraId="094C94A1" w14:textId="77777777" w:rsidR="007D26EE" w:rsidRPr="00AF711D" w:rsidRDefault="007D26EE" w:rsidP="00BA3510">
            <w:pPr>
              <w:spacing w:line="276" w:lineRule="auto"/>
              <w:jc w:val="center"/>
              <w:rPr>
                <w:rFonts w:ascii="Sylfaen" w:hAnsi="Sylfaen" w:cs="Sylfaen"/>
              </w:rPr>
            </w:pPr>
          </w:p>
          <w:p w14:paraId="59EEAA65" w14:textId="77777777" w:rsidR="003055B3" w:rsidRPr="00AF711D" w:rsidRDefault="003055B3" w:rsidP="00BA3510">
            <w:pPr>
              <w:spacing w:line="276" w:lineRule="auto"/>
              <w:rPr>
                <w:rFonts w:ascii="Sylfaen" w:hAnsi="Sylfaen" w:cs="Sylfaen"/>
              </w:rPr>
            </w:pPr>
          </w:p>
        </w:tc>
      </w:tr>
      <w:tr w:rsidR="007D26EE" w:rsidRPr="00AF711D" w14:paraId="5CDF153B" w14:textId="77777777" w:rsidTr="00D24D08">
        <w:tc>
          <w:tcPr>
            <w:tcW w:w="4855" w:type="dxa"/>
          </w:tcPr>
          <w:p w14:paraId="444DF9E9" w14:textId="77777777" w:rsidR="007D26EE" w:rsidRPr="00AF711D" w:rsidRDefault="003055B3" w:rsidP="00BA3510">
            <w:pPr>
              <w:spacing w:line="276" w:lineRule="auto"/>
              <w:rPr>
                <w:rFonts w:ascii="Sylfaen" w:hAnsi="Sylfaen" w:cs="Sylfaen"/>
              </w:rPr>
            </w:pPr>
            <w:r w:rsidRPr="00AF711D">
              <w:rPr>
                <w:rFonts w:ascii="Sylfaen" w:hAnsi="Sylfaen" w:cs="Sylfaen"/>
              </w:rPr>
              <w:t>საშუალო საწყისი მაჩვენებელი (SD)</w:t>
            </w:r>
          </w:p>
        </w:tc>
        <w:tc>
          <w:tcPr>
            <w:tcW w:w="1980" w:type="dxa"/>
          </w:tcPr>
          <w:p w14:paraId="7E793D4D" w14:textId="77777777" w:rsidR="007D26EE" w:rsidRPr="00AF711D" w:rsidRDefault="003055B3" w:rsidP="00BA3510">
            <w:pPr>
              <w:spacing w:line="276" w:lineRule="auto"/>
              <w:jc w:val="center"/>
              <w:rPr>
                <w:rFonts w:ascii="Sylfaen" w:hAnsi="Sylfaen" w:cs="Sylfaen"/>
              </w:rPr>
            </w:pPr>
            <w:r w:rsidRPr="00AF711D">
              <w:rPr>
                <w:rFonts w:ascii="Sylfaen" w:hAnsi="Sylfaen" w:cs="Sylfaen"/>
              </w:rPr>
              <w:t>3.7 (5.1)</w:t>
            </w:r>
          </w:p>
        </w:tc>
        <w:tc>
          <w:tcPr>
            <w:tcW w:w="1980" w:type="dxa"/>
          </w:tcPr>
          <w:p w14:paraId="0C31B520" w14:textId="77777777" w:rsidR="007D26EE" w:rsidRPr="00AF711D" w:rsidRDefault="003055B3" w:rsidP="00BA3510">
            <w:pPr>
              <w:spacing w:line="276" w:lineRule="auto"/>
              <w:jc w:val="center"/>
              <w:rPr>
                <w:rFonts w:ascii="Sylfaen" w:hAnsi="Sylfaen" w:cs="Sylfaen"/>
              </w:rPr>
            </w:pPr>
            <w:r w:rsidRPr="00AF711D">
              <w:rPr>
                <w:rFonts w:ascii="Sylfaen" w:hAnsi="Sylfaen" w:cs="Sylfaen"/>
              </w:rPr>
              <w:t>3.0 (1.1)</w:t>
            </w:r>
          </w:p>
        </w:tc>
        <w:tc>
          <w:tcPr>
            <w:tcW w:w="1890" w:type="dxa"/>
          </w:tcPr>
          <w:p w14:paraId="69FE53BB" w14:textId="77777777" w:rsidR="007D26EE" w:rsidRPr="00AF711D" w:rsidRDefault="003055B3" w:rsidP="00BA3510">
            <w:pPr>
              <w:spacing w:line="276" w:lineRule="auto"/>
              <w:jc w:val="center"/>
              <w:rPr>
                <w:rFonts w:ascii="Sylfaen" w:hAnsi="Sylfaen" w:cs="Sylfaen"/>
              </w:rPr>
            </w:pPr>
            <w:r w:rsidRPr="00AF711D">
              <w:rPr>
                <w:rFonts w:ascii="Sylfaen" w:hAnsi="Sylfaen" w:cs="Sylfaen"/>
              </w:rPr>
              <w:t>2.8 (1.0)</w:t>
            </w:r>
          </w:p>
        </w:tc>
      </w:tr>
      <w:tr w:rsidR="007D26EE" w:rsidRPr="00AF711D" w14:paraId="730AC6E7" w14:textId="77777777" w:rsidTr="00D24D08">
        <w:tc>
          <w:tcPr>
            <w:tcW w:w="4855" w:type="dxa"/>
          </w:tcPr>
          <w:p w14:paraId="753E72A4" w14:textId="77777777" w:rsidR="007D26EE" w:rsidRPr="00AF711D" w:rsidRDefault="003055B3" w:rsidP="00BA3510">
            <w:pPr>
              <w:spacing w:line="276" w:lineRule="auto"/>
              <w:rPr>
                <w:rFonts w:ascii="Sylfaen" w:hAnsi="Sylfaen" w:cs="Sylfaen"/>
              </w:rPr>
            </w:pPr>
            <w:r w:rsidRPr="00AF711D">
              <w:rPr>
                <w:rFonts w:ascii="Sylfaen" w:hAnsi="Sylfaen" w:cs="Sylfaen"/>
              </w:rPr>
              <w:t>საშუალო ცვლილება* მე-2 კვირას (95% CI)</w:t>
            </w:r>
          </w:p>
        </w:tc>
        <w:tc>
          <w:tcPr>
            <w:tcW w:w="1980" w:type="dxa"/>
          </w:tcPr>
          <w:p w14:paraId="77C0E13B" w14:textId="77777777" w:rsidR="007D26EE" w:rsidRPr="00AF711D" w:rsidRDefault="00687ABC" w:rsidP="00BA3510">
            <w:pPr>
              <w:spacing w:line="276" w:lineRule="auto"/>
              <w:jc w:val="center"/>
              <w:rPr>
                <w:rFonts w:ascii="Sylfaen" w:hAnsi="Sylfaen" w:cs="Sylfaen"/>
              </w:rPr>
            </w:pPr>
            <w:r w:rsidRPr="00AF711D">
              <w:rPr>
                <w:rFonts w:ascii="Sylfaen" w:hAnsi="Sylfaen" w:cs="Sylfaen"/>
              </w:rPr>
              <w:t>-1.1 (-1.7, -0.6)</w:t>
            </w:r>
          </w:p>
        </w:tc>
        <w:tc>
          <w:tcPr>
            <w:tcW w:w="1980" w:type="dxa"/>
          </w:tcPr>
          <w:p w14:paraId="3D8D84C0" w14:textId="77777777" w:rsidR="007D26EE" w:rsidRPr="00AF711D" w:rsidRDefault="00687ABC" w:rsidP="00BA3510">
            <w:pPr>
              <w:spacing w:line="276" w:lineRule="auto"/>
              <w:jc w:val="center"/>
              <w:rPr>
                <w:rFonts w:ascii="Sylfaen" w:hAnsi="Sylfaen" w:cs="Sylfaen"/>
              </w:rPr>
            </w:pPr>
            <w:r w:rsidRPr="00AF711D">
              <w:rPr>
                <w:rFonts w:ascii="Sylfaen" w:hAnsi="Sylfaen" w:cs="Sylfaen"/>
              </w:rPr>
              <w:t>-1.0 (-1.4, -0.6)</w:t>
            </w:r>
          </w:p>
        </w:tc>
        <w:tc>
          <w:tcPr>
            <w:tcW w:w="1890" w:type="dxa"/>
          </w:tcPr>
          <w:p w14:paraId="792A9E60" w14:textId="77777777" w:rsidR="007D26EE" w:rsidRPr="00AF711D" w:rsidRDefault="00687ABC" w:rsidP="00BA3510">
            <w:pPr>
              <w:spacing w:line="276" w:lineRule="auto"/>
              <w:jc w:val="center"/>
              <w:rPr>
                <w:rFonts w:ascii="Sylfaen" w:hAnsi="Sylfaen" w:cs="Sylfaen"/>
              </w:rPr>
            </w:pPr>
            <w:r w:rsidRPr="00AF711D">
              <w:rPr>
                <w:rFonts w:ascii="Sylfaen" w:hAnsi="Sylfaen" w:cs="Sylfaen"/>
              </w:rPr>
              <w:t>-1.2 (-1.6, -0.7)</w:t>
            </w:r>
          </w:p>
        </w:tc>
      </w:tr>
      <w:tr w:rsidR="003055B3" w:rsidRPr="00AF711D" w14:paraId="54D9A110" w14:textId="77777777" w:rsidTr="00D24D08">
        <w:tc>
          <w:tcPr>
            <w:tcW w:w="4855" w:type="dxa"/>
          </w:tcPr>
          <w:p w14:paraId="7F7D79D6" w14:textId="77777777" w:rsidR="003055B3" w:rsidRPr="00AF711D" w:rsidRDefault="003055B3" w:rsidP="00BA3510">
            <w:pPr>
              <w:spacing w:line="276" w:lineRule="auto"/>
              <w:rPr>
                <w:rFonts w:ascii="Sylfaen" w:hAnsi="Sylfaen" w:cs="Sylfaen"/>
              </w:rPr>
            </w:pPr>
            <w:r w:rsidRPr="00AF711D">
              <w:rPr>
                <w:rFonts w:ascii="Sylfaen" w:hAnsi="Sylfaen" w:cs="Sylfaen"/>
              </w:rPr>
              <w:t>საშუალო ცვლილება* მე-6 კვირას</w:t>
            </w:r>
            <w:r w:rsidR="00A71EFA" w:rsidRPr="00AF711D">
              <w:rPr>
                <w:rFonts w:ascii="Sylfaen" w:hAnsi="Sylfaen" w:cs="Sylfaen"/>
              </w:rPr>
              <w:t>**</w:t>
            </w:r>
            <w:r w:rsidRPr="00AF711D">
              <w:rPr>
                <w:rFonts w:ascii="Sylfaen" w:hAnsi="Sylfaen" w:cs="Sylfaen"/>
              </w:rPr>
              <w:t xml:space="preserve"> (95% CI)</w:t>
            </w:r>
          </w:p>
        </w:tc>
        <w:tc>
          <w:tcPr>
            <w:tcW w:w="1980" w:type="dxa"/>
          </w:tcPr>
          <w:p w14:paraId="0BB7F291" w14:textId="77777777" w:rsidR="003055B3" w:rsidRPr="00AF711D" w:rsidRDefault="00687ABC" w:rsidP="00BA3510">
            <w:pPr>
              <w:spacing w:line="276" w:lineRule="auto"/>
              <w:jc w:val="center"/>
              <w:rPr>
                <w:rFonts w:ascii="Sylfaen" w:hAnsi="Sylfaen" w:cs="Sylfaen"/>
              </w:rPr>
            </w:pPr>
            <w:r w:rsidRPr="00AF711D">
              <w:rPr>
                <w:rFonts w:ascii="Sylfaen" w:hAnsi="Sylfaen" w:cs="Sylfaen"/>
              </w:rPr>
              <w:t>-1.3 (-1.8, -0.9)</w:t>
            </w:r>
          </w:p>
        </w:tc>
        <w:tc>
          <w:tcPr>
            <w:tcW w:w="1980" w:type="dxa"/>
          </w:tcPr>
          <w:p w14:paraId="2AE166D7" w14:textId="77777777" w:rsidR="003055B3" w:rsidRPr="00AF711D" w:rsidRDefault="00687ABC" w:rsidP="00BA3510">
            <w:pPr>
              <w:spacing w:line="276" w:lineRule="auto"/>
              <w:jc w:val="center"/>
              <w:rPr>
                <w:rFonts w:ascii="Sylfaen" w:hAnsi="Sylfaen" w:cs="Sylfaen"/>
              </w:rPr>
            </w:pPr>
            <w:r w:rsidRPr="00AF711D">
              <w:rPr>
                <w:rFonts w:ascii="Sylfaen" w:hAnsi="Sylfaen" w:cs="Sylfaen"/>
              </w:rPr>
              <w:t>-1.3 (-1.7, -0.9)</w:t>
            </w:r>
          </w:p>
        </w:tc>
        <w:tc>
          <w:tcPr>
            <w:tcW w:w="1890" w:type="dxa"/>
          </w:tcPr>
          <w:p w14:paraId="2433087E" w14:textId="77777777" w:rsidR="003055B3" w:rsidRPr="00AF711D" w:rsidRDefault="00687ABC" w:rsidP="00BA3510">
            <w:pPr>
              <w:spacing w:line="276" w:lineRule="auto"/>
              <w:jc w:val="center"/>
              <w:rPr>
                <w:rFonts w:ascii="Sylfaen" w:hAnsi="Sylfaen" w:cs="Sylfaen"/>
              </w:rPr>
            </w:pPr>
            <w:r w:rsidRPr="00AF711D">
              <w:rPr>
                <w:rFonts w:ascii="Sylfaen" w:hAnsi="Sylfaen" w:cs="Sylfaen"/>
              </w:rPr>
              <w:t>-1.3 (-1.7, -0.9)</w:t>
            </w:r>
          </w:p>
        </w:tc>
      </w:tr>
      <w:tr w:rsidR="003055B3" w:rsidRPr="00AF711D" w14:paraId="3320D689" w14:textId="77777777" w:rsidTr="00D24D08">
        <w:tc>
          <w:tcPr>
            <w:tcW w:w="4855" w:type="dxa"/>
          </w:tcPr>
          <w:p w14:paraId="3C04D41B" w14:textId="77777777" w:rsidR="003055B3" w:rsidRPr="00AF711D" w:rsidRDefault="003055B3" w:rsidP="00BA3510">
            <w:pPr>
              <w:spacing w:line="276" w:lineRule="auto"/>
              <w:rPr>
                <w:rFonts w:ascii="Sylfaen" w:hAnsi="Sylfaen" w:cs="Sylfaen"/>
              </w:rPr>
            </w:pPr>
            <w:r w:rsidRPr="00AF711D">
              <w:rPr>
                <w:rFonts w:ascii="Sylfaen" w:hAnsi="Sylfaen" w:cs="Sylfaen"/>
              </w:rPr>
              <w:lastRenderedPageBreak/>
              <w:t>საშუალო ცვლილება* მე-12 კვირას (95% CI)</w:t>
            </w:r>
          </w:p>
        </w:tc>
        <w:tc>
          <w:tcPr>
            <w:tcW w:w="1980" w:type="dxa"/>
          </w:tcPr>
          <w:p w14:paraId="2049DBDD" w14:textId="77777777" w:rsidR="003055B3" w:rsidRPr="00AF711D" w:rsidRDefault="00687ABC" w:rsidP="00BA3510">
            <w:pPr>
              <w:spacing w:line="276" w:lineRule="auto"/>
              <w:jc w:val="center"/>
              <w:rPr>
                <w:rFonts w:ascii="Sylfaen" w:hAnsi="Sylfaen" w:cs="Sylfaen"/>
              </w:rPr>
            </w:pPr>
            <w:r w:rsidRPr="00AF711D">
              <w:rPr>
                <w:rFonts w:ascii="Sylfaen" w:hAnsi="Sylfaen" w:cs="Sylfaen"/>
              </w:rPr>
              <w:t>-0.9 (-1.5, -0.4)</w:t>
            </w:r>
          </w:p>
        </w:tc>
        <w:tc>
          <w:tcPr>
            <w:tcW w:w="1980" w:type="dxa"/>
          </w:tcPr>
          <w:p w14:paraId="4C846EC6" w14:textId="77777777" w:rsidR="003055B3" w:rsidRPr="00AF711D" w:rsidRDefault="00687ABC" w:rsidP="00BA3510">
            <w:pPr>
              <w:spacing w:line="276" w:lineRule="auto"/>
              <w:jc w:val="center"/>
              <w:rPr>
                <w:rFonts w:ascii="Sylfaen" w:hAnsi="Sylfaen" w:cs="Sylfaen"/>
              </w:rPr>
            </w:pPr>
            <w:r w:rsidRPr="00AF711D">
              <w:rPr>
                <w:rFonts w:ascii="Sylfaen" w:hAnsi="Sylfaen" w:cs="Sylfaen"/>
              </w:rPr>
              <w:t>-1.4 (-1.8, -1.0)</w:t>
            </w:r>
          </w:p>
        </w:tc>
        <w:tc>
          <w:tcPr>
            <w:tcW w:w="1890" w:type="dxa"/>
          </w:tcPr>
          <w:p w14:paraId="0F9A7255" w14:textId="77777777" w:rsidR="003055B3" w:rsidRPr="00AF711D" w:rsidRDefault="00687ABC" w:rsidP="00BA3510">
            <w:pPr>
              <w:spacing w:line="276" w:lineRule="auto"/>
              <w:jc w:val="center"/>
              <w:rPr>
                <w:rFonts w:ascii="Sylfaen" w:hAnsi="Sylfaen" w:cs="Sylfaen"/>
              </w:rPr>
            </w:pPr>
            <w:r w:rsidRPr="00AF711D">
              <w:rPr>
                <w:rFonts w:ascii="Sylfaen" w:hAnsi="Sylfaen" w:cs="Sylfaen"/>
              </w:rPr>
              <w:t>-1.2 (-1.6, -0.7)</w:t>
            </w:r>
          </w:p>
        </w:tc>
      </w:tr>
      <w:tr w:rsidR="003055B3" w:rsidRPr="00AF711D" w14:paraId="6B9E7AE4" w14:textId="77777777" w:rsidTr="00D24D08">
        <w:tc>
          <w:tcPr>
            <w:tcW w:w="4855" w:type="dxa"/>
          </w:tcPr>
          <w:p w14:paraId="0DD30D54" w14:textId="77777777" w:rsidR="003055B3" w:rsidRPr="00AF711D" w:rsidRDefault="00687ABC" w:rsidP="00BA3510">
            <w:pPr>
              <w:spacing w:line="276" w:lineRule="auto"/>
              <w:rPr>
                <w:rFonts w:ascii="Sylfaen" w:hAnsi="Sylfaen" w:cs="Sylfaen"/>
              </w:rPr>
            </w:pPr>
            <w:r w:rsidRPr="00AF711D">
              <w:rPr>
                <w:rFonts w:ascii="Sylfaen" w:hAnsi="Sylfaen" w:cs="Sylfaen"/>
                <w:b/>
                <w:bCs/>
              </w:rPr>
              <w:t>შარდის მოცულობა დილის პირველი კათეტერიზაციის დროს (მლ)</w:t>
            </w:r>
            <w:r w:rsidRPr="00AF711D">
              <w:rPr>
                <w:rFonts w:ascii="Sylfaen" w:hAnsi="Sylfaen" w:cs="Sylfaen"/>
                <w:b/>
                <w:bCs/>
                <w:vertAlign w:val="superscript"/>
              </w:rPr>
              <w:t>b</w:t>
            </w:r>
          </w:p>
        </w:tc>
        <w:tc>
          <w:tcPr>
            <w:tcW w:w="1980" w:type="dxa"/>
          </w:tcPr>
          <w:p w14:paraId="74B314E5" w14:textId="77777777" w:rsidR="003055B3" w:rsidRPr="00AF711D" w:rsidRDefault="003055B3" w:rsidP="00BA3510">
            <w:pPr>
              <w:spacing w:line="276" w:lineRule="auto"/>
              <w:jc w:val="center"/>
              <w:rPr>
                <w:rFonts w:ascii="Sylfaen" w:hAnsi="Sylfaen" w:cs="Sylfaen"/>
              </w:rPr>
            </w:pPr>
          </w:p>
        </w:tc>
        <w:tc>
          <w:tcPr>
            <w:tcW w:w="1980" w:type="dxa"/>
          </w:tcPr>
          <w:p w14:paraId="15359D0A" w14:textId="77777777" w:rsidR="003055B3" w:rsidRPr="00AF711D" w:rsidRDefault="003055B3" w:rsidP="00BA3510">
            <w:pPr>
              <w:spacing w:line="276" w:lineRule="auto"/>
              <w:jc w:val="center"/>
              <w:rPr>
                <w:rFonts w:ascii="Sylfaen" w:hAnsi="Sylfaen" w:cs="Sylfaen"/>
              </w:rPr>
            </w:pPr>
          </w:p>
        </w:tc>
        <w:tc>
          <w:tcPr>
            <w:tcW w:w="1890" w:type="dxa"/>
          </w:tcPr>
          <w:p w14:paraId="44D6483F" w14:textId="77777777" w:rsidR="003055B3" w:rsidRPr="00AF711D" w:rsidRDefault="003055B3" w:rsidP="00BA3510">
            <w:pPr>
              <w:spacing w:line="276" w:lineRule="auto"/>
              <w:jc w:val="center"/>
              <w:rPr>
                <w:rFonts w:ascii="Sylfaen" w:hAnsi="Sylfaen" w:cs="Sylfaen"/>
              </w:rPr>
            </w:pPr>
          </w:p>
        </w:tc>
      </w:tr>
      <w:tr w:rsidR="00AC1BCA" w:rsidRPr="00AF711D" w14:paraId="66954FF2" w14:textId="77777777" w:rsidTr="00D24D08">
        <w:tc>
          <w:tcPr>
            <w:tcW w:w="4855" w:type="dxa"/>
          </w:tcPr>
          <w:p w14:paraId="39DD6D25" w14:textId="77777777" w:rsidR="00AC1BCA" w:rsidRPr="00AF711D" w:rsidRDefault="00AC1BCA" w:rsidP="00BA3510">
            <w:pPr>
              <w:spacing w:line="276" w:lineRule="auto"/>
              <w:rPr>
                <w:rFonts w:ascii="Sylfaen" w:hAnsi="Sylfaen" w:cs="Sylfaen"/>
              </w:rPr>
            </w:pPr>
            <w:r w:rsidRPr="00AF711D">
              <w:rPr>
                <w:rFonts w:ascii="Sylfaen" w:hAnsi="Sylfaen" w:cs="Sylfaen"/>
              </w:rPr>
              <w:t>საშუალო საწყისი მაჩვენებელი (SD)</w:t>
            </w:r>
          </w:p>
        </w:tc>
        <w:tc>
          <w:tcPr>
            <w:tcW w:w="1980" w:type="dxa"/>
          </w:tcPr>
          <w:p w14:paraId="7EB10911" w14:textId="77777777" w:rsidR="00AC1BCA" w:rsidRPr="00AF711D" w:rsidRDefault="00A71EFA" w:rsidP="00BA3510">
            <w:pPr>
              <w:spacing w:line="276" w:lineRule="auto"/>
              <w:jc w:val="center"/>
              <w:rPr>
                <w:rFonts w:ascii="Sylfaen" w:hAnsi="Sylfaen" w:cs="Sylfaen"/>
              </w:rPr>
            </w:pPr>
            <w:r w:rsidRPr="00AF711D">
              <w:rPr>
                <w:rFonts w:ascii="Sylfaen" w:hAnsi="Sylfaen" w:cs="Sylfaen"/>
              </w:rPr>
              <w:t>187.7 (135.7)</w:t>
            </w:r>
          </w:p>
        </w:tc>
        <w:tc>
          <w:tcPr>
            <w:tcW w:w="1980" w:type="dxa"/>
          </w:tcPr>
          <w:p w14:paraId="68B5CF34" w14:textId="77777777" w:rsidR="00AC1BCA" w:rsidRPr="00AF711D" w:rsidRDefault="00A71EFA" w:rsidP="00BA3510">
            <w:pPr>
              <w:spacing w:line="276" w:lineRule="auto"/>
              <w:jc w:val="center"/>
              <w:rPr>
                <w:rFonts w:ascii="Sylfaen" w:hAnsi="Sylfaen" w:cs="Sylfaen"/>
              </w:rPr>
            </w:pPr>
            <w:r w:rsidRPr="00AF711D">
              <w:rPr>
                <w:rFonts w:ascii="Sylfaen" w:hAnsi="Sylfaen" w:cs="Sylfaen"/>
              </w:rPr>
              <w:t>164.2 (114.5)</w:t>
            </w:r>
          </w:p>
        </w:tc>
        <w:tc>
          <w:tcPr>
            <w:tcW w:w="1890" w:type="dxa"/>
          </w:tcPr>
          <w:p w14:paraId="21DAEBD0" w14:textId="77777777" w:rsidR="00AC1BCA" w:rsidRPr="00AF711D" w:rsidRDefault="00A71EFA" w:rsidP="00BA3510">
            <w:pPr>
              <w:spacing w:line="276" w:lineRule="auto"/>
              <w:jc w:val="center"/>
              <w:rPr>
                <w:rFonts w:ascii="Sylfaen" w:hAnsi="Sylfaen" w:cs="Sylfaen"/>
              </w:rPr>
            </w:pPr>
            <w:r w:rsidRPr="00AF711D">
              <w:rPr>
                <w:rFonts w:ascii="Sylfaen" w:hAnsi="Sylfaen" w:cs="Sylfaen"/>
              </w:rPr>
              <w:t>203.5 (167.5)</w:t>
            </w:r>
          </w:p>
        </w:tc>
      </w:tr>
      <w:tr w:rsidR="00AC1BCA" w:rsidRPr="00AF711D" w14:paraId="3B5D12C6" w14:textId="77777777" w:rsidTr="00D24D08">
        <w:tc>
          <w:tcPr>
            <w:tcW w:w="4855" w:type="dxa"/>
          </w:tcPr>
          <w:p w14:paraId="0928D866" w14:textId="77777777" w:rsidR="00AC1BCA" w:rsidRPr="00AF711D" w:rsidRDefault="00AC1BCA" w:rsidP="00BA3510">
            <w:pPr>
              <w:spacing w:line="276" w:lineRule="auto"/>
              <w:rPr>
                <w:rFonts w:ascii="Sylfaen" w:hAnsi="Sylfaen" w:cs="Sylfaen"/>
              </w:rPr>
            </w:pPr>
            <w:r w:rsidRPr="00AF711D">
              <w:rPr>
                <w:rFonts w:ascii="Sylfaen" w:hAnsi="Sylfaen" w:cs="Sylfaen"/>
              </w:rPr>
              <w:t>საშუალო ცვლილება* მე-2 კვირას (95% CI)</w:t>
            </w:r>
          </w:p>
        </w:tc>
        <w:tc>
          <w:tcPr>
            <w:tcW w:w="1980" w:type="dxa"/>
          </w:tcPr>
          <w:p w14:paraId="7F028097" w14:textId="77777777" w:rsidR="00AC1BCA" w:rsidRPr="00AF711D" w:rsidRDefault="00A71EFA" w:rsidP="00BA3510">
            <w:pPr>
              <w:spacing w:line="276" w:lineRule="auto"/>
              <w:jc w:val="center"/>
              <w:rPr>
                <w:rFonts w:ascii="Sylfaen" w:hAnsi="Sylfaen" w:cs="Sylfaen"/>
              </w:rPr>
            </w:pPr>
            <w:r w:rsidRPr="00AF711D">
              <w:rPr>
                <w:rFonts w:ascii="Sylfaen" w:hAnsi="Sylfaen" w:cs="Sylfaen"/>
              </w:rPr>
              <w:t>63.2 (27.9, 98.6)</w:t>
            </w:r>
          </w:p>
        </w:tc>
        <w:tc>
          <w:tcPr>
            <w:tcW w:w="1980" w:type="dxa"/>
          </w:tcPr>
          <w:p w14:paraId="1E0C2242" w14:textId="77777777" w:rsidR="00AC1BCA" w:rsidRPr="00AF711D" w:rsidRDefault="00A71EFA" w:rsidP="00BA3510">
            <w:pPr>
              <w:spacing w:line="276" w:lineRule="auto"/>
              <w:jc w:val="center"/>
              <w:rPr>
                <w:rFonts w:ascii="Sylfaen" w:hAnsi="Sylfaen" w:cs="Sylfaen"/>
              </w:rPr>
            </w:pPr>
            <w:r w:rsidRPr="00AF711D">
              <w:rPr>
                <w:rFonts w:ascii="Sylfaen" w:hAnsi="Sylfaen" w:cs="Sylfaen"/>
              </w:rPr>
              <w:t>29.4 (2.5, 56.3)</w:t>
            </w:r>
          </w:p>
        </w:tc>
        <w:tc>
          <w:tcPr>
            <w:tcW w:w="1890" w:type="dxa"/>
          </w:tcPr>
          <w:p w14:paraId="528B0C20" w14:textId="77777777" w:rsidR="00AC1BCA" w:rsidRPr="00AF711D" w:rsidRDefault="00A71EFA" w:rsidP="00BA3510">
            <w:pPr>
              <w:spacing w:line="276" w:lineRule="auto"/>
              <w:jc w:val="center"/>
              <w:rPr>
                <w:rFonts w:ascii="Sylfaen" w:hAnsi="Sylfaen" w:cs="Sylfaen"/>
              </w:rPr>
            </w:pPr>
            <w:r w:rsidRPr="00AF711D">
              <w:rPr>
                <w:rFonts w:ascii="Sylfaen" w:hAnsi="Sylfaen" w:cs="Sylfaen"/>
              </w:rPr>
              <w:t>31.6 (3.3, 60.0)</w:t>
            </w:r>
          </w:p>
        </w:tc>
      </w:tr>
      <w:tr w:rsidR="00AC1BCA" w:rsidRPr="00AF711D" w14:paraId="29B213B6" w14:textId="77777777" w:rsidTr="00D24D08">
        <w:tc>
          <w:tcPr>
            <w:tcW w:w="4855" w:type="dxa"/>
          </w:tcPr>
          <w:p w14:paraId="7CA60606" w14:textId="77777777" w:rsidR="00AC1BCA" w:rsidRPr="00AF711D" w:rsidRDefault="00AC1BCA" w:rsidP="00BA3510">
            <w:pPr>
              <w:spacing w:line="276" w:lineRule="auto"/>
              <w:rPr>
                <w:rFonts w:ascii="Sylfaen" w:hAnsi="Sylfaen" w:cs="Sylfaen"/>
              </w:rPr>
            </w:pPr>
            <w:r w:rsidRPr="00AF711D">
              <w:rPr>
                <w:rFonts w:ascii="Sylfaen" w:hAnsi="Sylfaen" w:cs="Sylfaen"/>
              </w:rPr>
              <w:t>საშუალო ცვლილება* მე-6 კვირას</w:t>
            </w:r>
            <w:r w:rsidR="00A71EFA" w:rsidRPr="00AF711D">
              <w:rPr>
                <w:rFonts w:ascii="Sylfaen" w:hAnsi="Sylfaen" w:cs="Sylfaen"/>
              </w:rPr>
              <w:t>**</w:t>
            </w:r>
            <w:r w:rsidRPr="00AF711D">
              <w:rPr>
                <w:rFonts w:ascii="Sylfaen" w:hAnsi="Sylfaen" w:cs="Sylfaen"/>
              </w:rPr>
              <w:t xml:space="preserve"> (95% CI)</w:t>
            </w:r>
          </w:p>
        </w:tc>
        <w:tc>
          <w:tcPr>
            <w:tcW w:w="1980" w:type="dxa"/>
          </w:tcPr>
          <w:p w14:paraId="08421B0E" w14:textId="77777777" w:rsidR="00AC1BCA" w:rsidRPr="00AF711D" w:rsidRDefault="00A71EFA" w:rsidP="00BA3510">
            <w:pPr>
              <w:spacing w:line="276" w:lineRule="auto"/>
              <w:jc w:val="center"/>
              <w:rPr>
                <w:rFonts w:ascii="Sylfaen" w:hAnsi="Sylfaen" w:cs="Sylfaen"/>
              </w:rPr>
            </w:pPr>
            <w:r w:rsidRPr="00AF711D">
              <w:rPr>
                <w:rFonts w:ascii="Sylfaen" w:hAnsi="Sylfaen" w:cs="Sylfaen"/>
              </w:rPr>
              <w:t>87.5 (52.1, 122.8)</w:t>
            </w:r>
          </w:p>
        </w:tc>
        <w:tc>
          <w:tcPr>
            <w:tcW w:w="1980" w:type="dxa"/>
          </w:tcPr>
          <w:p w14:paraId="6B1499C3" w14:textId="77777777" w:rsidR="00AC1BCA" w:rsidRPr="00AF711D" w:rsidRDefault="00A71EFA" w:rsidP="00BA3510">
            <w:pPr>
              <w:spacing w:line="276" w:lineRule="auto"/>
              <w:jc w:val="center"/>
              <w:rPr>
                <w:rFonts w:ascii="Sylfaen" w:hAnsi="Sylfaen" w:cs="Sylfaen"/>
              </w:rPr>
            </w:pPr>
            <w:r w:rsidRPr="00AF711D">
              <w:rPr>
                <w:rFonts w:ascii="Sylfaen" w:hAnsi="Sylfaen" w:cs="Sylfaen"/>
              </w:rPr>
              <w:t>34.9 (7.9, 61.9)</w:t>
            </w:r>
          </w:p>
        </w:tc>
        <w:tc>
          <w:tcPr>
            <w:tcW w:w="1890" w:type="dxa"/>
          </w:tcPr>
          <w:p w14:paraId="105BB817" w14:textId="77777777" w:rsidR="00AC1BCA" w:rsidRPr="00AF711D" w:rsidRDefault="00A71EFA" w:rsidP="00BA3510">
            <w:pPr>
              <w:spacing w:line="276" w:lineRule="auto"/>
              <w:jc w:val="center"/>
              <w:rPr>
                <w:rFonts w:ascii="Sylfaen" w:hAnsi="Sylfaen" w:cs="Sylfaen"/>
              </w:rPr>
            </w:pPr>
            <w:r w:rsidRPr="00AF711D">
              <w:rPr>
                <w:rFonts w:ascii="Sylfaen" w:hAnsi="Sylfaen" w:cs="Sylfaen"/>
              </w:rPr>
              <w:t>21.9 (-7.2, 51.1)</w:t>
            </w:r>
          </w:p>
        </w:tc>
      </w:tr>
      <w:tr w:rsidR="00AC1BCA" w:rsidRPr="00AF711D" w14:paraId="5DF6AFE0" w14:textId="77777777" w:rsidTr="00D24D08">
        <w:tc>
          <w:tcPr>
            <w:tcW w:w="4855" w:type="dxa"/>
          </w:tcPr>
          <w:p w14:paraId="2FAB004A" w14:textId="77777777" w:rsidR="00AC1BCA" w:rsidRPr="00AF711D" w:rsidRDefault="00AC1BCA" w:rsidP="00BA3510">
            <w:pPr>
              <w:spacing w:line="276" w:lineRule="auto"/>
              <w:rPr>
                <w:rFonts w:ascii="Sylfaen" w:hAnsi="Sylfaen" w:cs="Sylfaen"/>
              </w:rPr>
            </w:pPr>
            <w:r w:rsidRPr="00AF711D">
              <w:rPr>
                <w:rFonts w:ascii="Sylfaen" w:hAnsi="Sylfaen" w:cs="Sylfaen"/>
              </w:rPr>
              <w:t>საშუალო ცვლილება* მე-12 კვირას (95% CI)</w:t>
            </w:r>
          </w:p>
        </w:tc>
        <w:tc>
          <w:tcPr>
            <w:tcW w:w="1980" w:type="dxa"/>
          </w:tcPr>
          <w:p w14:paraId="4E36E22F" w14:textId="77777777" w:rsidR="00AC1BCA" w:rsidRPr="00AF711D" w:rsidRDefault="00A71EFA" w:rsidP="00BA3510">
            <w:pPr>
              <w:spacing w:line="276" w:lineRule="auto"/>
              <w:jc w:val="center"/>
              <w:rPr>
                <w:rFonts w:ascii="Sylfaen" w:hAnsi="Sylfaen" w:cs="Sylfaen"/>
              </w:rPr>
            </w:pPr>
            <w:r w:rsidRPr="00AF711D">
              <w:rPr>
                <w:rFonts w:ascii="Sylfaen" w:hAnsi="Sylfaen" w:cs="Sylfaen"/>
              </w:rPr>
              <w:t>45.2 (10.0, 80.5)</w:t>
            </w:r>
          </w:p>
        </w:tc>
        <w:tc>
          <w:tcPr>
            <w:tcW w:w="1980" w:type="dxa"/>
          </w:tcPr>
          <w:p w14:paraId="2A9013F8" w14:textId="77777777" w:rsidR="00AC1BCA" w:rsidRPr="00AF711D" w:rsidRDefault="00A71EFA" w:rsidP="00BA3510">
            <w:pPr>
              <w:spacing w:line="276" w:lineRule="auto"/>
              <w:jc w:val="center"/>
              <w:rPr>
                <w:rFonts w:ascii="Sylfaen" w:hAnsi="Sylfaen" w:cs="Sylfaen"/>
              </w:rPr>
            </w:pPr>
            <w:r w:rsidRPr="00AF711D">
              <w:rPr>
                <w:rFonts w:ascii="Sylfaen" w:hAnsi="Sylfaen" w:cs="Sylfaen"/>
              </w:rPr>
              <w:t>55.8 (28.5, 83.0)</w:t>
            </w:r>
          </w:p>
        </w:tc>
        <w:tc>
          <w:tcPr>
            <w:tcW w:w="1890" w:type="dxa"/>
          </w:tcPr>
          <w:p w14:paraId="745AE456" w14:textId="77777777" w:rsidR="00AC1BCA" w:rsidRPr="00AF711D" w:rsidRDefault="00A71EFA" w:rsidP="00BA3510">
            <w:pPr>
              <w:spacing w:line="276" w:lineRule="auto"/>
              <w:jc w:val="center"/>
              <w:rPr>
                <w:rFonts w:ascii="Sylfaen" w:hAnsi="Sylfaen" w:cs="Sylfaen"/>
              </w:rPr>
            </w:pPr>
            <w:r w:rsidRPr="00AF711D">
              <w:rPr>
                <w:rFonts w:ascii="Sylfaen" w:hAnsi="Sylfaen" w:cs="Sylfaen"/>
              </w:rPr>
              <w:t>12.9 (-17.1, 42.9)</w:t>
            </w:r>
          </w:p>
        </w:tc>
      </w:tr>
      <w:tr w:rsidR="00AC1BCA" w:rsidRPr="00AF711D" w14:paraId="27E0CABC" w14:textId="77777777" w:rsidTr="00D24D08">
        <w:tc>
          <w:tcPr>
            <w:tcW w:w="4855" w:type="dxa"/>
          </w:tcPr>
          <w:p w14:paraId="5BC60F4C" w14:textId="77777777" w:rsidR="00AC1BCA" w:rsidRPr="00AF711D" w:rsidRDefault="00A71EFA" w:rsidP="00BA3510">
            <w:pPr>
              <w:spacing w:line="276" w:lineRule="auto"/>
              <w:rPr>
                <w:rFonts w:ascii="Sylfaen" w:hAnsi="Sylfaen" w:cs="Sylfaen"/>
              </w:rPr>
            </w:pPr>
            <w:r w:rsidRPr="00AF711D">
              <w:rPr>
                <w:rFonts w:ascii="Sylfaen" w:hAnsi="Sylfaen" w:cs="Sylfaen"/>
                <w:b/>
                <w:bCs/>
              </w:rPr>
              <w:t xml:space="preserve">დეტრუზორის მაქსიმალური წნევა დაგროვების ფაზაში </w:t>
            </w:r>
            <w:r w:rsidR="00BD52F3" w:rsidRPr="00AF711D">
              <w:rPr>
                <w:rFonts w:ascii="Sylfaen" w:hAnsi="Sylfaen" w:cs="Sylfaen"/>
                <w:b/>
              </w:rPr>
              <w:t>(cmH2</w:t>
            </w:r>
            <w:r w:rsidR="00BD52F3" w:rsidRPr="00AF711D">
              <w:rPr>
                <w:rFonts w:ascii="Times New Roman" w:hAnsi="Times New Roman" w:cs="Times New Roman"/>
                <w:b/>
              </w:rPr>
              <w:t>​</w:t>
            </w:r>
            <w:r w:rsidR="00BD52F3" w:rsidRPr="00AF711D">
              <w:rPr>
                <w:rFonts w:ascii="Sylfaen" w:hAnsi="Sylfaen" w:cs="Sylfaen"/>
                <w:b/>
              </w:rPr>
              <w:t>O</w:t>
            </w:r>
            <w:r w:rsidRPr="00AF711D">
              <w:rPr>
                <w:rFonts w:ascii="Sylfaen" w:hAnsi="Sylfaen" w:cs="Sylfaen"/>
                <w:b/>
                <w:bCs/>
              </w:rPr>
              <w:t>)</w:t>
            </w:r>
            <w:r w:rsidRPr="00AF711D">
              <w:rPr>
                <w:rFonts w:ascii="Sylfaen" w:hAnsi="Sylfaen" w:cs="Sylfaen"/>
                <w:b/>
                <w:bCs/>
                <w:vertAlign w:val="superscript"/>
              </w:rPr>
              <w:t>b</w:t>
            </w:r>
          </w:p>
        </w:tc>
        <w:tc>
          <w:tcPr>
            <w:tcW w:w="1980" w:type="dxa"/>
          </w:tcPr>
          <w:p w14:paraId="5845B82A" w14:textId="77777777" w:rsidR="00AC1BCA" w:rsidRPr="00AF711D" w:rsidRDefault="00AC1BCA" w:rsidP="00BA3510">
            <w:pPr>
              <w:spacing w:line="276" w:lineRule="auto"/>
              <w:jc w:val="center"/>
              <w:rPr>
                <w:rFonts w:ascii="Sylfaen" w:hAnsi="Sylfaen" w:cs="Sylfaen"/>
              </w:rPr>
            </w:pPr>
          </w:p>
        </w:tc>
        <w:tc>
          <w:tcPr>
            <w:tcW w:w="1980" w:type="dxa"/>
          </w:tcPr>
          <w:p w14:paraId="05B71022" w14:textId="77777777" w:rsidR="00AC1BCA" w:rsidRPr="00AF711D" w:rsidRDefault="00AC1BCA" w:rsidP="00BA3510">
            <w:pPr>
              <w:spacing w:line="276" w:lineRule="auto"/>
              <w:jc w:val="center"/>
              <w:rPr>
                <w:rFonts w:ascii="Sylfaen" w:hAnsi="Sylfaen" w:cs="Sylfaen"/>
              </w:rPr>
            </w:pPr>
          </w:p>
        </w:tc>
        <w:tc>
          <w:tcPr>
            <w:tcW w:w="1890" w:type="dxa"/>
          </w:tcPr>
          <w:p w14:paraId="5AF298E7" w14:textId="77777777" w:rsidR="00AC1BCA" w:rsidRPr="00AF711D" w:rsidRDefault="00AC1BCA" w:rsidP="00BA3510">
            <w:pPr>
              <w:spacing w:line="276" w:lineRule="auto"/>
              <w:jc w:val="center"/>
              <w:rPr>
                <w:rFonts w:ascii="Sylfaen" w:hAnsi="Sylfaen" w:cs="Sylfaen"/>
              </w:rPr>
            </w:pPr>
          </w:p>
        </w:tc>
      </w:tr>
      <w:tr w:rsidR="00AC1BCA" w:rsidRPr="00AF711D" w14:paraId="3F61A3D1" w14:textId="77777777" w:rsidTr="00D24D08">
        <w:tc>
          <w:tcPr>
            <w:tcW w:w="4855" w:type="dxa"/>
          </w:tcPr>
          <w:p w14:paraId="75CE4897" w14:textId="77777777" w:rsidR="00AC1BCA" w:rsidRPr="00AF711D" w:rsidRDefault="00D24D08" w:rsidP="00BA3510">
            <w:pPr>
              <w:spacing w:line="276" w:lineRule="auto"/>
              <w:rPr>
                <w:rFonts w:ascii="Sylfaen" w:hAnsi="Sylfaen" w:cs="Sylfaen"/>
              </w:rPr>
            </w:pPr>
            <w:r w:rsidRPr="00AF711D">
              <w:rPr>
                <w:rFonts w:ascii="Sylfaen" w:hAnsi="Sylfaen" w:cs="Sylfaen"/>
              </w:rPr>
              <w:t>საშუალო საწყისი მაჩვენებელი (SD)</w:t>
            </w:r>
          </w:p>
        </w:tc>
        <w:tc>
          <w:tcPr>
            <w:tcW w:w="1980" w:type="dxa"/>
          </w:tcPr>
          <w:p w14:paraId="05C3AED6" w14:textId="77777777" w:rsidR="00AC1BCA" w:rsidRPr="00AF711D" w:rsidRDefault="00D24D08" w:rsidP="00BA3510">
            <w:pPr>
              <w:spacing w:line="276" w:lineRule="auto"/>
              <w:jc w:val="center"/>
              <w:rPr>
                <w:rFonts w:ascii="Sylfaen" w:hAnsi="Sylfaen" w:cs="Sylfaen"/>
              </w:rPr>
            </w:pPr>
            <w:r w:rsidRPr="00AF711D">
              <w:rPr>
                <w:rFonts w:ascii="Sylfaen" w:hAnsi="Sylfaen" w:cs="Sylfaen"/>
              </w:rPr>
              <w:t>56.7 (33.9)</w:t>
            </w:r>
          </w:p>
        </w:tc>
        <w:tc>
          <w:tcPr>
            <w:tcW w:w="1980" w:type="dxa"/>
          </w:tcPr>
          <w:p w14:paraId="3F170376" w14:textId="77777777" w:rsidR="00AC1BCA" w:rsidRPr="00AF711D" w:rsidRDefault="00D24D08" w:rsidP="00BA3510">
            <w:pPr>
              <w:spacing w:line="276" w:lineRule="auto"/>
              <w:jc w:val="center"/>
              <w:rPr>
                <w:rFonts w:ascii="Sylfaen" w:hAnsi="Sylfaen" w:cs="Sylfaen"/>
              </w:rPr>
            </w:pPr>
            <w:r w:rsidRPr="00AF711D">
              <w:rPr>
                <w:rFonts w:ascii="Sylfaen" w:hAnsi="Sylfaen" w:cs="Sylfaen"/>
              </w:rPr>
              <w:t>56.5 (26.9)</w:t>
            </w:r>
          </w:p>
        </w:tc>
        <w:tc>
          <w:tcPr>
            <w:tcW w:w="1890" w:type="dxa"/>
          </w:tcPr>
          <w:p w14:paraId="70EC96C9" w14:textId="77777777" w:rsidR="00AC1BCA" w:rsidRPr="00AF711D" w:rsidRDefault="00D24D08" w:rsidP="00BA3510">
            <w:pPr>
              <w:spacing w:line="276" w:lineRule="auto"/>
              <w:jc w:val="center"/>
              <w:rPr>
                <w:rFonts w:ascii="Sylfaen" w:hAnsi="Sylfaen" w:cs="Sylfaen"/>
              </w:rPr>
            </w:pPr>
            <w:r w:rsidRPr="00AF711D">
              <w:rPr>
                <w:rFonts w:ascii="Sylfaen" w:hAnsi="Sylfaen" w:cs="Sylfaen"/>
              </w:rPr>
              <w:t>58.2 (29.5)</w:t>
            </w:r>
          </w:p>
        </w:tc>
      </w:tr>
      <w:tr w:rsidR="00AC1BCA" w:rsidRPr="00AF711D" w14:paraId="79B915C7" w14:textId="77777777" w:rsidTr="00D24D08">
        <w:tc>
          <w:tcPr>
            <w:tcW w:w="4855" w:type="dxa"/>
          </w:tcPr>
          <w:p w14:paraId="1FD65A13" w14:textId="77777777" w:rsidR="00AC1BCA" w:rsidRPr="00AF711D" w:rsidRDefault="00D24D08" w:rsidP="00BA3510">
            <w:pPr>
              <w:spacing w:line="276" w:lineRule="auto"/>
              <w:rPr>
                <w:rFonts w:ascii="Sylfaen" w:hAnsi="Sylfaen" w:cs="Sylfaen"/>
              </w:rPr>
            </w:pPr>
            <w:r w:rsidRPr="00AF711D">
              <w:rPr>
                <w:rFonts w:ascii="Sylfaen" w:hAnsi="Sylfaen" w:cs="Sylfaen"/>
              </w:rPr>
              <w:t>საშუალო ცვლილება* მე-6 კვირას** (95% CI)</w:t>
            </w:r>
          </w:p>
        </w:tc>
        <w:tc>
          <w:tcPr>
            <w:tcW w:w="1980" w:type="dxa"/>
          </w:tcPr>
          <w:p w14:paraId="7D4A59E0" w14:textId="77777777" w:rsidR="00AC1BCA" w:rsidRPr="00AF711D" w:rsidRDefault="00D24D08" w:rsidP="00BA3510">
            <w:pPr>
              <w:spacing w:line="276" w:lineRule="auto"/>
              <w:jc w:val="center"/>
              <w:rPr>
                <w:rFonts w:ascii="Sylfaen" w:hAnsi="Sylfaen" w:cs="Sylfaen"/>
              </w:rPr>
            </w:pPr>
            <w:r w:rsidRPr="00AF711D">
              <w:rPr>
                <w:rFonts w:ascii="Sylfaen" w:hAnsi="Sylfaen" w:cs="Sylfaen"/>
              </w:rPr>
              <w:t>-27.3 (-36.4, -18.2)</w:t>
            </w:r>
          </w:p>
        </w:tc>
        <w:tc>
          <w:tcPr>
            <w:tcW w:w="1980" w:type="dxa"/>
          </w:tcPr>
          <w:p w14:paraId="2866D173" w14:textId="77777777" w:rsidR="00AC1BCA" w:rsidRPr="00AF711D" w:rsidRDefault="00D24D08" w:rsidP="00BA3510">
            <w:pPr>
              <w:spacing w:line="276" w:lineRule="auto"/>
              <w:jc w:val="center"/>
              <w:rPr>
                <w:rFonts w:ascii="Sylfaen" w:hAnsi="Sylfaen" w:cs="Sylfaen"/>
              </w:rPr>
            </w:pPr>
            <w:r w:rsidRPr="00AF711D">
              <w:rPr>
                <w:rFonts w:ascii="Sylfaen" w:hAnsi="Sylfaen" w:cs="Sylfaen"/>
              </w:rPr>
              <w:t>-20.1 (-27.3, -12.9)</w:t>
            </w:r>
          </w:p>
        </w:tc>
        <w:tc>
          <w:tcPr>
            <w:tcW w:w="1890" w:type="dxa"/>
          </w:tcPr>
          <w:p w14:paraId="0B7DF1FC" w14:textId="77777777" w:rsidR="00AC1BCA" w:rsidRPr="00AF711D" w:rsidRDefault="00D24D08" w:rsidP="00BA3510">
            <w:pPr>
              <w:spacing w:line="276" w:lineRule="auto"/>
              <w:jc w:val="center"/>
              <w:rPr>
                <w:rFonts w:ascii="Sylfaen" w:hAnsi="Sylfaen" w:cs="Sylfaen"/>
              </w:rPr>
            </w:pPr>
            <w:r w:rsidRPr="00AF711D">
              <w:rPr>
                <w:rFonts w:ascii="Sylfaen" w:hAnsi="Sylfaen" w:cs="Sylfaen"/>
              </w:rPr>
              <w:t>-12.9 (-20.4, -5.3)</w:t>
            </w:r>
          </w:p>
        </w:tc>
      </w:tr>
    </w:tbl>
    <w:p w14:paraId="4C856D33" w14:textId="77777777" w:rsidR="008F6B63" w:rsidRPr="00AF711D" w:rsidRDefault="008F6B63" w:rsidP="00D24D08">
      <w:pPr>
        <w:spacing w:after="0" w:line="240" w:lineRule="auto"/>
        <w:jc w:val="both"/>
        <w:rPr>
          <w:rFonts w:ascii="Sylfaen" w:hAnsi="Sylfaen" w:cs="Sylfaen"/>
          <w:sz w:val="24"/>
        </w:rPr>
      </w:pPr>
    </w:p>
    <w:p w14:paraId="35BB2BBF" w14:textId="77777777" w:rsidR="00D24D08" w:rsidRPr="00AF711D" w:rsidRDefault="00D24D08" w:rsidP="003B4B8B">
      <w:pPr>
        <w:spacing w:after="0" w:line="360" w:lineRule="auto"/>
        <w:jc w:val="both"/>
        <w:rPr>
          <w:rFonts w:ascii="Sylfaen" w:hAnsi="Sylfaen" w:cs="Sylfaen"/>
          <w:sz w:val="24"/>
        </w:rPr>
      </w:pPr>
      <w:r w:rsidRPr="00AF711D">
        <w:rPr>
          <w:rFonts w:ascii="Sylfaen" w:hAnsi="Sylfaen" w:cs="Sylfaen"/>
          <w:sz w:val="24"/>
        </w:rPr>
        <w:t>CI =  ნდობის ინტერვალი</w:t>
      </w:r>
    </w:p>
    <w:p w14:paraId="688A1FA4" w14:textId="77777777" w:rsidR="005233E0" w:rsidRPr="00AF711D" w:rsidRDefault="005233E0" w:rsidP="005233E0">
      <w:pPr>
        <w:spacing w:after="0" w:line="360" w:lineRule="auto"/>
        <w:jc w:val="both"/>
        <w:rPr>
          <w:rFonts w:ascii="Sylfaen" w:hAnsi="Sylfaen" w:cs="Sylfaen"/>
          <w:sz w:val="24"/>
        </w:rPr>
      </w:pPr>
      <w:r w:rsidRPr="00AF711D">
        <w:rPr>
          <w:rFonts w:ascii="Sylfaen" w:hAnsi="Sylfaen" w:cs="Sylfaen"/>
          <w:sz w:val="24"/>
        </w:rPr>
        <w:t>* უმცირეს კვადრატთა (LS) მეთოდით გამოთვლილი საშუალო ცვლილება და 95%</w:t>
      </w:r>
      <w:r w:rsidR="00077029" w:rsidRPr="00AF711D">
        <w:rPr>
          <w:rFonts w:ascii="Sylfaen" w:hAnsi="Sylfaen" w:cs="Sylfaen"/>
          <w:sz w:val="24"/>
        </w:rPr>
        <w:t xml:space="preserve"> CI</w:t>
      </w:r>
      <w:r w:rsidRPr="00AF711D">
        <w:rPr>
          <w:rFonts w:ascii="Sylfaen" w:hAnsi="Sylfaen" w:cs="Sylfaen"/>
          <w:sz w:val="24"/>
        </w:rPr>
        <w:t xml:space="preserve"> ეფუძნება ANCOVA-ს მოდელს, სადაც საწყისი მაჩვენებელი გამოყენებულია როგორც კოვარიატი, ხოლო მკურნალობის ჯგუფი</w:t>
      </w:r>
      <w:r w:rsidR="00077029" w:rsidRPr="00AF711D">
        <w:rPr>
          <w:rFonts w:ascii="Sylfaen" w:hAnsi="Sylfaen" w:cs="Sylfaen"/>
          <w:sz w:val="24"/>
        </w:rPr>
        <w:t>, ასაკი (&lt;12 წელი ან ≥12 წელი), საწყის ეტაპზე დღის განმავლობაში შარდის შეუკავებლობის ეპიზოდები (</w:t>
      </w:r>
      <w:r w:rsidR="00077029" w:rsidRPr="00AF711D">
        <w:rPr>
          <w:rFonts w:ascii="Times New Roman" w:hAnsi="Times New Roman" w:cs="Times New Roman"/>
          <w:sz w:val="24"/>
        </w:rPr>
        <w:t>≤</w:t>
      </w:r>
      <w:r w:rsidR="00077029" w:rsidRPr="00AF711D">
        <w:rPr>
          <w:rFonts w:ascii="Sylfaen" w:hAnsi="Sylfaen" w:cs="Sylfaen"/>
          <w:sz w:val="24"/>
        </w:rPr>
        <w:t>6 ან &gt;6) და საწყის ეტაპზე ანტიქოლინერგული მკურნალობა (დიახ/არა)</w:t>
      </w:r>
      <w:r w:rsidR="00482FE5" w:rsidRPr="00AF711D">
        <w:rPr>
          <w:rFonts w:ascii="Sylfaen" w:hAnsi="Sylfaen" w:cs="Sylfaen"/>
          <w:sz w:val="24"/>
        </w:rPr>
        <w:t xml:space="preserve"> </w:t>
      </w:r>
      <w:r w:rsidRPr="00AF711D">
        <w:rPr>
          <w:rFonts w:ascii="Sylfaen" w:hAnsi="Sylfaen" w:cs="Sylfaen"/>
          <w:sz w:val="24"/>
        </w:rPr>
        <w:t xml:space="preserve">როგორც </w:t>
      </w:r>
      <w:r w:rsidR="00482FE5" w:rsidRPr="00AF711D">
        <w:rPr>
          <w:rFonts w:ascii="Sylfaen" w:hAnsi="Sylfaen" w:cs="Sylfaen"/>
          <w:sz w:val="24"/>
        </w:rPr>
        <w:t>ფაქტორები.</w:t>
      </w:r>
    </w:p>
    <w:p w14:paraId="15ECCDF1" w14:textId="77777777" w:rsidR="00FB6EEB" w:rsidRPr="00AF711D" w:rsidRDefault="00FB6EEB" w:rsidP="005233E0">
      <w:pPr>
        <w:spacing w:after="0" w:line="360" w:lineRule="auto"/>
        <w:jc w:val="both"/>
        <w:rPr>
          <w:rFonts w:ascii="Sylfaen" w:hAnsi="Sylfaen" w:cs="Sylfaen"/>
          <w:sz w:val="24"/>
        </w:rPr>
      </w:pPr>
      <w:r w:rsidRPr="00AF711D">
        <w:rPr>
          <w:rFonts w:ascii="Sylfaen" w:hAnsi="Sylfaen" w:cs="Sylfaen"/>
          <w:sz w:val="24"/>
        </w:rPr>
        <w:t>** შეფასების ძირითადი ეტაპი</w:t>
      </w:r>
    </w:p>
    <w:p w14:paraId="38A55797" w14:textId="77777777" w:rsidR="00FB6EEB" w:rsidRPr="00AF711D" w:rsidRDefault="00FB6EEB" w:rsidP="005233E0">
      <w:pPr>
        <w:spacing w:after="0" w:line="360" w:lineRule="auto"/>
        <w:jc w:val="both"/>
        <w:rPr>
          <w:rFonts w:ascii="Sylfaen" w:hAnsi="Sylfaen" w:cs="Sylfaen"/>
          <w:sz w:val="24"/>
        </w:rPr>
      </w:pPr>
      <w:r w:rsidRPr="00AF711D">
        <w:rPr>
          <w:rFonts w:ascii="Sylfaen" w:hAnsi="Sylfaen" w:cs="Sylfaen"/>
          <w:sz w:val="24"/>
          <w:vertAlign w:val="superscript"/>
        </w:rPr>
        <w:t>a</w:t>
      </w:r>
      <w:r w:rsidRPr="00AF711D">
        <w:rPr>
          <w:rFonts w:ascii="Sylfaen" w:hAnsi="Sylfaen" w:cs="Sylfaen"/>
          <w:sz w:val="24"/>
        </w:rPr>
        <w:t xml:space="preserve"> პირველადი საბოლოო წერტილი</w:t>
      </w:r>
    </w:p>
    <w:p w14:paraId="3A1E08CF" w14:textId="77777777" w:rsidR="00FB6EEB" w:rsidRPr="00AF711D" w:rsidRDefault="00FB6EEB" w:rsidP="00FB6EEB">
      <w:pPr>
        <w:spacing w:line="360" w:lineRule="auto"/>
        <w:jc w:val="both"/>
        <w:rPr>
          <w:rFonts w:ascii="Sylfaen" w:hAnsi="Sylfaen" w:cs="Sylfaen"/>
          <w:sz w:val="24"/>
        </w:rPr>
      </w:pPr>
      <w:r w:rsidRPr="00AF711D">
        <w:rPr>
          <w:rFonts w:ascii="Sylfaen" w:hAnsi="Sylfaen" w:cs="Sylfaen"/>
          <w:sz w:val="24"/>
          <w:vertAlign w:val="superscript"/>
        </w:rPr>
        <w:t>b</w:t>
      </w:r>
      <w:r w:rsidRPr="00AF711D">
        <w:rPr>
          <w:rFonts w:ascii="Sylfaen" w:hAnsi="Sylfaen" w:cs="Sylfaen"/>
          <w:sz w:val="24"/>
        </w:rPr>
        <w:t xml:space="preserve"> </w:t>
      </w:r>
      <w:r w:rsidR="00DD3E21" w:rsidRPr="00AF711D">
        <w:rPr>
          <w:rFonts w:ascii="Sylfaen" w:hAnsi="Sylfaen" w:cs="Sylfaen"/>
          <w:sz w:val="24"/>
        </w:rPr>
        <w:t xml:space="preserve">მეორეული </w:t>
      </w:r>
      <w:r w:rsidRPr="00AF711D">
        <w:rPr>
          <w:rFonts w:ascii="Sylfaen" w:hAnsi="Sylfaen" w:cs="Sylfaen"/>
          <w:sz w:val="24"/>
        </w:rPr>
        <w:t>საბოლოო წერტილი</w:t>
      </w:r>
    </w:p>
    <w:p w14:paraId="2D44B595" w14:textId="77777777" w:rsidR="00D24D08" w:rsidRPr="00AF711D" w:rsidRDefault="00FB6EEB" w:rsidP="003B4B8B">
      <w:pPr>
        <w:spacing w:after="0" w:line="360" w:lineRule="auto"/>
        <w:jc w:val="both"/>
        <w:rPr>
          <w:rFonts w:ascii="Sylfaen" w:hAnsi="Sylfaen" w:cs="Sylfaen"/>
          <w:sz w:val="24"/>
        </w:rPr>
      </w:pPr>
      <w:r w:rsidRPr="00AF711D">
        <w:rPr>
          <w:rFonts w:ascii="Sylfaen" w:hAnsi="Sylfaen" w:cs="Sylfaen"/>
          <w:sz w:val="24"/>
        </w:rPr>
        <w:t>აღნიშნულ კვლევაში მკურნალობაზე პასუხის მედიანური ხანგრძლივობა პაციენტების მიერ განმეორებითი მკურნალობის მოთხოვნის მიხედვით შეადგენდა 214 დღეს (31 კვირა) 50 ერთეული ბოტოქსის ჯგუფში, 169 დღეს (24 კვირა) 100 ერთეული ბოტოქსის ჯგუფში და 207 დღეს (30 კვირა) 200 ერთეული ბოტოქსის ჯგუფში.</w:t>
      </w:r>
    </w:p>
    <w:p w14:paraId="3FF6DA70" w14:textId="77777777" w:rsidR="00FF6CE3" w:rsidRPr="00AF711D" w:rsidRDefault="00413F90" w:rsidP="00481C2A">
      <w:pPr>
        <w:spacing w:line="360" w:lineRule="auto"/>
        <w:jc w:val="both"/>
        <w:rPr>
          <w:rFonts w:ascii="Sylfaen" w:hAnsi="Sylfaen" w:cs="Sylfaen"/>
          <w:sz w:val="24"/>
        </w:rPr>
      </w:pPr>
      <w:r w:rsidRPr="00AF711D">
        <w:rPr>
          <w:rFonts w:ascii="Sylfaen" w:hAnsi="Sylfaen" w:cs="Sylfaen"/>
          <w:sz w:val="24"/>
        </w:rPr>
        <w:t xml:space="preserve">99 პედიატრიული პაციენტიდან, რომელთაც საწყის ეტაპზე ანტისხეულებთან მიმართებაში უარყოფითი შედეგი ჰქონდათ და </w:t>
      </w:r>
      <w:r w:rsidR="00FF6CE3" w:rsidRPr="00AF711D">
        <w:rPr>
          <w:rFonts w:ascii="Sylfaen" w:hAnsi="Sylfaen" w:cs="Sylfaen"/>
          <w:sz w:val="24"/>
        </w:rPr>
        <w:t>გააჩნდათ მკურნალობის შემდგომი მინიმუმ ერთი შეფასებადი მაჩვენებელი, არცერთ შემთხვევაში არ გამოვლენილა გამანეიტრალებელი ანტისხეულების ფორმირება ბოტოქსის (50-200 წერთეული) 4-მდე განმეორებითი კურსის ჩატარების შემდეგ.</w:t>
      </w:r>
    </w:p>
    <w:p w14:paraId="7C26D533" w14:textId="77777777" w:rsidR="00481C2A" w:rsidRPr="00AF711D" w:rsidRDefault="00481C2A" w:rsidP="003B4B8B">
      <w:pPr>
        <w:spacing w:after="0" w:line="360" w:lineRule="auto"/>
        <w:jc w:val="both"/>
        <w:rPr>
          <w:rFonts w:ascii="Sylfaen" w:hAnsi="Sylfaen" w:cs="Sylfaen"/>
          <w:b/>
          <w:sz w:val="24"/>
        </w:rPr>
      </w:pPr>
      <w:r w:rsidRPr="00AF711D">
        <w:rPr>
          <w:rFonts w:ascii="Sylfaen" w:hAnsi="Sylfaen" w:cs="Sylfaen"/>
          <w:b/>
          <w:sz w:val="24"/>
        </w:rPr>
        <w:lastRenderedPageBreak/>
        <w:t>დარღვევები კანისა და კანის დანამატების მხრივ</w:t>
      </w:r>
    </w:p>
    <w:p w14:paraId="78CDEF8C" w14:textId="77777777" w:rsidR="00481C2A" w:rsidRPr="00AF711D" w:rsidRDefault="00481C2A" w:rsidP="003B4B8B">
      <w:pPr>
        <w:spacing w:after="0" w:line="360" w:lineRule="auto"/>
        <w:jc w:val="both"/>
        <w:rPr>
          <w:rFonts w:ascii="Sylfaen" w:hAnsi="Sylfaen" w:cs="Sylfaen"/>
          <w:i/>
          <w:sz w:val="24"/>
        </w:rPr>
      </w:pPr>
      <w:r w:rsidRPr="00AF711D">
        <w:rPr>
          <w:rFonts w:ascii="Sylfaen" w:hAnsi="Sylfaen" w:cs="Sylfaen"/>
          <w:i/>
          <w:sz w:val="24"/>
        </w:rPr>
        <w:t xml:space="preserve">გლაბელარული ნაოჭები </w:t>
      </w:r>
    </w:p>
    <w:p w14:paraId="0F6BCEF7" w14:textId="77777777" w:rsidR="0061328F" w:rsidRPr="00AF711D" w:rsidRDefault="00481C2A" w:rsidP="003B4B8B">
      <w:pPr>
        <w:spacing w:after="0" w:line="360" w:lineRule="auto"/>
        <w:jc w:val="both"/>
        <w:rPr>
          <w:rFonts w:ascii="Sylfaen" w:hAnsi="Sylfaen" w:cs="Sylfaen"/>
          <w:sz w:val="24"/>
        </w:rPr>
      </w:pPr>
      <w:r w:rsidRPr="00AF711D">
        <w:rPr>
          <w:rFonts w:ascii="Sylfaen" w:hAnsi="Sylfaen" w:cs="Sylfaen"/>
          <w:sz w:val="24"/>
        </w:rPr>
        <w:t>კლინიკურ კვლევებში ჩართული იყო 537 პაციენტი წარბებს შორის არსებული ზომიერი</w:t>
      </w:r>
      <w:r w:rsidR="00BA3510" w:rsidRPr="00AF711D">
        <w:rPr>
          <w:rFonts w:ascii="Sylfaen" w:hAnsi="Sylfaen" w:cs="Sylfaen"/>
          <w:sz w:val="24"/>
        </w:rPr>
        <w:t>დან მძიმე ხარისხამდე გამოხატული</w:t>
      </w:r>
      <w:r w:rsidRPr="00AF711D">
        <w:rPr>
          <w:rFonts w:ascii="Sylfaen" w:hAnsi="Sylfaen" w:cs="Sylfaen"/>
          <w:sz w:val="24"/>
        </w:rPr>
        <w:t xml:space="preserve"> გლაბელარული </w:t>
      </w:r>
      <w:r w:rsidR="00D309B4" w:rsidRPr="00AF711D">
        <w:rPr>
          <w:rFonts w:ascii="Sylfaen" w:hAnsi="Sylfaen" w:cs="Sylfaen"/>
          <w:sz w:val="24"/>
        </w:rPr>
        <w:t>ნაოჭებით,</w:t>
      </w:r>
      <w:r w:rsidRPr="00AF711D">
        <w:rPr>
          <w:rFonts w:ascii="Sylfaen" w:hAnsi="Sylfaen" w:cs="Sylfaen"/>
          <w:sz w:val="24"/>
        </w:rPr>
        <w:t xml:space="preserve"> რომლებიც ვლინდებოდა მაქსიმალური შეჭმუხნისას.</w:t>
      </w:r>
    </w:p>
    <w:p w14:paraId="35EF8C02" w14:textId="77777777" w:rsidR="00FF6CE3" w:rsidRPr="00AF711D" w:rsidRDefault="00E01D2F" w:rsidP="003B4B8B">
      <w:pPr>
        <w:spacing w:after="0" w:line="360" w:lineRule="auto"/>
        <w:jc w:val="both"/>
        <w:rPr>
          <w:rFonts w:ascii="Sylfaen" w:hAnsi="Sylfaen" w:cs="Sylfaen"/>
          <w:sz w:val="24"/>
        </w:rPr>
      </w:pPr>
      <w:r w:rsidRPr="00AF711D">
        <w:rPr>
          <w:rFonts w:ascii="Sylfaen" w:hAnsi="Sylfaen" w:cs="Sylfaen"/>
          <w:sz w:val="24"/>
        </w:rPr>
        <w:t>ბოტოქსის ინექციებმა მნიშვნელოვნად შეამცირა მაქსიმალური შეჭმუხნისას გამოვლენილი გლაბელარული ნაოჭების გამოხატულება 4 თვემდე ხანგრძლივობით</w:t>
      </w:r>
      <w:r w:rsidR="00175FED" w:rsidRPr="00AF711D">
        <w:rPr>
          <w:rFonts w:ascii="Sylfaen" w:hAnsi="Sylfaen" w:cs="Sylfaen"/>
          <w:sz w:val="24"/>
        </w:rPr>
        <w:t>, რაც განისაზღვრა</w:t>
      </w:r>
      <w:r w:rsidRPr="00AF711D">
        <w:rPr>
          <w:rFonts w:ascii="Sylfaen" w:hAnsi="Sylfaen" w:cs="Sylfaen"/>
          <w:sz w:val="24"/>
        </w:rPr>
        <w:t xml:space="preserve"> მკვლევრის მიერ გლაბელარული </w:t>
      </w:r>
      <w:r w:rsidR="00175FED" w:rsidRPr="00AF711D">
        <w:rPr>
          <w:rFonts w:ascii="Sylfaen" w:hAnsi="Sylfaen" w:cs="Sylfaen"/>
          <w:sz w:val="24"/>
        </w:rPr>
        <w:t>ნაოჭების</w:t>
      </w:r>
      <w:r w:rsidRPr="00AF711D">
        <w:rPr>
          <w:rFonts w:ascii="Sylfaen" w:hAnsi="Sylfaen" w:cs="Sylfaen"/>
          <w:sz w:val="24"/>
        </w:rPr>
        <w:t xml:space="preserve"> </w:t>
      </w:r>
      <w:r w:rsidR="00175FED" w:rsidRPr="00AF711D">
        <w:rPr>
          <w:rFonts w:ascii="Sylfaen" w:hAnsi="Sylfaen" w:cs="Sylfaen"/>
          <w:sz w:val="24"/>
        </w:rPr>
        <w:t>გამოხატულების შეფასებით</w:t>
      </w:r>
      <w:r w:rsidRPr="00AF711D">
        <w:rPr>
          <w:rFonts w:ascii="Sylfaen" w:hAnsi="Sylfaen" w:cs="Sylfaen"/>
          <w:sz w:val="24"/>
        </w:rPr>
        <w:t xml:space="preserve"> და პაციენტის მიერ საკუთარი </w:t>
      </w:r>
      <w:r w:rsidR="00175FED" w:rsidRPr="00AF711D">
        <w:rPr>
          <w:rFonts w:ascii="Sylfaen" w:hAnsi="Sylfaen" w:cs="Sylfaen"/>
          <w:sz w:val="24"/>
        </w:rPr>
        <w:t>გარეგნული ცვლილებების საერთო სუბიექტური შეფასებით. მდგომარეობის გაუმჯობესება ძირითადად მკურნალობის პირველივე კვირაში აღინიშნებოდა. კვლევის არცერთი კლინიკური საბოლოო წერტილი არ ითვალისწინებდა ფსიქოლოგიური გავლენის ობიექტურ შეფასებას. ინექციიდან ოცდაათი დღის შემდეგ</w:t>
      </w:r>
      <w:r w:rsidR="00BA3510" w:rsidRPr="00AF711D">
        <w:rPr>
          <w:rFonts w:ascii="Sylfaen" w:hAnsi="Sylfaen" w:cs="Sylfaen"/>
          <w:sz w:val="24"/>
        </w:rPr>
        <w:t xml:space="preserve"> მკვლევართა</w:t>
      </w:r>
      <w:r w:rsidR="00175FED" w:rsidRPr="00AF711D">
        <w:rPr>
          <w:rFonts w:ascii="Sylfaen" w:hAnsi="Sylfaen" w:cs="Sylfaen"/>
          <w:sz w:val="24"/>
        </w:rPr>
        <w:t xml:space="preserve"> მიერ ბოტოქსით ნამკურნალები პაციენტების 80% (325/405) მიჩნეულ იქნა მკურნალობაზე დადებითი პასუხის მქონე სუბიექტებად (მაქსიმალური შეჭმუხნისას ნაოჭების არარსებობა ან მსუბუქი გამოხატულება), ხოლო პლაცებოს ჯგუფში ეს მაჩვენებელი შეადგენდა 3%-ს (4/132)</w:t>
      </w:r>
      <w:r w:rsidR="00F958D9" w:rsidRPr="00AF711D">
        <w:rPr>
          <w:rFonts w:ascii="Sylfaen" w:hAnsi="Sylfaen" w:cs="Sylfaen"/>
          <w:sz w:val="24"/>
        </w:rPr>
        <w:t>.</w:t>
      </w:r>
      <w:r w:rsidR="00175FED" w:rsidRPr="00AF711D">
        <w:rPr>
          <w:rFonts w:ascii="Sylfaen" w:hAnsi="Sylfaen" w:cs="Sylfaen"/>
          <w:sz w:val="24"/>
        </w:rPr>
        <w:t xml:space="preserve"> </w:t>
      </w:r>
      <w:r w:rsidR="00354F9B" w:rsidRPr="00AF711D">
        <w:rPr>
          <w:rFonts w:ascii="Sylfaen" w:hAnsi="Sylfaen" w:cs="Sylfaen"/>
          <w:sz w:val="24"/>
        </w:rPr>
        <w:t xml:space="preserve">იმავე ეტაპზე, ბოტოქსის ჯგუფის </w:t>
      </w:r>
      <w:r w:rsidR="00F958D9" w:rsidRPr="00AF711D">
        <w:rPr>
          <w:rFonts w:ascii="Sylfaen" w:hAnsi="Sylfaen" w:cs="Sylfaen"/>
          <w:sz w:val="24"/>
        </w:rPr>
        <w:t>პაციენტების</w:t>
      </w:r>
      <w:r w:rsidR="00354F9B" w:rsidRPr="00AF711D">
        <w:rPr>
          <w:rFonts w:ascii="Sylfaen" w:hAnsi="Sylfaen" w:cs="Sylfaen"/>
          <w:sz w:val="24"/>
        </w:rPr>
        <w:t xml:space="preserve"> 89%-მა (362/405) აღნიშნა, რომ მათი მდგომარეობა ზომიერად ან საგრძნობლად გაუმჯობესდა, მაშინ როცა პლაცებოს ჯგუფში მსგავსი შეფასება დააფიქსირა პაციენტების მხოლოდ 7%-მა (9/132).</w:t>
      </w:r>
      <w:r w:rsidR="00F958D9" w:rsidRPr="00AF711D">
        <w:rPr>
          <w:rFonts w:ascii="Sylfaen" w:hAnsi="Sylfaen" w:cs="Sylfaen"/>
          <w:sz w:val="24"/>
        </w:rPr>
        <w:t xml:space="preserve"> </w:t>
      </w:r>
    </w:p>
    <w:p w14:paraId="41DAFDFF" w14:textId="77777777" w:rsidR="00F958D9" w:rsidRPr="00AF711D" w:rsidRDefault="00F958D9" w:rsidP="003B4B8B">
      <w:pPr>
        <w:spacing w:after="0" w:line="360" w:lineRule="auto"/>
        <w:jc w:val="both"/>
        <w:rPr>
          <w:rFonts w:ascii="Sylfaen" w:hAnsi="Sylfaen" w:cs="Sylfaen"/>
          <w:sz w:val="24"/>
        </w:rPr>
      </w:pPr>
      <w:r w:rsidRPr="00AF711D">
        <w:rPr>
          <w:rFonts w:ascii="Sylfaen" w:hAnsi="Sylfaen" w:cs="Sylfaen"/>
          <w:sz w:val="24"/>
        </w:rPr>
        <w:t xml:space="preserve">ბოტოქსის ინექციებმა ასევე მნიშვნელოვნად შეამცირა გლაბელარული ნაოჭების გამოხატულება </w:t>
      </w:r>
      <w:r w:rsidR="00425C17" w:rsidRPr="00AF711D">
        <w:rPr>
          <w:rFonts w:ascii="Sylfaen" w:hAnsi="Sylfaen" w:cs="Sylfaen"/>
          <w:sz w:val="24"/>
        </w:rPr>
        <w:t>მშვიდ</w:t>
      </w:r>
      <w:r w:rsidRPr="00AF711D">
        <w:rPr>
          <w:rFonts w:ascii="Sylfaen" w:hAnsi="Sylfaen" w:cs="Sylfaen"/>
          <w:sz w:val="24"/>
        </w:rPr>
        <w:t xml:space="preserve"> მდგომარეობაში. კვლევაში ჩართული 537 პაციენტიდან 39%-ს (210/537) აღენიშნებოდა ზომიერი</w:t>
      </w:r>
      <w:r w:rsidR="00436A1C" w:rsidRPr="00AF711D">
        <w:rPr>
          <w:rFonts w:ascii="Sylfaen" w:hAnsi="Sylfaen" w:cs="Sylfaen"/>
          <w:sz w:val="24"/>
        </w:rPr>
        <w:t>დან მძიმე ხარისხამდე</w:t>
      </w:r>
      <w:r w:rsidRPr="00AF711D">
        <w:rPr>
          <w:rFonts w:ascii="Sylfaen" w:hAnsi="Sylfaen" w:cs="Sylfaen"/>
          <w:sz w:val="24"/>
        </w:rPr>
        <w:t xml:space="preserve"> გამოხატულების გლაბელარული ნაოჭები </w:t>
      </w:r>
      <w:r w:rsidR="00425C17" w:rsidRPr="00AF711D">
        <w:rPr>
          <w:rFonts w:ascii="Sylfaen" w:hAnsi="Sylfaen" w:cs="Sylfaen"/>
          <w:sz w:val="24"/>
        </w:rPr>
        <w:t>მშვიდ</w:t>
      </w:r>
      <w:r w:rsidRPr="00AF711D">
        <w:rPr>
          <w:rFonts w:ascii="Sylfaen" w:hAnsi="Sylfaen" w:cs="Sylfaen"/>
          <w:sz w:val="24"/>
        </w:rPr>
        <w:t xml:space="preserve"> მდგომარეობაში (15%-ს ნაოჭები საერთოდ არ ჰქონდა </w:t>
      </w:r>
      <w:r w:rsidR="00425C17" w:rsidRPr="00AF711D">
        <w:rPr>
          <w:rFonts w:ascii="Sylfaen" w:hAnsi="Sylfaen" w:cs="Sylfaen"/>
          <w:sz w:val="24"/>
        </w:rPr>
        <w:t>მშვიდ</w:t>
      </w:r>
      <w:r w:rsidRPr="00AF711D">
        <w:rPr>
          <w:rFonts w:ascii="Sylfaen" w:hAnsi="Sylfaen" w:cs="Sylfaen"/>
          <w:sz w:val="24"/>
        </w:rPr>
        <w:t xml:space="preserve"> მდგომარეობაში). მათ შორის, ინექციიდან ოცდაათი დღის შემდეგ ბოტოქსის ჯგუფის პაციენტების 74% (119/161) მიჩნეულ იქნა მკურნალობაზე დადებითი პასუხის მქონე სუბიექტებად (ნაოჭების არარსებობა ან მსუბუქი გამოხატულება), ხოლო პლაცებოს ჯგუფში ეს მაჩვენებელი იყო 20% (10/49).</w:t>
      </w:r>
      <w:r w:rsidR="00DA7C9E" w:rsidRPr="00AF711D">
        <w:rPr>
          <w:rFonts w:ascii="Sylfaen" w:hAnsi="Sylfaen" w:cs="Sylfaen"/>
          <w:sz w:val="24"/>
        </w:rPr>
        <w:t xml:space="preserve"> </w:t>
      </w:r>
    </w:p>
    <w:p w14:paraId="094EEE3D" w14:textId="77777777" w:rsidR="00DA7C9E" w:rsidRPr="00AF711D" w:rsidRDefault="00DA7C9E" w:rsidP="00E10E0B">
      <w:pPr>
        <w:spacing w:line="360" w:lineRule="auto"/>
        <w:jc w:val="both"/>
        <w:rPr>
          <w:rFonts w:ascii="Sylfaen" w:hAnsi="Sylfaen" w:cs="Sylfaen"/>
          <w:sz w:val="24"/>
        </w:rPr>
      </w:pPr>
      <w:r w:rsidRPr="00AF711D">
        <w:rPr>
          <w:rFonts w:ascii="Sylfaen" w:hAnsi="Sylfaen" w:cs="Sylfaen"/>
          <w:sz w:val="24"/>
        </w:rPr>
        <w:lastRenderedPageBreak/>
        <w:t xml:space="preserve">65 წელზე უფროსი ასაკის პაციენტებში ბოტოქსის გამოყენების შესახებ </w:t>
      </w:r>
      <w:r w:rsidR="0031367D" w:rsidRPr="00AF711D">
        <w:rPr>
          <w:rFonts w:ascii="Sylfaen" w:hAnsi="Sylfaen" w:cs="Sylfaen"/>
          <w:sz w:val="24"/>
        </w:rPr>
        <w:t>მე-</w:t>
      </w:r>
      <w:r w:rsidRPr="00AF711D">
        <w:rPr>
          <w:rFonts w:ascii="Sylfaen" w:hAnsi="Sylfaen" w:cs="Sylfaen"/>
          <w:sz w:val="24"/>
        </w:rPr>
        <w:t>3 ფაზის კლინიკური კვლევების მონაცემები შეზღუდულია. სუბიექტების მხოლოდ 6.0%-ს (32/537) შეადგენდნენ 65 წელზე უფროსი ასაკის პირები და ამ პოპულაციაში მიღებული ეფექტურობის შედეგები შედარებით დაბალი იყო.</w:t>
      </w:r>
    </w:p>
    <w:p w14:paraId="34166264" w14:textId="77777777" w:rsidR="00DA7C9E" w:rsidRPr="00AF711D" w:rsidRDefault="00DA7C9E" w:rsidP="003B4B8B">
      <w:pPr>
        <w:spacing w:after="0" w:line="360" w:lineRule="auto"/>
        <w:jc w:val="both"/>
        <w:rPr>
          <w:rFonts w:ascii="Sylfaen" w:hAnsi="Sylfaen" w:cs="Sylfaen"/>
          <w:i/>
          <w:sz w:val="24"/>
        </w:rPr>
      </w:pPr>
      <w:r w:rsidRPr="00AF711D">
        <w:rPr>
          <w:rFonts w:ascii="Sylfaen" w:hAnsi="Sylfaen" w:cs="Sylfaen"/>
          <w:i/>
          <w:sz w:val="24"/>
        </w:rPr>
        <w:t xml:space="preserve">ბატის </w:t>
      </w:r>
      <w:r w:rsidR="00AB3848" w:rsidRPr="00AF711D">
        <w:rPr>
          <w:rFonts w:ascii="Sylfaen" w:hAnsi="Sylfaen" w:cs="Sylfaen"/>
          <w:i/>
          <w:sz w:val="24"/>
        </w:rPr>
        <w:t>ფეხები</w:t>
      </w:r>
    </w:p>
    <w:p w14:paraId="59C97410" w14:textId="77777777" w:rsidR="00FF6CE3" w:rsidRPr="00AF711D" w:rsidRDefault="00DA7C9E" w:rsidP="003B4B8B">
      <w:pPr>
        <w:spacing w:after="0" w:line="360" w:lineRule="auto"/>
        <w:jc w:val="both"/>
        <w:rPr>
          <w:rFonts w:ascii="Sylfaen" w:hAnsi="Sylfaen" w:cs="Sylfaen"/>
          <w:sz w:val="24"/>
        </w:rPr>
      </w:pPr>
      <w:r w:rsidRPr="00AF711D">
        <w:rPr>
          <w:rFonts w:ascii="Sylfaen" w:hAnsi="Sylfaen" w:cs="Sylfaen"/>
          <w:sz w:val="24"/>
        </w:rPr>
        <w:t>კვლევაში ჩართული იყო 1362 პაციენტი მაქსიმალური გაღიმებისას გამოვლენილი ზომიერი</w:t>
      </w:r>
      <w:r w:rsidR="00D350AC" w:rsidRPr="00AF711D">
        <w:rPr>
          <w:rFonts w:ascii="Sylfaen" w:hAnsi="Sylfaen" w:cs="Sylfaen"/>
          <w:sz w:val="24"/>
        </w:rPr>
        <w:t>დან მძიმე ხარისხამდე</w:t>
      </w:r>
      <w:r w:rsidRPr="00AF711D">
        <w:rPr>
          <w:rFonts w:ascii="Sylfaen" w:hAnsi="Sylfaen" w:cs="Sylfaen"/>
          <w:sz w:val="24"/>
        </w:rPr>
        <w:t xml:space="preserve"> გამოხატული ბატის </w:t>
      </w:r>
      <w:r w:rsidR="00D350AC" w:rsidRPr="00AF711D">
        <w:rPr>
          <w:rFonts w:ascii="Sylfaen" w:hAnsi="Sylfaen" w:cs="Sylfaen"/>
          <w:sz w:val="24"/>
        </w:rPr>
        <w:t>ფეხების ნაოჭებით.</w:t>
      </w:r>
      <w:r w:rsidRPr="00AF711D">
        <w:rPr>
          <w:rFonts w:ascii="Sylfaen" w:hAnsi="Sylfaen" w:cs="Sylfaen"/>
          <w:sz w:val="24"/>
        </w:rPr>
        <w:t xml:space="preserve"> მათგან ნაწილს აღენიშნებოდა მხოლოდ ბატის </w:t>
      </w:r>
      <w:r w:rsidR="0030443B" w:rsidRPr="00AF711D">
        <w:rPr>
          <w:rFonts w:ascii="Sylfaen" w:hAnsi="Sylfaen" w:cs="Sylfaen"/>
          <w:sz w:val="24"/>
        </w:rPr>
        <w:t xml:space="preserve">ფეხები </w:t>
      </w:r>
      <w:r w:rsidRPr="00AF711D">
        <w:rPr>
          <w:rFonts w:ascii="Sylfaen" w:hAnsi="Sylfaen" w:cs="Sylfaen"/>
          <w:sz w:val="24"/>
        </w:rPr>
        <w:t>(n=445, კვლევა 191622-098), ხოლო ნაწილს ასევე აღენიშნებოდა მაქსიმალური შეჭმუხნისას გამოვლენილი ზომიერი</w:t>
      </w:r>
      <w:r w:rsidR="0030443B" w:rsidRPr="00AF711D">
        <w:rPr>
          <w:rFonts w:ascii="Sylfaen" w:hAnsi="Sylfaen" w:cs="Sylfaen"/>
          <w:sz w:val="24"/>
        </w:rPr>
        <w:t>დან მძიმე ხარისხამდე</w:t>
      </w:r>
      <w:r w:rsidRPr="00AF711D">
        <w:rPr>
          <w:rFonts w:ascii="Sylfaen" w:hAnsi="Sylfaen" w:cs="Sylfaen"/>
          <w:sz w:val="24"/>
        </w:rPr>
        <w:t xml:space="preserve"> გამოხატული გლაბელარული ნაოჭები (n=917, კვლევა 191622-099).</w:t>
      </w:r>
    </w:p>
    <w:p w14:paraId="20766C92" w14:textId="77777777" w:rsidR="008F6B63" w:rsidRPr="00AF711D" w:rsidRDefault="00DA7C9E" w:rsidP="003B4B8B">
      <w:pPr>
        <w:spacing w:after="0" w:line="360" w:lineRule="auto"/>
        <w:jc w:val="both"/>
        <w:rPr>
          <w:rFonts w:ascii="Sylfaen" w:hAnsi="Sylfaen" w:cs="Sylfaen"/>
          <w:sz w:val="24"/>
        </w:rPr>
      </w:pPr>
      <w:r w:rsidRPr="00AF711D">
        <w:rPr>
          <w:rFonts w:ascii="Sylfaen" w:hAnsi="Sylfaen" w:cs="Sylfaen"/>
          <w:sz w:val="24"/>
        </w:rPr>
        <w:t xml:space="preserve">ბოტოქსის ინექციებმა, პლაცებოსთან შედარებით, შეფასების ყველა ეტაპზე (p&lt;0.001) მნიშვნელოვნად შეამცირა მაქსიმალური გაღიმებისას გამოვლენილი ბატის </w:t>
      </w:r>
      <w:r w:rsidR="0030443B" w:rsidRPr="00AF711D">
        <w:rPr>
          <w:rFonts w:ascii="Sylfaen" w:hAnsi="Sylfaen" w:cs="Sylfaen"/>
          <w:sz w:val="24"/>
        </w:rPr>
        <w:t xml:space="preserve">ფეხების </w:t>
      </w:r>
      <w:r w:rsidRPr="00AF711D">
        <w:rPr>
          <w:rFonts w:ascii="Sylfaen" w:hAnsi="Sylfaen" w:cs="Sylfaen"/>
          <w:sz w:val="24"/>
        </w:rPr>
        <w:t>გამოხატულების ხარისხი 5 თვემდე ხანგრძლივობით (მედიანა 4 თვე).</w:t>
      </w:r>
      <w:r w:rsidR="000C7626" w:rsidRPr="00AF711D">
        <w:rPr>
          <w:rFonts w:ascii="Sylfaen" w:hAnsi="Sylfaen" w:cs="Sylfaen"/>
          <w:sz w:val="24"/>
        </w:rPr>
        <w:t xml:space="preserve"> </w:t>
      </w:r>
      <w:r w:rsidRPr="00AF711D">
        <w:rPr>
          <w:rFonts w:ascii="Sylfaen" w:hAnsi="Sylfaen" w:cs="Sylfaen"/>
          <w:sz w:val="24"/>
        </w:rPr>
        <w:t>მკვლევ</w:t>
      </w:r>
      <w:r w:rsidR="000C7626" w:rsidRPr="00AF711D">
        <w:rPr>
          <w:rFonts w:ascii="Sylfaen" w:hAnsi="Sylfaen" w:cs="Sylfaen"/>
          <w:sz w:val="24"/>
        </w:rPr>
        <w:t>ა</w:t>
      </w:r>
      <w:r w:rsidRPr="00AF711D">
        <w:rPr>
          <w:rFonts w:ascii="Sylfaen" w:hAnsi="Sylfaen" w:cs="Sylfaen"/>
          <w:sz w:val="24"/>
        </w:rPr>
        <w:t>რის მიერ შეფასებული გაუმჯობესება</w:t>
      </w:r>
      <w:r w:rsidR="00840B54" w:rsidRPr="00AF711D">
        <w:rPr>
          <w:rFonts w:ascii="Sylfaen" w:hAnsi="Sylfaen" w:cs="Sylfaen"/>
          <w:sz w:val="24"/>
        </w:rPr>
        <w:t xml:space="preserve"> </w:t>
      </w:r>
      <w:r w:rsidR="000C7626" w:rsidRPr="00AF711D">
        <w:rPr>
          <w:rFonts w:ascii="Sylfaen" w:hAnsi="Sylfaen" w:cs="Sylfaen"/>
          <w:sz w:val="24"/>
        </w:rPr>
        <w:t>გამოვლინდა</w:t>
      </w:r>
      <w:r w:rsidRPr="00AF711D">
        <w:rPr>
          <w:rFonts w:ascii="Sylfaen" w:hAnsi="Sylfaen" w:cs="Sylfaen"/>
          <w:sz w:val="24"/>
        </w:rPr>
        <w:t xml:space="preserve"> </w:t>
      </w:r>
      <w:r w:rsidR="00163AC2" w:rsidRPr="00AF711D">
        <w:rPr>
          <w:rFonts w:ascii="Sylfaen" w:hAnsi="Sylfaen" w:cs="Sylfaen"/>
          <w:sz w:val="24"/>
        </w:rPr>
        <w:t>პროცედურიდან</w:t>
      </w:r>
      <w:r w:rsidRPr="00AF711D">
        <w:rPr>
          <w:rFonts w:ascii="Sylfaen" w:hAnsi="Sylfaen" w:cs="Sylfaen"/>
          <w:sz w:val="24"/>
        </w:rPr>
        <w:t xml:space="preserve"> ერთი კვირის განმავლობაში</w:t>
      </w:r>
      <w:r w:rsidR="000C7626" w:rsidRPr="00AF711D">
        <w:rPr>
          <w:rFonts w:ascii="Sylfaen" w:hAnsi="Sylfaen" w:cs="Sylfaen"/>
          <w:sz w:val="24"/>
        </w:rPr>
        <w:t>.</w:t>
      </w:r>
      <w:r w:rsidRPr="00AF711D">
        <w:rPr>
          <w:rFonts w:ascii="Sylfaen" w:hAnsi="Sylfaen" w:cs="Sylfaen"/>
          <w:sz w:val="24"/>
        </w:rPr>
        <w:t xml:space="preserve"> ეს მაჩვენებელი განისაზღვრა იმ პაციენტების წილით, </w:t>
      </w:r>
      <w:r w:rsidR="000C7626" w:rsidRPr="00AF711D">
        <w:rPr>
          <w:rFonts w:ascii="Sylfaen" w:hAnsi="Sylfaen" w:cs="Sylfaen"/>
          <w:sz w:val="24"/>
        </w:rPr>
        <w:t xml:space="preserve">რომლებმაც ორივე ძირითად კვლევაში მიაღწიეს ისეთ მდგომარეობას, როდესაც </w:t>
      </w:r>
      <w:r w:rsidRPr="00AF711D">
        <w:rPr>
          <w:rFonts w:ascii="Sylfaen" w:hAnsi="Sylfaen" w:cs="Sylfaen"/>
          <w:sz w:val="24"/>
        </w:rPr>
        <w:t xml:space="preserve">მაქსიმალური </w:t>
      </w:r>
      <w:r w:rsidR="000C7626" w:rsidRPr="00AF711D">
        <w:rPr>
          <w:rFonts w:ascii="Sylfaen" w:hAnsi="Sylfaen" w:cs="Sylfaen"/>
          <w:sz w:val="24"/>
        </w:rPr>
        <w:t>გაღიმებისას</w:t>
      </w:r>
      <w:r w:rsidRPr="00AF711D">
        <w:rPr>
          <w:rFonts w:ascii="Sylfaen" w:hAnsi="Sylfaen" w:cs="Sylfaen"/>
          <w:sz w:val="24"/>
        </w:rPr>
        <w:t xml:space="preserve"> </w:t>
      </w:r>
      <w:r w:rsidR="000C7626" w:rsidRPr="00AF711D">
        <w:rPr>
          <w:rFonts w:ascii="Sylfaen" w:hAnsi="Sylfaen" w:cs="Sylfaen"/>
          <w:sz w:val="24"/>
        </w:rPr>
        <w:t xml:space="preserve">გამოვლენილი </w:t>
      </w:r>
      <w:r w:rsidRPr="00AF711D">
        <w:rPr>
          <w:rFonts w:ascii="Sylfaen" w:hAnsi="Sylfaen" w:cs="Sylfaen"/>
          <w:sz w:val="24"/>
        </w:rPr>
        <w:t xml:space="preserve">ბატის </w:t>
      </w:r>
      <w:r w:rsidR="0030443B" w:rsidRPr="00AF711D">
        <w:rPr>
          <w:rFonts w:ascii="Sylfaen" w:hAnsi="Sylfaen" w:cs="Sylfaen"/>
          <w:sz w:val="24"/>
        </w:rPr>
        <w:t>ფეხების</w:t>
      </w:r>
      <w:r w:rsidRPr="00AF711D">
        <w:rPr>
          <w:rFonts w:ascii="Sylfaen" w:hAnsi="Sylfaen" w:cs="Sylfaen"/>
          <w:sz w:val="24"/>
        </w:rPr>
        <w:t xml:space="preserve"> გამოხატულებ</w:t>
      </w:r>
      <w:r w:rsidR="000C7626" w:rsidRPr="00AF711D">
        <w:rPr>
          <w:rFonts w:ascii="Sylfaen" w:hAnsi="Sylfaen" w:cs="Sylfaen"/>
          <w:sz w:val="24"/>
        </w:rPr>
        <w:t xml:space="preserve">ა მსუბუქი ხარისხის იყო ან საერთოდ არ აღინიშნებოდა, </w:t>
      </w:r>
      <w:r w:rsidRPr="00AF711D">
        <w:rPr>
          <w:rFonts w:ascii="Sylfaen" w:hAnsi="Sylfaen" w:cs="Sylfaen"/>
          <w:sz w:val="24"/>
        </w:rPr>
        <w:t>150-ე დღემდე (კვლევის დასასრული) კვლევაში</w:t>
      </w:r>
      <w:r w:rsidR="000C7626" w:rsidRPr="00AF711D">
        <w:rPr>
          <w:rFonts w:ascii="Sylfaen" w:hAnsi="Sylfaen" w:cs="Sylfaen"/>
          <w:sz w:val="24"/>
        </w:rPr>
        <w:t xml:space="preserve"> 191622-098 </w:t>
      </w:r>
      <w:r w:rsidRPr="00AF711D">
        <w:rPr>
          <w:rFonts w:ascii="Sylfaen" w:hAnsi="Sylfaen" w:cs="Sylfaen"/>
          <w:sz w:val="24"/>
        </w:rPr>
        <w:t>და 120-ე დღემდე (მკურნალობის პირველი ციკლის დასასრული) კვლევაში</w:t>
      </w:r>
      <w:r w:rsidR="000C7626" w:rsidRPr="00AF711D">
        <w:rPr>
          <w:rFonts w:ascii="Sylfaen" w:hAnsi="Sylfaen" w:cs="Sylfaen"/>
          <w:sz w:val="24"/>
        </w:rPr>
        <w:t xml:space="preserve"> 191622-099.</w:t>
      </w:r>
      <w:r w:rsidR="00163AC2" w:rsidRPr="00AF711D">
        <w:rPr>
          <w:rFonts w:ascii="Sylfaen" w:hAnsi="Sylfaen" w:cs="Sylfaen"/>
          <w:sz w:val="24"/>
        </w:rPr>
        <w:t xml:space="preserve"> </w:t>
      </w:r>
      <w:r w:rsidR="000C7626" w:rsidRPr="00AF711D">
        <w:rPr>
          <w:rFonts w:ascii="Sylfaen" w:hAnsi="Sylfaen" w:cs="Sylfaen"/>
          <w:sz w:val="24"/>
        </w:rPr>
        <w:t>როგორც მკვლევ</w:t>
      </w:r>
      <w:r w:rsidR="0030443B" w:rsidRPr="00AF711D">
        <w:rPr>
          <w:rFonts w:ascii="Sylfaen" w:hAnsi="Sylfaen" w:cs="Sylfaen"/>
          <w:sz w:val="24"/>
        </w:rPr>
        <w:t>ა</w:t>
      </w:r>
      <w:r w:rsidR="000C7626" w:rsidRPr="00AF711D">
        <w:rPr>
          <w:rFonts w:ascii="Sylfaen" w:hAnsi="Sylfaen" w:cs="Sylfaen"/>
          <w:sz w:val="24"/>
        </w:rPr>
        <w:t xml:space="preserve">რის, ისე სუბიექტის შეფასებით, იმ პაციენტების წილი, რომლებმაც მიაღწიეს მაქსიმალური გაღიმებისას გამოვლენილი ბატის </w:t>
      </w:r>
      <w:r w:rsidR="0030443B" w:rsidRPr="00AF711D">
        <w:rPr>
          <w:rFonts w:ascii="Sylfaen" w:hAnsi="Sylfaen" w:cs="Sylfaen"/>
          <w:sz w:val="24"/>
        </w:rPr>
        <w:t>ფეხების</w:t>
      </w:r>
      <w:r w:rsidR="000C7626" w:rsidRPr="00AF711D">
        <w:rPr>
          <w:rFonts w:ascii="Sylfaen" w:hAnsi="Sylfaen" w:cs="Sylfaen"/>
          <w:sz w:val="24"/>
        </w:rPr>
        <w:t xml:space="preserve"> მინიმალურ გამოხატულებას (არარსებობა ან მსუბუქი ხარისხი), უფრო მაღალი იყო იმ პაციენტებში, რომელთაც საწყის ეტაპზე ზომიერი გამოხატულების ნაოჭები აღენიშნებოდათ იმ პაციენტებთან შედარებით, რომლებსაც საწყის ეტაპზე მკვეთრად გამოხატული ნაოჭები ჰქონდა. ცხრილში 1 შეჯამებულია 30-ე დღის მდგომარეობით (ეფექტურობის პირველადი საბოლოო წერტილის შეფასების ძირითადი ეტაპი) არსებული მონაცემები.</w:t>
      </w:r>
      <w:r w:rsidR="00E8444F" w:rsidRPr="00AF711D">
        <w:rPr>
          <w:rFonts w:ascii="Sylfaen" w:hAnsi="Sylfaen" w:cs="Sylfaen"/>
          <w:sz w:val="24"/>
        </w:rPr>
        <w:t xml:space="preserve"> </w:t>
      </w:r>
    </w:p>
    <w:p w14:paraId="7A2FDFF2" w14:textId="77777777" w:rsidR="00341862" w:rsidRPr="00AF711D" w:rsidRDefault="00341862" w:rsidP="003B4B8B">
      <w:pPr>
        <w:spacing w:after="0" w:line="360" w:lineRule="auto"/>
        <w:jc w:val="both"/>
        <w:rPr>
          <w:rFonts w:ascii="Sylfaen" w:hAnsi="Sylfaen" w:cs="Sylfaen"/>
          <w:sz w:val="24"/>
        </w:rPr>
      </w:pPr>
      <w:r w:rsidRPr="00AF711D">
        <w:rPr>
          <w:rFonts w:ascii="Sylfaen" w:hAnsi="Sylfaen" w:cs="Sylfaen"/>
          <w:sz w:val="24"/>
        </w:rPr>
        <w:lastRenderedPageBreak/>
        <w:t xml:space="preserve">კვლევაში </w:t>
      </w:r>
      <w:r w:rsidR="00E8444F" w:rsidRPr="00AF711D">
        <w:rPr>
          <w:rFonts w:ascii="Sylfaen" w:hAnsi="Sylfaen" w:cs="Sylfaen"/>
          <w:sz w:val="24"/>
        </w:rPr>
        <w:t xml:space="preserve">191622-104 </w:t>
      </w:r>
      <w:r w:rsidRPr="00AF711D">
        <w:rPr>
          <w:rFonts w:ascii="Sylfaen" w:hAnsi="Sylfaen" w:cs="Sylfaen"/>
          <w:sz w:val="24"/>
        </w:rPr>
        <w:t>(რომელიც წარმოადგენდა 191622-099 კვლევის გაგრძელებას</w:t>
      </w:r>
      <w:r w:rsidR="00E8444F" w:rsidRPr="00AF711D">
        <w:rPr>
          <w:rFonts w:ascii="Sylfaen" w:hAnsi="Sylfaen" w:cs="Sylfaen"/>
          <w:sz w:val="24"/>
        </w:rPr>
        <w:t xml:space="preserve">) </w:t>
      </w:r>
      <w:r w:rsidRPr="00AF711D">
        <w:rPr>
          <w:rFonts w:ascii="Sylfaen" w:hAnsi="Sylfaen" w:cs="Sylfaen"/>
          <w:sz w:val="24"/>
        </w:rPr>
        <w:t xml:space="preserve">ჩაერთო 101 პაციენტი, რომლებიც მანამდე რანდომიზებულნი იყვნენ პლაცებოს ჯგუფში; მათ ჩაუტარდათ პირველი </w:t>
      </w:r>
      <w:r w:rsidR="00E8444F" w:rsidRPr="00AF711D">
        <w:rPr>
          <w:rFonts w:ascii="Sylfaen" w:hAnsi="Sylfaen" w:cs="Sylfaen"/>
          <w:sz w:val="24"/>
        </w:rPr>
        <w:t>პროცედურა</w:t>
      </w:r>
      <w:r w:rsidRPr="00AF711D">
        <w:rPr>
          <w:rFonts w:ascii="Sylfaen" w:hAnsi="Sylfaen" w:cs="Sylfaen"/>
          <w:sz w:val="24"/>
        </w:rPr>
        <w:t xml:space="preserve"> 44 ერთეული დოზით. </w:t>
      </w:r>
      <w:r w:rsidR="00E8444F" w:rsidRPr="00AF711D">
        <w:rPr>
          <w:rFonts w:ascii="Sylfaen" w:hAnsi="Sylfaen" w:cs="Sylfaen"/>
          <w:sz w:val="24"/>
        </w:rPr>
        <w:t xml:space="preserve">პირველი აქტიური მკურნალობიდან 30-ე დღეს </w:t>
      </w:r>
      <w:r w:rsidRPr="00AF711D">
        <w:rPr>
          <w:rFonts w:ascii="Sylfaen" w:hAnsi="Sylfaen" w:cs="Sylfaen"/>
          <w:sz w:val="24"/>
        </w:rPr>
        <w:t>ბოტოქსით ნამკურნალებ პაციენტებში გამოვლინდა სტატისტიკურად მნიშვნელოვანი სარგებელი ეფექტურობის პირველად</w:t>
      </w:r>
      <w:r w:rsidR="00E8444F" w:rsidRPr="00AF711D">
        <w:rPr>
          <w:rFonts w:ascii="Sylfaen" w:hAnsi="Sylfaen" w:cs="Sylfaen"/>
          <w:sz w:val="24"/>
        </w:rPr>
        <w:t>ი</w:t>
      </w:r>
      <w:r w:rsidRPr="00AF711D">
        <w:rPr>
          <w:rFonts w:ascii="Sylfaen" w:hAnsi="Sylfaen" w:cs="Sylfaen"/>
          <w:sz w:val="24"/>
        </w:rPr>
        <w:t xml:space="preserve"> საბოლოო წერტილის მხრივ</w:t>
      </w:r>
      <w:r w:rsidR="00E8444F" w:rsidRPr="00AF711D">
        <w:rPr>
          <w:rFonts w:ascii="Sylfaen" w:hAnsi="Sylfaen" w:cs="Sylfaen"/>
          <w:sz w:val="24"/>
        </w:rPr>
        <w:t>,</w:t>
      </w:r>
      <w:r w:rsidRPr="00AF711D">
        <w:rPr>
          <w:rFonts w:ascii="Sylfaen" w:hAnsi="Sylfaen" w:cs="Sylfaen"/>
          <w:sz w:val="24"/>
        </w:rPr>
        <w:t xml:space="preserve"> პლაცებოსთან შედარებით. მკურნალობაზე პასუხის მაჩვენებელი მსგავსი იყო 44 ერთეულით ნამკურნალები პაციენტების ჯგუფში პირველი პროცედურიდან 30-ე დღეს კვლევაში 191622-099. სულ</w:t>
      </w:r>
      <w:r w:rsidR="00B95F3F" w:rsidRPr="00AF711D">
        <w:rPr>
          <w:rFonts w:ascii="Sylfaen" w:hAnsi="Sylfaen" w:cs="Sylfaen"/>
          <w:sz w:val="24"/>
        </w:rPr>
        <w:t xml:space="preserve"> 123</w:t>
      </w:r>
      <w:r w:rsidR="0030443B" w:rsidRPr="00AF711D">
        <w:rPr>
          <w:rFonts w:ascii="Sylfaen" w:hAnsi="Sylfaen" w:cs="Sylfaen"/>
          <w:sz w:val="24"/>
        </w:rPr>
        <w:t>-მა</w:t>
      </w:r>
      <w:r w:rsidRPr="00AF711D">
        <w:rPr>
          <w:rFonts w:ascii="Sylfaen" w:hAnsi="Sylfaen" w:cs="Sylfaen"/>
          <w:sz w:val="24"/>
        </w:rPr>
        <w:t xml:space="preserve"> პაციენტმა ჩაიტარა 4 ციკლი </w:t>
      </w:r>
      <w:r w:rsidR="00E8444F" w:rsidRPr="00AF711D">
        <w:rPr>
          <w:rFonts w:ascii="Sylfaen" w:hAnsi="Sylfaen" w:cs="Sylfaen"/>
          <w:sz w:val="24"/>
        </w:rPr>
        <w:t xml:space="preserve">ბოტოქსის 44 ერთეული დოზით </w:t>
      </w:r>
      <w:r w:rsidRPr="00AF711D">
        <w:rPr>
          <w:rFonts w:ascii="Sylfaen" w:hAnsi="Sylfaen" w:cs="Sylfaen"/>
          <w:sz w:val="24"/>
        </w:rPr>
        <w:t xml:space="preserve">ბატის </w:t>
      </w:r>
      <w:r w:rsidR="0030443B" w:rsidRPr="00AF711D">
        <w:rPr>
          <w:rFonts w:ascii="Sylfaen" w:hAnsi="Sylfaen" w:cs="Sylfaen"/>
          <w:sz w:val="24"/>
        </w:rPr>
        <w:t xml:space="preserve">ფეხების </w:t>
      </w:r>
      <w:r w:rsidRPr="00AF711D">
        <w:rPr>
          <w:rFonts w:ascii="Sylfaen" w:hAnsi="Sylfaen" w:cs="Sylfaen"/>
          <w:sz w:val="24"/>
        </w:rPr>
        <w:t>და გლაბელარული ნაოჭების კომბინირებული მკურნალობისას.</w:t>
      </w:r>
    </w:p>
    <w:p w14:paraId="19AF4EFD" w14:textId="77777777" w:rsidR="00341862" w:rsidRPr="00AF711D" w:rsidRDefault="00BA0E2E" w:rsidP="003B4B8B">
      <w:pPr>
        <w:spacing w:after="0" w:line="360" w:lineRule="auto"/>
        <w:jc w:val="both"/>
        <w:rPr>
          <w:rFonts w:ascii="Sylfaen" w:hAnsi="Sylfaen" w:cs="Sylfaen"/>
          <w:sz w:val="24"/>
        </w:rPr>
      </w:pPr>
      <w:r w:rsidRPr="00AF711D">
        <w:rPr>
          <w:rFonts w:ascii="Sylfaen" w:hAnsi="Sylfaen" w:cs="Sylfaen"/>
          <w:sz w:val="24"/>
        </w:rPr>
        <w:t xml:space="preserve">30-ე დღე: მაქსიმალური </w:t>
      </w:r>
      <w:r w:rsidR="003D3F62" w:rsidRPr="00AF711D">
        <w:rPr>
          <w:rFonts w:ascii="Sylfaen" w:hAnsi="Sylfaen" w:cs="Sylfaen"/>
          <w:sz w:val="24"/>
        </w:rPr>
        <w:t>გაღიმებისას</w:t>
      </w:r>
      <w:r w:rsidRPr="00AF711D">
        <w:rPr>
          <w:rFonts w:ascii="Sylfaen" w:hAnsi="Sylfaen" w:cs="Sylfaen"/>
          <w:sz w:val="24"/>
        </w:rPr>
        <w:t xml:space="preserve"> გამოვლენილი</w:t>
      </w:r>
      <w:r w:rsidR="003D3F62" w:rsidRPr="00AF711D">
        <w:rPr>
          <w:rFonts w:ascii="Sylfaen" w:hAnsi="Sylfaen" w:cs="Sylfaen"/>
          <w:sz w:val="24"/>
        </w:rPr>
        <w:t xml:space="preserve"> </w:t>
      </w:r>
      <w:r w:rsidRPr="00AF711D">
        <w:rPr>
          <w:rFonts w:ascii="Sylfaen" w:hAnsi="Sylfaen" w:cs="Sylfaen"/>
          <w:sz w:val="24"/>
        </w:rPr>
        <w:t xml:space="preserve">ბატის </w:t>
      </w:r>
      <w:r w:rsidR="0030443B" w:rsidRPr="00AF711D">
        <w:rPr>
          <w:rFonts w:ascii="Sylfaen" w:hAnsi="Sylfaen" w:cs="Sylfaen"/>
          <w:sz w:val="24"/>
        </w:rPr>
        <w:t xml:space="preserve">ფეხების </w:t>
      </w:r>
      <w:r w:rsidRPr="00AF711D">
        <w:rPr>
          <w:rFonts w:ascii="Sylfaen" w:hAnsi="Sylfaen" w:cs="Sylfaen"/>
          <w:sz w:val="24"/>
        </w:rPr>
        <w:t>შეფასება</w:t>
      </w:r>
      <w:r w:rsidR="003D3F62" w:rsidRPr="00AF711D">
        <w:rPr>
          <w:rFonts w:ascii="Sylfaen" w:hAnsi="Sylfaen" w:cs="Sylfaen"/>
          <w:sz w:val="24"/>
        </w:rPr>
        <w:t xml:space="preserve"> მკვლევ</w:t>
      </w:r>
      <w:r w:rsidR="001B764F" w:rsidRPr="00AF711D">
        <w:rPr>
          <w:rFonts w:ascii="Sylfaen" w:hAnsi="Sylfaen" w:cs="Sylfaen"/>
          <w:sz w:val="24"/>
        </w:rPr>
        <w:t>ა</w:t>
      </w:r>
      <w:r w:rsidR="003D3F62" w:rsidRPr="00AF711D">
        <w:rPr>
          <w:rFonts w:ascii="Sylfaen" w:hAnsi="Sylfaen" w:cs="Sylfaen"/>
          <w:sz w:val="24"/>
        </w:rPr>
        <w:t xml:space="preserve">რისა და პაციენტის მიერ - </w:t>
      </w:r>
      <w:r w:rsidRPr="00AF711D">
        <w:rPr>
          <w:rFonts w:ascii="Sylfaen" w:hAnsi="Sylfaen" w:cs="Sylfaen"/>
          <w:sz w:val="24"/>
        </w:rPr>
        <w:t>თერაპიული პასუხის მაჩვენებლები (პაციენტების % წილი, რომლებმაც მიაღწიეს</w:t>
      </w:r>
      <w:r w:rsidR="003D3F62" w:rsidRPr="00AF711D">
        <w:rPr>
          <w:rFonts w:ascii="Sylfaen" w:hAnsi="Sylfaen" w:cs="Sylfaen"/>
          <w:sz w:val="24"/>
        </w:rPr>
        <w:t xml:space="preserve"> ისეთ მდგომარეობას, როდესაც ბატის </w:t>
      </w:r>
      <w:r w:rsidR="0030443B" w:rsidRPr="00AF711D">
        <w:rPr>
          <w:rFonts w:ascii="Sylfaen" w:hAnsi="Sylfaen" w:cs="Sylfaen"/>
          <w:sz w:val="24"/>
        </w:rPr>
        <w:t xml:space="preserve">ფეხები </w:t>
      </w:r>
      <w:r w:rsidR="003D3F62" w:rsidRPr="00AF711D">
        <w:rPr>
          <w:rFonts w:ascii="Sylfaen" w:hAnsi="Sylfaen" w:cs="Sylfaen"/>
          <w:sz w:val="24"/>
        </w:rPr>
        <w:t>მსუბუქი გამოხატულების იყო ან საერთო აღარ არსებობდა)</w:t>
      </w:r>
    </w:p>
    <w:tbl>
      <w:tblPr>
        <w:tblStyle w:val="TableGrid"/>
        <w:tblW w:w="0" w:type="auto"/>
        <w:tblLook w:val="04A0" w:firstRow="1" w:lastRow="0" w:firstColumn="1" w:lastColumn="0" w:noHBand="0" w:noVBand="1"/>
      </w:tblPr>
      <w:tblGrid>
        <w:gridCol w:w="1424"/>
        <w:gridCol w:w="3698"/>
        <w:gridCol w:w="1443"/>
        <w:gridCol w:w="1150"/>
        <w:gridCol w:w="1191"/>
        <w:gridCol w:w="1164"/>
      </w:tblGrid>
      <w:tr w:rsidR="00820C76" w:rsidRPr="00AF711D" w14:paraId="3FF2E088" w14:textId="77777777" w:rsidTr="000722DB">
        <w:trPr>
          <w:trHeight w:val="480"/>
        </w:trPr>
        <w:tc>
          <w:tcPr>
            <w:tcW w:w="1354" w:type="dxa"/>
            <w:vMerge w:val="restart"/>
          </w:tcPr>
          <w:p w14:paraId="7575EDFD" w14:textId="77777777" w:rsidR="00820C76" w:rsidRPr="00AF711D" w:rsidRDefault="00820C76" w:rsidP="0030443B">
            <w:pPr>
              <w:spacing w:line="276" w:lineRule="auto"/>
              <w:jc w:val="both"/>
              <w:rPr>
                <w:rFonts w:ascii="Sylfaen" w:hAnsi="Sylfaen" w:cs="Sylfaen"/>
              </w:rPr>
            </w:pPr>
            <w:r w:rsidRPr="00AF711D">
              <w:rPr>
                <w:rFonts w:ascii="Sylfaen" w:hAnsi="Sylfaen" w:cs="Sylfaen"/>
              </w:rPr>
              <w:t>კლინიკური კვლევა</w:t>
            </w:r>
          </w:p>
        </w:tc>
        <w:tc>
          <w:tcPr>
            <w:tcW w:w="3755" w:type="dxa"/>
            <w:vMerge w:val="restart"/>
          </w:tcPr>
          <w:p w14:paraId="4837F7F3" w14:textId="77777777" w:rsidR="00820C76" w:rsidRPr="00AF711D" w:rsidRDefault="00820C76" w:rsidP="0030443B">
            <w:pPr>
              <w:spacing w:line="276" w:lineRule="auto"/>
              <w:jc w:val="both"/>
              <w:rPr>
                <w:rFonts w:ascii="Sylfaen" w:hAnsi="Sylfaen" w:cs="Sylfaen"/>
              </w:rPr>
            </w:pPr>
            <w:r w:rsidRPr="00AF711D">
              <w:rPr>
                <w:rFonts w:ascii="Sylfaen" w:hAnsi="Sylfaen" w:cs="Sylfaen"/>
              </w:rPr>
              <w:t>დოზა</w:t>
            </w:r>
          </w:p>
        </w:tc>
        <w:tc>
          <w:tcPr>
            <w:tcW w:w="1452" w:type="dxa"/>
          </w:tcPr>
          <w:p w14:paraId="262FF4A1" w14:textId="77777777" w:rsidR="00820C76" w:rsidRPr="00AF711D" w:rsidRDefault="00820C76" w:rsidP="0030443B">
            <w:pPr>
              <w:spacing w:line="276" w:lineRule="auto"/>
              <w:jc w:val="center"/>
              <w:rPr>
                <w:rFonts w:ascii="Sylfaen" w:hAnsi="Sylfaen" w:cs="Sylfaen"/>
              </w:rPr>
            </w:pPr>
            <w:r w:rsidRPr="00AF711D">
              <w:rPr>
                <w:rFonts w:ascii="Sylfaen" w:hAnsi="Sylfaen" w:cs="Sylfaen"/>
              </w:rPr>
              <w:t>ბოტოქსი</w:t>
            </w:r>
          </w:p>
        </w:tc>
        <w:tc>
          <w:tcPr>
            <w:tcW w:w="1151" w:type="dxa"/>
          </w:tcPr>
          <w:p w14:paraId="18C885AE" w14:textId="77777777" w:rsidR="00820C76" w:rsidRPr="00AF711D" w:rsidRDefault="00820C76" w:rsidP="0030443B">
            <w:pPr>
              <w:spacing w:line="276" w:lineRule="auto"/>
              <w:jc w:val="center"/>
              <w:rPr>
                <w:rFonts w:ascii="Sylfaen" w:hAnsi="Sylfaen" w:cs="Sylfaen"/>
              </w:rPr>
            </w:pPr>
            <w:r w:rsidRPr="00AF711D">
              <w:rPr>
                <w:rFonts w:ascii="Sylfaen" w:hAnsi="Sylfaen" w:cs="Sylfaen"/>
              </w:rPr>
              <w:t>პლაცებო</w:t>
            </w:r>
          </w:p>
        </w:tc>
        <w:tc>
          <w:tcPr>
            <w:tcW w:w="1193" w:type="dxa"/>
          </w:tcPr>
          <w:p w14:paraId="5FBD18BC" w14:textId="77777777" w:rsidR="00820C76" w:rsidRPr="00AF711D" w:rsidRDefault="00820C76" w:rsidP="0030443B">
            <w:pPr>
              <w:spacing w:line="276" w:lineRule="auto"/>
              <w:jc w:val="center"/>
              <w:rPr>
                <w:rFonts w:ascii="Sylfaen" w:hAnsi="Sylfaen" w:cs="Sylfaen"/>
              </w:rPr>
            </w:pPr>
            <w:r w:rsidRPr="00AF711D">
              <w:rPr>
                <w:rFonts w:ascii="Sylfaen" w:hAnsi="Sylfaen" w:cs="Sylfaen"/>
              </w:rPr>
              <w:t>ბოტოქსი</w:t>
            </w:r>
          </w:p>
        </w:tc>
        <w:tc>
          <w:tcPr>
            <w:tcW w:w="1165" w:type="dxa"/>
          </w:tcPr>
          <w:p w14:paraId="746ACACC" w14:textId="77777777" w:rsidR="00820C76" w:rsidRPr="00AF711D" w:rsidRDefault="00820C76" w:rsidP="0030443B">
            <w:pPr>
              <w:spacing w:line="276" w:lineRule="auto"/>
              <w:jc w:val="center"/>
              <w:rPr>
                <w:rFonts w:ascii="Sylfaen" w:hAnsi="Sylfaen" w:cs="Sylfaen"/>
              </w:rPr>
            </w:pPr>
            <w:r w:rsidRPr="00AF711D">
              <w:rPr>
                <w:rFonts w:ascii="Sylfaen" w:hAnsi="Sylfaen" w:cs="Sylfaen"/>
              </w:rPr>
              <w:t>პლაცებო</w:t>
            </w:r>
          </w:p>
        </w:tc>
      </w:tr>
      <w:tr w:rsidR="00820C76" w:rsidRPr="00AF711D" w14:paraId="383EBB23" w14:textId="77777777" w:rsidTr="000722DB">
        <w:trPr>
          <w:trHeight w:val="525"/>
        </w:trPr>
        <w:tc>
          <w:tcPr>
            <w:tcW w:w="1354" w:type="dxa"/>
            <w:vMerge/>
          </w:tcPr>
          <w:p w14:paraId="639C94F3" w14:textId="77777777" w:rsidR="00820C76" w:rsidRPr="00AF711D" w:rsidRDefault="00820C76" w:rsidP="0030443B">
            <w:pPr>
              <w:spacing w:line="276" w:lineRule="auto"/>
              <w:jc w:val="center"/>
              <w:rPr>
                <w:rFonts w:ascii="Sylfaen" w:hAnsi="Sylfaen" w:cs="Sylfaen"/>
              </w:rPr>
            </w:pPr>
          </w:p>
        </w:tc>
        <w:tc>
          <w:tcPr>
            <w:tcW w:w="3755" w:type="dxa"/>
            <w:vMerge/>
          </w:tcPr>
          <w:p w14:paraId="090B1C6D" w14:textId="77777777" w:rsidR="00820C76" w:rsidRPr="00AF711D" w:rsidRDefault="00820C76" w:rsidP="0030443B">
            <w:pPr>
              <w:spacing w:line="276" w:lineRule="auto"/>
              <w:jc w:val="center"/>
              <w:rPr>
                <w:rFonts w:ascii="Sylfaen" w:hAnsi="Sylfaen" w:cs="Sylfaen"/>
              </w:rPr>
            </w:pPr>
          </w:p>
        </w:tc>
        <w:tc>
          <w:tcPr>
            <w:tcW w:w="2603" w:type="dxa"/>
            <w:gridSpan w:val="2"/>
          </w:tcPr>
          <w:p w14:paraId="0A4E3587" w14:textId="77777777" w:rsidR="00820C76" w:rsidRPr="00AF711D" w:rsidRDefault="00820C76" w:rsidP="0030443B">
            <w:pPr>
              <w:spacing w:line="276" w:lineRule="auto"/>
              <w:jc w:val="center"/>
              <w:rPr>
                <w:rFonts w:ascii="Sylfaen" w:hAnsi="Sylfaen" w:cs="Sylfaen"/>
              </w:rPr>
            </w:pPr>
            <w:r w:rsidRPr="00AF711D">
              <w:rPr>
                <w:rFonts w:ascii="Sylfaen" w:hAnsi="Sylfaen" w:cs="Sylfaen"/>
              </w:rPr>
              <w:t>მკვლევარის შეფასება</w:t>
            </w:r>
          </w:p>
        </w:tc>
        <w:tc>
          <w:tcPr>
            <w:tcW w:w="2358" w:type="dxa"/>
            <w:gridSpan w:val="2"/>
          </w:tcPr>
          <w:p w14:paraId="75682ACC" w14:textId="77777777" w:rsidR="00820C76" w:rsidRPr="00AF711D" w:rsidRDefault="00820C76" w:rsidP="0030443B">
            <w:pPr>
              <w:spacing w:line="276" w:lineRule="auto"/>
              <w:jc w:val="center"/>
              <w:rPr>
                <w:rFonts w:ascii="Sylfaen" w:hAnsi="Sylfaen" w:cs="Sylfaen"/>
              </w:rPr>
            </w:pPr>
            <w:r w:rsidRPr="00AF711D">
              <w:rPr>
                <w:rFonts w:ascii="Sylfaen" w:hAnsi="Sylfaen" w:cs="Sylfaen"/>
              </w:rPr>
              <w:t>პაციენტის შეფასება</w:t>
            </w:r>
          </w:p>
        </w:tc>
      </w:tr>
      <w:tr w:rsidR="00820C76" w:rsidRPr="00AF711D" w14:paraId="262C1144" w14:textId="77777777" w:rsidTr="000722DB">
        <w:tc>
          <w:tcPr>
            <w:tcW w:w="1354" w:type="dxa"/>
          </w:tcPr>
          <w:p w14:paraId="599DFE43" w14:textId="77777777" w:rsidR="00820C76" w:rsidRPr="00AF711D" w:rsidRDefault="00820C76" w:rsidP="0030443B">
            <w:pPr>
              <w:spacing w:line="276" w:lineRule="auto"/>
              <w:jc w:val="both"/>
              <w:rPr>
                <w:rFonts w:ascii="Sylfaen" w:hAnsi="Sylfaen" w:cs="Sylfaen"/>
              </w:rPr>
            </w:pPr>
            <w:r w:rsidRPr="00AF711D">
              <w:rPr>
                <w:rFonts w:ascii="Sylfaen" w:hAnsi="Sylfaen" w:cs="Sylfaen"/>
              </w:rPr>
              <w:t>191622-098</w:t>
            </w:r>
          </w:p>
        </w:tc>
        <w:tc>
          <w:tcPr>
            <w:tcW w:w="3755" w:type="dxa"/>
          </w:tcPr>
          <w:p w14:paraId="1D30344C" w14:textId="77777777" w:rsidR="00820C76" w:rsidRPr="00AF711D" w:rsidRDefault="00820C76" w:rsidP="0030443B">
            <w:pPr>
              <w:spacing w:line="276" w:lineRule="auto"/>
              <w:rPr>
                <w:rFonts w:ascii="Sylfaen" w:hAnsi="Sylfaen" w:cs="Sylfaen"/>
              </w:rPr>
            </w:pPr>
            <w:r w:rsidRPr="00AF711D">
              <w:rPr>
                <w:rFonts w:ascii="Sylfaen" w:hAnsi="Sylfaen" w:cs="Sylfaen"/>
              </w:rPr>
              <w:t xml:space="preserve">24 ერთეული (ბატის </w:t>
            </w:r>
            <w:r w:rsidR="0030443B" w:rsidRPr="00AF711D">
              <w:rPr>
                <w:rFonts w:ascii="Sylfaen" w:hAnsi="Sylfaen" w:cs="Sylfaen"/>
              </w:rPr>
              <w:t>ფეხები)</w:t>
            </w:r>
          </w:p>
        </w:tc>
        <w:tc>
          <w:tcPr>
            <w:tcW w:w="1452" w:type="dxa"/>
          </w:tcPr>
          <w:p w14:paraId="5D5306EC" w14:textId="77777777" w:rsidR="00820C76" w:rsidRPr="00AF711D" w:rsidRDefault="000722DB" w:rsidP="0030443B">
            <w:pPr>
              <w:spacing w:line="276" w:lineRule="auto"/>
              <w:jc w:val="center"/>
              <w:rPr>
                <w:rFonts w:ascii="Sylfaen" w:hAnsi="Sylfaen" w:cs="Sylfaen"/>
              </w:rPr>
            </w:pPr>
            <w:r w:rsidRPr="00AF711D">
              <w:rPr>
                <w:rFonts w:ascii="Sylfaen" w:hAnsi="Sylfaen" w:cs="Sylfaen"/>
              </w:rPr>
              <w:t>66.7%* (148/222)</w:t>
            </w:r>
          </w:p>
        </w:tc>
        <w:tc>
          <w:tcPr>
            <w:tcW w:w="1151" w:type="dxa"/>
          </w:tcPr>
          <w:p w14:paraId="553D783B" w14:textId="77777777" w:rsidR="000722DB" w:rsidRPr="00AF711D" w:rsidRDefault="000722DB" w:rsidP="0030443B">
            <w:pPr>
              <w:spacing w:line="276" w:lineRule="auto"/>
              <w:jc w:val="center"/>
              <w:rPr>
                <w:rFonts w:ascii="Sylfaen" w:hAnsi="Sylfaen" w:cs="Sylfaen"/>
              </w:rPr>
            </w:pPr>
            <w:r w:rsidRPr="00AF711D">
              <w:rPr>
                <w:rFonts w:ascii="Sylfaen" w:hAnsi="Sylfaen" w:cs="Sylfaen"/>
              </w:rPr>
              <w:t>6.7%</w:t>
            </w:r>
          </w:p>
          <w:p w14:paraId="323A49E0" w14:textId="77777777" w:rsidR="00820C76" w:rsidRPr="00AF711D" w:rsidRDefault="000722DB" w:rsidP="0030443B">
            <w:pPr>
              <w:spacing w:line="276" w:lineRule="auto"/>
              <w:jc w:val="center"/>
              <w:rPr>
                <w:rFonts w:ascii="Sylfaen" w:hAnsi="Sylfaen" w:cs="Sylfaen"/>
              </w:rPr>
            </w:pPr>
            <w:r w:rsidRPr="00AF711D">
              <w:rPr>
                <w:rFonts w:ascii="Sylfaen" w:hAnsi="Sylfaen" w:cs="Sylfaen"/>
              </w:rPr>
              <w:t>(15/223)</w:t>
            </w:r>
          </w:p>
        </w:tc>
        <w:tc>
          <w:tcPr>
            <w:tcW w:w="1193" w:type="dxa"/>
          </w:tcPr>
          <w:p w14:paraId="0130D312" w14:textId="77777777" w:rsidR="00820C76" w:rsidRPr="00AF711D" w:rsidRDefault="000722DB" w:rsidP="0030443B">
            <w:pPr>
              <w:spacing w:line="276" w:lineRule="auto"/>
              <w:jc w:val="center"/>
              <w:rPr>
                <w:rFonts w:ascii="Sylfaen" w:hAnsi="Sylfaen" w:cs="Sylfaen"/>
              </w:rPr>
            </w:pPr>
            <w:r w:rsidRPr="00AF711D">
              <w:rPr>
                <w:rFonts w:ascii="Sylfaen" w:hAnsi="Sylfaen" w:cs="Sylfaen"/>
              </w:rPr>
              <w:t>58.1%* (129/222)</w:t>
            </w:r>
          </w:p>
        </w:tc>
        <w:tc>
          <w:tcPr>
            <w:tcW w:w="1165" w:type="dxa"/>
          </w:tcPr>
          <w:p w14:paraId="491E11F6" w14:textId="77777777" w:rsidR="000722DB" w:rsidRPr="00AF711D" w:rsidRDefault="000722DB" w:rsidP="0030443B">
            <w:pPr>
              <w:spacing w:line="276" w:lineRule="auto"/>
              <w:jc w:val="center"/>
              <w:rPr>
                <w:rFonts w:ascii="Sylfaen" w:hAnsi="Sylfaen" w:cs="Sylfaen"/>
              </w:rPr>
            </w:pPr>
            <w:r w:rsidRPr="00AF711D">
              <w:rPr>
                <w:rFonts w:ascii="Sylfaen" w:hAnsi="Sylfaen" w:cs="Sylfaen"/>
              </w:rPr>
              <w:t>5.4%</w:t>
            </w:r>
          </w:p>
          <w:p w14:paraId="21A3DB98" w14:textId="77777777" w:rsidR="00820C76" w:rsidRPr="00AF711D" w:rsidRDefault="000722DB" w:rsidP="0030443B">
            <w:pPr>
              <w:spacing w:line="276" w:lineRule="auto"/>
              <w:jc w:val="center"/>
              <w:rPr>
                <w:rFonts w:ascii="Sylfaen" w:hAnsi="Sylfaen" w:cs="Sylfaen"/>
              </w:rPr>
            </w:pPr>
            <w:r w:rsidRPr="00AF711D">
              <w:rPr>
                <w:rFonts w:ascii="Sylfaen" w:hAnsi="Sylfaen" w:cs="Sylfaen"/>
              </w:rPr>
              <w:t>(12/223)</w:t>
            </w:r>
          </w:p>
        </w:tc>
      </w:tr>
      <w:tr w:rsidR="00820C76" w:rsidRPr="00AF711D" w14:paraId="2173B6F4" w14:textId="77777777" w:rsidTr="000722DB">
        <w:trPr>
          <w:trHeight w:val="105"/>
        </w:trPr>
        <w:tc>
          <w:tcPr>
            <w:tcW w:w="1354" w:type="dxa"/>
            <w:vMerge w:val="restart"/>
          </w:tcPr>
          <w:p w14:paraId="039F1647" w14:textId="77777777" w:rsidR="00820C76" w:rsidRPr="00AF711D" w:rsidRDefault="000722DB" w:rsidP="0030443B">
            <w:pPr>
              <w:spacing w:line="276" w:lineRule="auto"/>
              <w:jc w:val="both"/>
              <w:rPr>
                <w:rFonts w:ascii="Sylfaen" w:hAnsi="Sylfaen" w:cs="Sylfaen"/>
              </w:rPr>
            </w:pPr>
            <w:r w:rsidRPr="00AF711D">
              <w:rPr>
                <w:rFonts w:ascii="Sylfaen" w:hAnsi="Sylfaen" w:cs="Sylfaen"/>
              </w:rPr>
              <w:t>191622-099</w:t>
            </w:r>
          </w:p>
        </w:tc>
        <w:tc>
          <w:tcPr>
            <w:tcW w:w="3755" w:type="dxa"/>
          </w:tcPr>
          <w:p w14:paraId="09265A98" w14:textId="77777777" w:rsidR="00820C76" w:rsidRPr="00AF711D" w:rsidRDefault="000722DB" w:rsidP="0030443B">
            <w:pPr>
              <w:spacing w:line="276" w:lineRule="auto"/>
              <w:rPr>
                <w:rFonts w:ascii="Sylfaen" w:hAnsi="Sylfaen" w:cs="Sylfaen"/>
              </w:rPr>
            </w:pPr>
            <w:r w:rsidRPr="00AF711D">
              <w:rPr>
                <w:rFonts w:ascii="Sylfaen" w:hAnsi="Sylfaen" w:cs="Sylfaen"/>
              </w:rPr>
              <w:t xml:space="preserve">24 ერთეული (ბატის </w:t>
            </w:r>
            <w:r w:rsidR="0030443B" w:rsidRPr="00AF711D">
              <w:rPr>
                <w:rFonts w:ascii="Sylfaen" w:hAnsi="Sylfaen" w:cs="Sylfaen"/>
              </w:rPr>
              <w:t>ფეხები)</w:t>
            </w:r>
          </w:p>
        </w:tc>
        <w:tc>
          <w:tcPr>
            <w:tcW w:w="1452" w:type="dxa"/>
          </w:tcPr>
          <w:p w14:paraId="1F6E208F" w14:textId="77777777" w:rsidR="00820C76" w:rsidRPr="00AF711D" w:rsidRDefault="000722DB" w:rsidP="0030443B">
            <w:pPr>
              <w:spacing w:line="276" w:lineRule="auto"/>
              <w:jc w:val="center"/>
              <w:rPr>
                <w:rFonts w:ascii="Sylfaen" w:hAnsi="Sylfaen" w:cs="Sylfaen"/>
              </w:rPr>
            </w:pPr>
            <w:r w:rsidRPr="00AF711D">
              <w:rPr>
                <w:rFonts w:ascii="Sylfaen" w:hAnsi="Sylfaen" w:cs="Sylfaen"/>
              </w:rPr>
              <w:t>54.9%* (168/306)</w:t>
            </w:r>
          </w:p>
        </w:tc>
        <w:tc>
          <w:tcPr>
            <w:tcW w:w="1151" w:type="dxa"/>
          </w:tcPr>
          <w:p w14:paraId="5EE3CF49" w14:textId="77777777" w:rsidR="000722DB" w:rsidRPr="00AF711D" w:rsidRDefault="000722DB" w:rsidP="0030443B">
            <w:pPr>
              <w:spacing w:line="276" w:lineRule="auto"/>
              <w:jc w:val="center"/>
              <w:rPr>
                <w:rFonts w:ascii="Sylfaen" w:hAnsi="Sylfaen" w:cs="Sylfaen"/>
              </w:rPr>
            </w:pPr>
            <w:r w:rsidRPr="00AF711D">
              <w:rPr>
                <w:rFonts w:ascii="Sylfaen" w:hAnsi="Sylfaen" w:cs="Sylfaen"/>
              </w:rPr>
              <w:t xml:space="preserve">3.3% </w:t>
            </w:r>
          </w:p>
          <w:p w14:paraId="64940C58" w14:textId="77777777" w:rsidR="00820C76" w:rsidRPr="00AF711D" w:rsidRDefault="000722DB" w:rsidP="0030443B">
            <w:pPr>
              <w:spacing w:line="276" w:lineRule="auto"/>
              <w:jc w:val="center"/>
              <w:rPr>
                <w:rFonts w:ascii="Sylfaen" w:hAnsi="Sylfaen" w:cs="Sylfaen"/>
              </w:rPr>
            </w:pPr>
            <w:r w:rsidRPr="00AF711D">
              <w:rPr>
                <w:rFonts w:ascii="Sylfaen" w:hAnsi="Sylfaen" w:cs="Sylfaen"/>
              </w:rPr>
              <w:t>(10/306)</w:t>
            </w:r>
          </w:p>
        </w:tc>
        <w:tc>
          <w:tcPr>
            <w:tcW w:w="1193" w:type="dxa"/>
          </w:tcPr>
          <w:p w14:paraId="1EAA6A3B" w14:textId="77777777" w:rsidR="00820C76" w:rsidRPr="00AF711D" w:rsidRDefault="000722DB" w:rsidP="0030443B">
            <w:pPr>
              <w:spacing w:line="276" w:lineRule="auto"/>
              <w:jc w:val="center"/>
              <w:rPr>
                <w:rFonts w:ascii="Sylfaen" w:hAnsi="Sylfaen" w:cs="Sylfaen"/>
              </w:rPr>
            </w:pPr>
            <w:r w:rsidRPr="00AF711D">
              <w:rPr>
                <w:rFonts w:ascii="Sylfaen" w:hAnsi="Sylfaen" w:cs="Sylfaen"/>
              </w:rPr>
              <w:t>45.8%* (140/306)</w:t>
            </w:r>
          </w:p>
        </w:tc>
        <w:tc>
          <w:tcPr>
            <w:tcW w:w="1165" w:type="dxa"/>
          </w:tcPr>
          <w:p w14:paraId="0ABA203F" w14:textId="77777777" w:rsidR="00820C76" w:rsidRPr="00AF711D" w:rsidRDefault="000722DB" w:rsidP="0030443B">
            <w:pPr>
              <w:spacing w:line="276" w:lineRule="auto"/>
              <w:jc w:val="center"/>
              <w:rPr>
                <w:rFonts w:ascii="Sylfaen" w:hAnsi="Sylfaen" w:cs="Sylfaen"/>
              </w:rPr>
            </w:pPr>
            <w:r w:rsidRPr="00AF711D">
              <w:rPr>
                <w:rFonts w:ascii="Sylfaen" w:hAnsi="Sylfaen" w:cs="Sylfaen"/>
              </w:rPr>
              <w:t>3.3% (10/306)</w:t>
            </w:r>
          </w:p>
        </w:tc>
      </w:tr>
      <w:tr w:rsidR="00820C76" w:rsidRPr="00AF711D" w14:paraId="34B492EA" w14:textId="77777777" w:rsidTr="000722DB">
        <w:trPr>
          <w:trHeight w:val="240"/>
        </w:trPr>
        <w:tc>
          <w:tcPr>
            <w:tcW w:w="1354" w:type="dxa"/>
            <w:vMerge/>
          </w:tcPr>
          <w:p w14:paraId="6F3E6C9B" w14:textId="77777777" w:rsidR="00820C76" w:rsidRPr="00AF711D" w:rsidRDefault="00820C76" w:rsidP="0030443B">
            <w:pPr>
              <w:spacing w:line="276" w:lineRule="auto"/>
              <w:jc w:val="both"/>
              <w:rPr>
                <w:rFonts w:ascii="Sylfaen" w:hAnsi="Sylfaen" w:cs="Sylfaen"/>
              </w:rPr>
            </w:pPr>
          </w:p>
        </w:tc>
        <w:tc>
          <w:tcPr>
            <w:tcW w:w="3755" w:type="dxa"/>
          </w:tcPr>
          <w:p w14:paraId="48D95877" w14:textId="77777777" w:rsidR="00820C76" w:rsidRPr="00AF711D" w:rsidRDefault="000722DB" w:rsidP="00742205">
            <w:pPr>
              <w:spacing w:line="276" w:lineRule="auto"/>
              <w:rPr>
                <w:rFonts w:ascii="Sylfaen" w:hAnsi="Sylfaen" w:cs="Sylfaen"/>
              </w:rPr>
            </w:pPr>
            <w:r w:rsidRPr="00AF711D">
              <w:rPr>
                <w:rFonts w:ascii="Sylfaen" w:hAnsi="Sylfaen" w:cs="Sylfaen"/>
              </w:rPr>
              <w:t xml:space="preserve">44 ერთეული (24 ერთეული ბატის </w:t>
            </w:r>
            <w:r w:rsidR="00742205" w:rsidRPr="00AF711D">
              <w:rPr>
                <w:rFonts w:ascii="Sylfaen" w:hAnsi="Sylfaen" w:cs="Sylfaen"/>
              </w:rPr>
              <w:t xml:space="preserve">ფეხები; </w:t>
            </w:r>
            <w:r w:rsidRPr="00AF711D">
              <w:rPr>
                <w:rFonts w:ascii="Sylfaen" w:hAnsi="Sylfaen" w:cs="Sylfaen"/>
              </w:rPr>
              <w:t>20 ერთეული გლაბელარული ნაოჭები)</w:t>
            </w:r>
          </w:p>
        </w:tc>
        <w:tc>
          <w:tcPr>
            <w:tcW w:w="1452" w:type="dxa"/>
          </w:tcPr>
          <w:p w14:paraId="5523A545" w14:textId="77777777" w:rsidR="00820C76" w:rsidRPr="00AF711D" w:rsidRDefault="000722DB" w:rsidP="0030443B">
            <w:pPr>
              <w:spacing w:line="276" w:lineRule="auto"/>
              <w:jc w:val="center"/>
              <w:rPr>
                <w:rFonts w:ascii="Sylfaen" w:hAnsi="Sylfaen" w:cs="Sylfaen"/>
              </w:rPr>
            </w:pPr>
            <w:r w:rsidRPr="00AF711D">
              <w:rPr>
                <w:rFonts w:ascii="Sylfaen" w:hAnsi="Sylfaen" w:cs="Sylfaen"/>
              </w:rPr>
              <w:t>59.0%* (180/305)</w:t>
            </w:r>
          </w:p>
        </w:tc>
        <w:tc>
          <w:tcPr>
            <w:tcW w:w="1151" w:type="dxa"/>
          </w:tcPr>
          <w:p w14:paraId="53883250" w14:textId="77777777" w:rsidR="000722DB" w:rsidRPr="00AF711D" w:rsidRDefault="000722DB" w:rsidP="0030443B">
            <w:pPr>
              <w:spacing w:line="276" w:lineRule="auto"/>
              <w:jc w:val="center"/>
              <w:rPr>
                <w:rFonts w:ascii="Sylfaen" w:hAnsi="Sylfaen" w:cs="Sylfaen"/>
              </w:rPr>
            </w:pPr>
            <w:r w:rsidRPr="00AF711D">
              <w:rPr>
                <w:rFonts w:ascii="Sylfaen" w:hAnsi="Sylfaen" w:cs="Sylfaen"/>
              </w:rPr>
              <w:t xml:space="preserve">3.3% </w:t>
            </w:r>
          </w:p>
          <w:p w14:paraId="2AFF16A2" w14:textId="77777777" w:rsidR="00820C76" w:rsidRPr="00AF711D" w:rsidRDefault="000722DB" w:rsidP="0030443B">
            <w:pPr>
              <w:spacing w:line="276" w:lineRule="auto"/>
              <w:jc w:val="center"/>
              <w:rPr>
                <w:rFonts w:ascii="Sylfaen" w:hAnsi="Sylfaen" w:cs="Sylfaen"/>
              </w:rPr>
            </w:pPr>
            <w:r w:rsidRPr="00AF711D">
              <w:rPr>
                <w:rFonts w:ascii="Sylfaen" w:hAnsi="Sylfaen" w:cs="Sylfaen"/>
              </w:rPr>
              <w:t>(10/306)</w:t>
            </w:r>
          </w:p>
        </w:tc>
        <w:tc>
          <w:tcPr>
            <w:tcW w:w="1193" w:type="dxa"/>
          </w:tcPr>
          <w:p w14:paraId="17140A17" w14:textId="77777777" w:rsidR="00820C76" w:rsidRPr="00AF711D" w:rsidRDefault="000722DB" w:rsidP="0030443B">
            <w:pPr>
              <w:spacing w:line="276" w:lineRule="auto"/>
              <w:jc w:val="center"/>
              <w:rPr>
                <w:rFonts w:ascii="Sylfaen" w:hAnsi="Sylfaen" w:cs="Sylfaen"/>
              </w:rPr>
            </w:pPr>
            <w:r w:rsidRPr="00AF711D">
              <w:rPr>
                <w:rFonts w:ascii="Sylfaen" w:hAnsi="Sylfaen" w:cs="Sylfaen"/>
              </w:rPr>
              <w:t>48.5%* (148/305)</w:t>
            </w:r>
          </w:p>
        </w:tc>
        <w:tc>
          <w:tcPr>
            <w:tcW w:w="1165" w:type="dxa"/>
          </w:tcPr>
          <w:p w14:paraId="76D3C189" w14:textId="77777777" w:rsidR="00820C76" w:rsidRPr="00AF711D" w:rsidRDefault="000722DB" w:rsidP="0030443B">
            <w:pPr>
              <w:spacing w:line="276" w:lineRule="auto"/>
              <w:jc w:val="center"/>
              <w:rPr>
                <w:rFonts w:ascii="Sylfaen" w:hAnsi="Sylfaen" w:cs="Sylfaen"/>
              </w:rPr>
            </w:pPr>
            <w:r w:rsidRPr="00AF711D">
              <w:rPr>
                <w:rFonts w:ascii="Sylfaen" w:hAnsi="Sylfaen" w:cs="Sylfaen"/>
              </w:rPr>
              <w:t>3.3% (10/306)</w:t>
            </w:r>
          </w:p>
        </w:tc>
      </w:tr>
    </w:tbl>
    <w:p w14:paraId="0E74F573" w14:textId="77777777" w:rsidR="001B764F" w:rsidRPr="00AF711D" w:rsidRDefault="001B764F" w:rsidP="000722DB">
      <w:pPr>
        <w:spacing w:after="0" w:line="240" w:lineRule="auto"/>
        <w:jc w:val="both"/>
        <w:rPr>
          <w:rFonts w:ascii="Sylfaen" w:hAnsi="Sylfaen" w:cs="Sylfaen"/>
          <w:sz w:val="24"/>
        </w:rPr>
      </w:pPr>
    </w:p>
    <w:p w14:paraId="37F8F978" w14:textId="77777777" w:rsidR="000722DB" w:rsidRPr="00AF711D" w:rsidRDefault="000722DB" w:rsidP="003B4B8B">
      <w:pPr>
        <w:spacing w:after="0" w:line="360" w:lineRule="auto"/>
        <w:jc w:val="both"/>
        <w:rPr>
          <w:rFonts w:ascii="Sylfaen" w:hAnsi="Sylfaen" w:cs="Sylfaen"/>
          <w:sz w:val="24"/>
        </w:rPr>
      </w:pPr>
      <w:r w:rsidRPr="00AF711D">
        <w:rPr>
          <w:rFonts w:ascii="Sylfaen" w:hAnsi="Sylfaen" w:cs="Sylfaen"/>
          <w:sz w:val="24"/>
        </w:rPr>
        <w:t>*p &lt; 0.001 (</w:t>
      </w:r>
      <w:r w:rsidR="006454BB" w:rsidRPr="00AF711D">
        <w:rPr>
          <w:rFonts w:ascii="Sylfaen" w:hAnsi="Sylfaen" w:cs="Sylfaen"/>
          <w:sz w:val="24"/>
        </w:rPr>
        <w:t>ბოტოქსი</w:t>
      </w:r>
      <w:r w:rsidRPr="00AF711D">
        <w:rPr>
          <w:rFonts w:ascii="Sylfaen" w:hAnsi="Sylfaen" w:cs="Sylfaen"/>
          <w:sz w:val="24"/>
        </w:rPr>
        <w:t xml:space="preserve"> vs</w:t>
      </w:r>
      <w:r w:rsidR="006454BB" w:rsidRPr="00AF711D">
        <w:rPr>
          <w:rFonts w:ascii="Sylfaen" w:hAnsi="Sylfaen" w:cs="Sylfaen"/>
          <w:sz w:val="24"/>
        </w:rPr>
        <w:t xml:space="preserve"> პლაცებო</w:t>
      </w:r>
      <w:r w:rsidRPr="00AF711D">
        <w:rPr>
          <w:rFonts w:ascii="Sylfaen" w:hAnsi="Sylfaen" w:cs="Sylfaen"/>
          <w:sz w:val="24"/>
        </w:rPr>
        <w:t>)</w:t>
      </w:r>
    </w:p>
    <w:p w14:paraId="65874F60" w14:textId="77777777" w:rsidR="006454BB" w:rsidRPr="00AF711D" w:rsidRDefault="006454BB" w:rsidP="003B4B8B">
      <w:pPr>
        <w:spacing w:after="0" w:line="360" w:lineRule="auto"/>
        <w:jc w:val="both"/>
        <w:rPr>
          <w:rFonts w:ascii="Sylfaen" w:hAnsi="Sylfaen" w:cs="Sylfaen"/>
          <w:sz w:val="24"/>
        </w:rPr>
      </w:pPr>
      <w:r w:rsidRPr="00AF711D">
        <w:rPr>
          <w:rFonts w:ascii="Sylfaen" w:hAnsi="Sylfaen" w:cs="Sylfaen"/>
          <w:sz w:val="24"/>
        </w:rPr>
        <w:t xml:space="preserve">ორივე ძირითად კვლევაში, ბოტოქსის (24 ერთეული და 44 ერთეული) ჯგუფებში პლაცებოსთან შედარებით, აღინიშნა მაქსიმალური გაღიმებისას გამოვლენილი ბატის </w:t>
      </w:r>
      <w:r w:rsidR="00742205" w:rsidRPr="00AF711D">
        <w:rPr>
          <w:rFonts w:ascii="Sylfaen" w:hAnsi="Sylfaen" w:cs="Sylfaen"/>
          <w:sz w:val="24"/>
        </w:rPr>
        <w:t xml:space="preserve">ფეხების </w:t>
      </w:r>
      <w:r w:rsidRPr="00AF711D">
        <w:rPr>
          <w:rFonts w:ascii="Sylfaen" w:hAnsi="Sylfaen" w:cs="Sylfaen"/>
          <w:sz w:val="24"/>
        </w:rPr>
        <w:t>ვიზუალური გაუმჯობესება (პაციენტების შეფასებით) საწყის მაჩვენებელთან მიმართებაში, როგორც 30-ე დღეს, ისე მკურნალობის ყოველი ციკლის შემდგომ</w:t>
      </w:r>
      <w:r w:rsidR="00742205" w:rsidRPr="00AF711D">
        <w:rPr>
          <w:rFonts w:ascii="Sylfaen" w:hAnsi="Sylfaen" w:cs="Sylfaen"/>
          <w:sz w:val="24"/>
        </w:rPr>
        <w:t>ი</w:t>
      </w:r>
      <w:r w:rsidRPr="00AF711D">
        <w:rPr>
          <w:rFonts w:ascii="Sylfaen" w:hAnsi="Sylfaen" w:cs="Sylfaen"/>
          <w:sz w:val="24"/>
        </w:rPr>
        <w:t xml:space="preserve"> შეფასების ყველა საკონტროლო ეტაპზე (p&lt;0.001).</w:t>
      </w:r>
    </w:p>
    <w:p w14:paraId="12FD0D77" w14:textId="77777777" w:rsidR="006454BB" w:rsidRPr="00AF711D" w:rsidRDefault="006454BB" w:rsidP="003B4B8B">
      <w:pPr>
        <w:spacing w:after="0" w:line="360" w:lineRule="auto"/>
        <w:jc w:val="both"/>
        <w:rPr>
          <w:rFonts w:ascii="Sylfaen" w:hAnsi="Sylfaen" w:cs="Sylfaen"/>
          <w:sz w:val="24"/>
        </w:rPr>
      </w:pPr>
      <w:r w:rsidRPr="00AF711D">
        <w:rPr>
          <w:rFonts w:ascii="Sylfaen" w:hAnsi="Sylfaen" w:cs="Sylfaen"/>
          <w:sz w:val="24"/>
        </w:rPr>
        <w:lastRenderedPageBreak/>
        <w:t xml:space="preserve">ბოტოქსის 24 ერთეულით მკურნალობამ ასევე მნიშვნელოვნად შეამცირა </w:t>
      </w:r>
      <w:r w:rsidR="00425C17" w:rsidRPr="00AF711D">
        <w:rPr>
          <w:rFonts w:ascii="Sylfaen" w:hAnsi="Sylfaen" w:cs="Sylfaen"/>
          <w:sz w:val="24"/>
        </w:rPr>
        <w:t>მშვიდ</w:t>
      </w:r>
      <w:r w:rsidRPr="00AF711D">
        <w:rPr>
          <w:rFonts w:ascii="Sylfaen" w:hAnsi="Sylfaen" w:cs="Sylfaen"/>
          <w:sz w:val="24"/>
        </w:rPr>
        <w:t xml:space="preserve"> მდგომარეობაში არსებული</w:t>
      </w:r>
      <w:r w:rsidR="006528D5" w:rsidRPr="00AF711D">
        <w:rPr>
          <w:rFonts w:ascii="Sylfaen" w:hAnsi="Sylfaen" w:cs="Sylfaen"/>
          <w:sz w:val="24"/>
        </w:rPr>
        <w:t xml:space="preserve"> </w:t>
      </w:r>
      <w:r w:rsidRPr="00AF711D">
        <w:rPr>
          <w:rFonts w:ascii="Sylfaen" w:hAnsi="Sylfaen" w:cs="Sylfaen"/>
          <w:sz w:val="24"/>
        </w:rPr>
        <w:t xml:space="preserve">ბატის </w:t>
      </w:r>
      <w:r w:rsidR="00742205" w:rsidRPr="00AF711D">
        <w:rPr>
          <w:rFonts w:ascii="Sylfaen" w:hAnsi="Sylfaen" w:cs="Sylfaen"/>
          <w:sz w:val="24"/>
        </w:rPr>
        <w:t xml:space="preserve">ფეხების </w:t>
      </w:r>
      <w:r w:rsidR="006528D5" w:rsidRPr="00AF711D">
        <w:rPr>
          <w:rFonts w:ascii="Sylfaen" w:hAnsi="Sylfaen" w:cs="Sylfaen"/>
          <w:sz w:val="24"/>
        </w:rPr>
        <w:t>გამოხატულება.</w:t>
      </w:r>
      <w:r w:rsidRPr="00AF711D">
        <w:rPr>
          <w:rFonts w:ascii="Sylfaen" w:hAnsi="Sylfaen" w:cs="Sylfaen"/>
          <w:sz w:val="24"/>
        </w:rPr>
        <w:t xml:space="preserve"> ნამკურნალები 528 პაციენტიდან 63%-ს (330/528) საწყის ეტაპზე აღენიშნებოდა </w:t>
      </w:r>
      <w:r w:rsidR="006528D5" w:rsidRPr="00AF711D">
        <w:rPr>
          <w:rFonts w:ascii="Sylfaen" w:hAnsi="Sylfaen" w:cs="Sylfaen"/>
          <w:sz w:val="24"/>
        </w:rPr>
        <w:t>ზომიერი</w:t>
      </w:r>
      <w:r w:rsidR="00742205" w:rsidRPr="00AF711D">
        <w:rPr>
          <w:rFonts w:ascii="Sylfaen" w:hAnsi="Sylfaen" w:cs="Sylfaen"/>
          <w:sz w:val="24"/>
        </w:rPr>
        <w:t xml:space="preserve">დან მძიმე ხარისხამდე </w:t>
      </w:r>
      <w:r w:rsidR="006528D5" w:rsidRPr="00AF711D">
        <w:rPr>
          <w:rFonts w:ascii="Sylfaen" w:hAnsi="Sylfaen" w:cs="Sylfaen"/>
          <w:sz w:val="24"/>
        </w:rPr>
        <w:t>გამოხატულების</w:t>
      </w:r>
      <w:r w:rsidRPr="00AF711D">
        <w:rPr>
          <w:rFonts w:ascii="Sylfaen" w:hAnsi="Sylfaen" w:cs="Sylfaen"/>
          <w:sz w:val="24"/>
        </w:rPr>
        <w:t xml:space="preserve"> ბატის </w:t>
      </w:r>
      <w:r w:rsidR="00742205" w:rsidRPr="00AF711D">
        <w:rPr>
          <w:rFonts w:ascii="Sylfaen" w:hAnsi="Sylfaen" w:cs="Sylfaen"/>
          <w:sz w:val="24"/>
        </w:rPr>
        <w:t xml:space="preserve">ფეხები </w:t>
      </w:r>
      <w:r w:rsidR="00425C17" w:rsidRPr="00AF711D">
        <w:rPr>
          <w:rFonts w:ascii="Sylfaen" w:hAnsi="Sylfaen" w:cs="Sylfaen"/>
          <w:sz w:val="24"/>
        </w:rPr>
        <w:t>მშვიდ</w:t>
      </w:r>
      <w:r w:rsidRPr="00AF711D">
        <w:rPr>
          <w:rFonts w:ascii="Sylfaen" w:hAnsi="Sylfaen" w:cs="Sylfaen"/>
          <w:sz w:val="24"/>
        </w:rPr>
        <w:t xml:space="preserve"> მდგომარეობაში. მათგან, ბოტოქსით ნამკურნალები პაციენტების 58% (192/330) მიჩნეულ იქნა მკურნალობაზე </w:t>
      </w:r>
      <w:r w:rsidR="006528D5" w:rsidRPr="00AF711D">
        <w:rPr>
          <w:rFonts w:ascii="Sylfaen" w:hAnsi="Sylfaen" w:cs="Sylfaen"/>
          <w:sz w:val="24"/>
        </w:rPr>
        <w:t>პასუხის მქონე პაციენტებად</w:t>
      </w:r>
      <w:r w:rsidRPr="00AF711D">
        <w:rPr>
          <w:rFonts w:ascii="Sylfaen" w:hAnsi="Sylfaen" w:cs="Sylfaen"/>
          <w:sz w:val="24"/>
        </w:rPr>
        <w:t xml:space="preserve"> (</w:t>
      </w:r>
      <w:r w:rsidR="006528D5" w:rsidRPr="00AF711D">
        <w:rPr>
          <w:rFonts w:ascii="Sylfaen" w:hAnsi="Sylfaen" w:cs="Sylfaen"/>
          <w:sz w:val="24"/>
        </w:rPr>
        <w:t xml:space="preserve">ნაოჭები არ აღინიშნებოდა ან მსუბუქი ხასიათის იყო) </w:t>
      </w:r>
      <w:r w:rsidRPr="00AF711D">
        <w:rPr>
          <w:rFonts w:ascii="Sylfaen" w:hAnsi="Sylfaen" w:cs="Sylfaen"/>
          <w:sz w:val="24"/>
        </w:rPr>
        <w:t>ინექციიდან ოცდაათი დღის შემდეგ,</w:t>
      </w:r>
      <w:r w:rsidR="006528D5" w:rsidRPr="00AF711D">
        <w:rPr>
          <w:rFonts w:ascii="Sylfaen" w:hAnsi="Sylfaen" w:cs="Sylfaen"/>
          <w:sz w:val="24"/>
        </w:rPr>
        <w:t xml:space="preserve"> ხოლო</w:t>
      </w:r>
      <w:r w:rsidRPr="00AF711D">
        <w:rPr>
          <w:rFonts w:ascii="Sylfaen" w:hAnsi="Sylfaen" w:cs="Sylfaen"/>
          <w:sz w:val="24"/>
        </w:rPr>
        <w:t xml:space="preserve"> პლაცებოთი </w:t>
      </w:r>
      <w:r w:rsidR="006528D5" w:rsidRPr="00AF711D">
        <w:rPr>
          <w:rFonts w:ascii="Sylfaen" w:hAnsi="Sylfaen" w:cs="Sylfaen"/>
          <w:sz w:val="24"/>
        </w:rPr>
        <w:t>ნამკურნალები</w:t>
      </w:r>
      <w:r w:rsidRPr="00AF711D">
        <w:rPr>
          <w:rFonts w:ascii="Sylfaen" w:hAnsi="Sylfaen" w:cs="Sylfaen"/>
          <w:sz w:val="24"/>
        </w:rPr>
        <w:t xml:space="preserve"> პაციენტების</w:t>
      </w:r>
      <w:r w:rsidR="006528D5" w:rsidRPr="00AF711D">
        <w:rPr>
          <w:rFonts w:ascii="Sylfaen" w:hAnsi="Sylfaen" w:cs="Sylfaen"/>
          <w:sz w:val="24"/>
        </w:rPr>
        <w:t xml:space="preserve"> შემთხვევაში ეს მაჩვენებელი იყო 11% (39/352).</w:t>
      </w:r>
    </w:p>
    <w:p w14:paraId="10FA3DD0" w14:textId="77777777" w:rsidR="006528D5" w:rsidRPr="00AF711D" w:rsidRDefault="006528D5" w:rsidP="003B4B8B">
      <w:pPr>
        <w:spacing w:after="0" w:line="360" w:lineRule="auto"/>
        <w:jc w:val="both"/>
        <w:rPr>
          <w:rFonts w:ascii="Sylfaen" w:hAnsi="Sylfaen" w:cs="Sylfaen"/>
          <w:sz w:val="24"/>
        </w:rPr>
      </w:pPr>
      <w:r w:rsidRPr="00AF711D">
        <w:rPr>
          <w:rFonts w:ascii="Sylfaen" w:hAnsi="Sylfaen" w:cs="Sylfaen"/>
          <w:sz w:val="24"/>
        </w:rPr>
        <w:t>ორივე ძირითად კვლევაში, 30-ე დღეს შეფასების ძირითად ეტაპზე (p&lt;0.001) და ყველა შემდგომ პერიოდში, პლაცებოსთან შედარებით, ბოტოქსის (24 და 44 ერთეული) ჯგუფებში ასევე გამოვლინდა გაუმჯობესება სუბიექტის მიერ საკუთარი ასაკისა და მიმზიდველობის თვითშეფასების მხრივ, რაც დადგინდა მიმიკური ნაოჭების შეფასების (FLO-11) კითხვარის მეშვეობით.</w:t>
      </w:r>
    </w:p>
    <w:p w14:paraId="6B221526" w14:textId="77777777" w:rsidR="006528D5" w:rsidRPr="00AF711D" w:rsidRDefault="006528D5" w:rsidP="003B4B8B">
      <w:pPr>
        <w:spacing w:after="0" w:line="360" w:lineRule="auto"/>
        <w:jc w:val="both"/>
        <w:rPr>
          <w:rFonts w:ascii="Sylfaen" w:hAnsi="Sylfaen" w:cs="Sylfaen"/>
          <w:sz w:val="24"/>
        </w:rPr>
      </w:pPr>
      <w:r w:rsidRPr="00AF711D">
        <w:rPr>
          <w:rFonts w:ascii="Sylfaen" w:hAnsi="Sylfaen" w:cs="Sylfaen"/>
          <w:sz w:val="24"/>
        </w:rPr>
        <w:t>ძირითად კვლევებში პაციენტების 3.9%-ს (53/1362) 65 წელზე უფროსი ასაკის პირები შეადგენდნენ. ამ ასაკობრივ ჯგუფში</w:t>
      </w:r>
      <w:r w:rsidR="00095BD9" w:rsidRPr="00AF711D">
        <w:rPr>
          <w:rFonts w:ascii="Sylfaen" w:hAnsi="Sylfaen" w:cs="Sylfaen"/>
          <w:sz w:val="24"/>
        </w:rPr>
        <w:t xml:space="preserve">, </w:t>
      </w:r>
      <w:r w:rsidRPr="00AF711D">
        <w:rPr>
          <w:rFonts w:ascii="Sylfaen" w:hAnsi="Sylfaen" w:cs="Sylfaen"/>
          <w:sz w:val="24"/>
        </w:rPr>
        <w:t>მკვლევარის</w:t>
      </w:r>
      <w:r w:rsidR="00095BD9" w:rsidRPr="00AF711D">
        <w:rPr>
          <w:rFonts w:ascii="Sylfaen" w:hAnsi="Sylfaen" w:cs="Sylfaen"/>
          <w:sz w:val="24"/>
        </w:rPr>
        <w:t xml:space="preserve"> შეფასებით, მკურნალობაზე რეაგირების მაჩვენებელი </w:t>
      </w:r>
      <w:r w:rsidRPr="00AF711D">
        <w:rPr>
          <w:rFonts w:ascii="Sylfaen" w:hAnsi="Sylfaen" w:cs="Sylfaen"/>
          <w:sz w:val="24"/>
        </w:rPr>
        <w:t>ბოტოქსის (24 და 44 ერთეული) გამოყენებისას 36%-ს შეადგენდა</w:t>
      </w:r>
      <w:r w:rsidR="00095BD9" w:rsidRPr="00AF711D">
        <w:rPr>
          <w:rFonts w:ascii="Sylfaen" w:hAnsi="Sylfaen" w:cs="Sylfaen"/>
          <w:sz w:val="24"/>
        </w:rPr>
        <w:t xml:space="preserve"> (30</w:t>
      </w:r>
      <w:r w:rsidR="00725A95" w:rsidRPr="00AF711D">
        <w:rPr>
          <w:rFonts w:ascii="Sylfaen" w:hAnsi="Sylfaen" w:cs="Sylfaen"/>
          <w:sz w:val="24"/>
        </w:rPr>
        <w:t>-ე</w:t>
      </w:r>
      <w:r w:rsidR="00095BD9" w:rsidRPr="00AF711D">
        <w:rPr>
          <w:rFonts w:ascii="Sylfaen" w:hAnsi="Sylfaen" w:cs="Sylfaen"/>
          <w:sz w:val="24"/>
        </w:rPr>
        <w:t xml:space="preserve"> დღეს). ≤50 და &gt;50 ასაკობრივი ჯგუფების ანალიზისას, ორივე პოპულაციაში გამოვლინდა სტატისტიკურად მნიშვნელოვანი გაუმჯობესება პლაცებოსთან შედარებით. მკვლევარის შეფასებით, მკურნალობაზე რეაგირების მაჩვენებელი ბოტოქსის 24 ერთეულის გამოყენებისას უფრო დაბალი იყო 50 წელზე უფროსი ასაკის </w:t>
      </w:r>
      <w:r w:rsidR="00725A95" w:rsidRPr="00AF711D">
        <w:rPr>
          <w:rFonts w:ascii="Sylfaen" w:hAnsi="Sylfaen" w:cs="Sylfaen"/>
          <w:sz w:val="24"/>
        </w:rPr>
        <w:t>სუბიექტების</w:t>
      </w:r>
      <w:r w:rsidR="00095BD9" w:rsidRPr="00AF711D">
        <w:rPr>
          <w:rFonts w:ascii="Sylfaen" w:hAnsi="Sylfaen" w:cs="Sylfaen"/>
          <w:sz w:val="24"/>
        </w:rPr>
        <w:t xml:space="preserve"> ჯგუფში, ვიდრე ≤50 ასაკობრივ ჯგუფში (42.0% და 71.2%, შესაბამისად).</w:t>
      </w:r>
    </w:p>
    <w:p w14:paraId="159242AD" w14:textId="77777777" w:rsidR="00725A95" w:rsidRPr="00AF711D" w:rsidRDefault="00725A95" w:rsidP="003B4B8B">
      <w:pPr>
        <w:spacing w:after="0" w:line="360" w:lineRule="auto"/>
        <w:jc w:val="both"/>
        <w:rPr>
          <w:rFonts w:ascii="Sylfaen" w:hAnsi="Sylfaen" w:cs="Sylfaen"/>
          <w:sz w:val="24"/>
        </w:rPr>
      </w:pPr>
      <w:r w:rsidRPr="00AF711D">
        <w:rPr>
          <w:rFonts w:ascii="Sylfaen" w:hAnsi="Sylfaen" w:cs="Sylfaen"/>
          <w:sz w:val="24"/>
        </w:rPr>
        <w:t xml:space="preserve">მთლიანობაში, მაქსიმალური გაღიმებისას გამოვლენილი ბატის </w:t>
      </w:r>
      <w:r w:rsidR="00E10E0B" w:rsidRPr="00AF711D">
        <w:rPr>
          <w:rFonts w:ascii="Sylfaen" w:hAnsi="Sylfaen" w:cs="Sylfaen"/>
          <w:sz w:val="24"/>
        </w:rPr>
        <w:t xml:space="preserve">ფეხების </w:t>
      </w:r>
      <w:r w:rsidRPr="00AF711D">
        <w:rPr>
          <w:rFonts w:ascii="Sylfaen" w:hAnsi="Sylfaen" w:cs="Sylfaen"/>
          <w:sz w:val="24"/>
        </w:rPr>
        <w:t>მკურნალობაზე რეაგირების მაჩვენებელი ბოტოქსის გამოყენებისას უფრო დაბალია (60%), ვიდრე მაქსიმალური შეჭმუხნისას გამოვლენილი გლაბელარული ნაოჭების მკურნალობისას (80%).</w:t>
      </w:r>
    </w:p>
    <w:p w14:paraId="2714A1AB" w14:textId="77777777" w:rsidR="00BF0C99" w:rsidRPr="00AF711D" w:rsidRDefault="00BF0C99" w:rsidP="00BF0C99">
      <w:pPr>
        <w:spacing w:line="360" w:lineRule="auto"/>
        <w:jc w:val="both"/>
        <w:rPr>
          <w:rFonts w:ascii="Sylfaen" w:hAnsi="Sylfaen" w:cs="Sylfaen"/>
          <w:sz w:val="24"/>
        </w:rPr>
      </w:pPr>
      <w:r w:rsidRPr="00AF711D">
        <w:rPr>
          <w:rFonts w:ascii="Sylfaen" w:hAnsi="Sylfaen" w:cs="Sylfaen"/>
          <w:sz w:val="24"/>
        </w:rPr>
        <w:t xml:space="preserve">ბოტოქსით ნამკურნალებ 916 პაციენტს (517 პაციენტი 24 ერთეულის ჯგუფში და 399 პაციენტი 44 ერთეულის ჯგუფში) ჩაუტარდა ანალიზი ანტისხეულების ფორმირებაზე. </w:t>
      </w:r>
      <w:r w:rsidRPr="00AF711D">
        <w:rPr>
          <w:rFonts w:ascii="Sylfaen" w:hAnsi="Sylfaen" w:cs="Sylfaen"/>
          <w:sz w:val="24"/>
        </w:rPr>
        <w:lastRenderedPageBreak/>
        <w:t>არცერთი პაციენტის შემთხვევაში არ გამოვლენილა გამანეიტრალებელი ანტისხეულების წარმოქმნა.</w:t>
      </w:r>
    </w:p>
    <w:p w14:paraId="5D8AE726" w14:textId="77777777" w:rsidR="00BF0C99" w:rsidRPr="00AF711D" w:rsidRDefault="00BF0C99" w:rsidP="003B4B8B">
      <w:pPr>
        <w:spacing w:after="0" w:line="360" w:lineRule="auto"/>
        <w:jc w:val="both"/>
        <w:rPr>
          <w:rFonts w:ascii="Sylfaen" w:hAnsi="Sylfaen" w:cs="Sylfaen"/>
          <w:i/>
          <w:sz w:val="24"/>
        </w:rPr>
      </w:pPr>
      <w:r w:rsidRPr="00AF711D">
        <w:rPr>
          <w:rFonts w:ascii="Sylfaen" w:hAnsi="Sylfaen" w:cs="Sylfaen"/>
          <w:i/>
          <w:sz w:val="24"/>
        </w:rPr>
        <w:t xml:space="preserve">შუბლის ნაოჭები </w:t>
      </w:r>
    </w:p>
    <w:p w14:paraId="34D28854" w14:textId="77777777" w:rsidR="00B661B2" w:rsidRPr="00AF711D" w:rsidRDefault="00BF0C99" w:rsidP="00B661B2">
      <w:pPr>
        <w:spacing w:after="0" w:line="360" w:lineRule="auto"/>
        <w:jc w:val="both"/>
        <w:rPr>
          <w:rFonts w:ascii="Sylfaen" w:hAnsi="Sylfaen" w:cs="Sylfaen"/>
          <w:sz w:val="24"/>
        </w:rPr>
      </w:pPr>
      <w:r w:rsidRPr="00AF711D">
        <w:rPr>
          <w:rFonts w:ascii="Sylfaen" w:hAnsi="Sylfaen" w:cs="Sylfaen"/>
          <w:sz w:val="24"/>
        </w:rPr>
        <w:t>შუბლის ნაოჭების მკურნალობა ტარდებოდა გლაბელარულ ნაოჭებთან კომბინაციაში, რათა მინიმუმამდე შემცირებულიყო წარბის ფტოზის განვითარების შესაძლებლობა.</w:t>
      </w:r>
      <w:r w:rsidR="00B661B2" w:rsidRPr="00AF711D">
        <w:rPr>
          <w:rFonts w:ascii="Sylfaen" w:hAnsi="Sylfaen" w:cs="Sylfaen"/>
          <w:sz w:val="24"/>
        </w:rPr>
        <w:t xml:space="preserve"> ეფექტურობის პირველადი და </w:t>
      </w:r>
      <w:r w:rsidR="00DD3E21" w:rsidRPr="00AF711D">
        <w:rPr>
          <w:rFonts w:ascii="Sylfaen" w:hAnsi="Sylfaen" w:cs="Sylfaen"/>
          <w:sz w:val="24"/>
        </w:rPr>
        <w:t xml:space="preserve">მეორეული </w:t>
      </w:r>
      <w:r w:rsidR="00B661B2" w:rsidRPr="00AF711D">
        <w:rPr>
          <w:rFonts w:ascii="Sylfaen" w:hAnsi="Sylfaen" w:cs="Sylfaen"/>
          <w:sz w:val="24"/>
        </w:rPr>
        <w:t>საბოლოო წერტილების ანალიზისთვის შეირჩა 822 პაციენტი, რომლებსაც მაქსიმალური დაჭიმვისას აღენიშნებოდათ ზომიერი</w:t>
      </w:r>
      <w:r w:rsidR="00E10E0B" w:rsidRPr="00AF711D">
        <w:rPr>
          <w:rFonts w:ascii="Sylfaen" w:hAnsi="Sylfaen" w:cs="Sylfaen"/>
          <w:sz w:val="24"/>
        </w:rPr>
        <w:t xml:space="preserve">დან მძიმე ხარისხამდე </w:t>
      </w:r>
      <w:r w:rsidR="00B661B2" w:rsidRPr="00AF711D">
        <w:rPr>
          <w:rFonts w:ascii="Sylfaen" w:hAnsi="Sylfaen" w:cs="Sylfaen"/>
          <w:sz w:val="24"/>
        </w:rPr>
        <w:t xml:space="preserve">გამოხატულების შუბლის ნაოჭები და გლაბელარული ნაოჭები. ზოგ შემთხვევაში მხოლოდ აღნიშნული ნაოჭები აღინიშნებოდა (N=254, კვლევა 191622-142) ან დამატებით ფიქსირდებოდა მაქსიმალური გაღიმებისას გამოვლენილი </w:t>
      </w:r>
      <w:r w:rsidR="00E10E0B" w:rsidRPr="00AF711D">
        <w:rPr>
          <w:rFonts w:ascii="Sylfaen" w:hAnsi="Sylfaen" w:cs="Sylfaen"/>
          <w:sz w:val="24"/>
        </w:rPr>
        <w:t xml:space="preserve">ზომიერიდან მძიმე ხარისხამდე </w:t>
      </w:r>
      <w:r w:rsidR="00B661B2" w:rsidRPr="00AF711D">
        <w:rPr>
          <w:rFonts w:ascii="Sylfaen" w:hAnsi="Sylfaen" w:cs="Sylfaen"/>
          <w:sz w:val="24"/>
        </w:rPr>
        <w:t xml:space="preserve">გამოხატულების ბატის </w:t>
      </w:r>
      <w:r w:rsidR="00E10E0B" w:rsidRPr="00AF711D">
        <w:rPr>
          <w:rFonts w:ascii="Sylfaen" w:hAnsi="Sylfaen" w:cs="Sylfaen"/>
          <w:sz w:val="24"/>
        </w:rPr>
        <w:t xml:space="preserve">ფეხები </w:t>
      </w:r>
      <w:r w:rsidR="00B661B2" w:rsidRPr="00AF711D">
        <w:rPr>
          <w:rFonts w:ascii="Sylfaen" w:hAnsi="Sylfaen" w:cs="Sylfaen"/>
          <w:sz w:val="24"/>
        </w:rPr>
        <w:t>(N=568, კვლევა 191622-143).</w:t>
      </w:r>
    </w:p>
    <w:p w14:paraId="0BC4CB19" w14:textId="77777777" w:rsidR="00B661B2" w:rsidRPr="00AF711D" w:rsidRDefault="00B661B2" w:rsidP="00B661B2">
      <w:pPr>
        <w:spacing w:after="0" w:line="360" w:lineRule="auto"/>
        <w:jc w:val="both"/>
        <w:rPr>
          <w:rFonts w:ascii="Sylfaen" w:hAnsi="Sylfaen" w:cs="Sylfaen"/>
          <w:sz w:val="24"/>
        </w:rPr>
      </w:pPr>
      <w:r w:rsidRPr="00AF711D">
        <w:rPr>
          <w:rFonts w:ascii="Sylfaen" w:hAnsi="Sylfaen" w:cs="Sylfaen"/>
          <w:sz w:val="24"/>
        </w:rPr>
        <w:t xml:space="preserve">როგორც მკვლევარის, ისე პაციენტის შეფასებით, ბოტოქსის ინექციების შემდეგ იმ პაციენტების წილი, რომლებმაც მიაღწიეს  ისეთ მდგომარეობას, როდესაც წარბების მაქსიმალური აწევისას აღარ აღინიშნებოდა შუბლის ნაოჭები ან მსუბუქი </w:t>
      </w:r>
      <w:r w:rsidR="003053A0" w:rsidRPr="00AF711D">
        <w:rPr>
          <w:rFonts w:ascii="Sylfaen" w:hAnsi="Sylfaen" w:cs="Sylfaen"/>
          <w:sz w:val="24"/>
        </w:rPr>
        <w:t xml:space="preserve">ფორმით გამოიხატებოდა, </w:t>
      </w:r>
      <w:r w:rsidRPr="00AF711D">
        <w:rPr>
          <w:rFonts w:ascii="Sylfaen" w:hAnsi="Sylfaen" w:cs="Sylfaen"/>
          <w:sz w:val="24"/>
        </w:rPr>
        <w:t>გაცილებით მაღალი იყო ბოტოქსის ჯგუფში პლაცებოს ჯგუფთან შედარებით (30-ე დღის მონაცემებით). აღნიშნული პირველადი საბოლოო წერტილი სხვა დამატებით საბოლოო წერტილებთან ერთად წარმოდგენილია ქვემოთ მოცემულ ცხრილში.</w:t>
      </w:r>
    </w:p>
    <w:p w14:paraId="17B023A0" w14:textId="77777777" w:rsidR="00B661B2" w:rsidRPr="00AF711D" w:rsidRDefault="003053A0" w:rsidP="00B661B2">
      <w:pPr>
        <w:spacing w:after="0" w:line="360" w:lineRule="auto"/>
        <w:jc w:val="both"/>
        <w:rPr>
          <w:rFonts w:ascii="Sylfaen" w:hAnsi="Sylfaen" w:cs="Sylfaen"/>
          <w:sz w:val="24"/>
        </w:rPr>
      </w:pPr>
      <w:r w:rsidRPr="00AF711D">
        <w:rPr>
          <w:rFonts w:ascii="Sylfaen" w:hAnsi="Sylfaen" w:cs="Sylfaen"/>
          <w:sz w:val="24"/>
        </w:rPr>
        <w:t>30-ე დღე (შეფასების ძირითადი ეტაპი): მაქსიმალური დაჭიმვისა</w:t>
      </w:r>
      <w:r w:rsidR="00791A10" w:rsidRPr="00AF711D">
        <w:rPr>
          <w:rFonts w:ascii="Sylfaen" w:hAnsi="Sylfaen" w:cs="Sylfaen"/>
          <w:sz w:val="24"/>
        </w:rPr>
        <w:t>ს</w:t>
      </w:r>
      <w:r w:rsidRPr="00AF711D">
        <w:rPr>
          <w:rFonts w:ascii="Sylfaen" w:hAnsi="Sylfaen" w:cs="Sylfaen"/>
          <w:sz w:val="24"/>
        </w:rPr>
        <w:t xml:space="preserve"> და </w:t>
      </w:r>
      <w:r w:rsidR="00425C17" w:rsidRPr="00AF711D">
        <w:rPr>
          <w:rFonts w:ascii="Sylfaen" w:hAnsi="Sylfaen" w:cs="Sylfaen"/>
          <w:sz w:val="24"/>
        </w:rPr>
        <w:t>მშვიდ</w:t>
      </w:r>
      <w:r w:rsidRPr="00AF711D">
        <w:rPr>
          <w:rFonts w:ascii="Sylfaen" w:hAnsi="Sylfaen" w:cs="Sylfaen"/>
          <w:sz w:val="24"/>
        </w:rPr>
        <w:t xml:space="preserve"> მდგომარეობაში შუბლისა და სახის ზედა ნაწილის ნაოჭების შეფასება მკვლევარისა და პაციენტის მიერ</w:t>
      </w:r>
    </w:p>
    <w:tbl>
      <w:tblPr>
        <w:tblStyle w:val="TableGrid"/>
        <w:tblW w:w="0" w:type="auto"/>
        <w:tblLook w:val="04A0" w:firstRow="1" w:lastRow="0" w:firstColumn="1" w:lastColumn="0" w:noHBand="0" w:noVBand="1"/>
      </w:tblPr>
      <w:tblGrid>
        <w:gridCol w:w="2425"/>
        <w:gridCol w:w="2770"/>
        <w:gridCol w:w="1385"/>
        <w:gridCol w:w="1151"/>
        <w:gridCol w:w="1177"/>
        <w:gridCol w:w="1162"/>
      </w:tblGrid>
      <w:tr w:rsidR="00791A10" w:rsidRPr="00AF711D" w14:paraId="4FCBBB70" w14:textId="77777777" w:rsidTr="008A119A">
        <w:trPr>
          <w:trHeight w:val="480"/>
        </w:trPr>
        <w:tc>
          <w:tcPr>
            <w:tcW w:w="2425" w:type="dxa"/>
            <w:vMerge w:val="restart"/>
          </w:tcPr>
          <w:p w14:paraId="5B5364AD" w14:textId="77777777" w:rsidR="00791A10" w:rsidRPr="00AF711D" w:rsidRDefault="00791A10" w:rsidP="00382574">
            <w:pPr>
              <w:spacing w:line="276" w:lineRule="auto"/>
              <w:jc w:val="both"/>
              <w:rPr>
                <w:rFonts w:ascii="Sylfaen" w:hAnsi="Sylfaen" w:cs="Sylfaen"/>
              </w:rPr>
            </w:pPr>
            <w:r w:rsidRPr="00AF711D">
              <w:rPr>
                <w:rFonts w:ascii="Sylfaen" w:hAnsi="Sylfaen" w:cs="Sylfaen"/>
              </w:rPr>
              <w:t>კლინიკური კვლევა</w:t>
            </w:r>
          </w:p>
        </w:tc>
        <w:tc>
          <w:tcPr>
            <w:tcW w:w="2770" w:type="dxa"/>
            <w:vMerge w:val="restart"/>
          </w:tcPr>
          <w:p w14:paraId="294A197D" w14:textId="77777777" w:rsidR="00791A10" w:rsidRPr="00AF711D" w:rsidRDefault="00791A10" w:rsidP="00382574">
            <w:pPr>
              <w:spacing w:line="276" w:lineRule="auto"/>
              <w:jc w:val="both"/>
              <w:rPr>
                <w:rFonts w:ascii="Sylfaen" w:hAnsi="Sylfaen" w:cs="Sylfaen"/>
              </w:rPr>
            </w:pPr>
            <w:r w:rsidRPr="00AF711D">
              <w:rPr>
                <w:rFonts w:ascii="Sylfaen" w:hAnsi="Sylfaen" w:cs="Sylfaen"/>
              </w:rPr>
              <w:t>საბოლოო წერტილი</w:t>
            </w:r>
          </w:p>
        </w:tc>
        <w:tc>
          <w:tcPr>
            <w:tcW w:w="1385" w:type="dxa"/>
          </w:tcPr>
          <w:p w14:paraId="1AC0A5AE" w14:textId="77777777" w:rsidR="00791A10" w:rsidRPr="00AF711D" w:rsidRDefault="00791A10" w:rsidP="00382574">
            <w:pPr>
              <w:spacing w:line="276" w:lineRule="auto"/>
              <w:jc w:val="center"/>
              <w:rPr>
                <w:rFonts w:ascii="Sylfaen" w:hAnsi="Sylfaen" w:cs="Sylfaen"/>
              </w:rPr>
            </w:pPr>
            <w:r w:rsidRPr="00AF711D">
              <w:rPr>
                <w:rFonts w:ascii="Sylfaen" w:hAnsi="Sylfaen" w:cs="Sylfaen"/>
              </w:rPr>
              <w:t>ბოტოქსი</w:t>
            </w:r>
          </w:p>
        </w:tc>
        <w:tc>
          <w:tcPr>
            <w:tcW w:w="1151" w:type="dxa"/>
          </w:tcPr>
          <w:p w14:paraId="6BA0D2CF" w14:textId="77777777" w:rsidR="00791A10" w:rsidRPr="00AF711D" w:rsidRDefault="00791A10" w:rsidP="00382574">
            <w:pPr>
              <w:spacing w:line="276" w:lineRule="auto"/>
              <w:jc w:val="center"/>
              <w:rPr>
                <w:rFonts w:ascii="Sylfaen" w:hAnsi="Sylfaen" w:cs="Sylfaen"/>
              </w:rPr>
            </w:pPr>
            <w:r w:rsidRPr="00AF711D">
              <w:rPr>
                <w:rFonts w:ascii="Sylfaen" w:hAnsi="Sylfaen" w:cs="Sylfaen"/>
              </w:rPr>
              <w:t>პლაცებო</w:t>
            </w:r>
          </w:p>
        </w:tc>
        <w:tc>
          <w:tcPr>
            <w:tcW w:w="1177" w:type="dxa"/>
          </w:tcPr>
          <w:p w14:paraId="13C43DCC" w14:textId="77777777" w:rsidR="00791A10" w:rsidRPr="00AF711D" w:rsidRDefault="00791A10" w:rsidP="00382574">
            <w:pPr>
              <w:spacing w:line="276" w:lineRule="auto"/>
              <w:jc w:val="center"/>
              <w:rPr>
                <w:rFonts w:ascii="Sylfaen" w:hAnsi="Sylfaen" w:cs="Sylfaen"/>
              </w:rPr>
            </w:pPr>
            <w:r w:rsidRPr="00AF711D">
              <w:rPr>
                <w:rFonts w:ascii="Sylfaen" w:hAnsi="Sylfaen" w:cs="Sylfaen"/>
              </w:rPr>
              <w:t>ბოტოქსი</w:t>
            </w:r>
          </w:p>
        </w:tc>
        <w:tc>
          <w:tcPr>
            <w:tcW w:w="1162" w:type="dxa"/>
          </w:tcPr>
          <w:p w14:paraId="6A83727B" w14:textId="77777777" w:rsidR="00791A10" w:rsidRPr="00AF711D" w:rsidRDefault="00791A10" w:rsidP="00382574">
            <w:pPr>
              <w:spacing w:line="276" w:lineRule="auto"/>
              <w:jc w:val="center"/>
              <w:rPr>
                <w:rFonts w:ascii="Sylfaen" w:hAnsi="Sylfaen" w:cs="Sylfaen"/>
              </w:rPr>
            </w:pPr>
            <w:r w:rsidRPr="00AF711D">
              <w:rPr>
                <w:rFonts w:ascii="Sylfaen" w:hAnsi="Sylfaen" w:cs="Sylfaen"/>
              </w:rPr>
              <w:t>პლაცებო</w:t>
            </w:r>
          </w:p>
        </w:tc>
      </w:tr>
      <w:tr w:rsidR="008A119A" w:rsidRPr="00AF711D" w14:paraId="58AA9CDF" w14:textId="77777777" w:rsidTr="008A119A">
        <w:trPr>
          <w:trHeight w:val="525"/>
        </w:trPr>
        <w:tc>
          <w:tcPr>
            <w:tcW w:w="2425" w:type="dxa"/>
            <w:vMerge/>
          </w:tcPr>
          <w:p w14:paraId="55E2A0F6" w14:textId="77777777" w:rsidR="00791A10" w:rsidRPr="00AF711D" w:rsidRDefault="00791A10" w:rsidP="00382574">
            <w:pPr>
              <w:spacing w:line="276" w:lineRule="auto"/>
              <w:jc w:val="center"/>
              <w:rPr>
                <w:rFonts w:ascii="Sylfaen" w:hAnsi="Sylfaen" w:cs="Sylfaen"/>
              </w:rPr>
            </w:pPr>
          </w:p>
        </w:tc>
        <w:tc>
          <w:tcPr>
            <w:tcW w:w="2770" w:type="dxa"/>
            <w:vMerge/>
          </w:tcPr>
          <w:p w14:paraId="7245DF12" w14:textId="77777777" w:rsidR="00791A10" w:rsidRPr="00AF711D" w:rsidRDefault="00791A10" w:rsidP="00382574">
            <w:pPr>
              <w:spacing w:line="276" w:lineRule="auto"/>
              <w:jc w:val="center"/>
              <w:rPr>
                <w:rFonts w:ascii="Sylfaen" w:hAnsi="Sylfaen" w:cs="Sylfaen"/>
              </w:rPr>
            </w:pPr>
          </w:p>
        </w:tc>
        <w:tc>
          <w:tcPr>
            <w:tcW w:w="2536" w:type="dxa"/>
            <w:gridSpan w:val="2"/>
          </w:tcPr>
          <w:p w14:paraId="7D8BB058" w14:textId="77777777" w:rsidR="00791A10" w:rsidRPr="00AF711D" w:rsidRDefault="00791A10" w:rsidP="00382574">
            <w:pPr>
              <w:spacing w:line="276" w:lineRule="auto"/>
              <w:jc w:val="center"/>
              <w:rPr>
                <w:rFonts w:ascii="Sylfaen" w:hAnsi="Sylfaen" w:cs="Sylfaen"/>
              </w:rPr>
            </w:pPr>
            <w:r w:rsidRPr="00AF711D">
              <w:rPr>
                <w:rFonts w:ascii="Sylfaen" w:hAnsi="Sylfaen" w:cs="Sylfaen"/>
              </w:rPr>
              <w:t>მკვლევარის შეფასება</w:t>
            </w:r>
          </w:p>
        </w:tc>
        <w:tc>
          <w:tcPr>
            <w:tcW w:w="2339" w:type="dxa"/>
            <w:gridSpan w:val="2"/>
          </w:tcPr>
          <w:p w14:paraId="72F91514" w14:textId="77777777" w:rsidR="00791A10" w:rsidRPr="00AF711D" w:rsidRDefault="00791A10" w:rsidP="00382574">
            <w:pPr>
              <w:spacing w:line="276" w:lineRule="auto"/>
              <w:jc w:val="center"/>
              <w:rPr>
                <w:rFonts w:ascii="Sylfaen" w:hAnsi="Sylfaen" w:cs="Sylfaen"/>
              </w:rPr>
            </w:pPr>
            <w:r w:rsidRPr="00AF711D">
              <w:rPr>
                <w:rFonts w:ascii="Sylfaen" w:hAnsi="Sylfaen" w:cs="Sylfaen"/>
              </w:rPr>
              <w:t>პაციენტის შეფასება</w:t>
            </w:r>
          </w:p>
        </w:tc>
      </w:tr>
      <w:tr w:rsidR="00FC714F" w:rsidRPr="00AF711D" w14:paraId="2250CE74" w14:textId="77777777" w:rsidTr="008A119A">
        <w:trPr>
          <w:trHeight w:val="840"/>
        </w:trPr>
        <w:tc>
          <w:tcPr>
            <w:tcW w:w="2425" w:type="dxa"/>
            <w:vMerge w:val="restart"/>
          </w:tcPr>
          <w:p w14:paraId="2450F38D" w14:textId="77777777" w:rsidR="008A119A" w:rsidRPr="00AF711D" w:rsidRDefault="00FC714F" w:rsidP="00382574">
            <w:pPr>
              <w:spacing w:line="276" w:lineRule="auto"/>
              <w:jc w:val="both"/>
              <w:rPr>
                <w:rFonts w:ascii="Sylfaen" w:hAnsi="Sylfaen" w:cs="Sylfaen"/>
              </w:rPr>
            </w:pPr>
            <w:r w:rsidRPr="00AF711D">
              <w:rPr>
                <w:rFonts w:ascii="Sylfaen" w:hAnsi="Sylfaen" w:cs="Sylfaen"/>
              </w:rPr>
              <w:t xml:space="preserve">კვლევა 191622-142 </w:t>
            </w:r>
          </w:p>
          <w:p w14:paraId="509C2836" w14:textId="77777777" w:rsidR="00FC714F" w:rsidRPr="00AF711D" w:rsidRDefault="00FC714F" w:rsidP="00382574">
            <w:pPr>
              <w:spacing w:line="276" w:lineRule="auto"/>
              <w:jc w:val="both"/>
              <w:rPr>
                <w:rFonts w:ascii="Sylfaen" w:hAnsi="Sylfaen" w:cs="Sylfaen"/>
              </w:rPr>
            </w:pPr>
            <w:r w:rsidRPr="00AF711D">
              <w:rPr>
                <w:rFonts w:ascii="Sylfaen" w:hAnsi="Sylfaen" w:cs="Sylfaen"/>
              </w:rPr>
              <w:t>40 ერთ</w:t>
            </w:r>
          </w:p>
          <w:p w14:paraId="11BF7E1B" w14:textId="77777777" w:rsidR="00FC714F" w:rsidRPr="00AF711D" w:rsidRDefault="00FC714F" w:rsidP="00382574">
            <w:pPr>
              <w:spacing w:line="276" w:lineRule="auto"/>
              <w:rPr>
                <w:rFonts w:ascii="Sylfaen" w:hAnsi="Sylfaen" w:cs="Sylfaen"/>
              </w:rPr>
            </w:pPr>
            <w:r w:rsidRPr="00AF711D">
              <w:rPr>
                <w:rFonts w:ascii="Sylfaen" w:hAnsi="Sylfaen" w:cs="Sylfaen"/>
              </w:rPr>
              <w:t xml:space="preserve">(20 ერთ შუბლის ნაოჭები </w:t>
            </w:r>
            <w:r w:rsidR="00B770F9" w:rsidRPr="00AF711D">
              <w:rPr>
                <w:rFonts w:ascii="Sylfaen" w:hAnsi="Sylfaen" w:cs="Sylfaen"/>
              </w:rPr>
              <w:t>+</w:t>
            </w:r>
            <w:r w:rsidRPr="00AF711D">
              <w:rPr>
                <w:rFonts w:ascii="Sylfaen" w:hAnsi="Sylfaen" w:cs="Sylfaen"/>
              </w:rPr>
              <w:t xml:space="preserve"> 20 ერთ გლაბელარული ნაოჭები</w:t>
            </w:r>
          </w:p>
        </w:tc>
        <w:tc>
          <w:tcPr>
            <w:tcW w:w="2770" w:type="dxa"/>
            <w:vMerge w:val="restart"/>
          </w:tcPr>
          <w:p w14:paraId="7A558728" w14:textId="77777777" w:rsidR="00FC714F" w:rsidRPr="00AF711D" w:rsidRDefault="00FC714F" w:rsidP="00382574">
            <w:pPr>
              <w:spacing w:line="276" w:lineRule="auto"/>
              <w:rPr>
                <w:rFonts w:ascii="Sylfaen" w:hAnsi="Sylfaen" w:cs="Sylfaen"/>
              </w:rPr>
            </w:pPr>
            <w:r w:rsidRPr="00AF711D">
              <w:rPr>
                <w:rFonts w:ascii="Sylfaen" w:hAnsi="Sylfaen" w:cs="Sylfaen"/>
              </w:rPr>
              <w:t>მაქსიმალური დაჭიმვისას გამოვლენილი შუბლის ნაოჭები</w:t>
            </w:r>
            <w:r w:rsidRPr="00AF711D">
              <w:rPr>
                <w:rFonts w:ascii="Sylfaen" w:hAnsi="Sylfaen" w:cs="Sylfaen"/>
                <w:vertAlign w:val="superscript"/>
              </w:rPr>
              <w:t>a</w:t>
            </w:r>
          </w:p>
        </w:tc>
        <w:tc>
          <w:tcPr>
            <w:tcW w:w="1385" w:type="dxa"/>
          </w:tcPr>
          <w:p w14:paraId="3E2EEFF5" w14:textId="77777777" w:rsidR="00FC714F" w:rsidRPr="00AF711D" w:rsidRDefault="00FC714F" w:rsidP="00382574">
            <w:pPr>
              <w:spacing w:line="276" w:lineRule="auto"/>
              <w:jc w:val="center"/>
              <w:rPr>
                <w:rFonts w:ascii="Sylfaen" w:hAnsi="Sylfaen" w:cs="Sylfaen"/>
              </w:rPr>
            </w:pPr>
            <w:r w:rsidRPr="00AF711D">
              <w:rPr>
                <w:rFonts w:ascii="Sylfaen" w:hAnsi="Sylfaen" w:cs="Sylfaen"/>
              </w:rPr>
              <w:t>94.8% (184/194)</w:t>
            </w:r>
          </w:p>
        </w:tc>
        <w:tc>
          <w:tcPr>
            <w:tcW w:w="1151" w:type="dxa"/>
          </w:tcPr>
          <w:p w14:paraId="29B86F89" w14:textId="77777777" w:rsidR="00FC714F" w:rsidRPr="00AF711D" w:rsidRDefault="00FC714F" w:rsidP="00382574">
            <w:pPr>
              <w:spacing w:line="276" w:lineRule="auto"/>
              <w:jc w:val="center"/>
              <w:rPr>
                <w:rFonts w:ascii="Sylfaen" w:hAnsi="Sylfaen" w:cs="Sylfaen"/>
              </w:rPr>
            </w:pPr>
            <w:r w:rsidRPr="00AF711D">
              <w:rPr>
                <w:rFonts w:ascii="Sylfaen" w:hAnsi="Sylfaen" w:cs="Sylfaen"/>
              </w:rPr>
              <w:t>1.7% (1/60)</w:t>
            </w:r>
          </w:p>
        </w:tc>
        <w:tc>
          <w:tcPr>
            <w:tcW w:w="1177" w:type="dxa"/>
          </w:tcPr>
          <w:p w14:paraId="239B92F8" w14:textId="77777777" w:rsidR="00FC714F" w:rsidRPr="00AF711D" w:rsidRDefault="00FC714F" w:rsidP="00382574">
            <w:pPr>
              <w:spacing w:line="276" w:lineRule="auto"/>
              <w:jc w:val="center"/>
              <w:rPr>
                <w:rFonts w:ascii="Sylfaen" w:hAnsi="Sylfaen" w:cs="Sylfaen"/>
              </w:rPr>
            </w:pPr>
            <w:r w:rsidRPr="00AF711D">
              <w:rPr>
                <w:rFonts w:ascii="Sylfaen" w:hAnsi="Sylfaen" w:cs="Sylfaen"/>
              </w:rPr>
              <w:t>87.6% (170/194)</w:t>
            </w:r>
          </w:p>
        </w:tc>
        <w:tc>
          <w:tcPr>
            <w:tcW w:w="1162" w:type="dxa"/>
          </w:tcPr>
          <w:p w14:paraId="2261F06A" w14:textId="77777777" w:rsidR="00FC714F" w:rsidRPr="00AF711D" w:rsidRDefault="00FC714F" w:rsidP="00382574">
            <w:pPr>
              <w:spacing w:line="276" w:lineRule="auto"/>
              <w:jc w:val="center"/>
              <w:rPr>
                <w:rFonts w:ascii="Sylfaen" w:hAnsi="Sylfaen" w:cs="Sylfaen"/>
              </w:rPr>
            </w:pPr>
            <w:r w:rsidRPr="00AF711D">
              <w:rPr>
                <w:rFonts w:ascii="Sylfaen" w:hAnsi="Sylfaen" w:cs="Sylfaen"/>
              </w:rPr>
              <w:t>0.0% (0/60)</w:t>
            </w:r>
          </w:p>
        </w:tc>
      </w:tr>
      <w:tr w:rsidR="00FC714F" w:rsidRPr="00AF711D" w14:paraId="75F3D7BA" w14:textId="77777777" w:rsidTr="008A119A">
        <w:trPr>
          <w:trHeight w:val="260"/>
        </w:trPr>
        <w:tc>
          <w:tcPr>
            <w:tcW w:w="2425" w:type="dxa"/>
            <w:vMerge/>
          </w:tcPr>
          <w:p w14:paraId="110CF79C" w14:textId="77777777" w:rsidR="00FC714F" w:rsidRPr="00AF711D" w:rsidRDefault="00FC714F" w:rsidP="00382574">
            <w:pPr>
              <w:spacing w:line="276" w:lineRule="auto"/>
              <w:jc w:val="both"/>
              <w:rPr>
                <w:rFonts w:ascii="Sylfaen" w:hAnsi="Sylfaen" w:cs="Sylfaen"/>
              </w:rPr>
            </w:pPr>
          </w:p>
        </w:tc>
        <w:tc>
          <w:tcPr>
            <w:tcW w:w="2770" w:type="dxa"/>
            <w:vMerge/>
          </w:tcPr>
          <w:p w14:paraId="3983C961" w14:textId="77777777" w:rsidR="00FC714F" w:rsidRPr="00AF711D" w:rsidRDefault="00FC714F" w:rsidP="00382574">
            <w:pPr>
              <w:spacing w:line="276" w:lineRule="auto"/>
              <w:rPr>
                <w:rFonts w:ascii="Sylfaen" w:hAnsi="Sylfaen" w:cs="Sylfaen"/>
              </w:rPr>
            </w:pPr>
          </w:p>
        </w:tc>
        <w:tc>
          <w:tcPr>
            <w:tcW w:w="2536" w:type="dxa"/>
            <w:gridSpan w:val="2"/>
          </w:tcPr>
          <w:p w14:paraId="0FD16070" w14:textId="77777777" w:rsidR="00FC714F" w:rsidRPr="00AF711D" w:rsidRDefault="00FC714F" w:rsidP="00382574">
            <w:pPr>
              <w:spacing w:line="276" w:lineRule="auto"/>
              <w:jc w:val="center"/>
              <w:rPr>
                <w:rFonts w:ascii="Sylfaen" w:hAnsi="Sylfaen" w:cs="Sylfaen"/>
              </w:rPr>
            </w:pPr>
            <w:r w:rsidRPr="00AF711D">
              <w:rPr>
                <w:rFonts w:ascii="Sylfaen" w:hAnsi="Sylfaen" w:cs="Sylfaen"/>
              </w:rPr>
              <w:t>p &lt; 0.0005</w:t>
            </w:r>
          </w:p>
        </w:tc>
        <w:tc>
          <w:tcPr>
            <w:tcW w:w="2339" w:type="dxa"/>
            <w:gridSpan w:val="2"/>
          </w:tcPr>
          <w:p w14:paraId="6E6D6620" w14:textId="77777777" w:rsidR="00FC714F" w:rsidRPr="00AF711D" w:rsidRDefault="00FC714F" w:rsidP="00382574">
            <w:pPr>
              <w:spacing w:line="276" w:lineRule="auto"/>
              <w:jc w:val="center"/>
              <w:rPr>
                <w:rFonts w:ascii="Sylfaen" w:hAnsi="Sylfaen" w:cs="Sylfaen"/>
              </w:rPr>
            </w:pPr>
            <w:r w:rsidRPr="00AF711D">
              <w:rPr>
                <w:rFonts w:ascii="Sylfaen" w:hAnsi="Sylfaen" w:cs="Sylfaen"/>
              </w:rPr>
              <w:t>p &lt; 0.0005</w:t>
            </w:r>
          </w:p>
        </w:tc>
      </w:tr>
      <w:tr w:rsidR="00FC714F" w:rsidRPr="00AF711D" w14:paraId="32ED9103" w14:textId="77777777" w:rsidTr="008A119A">
        <w:trPr>
          <w:trHeight w:val="765"/>
        </w:trPr>
        <w:tc>
          <w:tcPr>
            <w:tcW w:w="2425" w:type="dxa"/>
            <w:vMerge/>
          </w:tcPr>
          <w:p w14:paraId="26A7EF63" w14:textId="77777777" w:rsidR="00FC714F" w:rsidRPr="00AF711D" w:rsidRDefault="00FC714F" w:rsidP="00382574">
            <w:pPr>
              <w:spacing w:line="276" w:lineRule="auto"/>
              <w:jc w:val="both"/>
              <w:rPr>
                <w:rFonts w:ascii="Sylfaen" w:hAnsi="Sylfaen" w:cs="Sylfaen"/>
              </w:rPr>
            </w:pPr>
          </w:p>
        </w:tc>
        <w:tc>
          <w:tcPr>
            <w:tcW w:w="2770" w:type="dxa"/>
            <w:vMerge w:val="restart"/>
          </w:tcPr>
          <w:p w14:paraId="13976356" w14:textId="77777777" w:rsidR="00FC714F" w:rsidRPr="00AF711D" w:rsidRDefault="00FC714F" w:rsidP="00425C17">
            <w:pPr>
              <w:spacing w:line="276" w:lineRule="auto"/>
              <w:rPr>
                <w:rFonts w:ascii="Sylfaen" w:hAnsi="Sylfaen" w:cs="Sylfaen"/>
              </w:rPr>
            </w:pPr>
            <w:r w:rsidRPr="00AF711D">
              <w:rPr>
                <w:rFonts w:ascii="Sylfaen" w:hAnsi="Sylfaen" w:cs="Sylfaen"/>
              </w:rPr>
              <w:t xml:space="preserve">შუბლის ნაოჭები </w:t>
            </w:r>
            <w:r w:rsidR="00425C17" w:rsidRPr="00AF711D">
              <w:rPr>
                <w:rFonts w:ascii="Sylfaen" w:hAnsi="Sylfaen" w:cs="Sylfaen"/>
              </w:rPr>
              <w:t>მშვიდ</w:t>
            </w:r>
            <w:r w:rsidRPr="00AF711D">
              <w:rPr>
                <w:rFonts w:ascii="Sylfaen" w:hAnsi="Sylfaen" w:cs="Sylfaen"/>
              </w:rPr>
              <w:t xml:space="preserve"> მდგომარეობაში</w:t>
            </w:r>
            <w:r w:rsidRPr="00AF711D">
              <w:rPr>
                <w:rFonts w:ascii="Sylfaen" w:hAnsi="Sylfaen" w:cs="Sylfaen"/>
                <w:vertAlign w:val="superscript"/>
              </w:rPr>
              <w:t xml:space="preserve">b </w:t>
            </w:r>
          </w:p>
        </w:tc>
        <w:tc>
          <w:tcPr>
            <w:tcW w:w="1385" w:type="dxa"/>
          </w:tcPr>
          <w:p w14:paraId="31CAA0D3" w14:textId="77777777" w:rsidR="00FC714F" w:rsidRPr="00AF711D" w:rsidRDefault="00FC714F" w:rsidP="00382574">
            <w:pPr>
              <w:spacing w:line="276" w:lineRule="auto"/>
              <w:jc w:val="center"/>
              <w:rPr>
                <w:rFonts w:ascii="Sylfaen" w:hAnsi="Sylfaen" w:cs="Sylfaen"/>
              </w:rPr>
            </w:pPr>
            <w:r w:rsidRPr="00AF711D">
              <w:rPr>
                <w:rFonts w:ascii="Sylfaen" w:hAnsi="Sylfaen" w:cs="Sylfaen"/>
              </w:rPr>
              <w:t>86.2% (162/188)</w:t>
            </w:r>
          </w:p>
        </w:tc>
        <w:tc>
          <w:tcPr>
            <w:tcW w:w="1151" w:type="dxa"/>
          </w:tcPr>
          <w:p w14:paraId="45889C8A" w14:textId="77777777" w:rsidR="00FC714F" w:rsidRPr="00AF711D" w:rsidRDefault="00FC714F" w:rsidP="00382574">
            <w:pPr>
              <w:spacing w:line="276" w:lineRule="auto"/>
              <w:jc w:val="center"/>
              <w:rPr>
                <w:rFonts w:ascii="Sylfaen" w:hAnsi="Sylfaen" w:cs="Sylfaen"/>
              </w:rPr>
            </w:pPr>
            <w:r w:rsidRPr="00AF711D">
              <w:rPr>
                <w:rFonts w:ascii="Sylfaen" w:hAnsi="Sylfaen" w:cs="Sylfaen"/>
              </w:rPr>
              <w:t>22.4% (13/58)</w:t>
            </w:r>
          </w:p>
        </w:tc>
        <w:tc>
          <w:tcPr>
            <w:tcW w:w="1177" w:type="dxa"/>
          </w:tcPr>
          <w:p w14:paraId="24EA2477" w14:textId="77777777" w:rsidR="00FC714F" w:rsidRPr="00AF711D" w:rsidRDefault="00FC714F" w:rsidP="00382574">
            <w:pPr>
              <w:spacing w:line="276" w:lineRule="auto"/>
              <w:jc w:val="center"/>
              <w:rPr>
                <w:rFonts w:ascii="Sylfaen" w:hAnsi="Sylfaen" w:cs="Sylfaen"/>
              </w:rPr>
            </w:pPr>
            <w:r w:rsidRPr="00AF711D">
              <w:rPr>
                <w:rFonts w:ascii="Sylfaen" w:hAnsi="Sylfaen" w:cs="Sylfaen"/>
              </w:rPr>
              <w:t>89.7% (174/194)</w:t>
            </w:r>
          </w:p>
        </w:tc>
        <w:tc>
          <w:tcPr>
            <w:tcW w:w="1162" w:type="dxa"/>
          </w:tcPr>
          <w:p w14:paraId="4585A3E6" w14:textId="77777777" w:rsidR="00FC714F" w:rsidRPr="00AF711D" w:rsidRDefault="00FC714F" w:rsidP="00382574">
            <w:pPr>
              <w:spacing w:line="276" w:lineRule="auto"/>
              <w:jc w:val="center"/>
              <w:rPr>
                <w:rFonts w:ascii="Sylfaen" w:hAnsi="Sylfaen" w:cs="Sylfaen"/>
              </w:rPr>
            </w:pPr>
            <w:r w:rsidRPr="00AF711D">
              <w:rPr>
                <w:rFonts w:ascii="Sylfaen" w:hAnsi="Sylfaen" w:cs="Sylfaen"/>
              </w:rPr>
              <w:t>10.2% (6/59)</w:t>
            </w:r>
          </w:p>
        </w:tc>
      </w:tr>
      <w:tr w:rsidR="00B770F9" w:rsidRPr="00AF711D" w14:paraId="5306549E" w14:textId="77777777" w:rsidTr="008A119A">
        <w:trPr>
          <w:trHeight w:val="270"/>
        </w:trPr>
        <w:tc>
          <w:tcPr>
            <w:tcW w:w="2425" w:type="dxa"/>
            <w:vMerge/>
          </w:tcPr>
          <w:p w14:paraId="5EE0ED7D" w14:textId="77777777" w:rsidR="00B770F9" w:rsidRPr="00AF711D" w:rsidRDefault="00B770F9" w:rsidP="00382574">
            <w:pPr>
              <w:spacing w:line="276" w:lineRule="auto"/>
              <w:jc w:val="both"/>
              <w:rPr>
                <w:rFonts w:ascii="Sylfaen" w:hAnsi="Sylfaen" w:cs="Sylfaen"/>
              </w:rPr>
            </w:pPr>
          </w:p>
        </w:tc>
        <w:tc>
          <w:tcPr>
            <w:tcW w:w="2770" w:type="dxa"/>
            <w:vMerge/>
          </w:tcPr>
          <w:p w14:paraId="7603C699" w14:textId="77777777" w:rsidR="00B770F9" w:rsidRPr="00AF711D" w:rsidRDefault="00B770F9" w:rsidP="00382574">
            <w:pPr>
              <w:spacing w:line="276" w:lineRule="auto"/>
              <w:rPr>
                <w:rFonts w:ascii="Sylfaen" w:hAnsi="Sylfaen" w:cs="Sylfaen"/>
              </w:rPr>
            </w:pPr>
          </w:p>
        </w:tc>
        <w:tc>
          <w:tcPr>
            <w:tcW w:w="2536" w:type="dxa"/>
            <w:gridSpan w:val="2"/>
          </w:tcPr>
          <w:p w14:paraId="09E6D4E5" w14:textId="77777777" w:rsidR="00B770F9" w:rsidRPr="00AF711D" w:rsidRDefault="00B770F9" w:rsidP="00382574">
            <w:pPr>
              <w:spacing w:line="276" w:lineRule="auto"/>
              <w:jc w:val="center"/>
              <w:rPr>
                <w:rFonts w:ascii="Sylfaen" w:hAnsi="Sylfaen" w:cs="Sylfaen"/>
              </w:rPr>
            </w:pPr>
            <w:r w:rsidRPr="00AF711D">
              <w:rPr>
                <w:rFonts w:ascii="Sylfaen" w:hAnsi="Sylfaen" w:cs="Sylfaen"/>
              </w:rPr>
              <w:t>p &lt; 0.0001</w:t>
            </w:r>
          </w:p>
        </w:tc>
        <w:tc>
          <w:tcPr>
            <w:tcW w:w="2339" w:type="dxa"/>
            <w:gridSpan w:val="2"/>
          </w:tcPr>
          <w:p w14:paraId="77820BA9" w14:textId="77777777" w:rsidR="00B770F9" w:rsidRPr="00AF711D" w:rsidRDefault="00B770F9" w:rsidP="00382574">
            <w:pPr>
              <w:spacing w:line="276" w:lineRule="auto"/>
              <w:jc w:val="center"/>
              <w:rPr>
                <w:rFonts w:ascii="Sylfaen" w:hAnsi="Sylfaen" w:cs="Sylfaen"/>
              </w:rPr>
            </w:pPr>
            <w:r w:rsidRPr="00AF711D">
              <w:rPr>
                <w:rFonts w:ascii="Sylfaen" w:hAnsi="Sylfaen" w:cs="Sylfaen"/>
              </w:rPr>
              <w:t>p &lt; 0.0001</w:t>
            </w:r>
          </w:p>
        </w:tc>
      </w:tr>
      <w:tr w:rsidR="0057144B" w:rsidRPr="00AF711D" w14:paraId="4AE120B8" w14:textId="77777777" w:rsidTr="008A119A">
        <w:trPr>
          <w:trHeight w:val="405"/>
        </w:trPr>
        <w:tc>
          <w:tcPr>
            <w:tcW w:w="2425" w:type="dxa"/>
            <w:vMerge w:val="restart"/>
          </w:tcPr>
          <w:p w14:paraId="34E925EA" w14:textId="77777777" w:rsidR="008A119A" w:rsidRPr="00AF711D" w:rsidRDefault="0057144B" w:rsidP="00382574">
            <w:pPr>
              <w:spacing w:line="276" w:lineRule="auto"/>
              <w:jc w:val="both"/>
              <w:rPr>
                <w:rFonts w:ascii="Sylfaen" w:hAnsi="Sylfaen" w:cs="Sylfaen"/>
              </w:rPr>
            </w:pPr>
            <w:r w:rsidRPr="00AF711D">
              <w:rPr>
                <w:rFonts w:ascii="Sylfaen" w:hAnsi="Sylfaen" w:cs="Sylfaen"/>
              </w:rPr>
              <w:lastRenderedPageBreak/>
              <w:t xml:space="preserve">კვლევა 191622-143 </w:t>
            </w:r>
          </w:p>
          <w:p w14:paraId="6F6046CA" w14:textId="77777777" w:rsidR="0057144B" w:rsidRPr="00AF711D" w:rsidRDefault="0057144B" w:rsidP="00382574">
            <w:pPr>
              <w:spacing w:line="276" w:lineRule="auto"/>
              <w:jc w:val="both"/>
              <w:rPr>
                <w:rFonts w:ascii="Sylfaen" w:hAnsi="Sylfaen" w:cs="Sylfaen"/>
              </w:rPr>
            </w:pPr>
            <w:r w:rsidRPr="00AF711D">
              <w:rPr>
                <w:rFonts w:ascii="Sylfaen" w:hAnsi="Sylfaen" w:cs="Sylfaen"/>
              </w:rPr>
              <w:t>40 ერთ</w:t>
            </w:r>
          </w:p>
          <w:p w14:paraId="5B88A9D8" w14:textId="77777777" w:rsidR="0057144B" w:rsidRPr="00AF711D" w:rsidRDefault="0057144B" w:rsidP="00382574">
            <w:pPr>
              <w:spacing w:line="276" w:lineRule="auto"/>
              <w:rPr>
                <w:rFonts w:ascii="Sylfaen" w:hAnsi="Sylfaen" w:cs="Sylfaen"/>
              </w:rPr>
            </w:pPr>
            <w:r w:rsidRPr="00AF711D">
              <w:rPr>
                <w:rFonts w:ascii="Sylfaen" w:hAnsi="Sylfaen" w:cs="Sylfaen"/>
              </w:rPr>
              <w:t>(20 ერთ შუბლის ნაოჭები + 20 ერთ გლაბელარული ნაოჭები</w:t>
            </w:r>
          </w:p>
        </w:tc>
        <w:tc>
          <w:tcPr>
            <w:tcW w:w="2770" w:type="dxa"/>
            <w:vMerge w:val="restart"/>
          </w:tcPr>
          <w:p w14:paraId="24E8A40E" w14:textId="77777777" w:rsidR="008A119A" w:rsidRPr="00AF711D" w:rsidRDefault="0057144B" w:rsidP="00382574">
            <w:pPr>
              <w:spacing w:line="276" w:lineRule="auto"/>
              <w:rPr>
                <w:rFonts w:ascii="Sylfaen" w:hAnsi="Sylfaen" w:cs="Sylfaen"/>
                <w:vertAlign w:val="superscript"/>
              </w:rPr>
            </w:pPr>
            <w:r w:rsidRPr="00AF711D">
              <w:rPr>
                <w:rFonts w:ascii="Sylfaen" w:hAnsi="Sylfaen" w:cs="Sylfaen"/>
              </w:rPr>
              <w:t>მაქსიმალური დაჭიმვისას გამოვლენილი შუბლის ნაოჭები</w:t>
            </w:r>
            <w:r w:rsidRPr="00AF711D">
              <w:rPr>
                <w:rFonts w:ascii="Sylfaen" w:hAnsi="Sylfaen" w:cs="Sylfaen"/>
                <w:vertAlign w:val="superscript"/>
              </w:rPr>
              <w:t>a</w:t>
            </w:r>
          </w:p>
        </w:tc>
        <w:tc>
          <w:tcPr>
            <w:tcW w:w="1385" w:type="dxa"/>
          </w:tcPr>
          <w:p w14:paraId="0BEA65BC" w14:textId="77777777" w:rsidR="0057144B" w:rsidRPr="00AF711D" w:rsidRDefault="0057144B" w:rsidP="00382574">
            <w:pPr>
              <w:spacing w:line="276" w:lineRule="auto"/>
              <w:jc w:val="center"/>
              <w:rPr>
                <w:rFonts w:ascii="Sylfaen" w:hAnsi="Sylfaen" w:cs="Sylfaen"/>
              </w:rPr>
            </w:pPr>
            <w:r w:rsidRPr="00AF711D">
              <w:rPr>
                <w:rFonts w:ascii="Sylfaen" w:hAnsi="Sylfaen" w:cs="Sylfaen"/>
              </w:rPr>
              <w:t>90.5% (201/222)</w:t>
            </w:r>
          </w:p>
        </w:tc>
        <w:tc>
          <w:tcPr>
            <w:tcW w:w="1151" w:type="dxa"/>
          </w:tcPr>
          <w:p w14:paraId="3A4D9D10" w14:textId="77777777" w:rsidR="0057144B" w:rsidRPr="00AF711D" w:rsidRDefault="0057144B" w:rsidP="00382574">
            <w:pPr>
              <w:spacing w:line="276" w:lineRule="auto"/>
              <w:jc w:val="center"/>
              <w:rPr>
                <w:rFonts w:ascii="Sylfaen" w:hAnsi="Sylfaen" w:cs="Sylfaen"/>
              </w:rPr>
            </w:pPr>
            <w:r w:rsidRPr="00AF711D">
              <w:rPr>
                <w:rFonts w:ascii="Sylfaen" w:hAnsi="Sylfaen" w:cs="Sylfaen"/>
              </w:rPr>
              <w:t>2.7% (3/111)</w:t>
            </w:r>
          </w:p>
        </w:tc>
        <w:tc>
          <w:tcPr>
            <w:tcW w:w="1177" w:type="dxa"/>
          </w:tcPr>
          <w:p w14:paraId="4E8F3864" w14:textId="77777777" w:rsidR="0057144B" w:rsidRPr="00AF711D" w:rsidRDefault="0057144B" w:rsidP="00382574">
            <w:pPr>
              <w:spacing w:line="276" w:lineRule="auto"/>
              <w:jc w:val="center"/>
              <w:rPr>
                <w:rFonts w:ascii="Sylfaen" w:hAnsi="Sylfaen" w:cs="Sylfaen"/>
              </w:rPr>
            </w:pPr>
            <w:r w:rsidRPr="00AF711D">
              <w:rPr>
                <w:rFonts w:ascii="Sylfaen" w:hAnsi="Sylfaen" w:cs="Sylfaen"/>
              </w:rPr>
              <w:t>81.5% (181/222)</w:t>
            </w:r>
          </w:p>
        </w:tc>
        <w:tc>
          <w:tcPr>
            <w:tcW w:w="1162" w:type="dxa"/>
          </w:tcPr>
          <w:p w14:paraId="67733C67" w14:textId="77777777" w:rsidR="0057144B" w:rsidRPr="00AF711D" w:rsidRDefault="0057144B" w:rsidP="00382574">
            <w:pPr>
              <w:spacing w:line="276" w:lineRule="auto"/>
              <w:jc w:val="center"/>
              <w:rPr>
                <w:rFonts w:ascii="Sylfaen" w:hAnsi="Sylfaen" w:cs="Sylfaen"/>
              </w:rPr>
            </w:pPr>
            <w:r w:rsidRPr="00AF711D">
              <w:rPr>
                <w:rFonts w:ascii="Sylfaen" w:hAnsi="Sylfaen" w:cs="Sylfaen"/>
              </w:rPr>
              <w:t>3.6% (4/111)</w:t>
            </w:r>
          </w:p>
        </w:tc>
      </w:tr>
      <w:tr w:rsidR="0057144B" w:rsidRPr="00AF711D" w14:paraId="755317CA" w14:textId="77777777" w:rsidTr="008A119A">
        <w:trPr>
          <w:trHeight w:val="450"/>
        </w:trPr>
        <w:tc>
          <w:tcPr>
            <w:tcW w:w="2425" w:type="dxa"/>
            <w:vMerge/>
          </w:tcPr>
          <w:p w14:paraId="39B122DD" w14:textId="77777777" w:rsidR="0057144B" w:rsidRPr="00AF711D" w:rsidRDefault="0057144B" w:rsidP="00382574">
            <w:pPr>
              <w:spacing w:line="276" w:lineRule="auto"/>
              <w:jc w:val="both"/>
              <w:rPr>
                <w:rFonts w:ascii="Sylfaen" w:hAnsi="Sylfaen" w:cs="Sylfaen"/>
              </w:rPr>
            </w:pPr>
          </w:p>
        </w:tc>
        <w:tc>
          <w:tcPr>
            <w:tcW w:w="2770" w:type="dxa"/>
            <w:vMerge/>
          </w:tcPr>
          <w:p w14:paraId="5B9340F7" w14:textId="77777777" w:rsidR="0057144B" w:rsidRPr="00AF711D" w:rsidRDefault="0057144B" w:rsidP="00382574">
            <w:pPr>
              <w:spacing w:line="276" w:lineRule="auto"/>
              <w:rPr>
                <w:rFonts w:ascii="Sylfaen" w:hAnsi="Sylfaen" w:cs="Sylfaen"/>
              </w:rPr>
            </w:pPr>
          </w:p>
        </w:tc>
        <w:tc>
          <w:tcPr>
            <w:tcW w:w="2536" w:type="dxa"/>
            <w:gridSpan w:val="2"/>
          </w:tcPr>
          <w:p w14:paraId="3B3024EA" w14:textId="77777777" w:rsidR="0057144B" w:rsidRPr="00AF711D" w:rsidRDefault="0057144B" w:rsidP="00382574">
            <w:pPr>
              <w:spacing w:line="276" w:lineRule="auto"/>
              <w:jc w:val="center"/>
              <w:rPr>
                <w:rFonts w:ascii="Sylfaen" w:hAnsi="Sylfaen" w:cs="Sylfaen"/>
              </w:rPr>
            </w:pPr>
            <w:r w:rsidRPr="00AF711D">
              <w:rPr>
                <w:rFonts w:ascii="Sylfaen" w:hAnsi="Sylfaen" w:cs="Sylfaen"/>
              </w:rPr>
              <w:t>p &lt; 0.0005</w:t>
            </w:r>
          </w:p>
        </w:tc>
        <w:tc>
          <w:tcPr>
            <w:tcW w:w="2339" w:type="dxa"/>
            <w:gridSpan w:val="2"/>
          </w:tcPr>
          <w:p w14:paraId="4104EF0A" w14:textId="77777777" w:rsidR="0057144B" w:rsidRPr="00AF711D" w:rsidRDefault="0057144B" w:rsidP="00382574">
            <w:pPr>
              <w:spacing w:line="276" w:lineRule="auto"/>
              <w:jc w:val="center"/>
              <w:rPr>
                <w:rFonts w:ascii="Sylfaen" w:hAnsi="Sylfaen" w:cs="Sylfaen"/>
              </w:rPr>
            </w:pPr>
            <w:r w:rsidRPr="00AF711D">
              <w:rPr>
                <w:rFonts w:ascii="Sylfaen" w:hAnsi="Sylfaen" w:cs="Sylfaen"/>
              </w:rPr>
              <w:t>p &lt; 0.0005</w:t>
            </w:r>
          </w:p>
        </w:tc>
      </w:tr>
      <w:tr w:rsidR="0057144B" w:rsidRPr="00AF711D" w14:paraId="24533DF4" w14:textId="77777777" w:rsidTr="008A119A">
        <w:trPr>
          <w:trHeight w:val="705"/>
        </w:trPr>
        <w:tc>
          <w:tcPr>
            <w:tcW w:w="2425" w:type="dxa"/>
            <w:vMerge/>
          </w:tcPr>
          <w:p w14:paraId="0FC49353" w14:textId="77777777" w:rsidR="0057144B" w:rsidRPr="00AF711D" w:rsidRDefault="0057144B" w:rsidP="00382574">
            <w:pPr>
              <w:spacing w:line="276" w:lineRule="auto"/>
              <w:jc w:val="both"/>
              <w:rPr>
                <w:rFonts w:ascii="Sylfaen" w:hAnsi="Sylfaen" w:cs="Sylfaen"/>
              </w:rPr>
            </w:pPr>
          </w:p>
        </w:tc>
        <w:tc>
          <w:tcPr>
            <w:tcW w:w="2770" w:type="dxa"/>
            <w:vMerge w:val="restart"/>
          </w:tcPr>
          <w:p w14:paraId="0354A335" w14:textId="77777777" w:rsidR="0057144B" w:rsidRPr="00AF711D" w:rsidRDefault="0057144B" w:rsidP="00425C17">
            <w:pPr>
              <w:spacing w:line="276" w:lineRule="auto"/>
              <w:rPr>
                <w:rFonts w:ascii="Sylfaen" w:hAnsi="Sylfaen" w:cs="Sylfaen"/>
              </w:rPr>
            </w:pPr>
            <w:r w:rsidRPr="00AF711D">
              <w:rPr>
                <w:rFonts w:ascii="Sylfaen" w:hAnsi="Sylfaen" w:cs="Sylfaen"/>
              </w:rPr>
              <w:t xml:space="preserve">შუბლის ნაოჭები </w:t>
            </w:r>
            <w:r w:rsidR="00425C17" w:rsidRPr="00AF711D">
              <w:rPr>
                <w:rFonts w:ascii="Sylfaen" w:hAnsi="Sylfaen" w:cs="Sylfaen"/>
              </w:rPr>
              <w:t>მშვიდ</w:t>
            </w:r>
            <w:r w:rsidRPr="00AF711D">
              <w:rPr>
                <w:rFonts w:ascii="Sylfaen" w:hAnsi="Sylfaen" w:cs="Sylfaen"/>
              </w:rPr>
              <w:t xml:space="preserve"> მდგომარეობაში</w:t>
            </w:r>
            <w:r w:rsidRPr="00AF711D">
              <w:rPr>
                <w:rFonts w:ascii="Sylfaen" w:hAnsi="Sylfaen" w:cs="Sylfaen"/>
                <w:vertAlign w:val="superscript"/>
              </w:rPr>
              <w:t xml:space="preserve">b </w:t>
            </w:r>
          </w:p>
        </w:tc>
        <w:tc>
          <w:tcPr>
            <w:tcW w:w="1385" w:type="dxa"/>
          </w:tcPr>
          <w:p w14:paraId="6105E9BD" w14:textId="77777777" w:rsidR="0057144B" w:rsidRPr="00AF711D" w:rsidRDefault="00195A4E" w:rsidP="00382574">
            <w:pPr>
              <w:spacing w:line="276" w:lineRule="auto"/>
              <w:jc w:val="center"/>
              <w:rPr>
                <w:rFonts w:ascii="Sylfaen" w:hAnsi="Sylfaen" w:cs="Sylfaen"/>
              </w:rPr>
            </w:pPr>
            <w:r w:rsidRPr="00AF711D">
              <w:rPr>
                <w:rFonts w:ascii="Sylfaen" w:hAnsi="Sylfaen" w:cs="Sylfaen"/>
              </w:rPr>
              <w:t>84.1% (185/220)</w:t>
            </w:r>
          </w:p>
        </w:tc>
        <w:tc>
          <w:tcPr>
            <w:tcW w:w="1151" w:type="dxa"/>
          </w:tcPr>
          <w:p w14:paraId="3AE4EE6D" w14:textId="77777777" w:rsidR="0057144B" w:rsidRPr="00AF711D" w:rsidRDefault="00195A4E" w:rsidP="00382574">
            <w:pPr>
              <w:spacing w:line="276" w:lineRule="auto"/>
              <w:jc w:val="center"/>
              <w:rPr>
                <w:rFonts w:ascii="Sylfaen" w:hAnsi="Sylfaen" w:cs="Sylfaen"/>
              </w:rPr>
            </w:pPr>
            <w:r w:rsidRPr="00AF711D">
              <w:rPr>
                <w:rFonts w:ascii="Sylfaen" w:hAnsi="Sylfaen" w:cs="Sylfaen"/>
              </w:rPr>
              <w:t>15.9% (17/107)</w:t>
            </w:r>
          </w:p>
        </w:tc>
        <w:tc>
          <w:tcPr>
            <w:tcW w:w="1177" w:type="dxa"/>
          </w:tcPr>
          <w:p w14:paraId="7B9B9240" w14:textId="77777777" w:rsidR="0057144B" w:rsidRPr="00AF711D" w:rsidRDefault="00195A4E" w:rsidP="00382574">
            <w:pPr>
              <w:spacing w:line="276" w:lineRule="auto"/>
              <w:jc w:val="center"/>
              <w:rPr>
                <w:rFonts w:ascii="Sylfaen" w:hAnsi="Sylfaen" w:cs="Sylfaen"/>
              </w:rPr>
            </w:pPr>
            <w:r w:rsidRPr="00AF711D">
              <w:rPr>
                <w:rFonts w:ascii="Sylfaen" w:hAnsi="Sylfaen" w:cs="Sylfaen"/>
              </w:rPr>
              <w:t>83.6% (184/220)</w:t>
            </w:r>
          </w:p>
        </w:tc>
        <w:tc>
          <w:tcPr>
            <w:tcW w:w="1162" w:type="dxa"/>
          </w:tcPr>
          <w:p w14:paraId="1A46AC78" w14:textId="77777777" w:rsidR="0057144B" w:rsidRPr="00AF711D" w:rsidRDefault="00195A4E" w:rsidP="00382574">
            <w:pPr>
              <w:spacing w:line="276" w:lineRule="auto"/>
              <w:jc w:val="center"/>
              <w:rPr>
                <w:rFonts w:ascii="Sylfaen" w:hAnsi="Sylfaen" w:cs="Sylfaen"/>
              </w:rPr>
            </w:pPr>
            <w:r w:rsidRPr="00AF711D">
              <w:rPr>
                <w:rFonts w:ascii="Sylfaen" w:hAnsi="Sylfaen" w:cs="Sylfaen"/>
              </w:rPr>
              <w:t>17.4% (19/109)</w:t>
            </w:r>
          </w:p>
        </w:tc>
      </w:tr>
      <w:tr w:rsidR="00195A4E" w:rsidRPr="00AF711D" w14:paraId="2EE1E918" w14:textId="77777777" w:rsidTr="008A119A">
        <w:trPr>
          <w:trHeight w:val="440"/>
        </w:trPr>
        <w:tc>
          <w:tcPr>
            <w:tcW w:w="2425" w:type="dxa"/>
            <w:vMerge/>
          </w:tcPr>
          <w:p w14:paraId="287C829F" w14:textId="77777777" w:rsidR="00195A4E" w:rsidRPr="00AF711D" w:rsidRDefault="00195A4E" w:rsidP="00382574">
            <w:pPr>
              <w:spacing w:line="276" w:lineRule="auto"/>
              <w:jc w:val="both"/>
              <w:rPr>
                <w:rFonts w:ascii="Sylfaen" w:hAnsi="Sylfaen" w:cs="Sylfaen"/>
              </w:rPr>
            </w:pPr>
          </w:p>
        </w:tc>
        <w:tc>
          <w:tcPr>
            <w:tcW w:w="2770" w:type="dxa"/>
            <w:vMerge/>
          </w:tcPr>
          <w:p w14:paraId="4BABE474" w14:textId="77777777" w:rsidR="00195A4E" w:rsidRPr="00AF711D" w:rsidRDefault="00195A4E" w:rsidP="00382574">
            <w:pPr>
              <w:spacing w:line="276" w:lineRule="auto"/>
              <w:rPr>
                <w:rFonts w:ascii="Sylfaen" w:hAnsi="Sylfaen" w:cs="Sylfaen"/>
              </w:rPr>
            </w:pPr>
          </w:p>
        </w:tc>
        <w:tc>
          <w:tcPr>
            <w:tcW w:w="2536" w:type="dxa"/>
            <w:gridSpan w:val="2"/>
          </w:tcPr>
          <w:p w14:paraId="1C68160D" w14:textId="77777777" w:rsidR="00195A4E" w:rsidRPr="00AF711D" w:rsidRDefault="00195A4E" w:rsidP="00382574">
            <w:pPr>
              <w:spacing w:line="276" w:lineRule="auto"/>
              <w:jc w:val="center"/>
              <w:rPr>
                <w:rFonts w:ascii="Sylfaen" w:hAnsi="Sylfaen" w:cs="Sylfaen"/>
              </w:rPr>
            </w:pPr>
            <w:r w:rsidRPr="00AF711D">
              <w:rPr>
                <w:rFonts w:ascii="Sylfaen" w:hAnsi="Sylfaen" w:cs="Sylfaen"/>
              </w:rPr>
              <w:t>p &lt; 0.0001</w:t>
            </w:r>
          </w:p>
        </w:tc>
        <w:tc>
          <w:tcPr>
            <w:tcW w:w="2339" w:type="dxa"/>
            <w:gridSpan w:val="2"/>
          </w:tcPr>
          <w:p w14:paraId="6022B761" w14:textId="77777777" w:rsidR="00195A4E" w:rsidRPr="00AF711D" w:rsidRDefault="00195A4E" w:rsidP="00382574">
            <w:pPr>
              <w:spacing w:line="276" w:lineRule="auto"/>
              <w:jc w:val="center"/>
              <w:rPr>
                <w:rFonts w:ascii="Sylfaen" w:hAnsi="Sylfaen" w:cs="Sylfaen"/>
              </w:rPr>
            </w:pPr>
            <w:r w:rsidRPr="00AF711D">
              <w:rPr>
                <w:rFonts w:ascii="Sylfaen" w:hAnsi="Sylfaen" w:cs="Sylfaen"/>
              </w:rPr>
              <w:t>p &lt; 0.0001</w:t>
            </w:r>
          </w:p>
        </w:tc>
      </w:tr>
      <w:tr w:rsidR="0025522C" w:rsidRPr="00AF711D" w14:paraId="1BC44349" w14:textId="77777777" w:rsidTr="008A119A">
        <w:trPr>
          <w:trHeight w:val="600"/>
        </w:trPr>
        <w:tc>
          <w:tcPr>
            <w:tcW w:w="2425" w:type="dxa"/>
            <w:vMerge w:val="restart"/>
          </w:tcPr>
          <w:p w14:paraId="2BB803EE" w14:textId="77777777" w:rsidR="0025522C" w:rsidRPr="00AF711D" w:rsidRDefault="0025522C" w:rsidP="0025522C">
            <w:pPr>
              <w:spacing w:line="276" w:lineRule="auto"/>
              <w:jc w:val="both"/>
              <w:rPr>
                <w:rFonts w:ascii="Sylfaen" w:hAnsi="Sylfaen" w:cs="Sylfaen"/>
              </w:rPr>
            </w:pPr>
            <w:r w:rsidRPr="00AF711D">
              <w:rPr>
                <w:rFonts w:ascii="Sylfaen" w:hAnsi="Sylfaen" w:cs="Sylfaen"/>
              </w:rPr>
              <w:t>კვლევა 191622-143 64 ერთ</w:t>
            </w:r>
          </w:p>
          <w:p w14:paraId="4D7B7C81" w14:textId="77777777" w:rsidR="0025522C" w:rsidRPr="00AF711D" w:rsidRDefault="0025522C" w:rsidP="00382574">
            <w:pPr>
              <w:spacing w:line="276" w:lineRule="auto"/>
              <w:rPr>
                <w:rFonts w:ascii="Sylfaen" w:hAnsi="Sylfaen" w:cs="Sylfaen"/>
              </w:rPr>
            </w:pPr>
            <w:r w:rsidRPr="00AF711D">
              <w:rPr>
                <w:rFonts w:ascii="Sylfaen" w:hAnsi="Sylfaen" w:cs="Sylfaen"/>
              </w:rPr>
              <w:t xml:space="preserve">(20 ერთ შუბლის ნაოჭები + 20 ერთ გლაბელარული ნაოჭები + 24 ერთ ბატის </w:t>
            </w:r>
            <w:r w:rsidR="00382574" w:rsidRPr="00AF711D">
              <w:rPr>
                <w:rFonts w:ascii="Sylfaen" w:hAnsi="Sylfaen" w:cs="Sylfaen"/>
              </w:rPr>
              <w:t>ფეხები</w:t>
            </w:r>
          </w:p>
        </w:tc>
        <w:tc>
          <w:tcPr>
            <w:tcW w:w="2770" w:type="dxa"/>
            <w:vMerge w:val="restart"/>
          </w:tcPr>
          <w:p w14:paraId="15643FCD" w14:textId="77777777" w:rsidR="0025522C" w:rsidRPr="00AF711D" w:rsidRDefault="0025522C" w:rsidP="0025522C">
            <w:pPr>
              <w:spacing w:line="276" w:lineRule="auto"/>
              <w:rPr>
                <w:rFonts w:ascii="Sylfaen" w:hAnsi="Sylfaen" w:cs="Sylfaen"/>
              </w:rPr>
            </w:pPr>
            <w:r w:rsidRPr="00AF711D">
              <w:rPr>
                <w:rFonts w:ascii="Sylfaen" w:hAnsi="Sylfaen" w:cs="Sylfaen"/>
              </w:rPr>
              <w:t>მაქსიმალური დაჭიმვისას გამოვლენილი შუბლის ნაოჭები</w:t>
            </w:r>
            <w:r w:rsidRPr="00AF711D">
              <w:rPr>
                <w:rFonts w:ascii="Sylfaen" w:hAnsi="Sylfaen" w:cs="Sylfaen"/>
                <w:vertAlign w:val="superscript"/>
              </w:rPr>
              <w:t>a</w:t>
            </w:r>
          </w:p>
        </w:tc>
        <w:tc>
          <w:tcPr>
            <w:tcW w:w="1385" w:type="dxa"/>
          </w:tcPr>
          <w:p w14:paraId="41F05445" w14:textId="77777777" w:rsidR="0025522C" w:rsidRPr="00AF711D" w:rsidRDefault="00F363E3" w:rsidP="0025522C">
            <w:pPr>
              <w:spacing w:line="276" w:lineRule="auto"/>
              <w:jc w:val="center"/>
              <w:rPr>
                <w:rFonts w:ascii="Sylfaen" w:hAnsi="Sylfaen" w:cs="Sylfaen"/>
              </w:rPr>
            </w:pPr>
            <w:r w:rsidRPr="00AF711D">
              <w:rPr>
                <w:rFonts w:ascii="Sylfaen" w:hAnsi="Sylfaen" w:cs="Sylfaen"/>
              </w:rPr>
              <w:t>93.6% (220/235)</w:t>
            </w:r>
          </w:p>
        </w:tc>
        <w:tc>
          <w:tcPr>
            <w:tcW w:w="1151" w:type="dxa"/>
          </w:tcPr>
          <w:p w14:paraId="3BDDA8C5" w14:textId="77777777" w:rsidR="0025522C" w:rsidRPr="00AF711D" w:rsidRDefault="00F363E3" w:rsidP="0025522C">
            <w:pPr>
              <w:spacing w:line="276" w:lineRule="auto"/>
              <w:jc w:val="center"/>
              <w:rPr>
                <w:rFonts w:ascii="Sylfaen" w:hAnsi="Sylfaen" w:cs="Sylfaen"/>
              </w:rPr>
            </w:pPr>
            <w:r w:rsidRPr="00AF711D">
              <w:rPr>
                <w:rFonts w:ascii="Sylfaen" w:hAnsi="Sylfaen" w:cs="Sylfaen"/>
              </w:rPr>
              <w:t>2.7% (3/111)</w:t>
            </w:r>
          </w:p>
        </w:tc>
        <w:tc>
          <w:tcPr>
            <w:tcW w:w="1177" w:type="dxa"/>
          </w:tcPr>
          <w:p w14:paraId="41A04EE7" w14:textId="77777777" w:rsidR="0025522C" w:rsidRPr="00AF711D" w:rsidRDefault="00F363E3" w:rsidP="0025522C">
            <w:pPr>
              <w:spacing w:line="276" w:lineRule="auto"/>
              <w:jc w:val="center"/>
              <w:rPr>
                <w:rFonts w:ascii="Sylfaen" w:hAnsi="Sylfaen" w:cs="Sylfaen"/>
              </w:rPr>
            </w:pPr>
            <w:r w:rsidRPr="00AF711D">
              <w:rPr>
                <w:rFonts w:ascii="Sylfaen" w:hAnsi="Sylfaen" w:cs="Sylfaen"/>
              </w:rPr>
              <w:t>88.9% (209/235)</w:t>
            </w:r>
          </w:p>
        </w:tc>
        <w:tc>
          <w:tcPr>
            <w:tcW w:w="1162" w:type="dxa"/>
          </w:tcPr>
          <w:p w14:paraId="3DFFDCBE" w14:textId="77777777" w:rsidR="0025522C" w:rsidRPr="00AF711D" w:rsidRDefault="00F363E3" w:rsidP="0025522C">
            <w:pPr>
              <w:spacing w:line="276" w:lineRule="auto"/>
              <w:jc w:val="center"/>
              <w:rPr>
                <w:rFonts w:ascii="Sylfaen" w:hAnsi="Sylfaen" w:cs="Sylfaen"/>
              </w:rPr>
            </w:pPr>
            <w:r w:rsidRPr="00AF711D">
              <w:rPr>
                <w:rFonts w:ascii="Sylfaen" w:hAnsi="Sylfaen" w:cs="Sylfaen"/>
              </w:rPr>
              <w:t>3.6% (4/111)</w:t>
            </w:r>
          </w:p>
        </w:tc>
      </w:tr>
      <w:tr w:rsidR="0025522C" w:rsidRPr="00AF711D" w14:paraId="36FBDF15" w14:textId="77777777" w:rsidTr="008A119A">
        <w:trPr>
          <w:trHeight w:val="510"/>
        </w:trPr>
        <w:tc>
          <w:tcPr>
            <w:tcW w:w="2425" w:type="dxa"/>
            <w:vMerge/>
          </w:tcPr>
          <w:p w14:paraId="53560E53" w14:textId="77777777" w:rsidR="0025522C" w:rsidRPr="00AF711D" w:rsidRDefault="0025522C" w:rsidP="0025522C">
            <w:pPr>
              <w:spacing w:line="276" w:lineRule="auto"/>
              <w:jc w:val="both"/>
              <w:rPr>
                <w:rFonts w:ascii="Sylfaen" w:hAnsi="Sylfaen" w:cs="Sylfaen"/>
              </w:rPr>
            </w:pPr>
          </w:p>
        </w:tc>
        <w:tc>
          <w:tcPr>
            <w:tcW w:w="2770" w:type="dxa"/>
            <w:vMerge/>
          </w:tcPr>
          <w:p w14:paraId="277078F2" w14:textId="77777777" w:rsidR="0025522C" w:rsidRPr="00AF711D" w:rsidRDefault="0025522C" w:rsidP="0025522C">
            <w:pPr>
              <w:spacing w:line="276" w:lineRule="auto"/>
              <w:rPr>
                <w:rFonts w:ascii="Sylfaen" w:hAnsi="Sylfaen" w:cs="Sylfaen"/>
              </w:rPr>
            </w:pPr>
          </w:p>
        </w:tc>
        <w:tc>
          <w:tcPr>
            <w:tcW w:w="2536" w:type="dxa"/>
            <w:gridSpan w:val="2"/>
          </w:tcPr>
          <w:p w14:paraId="20DC99E2" w14:textId="77777777" w:rsidR="0025522C" w:rsidRPr="00AF711D" w:rsidRDefault="00F363E3" w:rsidP="0025522C">
            <w:pPr>
              <w:spacing w:line="276" w:lineRule="auto"/>
              <w:jc w:val="center"/>
              <w:rPr>
                <w:rFonts w:ascii="Sylfaen" w:hAnsi="Sylfaen" w:cs="Sylfaen"/>
              </w:rPr>
            </w:pPr>
            <w:r w:rsidRPr="00AF711D">
              <w:rPr>
                <w:rFonts w:ascii="Sylfaen" w:hAnsi="Sylfaen" w:cs="Sylfaen"/>
              </w:rPr>
              <w:t>p &lt; 0.0005</w:t>
            </w:r>
          </w:p>
        </w:tc>
        <w:tc>
          <w:tcPr>
            <w:tcW w:w="2339" w:type="dxa"/>
            <w:gridSpan w:val="2"/>
          </w:tcPr>
          <w:p w14:paraId="4A082EE5" w14:textId="77777777" w:rsidR="0025522C" w:rsidRPr="00AF711D" w:rsidRDefault="00F363E3" w:rsidP="0025522C">
            <w:pPr>
              <w:spacing w:line="276" w:lineRule="auto"/>
              <w:jc w:val="center"/>
              <w:rPr>
                <w:rFonts w:ascii="Sylfaen" w:hAnsi="Sylfaen" w:cs="Sylfaen"/>
              </w:rPr>
            </w:pPr>
            <w:r w:rsidRPr="00AF711D">
              <w:rPr>
                <w:rFonts w:ascii="Sylfaen" w:hAnsi="Sylfaen" w:cs="Sylfaen"/>
              </w:rPr>
              <w:t>p &lt; 0.0005</w:t>
            </w:r>
          </w:p>
        </w:tc>
      </w:tr>
      <w:tr w:rsidR="00F363E3" w:rsidRPr="00AF711D" w14:paraId="0B10F6B2" w14:textId="77777777" w:rsidTr="008A119A">
        <w:trPr>
          <w:trHeight w:val="780"/>
        </w:trPr>
        <w:tc>
          <w:tcPr>
            <w:tcW w:w="2425" w:type="dxa"/>
            <w:vMerge/>
          </w:tcPr>
          <w:p w14:paraId="77AA04F0" w14:textId="77777777" w:rsidR="00F363E3" w:rsidRPr="00AF711D" w:rsidRDefault="00F363E3" w:rsidP="0025522C">
            <w:pPr>
              <w:spacing w:line="276" w:lineRule="auto"/>
              <w:jc w:val="both"/>
              <w:rPr>
                <w:rFonts w:ascii="Sylfaen" w:hAnsi="Sylfaen" w:cs="Sylfaen"/>
              </w:rPr>
            </w:pPr>
          </w:p>
        </w:tc>
        <w:tc>
          <w:tcPr>
            <w:tcW w:w="2770" w:type="dxa"/>
            <w:vMerge w:val="restart"/>
          </w:tcPr>
          <w:p w14:paraId="508C62FF" w14:textId="77777777" w:rsidR="00F363E3" w:rsidRPr="00AF711D" w:rsidRDefault="00F363E3" w:rsidP="0025522C">
            <w:pPr>
              <w:spacing w:line="276" w:lineRule="auto"/>
              <w:rPr>
                <w:rFonts w:ascii="Sylfaen" w:hAnsi="Sylfaen" w:cs="Sylfaen"/>
              </w:rPr>
            </w:pPr>
            <w:r w:rsidRPr="00AF711D">
              <w:rPr>
                <w:rFonts w:ascii="Sylfaen" w:hAnsi="Sylfaen" w:cs="Sylfaen"/>
              </w:rPr>
              <w:t>მაქსიმალური დაჭიმვისას გამოვლენილი ნაოჭები სახის ზედა ნაწილში</w:t>
            </w:r>
            <w:r w:rsidRPr="00AF711D">
              <w:rPr>
                <w:rFonts w:ascii="Sylfaen" w:hAnsi="Sylfaen" w:cs="Sylfaen"/>
                <w:vertAlign w:val="superscript"/>
              </w:rPr>
              <w:t>c</w:t>
            </w:r>
          </w:p>
        </w:tc>
        <w:tc>
          <w:tcPr>
            <w:tcW w:w="1385" w:type="dxa"/>
          </w:tcPr>
          <w:p w14:paraId="34BEBB8F" w14:textId="77777777" w:rsidR="00F363E3" w:rsidRPr="00AF711D" w:rsidRDefault="00F363E3" w:rsidP="0025522C">
            <w:pPr>
              <w:spacing w:line="276" w:lineRule="auto"/>
              <w:jc w:val="center"/>
              <w:rPr>
                <w:rFonts w:ascii="Sylfaen" w:hAnsi="Sylfaen" w:cs="Sylfaen"/>
              </w:rPr>
            </w:pPr>
            <w:r w:rsidRPr="00AF711D">
              <w:rPr>
                <w:rFonts w:ascii="Sylfaen" w:hAnsi="Sylfaen" w:cs="Sylfaen"/>
              </w:rPr>
              <w:t>56.6% (133/235)</w:t>
            </w:r>
          </w:p>
        </w:tc>
        <w:tc>
          <w:tcPr>
            <w:tcW w:w="1151" w:type="dxa"/>
          </w:tcPr>
          <w:p w14:paraId="142E3E82" w14:textId="77777777" w:rsidR="00F363E3" w:rsidRPr="00AF711D" w:rsidRDefault="00F363E3" w:rsidP="0025522C">
            <w:pPr>
              <w:spacing w:line="276" w:lineRule="auto"/>
              <w:jc w:val="center"/>
              <w:rPr>
                <w:rFonts w:ascii="Sylfaen" w:hAnsi="Sylfaen" w:cs="Sylfaen"/>
              </w:rPr>
            </w:pPr>
            <w:r w:rsidRPr="00AF711D">
              <w:rPr>
                <w:rFonts w:ascii="Sylfaen" w:hAnsi="Sylfaen" w:cs="Sylfaen"/>
              </w:rPr>
              <w:t>0.9% (1/111)</w:t>
            </w:r>
          </w:p>
        </w:tc>
        <w:tc>
          <w:tcPr>
            <w:tcW w:w="2339" w:type="dxa"/>
            <w:gridSpan w:val="2"/>
            <w:vMerge w:val="restart"/>
          </w:tcPr>
          <w:p w14:paraId="4D20C7BC" w14:textId="77777777" w:rsidR="00F363E3" w:rsidRPr="00AF711D" w:rsidRDefault="00F363E3" w:rsidP="0025522C">
            <w:pPr>
              <w:spacing w:line="276" w:lineRule="auto"/>
              <w:jc w:val="center"/>
              <w:rPr>
                <w:rFonts w:ascii="Sylfaen" w:hAnsi="Sylfaen" w:cs="Sylfaen"/>
              </w:rPr>
            </w:pPr>
          </w:p>
          <w:p w14:paraId="7D9B4E36" w14:textId="77777777" w:rsidR="00F363E3" w:rsidRPr="00AF711D" w:rsidRDefault="00F363E3" w:rsidP="0025522C">
            <w:pPr>
              <w:spacing w:line="276" w:lineRule="auto"/>
              <w:jc w:val="center"/>
              <w:rPr>
                <w:rFonts w:ascii="Sylfaen" w:hAnsi="Sylfaen" w:cs="Sylfaen"/>
              </w:rPr>
            </w:pPr>
          </w:p>
          <w:p w14:paraId="4A14626E" w14:textId="77777777" w:rsidR="00F363E3" w:rsidRPr="00AF711D" w:rsidRDefault="00F363E3" w:rsidP="0025522C">
            <w:pPr>
              <w:spacing w:line="276" w:lineRule="auto"/>
              <w:jc w:val="center"/>
              <w:rPr>
                <w:rFonts w:ascii="Sylfaen" w:hAnsi="Sylfaen" w:cs="Sylfaen"/>
              </w:rPr>
            </w:pPr>
            <w:r w:rsidRPr="00AF711D">
              <w:rPr>
                <w:rFonts w:ascii="Sylfaen" w:hAnsi="Sylfaen" w:cs="Sylfaen"/>
              </w:rPr>
              <w:t>n/a</w:t>
            </w:r>
          </w:p>
        </w:tc>
      </w:tr>
      <w:tr w:rsidR="00F363E3" w:rsidRPr="00AF711D" w14:paraId="1B3A8D2F" w14:textId="77777777" w:rsidTr="008A119A">
        <w:trPr>
          <w:trHeight w:val="555"/>
        </w:trPr>
        <w:tc>
          <w:tcPr>
            <w:tcW w:w="2425" w:type="dxa"/>
            <w:vMerge/>
          </w:tcPr>
          <w:p w14:paraId="24D4D140" w14:textId="77777777" w:rsidR="00F363E3" w:rsidRPr="00AF711D" w:rsidRDefault="00F363E3" w:rsidP="0025522C">
            <w:pPr>
              <w:spacing w:line="276" w:lineRule="auto"/>
              <w:jc w:val="both"/>
              <w:rPr>
                <w:rFonts w:ascii="Sylfaen" w:hAnsi="Sylfaen" w:cs="Sylfaen"/>
              </w:rPr>
            </w:pPr>
          </w:p>
        </w:tc>
        <w:tc>
          <w:tcPr>
            <w:tcW w:w="2770" w:type="dxa"/>
            <w:vMerge/>
          </w:tcPr>
          <w:p w14:paraId="136C3BC6" w14:textId="77777777" w:rsidR="00F363E3" w:rsidRPr="00AF711D" w:rsidRDefault="00F363E3" w:rsidP="0025522C">
            <w:pPr>
              <w:spacing w:line="276" w:lineRule="auto"/>
              <w:rPr>
                <w:rFonts w:ascii="Sylfaen" w:hAnsi="Sylfaen" w:cs="Sylfaen"/>
              </w:rPr>
            </w:pPr>
          </w:p>
        </w:tc>
        <w:tc>
          <w:tcPr>
            <w:tcW w:w="2536" w:type="dxa"/>
            <w:gridSpan w:val="2"/>
          </w:tcPr>
          <w:p w14:paraId="3A3DE542" w14:textId="77777777" w:rsidR="00F363E3" w:rsidRPr="00AF711D" w:rsidRDefault="00F363E3" w:rsidP="0025522C">
            <w:pPr>
              <w:spacing w:line="276" w:lineRule="auto"/>
              <w:jc w:val="center"/>
              <w:rPr>
                <w:rFonts w:ascii="Sylfaen" w:hAnsi="Sylfaen" w:cs="Sylfaen"/>
              </w:rPr>
            </w:pPr>
            <w:r w:rsidRPr="00AF711D">
              <w:rPr>
                <w:rFonts w:ascii="Sylfaen" w:hAnsi="Sylfaen" w:cs="Sylfaen"/>
              </w:rPr>
              <w:t>p &lt; 0.0001</w:t>
            </w:r>
          </w:p>
        </w:tc>
        <w:tc>
          <w:tcPr>
            <w:tcW w:w="2339" w:type="dxa"/>
            <w:gridSpan w:val="2"/>
            <w:vMerge/>
          </w:tcPr>
          <w:p w14:paraId="7390F602" w14:textId="77777777" w:rsidR="00F363E3" w:rsidRPr="00AF711D" w:rsidRDefault="00F363E3" w:rsidP="0025522C">
            <w:pPr>
              <w:spacing w:line="276" w:lineRule="auto"/>
              <w:jc w:val="center"/>
              <w:rPr>
                <w:rFonts w:ascii="Sylfaen" w:hAnsi="Sylfaen" w:cs="Sylfaen"/>
              </w:rPr>
            </w:pPr>
          </w:p>
        </w:tc>
      </w:tr>
    </w:tbl>
    <w:p w14:paraId="304711A0" w14:textId="77777777" w:rsidR="008A119A" w:rsidRPr="00AF711D" w:rsidRDefault="008A119A" w:rsidP="00A079FD">
      <w:pPr>
        <w:spacing w:after="0" w:line="240" w:lineRule="auto"/>
        <w:jc w:val="both"/>
        <w:rPr>
          <w:rFonts w:ascii="Sylfaen" w:hAnsi="Sylfaen" w:cs="Sylfaen"/>
          <w:sz w:val="24"/>
        </w:rPr>
      </w:pPr>
    </w:p>
    <w:p w14:paraId="317C00E4" w14:textId="77777777" w:rsidR="00A079FD" w:rsidRPr="00AF711D" w:rsidRDefault="00A079FD" w:rsidP="00B661B2">
      <w:pPr>
        <w:spacing w:after="0" w:line="360" w:lineRule="auto"/>
        <w:jc w:val="both"/>
        <w:rPr>
          <w:rFonts w:ascii="Sylfaen" w:hAnsi="Sylfaen" w:cs="Sylfaen"/>
          <w:sz w:val="24"/>
        </w:rPr>
      </w:pPr>
      <w:r w:rsidRPr="00AF711D">
        <w:rPr>
          <w:rFonts w:ascii="Sylfaen" w:hAnsi="Sylfaen" w:cs="Sylfaen"/>
          <w:sz w:val="24"/>
          <w:vertAlign w:val="superscript"/>
        </w:rPr>
        <w:t>a</w:t>
      </w:r>
      <w:r w:rsidRPr="00AF711D">
        <w:rPr>
          <w:rFonts w:ascii="Sylfaen" w:hAnsi="Sylfaen" w:cs="Sylfaen"/>
          <w:sz w:val="24"/>
        </w:rPr>
        <w:t xml:space="preserve"> პაციენტების წილი, რომლებთანაც წარბების მაქსიმალური აწევისას შუბლის ნაოჭების (FHL) გამოხატულება ისეთ მდგომარეობამდე შემცირდა, როდესაც ნაოჭები საერთოდ არ აღინიშნებოდა ან მსუბუქი ხასიათის იყო</w:t>
      </w:r>
    </w:p>
    <w:p w14:paraId="7D3AF587" w14:textId="77777777" w:rsidR="00A079FD" w:rsidRPr="00AF711D" w:rsidRDefault="00A079FD" w:rsidP="00B661B2">
      <w:pPr>
        <w:spacing w:after="0" w:line="360" w:lineRule="auto"/>
        <w:jc w:val="both"/>
        <w:rPr>
          <w:rFonts w:ascii="Sylfaen" w:hAnsi="Sylfaen" w:cs="Sylfaen"/>
          <w:sz w:val="24"/>
        </w:rPr>
      </w:pPr>
      <w:r w:rsidRPr="00AF711D">
        <w:rPr>
          <w:rFonts w:ascii="Sylfaen" w:hAnsi="Sylfaen" w:cs="Sylfaen"/>
          <w:sz w:val="24"/>
          <w:vertAlign w:val="superscript"/>
        </w:rPr>
        <w:t>b</w:t>
      </w:r>
      <w:r w:rsidRPr="00AF711D">
        <w:rPr>
          <w:rFonts w:ascii="Sylfaen" w:hAnsi="Sylfaen" w:cs="Sylfaen"/>
          <w:sz w:val="24"/>
        </w:rPr>
        <w:t xml:space="preserve"> პაციენტების წილი, რომლებთანაც </w:t>
      </w:r>
      <w:r w:rsidR="00425C17" w:rsidRPr="00AF711D">
        <w:rPr>
          <w:rFonts w:ascii="Sylfaen" w:hAnsi="Sylfaen" w:cs="Sylfaen"/>
          <w:sz w:val="24"/>
        </w:rPr>
        <w:t>მშვიდ</w:t>
      </w:r>
      <w:r w:rsidRPr="00AF711D">
        <w:rPr>
          <w:rFonts w:ascii="Sylfaen" w:hAnsi="Sylfaen" w:cs="Sylfaen"/>
          <w:sz w:val="24"/>
        </w:rPr>
        <w:t xml:space="preserve"> მდგომარეობაში შუბლის ნაოჭების (FHL) გამოხატულება საწყის მაჩვენებელთან შედარებით სულ მცირე 1 ბალით გაუმჯობესდა</w:t>
      </w:r>
    </w:p>
    <w:p w14:paraId="59EA3FEA" w14:textId="77777777" w:rsidR="004C4B5B" w:rsidRPr="00AF711D" w:rsidRDefault="00AE372C" w:rsidP="00B661B2">
      <w:pPr>
        <w:spacing w:after="0" w:line="360" w:lineRule="auto"/>
        <w:jc w:val="both"/>
        <w:rPr>
          <w:rFonts w:ascii="Sylfaen" w:hAnsi="Sylfaen" w:cs="Sylfaen"/>
          <w:sz w:val="24"/>
        </w:rPr>
      </w:pPr>
      <w:r w:rsidRPr="00AF711D">
        <w:rPr>
          <w:rFonts w:ascii="Sylfaen" w:hAnsi="Sylfaen" w:cs="Sylfaen"/>
          <w:sz w:val="24"/>
          <w:vertAlign w:val="superscript"/>
        </w:rPr>
        <w:t>c</w:t>
      </w:r>
      <w:r w:rsidRPr="00AF711D">
        <w:rPr>
          <w:rFonts w:ascii="Sylfaen" w:hAnsi="Sylfaen" w:cs="Sylfaen"/>
          <w:sz w:val="24"/>
        </w:rPr>
        <w:t xml:space="preserve"> </w:t>
      </w:r>
      <w:r w:rsidR="004C4B5B" w:rsidRPr="00AF711D">
        <w:rPr>
          <w:rFonts w:ascii="Sylfaen" w:hAnsi="Sylfaen" w:cs="Sylfaen"/>
          <w:sz w:val="24"/>
        </w:rPr>
        <w:t xml:space="preserve">პაციენტების წილი, რომლებმაც მიაღწიეს მკურნალობაზე რეაგირების მაჩვენებელს, განისაზღვრება იმ ერთი და იგივე პაციენტების რაოდენობით, რომლებთანაც მაქსიმალური დაჭიმვისას აღარ </w:t>
      </w:r>
      <w:r w:rsidR="00382574" w:rsidRPr="00AF711D">
        <w:rPr>
          <w:rFonts w:ascii="Sylfaen" w:hAnsi="Sylfaen" w:cs="Sylfaen"/>
          <w:sz w:val="24"/>
        </w:rPr>
        <w:t>აღინიშნებოდა</w:t>
      </w:r>
      <w:r w:rsidR="004C4B5B" w:rsidRPr="00AF711D">
        <w:rPr>
          <w:rFonts w:ascii="Sylfaen" w:hAnsi="Sylfaen" w:cs="Sylfaen"/>
          <w:sz w:val="24"/>
        </w:rPr>
        <w:t xml:space="preserve"> შუბლის ნაოჭები, გლაბელარული ნაოჭები და ბატის </w:t>
      </w:r>
      <w:r w:rsidR="00382574" w:rsidRPr="00AF711D">
        <w:rPr>
          <w:rFonts w:ascii="Sylfaen" w:hAnsi="Sylfaen" w:cs="Sylfaen"/>
          <w:sz w:val="24"/>
        </w:rPr>
        <w:t>ფეხები</w:t>
      </w:r>
      <w:r w:rsidR="004C4B5B" w:rsidRPr="00AF711D">
        <w:rPr>
          <w:rFonts w:ascii="Sylfaen" w:hAnsi="Sylfaen" w:cs="Sylfaen"/>
          <w:sz w:val="24"/>
        </w:rPr>
        <w:t xml:space="preserve"> სახის თითოეულ ზონაში ან მათი გამოხატულება მსუბუქი </w:t>
      </w:r>
      <w:r w:rsidR="00382574" w:rsidRPr="00AF711D">
        <w:rPr>
          <w:rFonts w:ascii="Sylfaen" w:hAnsi="Sylfaen" w:cs="Sylfaen"/>
          <w:sz w:val="24"/>
        </w:rPr>
        <w:t>ხასიათის იყო.</w:t>
      </w:r>
    </w:p>
    <w:p w14:paraId="0AA2E83A" w14:textId="77777777" w:rsidR="004C4B5B" w:rsidRPr="00AF711D" w:rsidRDefault="004C4B5B" w:rsidP="00B661B2">
      <w:pPr>
        <w:spacing w:after="0" w:line="360" w:lineRule="auto"/>
        <w:jc w:val="both"/>
        <w:rPr>
          <w:rFonts w:ascii="Sylfaen" w:hAnsi="Sylfaen" w:cs="Sylfaen"/>
          <w:sz w:val="24"/>
        </w:rPr>
      </w:pPr>
      <w:r w:rsidRPr="00AF711D">
        <w:rPr>
          <w:rFonts w:ascii="Sylfaen" w:hAnsi="Sylfaen" w:cs="Sylfaen"/>
          <w:sz w:val="24"/>
        </w:rPr>
        <w:t xml:space="preserve">ბოტოქსის ინექციებმა, პლაცებოსთან შედარებით, 6 თვემდე ვადით მნიშვნელოვნად შეამცირა წარბების მაქსიმალური აწევისას გამოვლენილი შუბლის ნაოჭების გამოხატულება (p&lt;0.05): ეს მაჩვენებელი განისაზღვრა იმ პაციენტების წილით, რომლებმაც ორივე ძირითად კვლევაში მიაღწიეს ისეთ მდგომარეობას, როდესაც აღარ აღინიშნებოდა შუბლის ნაოჭები ან მათი გამოხატულება მსუბუქი ხასიათის იყო; 150-ე დღემდე კვლევაში 191622-142 (21.6% ბოტოქსით მკურნალობისას, 0% პლაცებოთი მკურნალობისას) და 180-ე დღემდე </w:t>
      </w:r>
      <w:r w:rsidR="003F272A" w:rsidRPr="00AF711D">
        <w:rPr>
          <w:rFonts w:ascii="Sylfaen" w:hAnsi="Sylfaen" w:cs="Sylfaen"/>
          <w:sz w:val="24"/>
        </w:rPr>
        <w:t xml:space="preserve">კვლევაში 191622-143 </w:t>
      </w:r>
      <w:r w:rsidRPr="00AF711D">
        <w:rPr>
          <w:rFonts w:ascii="Sylfaen" w:hAnsi="Sylfaen" w:cs="Sylfaen"/>
          <w:sz w:val="24"/>
        </w:rPr>
        <w:t xml:space="preserve">(6.8% ბოტოქსით მკურნალობისას, </w:t>
      </w:r>
      <w:r w:rsidR="003F272A" w:rsidRPr="00AF711D">
        <w:rPr>
          <w:rFonts w:ascii="Sylfaen" w:hAnsi="Sylfaen" w:cs="Sylfaen"/>
          <w:sz w:val="24"/>
        </w:rPr>
        <w:t>0% პლაცებოთი მკურნალობისას).</w:t>
      </w:r>
    </w:p>
    <w:p w14:paraId="26B3A1FC" w14:textId="77777777" w:rsidR="00B661B2" w:rsidRPr="00AF711D" w:rsidRDefault="00F85D72" w:rsidP="00B661B2">
      <w:pPr>
        <w:spacing w:after="0" w:line="360" w:lineRule="auto"/>
        <w:jc w:val="both"/>
        <w:rPr>
          <w:rFonts w:ascii="Sylfaen" w:hAnsi="Sylfaen" w:cs="Sylfaen"/>
          <w:sz w:val="24"/>
        </w:rPr>
      </w:pPr>
      <w:r w:rsidRPr="00AF711D">
        <w:rPr>
          <w:rFonts w:ascii="Sylfaen" w:hAnsi="Sylfaen" w:cs="Sylfaen"/>
          <w:sz w:val="24"/>
        </w:rPr>
        <w:lastRenderedPageBreak/>
        <w:t>კვლევაში 191622-143  (64 ერთეული ბოტოქსის ჯგუფი) სამივე ზონის ერთდროულ</w:t>
      </w:r>
      <w:r w:rsidR="00D67EB3" w:rsidRPr="00AF711D">
        <w:rPr>
          <w:rFonts w:ascii="Sylfaen" w:hAnsi="Sylfaen" w:cs="Sylfaen"/>
          <w:sz w:val="24"/>
        </w:rPr>
        <w:t>ად</w:t>
      </w:r>
      <w:r w:rsidRPr="00AF711D">
        <w:rPr>
          <w:rFonts w:ascii="Sylfaen" w:hAnsi="Sylfaen" w:cs="Sylfaen"/>
          <w:sz w:val="24"/>
        </w:rPr>
        <w:t xml:space="preserve"> </w:t>
      </w:r>
      <w:r w:rsidR="00D67EB3" w:rsidRPr="00AF711D">
        <w:rPr>
          <w:rFonts w:ascii="Sylfaen" w:hAnsi="Sylfaen" w:cs="Sylfaen"/>
          <w:sz w:val="24"/>
        </w:rPr>
        <w:t>მკურნალობისას</w:t>
      </w:r>
      <w:r w:rsidRPr="00AF711D">
        <w:rPr>
          <w:rFonts w:ascii="Sylfaen" w:hAnsi="Sylfaen" w:cs="Sylfaen"/>
          <w:sz w:val="24"/>
        </w:rPr>
        <w:t xml:space="preserve"> ბოტოქსის ინექციებმა 6 თვემდე ვადით მნიშვნელოვნად შეამცირა გლაბელარული ნაოჭების გამოხატულება (5.5% ბოტოქსით მკურნალობისას, 0% პლაცებოთი მკურნალობისას), თვალის გარეთა კუთხის ნაოჭების გამოხატულება (3.4% ბოტოქსით მკურნალობისას, 0% პლაცებოთი მკურნალობისას) და შუბლის ნაოჭების გამოხატულება (9.4% ბოტოქსით მკურნალობისას, 0% პლაცებოთი მკურნალობისას).</w:t>
      </w:r>
    </w:p>
    <w:p w14:paraId="5459FAC4" w14:textId="77777777" w:rsidR="00D67EB3" w:rsidRPr="00AF711D" w:rsidRDefault="00A242FB" w:rsidP="00B661B2">
      <w:pPr>
        <w:spacing w:after="0" w:line="360" w:lineRule="auto"/>
        <w:jc w:val="both"/>
        <w:rPr>
          <w:rFonts w:ascii="Sylfaen" w:hAnsi="Sylfaen" w:cs="Sylfaen"/>
          <w:sz w:val="24"/>
        </w:rPr>
      </w:pPr>
      <w:r w:rsidRPr="00AF711D">
        <w:rPr>
          <w:rFonts w:ascii="Sylfaen" w:hAnsi="Sylfaen" w:cs="Sylfaen"/>
          <w:sz w:val="24"/>
        </w:rPr>
        <w:t xml:space="preserve">საერთო ჯამში 116 და 150 პაციენტმა ჩაიტარა ბოტოქსის 40 ერთეულით და 64 ერთეულით მკურნალობის 3 ციკლი 1 წლის განმავლობაში. </w:t>
      </w:r>
      <w:r w:rsidR="00D67EB3" w:rsidRPr="00AF711D">
        <w:rPr>
          <w:rFonts w:ascii="Sylfaen" w:hAnsi="Sylfaen" w:cs="Sylfaen"/>
          <w:sz w:val="24"/>
        </w:rPr>
        <w:t xml:space="preserve">შუბლის ნაოჭების </w:t>
      </w:r>
      <w:r w:rsidR="003C5BB7" w:rsidRPr="00AF711D">
        <w:rPr>
          <w:rFonts w:ascii="Sylfaen" w:hAnsi="Sylfaen" w:cs="Sylfaen"/>
          <w:sz w:val="24"/>
        </w:rPr>
        <w:t xml:space="preserve">გაუმჯობესების </w:t>
      </w:r>
      <w:r w:rsidR="00D67EB3" w:rsidRPr="00AF711D">
        <w:rPr>
          <w:rFonts w:ascii="Sylfaen" w:hAnsi="Sylfaen" w:cs="Sylfaen"/>
          <w:sz w:val="24"/>
        </w:rPr>
        <w:t>მხრივ</w:t>
      </w:r>
      <w:r w:rsidR="003C5BB7" w:rsidRPr="00AF711D">
        <w:rPr>
          <w:rFonts w:ascii="Sylfaen" w:hAnsi="Sylfaen" w:cs="Sylfaen"/>
          <w:sz w:val="24"/>
        </w:rPr>
        <w:t xml:space="preserve"> </w:t>
      </w:r>
      <w:r w:rsidR="00D67EB3" w:rsidRPr="00AF711D">
        <w:rPr>
          <w:rFonts w:ascii="Sylfaen" w:hAnsi="Sylfaen" w:cs="Sylfaen"/>
          <w:sz w:val="24"/>
        </w:rPr>
        <w:t xml:space="preserve">მკურნალობაზე რეაგირების მაჩვენებელი </w:t>
      </w:r>
      <w:r w:rsidR="003C5BB7" w:rsidRPr="00AF711D">
        <w:rPr>
          <w:rFonts w:ascii="Sylfaen" w:hAnsi="Sylfaen" w:cs="Sylfaen"/>
          <w:sz w:val="24"/>
        </w:rPr>
        <w:t>ყველა ციკლში მსგავსი იყო.</w:t>
      </w:r>
    </w:p>
    <w:p w14:paraId="1AF61037" w14:textId="77777777" w:rsidR="003F2624" w:rsidRPr="00AF711D" w:rsidRDefault="003F2624" w:rsidP="00B661B2">
      <w:pPr>
        <w:spacing w:after="0" w:line="360" w:lineRule="auto"/>
        <w:jc w:val="both"/>
        <w:rPr>
          <w:rFonts w:ascii="Sylfaen" w:hAnsi="Sylfaen" w:cs="Sylfaen"/>
          <w:sz w:val="24"/>
        </w:rPr>
      </w:pPr>
      <w:r w:rsidRPr="00AF711D">
        <w:rPr>
          <w:rFonts w:ascii="Sylfaen" w:hAnsi="Sylfaen" w:cs="Sylfaen"/>
          <w:sz w:val="24"/>
        </w:rPr>
        <w:t xml:space="preserve">მიმიკური ნაოჭებით კმაყოფილების კითხვარის (FLSQ) გამოყენებით კვლევაში 191622-142 პაციენტების 78.1%-მა და კვლევაში 191622-143 პაციენტების 62.7%-მა </w:t>
      </w:r>
      <w:r w:rsidR="007C3A70" w:rsidRPr="00AF711D">
        <w:rPr>
          <w:rFonts w:ascii="Sylfaen" w:hAnsi="Sylfaen" w:cs="Sylfaen"/>
          <w:sz w:val="24"/>
        </w:rPr>
        <w:t xml:space="preserve">30-ე დღეს </w:t>
      </w:r>
      <w:r w:rsidRPr="00AF711D">
        <w:rPr>
          <w:rFonts w:ascii="Sylfaen" w:hAnsi="Sylfaen" w:cs="Sylfaen"/>
          <w:sz w:val="24"/>
        </w:rPr>
        <w:t>დაადასტურა გარეგნულ და ემოციურ ფაქტორებზე პრეპარატის დადებითი ზეგავლენა (რაც მოიცავ</w:t>
      </w:r>
      <w:r w:rsidR="00471552" w:rsidRPr="00AF711D">
        <w:rPr>
          <w:rFonts w:ascii="Sylfaen" w:hAnsi="Sylfaen" w:cs="Sylfaen"/>
          <w:sz w:val="24"/>
        </w:rPr>
        <w:t>და</w:t>
      </w:r>
      <w:r w:rsidRPr="00AF711D">
        <w:rPr>
          <w:rFonts w:ascii="Sylfaen" w:hAnsi="Sylfaen" w:cs="Sylfaen"/>
          <w:sz w:val="24"/>
        </w:rPr>
        <w:t xml:space="preserve"> ისეთ მაჩვენებლებს, როგორიც არის ასაკოვნობის შეგრძნება, დაბალი თვითშეფასება, დაღლილი იერი, უკმაყოფილების შეგრძნება, გაბრაზებული გამომეტყველება</w:t>
      </w:r>
      <w:r w:rsidR="003F5412" w:rsidRPr="00AF711D">
        <w:rPr>
          <w:rFonts w:ascii="Sylfaen" w:hAnsi="Sylfaen" w:cs="Sylfaen"/>
          <w:sz w:val="24"/>
        </w:rPr>
        <w:t xml:space="preserve">) </w:t>
      </w:r>
      <w:r w:rsidRPr="00AF711D">
        <w:rPr>
          <w:rFonts w:ascii="Sylfaen" w:hAnsi="Sylfaen" w:cs="Sylfaen"/>
          <w:sz w:val="24"/>
        </w:rPr>
        <w:t>ბოტოქსის 40 ერთეული დოზით მკურნალობისას</w:t>
      </w:r>
      <w:r w:rsidR="003F5412" w:rsidRPr="00AF711D">
        <w:rPr>
          <w:rFonts w:ascii="Sylfaen" w:hAnsi="Sylfaen" w:cs="Sylfaen"/>
          <w:sz w:val="24"/>
        </w:rPr>
        <w:t xml:space="preserve"> პლაცებოსთან შედარებით, როდესაც ეს მაჩვენებლები იყო</w:t>
      </w:r>
      <w:r w:rsidRPr="00AF711D">
        <w:rPr>
          <w:rFonts w:ascii="Sylfaen" w:hAnsi="Sylfaen" w:cs="Sylfaen"/>
          <w:sz w:val="24"/>
        </w:rPr>
        <w:t xml:space="preserve"> </w:t>
      </w:r>
      <w:r w:rsidR="003F5412" w:rsidRPr="00AF711D">
        <w:rPr>
          <w:rFonts w:ascii="Sylfaen" w:hAnsi="Sylfaen" w:cs="Sylfaen"/>
          <w:sz w:val="24"/>
        </w:rPr>
        <w:t>19.0% კვლევაში</w:t>
      </w:r>
      <w:r w:rsidRPr="00AF711D">
        <w:rPr>
          <w:rFonts w:ascii="Sylfaen" w:hAnsi="Sylfaen" w:cs="Sylfaen"/>
          <w:sz w:val="24"/>
        </w:rPr>
        <w:t xml:space="preserve"> </w:t>
      </w:r>
      <w:r w:rsidR="003F5412" w:rsidRPr="00AF711D">
        <w:rPr>
          <w:rFonts w:ascii="Sylfaen" w:hAnsi="Sylfaen" w:cs="Sylfaen"/>
          <w:sz w:val="24"/>
        </w:rPr>
        <w:t xml:space="preserve">191622-142 </w:t>
      </w:r>
      <w:r w:rsidRPr="00AF711D">
        <w:rPr>
          <w:rFonts w:ascii="Sylfaen" w:hAnsi="Sylfaen" w:cs="Sylfaen"/>
          <w:sz w:val="24"/>
        </w:rPr>
        <w:t>და</w:t>
      </w:r>
      <w:r w:rsidR="003F5412" w:rsidRPr="00AF711D">
        <w:rPr>
          <w:rFonts w:ascii="Sylfaen" w:hAnsi="Sylfaen" w:cs="Sylfaen"/>
          <w:sz w:val="24"/>
        </w:rPr>
        <w:t xml:space="preserve"> 18.9% კვლევაში 191622-143 </w:t>
      </w:r>
      <w:r w:rsidRPr="00AF711D">
        <w:rPr>
          <w:rFonts w:ascii="Sylfaen" w:hAnsi="Sylfaen" w:cs="Sylfaen"/>
          <w:sz w:val="24"/>
        </w:rPr>
        <w:t>(p&lt;0.0001 ორივე კვლევაში).</w:t>
      </w:r>
      <w:r w:rsidR="003F5412" w:rsidRPr="00AF711D">
        <w:rPr>
          <w:rFonts w:ascii="Sylfaen" w:hAnsi="Sylfaen" w:cs="Sylfaen"/>
          <w:sz w:val="24"/>
        </w:rPr>
        <w:t xml:space="preserve"> </w:t>
      </w:r>
    </w:p>
    <w:p w14:paraId="6CD8CDBE" w14:textId="77777777" w:rsidR="00471552" w:rsidRPr="00AF711D" w:rsidRDefault="00471552" w:rsidP="00B661B2">
      <w:pPr>
        <w:spacing w:after="0" w:line="360" w:lineRule="auto"/>
        <w:jc w:val="both"/>
        <w:rPr>
          <w:rFonts w:ascii="Sylfaen" w:hAnsi="Sylfaen" w:cs="Sylfaen"/>
          <w:sz w:val="24"/>
        </w:rPr>
      </w:pPr>
      <w:r w:rsidRPr="00AF711D">
        <w:rPr>
          <w:rFonts w:ascii="Sylfaen" w:hAnsi="Sylfaen" w:cs="Sylfaen"/>
          <w:sz w:val="24"/>
        </w:rPr>
        <w:t xml:space="preserve">ამავე კითხვარის მიხედვით, </w:t>
      </w:r>
      <w:r w:rsidR="00C42583" w:rsidRPr="00AF711D">
        <w:rPr>
          <w:rFonts w:ascii="Sylfaen" w:hAnsi="Sylfaen" w:cs="Sylfaen"/>
          <w:sz w:val="24"/>
        </w:rPr>
        <w:t>მე-60</w:t>
      </w:r>
      <w:r w:rsidRPr="00AF711D">
        <w:rPr>
          <w:rFonts w:ascii="Sylfaen" w:hAnsi="Sylfaen" w:cs="Sylfaen"/>
          <w:sz w:val="24"/>
        </w:rPr>
        <w:t xml:space="preserve"> დღეს</w:t>
      </w:r>
      <w:r w:rsidR="00C42583" w:rsidRPr="00AF711D">
        <w:rPr>
          <w:rFonts w:ascii="Sylfaen" w:hAnsi="Sylfaen" w:cs="Sylfaen"/>
          <w:sz w:val="24"/>
        </w:rPr>
        <w:t>, შეფასების ძირითად ეტაპზე</w:t>
      </w:r>
      <w:r w:rsidRPr="00AF711D">
        <w:rPr>
          <w:rFonts w:ascii="Sylfaen" w:hAnsi="Sylfaen" w:cs="Sylfaen"/>
          <w:sz w:val="24"/>
        </w:rPr>
        <w:t xml:space="preserve"> პაციენტების 90.2%-მა კვლევაში</w:t>
      </w:r>
      <w:r w:rsidR="00C42583" w:rsidRPr="00AF711D">
        <w:rPr>
          <w:rFonts w:ascii="Sylfaen" w:hAnsi="Sylfaen" w:cs="Sylfaen"/>
          <w:sz w:val="24"/>
        </w:rPr>
        <w:t xml:space="preserve"> 191622-142 </w:t>
      </w:r>
      <w:r w:rsidRPr="00AF711D">
        <w:rPr>
          <w:rFonts w:ascii="Sylfaen" w:hAnsi="Sylfaen" w:cs="Sylfaen"/>
          <w:sz w:val="24"/>
        </w:rPr>
        <w:t xml:space="preserve">და 79.2%-მა (40 ერთეული) ან 86.4%-მა (64 ერთეული) კვლევაში </w:t>
      </w:r>
      <w:r w:rsidR="00C42583" w:rsidRPr="00AF711D">
        <w:rPr>
          <w:rFonts w:ascii="Sylfaen" w:hAnsi="Sylfaen" w:cs="Sylfaen"/>
          <w:sz w:val="24"/>
        </w:rPr>
        <w:t xml:space="preserve">191622-143 </w:t>
      </w:r>
      <w:r w:rsidRPr="00AF711D">
        <w:rPr>
          <w:rFonts w:ascii="Sylfaen" w:hAnsi="Sylfaen" w:cs="Sylfaen"/>
          <w:sz w:val="24"/>
        </w:rPr>
        <w:t xml:space="preserve">აღნიშნა, რომ იყო „ძალიან კმაყოფილი“ ან „მეტწილად კმაყოფილი“ </w:t>
      </w:r>
      <w:r w:rsidR="00C42583" w:rsidRPr="00AF711D">
        <w:rPr>
          <w:rFonts w:ascii="Sylfaen" w:hAnsi="Sylfaen" w:cs="Sylfaen"/>
          <w:sz w:val="24"/>
        </w:rPr>
        <w:t>ბოტოქსის 40 ერთეულით ან 64 ერთეულით</w:t>
      </w:r>
      <w:r w:rsidR="00580113" w:rsidRPr="00AF711D">
        <w:rPr>
          <w:rFonts w:ascii="Sylfaen" w:hAnsi="Sylfaen" w:cs="Sylfaen"/>
          <w:sz w:val="24"/>
        </w:rPr>
        <w:t xml:space="preserve"> ჩატარებული</w:t>
      </w:r>
      <w:r w:rsidRPr="00AF711D">
        <w:rPr>
          <w:rFonts w:ascii="Sylfaen" w:hAnsi="Sylfaen" w:cs="Sylfaen"/>
          <w:sz w:val="24"/>
        </w:rPr>
        <w:t xml:space="preserve"> მკურნალობის შედეგით</w:t>
      </w:r>
      <w:r w:rsidR="00580113" w:rsidRPr="00AF711D">
        <w:rPr>
          <w:rFonts w:ascii="Sylfaen" w:hAnsi="Sylfaen" w:cs="Sylfaen"/>
          <w:sz w:val="24"/>
        </w:rPr>
        <w:t xml:space="preserve">, </w:t>
      </w:r>
      <w:r w:rsidR="00C42583" w:rsidRPr="00AF711D">
        <w:rPr>
          <w:rFonts w:ascii="Sylfaen" w:hAnsi="Sylfaen" w:cs="Sylfaen"/>
          <w:sz w:val="24"/>
        </w:rPr>
        <w:t>პლაცებოსთან შედარებით</w:t>
      </w:r>
      <w:r w:rsidR="00580113" w:rsidRPr="00AF711D">
        <w:rPr>
          <w:rFonts w:ascii="Sylfaen" w:hAnsi="Sylfaen" w:cs="Sylfaen"/>
          <w:sz w:val="24"/>
        </w:rPr>
        <w:t xml:space="preserve"> (1.7% და </w:t>
      </w:r>
      <w:r w:rsidR="00C42583" w:rsidRPr="00AF711D">
        <w:rPr>
          <w:rFonts w:ascii="Sylfaen" w:hAnsi="Sylfaen" w:cs="Sylfaen"/>
          <w:sz w:val="24"/>
        </w:rPr>
        <w:t xml:space="preserve">3.6% კვლევაში </w:t>
      </w:r>
      <w:r w:rsidRPr="00AF711D">
        <w:rPr>
          <w:rFonts w:ascii="Sylfaen" w:hAnsi="Sylfaen" w:cs="Sylfaen"/>
          <w:sz w:val="24"/>
        </w:rPr>
        <w:t xml:space="preserve"> </w:t>
      </w:r>
      <w:r w:rsidR="00C42583" w:rsidRPr="00AF711D">
        <w:rPr>
          <w:rFonts w:ascii="Sylfaen" w:hAnsi="Sylfaen" w:cs="Sylfaen"/>
          <w:sz w:val="24"/>
        </w:rPr>
        <w:t xml:space="preserve">191622-142  და 191622-143) </w:t>
      </w:r>
      <w:r w:rsidRPr="00AF711D">
        <w:rPr>
          <w:rFonts w:ascii="Sylfaen" w:hAnsi="Sylfaen" w:cs="Sylfaen"/>
          <w:sz w:val="24"/>
        </w:rPr>
        <w:t>(p&lt;0.0001 ორივე კვლევაში).</w:t>
      </w:r>
    </w:p>
    <w:p w14:paraId="5459E1F7" w14:textId="77777777" w:rsidR="0092065B" w:rsidRPr="00AF711D" w:rsidRDefault="0092065B" w:rsidP="001B672A">
      <w:pPr>
        <w:spacing w:line="360" w:lineRule="auto"/>
        <w:jc w:val="both"/>
        <w:rPr>
          <w:rFonts w:ascii="Sylfaen" w:hAnsi="Sylfaen" w:cs="Sylfaen"/>
          <w:sz w:val="24"/>
        </w:rPr>
      </w:pPr>
      <w:r w:rsidRPr="00AF711D">
        <w:rPr>
          <w:rFonts w:ascii="Sylfaen" w:hAnsi="Sylfaen" w:cs="Sylfaen"/>
          <w:sz w:val="24"/>
        </w:rPr>
        <w:t xml:space="preserve">ძირითად კვლევებში პაციენტების 3.7%-ს 65 წელზე უფროსი ასაკის პირები შეადგენდნენ. მკურნალობაზე რეაგირების მაჩვენებლები ბოტოქსით ნამკურნალებ ამ ქვეჯგუფში მთლიანი პოპულაციის მსგავსი იყო, თუმცა პაციენტების მცირე რაოდენობის გამო, სტატისტიკური </w:t>
      </w:r>
      <w:r w:rsidR="00EF1EB9" w:rsidRPr="00AF711D">
        <w:rPr>
          <w:rFonts w:ascii="Sylfaen" w:hAnsi="Sylfaen" w:cs="Sylfaen"/>
          <w:sz w:val="24"/>
        </w:rPr>
        <w:t>მნიშვნელობის</w:t>
      </w:r>
      <w:r w:rsidRPr="00AF711D">
        <w:rPr>
          <w:rFonts w:ascii="Sylfaen" w:hAnsi="Sylfaen" w:cs="Sylfaen"/>
          <w:sz w:val="24"/>
        </w:rPr>
        <w:t xml:space="preserve"> დონეს ვერ მიაღწია.</w:t>
      </w:r>
    </w:p>
    <w:p w14:paraId="173EA8F5" w14:textId="77777777" w:rsidR="001B672A" w:rsidRPr="00AF711D" w:rsidRDefault="006A5AC1" w:rsidP="001B672A">
      <w:pPr>
        <w:spacing w:after="0" w:line="360" w:lineRule="auto"/>
        <w:jc w:val="both"/>
        <w:rPr>
          <w:rFonts w:ascii="Sylfaen" w:hAnsi="Sylfaen" w:cs="Sylfaen"/>
          <w:i/>
          <w:sz w:val="24"/>
        </w:rPr>
      </w:pPr>
      <w:r w:rsidRPr="00AF711D">
        <w:rPr>
          <w:rFonts w:ascii="Sylfaen" w:hAnsi="Sylfaen" w:cs="Sylfaen"/>
          <w:i/>
          <w:sz w:val="24"/>
        </w:rPr>
        <w:t>გამოკვეთილი პლატიზმა</w:t>
      </w:r>
      <w:r w:rsidR="001B672A" w:rsidRPr="00AF711D">
        <w:rPr>
          <w:rFonts w:ascii="Sylfaen" w:hAnsi="Sylfaen" w:cs="Sylfaen"/>
          <w:i/>
          <w:sz w:val="24"/>
        </w:rPr>
        <w:t xml:space="preserve"> </w:t>
      </w:r>
    </w:p>
    <w:p w14:paraId="59E48BE1" w14:textId="77777777" w:rsidR="001B672A" w:rsidRPr="00AF711D" w:rsidRDefault="001B672A" w:rsidP="001B672A">
      <w:pPr>
        <w:spacing w:after="0" w:line="360" w:lineRule="auto"/>
        <w:jc w:val="both"/>
        <w:rPr>
          <w:rFonts w:ascii="Sylfaen" w:hAnsi="Sylfaen" w:cs="Sylfaen"/>
          <w:sz w:val="24"/>
        </w:rPr>
      </w:pPr>
      <w:r w:rsidRPr="00AF711D">
        <w:rPr>
          <w:rFonts w:ascii="Sylfaen" w:hAnsi="Sylfaen" w:cs="Sylfaen"/>
          <w:sz w:val="24"/>
        </w:rPr>
        <w:lastRenderedPageBreak/>
        <w:t xml:space="preserve">კლინიკურ კვლევებში ჩართული იყო სულ 748 </w:t>
      </w:r>
      <w:r w:rsidR="00621B42" w:rsidRPr="00AF711D">
        <w:rPr>
          <w:rFonts w:ascii="Sylfaen" w:hAnsi="Sylfaen" w:cs="Sylfaen"/>
          <w:sz w:val="24"/>
        </w:rPr>
        <w:t>სუბიექტი</w:t>
      </w:r>
      <w:r w:rsidRPr="00AF711D">
        <w:rPr>
          <w:rFonts w:ascii="Sylfaen" w:hAnsi="Sylfaen" w:cs="Sylfaen"/>
          <w:sz w:val="24"/>
        </w:rPr>
        <w:t xml:space="preserve"> (N=367, კვლევა M21-309; N=381, კვლევა M21-310), რომლებსაც მაქსიმალური დაჭიმვისას აღენიშნებოდათ</w:t>
      </w:r>
      <w:r w:rsidR="0009445D" w:rsidRPr="00AF711D">
        <w:rPr>
          <w:rFonts w:ascii="Sylfaen" w:hAnsi="Sylfaen" w:cs="Sylfaen"/>
          <w:sz w:val="24"/>
        </w:rPr>
        <w:t xml:space="preserve"> </w:t>
      </w:r>
      <w:r w:rsidR="00382574" w:rsidRPr="00AF711D">
        <w:rPr>
          <w:rFonts w:ascii="Sylfaen" w:hAnsi="Sylfaen" w:cs="Sylfaen"/>
          <w:sz w:val="24"/>
        </w:rPr>
        <w:t>ზომიერიდან მძიმე ხარისხამდე გამოხატულების</w:t>
      </w:r>
      <w:r w:rsidR="006A5AC1" w:rsidRPr="00AF711D">
        <w:rPr>
          <w:rFonts w:ascii="Sylfaen" w:hAnsi="Sylfaen" w:cs="Sylfaen"/>
          <w:sz w:val="24"/>
        </w:rPr>
        <w:t xml:space="preserve"> გამოკვეთილი</w:t>
      </w:r>
      <w:r w:rsidRPr="00AF711D">
        <w:rPr>
          <w:rFonts w:ascii="Sylfaen" w:hAnsi="Sylfaen" w:cs="Sylfaen"/>
          <w:sz w:val="24"/>
        </w:rPr>
        <w:t xml:space="preserve"> </w:t>
      </w:r>
      <w:r w:rsidR="0009445D" w:rsidRPr="00AF711D">
        <w:rPr>
          <w:rFonts w:ascii="Sylfaen" w:hAnsi="Sylfaen" w:cs="Sylfaen"/>
          <w:sz w:val="24"/>
        </w:rPr>
        <w:t xml:space="preserve">პლატიზმა </w:t>
      </w:r>
      <w:r w:rsidRPr="00AF711D">
        <w:rPr>
          <w:rFonts w:ascii="Sylfaen" w:hAnsi="Sylfaen" w:cs="Sylfaen"/>
          <w:sz w:val="24"/>
        </w:rPr>
        <w:t xml:space="preserve">და </w:t>
      </w:r>
      <w:r w:rsidR="00563D9D" w:rsidRPr="00AF711D">
        <w:rPr>
          <w:rFonts w:ascii="Sylfaen" w:hAnsi="Sylfaen" w:cs="Sylfaen"/>
          <w:sz w:val="24"/>
        </w:rPr>
        <w:t xml:space="preserve">რომლებზეც აღნიშნული ფაქტორი </w:t>
      </w:r>
      <w:r w:rsidRPr="00AF711D">
        <w:rPr>
          <w:rFonts w:ascii="Sylfaen" w:hAnsi="Sylfaen" w:cs="Sylfaen"/>
          <w:sz w:val="24"/>
        </w:rPr>
        <w:t xml:space="preserve">ფსიქოლოგიურ </w:t>
      </w:r>
      <w:r w:rsidR="00D6178A" w:rsidRPr="00AF711D">
        <w:rPr>
          <w:rFonts w:ascii="Sylfaen" w:hAnsi="Sylfaen" w:cs="Sylfaen"/>
          <w:sz w:val="24"/>
        </w:rPr>
        <w:t xml:space="preserve">ზეგავლენას </w:t>
      </w:r>
      <w:r w:rsidRPr="00AF711D">
        <w:rPr>
          <w:rFonts w:ascii="Sylfaen" w:hAnsi="Sylfaen" w:cs="Sylfaen"/>
          <w:sz w:val="24"/>
        </w:rPr>
        <w:t>ახდენდა.</w:t>
      </w:r>
    </w:p>
    <w:p w14:paraId="2FD71E84" w14:textId="77777777" w:rsidR="00060339" w:rsidRPr="00AF711D" w:rsidRDefault="00060339" w:rsidP="001B672A">
      <w:pPr>
        <w:spacing w:after="0" w:line="360" w:lineRule="auto"/>
        <w:jc w:val="both"/>
        <w:rPr>
          <w:rFonts w:ascii="Sylfaen" w:hAnsi="Sylfaen" w:cs="Sylfaen"/>
          <w:sz w:val="24"/>
        </w:rPr>
      </w:pPr>
      <w:r w:rsidRPr="00AF711D">
        <w:rPr>
          <w:rFonts w:ascii="Sylfaen" w:hAnsi="Sylfaen" w:cs="Sylfaen"/>
          <w:sz w:val="24"/>
        </w:rPr>
        <w:t>მაქსიმალური დაჭიმვისას</w:t>
      </w:r>
      <w:r w:rsidR="0009445D" w:rsidRPr="00AF711D">
        <w:rPr>
          <w:rFonts w:ascii="Sylfaen" w:hAnsi="Sylfaen" w:cs="Sylfaen"/>
          <w:sz w:val="24"/>
        </w:rPr>
        <w:t xml:space="preserve"> გამოკვეთილი</w:t>
      </w:r>
      <w:r w:rsidRPr="00AF711D">
        <w:rPr>
          <w:rFonts w:ascii="Sylfaen" w:hAnsi="Sylfaen" w:cs="Sylfaen"/>
          <w:sz w:val="24"/>
        </w:rPr>
        <w:t xml:space="preserve"> პლატიზმის ხარისხის გაუმჯობესება უფრო მაღალი იყო ბოტოქსის ჯგუფში, პლაცებოსთან შედარებით, მე-14 დღეს (p&lt;0.0001) და ყველა შემდგომი შეფასების ეტაპზე 120-ე დღემდე (კვლევის დასრულებამდე), როგორც M21-309, ისე M21-310 კვლევებში. აღნიშნული შეფასდა იმ სუბიექტების წილით, რომლებმაც მიაღწიეს ≥2-ბალიან გაუმჯობესებას საწყის მაჩვენებელთან შედარებით, რაც ეფუძნებოდა მკვლევარისა და სუბიექტის შეფასებებს (იხ. ქვემოთ მოცემული ცხრილი).</w:t>
      </w:r>
      <w:r w:rsidR="000B11F5" w:rsidRPr="00AF711D">
        <w:rPr>
          <w:rFonts w:ascii="Sylfaen" w:hAnsi="Sylfaen" w:cs="Sylfaen"/>
          <w:sz w:val="24"/>
        </w:rPr>
        <w:t xml:space="preserve"> </w:t>
      </w:r>
    </w:p>
    <w:p w14:paraId="6ABA7761" w14:textId="77777777" w:rsidR="00143025" w:rsidRPr="00AF711D" w:rsidRDefault="00143025" w:rsidP="001B672A">
      <w:pPr>
        <w:spacing w:after="0" w:line="360" w:lineRule="auto"/>
        <w:jc w:val="both"/>
        <w:rPr>
          <w:rFonts w:ascii="Sylfaen" w:hAnsi="Sylfaen" w:cs="Sylfaen"/>
          <w:b/>
          <w:sz w:val="24"/>
        </w:rPr>
      </w:pPr>
      <w:r w:rsidRPr="00AF711D">
        <w:rPr>
          <w:rFonts w:ascii="Sylfaen" w:hAnsi="Sylfaen" w:cs="Sylfaen"/>
          <w:b/>
          <w:sz w:val="24"/>
        </w:rPr>
        <w:t xml:space="preserve">მკვლევარისა და სუბიექტის მიერ მაქსიმალური </w:t>
      </w:r>
      <w:r w:rsidR="0060159A" w:rsidRPr="00AF711D">
        <w:rPr>
          <w:rFonts w:ascii="Sylfaen" w:hAnsi="Sylfaen" w:cs="Sylfaen"/>
          <w:b/>
          <w:sz w:val="24"/>
        </w:rPr>
        <w:t>დაჭიმვისას</w:t>
      </w:r>
      <w:r w:rsidR="0009445D" w:rsidRPr="00AF711D">
        <w:rPr>
          <w:rFonts w:ascii="Sylfaen" w:hAnsi="Sylfaen" w:cs="Sylfaen"/>
          <w:b/>
          <w:sz w:val="24"/>
        </w:rPr>
        <w:t xml:space="preserve"> გამოკვეთილი პლატიზმის შეფასება</w:t>
      </w:r>
      <w:r w:rsidRPr="00AF711D">
        <w:rPr>
          <w:rFonts w:ascii="Sylfaen" w:hAnsi="Sylfaen" w:cs="Sylfaen"/>
          <w:b/>
          <w:sz w:val="24"/>
        </w:rPr>
        <w:t xml:space="preserve"> - </w:t>
      </w:r>
      <w:r w:rsidR="0060159A" w:rsidRPr="00AF711D">
        <w:rPr>
          <w:rFonts w:ascii="Sylfaen" w:hAnsi="Sylfaen" w:cs="Sylfaen"/>
          <w:b/>
          <w:sz w:val="24"/>
        </w:rPr>
        <w:t>მკურნალობაზე რეაგირების</w:t>
      </w:r>
      <w:r w:rsidRPr="00AF711D">
        <w:rPr>
          <w:rFonts w:ascii="Sylfaen" w:hAnsi="Sylfaen" w:cs="Sylfaen"/>
          <w:b/>
          <w:sz w:val="24"/>
        </w:rPr>
        <w:t xml:space="preserve"> მაჩვენებლები (იმ სუბიექტების</w:t>
      </w:r>
      <w:r w:rsidR="0060159A" w:rsidRPr="00AF711D">
        <w:rPr>
          <w:rFonts w:ascii="Sylfaen" w:hAnsi="Sylfaen" w:cs="Sylfaen"/>
          <w:b/>
          <w:sz w:val="24"/>
        </w:rPr>
        <w:t xml:space="preserve"> პროცენტული მაჩვენებელი</w:t>
      </w:r>
      <w:r w:rsidR="00BC595D" w:rsidRPr="00AF711D">
        <w:rPr>
          <w:rFonts w:ascii="Sylfaen" w:hAnsi="Sylfaen" w:cs="Sylfaen"/>
          <w:b/>
          <w:sz w:val="24"/>
        </w:rPr>
        <w:t xml:space="preserve"> </w:t>
      </w:r>
      <w:r w:rsidRPr="00AF711D">
        <w:rPr>
          <w:rFonts w:ascii="Sylfaen" w:hAnsi="Sylfaen" w:cs="Sylfaen"/>
          <w:b/>
          <w:sz w:val="24"/>
        </w:rPr>
        <w:t>რომლებმაც მიაღწიეს ≥2-ბალიან გაუმჯობესებას საწყის მაჩვენებელთან შედარებით მე-14 დღეს)</w:t>
      </w:r>
      <w:r w:rsidR="005937B3" w:rsidRPr="00AF711D">
        <w:rPr>
          <w:rFonts w:ascii="Sylfaen" w:hAnsi="Sylfaen" w:cs="Sylfaen"/>
          <w:b/>
          <w:sz w:val="24"/>
        </w:rPr>
        <w:t xml:space="preserve"> </w:t>
      </w:r>
    </w:p>
    <w:tbl>
      <w:tblPr>
        <w:tblStyle w:val="TableGrid"/>
        <w:tblW w:w="0" w:type="auto"/>
        <w:tblLook w:val="04A0" w:firstRow="1" w:lastRow="0" w:firstColumn="1" w:lastColumn="0" w:noHBand="0" w:noVBand="1"/>
      </w:tblPr>
      <w:tblGrid>
        <w:gridCol w:w="2014"/>
        <w:gridCol w:w="2014"/>
        <w:gridCol w:w="2014"/>
        <w:gridCol w:w="2014"/>
        <w:gridCol w:w="2014"/>
      </w:tblGrid>
      <w:tr w:rsidR="00041A82" w:rsidRPr="00AF711D" w14:paraId="6307DD5E" w14:textId="77777777" w:rsidTr="00FA4996">
        <w:trPr>
          <w:trHeight w:val="450"/>
        </w:trPr>
        <w:tc>
          <w:tcPr>
            <w:tcW w:w="2014" w:type="dxa"/>
            <w:vMerge w:val="restart"/>
          </w:tcPr>
          <w:p w14:paraId="0E82C4BE" w14:textId="77777777" w:rsidR="00041A82" w:rsidRPr="00AF711D" w:rsidRDefault="00041A82" w:rsidP="00382574">
            <w:pPr>
              <w:spacing w:line="276" w:lineRule="auto"/>
              <w:jc w:val="both"/>
              <w:rPr>
                <w:rFonts w:ascii="Sylfaen" w:hAnsi="Sylfaen" w:cs="Sylfaen"/>
              </w:rPr>
            </w:pPr>
            <w:r w:rsidRPr="00AF711D">
              <w:rPr>
                <w:rFonts w:ascii="Sylfaen" w:hAnsi="Sylfaen" w:cs="Sylfaen"/>
              </w:rPr>
              <w:t>კლინიკური კვლევა</w:t>
            </w:r>
          </w:p>
        </w:tc>
        <w:tc>
          <w:tcPr>
            <w:tcW w:w="2014" w:type="dxa"/>
          </w:tcPr>
          <w:p w14:paraId="49C27434"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ბოტოქსი</w:t>
            </w:r>
          </w:p>
          <w:p w14:paraId="43F0DE29"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26, 31 ან 36 ერთეული</w:t>
            </w:r>
          </w:p>
        </w:tc>
        <w:tc>
          <w:tcPr>
            <w:tcW w:w="2014" w:type="dxa"/>
          </w:tcPr>
          <w:p w14:paraId="0A879A9F"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პლაცებო</w:t>
            </w:r>
          </w:p>
        </w:tc>
        <w:tc>
          <w:tcPr>
            <w:tcW w:w="2014" w:type="dxa"/>
          </w:tcPr>
          <w:p w14:paraId="0F43836E"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ბოტოქსი</w:t>
            </w:r>
          </w:p>
          <w:p w14:paraId="2C15D93F"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26, 31 ან 36 ერთეული</w:t>
            </w:r>
          </w:p>
        </w:tc>
        <w:tc>
          <w:tcPr>
            <w:tcW w:w="2014" w:type="dxa"/>
          </w:tcPr>
          <w:p w14:paraId="5D3C07E6"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პლაცებო</w:t>
            </w:r>
          </w:p>
        </w:tc>
      </w:tr>
      <w:tr w:rsidR="00041A82" w:rsidRPr="00AF711D" w14:paraId="30B6CFF4" w14:textId="77777777" w:rsidTr="00041A82">
        <w:trPr>
          <w:trHeight w:val="485"/>
        </w:trPr>
        <w:tc>
          <w:tcPr>
            <w:tcW w:w="2014" w:type="dxa"/>
            <w:vMerge/>
          </w:tcPr>
          <w:p w14:paraId="3FC43EAF" w14:textId="77777777" w:rsidR="00041A82" w:rsidRPr="00AF711D" w:rsidRDefault="00041A82" w:rsidP="00382574">
            <w:pPr>
              <w:spacing w:line="276" w:lineRule="auto"/>
              <w:jc w:val="both"/>
              <w:rPr>
                <w:rFonts w:ascii="Sylfaen" w:hAnsi="Sylfaen" w:cs="Sylfaen"/>
              </w:rPr>
            </w:pPr>
          </w:p>
        </w:tc>
        <w:tc>
          <w:tcPr>
            <w:tcW w:w="4028" w:type="dxa"/>
            <w:gridSpan w:val="2"/>
          </w:tcPr>
          <w:p w14:paraId="66A589C0"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მკვლევარის შეფასება</w:t>
            </w:r>
          </w:p>
        </w:tc>
        <w:tc>
          <w:tcPr>
            <w:tcW w:w="4028" w:type="dxa"/>
            <w:gridSpan w:val="2"/>
          </w:tcPr>
          <w:p w14:paraId="77A28435"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სუბიექტის შეფასება</w:t>
            </w:r>
          </w:p>
        </w:tc>
      </w:tr>
      <w:tr w:rsidR="00041A82" w:rsidRPr="00AF711D" w14:paraId="5C5F4ABB" w14:textId="77777777" w:rsidTr="005937B3">
        <w:tc>
          <w:tcPr>
            <w:tcW w:w="2014" w:type="dxa"/>
          </w:tcPr>
          <w:p w14:paraId="7054904A" w14:textId="77777777" w:rsidR="00041A82" w:rsidRPr="00AF711D" w:rsidRDefault="00041A82" w:rsidP="00382574">
            <w:pPr>
              <w:spacing w:line="276" w:lineRule="auto"/>
              <w:jc w:val="both"/>
              <w:rPr>
                <w:rFonts w:ascii="Sylfaen" w:hAnsi="Sylfaen" w:cs="Sylfaen"/>
              </w:rPr>
            </w:pPr>
            <w:r w:rsidRPr="00AF711D">
              <w:rPr>
                <w:rFonts w:ascii="Sylfaen" w:hAnsi="Sylfaen" w:cs="Sylfaen"/>
              </w:rPr>
              <w:t>M21-309</w:t>
            </w:r>
          </w:p>
        </w:tc>
        <w:tc>
          <w:tcPr>
            <w:tcW w:w="2014" w:type="dxa"/>
          </w:tcPr>
          <w:p w14:paraId="7730601D"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 xml:space="preserve">43.8%* </w:t>
            </w:r>
          </w:p>
          <w:p w14:paraId="15E434D8"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(79/181)</w:t>
            </w:r>
          </w:p>
        </w:tc>
        <w:tc>
          <w:tcPr>
            <w:tcW w:w="2014" w:type="dxa"/>
          </w:tcPr>
          <w:p w14:paraId="6ECC0321"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 xml:space="preserve">3.9% </w:t>
            </w:r>
          </w:p>
          <w:p w14:paraId="23A0FFD4"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(7/186)</w:t>
            </w:r>
          </w:p>
        </w:tc>
        <w:tc>
          <w:tcPr>
            <w:tcW w:w="2014" w:type="dxa"/>
          </w:tcPr>
          <w:p w14:paraId="72831EC9"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 xml:space="preserve">45.6%* </w:t>
            </w:r>
          </w:p>
          <w:p w14:paraId="2B40FCC2"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(83/181)</w:t>
            </w:r>
          </w:p>
        </w:tc>
        <w:tc>
          <w:tcPr>
            <w:tcW w:w="2014" w:type="dxa"/>
          </w:tcPr>
          <w:p w14:paraId="772D5C24"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 xml:space="preserve">3.9% </w:t>
            </w:r>
          </w:p>
          <w:p w14:paraId="2234BDBA"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(7/186)</w:t>
            </w:r>
          </w:p>
        </w:tc>
      </w:tr>
      <w:tr w:rsidR="00041A82" w:rsidRPr="00AF711D" w14:paraId="642274F6" w14:textId="77777777" w:rsidTr="005937B3">
        <w:tc>
          <w:tcPr>
            <w:tcW w:w="2014" w:type="dxa"/>
          </w:tcPr>
          <w:p w14:paraId="4EC2D0AF" w14:textId="77777777" w:rsidR="00041A82" w:rsidRPr="00AF711D" w:rsidRDefault="00041A82" w:rsidP="00382574">
            <w:pPr>
              <w:spacing w:line="276" w:lineRule="auto"/>
              <w:jc w:val="both"/>
              <w:rPr>
                <w:rFonts w:ascii="Sylfaen" w:hAnsi="Sylfaen" w:cs="Sylfaen"/>
              </w:rPr>
            </w:pPr>
            <w:r w:rsidRPr="00AF711D">
              <w:rPr>
                <w:rFonts w:ascii="Sylfaen" w:hAnsi="Sylfaen" w:cs="Sylfaen"/>
              </w:rPr>
              <w:t>M21-310</w:t>
            </w:r>
          </w:p>
        </w:tc>
        <w:tc>
          <w:tcPr>
            <w:tcW w:w="2014" w:type="dxa"/>
          </w:tcPr>
          <w:p w14:paraId="22CCA0DE"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 xml:space="preserve">41.0%* </w:t>
            </w:r>
          </w:p>
          <w:p w14:paraId="1F442F94"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(76/186)</w:t>
            </w:r>
          </w:p>
        </w:tc>
        <w:tc>
          <w:tcPr>
            <w:tcW w:w="2014" w:type="dxa"/>
          </w:tcPr>
          <w:p w14:paraId="15E20CD2"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 xml:space="preserve">2.2% </w:t>
            </w:r>
          </w:p>
          <w:p w14:paraId="1C1295C7"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(4/195)</w:t>
            </w:r>
          </w:p>
        </w:tc>
        <w:tc>
          <w:tcPr>
            <w:tcW w:w="2014" w:type="dxa"/>
          </w:tcPr>
          <w:p w14:paraId="1008C3B2"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 xml:space="preserve">40.8%* </w:t>
            </w:r>
          </w:p>
          <w:p w14:paraId="3B483352"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(76/186)</w:t>
            </w:r>
          </w:p>
        </w:tc>
        <w:tc>
          <w:tcPr>
            <w:tcW w:w="2014" w:type="dxa"/>
          </w:tcPr>
          <w:p w14:paraId="5BE59858"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 xml:space="preserve">3.9% </w:t>
            </w:r>
          </w:p>
          <w:p w14:paraId="121253B8" w14:textId="77777777" w:rsidR="00041A82" w:rsidRPr="00AF711D" w:rsidRDefault="00041A82" w:rsidP="00382574">
            <w:pPr>
              <w:spacing w:line="276" w:lineRule="auto"/>
              <w:jc w:val="center"/>
              <w:rPr>
                <w:rFonts w:ascii="Sylfaen" w:hAnsi="Sylfaen" w:cs="Sylfaen"/>
              </w:rPr>
            </w:pPr>
            <w:r w:rsidRPr="00AF711D">
              <w:rPr>
                <w:rFonts w:ascii="Sylfaen" w:hAnsi="Sylfaen" w:cs="Sylfaen"/>
              </w:rPr>
              <w:t>(8/195)</w:t>
            </w:r>
          </w:p>
        </w:tc>
      </w:tr>
    </w:tbl>
    <w:p w14:paraId="18EDE746" w14:textId="77777777" w:rsidR="005937B3" w:rsidRPr="00AF711D" w:rsidRDefault="005937B3" w:rsidP="00041A82">
      <w:pPr>
        <w:spacing w:after="0" w:line="240" w:lineRule="auto"/>
        <w:jc w:val="both"/>
        <w:rPr>
          <w:rFonts w:ascii="Sylfaen" w:hAnsi="Sylfaen" w:cs="Sylfaen"/>
          <w:sz w:val="24"/>
        </w:rPr>
      </w:pPr>
    </w:p>
    <w:p w14:paraId="79CE1D1A" w14:textId="77777777" w:rsidR="00041A82" w:rsidRPr="00AF711D" w:rsidRDefault="00041A82" w:rsidP="001B672A">
      <w:pPr>
        <w:spacing w:after="0" w:line="360" w:lineRule="auto"/>
        <w:jc w:val="both"/>
        <w:rPr>
          <w:rFonts w:ascii="Sylfaen" w:hAnsi="Sylfaen" w:cs="Sylfaen"/>
          <w:sz w:val="24"/>
        </w:rPr>
      </w:pPr>
      <w:r w:rsidRPr="00AF711D">
        <w:rPr>
          <w:rFonts w:ascii="Sylfaen" w:hAnsi="Sylfaen" w:cs="Sylfaen"/>
          <w:sz w:val="24"/>
        </w:rPr>
        <w:t>*p &lt; 0.0001 (ბოტოქსი vs პლაცებო)</w:t>
      </w:r>
    </w:p>
    <w:p w14:paraId="733F62E2" w14:textId="77777777" w:rsidR="000152BE" w:rsidRPr="00AF711D" w:rsidRDefault="000152BE" w:rsidP="001B672A">
      <w:pPr>
        <w:spacing w:after="0" w:line="360" w:lineRule="auto"/>
        <w:jc w:val="both"/>
        <w:rPr>
          <w:rFonts w:ascii="Sylfaen" w:hAnsi="Sylfaen" w:cs="Sylfaen"/>
          <w:sz w:val="24"/>
        </w:rPr>
      </w:pPr>
      <w:r w:rsidRPr="00AF711D">
        <w:rPr>
          <w:rFonts w:ascii="Sylfaen" w:hAnsi="Sylfaen" w:cs="Sylfaen"/>
          <w:sz w:val="24"/>
        </w:rPr>
        <w:t xml:space="preserve">M21-309 კვლევისა და მისი ღია </w:t>
      </w:r>
      <w:r w:rsidR="006336D1" w:rsidRPr="00AF711D">
        <w:rPr>
          <w:rFonts w:ascii="Sylfaen" w:hAnsi="Sylfaen" w:cs="Sylfaen"/>
          <w:sz w:val="24"/>
        </w:rPr>
        <w:t xml:space="preserve">გაფართოებული კვლევის </w:t>
      </w:r>
      <w:r w:rsidRPr="00AF711D">
        <w:rPr>
          <w:rFonts w:ascii="Sylfaen" w:hAnsi="Sylfaen" w:cs="Sylfaen"/>
          <w:sz w:val="24"/>
        </w:rPr>
        <w:t>ჩათვლით, სულ</w:t>
      </w:r>
      <w:r w:rsidR="006336D1" w:rsidRPr="00AF711D">
        <w:rPr>
          <w:rFonts w:ascii="Sylfaen" w:hAnsi="Sylfaen" w:cs="Sylfaen"/>
          <w:sz w:val="24"/>
        </w:rPr>
        <w:t xml:space="preserve"> 261</w:t>
      </w:r>
      <w:r w:rsidRPr="00AF711D">
        <w:rPr>
          <w:rFonts w:ascii="Sylfaen" w:hAnsi="Sylfaen" w:cs="Sylfaen"/>
          <w:sz w:val="24"/>
        </w:rPr>
        <w:t xml:space="preserve"> სუბიექტმა, რომელთა ფსიქოლოგიურ მდგომარეობაზეც გავლენას ახდენდა</w:t>
      </w:r>
      <w:r w:rsidR="006B7F4C" w:rsidRPr="00AF711D">
        <w:rPr>
          <w:rFonts w:ascii="Sylfaen" w:hAnsi="Sylfaen" w:cs="Sylfaen"/>
          <w:sz w:val="24"/>
        </w:rPr>
        <w:t xml:space="preserve"> გამოკვეთილი</w:t>
      </w:r>
      <w:r w:rsidRPr="00AF711D">
        <w:rPr>
          <w:rFonts w:ascii="Sylfaen" w:hAnsi="Sylfaen" w:cs="Sylfaen"/>
          <w:sz w:val="24"/>
        </w:rPr>
        <w:t xml:space="preserve"> პლატიზმ</w:t>
      </w:r>
      <w:r w:rsidR="006B7F4C" w:rsidRPr="00AF711D">
        <w:rPr>
          <w:rFonts w:ascii="Sylfaen" w:hAnsi="Sylfaen" w:cs="Sylfaen"/>
          <w:sz w:val="24"/>
        </w:rPr>
        <w:t xml:space="preserve">ა, </w:t>
      </w:r>
      <w:r w:rsidRPr="00AF711D">
        <w:rPr>
          <w:rFonts w:ascii="Sylfaen" w:hAnsi="Sylfaen" w:cs="Sylfaen"/>
          <w:sz w:val="24"/>
        </w:rPr>
        <w:t xml:space="preserve">ერთი წლის განმავლობაში ჩაიტარა 4-მდე პროცედურა. </w:t>
      </w:r>
      <w:r w:rsidR="006B7F4C" w:rsidRPr="00AF711D">
        <w:rPr>
          <w:rFonts w:ascii="Sylfaen" w:hAnsi="Sylfaen" w:cs="Sylfaen"/>
          <w:sz w:val="24"/>
        </w:rPr>
        <w:t xml:space="preserve">გამოკვეთილი </w:t>
      </w:r>
      <w:r w:rsidRPr="00AF711D">
        <w:rPr>
          <w:rFonts w:ascii="Sylfaen" w:hAnsi="Sylfaen" w:cs="Sylfaen"/>
          <w:sz w:val="24"/>
        </w:rPr>
        <w:t xml:space="preserve">პლატიზმის </w:t>
      </w:r>
      <w:r w:rsidR="006B7F4C" w:rsidRPr="00AF711D">
        <w:rPr>
          <w:rFonts w:ascii="Sylfaen" w:hAnsi="Sylfaen" w:cs="Sylfaen"/>
          <w:sz w:val="24"/>
        </w:rPr>
        <w:t>მდგომარეობის</w:t>
      </w:r>
      <w:r w:rsidRPr="00AF711D">
        <w:rPr>
          <w:rFonts w:ascii="Sylfaen" w:hAnsi="Sylfaen" w:cs="Sylfaen"/>
          <w:sz w:val="24"/>
        </w:rPr>
        <w:t xml:space="preserve"> გაუმჯობესების მხრივ, მკურნალობაზე რეაგირების მაჩვენებლები მსგავსი იყო </w:t>
      </w:r>
      <w:r w:rsidR="006336D1" w:rsidRPr="00AF711D">
        <w:rPr>
          <w:rFonts w:ascii="Sylfaen" w:hAnsi="Sylfaen" w:cs="Sylfaen"/>
          <w:sz w:val="24"/>
        </w:rPr>
        <w:t>მკურნალობის</w:t>
      </w:r>
      <w:r w:rsidRPr="00AF711D">
        <w:rPr>
          <w:rFonts w:ascii="Sylfaen" w:hAnsi="Sylfaen" w:cs="Sylfaen"/>
          <w:sz w:val="24"/>
        </w:rPr>
        <w:t xml:space="preserve"> ყველა ციკლში.</w:t>
      </w:r>
    </w:p>
    <w:p w14:paraId="61C15C6E" w14:textId="77777777" w:rsidR="006336D1" w:rsidRPr="00AF711D" w:rsidRDefault="006336D1" w:rsidP="001B672A">
      <w:pPr>
        <w:spacing w:after="0" w:line="360" w:lineRule="auto"/>
        <w:jc w:val="both"/>
        <w:rPr>
          <w:rFonts w:ascii="Sylfaen" w:hAnsi="Sylfaen" w:cs="Sylfaen"/>
          <w:sz w:val="24"/>
        </w:rPr>
      </w:pPr>
      <w:r w:rsidRPr="00AF711D">
        <w:rPr>
          <w:rFonts w:ascii="Sylfaen" w:hAnsi="Sylfaen" w:cs="Sylfaen"/>
          <w:sz w:val="24"/>
        </w:rPr>
        <w:lastRenderedPageBreak/>
        <w:t xml:space="preserve">ყელისა და სახის ქვედა ნაწილის </w:t>
      </w:r>
      <w:r w:rsidR="009A61C1" w:rsidRPr="00AF711D">
        <w:rPr>
          <w:rFonts w:ascii="Sylfaen" w:hAnsi="Sylfaen" w:cs="Sylfaen"/>
          <w:sz w:val="24"/>
        </w:rPr>
        <w:t>ესთეტიკური</w:t>
      </w:r>
      <w:r w:rsidRPr="00AF711D">
        <w:rPr>
          <w:rFonts w:ascii="Sylfaen" w:hAnsi="Sylfaen" w:cs="Sylfaen"/>
          <w:sz w:val="24"/>
        </w:rPr>
        <w:t xml:space="preserve"> კითხვარის (ANLFQ</w:t>
      </w:r>
      <w:r w:rsidR="00EE418A" w:rsidRPr="00AF711D">
        <w:rPr>
          <w:rFonts w:ascii="Sylfaen" w:hAnsi="Sylfaen" w:cs="Sylfaen"/>
          <w:sz w:val="24"/>
        </w:rPr>
        <w:t xml:space="preserve"> </w:t>
      </w:r>
      <w:r w:rsidR="009A61C1" w:rsidRPr="00AF711D">
        <w:rPr>
          <w:rFonts w:ascii="Sylfaen" w:hAnsi="Sylfaen" w:cs="Sylfaen"/>
          <w:sz w:val="24"/>
        </w:rPr>
        <w:t>კმაყოფილების კვლევა,</w:t>
      </w:r>
      <w:r w:rsidRPr="00AF711D">
        <w:rPr>
          <w:rFonts w:ascii="Sylfaen" w:hAnsi="Sylfaen" w:cs="Sylfaen"/>
          <w:sz w:val="24"/>
        </w:rPr>
        <w:t xml:space="preserve"> პუნქტი</w:t>
      </w:r>
      <w:r w:rsidR="00EE418A" w:rsidRPr="00AF711D">
        <w:rPr>
          <w:rFonts w:ascii="Sylfaen" w:hAnsi="Sylfaen" w:cs="Sylfaen"/>
          <w:sz w:val="24"/>
        </w:rPr>
        <w:t xml:space="preserve"> 5) მონაცემებით </w:t>
      </w:r>
      <w:r w:rsidR="009A61C1" w:rsidRPr="00AF711D">
        <w:rPr>
          <w:rFonts w:ascii="Sylfaen" w:hAnsi="Sylfaen" w:cs="Sylfaen"/>
          <w:sz w:val="24"/>
        </w:rPr>
        <w:t xml:space="preserve">მე-14 დღეს </w:t>
      </w:r>
      <w:r w:rsidRPr="00AF711D">
        <w:rPr>
          <w:rFonts w:ascii="Sylfaen" w:hAnsi="Sylfaen" w:cs="Sylfaen"/>
          <w:sz w:val="24"/>
        </w:rPr>
        <w:t xml:space="preserve">კვლევაში </w:t>
      </w:r>
      <w:r w:rsidR="009A61C1" w:rsidRPr="00AF711D">
        <w:rPr>
          <w:rFonts w:ascii="Sylfaen" w:hAnsi="Sylfaen" w:cs="Sylfaen"/>
          <w:sz w:val="24"/>
        </w:rPr>
        <w:t xml:space="preserve">M21-309 </w:t>
      </w:r>
      <w:r w:rsidRPr="00AF711D">
        <w:rPr>
          <w:rFonts w:ascii="Sylfaen" w:hAnsi="Sylfaen" w:cs="Sylfaen"/>
          <w:sz w:val="24"/>
        </w:rPr>
        <w:t>სუბიექტების 63.6%-მა (115/181), ხოლო კვლევაში</w:t>
      </w:r>
      <w:r w:rsidR="009A61C1" w:rsidRPr="00AF711D">
        <w:rPr>
          <w:rFonts w:ascii="Sylfaen" w:hAnsi="Sylfaen" w:cs="Sylfaen"/>
          <w:sz w:val="24"/>
        </w:rPr>
        <w:t xml:space="preserve"> M21-310 სუბიექტების 6</w:t>
      </w:r>
      <w:r w:rsidRPr="00AF711D">
        <w:rPr>
          <w:rFonts w:ascii="Sylfaen" w:hAnsi="Sylfaen" w:cs="Sylfaen"/>
          <w:sz w:val="24"/>
        </w:rPr>
        <w:t xml:space="preserve">1.2%-მა (114/186) აღნიშნა, რომ იყო „კმაყოფილი“ ან „ძალიან კმაყოფილი“ </w:t>
      </w:r>
      <w:r w:rsidR="009A61C1" w:rsidRPr="00AF711D">
        <w:rPr>
          <w:rFonts w:ascii="Sylfaen" w:hAnsi="Sylfaen" w:cs="Sylfaen"/>
          <w:sz w:val="24"/>
        </w:rPr>
        <w:t>ბოტოქსით ჩატარებული</w:t>
      </w:r>
      <w:r w:rsidRPr="00AF711D">
        <w:rPr>
          <w:rFonts w:ascii="Sylfaen" w:hAnsi="Sylfaen" w:cs="Sylfaen"/>
          <w:sz w:val="24"/>
        </w:rPr>
        <w:t xml:space="preserve"> მკურნალობის შედეგით</w:t>
      </w:r>
      <w:r w:rsidR="009A61C1" w:rsidRPr="00AF711D">
        <w:rPr>
          <w:rFonts w:ascii="Sylfaen" w:hAnsi="Sylfaen" w:cs="Sylfaen"/>
          <w:sz w:val="24"/>
        </w:rPr>
        <w:t>, პლაცებოთი ნამკურნალებ პაციენტებთან შედარებით (11.7%</w:t>
      </w:r>
      <w:r w:rsidR="00EE418A" w:rsidRPr="00AF711D">
        <w:rPr>
          <w:rFonts w:ascii="Sylfaen" w:hAnsi="Sylfaen" w:cs="Sylfaen"/>
          <w:sz w:val="24"/>
        </w:rPr>
        <w:t xml:space="preserve"> [22/186]</w:t>
      </w:r>
      <w:r w:rsidRPr="00AF711D">
        <w:rPr>
          <w:rFonts w:ascii="Sylfaen" w:hAnsi="Sylfaen" w:cs="Sylfaen"/>
          <w:sz w:val="24"/>
        </w:rPr>
        <w:t xml:space="preserve"> და</w:t>
      </w:r>
      <w:r w:rsidR="009A61C1" w:rsidRPr="00AF711D">
        <w:rPr>
          <w:rFonts w:ascii="Sylfaen" w:hAnsi="Sylfaen" w:cs="Sylfaen"/>
          <w:sz w:val="24"/>
        </w:rPr>
        <w:t xml:space="preserve"> 11.8% </w:t>
      </w:r>
      <w:r w:rsidR="00EE418A" w:rsidRPr="00AF711D">
        <w:rPr>
          <w:rFonts w:ascii="Sylfaen" w:hAnsi="Sylfaen" w:cs="Sylfaen"/>
          <w:sz w:val="24"/>
        </w:rPr>
        <w:t>[23/195]</w:t>
      </w:r>
      <w:r w:rsidR="009A61C1" w:rsidRPr="00AF711D">
        <w:rPr>
          <w:rFonts w:ascii="Sylfaen" w:hAnsi="Sylfaen" w:cs="Sylfaen"/>
          <w:sz w:val="24"/>
        </w:rPr>
        <w:t xml:space="preserve">, შესაბამისად) </w:t>
      </w:r>
      <w:r w:rsidRPr="00AF711D">
        <w:rPr>
          <w:rFonts w:ascii="Sylfaen" w:hAnsi="Sylfaen" w:cs="Sylfaen"/>
          <w:sz w:val="24"/>
        </w:rPr>
        <w:t>(p&lt;0.0001 ორივე კვლევაში).</w:t>
      </w:r>
    </w:p>
    <w:p w14:paraId="5203CA31" w14:textId="77777777" w:rsidR="00F37C69" w:rsidRPr="00AF711D" w:rsidRDefault="006B7F4C" w:rsidP="001B672A">
      <w:pPr>
        <w:spacing w:after="0" w:line="360" w:lineRule="auto"/>
        <w:jc w:val="both"/>
        <w:rPr>
          <w:rFonts w:ascii="Sylfaen" w:hAnsi="Sylfaen" w:cs="Sylfaen"/>
          <w:sz w:val="24"/>
        </w:rPr>
      </w:pPr>
      <w:r w:rsidRPr="00AF711D">
        <w:rPr>
          <w:rFonts w:ascii="Sylfaen" w:hAnsi="Sylfaen" w:cs="Sylfaen"/>
          <w:sz w:val="24"/>
        </w:rPr>
        <w:t xml:space="preserve">გამოკვეთილი პლატიზმით </w:t>
      </w:r>
      <w:r w:rsidR="00F37C69" w:rsidRPr="00AF711D">
        <w:rPr>
          <w:rFonts w:ascii="Sylfaen" w:hAnsi="Sylfaen" w:cs="Sylfaen"/>
          <w:sz w:val="24"/>
        </w:rPr>
        <w:t>გამოწვეული დისკომფორტის შეფასების სკალის (BAS-PP</w:t>
      </w:r>
      <w:r w:rsidR="00EE418A" w:rsidRPr="00AF711D">
        <w:rPr>
          <w:rFonts w:ascii="Sylfaen" w:hAnsi="Sylfaen" w:cs="Sylfaen"/>
          <w:sz w:val="24"/>
        </w:rPr>
        <w:t xml:space="preserve">, </w:t>
      </w:r>
      <w:r w:rsidR="00F37C69" w:rsidRPr="00AF711D">
        <w:rPr>
          <w:rFonts w:ascii="Sylfaen" w:hAnsi="Sylfaen" w:cs="Sylfaen"/>
          <w:sz w:val="24"/>
        </w:rPr>
        <w:t xml:space="preserve"> პუნქტი 2</w:t>
      </w:r>
      <w:r w:rsidR="00EE418A" w:rsidRPr="00AF711D">
        <w:rPr>
          <w:rFonts w:ascii="Sylfaen" w:hAnsi="Sylfaen" w:cs="Sylfaen"/>
          <w:sz w:val="24"/>
        </w:rPr>
        <w:t xml:space="preserve"> (</w:t>
      </w:r>
      <w:r w:rsidR="00F37C69" w:rsidRPr="00AF711D">
        <w:rPr>
          <w:rFonts w:ascii="Sylfaen" w:hAnsi="Sylfaen" w:cs="Sylfaen"/>
          <w:sz w:val="24"/>
        </w:rPr>
        <w:t>ყბის ხაზი</w:t>
      </w:r>
      <w:r w:rsidR="00EE418A" w:rsidRPr="00AF711D">
        <w:rPr>
          <w:rFonts w:ascii="Sylfaen" w:hAnsi="Sylfaen" w:cs="Sylfaen"/>
          <w:sz w:val="24"/>
        </w:rPr>
        <w:t xml:space="preserve">)) </w:t>
      </w:r>
      <w:r w:rsidR="00612837" w:rsidRPr="00AF711D">
        <w:rPr>
          <w:rFonts w:ascii="Sylfaen" w:hAnsi="Sylfaen" w:cs="Sylfaen"/>
          <w:sz w:val="24"/>
        </w:rPr>
        <w:t>მონაცემებით</w:t>
      </w:r>
      <w:r w:rsidR="00F37C69" w:rsidRPr="00AF711D">
        <w:rPr>
          <w:rFonts w:ascii="Sylfaen" w:hAnsi="Sylfaen" w:cs="Sylfaen"/>
          <w:sz w:val="24"/>
        </w:rPr>
        <w:t xml:space="preserve"> </w:t>
      </w:r>
      <w:r w:rsidR="00EE418A" w:rsidRPr="00AF711D">
        <w:rPr>
          <w:rFonts w:ascii="Sylfaen" w:hAnsi="Sylfaen" w:cs="Sylfaen"/>
          <w:sz w:val="24"/>
        </w:rPr>
        <w:t xml:space="preserve">მე-14 დღეს </w:t>
      </w:r>
      <w:r w:rsidR="00F37C69" w:rsidRPr="00AF711D">
        <w:rPr>
          <w:rFonts w:ascii="Sylfaen" w:hAnsi="Sylfaen" w:cs="Sylfaen"/>
          <w:sz w:val="24"/>
        </w:rPr>
        <w:t xml:space="preserve">კვლევაში </w:t>
      </w:r>
      <w:r w:rsidR="00EE418A" w:rsidRPr="00AF711D">
        <w:rPr>
          <w:rFonts w:ascii="Sylfaen" w:hAnsi="Sylfaen" w:cs="Sylfaen"/>
          <w:sz w:val="24"/>
        </w:rPr>
        <w:t xml:space="preserve">M21-309 </w:t>
      </w:r>
      <w:r w:rsidR="00F37C69" w:rsidRPr="00AF711D">
        <w:rPr>
          <w:rFonts w:ascii="Sylfaen" w:hAnsi="Sylfaen" w:cs="Sylfaen"/>
          <w:sz w:val="24"/>
        </w:rPr>
        <w:t>სუბიექტების 51.5%-მა</w:t>
      </w:r>
      <w:r w:rsidR="00EE418A" w:rsidRPr="00AF711D">
        <w:rPr>
          <w:rFonts w:ascii="Sylfaen" w:hAnsi="Sylfaen" w:cs="Sylfaen"/>
          <w:sz w:val="24"/>
        </w:rPr>
        <w:t xml:space="preserve"> (93/181) და კვლევაში </w:t>
      </w:r>
      <w:r w:rsidR="00F37C69" w:rsidRPr="00AF711D">
        <w:rPr>
          <w:rFonts w:ascii="Sylfaen" w:hAnsi="Sylfaen" w:cs="Sylfaen"/>
          <w:sz w:val="24"/>
        </w:rPr>
        <w:t xml:space="preserve">M21-310 </w:t>
      </w:r>
      <w:r w:rsidR="00EE418A" w:rsidRPr="00AF711D">
        <w:rPr>
          <w:rFonts w:ascii="Sylfaen" w:hAnsi="Sylfaen" w:cs="Sylfaen"/>
          <w:sz w:val="24"/>
        </w:rPr>
        <w:t>სუბიექტების</w:t>
      </w:r>
      <w:r w:rsidR="00F37C69" w:rsidRPr="00AF711D">
        <w:rPr>
          <w:rFonts w:ascii="Sylfaen" w:hAnsi="Sylfaen" w:cs="Sylfaen"/>
          <w:sz w:val="24"/>
        </w:rPr>
        <w:t xml:space="preserve"> 49.4%-მა (92/186) აღნიშნა, რომ ბოტოქსით მკურნალობის შემდეგ მათი ყბის ხაზის </w:t>
      </w:r>
      <w:r w:rsidR="00EE418A" w:rsidRPr="00AF711D">
        <w:rPr>
          <w:rFonts w:ascii="Sylfaen" w:hAnsi="Sylfaen" w:cs="Sylfaen"/>
          <w:sz w:val="24"/>
        </w:rPr>
        <w:t>ვიზუალი</w:t>
      </w:r>
      <w:r w:rsidR="00F37C69" w:rsidRPr="00AF711D">
        <w:rPr>
          <w:rFonts w:ascii="Sylfaen" w:hAnsi="Sylfaen" w:cs="Sylfaen"/>
          <w:sz w:val="24"/>
        </w:rPr>
        <w:t xml:space="preserve"> „საერთოდ არ აწუხებდათ“ ან „მცირედით აწუხებდათ</w:t>
      </w:r>
      <w:r w:rsidR="00EE418A" w:rsidRPr="00AF711D">
        <w:rPr>
          <w:rFonts w:ascii="Sylfaen" w:hAnsi="Sylfaen" w:cs="Sylfaen"/>
          <w:sz w:val="24"/>
        </w:rPr>
        <w:t xml:space="preserve">“, პლაცებოთი ნამკურნალებ პაციენტებთან შედარებით (11.3% [21/186] </w:t>
      </w:r>
      <w:r w:rsidR="00F37C69" w:rsidRPr="00AF711D">
        <w:rPr>
          <w:rFonts w:ascii="Sylfaen" w:hAnsi="Sylfaen" w:cs="Sylfaen"/>
          <w:sz w:val="24"/>
        </w:rPr>
        <w:t>და</w:t>
      </w:r>
      <w:r w:rsidR="00EE418A" w:rsidRPr="00AF711D">
        <w:rPr>
          <w:rFonts w:ascii="Sylfaen" w:hAnsi="Sylfaen" w:cs="Sylfaen"/>
          <w:sz w:val="24"/>
        </w:rPr>
        <w:t xml:space="preserve"> 20.6% [40/195]</w:t>
      </w:r>
      <w:r w:rsidR="00612837" w:rsidRPr="00AF711D">
        <w:rPr>
          <w:rFonts w:ascii="Sylfaen" w:hAnsi="Sylfaen" w:cs="Sylfaen"/>
          <w:sz w:val="24"/>
        </w:rPr>
        <w:t>, შესაბამისად)</w:t>
      </w:r>
      <w:r w:rsidR="00F37C69" w:rsidRPr="00AF711D">
        <w:rPr>
          <w:rFonts w:ascii="Sylfaen" w:hAnsi="Sylfaen" w:cs="Sylfaen"/>
          <w:sz w:val="24"/>
        </w:rPr>
        <w:t xml:space="preserve"> (p&lt;0.0001 ორივე კვლევაში).</w:t>
      </w:r>
    </w:p>
    <w:p w14:paraId="767098A8" w14:textId="77777777" w:rsidR="00EE418A" w:rsidRPr="00AF711D" w:rsidRDefault="006B7F4C" w:rsidP="001B672A">
      <w:pPr>
        <w:spacing w:after="0" w:line="360" w:lineRule="auto"/>
        <w:jc w:val="both"/>
        <w:rPr>
          <w:rFonts w:ascii="Sylfaen" w:hAnsi="Sylfaen" w:cs="Sylfaen"/>
          <w:sz w:val="24"/>
        </w:rPr>
      </w:pPr>
      <w:r w:rsidRPr="00AF711D">
        <w:rPr>
          <w:rFonts w:ascii="Sylfaen" w:hAnsi="Sylfaen" w:cs="Sylfaen"/>
          <w:sz w:val="24"/>
        </w:rPr>
        <w:t xml:space="preserve">გამოკვეთილი პლატიზმით </w:t>
      </w:r>
      <w:r w:rsidR="00EE418A" w:rsidRPr="00AF711D">
        <w:rPr>
          <w:rFonts w:ascii="Sylfaen" w:hAnsi="Sylfaen" w:cs="Sylfaen"/>
          <w:sz w:val="24"/>
        </w:rPr>
        <w:t xml:space="preserve">გამოწვეული დისკომფორტის შეფასების სკალის (BAS-PP: პუნქტი 1 (ყელის ვერტიკალური ჭიმები)) </w:t>
      </w:r>
      <w:r w:rsidR="00612837" w:rsidRPr="00AF711D">
        <w:rPr>
          <w:rFonts w:ascii="Sylfaen" w:hAnsi="Sylfaen" w:cs="Sylfaen"/>
          <w:sz w:val="24"/>
        </w:rPr>
        <w:t>მონაცემებით</w:t>
      </w:r>
      <w:r w:rsidR="00EE418A" w:rsidRPr="00AF711D">
        <w:rPr>
          <w:rFonts w:ascii="Sylfaen" w:hAnsi="Sylfaen" w:cs="Sylfaen"/>
          <w:sz w:val="24"/>
        </w:rPr>
        <w:t xml:space="preserve"> მე-14 დღეს კვლევაში M21-309 სუბიექტების 50.6%-მა (92/181), და კვლევაში M21-310 სუბიექტების 47.8%-მა (89/186) აღნიშნა, რომ ბოტოქსით მკურნალობის შემდეგ ყელის ვერტიკალური ჭიმების ვიზუალი „საერთოდ არ აწუხებდათ“ ან „მცირედით აწუხებდათ“, </w:t>
      </w:r>
      <w:r w:rsidR="00612837" w:rsidRPr="00AF711D">
        <w:rPr>
          <w:rFonts w:ascii="Sylfaen" w:hAnsi="Sylfaen" w:cs="Sylfaen"/>
          <w:sz w:val="24"/>
        </w:rPr>
        <w:t xml:space="preserve">პლაცებოთი ნამკურნალებ პაციენტებთან შედარებით </w:t>
      </w:r>
      <w:r w:rsidR="00EE418A" w:rsidRPr="00AF711D">
        <w:rPr>
          <w:rFonts w:ascii="Sylfaen" w:hAnsi="Sylfaen" w:cs="Sylfaen"/>
          <w:sz w:val="24"/>
        </w:rPr>
        <w:t>(5.4% [10/186] და 11.9% [23/195]</w:t>
      </w:r>
      <w:r w:rsidR="00612837" w:rsidRPr="00AF711D">
        <w:rPr>
          <w:rFonts w:ascii="Sylfaen" w:hAnsi="Sylfaen" w:cs="Sylfaen"/>
          <w:sz w:val="24"/>
        </w:rPr>
        <w:t>, შესაბამისად</w:t>
      </w:r>
      <w:r w:rsidR="00EE418A" w:rsidRPr="00AF711D">
        <w:rPr>
          <w:rFonts w:ascii="Sylfaen" w:hAnsi="Sylfaen" w:cs="Sylfaen"/>
          <w:sz w:val="24"/>
        </w:rPr>
        <w:t>) (p&lt;0.0001 ორივე კვლევაში).</w:t>
      </w:r>
    </w:p>
    <w:p w14:paraId="589D6395" w14:textId="77777777" w:rsidR="000916F3" w:rsidRDefault="00494427" w:rsidP="001B672A">
      <w:pPr>
        <w:spacing w:after="0" w:line="360" w:lineRule="auto"/>
        <w:jc w:val="both"/>
        <w:rPr>
          <w:rFonts w:ascii="Sylfaen" w:hAnsi="Sylfaen" w:cs="Sylfaen"/>
          <w:sz w:val="24"/>
        </w:rPr>
      </w:pPr>
      <w:r w:rsidRPr="00AF711D">
        <w:rPr>
          <w:rFonts w:ascii="Sylfaen" w:hAnsi="Sylfaen" w:cs="Sylfaen"/>
          <w:sz w:val="24"/>
        </w:rPr>
        <w:t xml:space="preserve">საწყის მაჩვენებლებთან შედარებით, ANLFQ კითხვარის შემაჯამებელი ქულის მიხედვით ბოტოქსის ჯგუფში </w:t>
      </w:r>
      <w:r w:rsidR="006B7F4C" w:rsidRPr="00AF711D">
        <w:rPr>
          <w:rFonts w:ascii="Sylfaen" w:hAnsi="Sylfaen" w:cs="Sylfaen"/>
          <w:sz w:val="24"/>
        </w:rPr>
        <w:t xml:space="preserve">გამოკვეთილ პლატიზმასთან </w:t>
      </w:r>
      <w:r w:rsidR="00B54784" w:rsidRPr="00AF711D">
        <w:rPr>
          <w:rFonts w:ascii="Sylfaen" w:hAnsi="Sylfaen" w:cs="Sylfaen"/>
          <w:sz w:val="24"/>
        </w:rPr>
        <w:t>დაკავშირებული ფსიქოსოციალური ზეგავლენ</w:t>
      </w:r>
      <w:r w:rsidRPr="00AF711D">
        <w:rPr>
          <w:rFonts w:ascii="Sylfaen" w:hAnsi="Sylfaen" w:cs="Sylfaen"/>
          <w:sz w:val="24"/>
        </w:rPr>
        <w:t>ა პლაცებოსთან შედარებით მნიშვნელოვნად</w:t>
      </w:r>
      <w:r w:rsidR="00B54784" w:rsidRPr="00AF711D">
        <w:rPr>
          <w:rFonts w:ascii="Sylfaen" w:hAnsi="Sylfaen" w:cs="Sylfaen"/>
          <w:sz w:val="24"/>
        </w:rPr>
        <w:t xml:space="preserve"> </w:t>
      </w:r>
      <w:r w:rsidRPr="00AF711D">
        <w:rPr>
          <w:rFonts w:ascii="Sylfaen" w:hAnsi="Sylfaen" w:cs="Sylfaen"/>
          <w:sz w:val="24"/>
        </w:rPr>
        <w:t>გაუმჯობესდა</w:t>
      </w:r>
      <w:r w:rsidR="00B54784" w:rsidRPr="00AF711D">
        <w:rPr>
          <w:rFonts w:ascii="Sylfaen" w:hAnsi="Sylfaen" w:cs="Sylfaen"/>
          <w:sz w:val="24"/>
        </w:rPr>
        <w:t xml:space="preserve"> მე-14 დღეს. აღნიშნული შედეგი შენარჩუნდა 30-ე, </w:t>
      </w:r>
      <w:r w:rsidRPr="00AF711D">
        <w:rPr>
          <w:rFonts w:ascii="Sylfaen" w:hAnsi="Sylfaen" w:cs="Sylfaen"/>
          <w:sz w:val="24"/>
        </w:rPr>
        <w:t>მე-60</w:t>
      </w:r>
      <w:r w:rsidR="00B54784" w:rsidRPr="00AF711D">
        <w:rPr>
          <w:rFonts w:ascii="Sylfaen" w:hAnsi="Sylfaen" w:cs="Sylfaen"/>
          <w:sz w:val="24"/>
        </w:rPr>
        <w:t xml:space="preserve"> და 90-ე დღეებშიც ორივე კვლევის ფარგლებში (იხ. ქვემოთ მოცემული ცხრილი).</w:t>
      </w:r>
    </w:p>
    <w:p w14:paraId="019BE55C" w14:textId="78AC6B1E" w:rsidR="0000320B" w:rsidRPr="00D62A98" w:rsidRDefault="0000320B" w:rsidP="001B672A">
      <w:pPr>
        <w:spacing w:after="0" w:line="360" w:lineRule="auto"/>
        <w:jc w:val="both"/>
        <w:rPr>
          <w:rFonts w:ascii="Sylfaen" w:hAnsi="Sylfaen" w:cs="Sylfaen"/>
          <w:b/>
          <w:bCs/>
          <w:sz w:val="24"/>
        </w:rPr>
      </w:pPr>
      <w:r w:rsidRPr="00D62A98">
        <w:rPr>
          <w:rFonts w:ascii="Sylfaen" w:hAnsi="Sylfaen" w:cs="Sylfaen"/>
          <w:b/>
          <w:bCs/>
          <w:sz w:val="24"/>
        </w:rPr>
        <w:t xml:space="preserve">კვლევები </w:t>
      </w:r>
      <w:r w:rsidRPr="00D62A98">
        <w:rPr>
          <w:rFonts w:ascii="Sylfaen" w:hAnsi="Sylfaen" w:cs="Sylfaen"/>
          <w:b/>
          <w:bCs/>
          <w:sz w:val="24"/>
          <w:lang w:val="en-US"/>
        </w:rPr>
        <w:t>M21-309 და M21-310: ANLFQ-</w:t>
      </w:r>
      <w:r w:rsidR="00D62A98" w:rsidRPr="00D62A98">
        <w:rPr>
          <w:rFonts w:ascii="Sylfaen" w:hAnsi="Sylfaen" w:cs="Sylfaen"/>
          <w:b/>
          <w:bCs/>
          <w:sz w:val="24"/>
          <w:lang w:val="en-US"/>
        </w:rPr>
        <w:t>ი</w:t>
      </w:r>
      <w:r w:rsidRPr="00D62A98">
        <w:rPr>
          <w:rFonts w:ascii="Sylfaen" w:hAnsi="Sylfaen" w:cs="Sylfaen"/>
          <w:b/>
          <w:bCs/>
          <w:sz w:val="24"/>
        </w:rPr>
        <w:t xml:space="preserve">ს შედეგები: </w:t>
      </w:r>
      <w:r w:rsidR="00D62A98" w:rsidRPr="00D62A98">
        <w:rPr>
          <w:rFonts w:ascii="Sylfaen" w:hAnsi="Sylfaen" w:cs="Sylfaen"/>
          <w:b/>
          <w:bCs/>
          <w:sz w:val="24"/>
        </w:rPr>
        <w:t>ზე</w:t>
      </w:r>
      <w:r w:rsidR="00160C76">
        <w:rPr>
          <w:rFonts w:ascii="Sylfaen" w:hAnsi="Sylfaen" w:cs="Sylfaen"/>
          <w:b/>
          <w:bCs/>
          <w:sz w:val="24"/>
        </w:rPr>
        <w:t>გავლენა</w:t>
      </w:r>
      <w:r w:rsidR="00D62A98" w:rsidRPr="00D62A98">
        <w:rPr>
          <w:rFonts w:ascii="Sylfaen" w:hAnsi="Sylfaen" w:cs="Sylfaen"/>
          <w:b/>
          <w:bCs/>
          <w:sz w:val="24"/>
        </w:rPr>
        <w:t>*</w:t>
      </w:r>
    </w:p>
    <w:tbl>
      <w:tblPr>
        <w:tblStyle w:val="TableGrid"/>
        <w:tblW w:w="0" w:type="auto"/>
        <w:tblLook w:val="04A0" w:firstRow="1" w:lastRow="0" w:firstColumn="1" w:lastColumn="0" w:noHBand="0" w:noVBand="1"/>
      </w:tblPr>
      <w:tblGrid>
        <w:gridCol w:w="3595"/>
        <w:gridCol w:w="1800"/>
        <w:gridCol w:w="1530"/>
        <w:gridCol w:w="1800"/>
        <w:gridCol w:w="1345"/>
      </w:tblGrid>
      <w:tr w:rsidR="006A3FEB" w:rsidRPr="00AF711D" w14:paraId="2388E6C5" w14:textId="77777777" w:rsidTr="0053762C">
        <w:trPr>
          <w:trHeight w:val="350"/>
        </w:trPr>
        <w:tc>
          <w:tcPr>
            <w:tcW w:w="3595" w:type="dxa"/>
            <w:vMerge w:val="restart"/>
          </w:tcPr>
          <w:p w14:paraId="29024364" w14:textId="77777777" w:rsidR="006A3FEB" w:rsidRPr="00AF711D" w:rsidRDefault="006A3FEB" w:rsidP="00382574">
            <w:pPr>
              <w:spacing w:line="276" w:lineRule="auto"/>
              <w:rPr>
                <w:rFonts w:ascii="Sylfaen" w:hAnsi="Sylfaen" w:cs="Sylfaen"/>
                <w:b/>
              </w:rPr>
            </w:pPr>
            <w:r w:rsidRPr="00AF711D">
              <w:rPr>
                <w:rFonts w:ascii="Sylfaen" w:hAnsi="Sylfaen" w:cs="Sylfaen"/>
                <w:b/>
              </w:rPr>
              <w:t xml:space="preserve">ეფექტურობის </w:t>
            </w:r>
            <w:r w:rsidR="00DD3E21" w:rsidRPr="00AF711D">
              <w:rPr>
                <w:rFonts w:ascii="Sylfaen" w:hAnsi="Sylfaen" w:cs="Sylfaen"/>
                <w:b/>
              </w:rPr>
              <w:t xml:space="preserve">მეორეული </w:t>
            </w:r>
            <w:r w:rsidRPr="00AF711D">
              <w:rPr>
                <w:rFonts w:ascii="Sylfaen" w:hAnsi="Sylfaen" w:cs="Sylfaen"/>
                <w:b/>
              </w:rPr>
              <w:t>საბოლოო წერტილები</w:t>
            </w:r>
          </w:p>
        </w:tc>
        <w:tc>
          <w:tcPr>
            <w:tcW w:w="3330" w:type="dxa"/>
            <w:gridSpan w:val="2"/>
          </w:tcPr>
          <w:p w14:paraId="56E01B42" w14:textId="77777777" w:rsidR="006A3FEB" w:rsidRPr="00AF711D" w:rsidRDefault="006A3FEB" w:rsidP="00382574">
            <w:pPr>
              <w:spacing w:line="276" w:lineRule="auto"/>
              <w:jc w:val="center"/>
              <w:rPr>
                <w:rFonts w:ascii="Sylfaen" w:hAnsi="Sylfaen" w:cs="Sylfaen"/>
                <w:b/>
              </w:rPr>
            </w:pPr>
            <w:r w:rsidRPr="00AF711D">
              <w:rPr>
                <w:rFonts w:ascii="Sylfaen" w:hAnsi="Sylfaen" w:cs="Sylfaen"/>
                <w:b/>
              </w:rPr>
              <w:t>კვლევა M21-309</w:t>
            </w:r>
          </w:p>
        </w:tc>
        <w:tc>
          <w:tcPr>
            <w:tcW w:w="3145" w:type="dxa"/>
            <w:gridSpan w:val="2"/>
          </w:tcPr>
          <w:p w14:paraId="6E829B33" w14:textId="77777777" w:rsidR="006A3FEB" w:rsidRPr="00AF711D" w:rsidRDefault="006A3FEB" w:rsidP="00382574">
            <w:pPr>
              <w:spacing w:line="276" w:lineRule="auto"/>
              <w:jc w:val="center"/>
              <w:rPr>
                <w:rFonts w:ascii="Sylfaen" w:hAnsi="Sylfaen" w:cs="Sylfaen"/>
                <w:b/>
              </w:rPr>
            </w:pPr>
            <w:r w:rsidRPr="00AF711D">
              <w:rPr>
                <w:rFonts w:ascii="Sylfaen" w:hAnsi="Sylfaen" w:cs="Sylfaen"/>
                <w:b/>
              </w:rPr>
              <w:t>კვლევა M21-310</w:t>
            </w:r>
          </w:p>
        </w:tc>
      </w:tr>
      <w:tr w:rsidR="006A3FEB" w:rsidRPr="00AF711D" w14:paraId="72287099" w14:textId="77777777" w:rsidTr="0053762C">
        <w:trPr>
          <w:trHeight w:val="773"/>
        </w:trPr>
        <w:tc>
          <w:tcPr>
            <w:tcW w:w="3595" w:type="dxa"/>
            <w:vMerge/>
          </w:tcPr>
          <w:p w14:paraId="5609D521" w14:textId="77777777" w:rsidR="006A3FEB" w:rsidRPr="00AF711D" w:rsidRDefault="006A3FEB" w:rsidP="00382574">
            <w:pPr>
              <w:spacing w:line="276" w:lineRule="auto"/>
              <w:jc w:val="both"/>
              <w:rPr>
                <w:rFonts w:ascii="Sylfaen" w:hAnsi="Sylfaen" w:cs="Sylfaen"/>
                <w:b/>
              </w:rPr>
            </w:pPr>
          </w:p>
        </w:tc>
        <w:tc>
          <w:tcPr>
            <w:tcW w:w="1800" w:type="dxa"/>
          </w:tcPr>
          <w:p w14:paraId="52422A5B" w14:textId="77777777" w:rsidR="006A3FEB" w:rsidRPr="00AF711D" w:rsidRDefault="006A3FEB" w:rsidP="00382574">
            <w:pPr>
              <w:spacing w:line="276" w:lineRule="auto"/>
              <w:jc w:val="center"/>
              <w:rPr>
                <w:rFonts w:ascii="Sylfaen" w:hAnsi="Sylfaen" w:cs="Sylfaen"/>
                <w:b/>
              </w:rPr>
            </w:pPr>
            <w:r w:rsidRPr="00AF711D">
              <w:rPr>
                <w:rFonts w:ascii="Sylfaen" w:hAnsi="Sylfaen" w:cs="Sylfaen"/>
                <w:b/>
              </w:rPr>
              <w:t>ბოტოქსი 26, 31 ან 36 ერთეული (N = 181)</w:t>
            </w:r>
          </w:p>
        </w:tc>
        <w:tc>
          <w:tcPr>
            <w:tcW w:w="1530" w:type="dxa"/>
          </w:tcPr>
          <w:p w14:paraId="4F5FB6F4" w14:textId="77777777" w:rsidR="006A3FEB" w:rsidRPr="00AF711D" w:rsidRDefault="006A3FEB" w:rsidP="00382574">
            <w:pPr>
              <w:spacing w:line="276" w:lineRule="auto"/>
              <w:jc w:val="center"/>
              <w:rPr>
                <w:rFonts w:ascii="Sylfaen" w:hAnsi="Sylfaen" w:cs="Sylfaen"/>
                <w:b/>
              </w:rPr>
            </w:pPr>
            <w:r w:rsidRPr="00AF711D">
              <w:rPr>
                <w:rFonts w:ascii="Sylfaen" w:hAnsi="Sylfaen" w:cs="Sylfaen"/>
                <w:b/>
              </w:rPr>
              <w:t>პლაცებო (N = 186)</w:t>
            </w:r>
          </w:p>
        </w:tc>
        <w:tc>
          <w:tcPr>
            <w:tcW w:w="1800" w:type="dxa"/>
          </w:tcPr>
          <w:p w14:paraId="25FA9CF0" w14:textId="77777777" w:rsidR="006A3FEB" w:rsidRPr="00AF711D" w:rsidRDefault="006A3FEB" w:rsidP="00382574">
            <w:pPr>
              <w:spacing w:line="276" w:lineRule="auto"/>
              <w:jc w:val="center"/>
              <w:rPr>
                <w:rFonts w:ascii="Sylfaen" w:hAnsi="Sylfaen" w:cs="Sylfaen"/>
                <w:b/>
              </w:rPr>
            </w:pPr>
            <w:r w:rsidRPr="00AF711D">
              <w:rPr>
                <w:rFonts w:ascii="Sylfaen" w:hAnsi="Sylfaen" w:cs="Sylfaen"/>
                <w:b/>
              </w:rPr>
              <w:t>ბოტოქსი 26, 31 ან 36 ერთეული (N = 186)</w:t>
            </w:r>
          </w:p>
        </w:tc>
        <w:tc>
          <w:tcPr>
            <w:tcW w:w="1345" w:type="dxa"/>
          </w:tcPr>
          <w:p w14:paraId="1A63650D" w14:textId="77777777" w:rsidR="006A3FEB" w:rsidRPr="00AF711D" w:rsidRDefault="006A3FEB" w:rsidP="00382574">
            <w:pPr>
              <w:spacing w:line="276" w:lineRule="auto"/>
              <w:jc w:val="center"/>
              <w:rPr>
                <w:rFonts w:ascii="Sylfaen" w:hAnsi="Sylfaen" w:cs="Sylfaen"/>
                <w:b/>
              </w:rPr>
            </w:pPr>
            <w:r w:rsidRPr="00AF711D">
              <w:rPr>
                <w:rFonts w:ascii="Sylfaen" w:hAnsi="Sylfaen" w:cs="Sylfaen"/>
                <w:b/>
              </w:rPr>
              <w:t>პლაცებო (N = 195)</w:t>
            </w:r>
          </w:p>
        </w:tc>
      </w:tr>
      <w:tr w:rsidR="006A3FEB" w:rsidRPr="00AF711D" w14:paraId="5F8A1BC2" w14:textId="77777777" w:rsidTr="0053762C">
        <w:tc>
          <w:tcPr>
            <w:tcW w:w="3595" w:type="dxa"/>
          </w:tcPr>
          <w:p w14:paraId="1474855C" w14:textId="77777777" w:rsidR="006A3FEB" w:rsidRPr="00AF711D" w:rsidRDefault="006A3FEB" w:rsidP="00382574">
            <w:pPr>
              <w:spacing w:line="276" w:lineRule="auto"/>
              <w:rPr>
                <w:rFonts w:ascii="Sylfaen" w:hAnsi="Sylfaen" w:cs="Sylfaen"/>
              </w:rPr>
            </w:pPr>
            <w:r w:rsidRPr="00AF711D">
              <w:rPr>
                <w:rFonts w:ascii="Sylfaen" w:hAnsi="Sylfaen" w:cs="Sylfaen"/>
              </w:rPr>
              <w:lastRenderedPageBreak/>
              <w:t>საწყისი მაჩვენებლიდან ცვლილება</w:t>
            </w:r>
            <w:r w:rsidR="0053762C" w:rsidRPr="00AF711D">
              <w:rPr>
                <w:rFonts w:ascii="Sylfaen" w:hAnsi="Sylfaen" w:cs="Sylfaen"/>
              </w:rPr>
              <w:t xml:space="preserve"> ANLFQ-ის </w:t>
            </w:r>
            <w:r w:rsidRPr="00AF711D">
              <w:rPr>
                <w:rFonts w:ascii="Sylfaen" w:hAnsi="Sylfaen" w:cs="Sylfaen"/>
              </w:rPr>
              <w:t xml:space="preserve">მიხედვით: </w:t>
            </w:r>
            <w:r w:rsidR="00376F73" w:rsidRPr="00AF711D">
              <w:rPr>
                <w:rFonts w:ascii="Sylfaen" w:hAnsi="Sylfaen" w:cs="Sylfaen"/>
              </w:rPr>
              <w:t>ზეგავლენის</w:t>
            </w:r>
            <w:r w:rsidRPr="00AF711D">
              <w:rPr>
                <w:rFonts w:ascii="Sylfaen" w:hAnsi="Sylfaen" w:cs="Sylfaen"/>
              </w:rPr>
              <w:t xml:space="preserve"> შემაჯამებელი ქულა მე-14 დღეს, საშუალო (SE)</w:t>
            </w:r>
          </w:p>
        </w:tc>
        <w:tc>
          <w:tcPr>
            <w:tcW w:w="1800" w:type="dxa"/>
          </w:tcPr>
          <w:p w14:paraId="552CE3ED" w14:textId="77777777" w:rsidR="00376F73" w:rsidRPr="00AF711D" w:rsidRDefault="00376F73" w:rsidP="00382574">
            <w:pPr>
              <w:spacing w:line="276" w:lineRule="auto"/>
              <w:jc w:val="center"/>
              <w:rPr>
                <w:rFonts w:ascii="Sylfaen" w:hAnsi="Sylfaen" w:cs="Sylfaen"/>
              </w:rPr>
            </w:pPr>
          </w:p>
          <w:p w14:paraId="3630DC35" w14:textId="77777777" w:rsidR="006A3FEB" w:rsidRPr="00AF711D" w:rsidRDefault="00376F73" w:rsidP="00382574">
            <w:pPr>
              <w:spacing w:line="276" w:lineRule="auto"/>
              <w:jc w:val="center"/>
              <w:rPr>
                <w:rFonts w:ascii="Sylfaen" w:hAnsi="Sylfaen" w:cs="Sylfaen"/>
              </w:rPr>
            </w:pPr>
            <w:r w:rsidRPr="00AF711D">
              <w:rPr>
                <w:rFonts w:ascii="Sylfaen" w:hAnsi="Sylfaen" w:cs="Sylfaen"/>
              </w:rPr>
              <w:t>-7.8 (0.43)</w:t>
            </w:r>
          </w:p>
        </w:tc>
        <w:tc>
          <w:tcPr>
            <w:tcW w:w="1530" w:type="dxa"/>
          </w:tcPr>
          <w:p w14:paraId="0B7CA051" w14:textId="77777777" w:rsidR="00376F73" w:rsidRPr="00AF711D" w:rsidRDefault="00376F73" w:rsidP="00382574">
            <w:pPr>
              <w:spacing w:line="276" w:lineRule="auto"/>
              <w:jc w:val="center"/>
              <w:rPr>
                <w:rFonts w:ascii="Sylfaen" w:hAnsi="Sylfaen" w:cs="Sylfaen"/>
              </w:rPr>
            </w:pPr>
          </w:p>
          <w:p w14:paraId="471F0CB5" w14:textId="77777777" w:rsidR="006A3FEB" w:rsidRPr="00AF711D" w:rsidRDefault="00376F73" w:rsidP="00382574">
            <w:pPr>
              <w:spacing w:line="276" w:lineRule="auto"/>
              <w:jc w:val="center"/>
              <w:rPr>
                <w:rFonts w:ascii="Sylfaen" w:hAnsi="Sylfaen" w:cs="Sylfaen"/>
              </w:rPr>
            </w:pPr>
            <w:r w:rsidRPr="00AF711D">
              <w:rPr>
                <w:rFonts w:ascii="Sylfaen" w:hAnsi="Sylfaen" w:cs="Sylfaen"/>
              </w:rPr>
              <w:t>-2.1 (0.44)</w:t>
            </w:r>
          </w:p>
        </w:tc>
        <w:tc>
          <w:tcPr>
            <w:tcW w:w="1800" w:type="dxa"/>
          </w:tcPr>
          <w:p w14:paraId="0D3747F6" w14:textId="77777777" w:rsidR="00376F73" w:rsidRPr="00AF711D" w:rsidRDefault="00376F73" w:rsidP="00382574">
            <w:pPr>
              <w:spacing w:line="276" w:lineRule="auto"/>
              <w:jc w:val="center"/>
              <w:rPr>
                <w:rFonts w:ascii="Sylfaen" w:hAnsi="Sylfaen" w:cs="Sylfaen"/>
              </w:rPr>
            </w:pPr>
          </w:p>
          <w:p w14:paraId="1CD0516E" w14:textId="77777777" w:rsidR="00376F73" w:rsidRPr="00AF711D" w:rsidRDefault="00376F73" w:rsidP="00382574">
            <w:pPr>
              <w:spacing w:line="276" w:lineRule="auto"/>
              <w:jc w:val="center"/>
              <w:rPr>
                <w:rFonts w:ascii="Sylfaen" w:hAnsi="Sylfaen" w:cs="Sylfaen"/>
              </w:rPr>
            </w:pPr>
            <w:r w:rsidRPr="00AF711D">
              <w:rPr>
                <w:rFonts w:ascii="Sylfaen" w:hAnsi="Sylfaen" w:cs="Sylfaen"/>
              </w:rPr>
              <w:t xml:space="preserve">-7.7 </w:t>
            </w:r>
          </w:p>
          <w:p w14:paraId="7ED0B11D" w14:textId="77777777" w:rsidR="006A3FEB" w:rsidRPr="00AF711D" w:rsidRDefault="00376F73" w:rsidP="00382574">
            <w:pPr>
              <w:spacing w:line="276" w:lineRule="auto"/>
              <w:jc w:val="center"/>
              <w:rPr>
                <w:rFonts w:ascii="Sylfaen" w:hAnsi="Sylfaen" w:cs="Sylfaen"/>
              </w:rPr>
            </w:pPr>
            <w:r w:rsidRPr="00AF711D">
              <w:rPr>
                <w:rFonts w:ascii="Sylfaen" w:hAnsi="Sylfaen" w:cs="Sylfaen"/>
              </w:rPr>
              <w:t>(0.51)</w:t>
            </w:r>
          </w:p>
        </w:tc>
        <w:tc>
          <w:tcPr>
            <w:tcW w:w="1345" w:type="dxa"/>
          </w:tcPr>
          <w:p w14:paraId="2727A2AB" w14:textId="77777777" w:rsidR="00376F73" w:rsidRPr="00AF711D" w:rsidRDefault="00376F73" w:rsidP="00382574">
            <w:pPr>
              <w:spacing w:line="276" w:lineRule="auto"/>
              <w:jc w:val="center"/>
              <w:rPr>
                <w:rFonts w:ascii="Sylfaen" w:hAnsi="Sylfaen" w:cs="Sylfaen"/>
              </w:rPr>
            </w:pPr>
          </w:p>
          <w:p w14:paraId="36983AC9" w14:textId="77777777" w:rsidR="00376F73" w:rsidRPr="00AF711D" w:rsidRDefault="00376F73" w:rsidP="00382574">
            <w:pPr>
              <w:spacing w:line="276" w:lineRule="auto"/>
              <w:jc w:val="center"/>
              <w:rPr>
                <w:rFonts w:ascii="Sylfaen" w:hAnsi="Sylfaen" w:cs="Sylfaen"/>
              </w:rPr>
            </w:pPr>
            <w:r w:rsidRPr="00AF711D">
              <w:rPr>
                <w:rFonts w:ascii="Sylfaen" w:hAnsi="Sylfaen" w:cs="Sylfaen"/>
              </w:rPr>
              <w:t xml:space="preserve">-3.0 </w:t>
            </w:r>
          </w:p>
          <w:p w14:paraId="0914017F" w14:textId="77777777" w:rsidR="006A3FEB" w:rsidRPr="00AF711D" w:rsidRDefault="00376F73" w:rsidP="00382574">
            <w:pPr>
              <w:spacing w:line="276" w:lineRule="auto"/>
              <w:jc w:val="center"/>
              <w:rPr>
                <w:rFonts w:ascii="Sylfaen" w:hAnsi="Sylfaen" w:cs="Sylfaen"/>
              </w:rPr>
            </w:pPr>
            <w:r w:rsidRPr="00AF711D">
              <w:rPr>
                <w:rFonts w:ascii="Sylfaen" w:hAnsi="Sylfaen" w:cs="Sylfaen"/>
              </w:rPr>
              <w:t>(0.50)</w:t>
            </w:r>
          </w:p>
        </w:tc>
      </w:tr>
      <w:tr w:rsidR="00376F73" w:rsidRPr="00AF711D" w14:paraId="6C06C1A2" w14:textId="77777777" w:rsidTr="0053762C">
        <w:tc>
          <w:tcPr>
            <w:tcW w:w="3595" w:type="dxa"/>
          </w:tcPr>
          <w:p w14:paraId="5057CB46" w14:textId="77777777" w:rsidR="00376F73" w:rsidRPr="00AF711D" w:rsidRDefault="00376F73" w:rsidP="00382574">
            <w:pPr>
              <w:spacing w:line="276" w:lineRule="auto"/>
              <w:rPr>
                <w:rFonts w:ascii="Sylfaen" w:hAnsi="Sylfaen" w:cs="Sylfaen"/>
              </w:rPr>
            </w:pPr>
            <w:r w:rsidRPr="00AF711D">
              <w:rPr>
                <w:rFonts w:ascii="Sylfaen" w:hAnsi="Sylfaen" w:cs="Sylfaen"/>
              </w:rPr>
              <w:t>საწყისი მაჩვენებლიდან ცვლილება ANLFQ-ის მიხედვით: ზეგავლენის შემაჯამებელი ქულა 30-ე დღეს, საშუალო (SE)</w:t>
            </w:r>
          </w:p>
        </w:tc>
        <w:tc>
          <w:tcPr>
            <w:tcW w:w="1800" w:type="dxa"/>
          </w:tcPr>
          <w:p w14:paraId="531E288D" w14:textId="77777777" w:rsidR="00376F73" w:rsidRPr="00AF711D" w:rsidRDefault="00376F73" w:rsidP="00382574">
            <w:pPr>
              <w:spacing w:line="276" w:lineRule="auto"/>
              <w:jc w:val="center"/>
              <w:rPr>
                <w:rFonts w:ascii="Sylfaen" w:hAnsi="Sylfaen" w:cs="Sylfaen"/>
              </w:rPr>
            </w:pPr>
          </w:p>
          <w:p w14:paraId="4706872F" w14:textId="77777777" w:rsidR="00376F73" w:rsidRPr="00AF711D" w:rsidRDefault="00376F73" w:rsidP="00382574">
            <w:pPr>
              <w:spacing w:line="276" w:lineRule="auto"/>
              <w:jc w:val="center"/>
              <w:rPr>
                <w:rFonts w:ascii="Sylfaen" w:hAnsi="Sylfaen" w:cs="Sylfaen"/>
              </w:rPr>
            </w:pPr>
            <w:r w:rsidRPr="00AF711D">
              <w:rPr>
                <w:rFonts w:ascii="Sylfaen" w:hAnsi="Sylfaen" w:cs="Sylfaen"/>
              </w:rPr>
              <w:t>-8.4 (0.44)</w:t>
            </w:r>
          </w:p>
        </w:tc>
        <w:tc>
          <w:tcPr>
            <w:tcW w:w="1530" w:type="dxa"/>
          </w:tcPr>
          <w:p w14:paraId="607CE75F" w14:textId="77777777" w:rsidR="00376F73" w:rsidRPr="00AF711D" w:rsidRDefault="00376F73" w:rsidP="00382574">
            <w:pPr>
              <w:spacing w:line="276" w:lineRule="auto"/>
              <w:jc w:val="center"/>
              <w:rPr>
                <w:rFonts w:ascii="Sylfaen" w:hAnsi="Sylfaen" w:cs="Sylfaen"/>
              </w:rPr>
            </w:pPr>
          </w:p>
          <w:p w14:paraId="32C5046D" w14:textId="77777777" w:rsidR="00376F73" w:rsidRPr="00AF711D" w:rsidRDefault="00376F73" w:rsidP="00382574">
            <w:pPr>
              <w:spacing w:line="276" w:lineRule="auto"/>
              <w:jc w:val="center"/>
              <w:rPr>
                <w:rFonts w:ascii="Sylfaen" w:hAnsi="Sylfaen" w:cs="Sylfaen"/>
              </w:rPr>
            </w:pPr>
            <w:r w:rsidRPr="00AF711D">
              <w:rPr>
                <w:rFonts w:ascii="Sylfaen" w:hAnsi="Sylfaen" w:cs="Sylfaen"/>
              </w:rPr>
              <w:t>-2.8 (0.45)</w:t>
            </w:r>
          </w:p>
        </w:tc>
        <w:tc>
          <w:tcPr>
            <w:tcW w:w="1800" w:type="dxa"/>
          </w:tcPr>
          <w:p w14:paraId="4B478610" w14:textId="77777777" w:rsidR="00376F73" w:rsidRPr="00AF711D" w:rsidRDefault="00376F73" w:rsidP="00382574">
            <w:pPr>
              <w:spacing w:line="276" w:lineRule="auto"/>
              <w:jc w:val="center"/>
              <w:rPr>
                <w:rFonts w:ascii="Sylfaen" w:hAnsi="Sylfaen" w:cs="Sylfaen"/>
              </w:rPr>
            </w:pPr>
          </w:p>
          <w:p w14:paraId="11EF040F" w14:textId="77777777" w:rsidR="00376F73" w:rsidRPr="00AF711D" w:rsidRDefault="00376F73" w:rsidP="00382574">
            <w:pPr>
              <w:spacing w:line="276" w:lineRule="auto"/>
              <w:jc w:val="center"/>
              <w:rPr>
                <w:rFonts w:ascii="Sylfaen" w:hAnsi="Sylfaen" w:cs="Sylfaen"/>
              </w:rPr>
            </w:pPr>
            <w:r w:rsidRPr="00AF711D">
              <w:rPr>
                <w:rFonts w:ascii="Sylfaen" w:hAnsi="Sylfaen" w:cs="Sylfaen"/>
              </w:rPr>
              <w:t xml:space="preserve">-8.8 </w:t>
            </w:r>
          </w:p>
          <w:p w14:paraId="197B6AAD" w14:textId="77777777" w:rsidR="00376F73" w:rsidRPr="00AF711D" w:rsidRDefault="00376F73" w:rsidP="00382574">
            <w:pPr>
              <w:spacing w:line="276" w:lineRule="auto"/>
              <w:jc w:val="center"/>
              <w:rPr>
                <w:rFonts w:ascii="Sylfaen" w:hAnsi="Sylfaen" w:cs="Sylfaen"/>
              </w:rPr>
            </w:pPr>
            <w:r w:rsidRPr="00AF711D">
              <w:rPr>
                <w:rFonts w:ascii="Sylfaen" w:hAnsi="Sylfaen" w:cs="Sylfaen"/>
              </w:rPr>
              <w:t>(0.55)</w:t>
            </w:r>
          </w:p>
        </w:tc>
        <w:tc>
          <w:tcPr>
            <w:tcW w:w="1345" w:type="dxa"/>
          </w:tcPr>
          <w:p w14:paraId="2EB81D4E" w14:textId="77777777" w:rsidR="00376F73" w:rsidRPr="00AF711D" w:rsidRDefault="00376F73" w:rsidP="00382574">
            <w:pPr>
              <w:spacing w:line="276" w:lineRule="auto"/>
              <w:jc w:val="center"/>
              <w:rPr>
                <w:rFonts w:ascii="Sylfaen" w:hAnsi="Sylfaen" w:cs="Sylfaen"/>
              </w:rPr>
            </w:pPr>
          </w:p>
          <w:p w14:paraId="6849047D" w14:textId="77777777" w:rsidR="00376F73" w:rsidRPr="00AF711D" w:rsidRDefault="00376F73" w:rsidP="00382574">
            <w:pPr>
              <w:spacing w:line="276" w:lineRule="auto"/>
              <w:jc w:val="center"/>
              <w:rPr>
                <w:rFonts w:ascii="Sylfaen" w:hAnsi="Sylfaen" w:cs="Sylfaen"/>
              </w:rPr>
            </w:pPr>
            <w:r w:rsidRPr="00AF711D">
              <w:rPr>
                <w:rFonts w:ascii="Sylfaen" w:hAnsi="Sylfaen" w:cs="Sylfaen"/>
              </w:rPr>
              <w:t xml:space="preserve">-3.9 </w:t>
            </w:r>
          </w:p>
          <w:p w14:paraId="543E105E" w14:textId="77777777" w:rsidR="00376F73" w:rsidRPr="00AF711D" w:rsidRDefault="00376F73" w:rsidP="00382574">
            <w:pPr>
              <w:spacing w:line="276" w:lineRule="auto"/>
              <w:jc w:val="center"/>
              <w:rPr>
                <w:rFonts w:ascii="Sylfaen" w:hAnsi="Sylfaen" w:cs="Sylfaen"/>
              </w:rPr>
            </w:pPr>
            <w:r w:rsidRPr="00AF711D">
              <w:rPr>
                <w:rFonts w:ascii="Sylfaen" w:hAnsi="Sylfaen" w:cs="Sylfaen"/>
              </w:rPr>
              <w:t>(0.54)</w:t>
            </w:r>
          </w:p>
        </w:tc>
      </w:tr>
      <w:tr w:rsidR="00376F73" w:rsidRPr="00AF711D" w14:paraId="2A7A7129" w14:textId="77777777" w:rsidTr="0053762C">
        <w:tc>
          <w:tcPr>
            <w:tcW w:w="3595" w:type="dxa"/>
          </w:tcPr>
          <w:p w14:paraId="5A3F5BBC" w14:textId="77777777" w:rsidR="00376F73" w:rsidRPr="00AF711D" w:rsidRDefault="00376F73" w:rsidP="00382574">
            <w:pPr>
              <w:spacing w:line="276" w:lineRule="auto"/>
              <w:rPr>
                <w:rFonts w:ascii="Sylfaen" w:hAnsi="Sylfaen" w:cs="Sylfaen"/>
              </w:rPr>
            </w:pPr>
            <w:r w:rsidRPr="00AF711D">
              <w:rPr>
                <w:rFonts w:ascii="Sylfaen" w:hAnsi="Sylfaen" w:cs="Sylfaen"/>
              </w:rPr>
              <w:t>საწყისი მაჩვენებლიდან ცვლილება ANLFQ-ის მიხედვით: ზეგავლენის შემაჯამებელი ქულა მე-60 დღეს, საშუალო (SE)</w:t>
            </w:r>
          </w:p>
        </w:tc>
        <w:tc>
          <w:tcPr>
            <w:tcW w:w="1800" w:type="dxa"/>
          </w:tcPr>
          <w:p w14:paraId="4BAF2D1D" w14:textId="77777777" w:rsidR="00786EBD" w:rsidRPr="00AF711D" w:rsidRDefault="00786EBD" w:rsidP="00382574">
            <w:pPr>
              <w:spacing w:line="276" w:lineRule="auto"/>
              <w:jc w:val="center"/>
              <w:rPr>
                <w:rFonts w:ascii="Sylfaen" w:hAnsi="Sylfaen" w:cs="Sylfaen"/>
              </w:rPr>
            </w:pPr>
          </w:p>
          <w:p w14:paraId="1A628801" w14:textId="77777777" w:rsidR="00376F73" w:rsidRPr="00AF711D" w:rsidRDefault="00786EBD" w:rsidP="00382574">
            <w:pPr>
              <w:spacing w:line="276" w:lineRule="auto"/>
              <w:jc w:val="center"/>
              <w:rPr>
                <w:rFonts w:ascii="Sylfaen" w:hAnsi="Sylfaen" w:cs="Sylfaen"/>
              </w:rPr>
            </w:pPr>
            <w:r w:rsidRPr="00AF711D">
              <w:rPr>
                <w:rFonts w:ascii="Sylfaen" w:hAnsi="Sylfaen" w:cs="Sylfaen"/>
              </w:rPr>
              <w:t>-7.7 (0.43)</w:t>
            </w:r>
          </w:p>
        </w:tc>
        <w:tc>
          <w:tcPr>
            <w:tcW w:w="1530" w:type="dxa"/>
          </w:tcPr>
          <w:p w14:paraId="5108595E" w14:textId="77777777" w:rsidR="00786EBD" w:rsidRPr="00AF711D" w:rsidRDefault="00786EBD" w:rsidP="00382574">
            <w:pPr>
              <w:spacing w:line="276" w:lineRule="auto"/>
              <w:jc w:val="center"/>
              <w:rPr>
                <w:rFonts w:ascii="Sylfaen" w:hAnsi="Sylfaen" w:cs="Sylfaen"/>
              </w:rPr>
            </w:pPr>
          </w:p>
          <w:p w14:paraId="48593E2B" w14:textId="77777777" w:rsidR="00376F73" w:rsidRPr="00AF711D" w:rsidRDefault="00786EBD" w:rsidP="00382574">
            <w:pPr>
              <w:spacing w:line="276" w:lineRule="auto"/>
              <w:jc w:val="center"/>
              <w:rPr>
                <w:rFonts w:ascii="Sylfaen" w:hAnsi="Sylfaen" w:cs="Sylfaen"/>
              </w:rPr>
            </w:pPr>
            <w:r w:rsidRPr="00AF711D">
              <w:rPr>
                <w:rFonts w:ascii="Sylfaen" w:hAnsi="Sylfaen" w:cs="Sylfaen"/>
              </w:rPr>
              <w:t>-2.7 (0.43)</w:t>
            </w:r>
          </w:p>
        </w:tc>
        <w:tc>
          <w:tcPr>
            <w:tcW w:w="1800" w:type="dxa"/>
          </w:tcPr>
          <w:p w14:paraId="22B2DB5A" w14:textId="77777777" w:rsidR="00786EBD" w:rsidRPr="00AF711D" w:rsidRDefault="00786EBD" w:rsidP="00382574">
            <w:pPr>
              <w:spacing w:line="276" w:lineRule="auto"/>
              <w:jc w:val="center"/>
              <w:rPr>
                <w:rFonts w:ascii="Sylfaen" w:hAnsi="Sylfaen" w:cs="Sylfaen"/>
              </w:rPr>
            </w:pPr>
          </w:p>
          <w:p w14:paraId="4295DC78" w14:textId="77777777" w:rsidR="00786EBD" w:rsidRPr="00AF711D" w:rsidRDefault="00786EBD" w:rsidP="00382574">
            <w:pPr>
              <w:spacing w:line="276" w:lineRule="auto"/>
              <w:jc w:val="center"/>
              <w:rPr>
                <w:rFonts w:ascii="Sylfaen" w:hAnsi="Sylfaen" w:cs="Sylfaen"/>
              </w:rPr>
            </w:pPr>
            <w:r w:rsidRPr="00AF711D">
              <w:rPr>
                <w:rFonts w:ascii="Sylfaen" w:hAnsi="Sylfaen" w:cs="Sylfaen"/>
              </w:rPr>
              <w:t xml:space="preserve">-8.2 </w:t>
            </w:r>
          </w:p>
          <w:p w14:paraId="0A37BA18" w14:textId="77777777" w:rsidR="00376F73" w:rsidRPr="00AF711D" w:rsidRDefault="00786EBD" w:rsidP="00382574">
            <w:pPr>
              <w:spacing w:line="276" w:lineRule="auto"/>
              <w:jc w:val="center"/>
              <w:rPr>
                <w:rFonts w:ascii="Sylfaen" w:hAnsi="Sylfaen" w:cs="Sylfaen"/>
              </w:rPr>
            </w:pPr>
            <w:r w:rsidRPr="00AF711D">
              <w:rPr>
                <w:rFonts w:ascii="Sylfaen" w:hAnsi="Sylfaen" w:cs="Sylfaen"/>
              </w:rPr>
              <w:t>(0.56)</w:t>
            </w:r>
          </w:p>
        </w:tc>
        <w:tc>
          <w:tcPr>
            <w:tcW w:w="1345" w:type="dxa"/>
          </w:tcPr>
          <w:p w14:paraId="16EADDAC" w14:textId="77777777" w:rsidR="00786EBD" w:rsidRPr="00AF711D" w:rsidRDefault="00786EBD" w:rsidP="00382574">
            <w:pPr>
              <w:spacing w:line="276" w:lineRule="auto"/>
              <w:jc w:val="center"/>
              <w:rPr>
                <w:rFonts w:ascii="Sylfaen" w:hAnsi="Sylfaen" w:cs="Sylfaen"/>
              </w:rPr>
            </w:pPr>
          </w:p>
          <w:p w14:paraId="4B46D6BE" w14:textId="77777777" w:rsidR="00786EBD" w:rsidRPr="00AF711D" w:rsidRDefault="00786EBD" w:rsidP="00382574">
            <w:pPr>
              <w:spacing w:line="276" w:lineRule="auto"/>
              <w:jc w:val="center"/>
              <w:rPr>
                <w:rFonts w:ascii="Sylfaen" w:hAnsi="Sylfaen" w:cs="Sylfaen"/>
              </w:rPr>
            </w:pPr>
            <w:r w:rsidRPr="00AF711D">
              <w:rPr>
                <w:rFonts w:ascii="Sylfaen" w:hAnsi="Sylfaen" w:cs="Sylfaen"/>
              </w:rPr>
              <w:t xml:space="preserve">-3.5 </w:t>
            </w:r>
          </w:p>
          <w:p w14:paraId="77A906E5" w14:textId="77777777" w:rsidR="00376F73" w:rsidRPr="00AF711D" w:rsidRDefault="00786EBD" w:rsidP="00382574">
            <w:pPr>
              <w:spacing w:line="276" w:lineRule="auto"/>
              <w:jc w:val="center"/>
              <w:rPr>
                <w:rFonts w:ascii="Sylfaen" w:hAnsi="Sylfaen" w:cs="Sylfaen"/>
              </w:rPr>
            </w:pPr>
            <w:r w:rsidRPr="00AF711D">
              <w:rPr>
                <w:rFonts w:ascii="Sylfaen" w:hAnsi="Sylfaen" w:cs="Sylfaen"/>
              </w:rPr>
              <w:t>(0.56)</w:t>
            </w:r>
          </w:p>
        </w:tc>
      </w:tr>
      <w:tr w:rsidR="00786EBD" w:rsidRPr="00AF711D" w14:paraId="34E08981" w14:textId="77777777" w:rsidTr="0053762C">
        <w:tc>
          <w:tcPr>
            <w:tcW w:w="3595" w:type="dxa"/>
          </w:tcPr>
          <w:p w14:paraId="3653F003" w14:textId="77777777" w:rsidR="00786EBD" w:rsidRPr="00AF711D" w:rsidRDefault="00786EBD" w:rsidP="00382574">
            <w:pPr>
              <w:spacing w:line="276" w:lineRule="auto"/>
              <w:rPr>
                <w:rFonts w:ascii="Sylfaen" w:hAnsi="Sylfaen" w:cs="Sylfaen"/>
              </w:rPr>
            </w:pPr>
            <w:r w:rsidRPr="00AF711D">
              <w:rPr>
                <w:rFonts w:ascii="Sylfaen" w:hAnsi="Sylfaen" w:cs="Sylfaen"/>
              </w:rPr>
              <w:t>საწყისი მაჩვენებლიდან ცვლილება ANLFQ-ის მიხედვით: ზეგავლენის შემაჯამებელი ქულა 90-ე დღეს, საშუალო (SE)</w:t>
            </w:r>
          </w:p>
        </w:tc>
        <w:tc>
          <w:tcPr>
            <w:tcW w:w="1800" w:type="dxa"/>
          </w:tcPr>
          <w:p w14:paraId="4D2B6CD2" w14:textId="77777777" w:rsidR="00786EBD" w:rsidRPr="00AF711D" w:rsidRDefault="00786EBD" w:rsidP="00382574">
            <w:pPr>
              <w:spacing w:line="276" w:lineRule="auto"/>
              <w:jc w:val="center"/>
              <w:rPr>
                <w:rFonts w:ascii="Sylfaen" w:hAnsi="Sylfaen" w:cs="Sylfaen"/>
              </w:rPr>
            </w:pPr>
          </w:p>
          <w:p w14:paraId="15FA83F1" w14:textId="77777777" w:rsidR="00786EBD" w:rsidRPr="00AF711D" w:rsidRDefault="00786EBD" w:rsidP="00382574">
            <w:pPr>
              <w:spacing w:line="276" w:lineRule="auto"/>
              <w:jc w:val="center"/>
              <w:rPr>
                <w:rFonts w:ascii="Sylfaen" w:hAnsi="Sylfaen" w:cs="Sylfaen"/>
              </w:rPr>
            </w:pPr>
            <w:r w:rsidRPr="00AF711D">
              <w:rPr>
                <w:rFonts w:ascii="Sylfaen" w:hAnsi="Sylfaen" w:cs="Sylfaen"/>
              </w:rPr>
              <w:t>-6.3 (0.44)</w:t>
            </w:r>
          </w:p>
        </w:tc>
        <w:tc>
          <w:tcPr>
            <w:tcW w:w="1530" w:type="dxa"/>
          </w:tcPr>
          <w:p w14:paraId="46A46B40" w14:textId="77777777" w:rsidR="00786EBD" w:rsidRPr="00AF711D" w:rsidRDefault="00786EBD" w:rsidP="00382574">
            <w:pPr>
              <w:spacing w:line="276" w:lineRule="auto"/>
              <w:jc w:val="center"/>
              <w:rPr>
                <w:rFonts w:ascii="Sylfaen" w:hAnsi="Sylfaen" w:cs="Sylfaen"/>
              </w:rPr>
            </w:pPr>
          </w:p>
          <w:p w14:paraId="2CB340A8" w14:textId="77777777" w:rsidR="00786EBD" w:rsidRPr="00AF711D" w:rsidRDefault="00786EBD" w:rsidP="00382574">
            <w:pPr>
              <w:spacing w:line="276" w:lineRule="auto"/>
              <w:jc w:val="center"/>
              <w:rPr>
                <w:rFonts w:ascii="Sylfaen" w:hAnsi="Sylfaen" w:cs="Sylfaen"/>
              </w:rPr>
            </w:pPr>
            <w:r w:rsidRPr="00AF711D">
              <w:rPr>
                <w:rFonts w:ascii="Sylfaen" w:hAnsi="Sylfaen" w:cs="Sylfaen"/>
              </w:rPr>
              <w:t>-2.4 (0.45)</w:t>
            </w:r>
          </w:p>
        </w:tc>
        <w:tc>
          <w:tcPr>
            <w:tcW w:w="1800" w:type="dxa"/>
          </w:tcPr>
          <w:p w14:paraId="73C42EAA" w14:textId="77777777" w:rsidR="00786EBD" w:rsidRPr="00AF711D" w:rsidRDefault="00786EBD" w:rsidP="00382574">
            <w:pPr>
              <w:spacing w:line="276" w:lineRule="auto"/>
              <w:jc w:val="center"/>
              <w:rPr>
                <w:rFonts w:ascii="Sylfaen" w:hAnsi="Sylfaen" w:cs="Sylfaen"/>
              </w:rPr>
            </w:pPr>
          </w:p>
          <w:p w14:paraId="483F3475" w14:textId="77777777" w:rsidR="00786EBD" w:rsidRPr="00AF711D" w:rsidRDefault="00786EBD" w:rsidP="00382574">
            <w:pPr>
              <w:spacing w:line="276" w:lineRule="auto"/>
              <w:jc w:val="center"/>
              <w:rPr>
                <w:rFonts w:ascii="Sylfaen" w:hAnsi="Sylfaen" w:cs="Sylfaen"/>
              </w:rPr>
            </w:pPr>
            <w:r w:rsidRPr="00AF711D">
              <w:rPr>
                <w:rFonts w:ascii="Sylfaen" w:hAnsi="Sylfaen" w:cs="Sylfaen"/>
              </w:rPr>
              <w:t xml:space="preserve">-7.4 </w:t>
            </w:r>
          </w:p>
          <w:p w14:paraId="3BCC3A5B" w14:textId="77777777" w:rsidR="00786EBD" w:rsidRPr="00AF711D" w:rsidRDefault="00786EBD" w:rsidP="00382574">
            <w:pPr>
              <w:spacing w:line="276" w:lineRule="auto"/>
              <w:jc w:val="center"/>
              <w:rPr>
                <w:rFonts w:ascii="Sylfaen" w:hAnsi="Sylfaen" w:cs="Sylfaen"/>
              </w:rPr>
            </w:pPr>
            <w:r w:rsidRPr="00AF711D">
              <w:rPr>
                <w:rFonts w:ascii="Sylfaen" w:hAnsi="Sylfaen" w:cs="Sylfaen"/>
              </w:rPr>
              <w:t>(0.50)</w:t>
            </w:r>
          </w:p>
        </w:tc>
        <w:tc>
          <w:tcPr>
            <w:tcW w:w="1345" w:type="dxa"/>
          </w:tcPr>
          <w:p w14:paraId="24E78456" w14:textId="77777777" w:rsidR="00786EBD" w:rsidRPr="00AF711D" w:rsidRDefault="00786EBD" w:rsidP="00382574">
            <w:pPr>
              <w:spacing w:line="276" w:lineRule="auto"/>
              <w:jc w:val="center"/>
              <w:rPr>
                <w:rFonts w:ascii="Sylfaen" w:hAnsi="Sylfaen" w:cs="Sylfaen"/>
              </w:rPr>
            </w:pPr>
          </w:p>
          <w:p w14:paraId="60CC9176" w14:textId="77777777" w:rsidR="00786EBD" w:rsidRPr="00AF711D" w:rsidRDefault="00786EBD" w:rsidP="00382574">
            <w:pPr>
              <w:spacing w:line="276" w:lineRule="auto"/>
              <w:jc w:val="center"/>
              <w:rPr>
                <w:rFonts w:ascii="Sylfaen" w:hAnsi="Sylfaen" w:cs="Sylfaen"/>
              </w:rPr>
            </w:pPr>
            <w:r w:rsidRPr="00AF711D">
              <w:rPr>
                <w:rFonts w:ascii="Sylfaen" w:hAnsi="Sylfaen" w:cs="Sylfaen"/>
              </w:rPr>
              <w:t xml:space="preserve">-3.5 </w:t>
            </w:r>
          </w:p>
          <w:p w14:paraId="22F53AE1" w14:textId="77777777" w:rsidR="00786EBD" w:rsidRPr="00AF711D" w:rsidRDefault="00786EBD" w:rsidP="00382574">
            <w:pPr>
              <w:spacing w:line="276" w:lineRule="auto"/>
              <w:jc w:val="center"/>
              <w:rPr>
                <w:rFonts w:ascii="Sylfaen" w:hAnsi="Sylfaen" w:cs="Sylfaen"/>
              </w:rPr>
            </w:pPr>
            <w:r w:rsidRPr="00AF711D">
              <w:rPr>
                <w:rFonts w:ascii="Sylfaen" w:hAnsi="Sylfaen" w:cs="Sylfaen"/>
              </w:rPr>
              <w:t>(0.50)</w:t>
            </w:r>
          </w:p>
        </w:tc>
      </w:tr>
    </w:tbl>
    <w:p w14:paraId="2507E372" w14:textId="77777777" w:rsidR="00494427" w:rsidRPr="00AF711D" w:rsidRDefault="00494427" w:rsidP="00786EBD">
      <w:pPr>
        <w:spacing w:after="0" w:line="240" w:lineRule="auto"/>
        <w:jc w:val="both"/>
        <w:rPr>
          <w:rFonts w:ascii="Sylfaen" w:hAnsi="Sylfaen" w:cs="Sylfaen"/>
          <w:sz w:val="24"/>
        </w:rPr>
      </w:pPr>
    </w:p>
    <w:p w14:paraId="3AAD4E20" w14:textId="77777777" w:rsidR="00786EBD" w:rsidRPr="00AF711D" w:rsidRDefault="00786EBD" w:rsidP="001B672A">
      <w:pPr>
        <w:spacing w:after="0" w:line="360" w:lineRule="auto"/>
        <w:jc w:val="both"/>
        <w:rPr>
          <w:rFonts w:ascii="Sylfaen" w:hAnsi="Sylfaen" w:cs="Sylfaen"/>
          <w:sz w:val="24"/>
        </w:rPr>
      </w:pPr>
      <w:r w:rsidRPr="00AF711D">
        <w:rPr>
          <w:rFonts w:ascii="Sylfaen" w:hAnsi="Sylfaen" w:cs="Sylfaen"/>
          <w:sz w:val="24"/>
        </w:rPr>
        <w:t>ANLFQ: ზეგავლენის ნაწილში ქულების კლება მიუთითებს ყელისა და სახის ქვედა ნაწილის ვიზუალთან დაკავშირებული ფსიქოსოციალური ზეგავლენის გაუმჯობესებაზე; ორივე კვლევაში, ყველა მითითებულ დროით წერტილში</w:t>
      </w:r>
      <w:r w:rsidR="002C23E2" w:rsidRPr="00AF711D">
        <w:rPr>
          <w:rFonts w:ascii="Sylfaen" w:hAnsi="Sylfaen" w:cs="Sylfaen"/>
          <w:sz w:val="24"/>
        </w:rPr>
        <w:t xml:space="preserve"> მოცემულობა იყო </w:t>
      </w:r>
      <w:r w:rsidR="00B13469" w:rsidRPr="00AF711D">
        <w:rPr>
          <w:rFonts w:ascii="Sylfaen" w:hAnsi="Sylfaen" w:cs="Sylfaen"/>
          <w:sz w:val="24"/>
        </w:rPr>
        <w:t>p&lt;0.0001 ბოტოქსი vs პლაცებო.</w:t>
      </w:r>
      <w:r w:rsidR="002C23E2" w:rsidRPr="00AF711D">
        <w:rPr>
          <w:rFonts w:ascii="Sylfaen" w:hAnsi="Sylfaen" w:cs="Sylfaen"/>
          <w:sz w:val="24"/>
        </w:rPr>
        <w:t xml:space="preserve">  </w:t>
      </w:r>
    </w:p>
    <w:p w14:paraId="259B06EE" w14:textId="77777777" w:rsidR="001B672A" w:rsidRPr="00AF711D" w:rsidRDefault="002C23E2" w:rsidP="002A1052">
      <w:pPr>
        <w:spacing w:line="360" w:lineRule="auto"/>
        <w:jc w:val="both"/>
        <w:rPr>
          <w:rFonts w:ascii="Sylfaen" w:hAnsi="Sylfaen" w:cs="Sylfaen"/>
          <w:sz w:val="24"/>
        </w:rPr>
      </w:pPr>
      <w:r w:rsidRPr="00AF711D">
        <w:rPr>
          <w:rFonts w:ascii="Sylfaen" w:hAnsi="Sylfaen" w:cs="Sylfaen"/>
          <w:sz w:val="24"/>
        </w:rPr>
        <w:t xml:space="preserve">კვლევებში M21-309 და M21-310 მონაწილეთა 3.2%-ს (24/748) 65 წლის ან უფროსი ასაკის პირები შეადგენდნენ. ამ სუბიექტებში მკვლევარის მიერ შეფასებული გაუმჯობესება მე-14 დღეს შეადგენდა 22.2%-ს (2/9) ბოტოქსის ჯგუფში, ხოლო პლაცებოს ჯგუფში ეს მაჩვენებელი იყო 0% (0/15). პაციენტების მიერ შეფასებული გაუმჯობესება მე-14 დღეს შეადგენდა 33.3%-ს (3/9) </w:t>
      </w:r>
      <w:r w:rsidR="0036629C" w:rsidRPr="00AF711D">
        <w:rPr>
          <w:rFonts w:ascii="Sylfaen" w:hAnsi="Sylfaen" w:cs="Sylfaen"/>
          <w:sz w:val="24"/>
        </w:rPr>
        <w:t xml:space="preserve">ბოტოქსის </w:t>
      </w:r>
      <w:r w:rsidRPr="00AF711D">
        <w:rPr>
          <w:rFonts w:ascii="Sylfaen" w:hAnsi="Sylfaen" w:cs="Sylfaen"/>
          <w:sz w:val="24"/>
        </w:rPr>
        <w:t xml:space="preserve">ჯგუფში, </w:t>
      </w:r>
      <w:r w:rsidR="0036629C" w:rsidRPr="00AF711D">
        <w:rPr>
          <w:rFonts w:ascii="Sylfaen" w:hAnsi="Sylfaen" w:cs="Sylfaen"/>
          <w:sz w:val="24"/>
        </w:rPr>
        <w:t xml:space="preserve">ხოლო </w:t>
      </w:r>
      <w:r w:rsidRPr="00AF711D">
        <w:rPr>
          <w:rFonts w:ascii="Sylfaen" w:hAnsi="Sylfaen" w:cs="Sylfaen"/>
          <w:sz w:val="24"/>
        </w:rPr>
        <w:t xml:space="preserve">პლაცებოს </w:t>
      </w:r>
      <w:r w:rsidR="0036629C" w:rsidRPr="00AF711D">
        <w:rPr>
          <w:rFonts w:ascii="Sylfaen" w:hAnsi="Sylfaen" w:cs="Sylfaen"/>
          <w:sz w:val="24"/>
        </w:rPr>
        <w:t>ჯგუფში ეს მაჩვენებელი იყო 0%</w:t>
      </w:r>
      <w:r w:rsidRPr="00AF711D">
        <w:rPr>
          <w:rFonts w:ascii="Sylfaen" w:hAnsi="Sylfaen" w:cs="Sylfaen"/>
          <w:sz w:val="24"/>
        </w:rPr>
        <w:t xml:space="preserve"> </w:t>
      </w:r>
      <w:r w:rsidR="0036629C" w:rsidRPr="00AF711D">
        <w:rPr>
          <w:rFonts w:ascii="Sylfaen" w:hAnsi="Sylfaen" w:cs="Sylfaen"/>
          <w:sz w:val="24"/>
        </w:rPr>
        <w:t xml:space="preserve">(0/15). </w:t>
      </w:r>
      <w:r w:rsidRPr="00AF711D">
        <w:rPr>
          <w:rFonts w:ascii="Sylfaen" w:hAnsi="Sylfaen" w:cs="Sylfaen"/>
          <w:sz w:val="24"/>
        </w:rPr>
        <w:t xml:space="preserve">მოცემულ ასაკობრივ ქვეჯგუფში </w:t>
      </w:r>
      <w:r w:rsidR="0036629C" w:rsidRPr="00AF711D">
        <w:rPr>
          <w:rFonts w:ascii="Sylfaen" w:hAnsi="Sylfaen" w:cs="Sylfaen"/>
          <w:sz w:val="24"/>
        </w:rPr>
        <w:t xml:space="preserve">მკურნალობაზე პასუხის სიხშირე </w:t>
      </w:r>
      <w:r w:rsidRPr="00AF711D">
        <w:rPr>
          <w:rFonts w:ascii="Sylfaen" w:hAnsi="Sylfaen" w:cs="Sylfaen"/>
          <w:sz w:val="24"/>
        </w:rPr>
        <w:t>უფრო დაბალი იყო, ვიდრე მთლიან პოპულაციაში.</w:t>
      </w:r>
    </w:p>
    <w:p w14:paraId="4765A21E" w14:textId="77777777" w:rsidR="002A1052" w:rsidRPr="00AF711D" w:rsidRDefault="002A1052" w:rsidP="00B661B2">
      <w:pPr>
        <w:spacing w:after="0" w:line="360" w:lineRule="auto"/>
        <w:jc w:val="both"/>
        <w:rPr>
          <w:rFonts w:ascii="Sylfaen" w:hAnsi="Sylfaen" w:cs="Sylfaen"/>
          <w:b/>
          <w:sz w:val="24"/>
        </w:rPr>
      </w:pPr>
      <w:r w:rsidRPr="00AF711D">
        <w:rPr>
          <w:rFonts w:ascii="Sylfaen" w:hAnsi="Sylfaen" w:cs="Sylfaen"/>
          <w:b/>
          <w:sz w:val="24"/>
        </w:rPr>
        <w:t>5.2 ფარმაკოკინეტიკური თვისებები</w:t>
      </w:r>
    </w:p>
    <w:p w14:paraId="21092195" w14:textId="77777777" w:rsidR="002A1052" w:rsidRPr="00AF711D" w:rsidRDefault="002A1052" w:rsidP="00B661B2">
      <w:pPr>
        <w:spacing w:after="0" w:line="360" w:lineRule="auto"/>
        <w:jc w:val="both"/>
        <w:rPr>
          <w:rFonts w:ascii="Sylfaen" w:hAnsi="Sylfaen" w:cs="Sylfaen"/>
          <w:b/>
          <w:sz w:val="24"/>
        </w:rPr>
      </w:pPr>
      <w:r w:rsidRPr="00AF711D">
        <w:rPr>
          <w:rFonts w:ascii="Sylfaen" w:hAnsi="Sylfaen" w:cs="Sylfaen"/>
          <w:b/>
          <w:sz w:val="24"/>
        </w:rPr>
        <w:t>ა) აქტიური ნივთიერების ზოგადი მახასიათებლები</w:t>
      </w:r>
      <w:r w:rsidR="003632A4" w:rsidRPr="00AF711D">
        <w:rPr>
          <w:rFonts w:ascii="Sylfaen" w:hAnsi="Sylfaen" w:cs="Sylfaen"/>
          <w:b/>
          <w:sz w:val="24"/>
        </w:rPr>
        <w:t>:</w:t>
      </w:r>
    </w:p>
    <w:p w14:paraId="765A0BF2" w14:textId="74D7395F" w:rsidR="00537929" w:rsidRPr="00AF711D" w:rsidRDefault="00CF0AFA" w:rsidP="00B661B2">
      <w:pPr>
        <w:spacing w:after="0" w:line="360" w:lineRule="auto"/>
        <w:jc w:val="both"/>
        <w:rPr>
          <w:rFonts w:ascii="Sylfaen" w:hAnsi="Sylfaen" w:cs="Sylfaen"/>
          <w:sz w:val="24"/>
        </w:rPr>
      </w:pPr>
      <w:r w:rsidRPr="00AF711D">
        <w:rPr>
          <w:rFonts w:ascii="Sylfaen" w:hAnsi="Sylfaen" w:cs="Sylfaen"/>
          <w:sz w:val="24"/>
        </w:rPr>
        <w:lastRenderedPageBreak/>
        <w:t>A ტიპის ბოტულინის ტოქსინის უკიდურესი ტოქსი</w:t>
      </w:r>
      <w:r w:rsidR="00496561">
        <w:rPr>
          <w:rFonts w:ascii="Sylfaen" w:hAnsi="Sylfaen" w:cs="Sylfaen"/>
          <w:sz w:val="24"/>
        </w:rPr>
        <w:t>კ</w:t>
      </w:r>
      <w:r w:rsidRPr="00AF711D">
        <w:rPr>
          <w:rFonts w:ascii="Sylfaen" w:hAnsi="Sylfaen" w:cs="Sylfaen"/>
          <w:sz w:val="24"/>
        </w:rPr>
        <w:t>ურობის გამო აქტიური ნივთიერების შეწოვის, განაწილების, ბიოტრანსფორმაციისა და ელიმინაციის კლასიკური კვლევები არ ჩატარებულა.</w:t>
      </w:r>
    </w:p>
    <w:p w14:paraId="7789334E" w14:textId="77777777" w:rsidR="003632A4" w:rsidRPr="00AF711D" w:rsidRDefault="00FE5CD5" w:rsidP="003632A4">
      <w:pPr>
        <w:spacing w:after="0" w:line="360" w:lineRule="auto"/>
        <w:jc w:val="both"/>
        <w:rPr>
          <w:rFonts w:ascii="Sylfaen" w:hAnsi="Sylfaen" w:cs="Sylfaen"/>
          <w:b/>
          <w:sz w:val="24"/>
        </w:rPr>
      </w:pPr>
      <w:r w:rsidRPr="00AF711D">
        <w:rPr>
          <w:rFonts w:ascii="Sylfaen" w:hAnsi="Sylfaen" w:cs="Sylfaen"/>
          <w:b/>
          <w:sz w:val="24"/>
        </w:rPr>
        <w:t>ბ</w:t>
      </w:r>
      <w:r w:rsidR="003632A4" w:rsidRPr="00AF711D">
        <w:rPr>
          <w:rFonts w:ascii="Sylfaen" w:hAnsi="Sylfaen" w:cs="Sylfaen"/>
          <w:b/>
          <w:sz w:val="24"/>
        </w:rPr>
        <w:t>) მახასიათებლები პაციენტებში:</w:t>
      </w:r>
    </w:p>
    <w:p w14:paraId="658222DB" w14:textId="77777777" w:rsidR="003632A4" w:rsidRDefault="003632A4" w:rsidP="003632A4">
      <w:pPr>
        <w:spacing w:after="0" w:line="360" w:lineRule="auto"/>
        <w:jc w:val="both"/>
        <w:rPr>
          <w:rFonts w:ascii="Sylfaen" w:hAnsi="Sylfaen" w:cs="Sylfaen"/>
          <w:sz w:val="24"/>
        </w:rPr>
      </w:pPr>
      <w:r w:rsidRPr="00AF711D">
        <w:rPr>
          <w:rFonts w:ascii="Sylfaen" w:hAnsi="Sylfaen" w:cs="Sylfaen"/>
          <w:sz w:val="24"/>
        </w:rPr>
        <w:t xml:space="preserve">პროდუქტის </w:t>
      </w:r>
      <w:r w:rsidR="006F0E18" w:rsidRPr="00AF711D">
        <w:rPr>
          <w:rFonts w:ascii="Sylfaen" w:hAnsi="Sylfaen" w:cs="Sylfaen"/>
          <w:sz w:val="24"/>
        </w:rPr>
        <w:t>სპეციფიკიდან</w:t>
      </w:r>
      <w:r w:rsidRPr="00AF711D">
        <w:rPr>
          <w:rFonts w:ascii="Sylfaen" w:hAnsi="Sylfaen" w:cs="Sylfaen"/>
          <w:sz w:val="24"/>
        </w:rPr>
        <w:t xml:space="preserve"> გამომდინარე </w:t>
      </w:r>
      <w:r w:rsidR="006F0E18" w:rsidRPr="00AF711D">
        <w:rPr>
          <w:rFonts w:ascii="Sylfaen" w:hAnsi="Sylfaen" w:cs="Sylfaen"/>
          <w:sz w:val="24"/>
        </w:rPr>
        <w:t xml:space="preserve">ადამიანებში </w:t>
      </w:r>
      <w:r w:rsidRPr="00AF711D">
        <w:rPr>
          <w:rFonts w:ascii="Sylfaen" w:hAnsi="Sylfaen" w:cs="Sylfaen"/>
          <w:sz w:val="24"/>
        </w:rPr>
        <w:t>ADME</w:t>
      </w:r>
      <w:r w:rsidR="006F0E18" w:rsidRPr="00AF711D">
        <w:rPr>
          <w:rFonts w:ascii="Sylfaen" w:hAnsi="Sylfaen" w:cs="Sylfaen"/>
          <w:sz w:val="24"/>
        </w:rPr>
        <w:t>-ს</w:t>
      </w:r>
      <w:r w:rsidRPr="00AF711D">
        <w:rPr>
          <w:rFonts w:ascii="Sylfaen" w:hAnsi="Sylfaen" w:cs="Sylfaen"/>
          <w:sz w:val="24"/>
        </w:rPr>
        <w:t xml:space="preserve"> </w:t>
      </w:r>
      <w:r w:rsidR="006F0E18" w:rsidRPr="00AF711D">
        <w:rPr>
          <w:rFonts w:ascii="Sylfaen" w:hAnsi="Sylfaen" w:cs="Sylfaen"/>
          <w:sz w:val="24"/>
        </w:rPr>
        <w:t>(შეწოვა,</w:t>
      </w:r>
      <w:r w:rsidRPr="00AF711D">
        <w:rPr>
          <w:rFonts w:ascii="Sylfaen" w:hAnsi="Sylfaen" w:cs="Sylfaen"/>
          <w:sz w:val="24"/>
        </w:rPr>
        <w:t xml:space="preserve"> განაწილება, მეტაბოლიზმი, ელიმინაცია) კვლევები არ ჩატარებულა. მიჩნეულია, რომ </w:t>
      </w:r>
      <w:r w:rsidR="00FE332A" w:rsidRPr="00AF711D">
        <w:rPr>
          <w:rFonts w:ascii="Sylfaen" w:hAnsi="Sylfaen" w:cs="Sylfaen"/>
          <w:sz w:val="24"/>
        </w:rPr>
        <w:t>ბოტოქსის</w:t>
      </w:r>
      <w:r w:rsidRPr="00AF711D">
        <w:rPr>
          <w:rFonts w:ascii="Sylfaen" w:hAnsi="Sylfaen" w:cs="Sylfaen"/>
          <w:sz w:val="24"/>
        </w:rPr>
        <w:t xml:space="preserve"> თერაპიული დოზების სისტემური განაწილება მინიმალურია. სავარაუდოდ </w:t>
      </w:r>
      <w:r w:rsidR="00FE332A" w:rsidRPr="00AF711D">
        <w:rPr>
          <w:rFonts w:ascii="Sylfaen" w:hAnsi="Sylfaen" w:cs="Sylfaen"/>
          <w:sz w:val="24"/>
        </w:rPr>
        <w:t xml:space="preserve">ბოტოქსის </w:t>
      </w:r>
      <w:r w:rsidRPr="00AF711D">
        <w:rPr>
          <w:rFonts w:ascii="Sylfaen" w:hAnsi="Sylfaen" w:cs="Sylfaen"/>
          <w:sz w:val="24"/>
        </w:rPr>
        <w:t>მეტაბოლიზმი ხდება პროტეაზების მეშვეობით</w:t>
      </w:r>
      <w:r w:rsidR="00FE332A" w:rsidRPr="00AF711D">
        <w:rPr>
          <w:rFonts w:ascii="Sylfaen" w:hAnsi="Sylfaen" w:cs="Sylfaen"/>
          <w:sz w:val="24"/>
        </w:rPr>
        <w:t xml:space="preserve"> და </w:t>
      </w:r>
      <w:r w:rsidRPr="00AF711D">
        <w:rPr>
          <w:rFonts w:ascii="Sylfaen" w:hAnsi="Sylfaen" w:cs="Sylfaen"/>
          <w:sz w:val="24"/>
        </w:rPr>
        <w:t>მოლეკულური კომპონენტების გადამუშავება ხორციელდება მეტაბოლიზმის ჩვეულებრივი გზებით.</w:t>
      </w:r>
      <w:r w:rsidR="00FE332A" w:rsidRPr="00AF711D">
        <w:rPr>
          <w:rFonts w:ascii="Sylfaen" w:hAnsi="Sylfaen" w:cs="Sylfaen"/>
          <w:sz w:val="24"/>
        </w:rPr>
        <w:t xml:space="preserve"> </w:t>
      </w:r>
    </w:p>
    <w:p w14:paraId="24DE0FA5" w14:textId="77777777" w:rsidR="00496561" w:rsidRPr="00AF711D" w:rsidRDefault="00496561" w:rsidP="003632A4">
      <w:pPr>
        <w:spacing w:after="0" w:line="360" w:lineRule="auto"/>
        <w:jc w:val="both"/>
        <w:rPr>
          <w:rFonts w:ascii="Sylfaen" w:hAnsi="Sylfaen" w:cs="Sylfaen"/>
          <w:sz w:val="24"/>
        </w:rPr>
      </w:pPr>
    </w:p>
    <w:p w14:paraId="4C801E93" w14:textId="77777777" w:rsidR="003632A4" w:rsidRPr="00AF711D" w:rsidRDefault="003632A4" w:rsidP="003632A4">
      <w:pPr>
        <w:spacing w:after="0" w:line="360" w:lineRule="auto"/>
        <w:jc w:val="both"/>
        <w:rPr>
          <w:rFonts w:ascii="Sylfaen" w:hAnsi="Sylfaen" w:cs="Sylfaen"/>
          <w:b/>
          <w:sz w:val="24"/>
        </w:rPr>
      </w:pPr>
      <w:r w:rsidRPr="00AF711D">
        <w:rPr>
          <w:rFonts w:ascii="Sylfaen" w:hAnsi="Sylfaen" w:cs="Sylfaen"/>
          <w:b/>
          <w:sz w:val="24"/>
        </w:rPr>
        <w:t>5.3 პრეკლინიკური უსაფრთხოების მონაცემები</w:t>
      </w:r>
    </w:p>
    <w:p w14:paraId="6A21C045" w14:textId="77777777" w:rsidR="00CF0AFA" w:rsidRPr="00AF711D" w:rsidRDefault="00EB1AAC" w:rsidP="00B661B2">
      <w:pPr>
        <w:spacing w:after="0" w:line="360" w:lineRule="auto"/>
        <w:jc w:val="both"/>
        <w:rPr>
          <w:rFonts w:ascii="Sylfaen" w:hAnsi="Sylfaen" w:cs="Sylfaen"/>
          <w:sz w:val="24"/>
        </w:rPr>
      </w:pPr>
      <w:r w:rsidRPr="00AF711D">
        <w:rPr>
          <w:rFonts w:ascii="Sylfaen" w:hAnsi="Sylfaen" w:cs="Sylfaen"/>
          <w:sz w:val="24"/>
        </w:rPr>
        <w:t xml:space="preserve">უსაფრთხოების </w:t>
      </w:r>
      <w:r w:rsidR="003008FE" w:rsidRPr="00AF711D">
        <w:rPr>
          <w:rFonts w:ascii="Sylfaen" w:hAnsi="Sylfaen" w:cs="Sylfaen"/>
          <w:sz w:val="24"/>
        </w:rPr>
        <w:t>ფარმაკოლოგიურ</w:t>
      </w:r>
      <w:r w:rsidRPr="00AF711D">
        <w:rPr>
          <w:rFonts w:ascii="Sylfaen" w:hAnsi="Sylfaen" w:cs="Sylfaen"/>
          <w:sz w:val="24"/>
        </w:rPr>
        <w:t xml:space="preserve">, განმეორებითი </w:t>
      </w:r>
      <w:r w:rsidR="003008FE" w:rsidRPr="00AF711D">
        <w:rPr>
          <w:rFonts w:ascii="Sylfaen" w:hAnsi="Sylfaen" w:cs="Sylfaen"/>
          <w:sz w:val="24"/>
        </w:rPr>
        <w:t>დოზებ</w:t>
      </w:r>
      <w:r w:rsidRPr="00AF711D">
        <w:rPr>
          <w:rFonts w:ascii="Sylfaen" w:hAnsi="Sylfaen" w:cs="Sylfaen"/>
          <w:sz w:val="24"/>
        </w:rPr>
        <w:t>ის ტოქსიურობისა და გენოტოქსიურობის სტანდარტულ კვლევებზე დაყრდნობით არაკლინიკური მონაცემები არ მიუთითებენ ადამიანისთვის რაიმე განსაკუთრებულ საფრთხეზე, გარდა გაძლიერებული ფარმაკოლოგიური ეფექტებისა, რაც მოსალოდნელია მაღალი დოზების გამოყენებისას ბოტოქსის ნეიროტოქსიურობის გათვალისწინებით. კანცეროგენულობის კვლევები არ ჩატარებულა.</w:t>
      </w:r>
    </w:p>
    <w:p w14:paraId="2BDA1339" w14:textId="760AF518" w:rsidR="003008FE" w:rsidRPr="00AF711D" w:rsidRDefault="003008FE" w:rsidP="003008FE">
      <w:pPr>
        <w:spacing w:after="0" w:line="360" w:lineRule="auto"/>
        <w:jc w:val="both"/>
        <w:rPr>
          <w:rFonts w:ascii="Sylfaen" w:hAnsi="Sylfaen" w:cs="Sylfaen"/>
          <w:b/>
          <w:sz w:val="24"/>
        </w:rPr>
      </w:pPr>
      <w:r w:rsidRPr="00AF711D">
        <w:rPr>
          <w:rFonts w:ascii="Sylfaen" w:hAnsi="Sylfaen" w:cs="Sylfaen"/>
          <w:b/>
          <w:sz w:val="24"/>
        </w:rPr>
        <w:t>მწვავე ტოქსი</w:t>
      </w:r>
      <w:r w:rsidR="00496561">
        <w:rPr>
          <w:rFonts w:ascii="Sylfaen" w:hAnsi="Sylfaen" w:cs="Sylfaen"/>
          <w:b/>
          <w:sz w:val="24"/>
        </w:rPr>
        <w:t>კ</w:t>
      </w:r>
      <w:r w:rsidRPr="00AF711D">
        <w:rPr>
          <w:rFonts w:ascii="Sylfaen" w:hAnsi="Sylfaen" w:cs="Sylfaen"/>
          <w:b/>
          <w:sz w:val="24"/>
        </w:rPr>
        <w:t>ურობა</w:t>
      </w:r>
    </w:p>
    <w:p w14:paraId="68204AB8" w14:textId="151D1C3A" w:rsidR="003008FE" w:rsidRPr="00AF711D" w:rsidRDefault="003008FE" w:rsidP="003008FE">
      <w:pPr>
        <w:spacing w:after="0" w:line="360" w:lineRule="auto"/>
        <w:jc w:val="both"/>
        <w:rPr>
          <w:rFonts w:ascii="Sylfaen" w:hAnsi="Sylfaen" w:cs="Sylfaen"/>
          <w:sz w:val="24"/>
        </w:rPr>
      </w:pPr>
      <w:r w:rsidRPr="00AF711D">
        <w:rPr>
          <w:rFonts w:ascii="Sylfaen" w:hAnsi="Sylfaen" w:cs="Sylfaen"/>
          <w:sz w:val="24"/>
        </w:rPr>
        <w:t xml:space="preserve">მაიმუნებში ბოტოქსის ერთჯერადი კუნთში (i.m.) </w:t>
      </w:r>
      <w:r w:rsidR="000C00CA" w:rsidRPr="00AF711D">
        <w:rPr>
          <w:rFonts w:ascii="Sylfaen" w:hAnsi="Sylfaen" w:cs="Sylfaen"/>
          <w:sz w:val="24"/>
        </w:rPr>
        <w:t>ინექციის გამოყენებისას</w:t>
      </w:r>
      <w:r w:rsidRPr="00AF711D">
        <w:rPr>
          <w:rFonts w:ascii="Sylfaen" w:hAnsi="Sylfaen" w:cs="Sylfaen"/>
          <w:sz w:val="24"/>
        </w:rPr>
        <w:t xml:space="preserve"> </w:t>
      </w:r>
      <w:r w:rsidR="00192BC4" w:rsidRPr="00AF711D">
        <w:rPr>
          <w:rFonts w:ascii="Sylfaen" w:hAnsi="Sylfaen" w:cs="Sylfaen"/>
          <w:sz w:val="24"/>
        </w:rPr>
        <w:t xml:space="preserve">მაქსიმალური უსაფრთხო დოზა </w:t>
      </w:r>
      <w:r w:rsidRPr="00AF711D">
        <w:rPr>
          <w:rFonts w:ascii="Sylfaen" w:hAnsi="Sylfaen" w:cs="Sylfaen"/>
          <w:sz w:val="24"/>
        </w:rPr>
        <w:t xml:space="preserve">მერყეობდა 4-დან 24 ერთეულამდე/კგ-ზე. </w:t>
      </w:r>
      <w:r w:rsidR="00192BC4" w:rsidRPr="00AF711D">
        <w:rPr>
          <w:rFonts w:ascii="Sylfaen" w:hAnsi="Sylfaen" w:cs="Sylfaen"/>
          <w:sz w:val="24"/>
        </w:rPr>
        <w:t>კუნთში</w:t>
      </w:r>
      <w:r w:rsidRPr="00AF711D">
        <w:rPr>
          <w:rFonts w:ascii="Sylfaen" w:hAnsi="Sylfaen" w:cs="Sylfaen"/>
          <w:sz w:val="24"/>
        </w:rPr>
        <w:t xml:space="preserve"> შეყვანისას</w:t>
      </w:r>
      <w:r w:rsidR="00E41C6B" w:rsidRPr="00AF711D">
        <w:rPr>
          <w:rFonts w:ascii="Sylfaen" w:hAnsi="Sylfaen" w:cs="Sylfaen"/>
          <w:sz w:val="24"/>
        </w:rPr>
        <w:t xml:space="preserve"> საშუალო</w:t>
      </w:r>
      <w:r w:rsidRPr="00AF711D">
        <w:rPr>
          <w:rFonts w:ascii="Sylfaen" w:hAnsi="Sylfaen" w:cs="Sylfaen"/>
          <w:sz w:val="24"/>
        </w:rPr>
        <w:t xml:space="preserve"> სასიკვდილო დოზა (LD50) შეადგენდა 39 ერთეულს/კგ-ზე.</w:t>
      </w:r>
    </w:p>
    <w:p w14:paraId="39DF6CF4" w14:textId="1D6996DA" w:rsidR="000C00CA" w:rsidRPr="00AF711D" w:rsidRDefault="000C00CA" w:rsidP="000C00CA">
      <w:pPr>
        <w:spacing w:after="0" w:line="360" w:lineRule="auto"/>
        <w:jc w:val="both"/>
        <w:rPr>
          <w:rFonts w:ascii="Sylfaen" w:hAnsi="Sylfaen" w:cs="Sylfaen"/>
          <w:b/>
          <w:sz w:val="24"/>
        </w:rPr>
      </w:pPr>
      <w:r w:rsidRPr="00AF711D">
        <w:rPr>
          <w:rFonts w:ascii="Sylfaen" w:hAnsi="Sylfaen" w:cs="Sylfaen"/>
          <w:b/>
          <w:sz w:val="24"/>
        </w:rPr>
        <w:t>ტოქსი</w:t>
      </w:r>
      <w:r w:rsidR="00496561">
        <w:rPr>
          <w:rFonts w:ascii="Sylfaen" w:hAnsi="Sylfaen" w:cs="Sylfaen"/>
          <w:b/>
          <w:sz w:val="24"/>
        </w:rPr>
        <w:t>კ</w:t>
      </w:r>
      <w:r w:rsidRPr="00AF711D">
        <w:rPr>
          <w:rFonts w:ascii="Sylfaen" w:hAnsi="Sylfaen" w:cs="Sylfaen"/>
          <w:b/>
          <w:sz w:val="24"/>
        </w:rPr>
        <w:t>ურობა განმეორებითი დოზის შეყვანისას</w:t>
      </w:r>
    </w:p>
    <w:p w14:paraId="4B63ACFF" w14:textId="77777777" w:rsidR="000C00CA" w:rsidRPr="00AF711D" w:rsidRDefault="000C00CA" w:rsidP="000C00CA">
      <w:pPr>
        <w:spacing w:after="0" w:line="360" w:lineRule="auto"/>
        <w:jc w:val="both"/>
        <w:rPr>
          <w:rFonts w:ascii="Sylfaen" w:hAnsi="Sylfaen" w:cs="Sylfaen"/>
          <w:sz w:val="24"/>
        </w:rPr>
      </w:pPr>
      <w:r w:rsidRPr="00AF711D">
        <w:rPr>
          <w:rFonts w:ascii="Sylfaen" w:hAnsi="Sylfaen" w:cs="Sylfaen"/>
          <w:sz w:val="24"/>
        </w:rPr>
        <w:t xml:space="preserve">სამ სხვადასხვა კვლევაში (ექვსი თვე </w:t>
      </w:r>
      <w:r w:rsidR="00487195" w:rsidRPr="00AF711D">
        <w:rPr>
          <w:rFonts w:ascii="Sylfaen" w:hAnsi="Sylfaen" w:cs="Sylfaen"/>
          <w:sz w:val="24"/>
        </w:rPr>
        <w:t>ვირთაგვებში;</w:t>
      </w:r>
      <w:r w:rsidRPr="00AF711D">
        <w:rPr>
          <w:rFonts w:ascii="Sylfaen" w:hAnsi="Sylfaen" w:cs="Sylfaen"/>
          <w:sz w:val="24"/>
        </w:rPr>
        <w:t xml:space="preserve"> 20 კვირა </w:t>
      </w:r>
      <w:r w:rsidR="005C03B6" w:rsidRPr="00AF711D">
        <w:rPr>
          <w:rFonts w:ascii="Sylfaen" w:hAnsi="Sylfaen" w:cs="Sylfaen"/>
          <w:sz w:val="24"/>
        </w:rPr>
        <w:t>მოზარდ</w:t>
      </w:r>
      <w:r w:rsidRPr="00AF711D">
        <w:rPr>
          <w:rFonts w:ascii="Sylfaen" w:hAnsi="Sylfaen" w:cs="Sylfaen"/>
          <w:sz w:val="24"/>
        </w:rPr>
        <w:t xml:space="preserve"> მაიმუნებში; 1 წელი მაიმუნებში</w:t>
      </w:r>
      <w:r w:rsidR="0052035F" w:rsidRPr="00AF711D">
        <w:rPr>
          <w:rFonts w:ascii="Sylfaen" w:hAnsi="Sylfaen" w:cs="Sylfaen"/>
          <w:sz w:val="24"/>
        </w:rPr>
        <w:t>) ცხოველებში</w:t>
      </w:r>
      <w:r w:rsidRPr="00AF711D">
        <w:rPr>
          <w:rFonts w:ascii="Sylfaen" w:hAnsi="Sylfaen" w:cs="Sylfaen"/>
          <w:sz w:val="24"/>
        </w:rPr>
        <w:t xml:space="preserve"> </w:t>
      </w:r>
      <w:r w:rsidR="0052035F" w:rsidRPr="00AF711D">
        <w:rPr>
          <w:rFonts w:ascii="Sylfaen" w:hAnsi="Sylfaen" w:cs="Sylfaen"/>
          <w:sz w:val="24"/>
        </w:rPr>
        <w:t>კუნთში</w:t>
      </w:r>
      <w:r w:rsidRPr="00AF711D">
        <w:rPr>
          <w:rFonts w:ascii="Sylfaen" w:hAnsi="Sylfaen" w:cs="Sylfaen"/>
          <w:sz w:val="24"/>
        </w:rPr>
        <w:t xml:space="preserve"> ინექციები</w:t>
      </w:r>
      <w:r w:rsidR="0052035F" w:rsidRPr="00AF711D">
        <w:rPr>
          <w:rFonts w:ascii="Sylfaen" w:hAnsi="Sylfaen" w:cs="Sylfaen"/>
          <w:sz w:val="24"/>
        </w:rPr>
        <w:t>ს შეყვანისას</w:t>
      </w:r>
      <w:r w:rsidRPr="00AF711D">
        <w:rPr>
          <w:rFonts w:ascii="Sylfaen" w:hAnsi="Sylfaen" w:cs="Sylfaen"/>
          <w:sz w:val="24"/>
        </w:rPr>
        <w:t xml:space="preserve"> მაქსიმალურ უსაფრთხო დოზა</w:t>
      </w:r>
      <w:r w:rsidR="0052035F" w:rsidRPr="00AF711D">
        <w:rPr>
          <w:rFonts w:ascii="Sylfaen" w:hAnsi="Sylfaen" w:cs="Sylfaen"/>
          <w:sz w:val="24"/>
        </w:rPr>
        <w:t>დ</w:t>
      </w:r>
      <w:r w:rsidRPr="00AF711D">
        <w:rPr>
          <w:rFonts w:ascii="Sylfaen" w:hAnsi="Sylfaen" w:cs="Sylfaen"/>
          <w:sz w:val="24"/>
        </w:rPr>
        <w:t xml:space="preserve"> (NOEL) </w:t>
      </w:r>
      <w:r w:rsidR="0052035F" w:rsidRPr="00AF711D">
        <w:rPr>
          <w:rFonts w:ascii="Sylfaen" w:hAnsi="Sylfaen" w:cs="Sylfaen"/>
          <w:sz w:val="24"/>
        </w:rPr>
        <w:t>განისაზღვრა ბოტოქსის</w:t>
      </w:r>
      <w:r w:rsidRPr="00AF711D">
        <w:rPr>
          <w:rFonts w:ascii="Sylfaen" w:hAnsi="Sylfaen" w:cs="Sylfaen"/>
          <w:sz w:val="24"/>
        </w:rPr>
        <w:t xml:space="preserve"> შემდეგი </w:t>
      </w:r>
      <w:r w:rsidR="0052035F" w:rsidRPr="00AF711D">
        <w:rPr>
          <w:rFonts w:ascii="Sylfaen" w:hAnsi="Sylfaen" w:cs="Sylfaen"/>
          <w:sz w:val="24"/>
        </w:rPr>
        <w:t>დოზები: &lt;</w:t>
      </w:r>
      <w:r w:rsidRPr="00AF711D">
        <w:rPr>
          <w:rFonts w:ascii="Sylfaen" w:hAnsi="Sylfaen" w:cs="Sylfaen"/>
          <w:sz w:val="24"/>
        </w:rPr>
        <w:t xml:space="preserve">4 ერთეული/კგ, 8 ერთეული/კგ და 4 ერთეული/კგ. ძირითადი სისტემური ეფექტი </w:t>
      </w:r>
      <w:r w:rsidR="0052035F" w:rsidRPr="00AF711D">
        <w:rPr>
          <w:rFonts w:ascii="Sylfaen" w:hAnsi="Sylfaen" w:cs="Sylfaen"/>
          <w:sz w:val="24"/>
        </w:rPr>
        <w:t>გამოიხატებოდა</w:t>
      </w:r>
      <w:r w:rsidRPr="00AF711D">
        <w:rPr>
          <w:rFonts w:ascii="Sylfaen" w:hAnsi="Sylfaen" w:cs="Sylfaen"/>
          <w:sz w:val="24"/>
        </w:rPr>
        <w:t xml:space="preserve"> სხეულის წონის მატების</w:t>
      </w:r>
      <w:r w:rsidR="0052035F" w:rsidRPr="00AF711D">
        <w:rPr>
          <w:rFonts w:ascii="Sylfaen" w:hAnsi="Sylfaen" w:cs="Sylfaen"/>
          <w:sz w:val="24"/>
        </w:rPr>
        <w:t xml:space="preserve"> </w:t>
      </w:r>
      <w:r w:rsidRPr="00AF711D">
        <w:rPr>
          <w:rFonts w:ascii="Sylfaen" w:hAnsi="Sylfaen" w:cs="Sylfaen"/>
          <w:sz w:val="24"/>
        </w:rPr>
        <w:t>დროებითი შემცირებით.</w:t>
      </w:r>
    </w:p>
    <w:p w14:paraId="49F0A31B" w14:textId="18D0A514" w:rsidR="005C03B6" w:rsidRPr="00AF711D" w:rsidRDefault="005C03B6" w:rsidP="000C00CA">
      <w:pPr>
        <w:spacing w:after="0" w:line="360" w:lineRule="auto"/>
        <w:jc w:val="both"/>
        <w:rPr>
          <w:rFonts w:ascii="Sylfaen" w:hAnsi="Sylfaen" w:cs="Sylfaen"/>
          <w:sz w:val="24"/>
        </w:rPr>
      </w:pPr>
      <w:r w:rsidRPr="00AF711D">
        <w:rPr>
          <w:rFonts w:ascii="Sylfaen" w:hAnsi="Sylfaen" w:cs="Sylfaen"/>
          <w:sz w:val="24"/>
        </w:rPr>
        <w:lastRenderedPageBreak/>
        <w:t>კვლევაში, რომელშიც მოზარდ</w:t>
      </w:r>
      <w:r w:rsidR="001B1802" w:rsidRPr="00AF711D">
        <w:rPr>
          <w:rFonts w:ascii="Sylfaen" w:hAnsi="Sylfaen" w:cs="Sylfaen"/>
          <w:sz w:val="24"/>
        </w:rPr>
        <w:t>ი</w:t>
      </w:r>
      <w:r w:rsidRPr="00AF711D">
        <w:rPr>
          <w:rFonts w:ascii="Sylfaen" w:hAnsi="Sylfaen" w:cs="Sylfaen"/>
          <w:sz w:val="24"/>
        </w:rPr>
        <w:t xml:space="preserve"> </w:t>
      </w:r>
      <w:r w:rsidR="001B1802" w:rsidRPr="00AF711D">
        <w:rPr>
          <w:rFonts w:ascii="Sylfaen" w:hAnsi="Sylfaen" w:cs="Sylfaen"/>
          <w:sz w:val="24"/>
        </w:rPr>
        <w:t>ვირთაგვები</w:t>
      </w:r>
      <w:r w:rsidRPr="00AF711D">
        <w:rPr>
          <w:rFonts w:ascii="Sylfaen" w:hAnsi="Sylfaen" w:cs="Sylfaen"/>
          <w:sz w:val="24"/>
        </w:rPr>
        <w:t xml:space="preserve"> დაბადებიდან 21-ე </w:t>
      </w:r>
      <w:r w:rsidR="00220893" w:rsidRPr="00AF711D">
        <w:rPr>
          <w:rFonts w:ascii="Sylfaen" w:hAnsi="Sylfaen" w:cs="Sylfaen"/>
          <w:sz w:val="24"/>
        </w:rPr>
        <w:t>დღის შემდეგ</w:t>
      </w:r>
      <w:r w:rsidRPr="00AF711D">
        <w:rPr>
          <w:rFonts w:ascii="Sylfaen" w:hAnsi="Sylfaen" w:cs="Sylfaen"/>
          <w:sz w:val="24"/>
        </w:rPr>
        <w:t xml:space="preserve"> 3 თვის განმავლობაში, ყოველ მეორე კვირას</w:t>
      </w:r>
      <w:r w:rsidR="001B1802" w:rsidRPr="00AF711D">
        <w:rPr>
          <w:rFonts w:ascii="Sylfaen" w:hAnsi="Sylfaen" w:cs="Sylfaen"/>
          <w:sz w:val="24"/>
        </w:rPr>
        <w:t xml:space="preserve"> </w:t>
      </w:r>
      <w:r w:rsidRPr="00AF711D">
        <w:rPr>
          <w:rFonts w:ascii="Sylfaen" w:hAnsi="Sylfaen" w:cs="Sylfaen"/>
          <w:sz w:val="24"/>
        </w:rPr>
        <w:t xml:space="preserve">კუნთშიდ ინექციის სახით </w:t>
      </w:r>
      <w:r w:rsidR="00220893" w:rsidRPr="00AF711D">
        <w:rPr>
          <w:rFonts w:ascii="Sylfaen" w:hAnsi="Sylfaen" w:cs="Sylfaen"/>
          <w:sz w:val="24"/>
        </w:rPr>
        <w:t>იღებდნენ</w:t>
      </w:r>
      <w:r w:rsidRPr="00AF711D">
        <w:rPr>
          <w:rFonts w:ascii="Sylfaen" w:hAnsi="Sylfaen" w:cs="Sylfaen"/>
          <w:sz w:val="24"/>
        </w:rPr>
        <w:t xml:space="preserve"> </w:t>
      </w:r>
      <w:r w:rsidR="00220893" w:rsidRPr="00AF711D">
        <w:rPr>
          <w:rFonts w:ascii="Sylfaen" w:hAnsi="Sylfaen" w:cs="Sylfaen"/>
          <w:sz w:val="24"/>
        </w:rPr>
        <w:t>ბოტოქსის</w:t>
      </w:r>
      <w:r w:rsidRPr="00AF711D">
        <w:rPr>
          <w:rFonts w:ascii="Sylfaen" w:hAnsi="Sylfaen" w:cs="Sylfaen"/>
          <w:sz w:val="24"/>
        </w:rPr>
        <w:t xml:space="preserve"> </w:t>
      </w:r>
      <w:r w:rsidR="00220893" w:rsidRPr="00AF711D">
        <w:rPr>
          <w:rFonts w:ascii="Sylfaen" w:hAnsi="Sylfaen" w:cs="Sylfaen"/>
          <w:sz w:val="24"/>
        </w:rPr>
        <w:t>დოზებს</w:t>
      </w:r>
      <w:r w:rsidRPr="00AF711D">
        <w:rPr>
          <w:rFonts w:ascii="Sylfaen" w:hAnsi="Sylfaen" w:cs="Sylfaen"/>
          <w:sz w:val="24"/>
        </w:rPr>
        <w:t xml:space="preserve"> 8, 16 ან 24 ერთეული/კგ</w:t>
      </w:r>
      <w:r w:rsidR="001B1802" w:rsidRPr="00AF711D">
        <w:rPr>
          <w:rFonts w:ascii="Sylfaen" w:hAnsi="Sylfaen" w:cs="Sylfaen"/>
          <w:sz w:val="24"/>
        </w:rPr>
        <w:t>-ს</w:t>
      </w:r>
      <w:r w:rsidRPr="00AF711D">
        <w:rPr>
          <w:rFonts w:ascii="Sylfaen" w:hAnsi="Sylfaen" w:cs="Sylfaen"/>
          <w:sz w:val="24"/>
        </w:rPr>
        <w:t xml:space="preserve">, გამოვლინდა ცვლილებები ძვლის </w:t>
      </w:r>
      <w:r w:rsidR="00483B30" w:rsidRPr="00AF711D">
        <w:rPr>
          <w:rFonts w:ascii="Sylfaen" w:hAnsi="Sylfaen" w:cs="Sylfaen"/>
          <w:sz w:val="24"/>
        </w:rPr>
        <w:t>ზომის/სტრუქტურის მხრივ. ეს ცვლილებები უკავშირდებოდა</w:t>
      </w:r>
      <w:r w:rsidRPr="00AF711D">
        <w:rPr>
          <w:rFonts w:ascii="Sylfaen" w:hAnsi="Sylfaen" w:cs="Sylfaen"/>
          <w:sz w:val="24"/>
        </w:rPr>
        <w:t xml:space="preserve"> ძვლის სიმკვრივისა და მასის </w:t>
      </w:r>
      <w:r w:rsidR="00483B30" w:rsidRPr="00AF711D">
        <w:rPr>
          <w:rFonts w:ascii="Sylfaen" w:hAnsi="Sylfaen" w:cs="Sylfaen"/>
          <w:sz w:val="24"/>
        </w:rPr>
        <w:t>შემცირებას</w:t>
      </w:r>
      <w:r w:rsidRPr="00AF711D">
        <w:rPr>
          <w:rFonts w:ascii="Sylfaen" w:hAnsi="Sylfaen" w:cs="Sylfaen"/>
          <w:sz w:val="24"/>
        </w:rPr>
        <w:t xml:space="preserve">, რაც გამოწვეული იყო კიდურის </w:t>
      </w:r>
      <w:r w:rsidR="00483B30" w:rsidRPr="00AF711D">
        <w:rPr>
          <w:rFonts w:ascii="Sylfaen" w:hAnsi="Sylfaen" w:cs="Sylfaen"/>
          <w:sz w:val="24"/>
        </w:rPr>
        <w:t xml:space="preserve">ფუნქციური უმოქმედობით, </w:t>
      </w:r>
      <w:r w:rsidRPr="00AF711D">
        <w:rPr>
          <w:rFonts w:ascii="Sylfaen" w:hAnsi="Sylfaen" w:cs="Sylfaen"/>
          <w:sz w:val="24"/>
        </w:rPr>
        <w:t xml:space="preserve">კუნთების შეკუმშვის </w:t>
      </w:r>
      <w:r w:rsidR="000F0690" w:rsidRPr="00AF711D">
        <w:rPr>
          <w:rFonts w:ascii="Sylfaen" w:hAnsi="Sylfaen" w:cs="Sylfaen"/>
          <w:sz w:val="24"/>
        </w:rPr>
        <w:t>უნარის დაქვეითებით</w:t>
      </w:r>
      <w:r w:rsidRPr="00AF711D">
        <w:rPr>
          <w:rFonts w:ascii="Sylfaen" w:hAnsi="Sylfaen" w:cs="Sylfaen"/>
          <w:sz w:val="24"/>
        </w:rPr>
        <w:t xml:space="preserve"> და სხეულის წონის მატების შენელებით.</w:t>
      </w:r>
      <w:r w:rsidR="00483B30" w:rsidRPr="00AF711D">
        <w:rPr>
          <w:rFonts w:ascii="Sylfaen" w:hAnsi="Sylfaen" w:cs="Sylfaen"/>
          <w:sz w:val="24"/>
        </w:rPr>
        <w:t xml:space="preserve"> ცვლილებები ნაკლებად გამოხატული იყო </w:t>
      </w:r>
      <w:r w:rsidR="00B23D46" w:rsidRPr="00AF711D">
        <w:rPr>
          <w:rFonts w:ascii="Sylfaen" w:hAnsi="Sylfaen" w:cs="Sylfaen"/>
          <w:sz w:val="24"/>
        </w:rPr>
        <w:t>უმცირესი</w:t>
      </w:r>
      <w:r w:rsidR="00483B30" w:rsidRPr="00AF711D">
        <w:rPr>
          <w:rFonts w:ascii="Sylfaen" w:hAnsi="Sylfaen" w:cs="Sylfaen"/>
          <w:sz w:val="24"/>
        </w:rPr>
        <w:t xml:space="preserve"> დოზის გამოყენებისას</w:t>
      </w:r>
      <w:r w:rsidR="001B1802" w:rsidRPr="00AF711D">
        <w:rPr>
          <w:rFonts w:ascii="Sylfaen" w:hAnsi="Sylfaen" w:cs="Sylfaen"/>
          <w:sz w:val="24"/>
        </w:rPr>
        <w:t xml:space="preserve"> და </w:t>
      </w:r>
      <w:r w:rsidR="00483B30" w:rsidRPr="00AF711D">
        <w:rPr>
          <w:rFonts w:ascii="Sylfaen" w:hAnsi="Sylfaen" w:cs="Sylfaen"/>
          <w:sz w:val="24"/>
        </w:rPr>
        <w:t xml:space="preserve">ყველა დოზის </w:t>
      </w:r>
      <w:r w:rsidR="001B1802" w:rsidRPr="00AF711D">
        <w:rPr>
          <w:rFonts w:ascii="Sylfaen" w:hAnsi="Sylfaen" w:cs="Sylfaen"/>
          <w:sz w:val="24"/>
        </w:rPr>
        <w:t>შემთხვევაში შექცევადობით ხასიათდებოდა.</w:t>
      </w:r>
      <w:r w:rsidR="00483B30" w:rsidRPr="00AF711D">
        <w:rPr>
          <w:rFonts w:ascii="Sylfaen" w:hAnsi="Sylfaen" w:cs="Sylfaen"/>
          <w:sz w:val="24"/>
        </w:rPr>
        <w:t xml:space="preserve"> მოზარდ ცხოველებში უსაფრთხო დოზა (8 ერთეული/კგ), სხეულის წონაზე (კგ) გაანგარიშებით, მოზრდილთა მაქსიმალური დოზის (400 ერთეული) მსგავსია და პედიატრიულ მაქსიმალურ დოზაზე (340 ერთეული</w:t>
      </w:r>
      <w:r w:rsidR="00772498" w:rsidRPr="00AF711D">
        <w:rPr>
          <w:rFonts w:ascii="Sylfaen" w:hAnsi="Sylfaen" w:cs="Sylfaen"/>
          <w:sz w:val="24"/>
        </w:rPr>
        <w:t>) ნაკლებია.</w:t>
      </w:r>
    </w:p>
    <w:p w14:paraId="2FAE0EF0" w14:textId="77777777" w:rsidR="000F0690" w:rsidRPr="00AF711D" w:rsidRDefault="000F0690" w:rsidP="000C00CA">
      <w:pPr>
        <w:spacing w:after="0" w:line="360" w:lineRule="auto"/>
        <w:jc w:val="both"/>
        <w:rPr>
          <w:rFonts w:ascii="Sylfaen" w:hAnsi="Sylfaen" w:cs="Sylfaen"/>
          <w:sz w:val="24"/>
        </w:rPr>
      </w:pPr>
      <w:r w:rsidRPr="00AF711D">
        <w:rPr>
          <w:rFonts w:ascii="Sylfaen" w:hAnsi="Sylfaen" w:cs="Sylfaen"/>
          <w:sz w:val="24"/>
        </w:rPr>
        <w:t>ცხოველებში ჩატარებულ კვლევებში კუმულაციური ეფექტის ნიშნები არ გამოვლენილა, როდესაც ბოტოქსი შეჰყავდათ 1 თვიანი ან უფრო ხანგრძლივი ინტერვალებით.</w:t>
      </w:r>
    </w:p>
    <w:p w14:paraId="437FD5A5" w14:textId="77777777" w:rsidR="001E1EEA" w:rsidRPr="00AF711D" w:rsidRDefault="008B53F3" w:rsidP="000C00CA">
      <w:pPr>
        <w:spacing w:after="0" w:line="360" w:lineRule="auto"/>
        <w:jc w:val="both"/>
        <w:rPr>
          <w:rFonts w:ascii="Sylfaen" w:hAnsi="Sylfaen" w:cs="Sylfaen"/>
          <w:sz w:val="24"/>
        </w:rPr>
      </w:pPr>
      <w:r w:rsidRPr="00AF711D">
        <w:rPr>
          <w:rFonts w:ascii="Sylfaen" w:hAnsi="Sylfaen" w:cs="Sylfaen"/>
          <w:sz w:val="24"/>
        </w:rPr>
        <w:t>ვირთაგვებში</w:t>
      </w:r>
      <w:r w:rsidR="004E53AC" w:rsidRPr="00AF711D">
        <w:rPr>
          <w:rFonts w:ascii="Sylfaen" w:hAnsi="Sylfaen" w:cs="Sylfaen"/>
          <w:sz w:val="24"/>
        </w:rPr>
        <w:t xml:space="preserve"> დეტრუზორის კუნთში</w:t>
      </w:r>
      <w:r w:rsidRPr="00AF711D">
        <w:rPr>
          <w:rFonts w:ascii="Sylfaen" w:hAnsi="Sylfaen" w:cs="Sylfaen"/>
          <w:sz w:val="24"/>
        </w:rPr>
        <w:t xml:space="preserve"> ბოტ</w:t>
      </w:r>
      <w:r w:rsidR="004E53AC" w:rsidRPr="00AF711D">
        <w:rPr>
          <w:rFonts w:ascii="Sylfaen" w:hAnsi="Sylfaen" w:cs="Sylfaen"/>
          <w:sz w:val="24"/>
        </w:rPr>
        <w:t>ო</w:t>
      </w:r>
      <w:r w:rsidRPr="00AF711D">
        <w:rPr>
          <w:rFonts w:ascii="Sylfaen" w:hAnsi="Sylfaen" w:cs="Sylfaen"/>
          <w:sz w:val="24"/>
        </w:rPr>
        <w:t>ქსის &lt;10 ერთეული/კგ დოზი</w:t>
      </w:r>
      <w:r w:rsidR="004E53AC" w:rsidRPr="00AF711D">
        <w:rPr>
          <w:rFonts w:ascii="Sylfaen" w:hAnsi="Sylfaen" w:cs="Sylfaen"/>
          <w:sz w:val="24"/>
        </w:rPr>
        <w:t>ს</w:t>
      </w:r>
      <w:r w:rsidRPr="00AF711D">
        <w:rPr>
          <w:rFonts w:ascii="Sylfaen" w:hAnsi="Sylfaen" w:cs="Sylfaen"/>
          <w:sz w:val="24"/>
        </w:rPr>
        <w:t xml:space="preserve"> ერთჯერად</w:t>
      </w:r>
      <w:r w:rsidR="004E53AC" w:rsidRPr="00AF711D">
        <w:rPr>
          <w:rFonts w:ascii="Sylfaen" w:hAnsi="Sylfaen" w:cs="Sylfaen"/>
          <w:sz w:val="24"/>
        </w:rPr>
        <w:t>ად</w:t>
      </w:r>
      <w:r w:rsidRPr="00AF711D">
        <w:rPr>
          <w:rFonts w:ascii="Sylfaen" w:hAnsi="Sylfaen" w:cs="Sylfaen"/>
          <w:sz w:val="24"/>
        </w:rPr>
        <w:t xml:space="preserve"> </w:t>
      </w:r>
      <w:r w:rsidR="004E53AC" w:rsidRPr="00AF711D">
        <w:rPr>
          <w:rFonts w:ascii="Sylfaen" w:hAnsi="Sylfaen" w:cs="Sylfaen"/>
          <w:sz w:val="24"/>
        </w:rPr>
        <w:t>შეყვანის შემდეგ</w:t>
      </w:r>
      <w:r w:rsidRPr="00AF711D">
        <w:rPr>
          <w:rFonts w:ascii="Sylfaen" w:hAnsi="Sylfaen" w:cs="Sylfaen"/>
          <w:sz w:val="24"/>
        </w:rPr>
        <w:t xml:space="preserve"> დაფიქსირდა სხეულის წონის კლება. შემთხვევითი ინექციის სიმულირების მიზნით, ბოტოქსის ერთჯერადი დოზა</w:t>
      </w:r>
      <w:r w:rsidR="004E53AC" w:rsidRPr="00AF711D">
        <w:rPr>
          <w:rFonts w:ascii="Sylfaen" w:hAnsi="Sylfaen" w:cs="Sylfaen"/>
          <w:sz w:val="24"/>
        </w:rPr>
        <w:t xml:space="preserve"> (</w:t>
      </w:r>
      <w:r w:rsidR="004E53AC" w:rsidRPr="00AF711D">
        <w:rPr>
          <w:rFonts w:ascii="Sylfaen" w:hAnsi="Sylfaen" w:cs="Sylfaen"/>
          <w:sz w:val="24"/>
          <w:vertAlign w:val="subscript"/>
        </w:rPr>
        <w:t>~</w:t>
      </w:r>
      <w:r w:rsidR="004E53AC" w:rsidRPr="00AF711D">
        <w:rPr>
          <w:rFonts w:ascii="Sylfaen" w:hAnsi="Sylfaen" w:cs="Sylfaen"/>
          <w:sz w:val="24"/>
        </w:rPr>
        <w:t>7 ერთეული/კგ)</w:t>
      </w:r>
      <w:r w:rsidRPr="00AF711D">
        <w:rPr>
          <w:rFonts w:ascii="Sylfaen" w:hAnsi="Sylfaen" w:cs="Sylfaen"/>
          <w:sz w:val="24"/>
        </w:rPr>
        <w:t xml:space="preserve"> შეყვანილ იქნა მაიმუნების </w:t>
      </w:r>
      <w:r w:rsidR="003D4490" w:rsidRPr="00AF711D">
        <w:rPr>
          <w:rFonts w:ascii="Sylfaen" w:hAnsi="Sylfaen" w:cs="Sylfaen"/>
          <w:sz w:val="24"/>
        </w:rPr>
        <w:t>შარდსადენის წინამდებარე ჯირკვლისმიერ ნაწილში</w:t>
      </w:r>
      <w:r w:rsidRPr="00AF711D">
        <w:rPr>
          <w:rFonts w:ascii="Sylfaen" w:hAnsi="Sylfaen" w:cs="Sylfaen"/>
          <w:sz w:val="24"/>
        </w:rPr>
        <w:t>, სწორი ნაწლავის პროქსიმალურ ნაწილში, სათესლე ბუშტუკსა და შარდის ბუშტის კედელში ან საშვილოსნოში (</w:t>
      </w:r>
      <w:r w:rsidRPr="00AF711D">
        <w:rPr>
          <w:rFonts w:ascii="Sylfaen" w:hAnsi="Sylfaen" w:cs="Sylfaen"/>
          <w:sz w:val="24"/>
          <w:vertAlign w:val="subscript"/>
        </w:rPr>
        <w:t>~</w:t>
      </w:r>
      <w:r w:rsidRPr="00AF711D">
        <w:rPr>
          <w:rFonts w:ascii="Sylfaen" w:hAnsi="Sylfaen" w:cs="Sylfaen"/>
          <w:sz w:val="24"/>
        </w:rPr>
        <w:t>3 ერთეული/კგ</w:t>
      </w:r>
      <w:r w:rsidR="004E7BB1" w:rsidRPr="00AF711D">
        <w:rPr>
          <w:rFonts w:ascii="Sylfaen" w:hAnsi="Sylfaen" w:cs="Sylfaen"/>
          <w:sz w:val="24"/>
        </w:rPr>
        <w:t xml:space="preserve">) ისე, რომ </w:t>
      </w:r>
      <w:r w:rsidRPr="00AF711D">
        <w:rPr>
          <w:rFonts w:ascii="Sylfaen" w:hAnsi="Sylfaen" w:cs="Sylfaen"/>
          <w:sz w:val="24"/>
        </w:rPr>
        <w:t xml:space="preserve">გვერდითი კლინიკური ეფექტები არ </w:t>
      </w:r>
      <w:r w:rsidR="004E7BB1" w:rsidRPr="00AF711D">
        <w:rPr>
          <w:rFonts w:ascii="Sylfaen" w:hAnsi="Sylfaen" w:cs="Sylfaen"/>
          <w:sz w:val="24"/>
        </w:rPr>
        <w:t xml:space="preserve">გამოვლენილა. თუმცა, შარდის ბუშტში კენჭების წარმოქმნა აღინიშნა მაიმუნებში </w:t>
      </w:r>
      <w:r w:rsidR="00CB1D3F" w:rsidRPr="00AF711D">
        <w:rPr>
          <w:rFonts w:ascii="Sylfaen" w:hAnsi="Sylfaen" w:cs="Sylfaen"/>
          <w:sz w:val="24"/>
        </w:rPr>
        <w:t xml:space="preserve">შარდსადენის წინამდებარე ჯირკვლისმიერ ნაწილსა </w:t>
      </w:r>
      <w:r w:rsidR="004E7BB1" w:rsidRPr="00AF711D">
        <w:rPr>
          <w:rFonts w:ascii="Sylfaen" w:hAnsi="Sylfaen" w:cs="Sylfaen"/>
          <w:sz w:val="24"/>
        </w:rPr>
        <w:t>და სწორი ნაწლავის პროქსიმალურ ნაწილში ბოტოქსის ერთჯერადი დოზის შეყვანისას</w:t>
      </w:r>
      <w:r w:rsidR="00CB1D3F" w:rsidRPr="00AF711D">
        <w:rPr>
          <w:rFonts w:ascii="Sylfaen" w:hAnsi="Sylfaen" w:cs="Sylfaen"/>
          <w:sz w:val="24"/>
        </w:rPr>
        <w:t xml:space="preserve">, ასევე </w:t>
      </w:r>
      <w:r w:rsidR="004E7BB1" w:rsidRPr="00AF711D">
        <w:rPr>
          <w:rFonts w:ascii="Sylfaen" w:hAnsi="Sylfaen" w:cs="Sylfaen"/>
          <w:sz w:val="24"/>
        </w:rPr>
        <w:t>წინამდებარე ჯირკვალში განმეორებითი დოზების</w:t>
      </w:r>
      <w:r w:rsidR="00CB1D3F" w:rsidRPr="00AF711D">
        <w:rPr>
          <w:rFonts w:ascii="Sylfaen" w:hAnsi="Sylfaen" w:cs="Sylfaen"/>
          <w:sz w:val="24"/>
        </w:rPr>
        <w:t xml:space="preserve"> </w:t>
      </w:r>
      <w:r w:rsidR="004E7BB1" w:rsidRPr="00AF711D">
        <w:rPr>
          <w:rFonts w:ascii="Sylfaen" w:hAnsi="Sylfaen" w:cs="Sylfaen"/>
          <w:sz w:val="24"/>
        </w:rPr>
        <w:t>კვლევის ფარგლებში. ანატომიური განსხვავებების გამო</w:t>
      </w:r>
      <w:r w:rsidR="001E1EEA" w:rsidRPr="00AF711D">
        <w:rPr>
          <w:rFonts w:ascii="Sylfaen" w:hAnsi="Sylfaen" w:cs="Sylfaen"/>
          <w:sz w:val="24"/>
        </w:rPr>
        <w:t xml:space="preserve"> აღნიშნული</w:t>
      </w:r>
      <w:r w:rsidR="004E7BB1" w:rsidRPr="00AF711D">
        <w:rPr>
          <w:rFonts w:ascii="Sylfaen" w:hAnsi="Sylfaen" w:cs="Sylfaen"/>
          <w:sz w:val="24"/>
        </w:rPr>
        <w:t xml:space="preserve"> მონაცემების კლინიკური მნიშვნელობა უცნობია</w:t>
      </w:r>
      <w:r w:rsidR="001E1EEA" w:rsidRPr="00AF711D">
        <w:rPr>
          <w:rFonts w:ascii="Sylfaen" w:hAnsi="Sylfaen" w:cs="Sylfaen"/>
          <w:sz w:val="24"/>
        </w:rPr>
        <w:t>. დეტრუზორის კუნთში</w:t>
      </w:r>
      <w:r w:rsidR="004E7BB1" w:rsidRPr="00AF711D">
        <w:rPr>
          <w:rFonts w:ascii="Sylfaen" w:hAnsi="Sylfaen" w:cs="Sylfaen"/>
          <w:sz w:val="24"/>
        </w:rPr>
        <w:t xml:space="preserve"> განმეორებითი დოზების </w:t>
      </w:r>
      <w:r w:rsidR="001E1EEA" w:rsidRPr="00AF711D">
        <w:rPr>
          <w:rFonts w:ascii="Sylfaen" w:hAnsi="Sylfaen" w:cs="Sylfaen"/>
          <w:sz w:val="24"/>
        </w:rPr>
        <w:t xml:space="preserve">შეყვანის 9 თვიან </w:t>
      </w:r>
      <w:r w:rsidR="004E7BB1" w:rsidRPr="00AF711D">
        <w:rPr>
          <w:rFonts w:ascii="Sylfaen" w:hAnsi="Sylfaen" w:cs="Sylfaen"/>
          <w:sz w:val="24"/>
        </w:rPr>
        <w:t>კვლევაში (4 ინექცია</w:t>
      </w:r>
      <w:r w:rsidR="001E1EEA" w:rsidRPr="00AF711D">
        <w:rPr>
          <w:rFonts w:ascii="Sylfaen" w:hAnsi="Sylfaen" w:cs="Sylfaen"/>
          <w:sz w:val="24"/>
        </w:rPr>
        <w:t xml:space="preserve">) </w:t>
      </w:r>
      <w:r w:rsidR="004E7BB1" w:rsidRPr="00AF711D">
        <w:rPr>
          <w:rFonts w:ascii="Sylfaen" w:hAnsi="Sylfaen" w:cs="Sylfaen"/>
          <w:sz w:val="24"/>
        </w:rPr>
        <w:t xml:space="preserve">24 ერთეული/კგ დოზის </w:t>
      </w:r>
      <w:r w:rsidR="001E1EEA" w:rsidRPr="00AF711D">
        <w:rPr>
          <w:rFonts w:ascii="Sylfaen" w:hAnsi="Sylfaen" w:cs="Sylfaen"/>
          <w:sz w:val="24"/>
        </w:rPr>
        <w:t>მიღებისას</w:t>
      </w:r>
      <w:r w:rsidR="004E7BB1" w:rsidRPr="00AF711D">
        <w:rPr>
          <w:rFonts w:ascii="Sylfaen" w:hAnsi="Sylfaen" w:cs="Sylfaen"/>
          <w:sz w:val="24"/>
        </w:rPr>
        <w:t xml:space="preserve"> </w:t>
      </w:r>
      <w:r w:rsidR="001E1EEA" w:rsidRPr="00AF711D">
        <w:rPr>
          <w:rFonts w:ascii="Sylfaen" w:hAnsi="Sylfaen" w:cs="Sylfaen"/>
          <w:sz w:val="24"/>
        </w:rPr>
        <w:t>აღინიშნა</w:t>
      </w:r>
      <w:r w:rsidR="004E7BB1" w:rsidRPr="00AF711D">
        <w:rPr>
          <w:rFonts w:ascii="Sylfaen" w:hAnsi="Sylfaen" w:cs="Sylfaen"/>
          <w:sz w:val="24"/>
        </w:rPr>
        <w:t xml:space="preserve"> ქუთუთოს ფტოზი</w:t>
      </w:r>
      <w:r w:rsidR="001E1EEA" w:rsidRPr="00AF711D">
        <w:rPr>
          <w:rFonts w:ascii="Sylfaen" w:hAnsi="Sylfaen" w:cs="Sylfaen"/>
          <w:sz w:val="24"/>
        </w:rPr>
        <w:t xml:space="preserve">, </w:t>
      </w:r>
      <w:r w:rsidR="004E7BB1" w:rsidRPr="00AF711D">
        <w:rPr>
          <w:rFonts w:ascii="Sylfaen" w:hAnsi="Sylfaen" w:cs="Sylfaen"/>
          <w:sz w:val="24"/>
        </w:rPr>
        <w:t xml:space="preserve">ხოლო ≥24 ერთეული/კგ </w:t>
      </w:r>
      <w:r w:rsidR="001E1EEA" w:rsidRPr="00AF711D">
        <w:rPr>
          <w:rFonts w:ascii="Sylfaen" w:hAnsi="Sylfaen" w:cs="Sylfaen"/>
          <w:sz w:val="24"/>
        </w:rPr>
        <w:t>დოზების გამოყენებისას</w:t>
      </w:r>
      <w:r w:rsidR="004E7BB1" w:rsidRPr="00AF711D">
        <w:rPr>
          <w:rFonts w:ascii="Sylfaen" w:hAnsi="Sylfaen" w:cs="Sylfaen"/>
          <w:sz w:val="24"/>
        </w:rPr>
        <w:t xml:space="preserve"> დაფიქსირდა სიკვდილიანობა</w:t>
      </w:r>
      <w:r w:rsidR="001E1EEA" w:rsidRPr="00AF711D">
        <w:rPr>
          <w:rFonts w:ascii="Sylfaen" w:hAnsi="Sylfaen" w:cs="Sylfaen"/>
          <w:sz w:val="24"/>
        </w:rPr>
        <w:t xml:space="preserve">. მაიმუნებში გვერდითი </w:t>
      </w:r>
      <w:r w:rsidR="00AE46D4" w:rsidRPr="00AF711D">
        <w:rPr>
          <w:rFonts w:ascii="Sylfaen" w:hAnsi="Sylfaen" w:cs="Sylfaen"/>
          <w:sz w:val="24"/>
        </w:rPr>
        <w:t>ეფექტები</w:t>
      </w:r>
      <w:r w:rsidR="001E1EEA" w:rsidRPr="00AF711D">
        <w:rPr>
          <w:rFonts w:ascii="Sylfaen" w:hAnsi="Sylfaen" w:cs="Sylfaen"/>
          <w:sz w:val="24"/>
        </w:rPr>
        <w:t xml:space="preserve"> არ გამოვლენილა 12 ერთეული/კგ დოზის პირობებში, რაც 3-ჯერ აღემატება დეტრუზორის </w:t>
      </w:r>
      <w:r w:rsidR="00AE46D4" w:rsidRPr="00AF711D">
        <w:rPr>
          <w:rFonts w:ascii="Sylfaen" w:hAnsi="Sylfaen" w:cs="Sylfaen"/>
          <w:sz w:val="24"/>
        </w:rPr>
        <w:t xml:space="preserve">ნეიროგენული </w:t>
      </w:r>
      <w:r w:rsidR="001E1EEA" w:rsidRPr="00AF711D">
        <w:rPr>
          <w:rFonts w:ascii="Sylfaen" w:hAnsi="Sylfaen" w:cs="Sylfaen"/>
          <w:sz w:val="24"/>
        </w:rPr>
        <w:t xml:space="preserve">ჰიპერაქტივობით </w:t>
      </w:r>
      <w:r w:rsidR="001E1EEA" w:rsidRPr="00AF711D">
        <w:rPr>
          <w:rFonts w:ascii="Sylfaen" w:hAnsi="Sylfaen" w:cs="Sylfaen"/>
          <w:sz w:val="24"/>
        </w:rPr>
        <w:lastRenderedPageBreak/>
        <w:t xml:space="preserve">გამოწვეული შარდის შეუკავებლობის სამკურნალოდ რეკომენდებულ კლინიკურ დოზას 200 </w:t>
      </w:r>
      <w:r w:rsidR="00AE46D4" w:rsidRPr="00AF711D">
        <w:rPr>
          <w:rFonts w:ascii="Sylfaen" w:hAnsi="Sylfaen" w:cs="Sylfaen"/>
          <w:sz w:val="24"/>
        </w:rPr>
        <w:t>ერთეულს (</w:t>
      </w:r>
      <w:r w:rsidR="001E1EEA" w:rsidRPr="00AF711D">
        <w:rPr>
          <w:rFonts w:ascii="Sylfaen" w:hAnsi="Sylfaen" w:cs="Sylfaen"/>
          <w:sz w:val="24"/>
        </w:rPr>
        <w:t>50 კგ წონის ადამიანზე გაანგარიშებით</w:t>
      </w:r>
      <w:r w:rsidR="00AE46D4" w:rsidRPr="00AF711D">
        <w:rPr>
          <w:rFonts w:ascii="Sylfaen" w:hAnsi="Sylfaen" w:cs="Sylfaen"/>
          <w:sz w:val="24"/>
        </w:rPr>
        <w:t xml:space="preserve">). </w:t>
      </w:r>
    </w:p>
    <w:p w14:paraId="1A33E739" w14:textId="76CCE9DB" w:rsidR="003F0008" w:rsidRPr="00AF711D" w:rsidRDefault="003F0008" w:rsidP="003F0008">
      <w:pPr>
        <w:spacing w:after="0" w:line="360" w:lineRule="auto"/>
        <w:jc w:val="both"/>
        <w:rPr>
          <w:rFonts w:ascii="Sylfaen" w:hAnsi="Sylfaen" w:cs="Sylfaen"/>
          <w:b/>
          <w:sz w:val="24"/>
        </w:rPr>
      </w:pPr>
      <w:r w:rsidRPr="00AF711D">
        <w:rPr>
          <w:rFonts w:ascii="Sylfaen" w:hAnsi="Sylfaen" w:cs="Sylfaen"/>
          <w:b/>
          <w:sz w:val="24"/>
        </w:rPr>
        <w:t>ლოკალური ტოქსი</w:t>
      </w:r>
      <w:r w:rsidR="00496561">
        <w:rPr>
          <w:rFonts w:ascii="Sylfaen" w:hAnsi="Sylfaen" w:cs="Sylfaen"/>
          <w:b/>
          <w:sz w:val="24"/>
        </w:rPr>
        <w:t>კ</w:t>
      </w:r>
      <w:r w:rsidRPr="00AF711D">
        <w:rPr>
          <w:rFonts w:ascii="Sylfaen" w:hAnsi="Sylfaen" w:cs="Sylfaen"/>
          <w:b/>
          <w:sz w:val="24"/>
        </w:rPr>
        <w:t>ურობა</w:t>
      </w:r>
    </w:p>
    <w:p w14:paraId="543A25BC" w14:textId="77777777" w:rsidR="003F0008" w:rsidRPr="00AF711D" w:rsidRDefault="003F0008" w:rsidP="003F0008">
      <w:pPr>
        <w:spacing w:after="0" w:line="360" w:lineRule="auto"/>
        <w:jc w:val="both"/>
        <w:rPr>
          <w:rFonts w:ascii="Sylfaen" w:hAnsi="Sylfaen" w:cs="Sylfaen"/>
          <w:sz w:val="24"/>
        </w:rPr>
      </w:pPr>
      <w:r w:rsidRPr="00AF711D">
        <w:rPr>
          <w:rFonts w:ascii="Sylfaen" w:hAnsi="Sylfaen" w:cs="Sylfaen"/>
          <w:sz w:val="24"/>
        </w:rPr>
        <w:t>დადგინდა, რომ ბოტოქსი არ იწვევს თვალის ან კანის გაღიზიანებას. ასევე, ბოცვრებში პრეპარატს არ გამოუწვევია ტოქსიურობა თვალის მინისებრ სხეულში ინექციისას.</w:t>
      </w:r>
    </w:p>
    <w:p w14:paraId="55C687B2" w14:textId="77777777" w:rsidR="0010331A" w:rsidRPr="00AF711D" w:rsidRDefault="0010331A" w:rsidP="0010331A">
      <w:pPr>
        <w:spacing w:line="360" w:lineRule="auto"/>
        <w:jc w:val="both"/>
        <w:rPr>
          <w:rFonts w:ascii="Sylfaen" w:hAnsi="Sylfaen" w:cs="Sylfaen"/>
          <w:sz w:val="24"/>
        </w:rPr>
      </w:pPr>
      <w:r w:rsidRPr="00AF711D">
        <w:rPr>
          <w:rFonts w:ascii="Sylfaen" w:hAnsi="Sylfaen" w:cs="Sylfaen"/>
          <w:sz w:val="24"/>
        </w:rPr>
        <w:t>ბოტოქსის შეყვანის შემდეგ ინექციის ადგილზე ალერგიული ან ანთებითი რეაქციები იშვიათად აღინიშნება, თუმცა შესაძლებელია ჰემატომის წარმოქმნა.</w:t>
      </w:r>
    </w:p>
    <w:p w14:paraId="3C508ECE" w14:textId="77777777" w:rsidR="0010331A" w:rsidRPr="00AF711D" w:rsidRDefault="0010331A" w:rsidP="0010331A">
      <w:pPr>
        <w:spacing w:after="0" w:line="360" w:lineRule="auto"/>
        <w:jc w:val="both"/>
        <w:rPr>
          <w:rFonts w:ascii="Sylfaen" w:hAnsi="Sylfaen" w:cs="Sylfaen"/>
          <w:b/>
          <w:sz w:val="24"/>
        </w:rPr>
      </w:pPr>
      <w:r w:rsidRPr="00AF711D">
        <w:rPr>
          <w:rFonts w:ascii="Sylfaen" w:hAnsi="Sylfaen" w:cs="Sylfaen"/>
          <w:b/>
          <w:sz w:val="24"/>
        </w:rPr>
        <w:t>რეპროდუქციული ტოქსიკოლოგია</w:t>
      </w:r>
    </w:p>
    <w:p w14:paraId="79835830" w14:textId="77777777" w:rsidR="0010331A" w:rsidRPr="00AF711D" w:rsidRDefault="0010331A" w:rsidP="0010331A">
      <w:pPr>
        <w:spacing w:after="0" w:line="360" w:lineRule="auto"/>
        <w:jc w:val="both"/>
        <w:rPr>
          <w:rFonts w:ascii="Sylfaen" w:hAnsi="Sylfaen" w:cs="Sylfaen"/>
          <w:b/>
          <w:sz w:val="24"/>
        </w:rPr>
      </w:pPr>
      <w:r w:rsidRPr="00AF711D">
        <w:rPr>
          <w:rFonts w:ascii="Sylfaen" w:hAnsi="Sylfaen" w:cs="Sylfaen"/>
          <w:b/>
          <w:sz w:val="24"/>
        </w:rPr>
        <w:t>ტერატოგენული ეფექტები</w:t>
      </w:r>
    </w:p>
    <w:p w14:paraId="3EDB2418" w14:textId="77777777" w:rsidR="000C00CA" w:rsidRPr="00AF711D" w:rsidRDefault="0010331A" w:rsidP="003008FE">
      <w:pPr>
        <w:spacing w:after="0" w:line="360" w:lineRule="auto"/>
        <w:jc w:val="both"/>
        <w:rPr>
          <w:rFonts w:ascii="Sylfaen" w:hAnsi="Sylfaen" w:cs="Sylfaen"/>
          <w:sz w:val="24"/>
        </w:rPr>
      </w:pPr>
      <w:r w:rsidRPr="00AF711D">
        <w:rPr>
          <w:rFonts w:ascii="Sylfaen" w:hAnsi="Sylfaen" w:cs="Sylfaen"/>
          <w:sz w:val="24"/>
        </w:rPr>
        <w:t xml:space="preserve">ორგანოგენეზის პერიოდში </w:t>
      </w:r>
      <w:r w:rsidR="002B7D89" w:rsidRPr="00AF711D">
        <w:rPr>
          <w:rFonts w:ascii="Sylfaen" w:hAnsi="Sylfaen" w:cs="Sylfaen"/>
          <w:sz w:val="24"/>
        </w:rPr>
        <w:t>მაკე თაგვებსა და ვირთაგვებში</w:t>
      </w:r>
      <w:r w:rsidRPr="00AF711D">
        <w:rPr>
          <w:rFonts w:ascii="Sylfaen" w:hAnsi="Sylfaen" w:cs="Sylfaen"/>
          <w:sz w:val="24"/>
        </w:rPr>
        <w:t xml:space="preserve"> </w:t>
      </w:r>
      <w:r w:rsidR="002B7D89" w:rsidRPr="00AF711D">
        <w:rPr>
          <w:rFonts w:ascii="Sylfaen" w:hAnsi="Sylfaen" w:cs="Sylfaen"/>
          <w:sz w:val="24"/>
        </w:rPr>
        <w:t>კუნთში ინექციის შეყვანისას</w:t>
      </w:r>
      <w:r w:rsidRPr="00AF711D">
        <w:rPr>
          <w:rFonts w:ascii="Sylfaen" w:hAnsi="Sylfaen" w:cs="Sylfaen"/>
          <w:sz w:val="24"/>
        </w:rPr>
        <w:t xml:space="preserve"> </w:t>
      </w:r>
      <w:r w:rsidR="002B7D89" w:rsidRPr="00AF711D">
        <w:rPr>
          <w:rFonts w:ascii="Sylfaen" w:hAnsi="Sylfaen" w:cs="Sylfaen"/>
          <w:sz w:val="24"/>
        </w:rPr>
        <w:t xml:space="preserve">ბოტოქსის </w:t>
      </w:r>
      <w:r w:rsidR="00C309DB" w:rsidRPr="00AF711D">
        <w:rPr>
          <w:rFonts w:ascii="Sylfaen" w:hAnsi="Sylfaen" w:cs="Sylfaen"/>
          <w:sz w:val="24"/>
        </w:rPr>
        <w:t>მაქსიმალურმა</w:t>
      </w:r>
      <w:r w:rsidR="002B7D89" w:rsidRPr="00AF711D">
        <w:rPr>
          <w:rFonts w:ascii="Sylfaen" w:hAnsi="Sylfaen" w:cs="Sylfaen"/>
          <w:sz w:val="24"/>
        </w:rPr>
        <w:t xml:space="preserve"> უსაფრთხო დოზამ (NOEL) შეადგინა 4 ერთეული/კგ. ოსიფიკაციის შემცირება აღინიშნა 8 და 16 ერთეული/კგ დოზების გამოყენებისას (თაგვებში), ხოლო ენისქვეშა ძვლის ოსიფიკაციის შემცირება აღინიშნა 16 ერთეული/კგ დოზების გამოყენებისას (ვირთაგვებში). ნაყოფის სხეულის წონის კლება დაფიქსირდა 8 და 16 ერთეული/კგ დოზების გამოყენებისას </w:t>
      </w:r>
      <w:r w:rsidR="00606A91" w:rsidRPr="00AF711D">
        <w:rPr>
          <w:rFonts w:ascii="Sylfaen" w:hAnsi="Sylfaen" w:cs="Sylfaen"/>
          <w:sz w:val="24"/>
        </w:rPr>
        <w:t>(ვირთაგვებში).</w:t>
      </w:r>
    </w:p>
    <w:p w14:paraId="780493E4" w14:textId="77777777" w:rsidR="004C4B5B" w:rsidRPr="00AF711D" w:rsidRDefault="00C309DB" w:rsidP="00B661B2">
      <w:pPr>
        <w:spacing w:after="0" w:line="360" w:lineRule="auto"/>
        <w:jc w:val="both"/>
        <w:rPr>
          <w:rFonts w:ascii="Sylfaen" w:hAnsi="Sylfaen" w:cs="Sylfaen"/>
          <w:sz w:val="24"/>
        </w:rPr>
      </w:pPr>
      <w:r w:rsidRPr="00AF711D">
        <w:rPr>
          <w:rFonts w:ascii="Sylfaen" w:hAnsi="Sylfaen" w:cs="Sylfaen"/>
          <w:sz w:val="24"/>
        </w:rPr>
        <w:t xml:space="preserve">ბოცვრებში ჩატარებულ დოზის </w:t>
      </w:r>
      <w:r w:rsidR="00842307" w:rsidRPr="00AF711D">
        <w:rPr>
          <w:rFonts w:ascii="Sylfaen" w:hAnsi="Sylfaen" w:cs="Sylfaen"/>
          <w:sz w:val="24"/>
        </w:rPr>
        <w:t>შერჩევის</w:t>
      </w:r>
      <w:r w:rsidRPr="00AF711D">
        <w:rPr>
          <w:rFonts w:ascii="Sylfaen" w:hAnsi="Sylfaen" w:cs="Sylfaen"/>
          <w:sz w:val="24"/>
        </w:rPr>
        <w:t xml:space="preserve"> კვლევაში ყოველდღიურმა ინექციებმა დოზით 0.5 ერთეული/კგ/დღეში (გესტაციის მე-6-დან მე-18 დღემდე), ასევე 4 და 6 </w:t>
      </w:r>
      <w:r w:rsidR="00842307" w:rsidRPr="00AF711D">
        <w:rPr>
          <w:rFonts w:ascii="Sylfaen" w:hAnsi="Sylfaen" w:cs="Sylfaen"/>
          <w:sz w:val="24"/>
        </w:rPr>
        <w:t>ერთეული</w:t>
      </w:r>
      <w:r w:rsidRPr="00AF711D">
        <w:rPr>
          <w:rFonts w:ascii="Sylfaen" w:hAnsi="Sylfaen" w:cs="Sylfaen"/>
          <w:sz w:val="24"/>
        </w:rPr>
        <w:t>/კგ</w:t>
      </w:r>
      <w:r w:rsidR="00842307" w:rsidRPr="00AF711D">
        <w:rPr>
          <w:rFonts w:ascii="Sylfaen" w:hAnsi="Sylfaen" w:cs="Sylfaen"/>
          <w:sz w:val="24"/>
        </w:rPr>
        <w:t xml:space="preserve"> დოზის შეყვანამ</w:t>
      </w:r>
      <w:r w:rsidRPr="00AF711D">
        <w:rPr>
          <w:rFonts w:ascii="Sylfaen" w:hAnsi="Sylfaen" w:cs="Sylfaen"/>
          <w:sz w:val="24"/>
        </w:rPr>
        <w:t xml:space="preserve"> </w:t>
      </w:r>
      <w:r w:rsidR="00842307" w:rsidRPr="00AF711D">
        <w:rPr>
          <w:rFonts w:ascii="Sylfaen" w:hAnsi="Sylfaen" w:cs="Sylfaen"/>
          <w:sz w:val="24"/>
        </w:rPr>
        <w:t>(</w:t>
      </w:r>
      <w:r w:rsidRPr="00AF711D">
        <w:rPr>
          <w:rFonts w:ascii="Sylfaen" w:hAnsi="Sylfaen" w:cs="Sylfaen"/>
          <w:sz w:val="24"/>
        </w:rPr>
        <w:t xml:space="preserve">გესტაციის მე-6 და მე-13 დღეს), გამოიწვია სიკვდილიანობა და </w:t>
      </w:r>
      <w:r w:rsidR="00842307" w:rsidRPr="00AF711D">
        <w:rPr>
          <w:rFonts w:ascii="Sylfaen" w:hAnsi="Sylfaen" w:cs="Sylfaen"/>
          <w:sz w:val="24"/>
        </w:rPr>
        <w:t>ნაყოფის მოცილება</w:t>
      </w:r>
      <w:r w:rsidRPr="00AF711D">
        <w:rPr>
          <w:rFonts w:ascii="Sylfaen" w:hAnsi="Sylfaen" w:cs="Sylfaen"/>
          <w:sz w:val="24"/>
        </w:rPr>
        <w:t xml:space="preserve"> გადარჩენილ დედებში. გარეგანი </w:t>
      </w:r>
      <w:r w:rsidR="00842307" w:rsidRPr="00AF711D">
        <w:rPr>
          <w:rFonts w:ascii="Sylfaen" w:hAnsi="Sylfaen" w:cs="Sylfaen"/>
          <w:sz w:val="24"/>
        </w:rPr>
        <w:t>განვითარების მანკები</w:t>
      </w:r>
      <w:r w:rsidRPr="00AF711D">
        <w:rPr>
          <w:rFonts w:ascii="Sylfaen" w:hAnsi="Sylfaen" w:cs="Sylfaen"/>
          <w:sz w:val="24"/>
        </w:rPr>
        <w:t xml:space="preserve"> აღინიშნა თითო </w:t>
      </w:r>
      <w:r w:rsidR="00842307" w:rsidRPr="00AF711D">
        <w:rPr>
          <w:rFonts w:ascii="Sylfaen" w:hAnsi="Sylfaen" w:cs="Sylfaen"/>
          <w:sz w:val="24"/>
        </w:rPr>
        <w:t>ნაყოფის შემთხვევაში</w:t>
      </w:r>
      <w:r w:rsidRPr="00AF711D">
        <w:rPr>
          <w:rFonts w:ascii="Sylfaen" w:hAnsi="Sylfaen" w:cs="Sylfaen"/>
          <w:sz w:val="24"/>
        </w:rPr>
        <w:t xml:space="preserve"> 0.125 ერთეული/კგ/დღეში და 2 ერთეული/კგ </w:t>
      </w:r>
      <w:r w:rsidR="00842307" w:rsidRPr="00AF711D">
        <w:rPr>
          <w:rFonts w:ascii="Sylfaen" w:hAnsi="Sylfaen" w:cs="Sylfaen"/>
          <w:sz w:val="24"/>
        </w:rPr>
        <w:t>დოზებ</w:t>
      </w:r>
      <w:r w:rsidRPr="00AF711D">
        <w:rPr>
          <w:rFonts w:ascii="Sylfaen" w:hAnsi="Sylfaen" w:cs="Sylfaen"/>
          <w:sz w:val="24"/>
        </w:rPr>
        <w:t xml:space="preserve">ის ჯგუფებში. როგორც ჩანს, ბოცვერი ძალიან მგრძნობიარე სახეობაა </w:t>
      </w:r>
      <w:r w:rsidR="00842307" w:rsidRPr="00AF711D">
        <w:rPr>
          <w:rFonts w:ascii="Sylfaen" w:hAnsi="Sylfaen" w:cs="Sylfaen"/>
          <w:sz w:val="24"/>
        </w:rPr>
        <w:t>ბოტოქსით</w:t>
      </w:r>
      <w:r w:rsidRPr="00AF711D">
        <w:rPr>
          <w:rFonts w:ascii="Sylfaen" w:hAnsi="Sylfaen" w:cs="Sylfaen"/>
          <w:sz w:val="24"/>
        </w:rPr>
        <w:t xml:space="preserve"> მკურნალობის მიმართ.</w:t>
      </w:r>
    </w:p>
    <w:p w14:paraId="62AA9699" w14:textId="77777777" w:rsidR="00D16827" w:rsidRPr="00AF711D" w:rsidRDefault="00D16827" w:rsidP="00D16827">
      <w:pPr>
        <w:spacing w:after="0" w:line="360" w:lineRule="auto"/>
        <w:jc w:val="both"/>
        <w:rPr>
          <w:rFonts w:ascii="Sylfaen" w:hAnsi="Sylfaen" w:cs="Sylfaen"/>
          <w:b/>
          <w:sz w:val="24"/>
        </w:rPr>
      </w:pPr>
      <w:r w:rsidRPr="00AF711D">
        <w:rPr>
          <w:rFonts w:ascii="Sylfaen" w:hAnsi="Sylfaen" w:cs="Sylfaen"/>
          <w:b/>
          <w:sz w:val="24"/>
        </w:rPr>
        <w:t>ფერტილობისა და რეპროდუქციული ფუნქციის დარღვევა</w:t>
      </w:r>
    </w:p>
    <w:p w14:paraId="456066B0" w14:textId="77777777" w:rsidR="00AB2D04" w:rsidRPr="00AF711D" w:rsidRDefault="00171EB4" w:rsidP="00D16827">
      <w:pPr>
        <w:spacing w:after="0" w:line="360" w:lineRule="auto"/>
        <w:jc w:val="both"/>
        <w:rPr>
          <w:rFonts w:ascii="Sylfaen" w:hAnsi="Sylfaen" w:cs="Sylfaen"/>
          <w:sz w:val="24"/>
        </w:rPr>
      </w:pPr>
      <w:r w:rsidRPr="00AF711D">
        <w:rPr>
          <w:rFonts w:ascii="Sylfaen" w:hAnsi="Sylfaen" w:cs="Sylfaen"/>
          <w:sz w:val="24"/>
        </w:rPr>
        <w:t>ბოტოქსის კუნთში შეყვანისას რეპროდუქციული ფუნქციის მხრივ მაქსიმალური უსაფრთხო დოზა</w:t>
      </w:r>
      <w:r w:rsidR="00D16827" w:rsidRPr="00AF711D">
        <w:rPr>
          <w:rFonts w:ascii="Sylfaen" w:hAnsi="Sylfaen" w:cs="Sylfaen"/>
          <w:sz w:val="24"/>
        </w:rPr>
        <w:t xml:space="preserve"> </w:t>
      </w:r>
      <w:r w:rsidRPr="00AF711D">
        <w:rPr>
          <w:rFonts w:ascii="Sylfaen" w:hAnsi="Sylfaen" w:cs="Sylfaen"/>
          <w:sz w:val="24"/>
        </w:rPr>
        <w:t>(</w:t>
      </w:r>
      <w:r w:rsidR="00D16827" w:rsidRPr="00AF711D">
        <w:rPr>
          <w:rFonts w:ascii="Sylfaen" w:hAnsi="Sylfaen" w:cs="Sylfaen"/>
          <w:sz w:val="24"/>
        </w:rPr>
        <w:t>NOEL</w:t>
      </w:r>
      <w:r w:rsidRPr="00AF711D">
        <w:rPr>
          <w:rFonts w:ascii="Sylfaen" w:hAnsi="Sylfaen" w:cs="Sylfaen"/>
          <w:sz w:val="24"/>
        </w:rPr>
        <w:t xml:space="preserve">) </w:t>
      </w:r>
      <w:r w:rsidR="00D16827" w:rsidRPr="00AF711D">
        <w:rPr>
          <w:rFonts w:ascii="Sylfaen" w:hAnsi="Sylfaen" w:cs="Sylfaen"/>
          <w:sz w:val="24"/>
        </w:rPr>
        <w:t xml:space="preserve">შეადგენდა 4 ერთეულს/კგ-ზე </w:t>
      </w:r>
      <w:r w:rsidRPr="00AF711D">
        <w:rPr>
          <w:rFonts w:ascii="Sylfaen" w:hAnsi="Sylfaen" w:cs="Sylfaen"/>
          <w:sz w:val="24"/>
        </w:rPr>
        <w:t>მამრ ვირთაგვებში</w:t>
      </w:r>
      <w:r w:rsidR="00D16827" w:rsidRPr="00AF711D">
        <w:rPr>
          <w:rFonts w:ascii="Sylfaen" w:hAnsi="Sylfaen" w:cs="Sylfaen"/>
          <w:sz w:val="24"/>
        </w:rPr>
        <w:t xml:space="preserve"> და 8 ერთეულს/კგ-ზე </w:t>
      </w:r>
      <w:r w:rsidRPr="00AF711D">
        <w:rPr>
          <w:rFonts w:ascii="Sylfaen" w:hAnsi="Sylfaen" w:cs="Sylfaen"/>
          <w:sz w:val="24"/>
        </w:rPr>
        <w:t>მდედრ</w:t>
      </w:r>
      <w:r w:rsidR="00D16827" w:rsidRPr="00AF711D">
        <w:rPr>
          <w:rFonts w:ascii="Sylfaen" w:hAnsi="Sylfaen" w:cs="Sylfaen"/>
          <w:sz w:val="24"/>
        </w:rPr>
        <w:t xml:space="preserve"> </w:t>
      </w:r>
      <w:r w:rsidRPr="00AF711D">
        <w:rPr>
          <w:rFonts w:ascii="Sylfaen" w:hAnsi="Sylfaen" w:cs="Sylfaen"/>
          <w:sz w:val="24"/>
        </w:rPr>
        <w:t>ვირთაგვებში.</w:t>
      </w:r>
      <w:r w:rsidR="00D16827" w:rsidRPr="00AF711D">
        <w:rPr>
          <w:rFonts w:ascii="Sylfaen" w:hAnsi="Sylfaen" w:cs="Sylfaen"/>
          <w:sz w:val="24"/>
        </w:rPr>
        <w:t xml:space="preserve"> მაღალი დოზები</w:t>
      </w:r>
      <w:r w:rsidR="00AB2D04" w:rsidRPr="00AF711D">
        <w:rPr>
          <w:rFonts w:ascii="Sylfaen" w:hAnsi="Sylfaen" w:cs="Sylfaen"/>
          <w:sz w:val="24"/>
        </w:rPr>
        <w:t xml:space="preserve">ს მიღება </w:t>
      </w:r>
      <w:r w:rsidR="00D16827" w:rsidRPr="00AF711D">
        <w:rPr>
          <w:rFonts w:ascii="Sylfaen" w:hAnsi="Sylfaen" w:cs="Sylfaen"/>
          <w:sz w:val="24"/>
        </w:rPr>
        <w:t>დაკავშირებული იყო ფერტილობის დოზა</w:t>
      </w:r>
      <w:r w:rsidR="00AB2D04" w:rsidRPr="00AF711D">
        <w:rPr>
          <w:rFonts w:ascii="Sylfaen" w:hAnsi="Sylfaen" w:cs="Sylfaen"/>
          <w:sz w:val="24"/>
        </w:rPr>
        <w:t xml:space="preserve">- </w:t>
      </w:r>
      <w:r w:rsidR="00D16827" w:rsidRPr="00AF711D">
        <w:rPr>
          <w:rFonts w:ascii="Sylfaen" w:hAnsi="Sylfaen" w:cs="Sylfaen"/>
          <w:sz w:val="24"/>
        </w:rPr>
        <w:t xml:space="preserve">დამოკიდებულ </w:t>
      </w:r>
      <w:r w:rsidR="00AB2D04" w:rsidRPr="00AF711D">
        <w:rPr>
          <w:rFonts w:ascii="Sylfaen" w:hAnsi="Sylfaen" w:cs="Sylfaen"/>
          <w:sz w:val="24"/>
        </w:rPr>
        <w:t xml:space="preserve">დაქვეითებასთან. განაყოფიერების შემთხვევაში ნამკურნალები მამრი </w:t>
      </w:r>
      <w:r w:rsidR="00AB2D04" w:rsidRPr="00AF711D">
        <w:rPr>
          <w:rFonts w:ascii="Sylfaen" w:hAnsi="Sylfaen" w:cs="Sylfaen"/>
          <w:sz w:val="24"/>
        </w:rPr>
        <w:lastRenderedPageBreak/>
        <w:t>ვირთაგვებისგან ჩასახული თუ მდედრი ვირთაგვების მუცლადმყოფი ჩანასახების  რაოდენობისა და სიცოცხლისუნარიანობის მხრივ გვერდითი ეფექტები არ გამოვლენილა.</w:t>
      </w:r>
    </w:p>
    <w:p w14:paraId="1E50587D" w14:textId="77777777" w:rsidR="00AB2D04" w:rsidRPr="00AF711D" w:rsidRDefault="00AB2D04" w:rsidP="00AB2D04">
      <w:pPr>
        <w:spacing w:after="0" w:line="360" w:lineRule="auto"/>
        <w:jc w:val="both"/>
        <w:rPr>
          <w:rFonts w:ascii="Sylfaen" w:hAnsi="Sylfaen" w:cs="Sylfaen"/>
          <w:b/>
          <w:sz w:val="24"/>
        </w:rPr>
      </w:pPr>
      <w:r w:rsidRPr="00AF711D">
        <w:rPr>
          <w:rFonts w:ascii="Sylfaen" w:hAnsi="Sylfaen" w:cs="Sylfaen"/>
          <w:b/>
          <w:sz w:val="24"/>
        </w:rPr>
        <w:t>პრენატალური და პოსტნატალური განვითარების ეფექტები</w:t>
      </w:r>
    </w:p>
    <w:p w14:paraId="0B5F7221" w14:textId="77777777" w:rsidR="00AB2D04" w:rsidRPr="00AF711D" w:rsidRDefault="00AB2D04" w:rsidP="00AB2D04">
      <w:pPr>
        <w:spacing w:after="0" w:line="360" w:lineRule="auto"/>
        <w:jc w:val="both"/>
        <w:rPr>
          <w:rFonts w:ascii="Sylfaen" w:hAnsi="Sylfaen" w:cs="Sylfaen"/>
          <w:sz w:val="24"/>
        </w:rPr>
      </w:pPr>
      <w:r w:rsidRPr="00AF711D">
        <w:rPr>
          <w:rFonts w:ascii="Sylfaen" w:hAnsi="Sylfaen" w:cs="Sylfaen"/>
          <w:sz w:val="24"/>
        </w:rPr>
        <w:t>მდედრ ვირთაგვებში რეპროდუქციული ფუნქციის მხრივ მაქსიმალური უსაფრთხო დოზა (NOEL) შეადგენდა 16 ერთეულს/კგ-ზე, ხოლო განვითარების თვალსაზრისით NOEL იყო 4 ერთეული/კგ.</w:t>
      </w:r>
    </w:p>
    <w:p w14:paraId="67AA10BC" w14:textId="77777777" w:rsidR="00AB2D04" w:rsidRPr="00AF711D" w:rsidRDefault="00AB2D04" w:rsidP="00AB2D04">
      <w:pPr>
        <w:spacing w:after="0" w:line="360" w:lineRule="auto"/>
        <w:jc w:val="both"/>
        <w:rPr>
          <w:rFonts w:ascii="Sylfaen" w:hAnsi="Sylfaen" w:cs="Sylfaen"/>
          <w:b/>
          <w:sz w:val="24"/>
        </w:rPr>
      </w:pPr>
      <w:r w:rsidRPr="00AF711D">
        <w:rPr>
          <w:rFonts w:ascii="Sylfaen" w:hAnsi="Sylfaen" w:cs="Sylfaen"/>
          <w:b/>
          <w:sz w:val="24"/>
        </w:rPr>
        <w:t>ანტიგენურობა</w:t>
      </w:r>
    </w:p>
    <w:p w14:paraId="0250F7B5" w14:textId="77777777" w:rsidR="00BA1B16" w:rsidRPr="00AF711D" w:rsidRDefault="00AB2D04" w:rsidP="00AB2D04">
      <w:pPr>
        <w:spacing w:after="0" w:line="360" w:lineRule="auto"/>
        <w:jc w:val="both"/>
        <w:rPr>
          <w:rFonts w:ascii="Sylfaen" w:hAnsi="Sylfaen" w:cs="Sylfaen"/>
          <w:sz w:val="24"/>
        </w:rPr>
      </w:pPr>
      <w:r w:rsidRPr="00AF711D">
        <w:rPr>
          <w:rFonts w:ascii="Sylfaen" w:hAnsi="Sylfaen" w:cs="Sylfaen"/>
          <w:sz w:val="24"/>
        </w:rPr>
        <w:t xml:space="preserve">თაგვებში </w:t>
      </w:r>
      <w:r w:rsidR="00BA1B16" w:rsidRPr="00AF711D">
        <w:rPr>
          <w:rFonts w:ascii="Sylfaen" w:hAnsi="Sylfaen" w:cs="Sylfaen"/>
          <w:sz w:val="24"/>
        </w:rPr>
        <w:t xml:space="preserve">ბოტოქსმა ანტიგენური თვისებები </w:t>
      </w:r>
      <w:r w:rsidRPr="00AF711D">
        <w:rPr>
          <w:rFonts w:ascii="Sylfaen" w:hAnsi="Sylfaen" w:cs="Sylfaen"/>
          <w:sz w:val="24"/>
        </w:rPr>
        <w:t xml:space="preserve">გამოავლინა მხოლოდ ადიუვანტის </w:t>
      </w:r>
      <w:r w:rsidR="00BA1B16" w:rsidRPr="00AF711D">
        <w:rPr>
          <w:rFonts w:ascii="Sylfaen" w:hAnsi="Sylfaen" w:cs="Sylfaen"/>
          <w:sz w:val="24"/>
        </w:rPr>
        <w:t xml:space="preserve">გამოყენების პირობებში. </w:t>
      </w:r>
      <w:r w:rsidRPr="00AF711D">
        <w:rPr>
          <w:rFonts w:ascii="Sylfaen" w:hAnsi="Sylfaen" w:cs="Sylfaen"/>
          <w:sz w:val="24"/>
        </w:rPr>
        <w:t xml:space="preserve">ზღვის გოჭებში </w:t>
      </w:r>
      <w:r w:rsidR="00BA1B16" w:rsidRPr="00AF711D">
        <w:rPr>
          <w:rFonts w:ascii="Sylfaen" w:hAnsi="Sylfaen" w:cs="Sylfaen"/>
          <w:sz w:val="24"/>
        </w:rPr>
        <w:t>პრეპარატმა სუსტი ანტიგენურობა აჩვენა.</w:t>
      </w:r>
    </w:p>
    <w:p w14:paraId="773B9472" w14:textId="77777777" w:rsidR="00BA1B16" w:rsidRPr="00AF711D" w:rsidRDefault="00BA1B16" w:rsidP="00BA1B16">
      <w:pPr>
        <w:spacing w:after="0" w:line="360" w:lineRule="auto"/>
        <w:jc w:val="both"/>
        <w:rPr>
          <w:rFonts w:ascii="Sylfaen" w:hAnsi="Sylfaen" w:cs="Sylfaen"/>
          <w:b/>
          <w:sz w:val="24"/>
        </w:rPr>
      </w:pPr>
      <w:r w:rsidRPr="00AF711D">
        <w:rPr>
          <w:rFonts w:ascii="Sylfaen" w:hAnsi="Sylfaen" w:cs="Sylfaen"/>
          <w:b/>
          <w:sz w:val="24"/>
        </w:rPr>
        <w:t>სისხლთან თავსებადობა</w:t>
      </w:r>
    </w:p>
    <w:p w14:paraId="43BAD460" w14:textId="77777777" w:rsidR="00BA1B16" w:rsidRPr="00AF711D" w:rsidRDefault="00BA1B16" w:rsidP="00BA1B16">
      <w:pPr>
        <w:spacing w:line="360" w:lineRule="auto"/>
        <w:jc w:val="both"/>
        <w:rPr>
          <w:rFonts w:ascii="Sylfaen" w:hAnsi="Sylfaen" w:cs="Sylfaen"/>
          <w:sz w:val="24"/>
        </w:rPr>
      </w:pPr>
      <w:r w:rsidRPr="00AF711D">
        <w:rPr>
          <w:rFonts w:ascii="Sylfaen" w:hAnsi="Sylfaen" w:cs="Sylfaen"/>
          <w:sz w:val="24"/>
        </w:rPr>
        <w:t>ადამიანის ნორმალურ სისხლში ბოტოქსის 100 ერთეული/მლ-მდე კონცენტრაციის შემთხვევაში ჰემოლიზური აქტივობა არ გამოვლენილა.</w:t>
      </w:r>
    </w:p>
    <w:p w14:paraId="71723420" w14:textId="77777777" w:rsidR="00BA1B16" w:rsidRPr="00AF711D" w:rsidRDefault="00BA1B16" w:rsidP="00BA1B16">
      <w:pPr>
        <w:spacing w:after="0" w:line="360" w:lineRule="auto"/>
        <w:jc w:val="both"/>
        <w:rPr>
          <w:rFonts w:ascii="Sylfaen" w:hAnsi="Sylfaen" w:cs="Sylfaen"/>
          <w:b/>
          <w:sz w:val="24"/>
        </w:rPr>
      </w:pPr>
      <w:r w:rsidRPr="00AF711D">
        <w:rPr>
          <w:rFonts w:ascii="Sylfaen" w:hAnsi="Sylfaen" w:cs="Sylfaen"/>
          <w:b/>
          <w:sz w:val="24"/>
        </w:rPr>
        <w:t>6. ფარმაცევტული მახასიათებლები</w:t>
      </w:r>
    </w:p>
    <w:p w14:paraId="454693E1" w14:textId="77777777" w:rsidR="00BA1B16" w:rsidRPr="00AF711D" w:rsidRDefault="00BA1B16" w:rsidP="00BA1B16">
      <w:pPr>
        <w:spacing w:after="0" w:line="360" w:lineRule="auto"/>
        <w:jc w:val="both"/>
        <w:rPr>
          <w:rFonts w:ascii="Sylfaen" w:hAnsi="Sylfaen" w:cs="Sylfaen"/>
          <w:b/>
          <w:sz w:val="24"/>
        </w:rPr>
      </w:pPr>
      <w:r w:rsidRPr="00AF711D">
        <w:rPr>
          <w:rFonts w:ascii="Sylfaen" w:hAnsi="Sylfaen" w:cs="Sylfaen"/>
          <w:b/>
          <w:sz w:val="24"/>
        </w:rPr>
        <w:t>6.1 დამხმარე ნივთიერებების ჩამონათვალი</w:t>
      </w:r>
    </w:p>
    <w:p w14:paraId="3FA3FA14" w14:textId="77777777" w:rsidR="00BA1B16" w:rsidRPr="00AF711D" w:rsidRDefault="00BA1B16" w:rsidP="00BA1B16">
      <w:pPr>
        <w:spacing w:after="0" w:line="360" w:lineRule="auto"/>
        <w:jc w:val="both"/>
        <w:rPr>
          <w:rFonts w:ascii="Sylfaen" w:hAnsi="Sylfaen" w:cs="Sylfaen"/>
          <w:sz w:val="24"/>
        </w:rPr>
      </w:pPr>
      <w:r w:rsidRPr="00AF711D">
        <w:rPr>
          <w:rFonts w:ascii="Sylfaen" w:hAnsi="Sylfaen" w:cs="Sylfaen"/>
          <w:sz w:val="24"/>
        </w:rPr>
        <w:t>ადამიანის ალბუმინი</w:t>
      </w:r>
    </w:p>
    <w:p w14:paraId="10BD94DB" w14:textId="77777777" w:rsidR="00BA1B16" w:rsidRPr="00AF711D" w:rsidRDefault="00BA1B16" w:rsidP="00BA1B16">
      <w:pPr>
        <w:spacing w:after="0" w:line="360" w:lineRule="auto"/>
        <w:jc w:val="both"/>
        <w:rPr>
          <w:rFonts w:ascii="Sylfaen" w:hAnsi="Sylfaen" w:cs="Sylfaen"/>
          <w:sz w:val="24"/>
        </w:rPr>
      </w:pPr>
      <w:r w:rsidRPr="00AF711D">
        <w:rPr>
          <w:rFonts w:ascii="Sylfaen" w:hAnsi="Sylfaen" w:cs="Sylfaen"/>
          <w:sz w:val="24"/>
        </w:rPr>
        <w:t>ნატრიუმის ქლორიდი</w:t>
      </w:r>
    </w:p>
    <w:p w14:paraId="540442E4" w14:textId="77777777" w:rsidR="009B1BBC" w:rsidRPr="00AF711D" w:rsidRDefault="009B1BBC" w:rsidP="00BA1B16">
      <w:pPr>
        <w:spacing w:after="0" w:line="360" w:lineRule="auto"/>
        <w:jc w:val="both"/>
        <w:rPr>
          <w:rFonts w:ascii="Sylfaen" w:hAnsi="Sylfaen" w:cs="Sylfaen"/>
          <w:b/>
          <w:sz w:val="24"/>
        </w:rPr>
      </w:pPr>
      <w:r w:rsidRPr="00AF711D">
        <w:rPr>
          <w:rFonts w:ascii="Sylfaen" w:hAnsi="Sylfaen" w:cs="Sylfaen"/>
          <w:b/>
          <w:sz w:val="24"/>
        </w:rPr>
        <w:t>6.2 შეუთავსებლობა</w:t>
      </w:r>
    </w:p>
    <w:p w14:paraId="4286FA8C" w14:textId="77777777" w:rsidR="009B1BBC" w:rsidRPr="00AF711D" w:rsidRDefault="009B1BBC" w:rsidP="00BA1B16">
      <w:pPr>
        <w:spacing w:after="0" w:line="360" w:lineRule="auto"/>
        <w:jc w:val="both"/>
        <w:rPr>
          <w:rFonts w:ascii="Sylfaen" w:hAnsi="Sylfaen" w:cs="Sylfaen"/>
          <w:sz w:val="24"/>
        </w:rPr>
      </w:pPr>
      <w:r w:rsidRPr="00AF711D">
        <w:rPr>
          <w:rFonts w:ascii="Sylfaen" w:hAnsi="Sylfaen" w:cs="Sylfaen"/>
          <w:sz w:val="24"/>
        </w:rPr>
        <w:t xml:space="preserve">თავსებადობის კვლევების არარსებობის გამო დაუშვებელია </w:t>
      </w:r>
      <w:r w:rsidR="00B23A77" w:rsidRPr="00AF711D">
        <w:rPr>
          <w:rFonts w:ascii="Sylfaen" w:hAnsi="Sylfaen" w:cs="Sylfaen"/>
          <w:sz w:val="24"/>
        </w:rPr>
        <w:t>აღნიშნული პრეპარატის</w:t>
      </w:r>
      <w:r w:rsidRPr="00AF711D">
        <w:rPr>
          <w:rFonts w:ascii="Sylfaen" w:hAnsi="Sylfaen" w:cs="Sylfaen"/>
          <w:sz w:val="24"/>
        </w:rPr>
        <w:t xml:space="preserve"> შერევა სხვა სამკურნალო საშუალებებთან.</w:t>
      </w:r>
    </w:p>
    <w:p w14:paraId="4F469EE8" w14:textId="77777777" w:rsidR="00B23A77" w:rsidRPr="00AF711D" w:rsidRDefault="00B23A77" w:rsidP="00BA1B16">
      <w:pPr>
        <w:spacing w:after="0" w:line="360" w:lineRule="auto"/>
        <w:jc w:val="both"/>
        <w:rPr>
          <w:rFonts w:ascii="Sylfaen" w:hAnsi="Sylfaen" w:cs="Sylfaen"/>
          <w:b/>
          <w:sz w:val="24"/>
        </w:rPr>
      </w:pPr>
      <w:r w:rsidRPr="00AF711D">
        <w:rPr>
          <w:rFonts w:ascii="Sylfaen" w:hAnsi="Sylfaen" w:cs="Sylfaen"/>
          <w:b/>
          <w:sz w:val="24"/>
        </w:rPr>
        <w:t>6.3 ვარგისიანობის ვადა</w:t>
      </w:r>
    </w:p>
    <w:p w14:paraId="634B0026" w14:textId="77777777" w:rsidR="00B23A77" w:rsidRPr="00AF711D" w:rsidRDefault="00B23A77" w:rsidP="00BA1B16">
      <w:pPr>
        <w:spacing w:after="0" w:line="360" w:lineRule="auto"/>
        <w:jc w:val="both"/>
        <w:rPr>
          <w:rFonts w:ascii="Sylfaen" w:hAnsi="Sylfaen" w:cs="Sylfaen"/>
          <w:sz w:val="24"/>
        </w:rPr>
      </w:pPr>
      <w:r w:rsidRPr="00AF711D">
        <w:rPr>
          <w:rFonts w:ascii="Sylfaen" w:hAnsi="Sylfaen" w:cs="Sylfaen"/>
          <w:sz w:val="24"/>
        </w:rPr>
        <w:t>3 წელი.</w:t>
      </w:r>
    </w:p>
    <w:p w14:paraId="4F5191CA" w14:textId="77777777" w:rsidR="00B23A77" w:rsidRPr="00AF711D" w:rsidRDefault="00B23A77" w:rsidP="00B23A77">
      <w:pPr>
        <w:spacing w:after="0" w:line="360" w:lineRule="auto"/>
        <w:jc w:val="both"/>
        <w:rPr>
          <w:rFonts w:ascii="Sylfaen" w:hAnsi="Sylfaen" w:cs="Sylfaen"/>
          <w:sz w:val="24"/>
        </w:rPr>
      </w:pPr>
      <w:r w:rsidRPr="00AF711D">
        <w:rPr>
          <w:rFonts w:ascii="Sylfaen" w:hAnsi="Sylfaen" w:cs="Sylfaen"/>
          <w:sz w:val="24"/>
        </w:rPr>
        <w:t>მომზადების</w:t>
      </w:r>
      <w:r w:rsidR="00E1157C" w:rsidRPr="00AF711D">
        <w:rPr>
          <w:rFonts w:ascii="Sylfaen" w:hAnsi="Sylfaen" w:cs="Sylfaen"/>
          <w:sz w:val="24"/>
        </w:rPr>
        <w:t xml:space="preserve"> (აღდგენის)</w:t>
      </w:r>
      <w:r w:rsidRPr="00AF711D">
        <w:rPr>
          <w:rFonts w:ascii="Sylfaen" w:hAnsi="Sylfaen" w:cs="Sylfaen"/>
          <w:sz w:val="24"/>
        </w:rPr>
        <w:t xml:space="preserve"> შემდეგ პრეპარატი სტაბილურობას ინარჩუნებს 24 საათის განმავლობაში 2°C - 8°C ტემპერატურის პირობებში შენახვისას.</w:t>
      </w:r>
    </w:p>
    <w:p w14:paraId="0752C003" w14:textId="77777777" w:rsidR="00B23A77" w:rsidRPr="00AF711D" w:rsidRDefault="00B23A77" w:rsidP="00B23A77">
      <w:pPr>
        <w:spacing w:after="0" w:line="360" w:lineRule="auto"/>
        <w:jc w:val="both"/>
        <w:rPr>
          <w:rFonts w:ascii="Sylfaen" w:hAnsi="Sylfaen" w:cs="Sylfaen"/>
          <w:sz w:val="24"/>
        </w:rPr>
      </w:pPr>
      <w:r w:rsidRPr="00AF711D">
        <w:rPr>
          <w:rFonts w:ascii="Sylfaen" w:hAnsi="Sylfaen" w:cs="Sylfaen"/>
          <w:sz w:val="24"/>
        </w:rPr>
        <w:t xml:space="preserve">მიკრობიოლოგიური თვალსაზრისით პრეპარატის გამოყენება უნდა მოხდეს მყისიერად. </w:t>
      </w:r>
      <w:r w:rsidR="00E72715" w:rsidRPr="00AF711D">
        <w:rPr>
          <w:rFonts w:ascii="Sylfaen" w:hAnsi="Sylfaen" w:cs="Sylfaen"/>
          <w:sz w:val="24"/>
        </w:rPr>
        <w:t>სხვა შემთხვევაში გამოყენებამდე</w:t>
      </w:r>
      <w:r w:rsidRPr="00AF711D">
        <w:rPr>
          <w:rFonts w:ascii="Sylfaen" w:hAnsi="Sylfaen" w:cs="Sylfaen"/>
          <w:sz w:val="24"/>
        </w:rPr>
        <w:t xml:space="preserve"> </w:t>
      </w:r>
      <w:r w:rsidR="00E72715" w:rsidRPr="00AF711D">
        <w:rPr>
          <w:rFonts w:ascii="Sylfaen" w:hAnsi="Sylfaen" w:cs="Sylfaen"/>
          <w:sz w:val="24"/>
        </w:rPr>
        <w:t xml:space="preserve">მომზადებული ხსნარის შენახვის ვადებსა და პირობებზე პასუხისმგებლობა ეკისრება მომხმარებელს და </w:t>
      </w:r>
      <w:r w:rsidRPr="00AF711D">
        <w:rPr>
          <w:rFonts w:ascii="Sylfaen" w:hAnsi="Sylfaen" w:cs="Sylfaen"/>
          <w:sz w:val="24"/>
        </w:rPr>
        <w:t>როგორც წესი, არ უნდა აღემატებოდეს 24 საათს 2°C</w:t>
      </w:r>
      <w:r w:rsidR="00E72715" w:rsidRPr="00AF711D">
        <w:rPr>
          <w:rFonts w:ascii="Sylfaen" w:hAnsi="Sylfaen" w:cs="Sylfaen"/>
          <w:sz w:val="24"/>
        </w:rPr>
        <w:t>-</w:t>
      </w:r>
      <w:r w:rsidRPr="00AF711D">
        <w:rPr>
          <w:rFonts w:ascii="Sylfaen" w:hAnsi="Sylfaen" w:cs="Sylfaen"/>
          <w:sz w:val="24"/>
        </w:rPr>
        <w:t>8°C- ტემპერატურაზე (ი</w:t>
      </w:r>
      <w:r w:rsidR="00E72715" w:rsidRPr="00AF711D">
        <w:rPr>
          <w:rFonts w:ascii="Sylfaen" w:hAnsi="Sylfaen" w:cs="Sylfaen"/>
          <w:sz w:val="24"/>
        </w:rPr>
        <w:t>ხ.</w:t>
      </w:r>
      <w:r w:rsidRPr="00AF711D">
        <w:rPr>
          <w:rFonts w:ascii="Sylfaen" w:hAnsi="Sylfaen" w:cs="Sylfaen"/>
          <w:sz w:val="24"/>
        </w:rPr>
        <w:t xml:space="preserve"> ასევე </w:t>
      </w:r>
      <w:r w:rsidR="00E72715" w:rsidRPr="00AF711D">
        <w:rPr>
          <w:rFonts w:ascii="Sylfaen" w:hAnsi="Sylfaen" w:cs="Sylfaen"/>
          <w:sz w:val="24"/>
        </w:rPr>
        <w:t>ნაწილი</w:t>
      </w:r>
      <w:r w:rsidRPr="00AF711D">
        <w:rPr>
          <w:rFonts w:ascii="Sylfaen" w:hAnsi="Sylfaen" w:cs="Sylfaen"/>
          <w:sz w:val="24"/>
        </w:rPr>
        <w:t xml:space="preserve"> 6.6).</w:t>
      </w:r>
    </w:p>
    <w:p w14:paraId="0C9CED76" w14:textId="77777777" w:rsidR="00E72715" w:rsidRPr="00AF711D" w:rsidRDefault="00E72715" w:rsidP="00E72715">
      <w:pPr>
        <w:spacing w:after="0" w:line="360" w:lineRule="auto"/>
        <w:jc w:val="both"/>
        <w:rPr>
          <w:rFonts w:ascii="Sylfaen" w:hAnsi="Sylfaen" w:cs="Sylfaen"/>
          <w:b/>
          <w:sz w:val="24"/>
        </w:rPr>
      </w:pPr>
      <w:r w:rsidRPr="00AF711D">
        <w:rPr>
          <w:rFonts w:ascii="Sylfaen" w:hAnsi="Sylfaen" w:cs="Sylfaen"/>
          <w:b/>
          <w:sz w:val="24"/>
        </w:rPr>
        <w:lastRenderedPageBreak/>
        <w:t>6.4 განსაკუთრებული სიფრთხილის ზომები შენახვისას</w:t>
      </w:r>
    </w:p>
    <w:p w14:paraId="7B4E8E72" w14:textId="77777777" w:rsidR="00E72715" w:rsidRPr="00AF711D" w:rsidRDefault="00E72715" w:rsidP="00E72715">
      <w:pPr>
        <w:spacing w:after="0" w:line="360" w:lineRule="auto"/>
        <w:jc w:val="both"/>
        <w:rPr>
          <w:rFonts w:ascii="Sylfaen" w:hAnsi="Sylfaen" w:cs="Sylfaen"/>
          <w:sz w:val="24"/>
        </w:rPr>
      </w:pPr>
      <w:r w:rsidRPr="00AF711D">
        <w:rPr>
          <w:rFonts w:ascii="Sylfaen" w:hAnsi="Sylfaen" w:cs="Sylfaen"/>
          <w:sz w:val="24"/>
        </w:rPr>
        <w:t>შეინახეთ მაცივარში (2°C – 8°C) ან საყინულეში (-5°C-დან -20°C-მდე).</w:t>
      </w:r>
    </w:p>
    <w:p w14:paraId="0FBBAFAA" w14:textId="77777777" w:rsidR="00E72715" w:rsidRPr="00AF711D" w:rsidRDefault="00E72715" w:rsidP="00E72715">
      <w:pPr>
        <w:spacing w:after="0" w:line="360" w:lineRule="auto"/>
        <w:jc w:val="both"/>
        <w:rPr>
          <w:rFonts w:ascii="Sylfaen" w:hAnsi="Sylfaen" w:cs="Sylfaen"/>
          <w:sz w:val="24"/>
        </w:rPr>
      </w:pPr>
      <w:r w:rsidRPr="00AF711D">
        <w:rPr>
          <w:rFonts w:ascii="Sylfaen" w:hAnsi="Sylfaen" w:cs="Sylfaen"/>
          <w:sz w:val="24"/>
        </w:rPr>
        <w:t>მომზადებული სამკურნალო საშუალების შენახვის პირობების შესახებ ინფორმაცია იხილეთ ნაწილში 6.3.</w:t>
      </w:r>
    </w:p>
    <w:p w14:paraId="2E4ED72A" w14:textId="77777777" w:rsidR="00E72715" w:rsidRPr="00AF711D" w:rsidRDefault="00E72715" w:rsidP="00E72715">
      <w:pPr>
        <w:spacing w:after="0" w:line="360" w:lineRule="auto"/>
        <w:jc w:val="both"/>
        <w:rPr>
          <w:rFonts w:ascii="Sylfaen" w:hAnsi="Sylfaen" w:cs="Sylfaen"/>
          <w:b/>
          <w:sz w:val="24"/>
        </w:rPr>
      </w:pPr>
      <w:r w:rsidRPr="00AF711D">
        <w:rPr>
          <w:rFonts w:ascii="Sylfaen" w:hAnsi="Sylfaen" w:cs="Sylfaen"/>
          <w:b/>
          <w:sz w:val="24"/>
        </w:rPr>
        <w:t>6.5 შეფუთვის აღწერილობა და შემადგენლობა</w:t>
      </w:r>
    </w:p>
    <w:p w14:paraId="21A127E6" w14:textId="77777777" w:rsidR="00E72715" w:rsidRPr="00AF711D" w:rsidRDefault="00E72715" w:rsidP="00E72715">
      <w:pPr>
        <w:spacing w:after="0" w:line="360" w:lineRule="auto"/>
        <w:jc w:val="both"/>
        <w:rPr>
          <w:rFonts w:ascii="Sylfaen" w:hAnsi="Sylfaen" w:cs="Sylfaen"/>
          <w:sz w:val="24"/>
        </w:rPr>
      </w:pPr>
      <w:r w:rsidRPr="00AF711D">
        <w:rPr>
          <w:rFonts w:ascii="Sylfaen" w:hAnsi="Sylfaen" w:cs="Sylfaen"/>
          <w:sz w:val="24"/>
        </w:rPr>
        <w:t xml:space="preserve">გამჭვირვალე მინის ფლაკონი რეზინის საცობითა და ალუმინის დამცავი </w:t>
      </w:r>
      <w:r w:rsidR="00580BE9" w:rsidRPr="00AF711D">
        <w:rPr>
          <w:rFonts w:ascii="Sylfaen" w:hAnsi="Sylfaen" w:cs="Sylfaen"/>
          <w:sz w:val="24"/>
        </w:rPr>
        <w:t>ხუფით,</w:t>
      </w:r>
      <w:r w:rsidRPr="00AF711D">
        <w:rPr>
          <w:rFonts w:ascii="Sylfaen" w:hAnsi="Sylfaen" w:cs="Sylfaen"/>
          <w:sz w:val="24"/>
        </w:rPr>
        <w:t xml:space="preserve"> შეიცავს თეთრ ფხვნილს საინექციო ხსნარის მოსამზადებლად.</w:t>
      </w:r>
    </w:p>
    <w:p w14:paraId="3E845A87" w14:textId="77777777" w:rsidR="00E72715" w:rsidRPr="00AF711D" w:rsidRDefault="00E72715" w:rsidP="00E72715">
      <w:pPr>
        <w:spacing w:after="0" w:line="360" w:lineRule="auto"/>
        <w:jc w:val="both"/>
        <w:rPr>
          <w:rFonts w:ascii="Sylfaen" w:hAnsi="Sylfaen" w:cs="Sylfaen"/>
          <w:sz w:val="24"/>
        </w:rPr>
      </w:pPr>
      <w:r w:rsidRPr="00AF711D">
        <w:rPr>
          <w:rFonts w:ascii="Sylfaen" w:hAnsi="Sylfaen" w:cs="Sylfaen"/>
          <w:sz w:val="24"/>
        </w:rPr>
        <w:t>შეფუთვის ზომა:</w:t>
      </w:r>
    </w:p>
    <w:p w14:paraId="7691BAD1" w14:textId="77777777" w:rsidR="00580BE9" w:rsidRPr="00AF711D" w:rsidRDefault="00E72715" w:rsidP="00E72715">
      <w:pPr>
        <w:pStyle w:val="ListParagraph"/>
        <w:numPr>
          <w:ilvl w:val="0"/>
          <w:numId w:val="21"/>
        </w:numPr>
        <w:spacing w:after="0" w:line="360" w:lineRule="auto"/>
        <w:jc w:val="both"/>
        <w:rPr>
          <w:rFonts w:ascii="Sylfaen" w:hAnsi="Sylfaen" w:cs="Sylfaen"/>
          <w:sz w:val="24"/>
        </w:rPr>
      </w:pPr>
      <w:r w:rsidRPr="00AF711D">
        <w:rPr>
          <w:rFonts w:ascii="Sylfaen" w:hAnsi="Sylfaen" w:cs="Sylfaen"/>
          <w:sz w:val="24"/>
        </w:rPr>
        <w:t xml:space="preserve">მუყაოს კოლოფი, </w:t>
      </w:r>
      <w:r w:rsidR="00580BE9" w:rsidRPr="00AF711D">
        <w:rPr>
          <w:rFonts w:ascii="Sylfaen" w:hAnsi="Sylfaen" w:cs="Sylfaen"/>
          <w:sz w:val="24"/>
        </w:rPr>
        <w:t>რომელშიც მოთავსებულია</w:t>
      </w:r>
      <w:r w:rsidRPr="00AF711D">
        <w:rPr>
          <w:rFonts w:ascii="Sylfaen" w:hAnsi="Sylfaen" w:cs="Sylfaen"/>
          <w:sz w:val="24"/>
        </w:rPr>
        <w:t xml:space="preserve"> </w:t>
      </w:r>
      <w:r w:rsidR="00580BE9" w:rsidRPr="00AF711D">
        <w:rPr>
          <w:rFonts w:ascii="Sylfaen" w:hAnsi="Sylfaen" w:cs="Sylfaen"/>
          <w:sz w:val="24"/>
        </w:rPr>
        <w:t>100</w:t>
      </w:r>
      <w:r w:rsidRPr="00AF711D">
        <w:rPr>
          <w:rFonts w:ascii="Sylfaen" w:hAnsi="Sylfaen" w:cs="Sylfaen"/>
          <w:sz w:val="24"/>
        </w:rPr>
        <w:t xml:space="preserve"> </w:t>
      </w:r>
      <w:r w:rsidR="005403F3" w:rsidRPr="00AF711D">
        <w:rPr>
          <w:rFonts w:ascii="Sylfaen" w:hAnsi="Sylfaen" w:cs="Sylfaen"/>
          <w:sz w:val="24"/>
        </w:rPr>
        <w:t>ალერგან ერთეული</w:t>
      </w:r>
      <w:r w:rsidR="00580BE9" w:rsidRPr="00AF711D">
        <w:rPr>
          <w:rFonts w:ascii="Sylfaen" w:hAnsi="Sylfaen" w:cs="Sylfaen"/>
          <w:sz w:val="24"/>
        </w:rPr>
        <w:t xml:space="preserve"> </w:t>
      </w:r>
      <w:r w:rsidRPr="00AF711D">
        <w:rPr>
          <w:rFonts w:ascii="Sylfaen" w:hAnsi="Sylfaen" w:cs="Sylfaen"/>
          <w:sz w:val="24"/>
        </w:rPr>
        <w:t>ერთ</w:t>
      </w:r>
      <w:r w:rsidR="00580BE9" w:rsidRPr="00AF711D">
        <w:rPr>
          <w:rFonts w:ascii="Sylfaen" w:hAnsi="Sylfaen" w:cs="Sylfaen"/>
          <w:sz w:val="24"/>
        </w:rPr>
        <w:t>ი</w:t>
      </w:r>
      <w:r w:rsidRPr="00AF711D">
        <w:rPr>
          <w:rFonts w:ascii="Sylfaen" w:hAnsi="Sylfaen" w:cs="Sylfaen"/>
          <w:sz w:val="24"/>
        </w:rPr>
        <w:t xml:space="preserve"> ფლაკონ</w:t>
      </w:r>
      <w:r w:rsidR="00580BE9" w:rsidRPr="00AF711D">
        <w:rPr>
          <w:rFonts w:ascii="Sylfaen" w:hAnsi="Sylfaen" w:cs="Sylfaen"/>
          <w:sz w:val="24"/>
        </w:rPr>
        <w:t>ი და ფურცელი-ჩანართი.</w:t>
      </w:r>
    </w:p>
    <w:p w14:paraId="4FB8D298" w14:textId="77777777" w:rsidR="00E72715" w:rsidRPr="00AF711D" w:rsidRDefault="00E72715" w:rsidP="00E72715">
      <w:pPr>
        <w:pStyle w:val="ListParagraph"/>
        <w:numPr>
          <w:ilvl w:val="0"/>
          <w:numId w:val="21"/>
        </w:numPr>
        <w:spacing w:after="0" w:line="360" w:lineRule="auto"/>
        <w:jc w:val="both"/>
        <w:rPr>
          <w:rFonts w:ascii="Sylfaen" w:hAnsi="Sylfaen" w:cs="Sylfaen"/>
          <w:sz w:val="24"/>
        </w:rPr>
      </w:pPr>
      <w:r w:rsidRPr="00AF711D">
        <w:rPr>
          <w:rFonts w:ascii="Sylfaen" w:hAnsi="Sylfaen" w:cs="Sylfaen"/>
          <w:sz w:val="24"/>
        </w:rPr>
        <w:t>შეფუთვ</w:t>
      </w:r>
      <w:r w:rsidR="00580BE9" w:rsidRPr="00AF711D">
        <w:rPr>
          <w:rFonts w:ascii="Sylfaen" w:hAnsi="Sylfaen" w:cs="Sylfaen"/>
          <w:sz w:val="24"/>
        </w:rPr>
        <w:t xml:space="preserve">ები, რომლებშიც მოთავსებულია </w:t>
      </w:r>
      <w:r w:rsidRPr="00AF711D">
        <w:rPr>
          <w:rFonts w:ascii="Sylfaen" w:hAnsi="Sylfaen" w:cs="Sylfaen"/>
          <w:sz w:val="24"/>
        </w:rPr>
        <w:t>ერთ</w:t>
      </w:r>
      <w:r w:rsidR="00580BE9" w:rsidRPr="00AF711D">
        <w:rPr>
          <w:rFonts w:ascii="Sylfaen" w:hAnsi="Sylfaen" w:cs="Sylfaen"/>
          <w:sz w:val="24"/>
        </w:rPr>
        <w:t>ი</w:t>
      </w:r>
      <w:r w:rsidRPr="00AF711D">
        <w:rPr>
          <w:rFonts w:ascii="Sylfaen" w:hAnsi="Sylfaen" w:cs="Sylfaen"/>
          <w:sz w:val="24"/>
        </w:rPr>
        <w:t>, ორ</w:t>
      </w:r>
      <w:r w:rsidR="00580BE9" w:rsidRPr="00AF711D">
        <w:rPr>
          <w:rFonts w:ascii="Sylfaen" w:hAnsi="Sylfaen" w:cs="Sylfaen"/>
          <w:sz w:val="24"/>
        </w:rPr>
        <w:t>ი</w:t>
      </w:r>
      <w:r w:rsidRPr="00AF711D">
        <w:rPr>
          <w:rFonts w:ascii="Sylfaen" w:hAnsi="Sylfaen" w:cs="Sylfaen"/>
          <w:sz w:val="24"/>
        </w:rPr>
        <w:t>, სამ</w:t>
      </w:r>
      <w:r w:rsidR="00580BE9" w:rsidRPr="00AF711D">
        <w:rPr>
          <w:rFonts w:ascii="Sylfaen" w:hAnsi="Sylfaen" w:cs="Sylfaen"/>
          <w:sz w:val="24"/>
        </w:rPr>
        <w:t>ი</w:t>
      </w:r>
      <w:r w:rsidRPr="00AF711D">
        <w:rPr>
          <w:rFonts w:ascii="Sylfaen" w:hAnsi="Sylfaen" w:cs="Sylfaen"/>
          <w:sz w:val="24"/>
        </w:rPr>
        <w:t xml:space="preserve"> ან ექვს</w:t>
      </w:r>
      <w:r w:rsidR="00580BE9" w:rsidRPr="00AF711D">
        <w:rPr>
          <w:rFonts w:ascii="Sylfaen" w:hAnsi="Sylfaen" w:cs="Sylfaen"/>
          <w:sz w:val="24"/>
        </w:rPr>
        <w:t>ი</w:t>
      </w:r>
      <w:r w:rsidRPr="00AF711D">
        <w:rPr>
          <w:rFonts w:ascii="Sylfaen" w:hAnsi="Sylfaen" w:cs="Sylfaen"/>
          <w:sz w:val="24"/>
        </w:rPr>
        <w:t xml:space="preserve"> მუყაოს კოლოფ</w:t>
      </w:r>
      <w:r w:rsidR="00580BE9" w:rsidRPr="00AF711D">
        <w:rPr>
          <w:rFonts w:ascii="Sylfaen" w:hAnsi="Sylfaen" w:cs="Sylfaen"/>
          <w:sz w:val="24"/>
        </w:rPr>
        <w:t>ი</w:t>
      </w:r>
      <w:r w:rsidRPr="00AF711D">
        <w:rPr>
          <w:rFonts w:ascii="Sylfaen" w:hAnsi="Sylfaen" w:cs="Sylfaen"/>
          <w:sz w:val="24"/>
        </w:rPr>
        <w:t>.</w:t>
      </w:r>
    </w:p>
    <w:p w14:paraId="0073F600" w14:textId="77777777" w:rsidR="00E72715" w:rsidRPr="00AF711D" w:rsidRDefault="00E72715" w:rsidP="00E72715">
      <w:pPr>
        <w:spacing w:after="0" w:line="360" w:lineRule="auto"/>
        <w:jc w:val="both"/>
        <w:rPr>
          <w:rFonts w:ascii="Sylfaen" w:hAnsi="Sylfaen" w:cs="Sylfaen"/>
          <w:sz w:val="24"/>
        </w:rPr>
      </w:pPr>
      <w:r w:rsidRPr="00AF711D">
        <w:rPr>
          <w:rFonts w:ascii="Sylfaen" w:hAnsi="Sylfaen" w:cs="Sylfaen"/>
          <w:sz w:val="24"/>
        </w:rPr>
        <w:t>ყველა ზომის შეფუთვა</w:t>
      </w:r>
      <w:r w:rsidR="00580BE9" w:rsidRPr="00AF711D">
        <w:rPr>
          <w:rFonts w:ascii="Sylfaen" w:hAnsi="Sylfaen" w:cs="Sylfaen"/>
          <w:sz w:val="24"/>
        </w:rPr>
        <w:t xml:space="preserve"> შეიძლება</w:t>
      </w:r>
      <w:r w:rsidRPr="00AF711D">
        <w:rPr>
          <w:rFonts w:ascii="Sylfaen" w:hAnsi="Sylfaen" w:cs="Sylfaen"/>
          <w:sz w:val="24"/>
        </w:rPr>
        <w:t xml:space="preserve"> არ იყოს წარმოდგენილი</w:t>
      </w:r>
      <w:r w:rsidR="00580BE9" w:rsidRPr="00AF711D">
        <w:rPr>
          <w:rFonts w:ascii="Sylfaen" w:hAnsi="Sylfaen" w:cs="Sylfaen"/>
          <w:sz w:val="24"/>
        </w:rPr>
        <w:t xml:space="preserve"> ბაზარზე.</w:t>
      </w:r>
    </w:p>
    <w:p w14:paraId="7BB11D3C" w14:textId="77777777" w:rsidR="00524F79" w:rsidRPr="00AF711D" w:rsidRDefault="00524F79" w:rsidP="00524F79">
      <w:pPr>
        <w:spacing w:after="0" w:line="360" w:lineRule="auto"/>
        <w:jc w:val="both"/>
        <w:rPr>
          <w:rFonts w:ascii="Sylfaen" w:hAnsi="Sylfaen" w:cs="Sylfaen"/>
          <w:b/>
          <w:sz w:val="24"/>
        </w:rPr>
      </w:pPr>
      <w:r w:rsidRPr="00AF711D">
        <w:rPr>
          <w:rFonts w:ascii="Sylfaen" w:hAnsi="Sylfaen" w:cs="Sylfaen"/>
          <w:b/>
          <w:sz w:val="24"/>
        </w:rPr>
        <w:t>6.6 განსაკუთრებული სიფრთხილის ზომები</w:t>
      </w:r>
      <w:r w:rsidR="006578B2" w:rsidRPr="00AF711D">
        <w:rPr>
          <w:rFonts w:ascii="Sylfaen" w:hAnsi="Sylfaen" w:cs="Sylfaen"/>
          <w:b/>
          <w:sz w:val="24"/>
        </w:rPr>
        <w:t xml:space="preserve"> პრეპარატთან მუშაობისას და მისი უტილიზაციის დროს</w:t>
      </w:r>
      <w:r w:rsidRPr="00AF711D">
        <w:rPr>
          <w:rFonts w:ascii="Sylfaen" w:hAnsi="Sylfaen" w:cs="Sylfaen"/>
          <w:b/>
          <w:sz w:val="24"/>
        </w:rPr>
        <w:t xml:space="preserve"> </w:t>
      </w:r>
    </w:p>
    <w:p w14:paraId="54BB92B0" w14:textId="77777777" w:rsidR="006578B2" w:rsidRPr="00AF711D" w:rsidRDefault="00524F79" w:rsidP="00524F79">
      <w:pPr>
        <w:spacing w:after="0" w:line="360" w:lineRule="auto"/>
        <w:jc w:val="both"/>
        <w:rPr>
          <w:rFonts w:ascii="Sylfaen" w:hAnsi="Sylfaen" w:cs="Sylfaen"/>
          <w:b/>
          <w:sz w:val="24"/>
        </w:rPr>
      </w:pPr>
      <w:r w:rsidRPr="00AF711D">
        <w:rPr>
          <w:rFonts w:ascii="Sylfaen" w:hAnsi="Sylfaen" w:cs="Sylfaen"/>
          <w:b/>
          <w:sz w:val="24"/>
        </w:rPr>
        <w:t>მომზადება (აღდგენა)</w:t>
      </w:r>
    </w:p>
    <w:p w14:paraId="3AF7541D" w14:textId="77777777" w:rsidR="00524F79" w:rsidRPr="00AF711D" w:rsidRDefault="00524F79" w:rsidP="00524F79">
      <w:pPr>
        <w:spacing w:after="0" w:line="360" w:lineRule="auto"/>
        <w:jc w:val="both"/>
        <w:rPr>
          <w:rFonts w:ascii="Sylfaen" w:hAnsi="Sylfaen" w:cs="Sylfaen"/>
          <w:sz w:val="24"/>
        </w:rPr>
      </w:pPr>
      <w:r w:rsidRPr="00AF711D">
        <w:rPr>
          <w:rFonts w:ascii="Sylfaen" w:hAnsi="Sylfaen" w:cs="Sylfaen"/>
          <w:sz w:val="24"/>
        </w:rPr>
        <w:t xml:space="preserve">გამოყენებამდე </w:t>
      </w:r>
      <w:r w:rsidR="006578B2" w:rsidRPr="00AF711D">
        <w:rPr>
          <w:rFonts w:ascii="Sylfaen" w:hAnsi="Sylfaen" w:cs="Sylfaen"/>
          <w:sz w:val="24"/>
        </w:rPr>
        <w:t>ბოტოქსის</w:t>
      </w:r>
      <w:r w:rsidRPr="00AF711D">
        <w:rPr>
          <w:rFonts w:ascii="Sylfaen" w:hAnsi="Sylfaen" w:cs="Sylfaen"/>
          <w:sz w:val="24"/>
        </w:rPr>
        <w:t xml:space="preserve"> მომზადება ხდება სტერილური, ფიზიოლოგიური ხსნარით </w:t>
      </w:r>
      <w:r w:rsidR="007A2171" w:rsidRPr="00AF711D">
        <w:rPr>
          <w:rFonts w:ascii="Sylfaen" w:hAnsi="Sylfaen" w:cs="Sylfaen"/>
          <w:sz w:val="24"/>
        </w:rPr>
        <w:t>(</w:t>
      </w:r>
      <w:r w:rsidRPr="00AF711D">
        <w:rPr>
          <w:rFonts w:ascii="Sylfaen" w:hAnsi="Sylfaen" w:cs="Sylfaen"/>
          <w:sz w:val="24"/>
        </w:rPr>
        <w:t>ნატრიუმის ქლორიდი</w:t>
      </w:r>
      <w:r w:rsidR="007A2171" w:rsidRPr="00AF711D">
        <w:rPr>
          <w:rFonts w:ascii="Sylfaen" w:hAnsi="Sylfaen" w:cs="Sylfaen"/>
          <w:sz w:val="24"/>
        </w:rPr>
        <w:t xml:space="preserve"> 0.9% საინექციო</w:t>
      </w:r>
      <w:r w:rsidRPr="00AF711D">
        <w:rPr>
          <w:rFonts w:ascii="Sylfaen" w:hAnsi="Sylfaen" w:cs="Sylfaen"/>
          <w:sz w:val="24"/>
        </w:rPr>
        <w:t>)</w:t>
      </w:r>
      <w:r w:rsidR="006578B2" w:rsidRPr="00AF711D">
        <w:rPr>
          <w:rFonts w:ascii="Sylfaen" w:hAnsi="Sylfaen" w:cs="Sylfaen"/>
          <w:sz w:val="24"/>
        </w:rPr>
        <w:t>, რომელიც არ შეიცავს კონსერვანტებს</w:t>
      </w:r>
      <w:r w:rsidRPr="00AF711D">
        <w:rPr>
          <w:rFonts w:ascii="Sylfaen" w:hAnsi="Sylfaen" w:cs="Sylfaen"/>
          <w:sz w:val="24"/>
        </w:rPr>
        <w:t xml:space="preserve">. სასურველია ფლაკონის მომზადებისა და შპრიცის შევსების პროცესი </w:t>
      </w:r>
      <w:r w:rsidR="007B1044" w:rsidRPr="00AF711D">
        <w:rPr>
          <w:rFonts w:ascii="Sylfaen" w:hAnsi="Sylfaen" w:cs="Sylfaen"/>
          <w:sz w:val="24"/>
        </w:rPr>
        <w:t>შესრულდეს</w:t>
      </w:r>
      <w:r w:rsidRPr="00AF711D">
        <w:rPr>
          <w:rFonts w:ascii="Sylfaen" w:hAnsi="Sylfaen" w:cs="Sylfaen"/>
          <w:sz w:val="24"/>
        </w:rPr>
        <w:t xml:space="preserve"> პოლიეთილენის ფენის მქონე ქაღალდის ხელსახოცზე, </w:t>
      </w:r>
      <w:r w:rsidR="007B1044" w:rsidRPr="00AF711D">
        <w:rPr>
          <w:rFonts w:ascii="Sylfaen" w:hAnsi="Sylfaen" w:cs="Sylfaen"/>
          <w:sz w:val="24"/>
        </w:rPr>
        <w:t>რათა თავიდან აიცილოთ</w:t>
      </w:r>
      <w:r w:rsidRPr="00AF711D">
        <w:rPr>
          <w:rFonts w:ascii="Sylfaen" w:hAnsi="Sylfaen" w:cs="Sylfaen"/>
          <w:sz w:val="24"/>
        </w:rPr>
        <w:t xml:space="preserve"> პრეპარატის დაღვრა.</w:t>
      </w:r>
      <w:r w:rsidR="007B1044" w:rsidRPr="00AF711D">
        <w:rPr>
          <w:rFonts w:ascii="Sylfaen" w:hAnsi="Sylfaen" w:cs="Sylfaen"/>
          <w:sz w:val="24"/>
        </w:rPr>
        <w:t xml:space="preserve"> შპრიცში უნდა შეივსოს გამხსნელის სათანადო რაოდენობა (იხ. ქვემოთ განზავების ცხრილი).</w:t>
      </w:r>
      <w:r w:rsidR="00606A59" w:rsidRPr="00AF711D">
        <w:rPr>
          <w:rFonts w:ascii="Sylfaen" w:hAnsi="Sylfaen" w:cs="Sylfaen"/>
          <w:sz w:val="24"/>
        </w:rPr>
        <w:t xml:space="preserve"> ნემსის შეყვანამდე ფლაკონის რეზინის საცობის ღია ნაწილი უნდა გაიწმინდოს სპირტით (70%). ვინაიდან ბუშტუკების </w:t>
      </w:r>
      <w:r w:rsidR="0028105D" w:rsidRPr="00AF711D">
        <w:rPr>
          <w:rFonts w:ascii="Sylfaen" w:hAnsi="Sylfaen" w:cs="Sylfaen"/>
          <w:sz w:val="24"/>
        </w:rPr>
        <w:t>წარმოქმნა</w:t>
      </w:r>
      <w:r w:rsidR="00606A59" w:rsidRPr="00AF711D">
        <w:rPr>
          <w:rFonts w:ascii="Sylfaen" w:hAnsi="Sylfaen" w:cs="Sylfaen"/>
          <w:sz w:val="24"/>
        </w:rPr>
        <w:t xml:space="preserve"> ან </w:t>
      </w:r>
      <w:r w:rsidR="00654096" w:rsidRPr="00AF711D">
        <w:rPr>
          <w:rFonts w:ascii="Sylfaen" w:hAnsi="Sylfaen" w:cs="Sylfaen"/>
          <w:sz w:val="24"/>
        </w:rPr>
        <w:t>ძლიერი შენჯღრევა</w:t>
      </w:r>
      <w:r w:rsidR="00606A59" w:rsidRPr="00AF711D">
        <w:rPr>
          <w:rFonts w:ascii="Sylfaen" w:hAnsi="Sylfaen" w:cs="Sylfaen"/>
          <w:sz w:val="24"/>
        </w:rPr>
        <w:t xml:space="preserve"> </w:t>
      </w:r>
      <w:r w:rsidR="0028105D" w:rsidRPr="00AF711D">
        <w:rPr>
          <w:rFonts w:ascii="Sylfaen" w:hAnsi="Sylfaen" w:cs="Sylfaen"/>
          <w:sz w:val="24"/>
        </w:rPr>
        <w:t>იწვევს</w:t>
      </w:r>
      <w:r w:rsidR="00606A59" w:rsidRPr="00AF711D">
        <w:rPr>
          <w:rFonts w:ascii="Sylfaen" w:hAnsi="Sylfaen" w:cs="Sylfaen"/>
          <w:sz w:val="24"/>
        </w:rPr>
        <w:t xml:space="preserve"> ბოტოქსის დენატურაცია</w:t>
      </w:r>
      <w:r w:rsidR="0028105D" w:rsidRPr="00AF711D">
        <w:rPr>
          <w:rFonts w:ascii="Sylfaen" w:hAnsi="Sylfaen" w:cs="Sylfaen"/>
          <w:sz w:val="24"/>
        </w:rPr>
        <w:t>ს</w:t>
      </w:r>
      <w:r w:rsidR="00606A59" w:rsidRPr="00AF711D">
        <w:rPr>
          <w:rFonts w:ascii="Sylfaen" w:hAnsi="Sylfaen" w:cs="Sylfaen"/>
          <w:sz w:val="24"/>
        </w:rPr>
        <w:t>, გამხსნელი</w:t>
      </w:r>
      <w:r w:rsidR="0028105D" w:rsidRPr="00AF711D">
        <w:rPr>
          <w:rFonts w:ascii="Sylfaen" w:hAnsi="Sylfaen" w:cs="Sylfaen"/>
          <w:sz w:val="24"/>
        </w:rPr>
        <w:t>ს</w:t>
      </w:r>
      <w:r w:rsidR="00606A59" w:rsidRPr="00AF711D">
        <w:rPr>
          <w:rFonts w:ascii="Sylfaen" w:hAnsi="Sylfaen" w:cs="Sylfaen"/>
          <w:sz w:val="24"/>
        </w:rPr>
        <w:t xml:space="preserve"> </w:t>
      </w:r>
      <w:r w:rsidR="0028105D" w:rsidRPr="00AF711D">
        <w:rPr>
          <w:rFonts w:ascii="Sylfaen" w:hAnsi="Sylfaen" w:cs="Sylfaen"/>
          <w:sz w:val="24"/>
        </w:rPr>
        <w:t xml:space="preserve">შეყვანა </w:t>
      </w:r>
      <w:r w:rsidR="00161DC4" w:rsidRPr="00AF711D">
        <w:rPr>
          <w:rFonts w:ascii="Sylfaen" w:hAnsi="Sylfaen" w:cs="Sylfaen"/>
          <w:sz w:val="24"/>
        </w:rPr>
        <w:t xml:space="preserve">ფლაკონში </w:t>
      </w:r>
      <w:r w:rsidR="00606A59" w:rsidRPr="00AF711D">
        <w:rPr>
          <w:rFonts w:ascii="Sylfaen" w:hAnsi="Sylfaen" w:cs="Sylfaen"/>
          <w:sz w:val="24"/>
        </w:rPr>
        <w:t xml:space="preserve">უნდა </w:t>
      </w:r>
      <w:r w:rsidR="0028105D" w:rsidRPr="00AF711D">
        <w:rPr>
          <w:rFonts w:ascii="Sylfaen" w:hAnsi="Sylfaen" w:cs="Sylfaen"/>
          <w:sz w:val="24"/>
        </w:rPr>
        <w:t>მოხდეს ფრთხილად.</w:t>
      </w:r>
      <w:r w:rsidR="00654096" w:rsidRPr="00AF711D">
        <w:rPr>
          <w:rFonts w:ascii="Sylfaen" w:hAnsi="Sylfaen" w:cs="Sylfaen"/>
          <w:sz w:val="24"/>
        </w:rPr>
        <w:t xml:space="preserve"> გადააგდეთ ფლაკონი, თუ</w:t>
      </w:r>
      <w:r w:rsidR="008F6478" w:rsidRPr="00AF711D">
        <w:rPr>
          <w:rFonts w:ascii="Sylfaen" w:hAnsi="Sylfaen" w:cs="Sylfaen"/>
          <w:sz w:val="24"/>
        </w:rPr>
        <w:t xml:space="preserve"> მასში არსებული</w:t>
      </w:r>
      <w:r w:rsidR="00654096" w:rsidRPr="00AF711D">
        <w:rPr>
          <w:rFonts w:ascii="Sylfaen" w:hAnsi="Sylfaen" w:cs="Sylfaen"/>
          <w:sz w:val="24"/>
        </w:rPr>
        <w:t xml:space="preserve"> ვაკუუმი</w:t>
      </w:r>
      <w:r w:rsidR="008F6478" w:rsidRPr="00AF711D">
        <w:rPr>
          <w:rFonts w:ascii="Sylfaen" w:hAnsi="Sylfaen" w:cs="Sylfaen"/>
          <w:sz w:val="24"/>
        </w:rPr>
        <w:t xml:space="preserve"> გამხსნელს არ შეიწოვს. </w:t>
      </w:r>
      <w:r w:rsidR="00654096" w:rsidRPr="00AF711D">
        <w:rPr>
          <w:rFonts w:ascii="Sylfaen" w:hAnsi="Sylfaen" w:cs="Sylfaen"/>
          <w:sz w:val="24"/>
        </w:rPr>
        <w:t xml:space="preserve"> </w:t>
      </w:r>
      <w:r w:rsidR="008F6478" w:rsidRPr="00AF711D">
        <w:rPr>
          <w:rFonts w:ascii="Sylfaen" w:hAnsi="Sylfaen" w:cs="Sylfaen"/>
          <w:sz w:val="24"/>
        </w:rPr>
        <w:t>მიღებული ბოტოქსი</w:t>
      </w:r>
      <w:r w:rsidR="00654096" w:rsidRPr="00AF711D">
        <w:rPr>
          <w:rFonts w:ascii="Sylfaen" w:hAnsi="Sylfaen" w:cs="Sylfaen"/>
          <w:sz w:val="24"/>
        </w:rPr>
        <w:t xml:space="preserve"> წარმოადგენს გამჭვირვალე, უფერო</w:t>
      </w:r>
      <w:r w:rsidR="008F6478" w:rsidRPr="00AF711D">
        <w:rPr>
          <w:rFonts w:ascii="Sylfaen" w:hAnsi="Sylfaen" w:cs="Sylfaen"/>
          <w:sz w:val="24"/>
        </w:rPr>
        <w:t>დან მკრთალ ყვითლამდე შეფერილობის</w:t>
      </w:r>
      <w:r w:rsidR="00654096" w:rsidRPr="00AF711D">
        <w:rPr>
          <w:rFonts w:ascii="Sylfaen" w:hAnsi="Sylfaen" w:cs="Sylfaen"/>
          <w:sz w:val="24"/>
        </w:rPr>
        <w:t xml:space="preserve"> ხსნარს, რომელიც არ შეიცავს მყარ ნაწილაკებს. </w:t>
      </w:r>
      <w:r w:rsidR="008F6478" w:rsidRPr="00AF711D">
        <w:rPr>
          <w:rFonts w:ascii="Sylfaen" w:hAnsi="Sylfaen" w:cs="Sylfaen"/>
          <w:sz w:val="24"/>
        </w:rPr>
        <w:t xml:space="preserve">მომზადებული ბოტოქსი გამოყენებამდე შეიძლება ინახებოდეს მაცივარში </w:t>
      </w:r>
      <w:r w:rsidR="00654096" w:rsidRPr="00AF711D">
        <w:rPr>
          <w:rFonts w:ascii="Sylfaen" w:hAnsi="Sylfaen" w:cs="Sylfaen"/>
          <w:sz w:val="24"/>
        </w:rPr>
        <w:t xml:space="preserve"> </w:t>
      </w:r>
      <w:r w:rsidR="00654096" w:rsidRPr="00AF711D">
        <w:rPr>
          <w:rFonts w:ascii="Sylfaen" w:hAnsi="Sylfaen" w:cs="Sylfaen"/>
          <w:sz w:val="24"/>
        </w:rPr>
        <w:lastRenderedPageBreak/>
        <w:t>(2–8</w:t>
      </w:r>
      <w:r w:rsidR="00654096" w:rsidRPr="00AF711D">
        <w:rPr>
          <w:rFonts w:ascii="Cambria Math" w:hAnsi="Cambria Math" w:cs="Cambria Math"/>
          <w:sz w:val="24"/>
        </w:rPr>
        <w:t>∘</w:t>
      </w:r>
      <w:r w:rsidR="00654096" w:rsidRPr="00AF711D">
        <w:rPr>
          <w:rFonts w:ascii="Sylfaen" w:hAnsi="Sylfaen" w:cs="Sylfaen"/>
          <w:sz w:val="24"/>
        </w:rPr>
        <w:t xml:space="preserve">C) </w:t>
      </w:r>
      <w:r w:rsidR="008F6478" w:rsidRPr="00AF711D">
        <w:rPr>
          <w:rFonts w:ascii="Sylfaen" w:hAnsi="Sylfaen" w:cs="Sylfaen"/>
          <w:sz w:val="24"/>
        </w:rPr>
        <w:t xml:space="preserve">არაუმეტეს </w:t>
      </w:r>
      <w:r w:rsidR="00654096" w:rsidRPr="00AF711D">
        <w:rPr>
          <w:rFonts w:ascii="Sylfaen" w:hAnsi="Sylfaen" w:cs="Sylfaen"/>
          <w:sz w:val="24"/>
        </w:rPr>
        <w:t xml:space="preserve">24 </w:t>
      </w:r>
      <w:r w:rsidR="008F6478" w:rsidRPr="00AF711D">
        <w:rPr>
          <w:rFonts w:ascii="Sylfaen" w:hAnsi="Sylfaen" w:cs="Sylfaen"/>
          <w:sz w:val="24"/>
        </w:rPr>
        <w:t>საათისა</w:t>
      </w:r>
      <w:r w:rsidR="00654096" w:rsidRPr="00AF711D">
        <w:rPr>
          <w:rFonts w:ascii="Sylfaen" w:hAnsi="Sylfaen" w:cs="Sylfaen"/>
          <w:sz w:val="24"/>
        </w:rPr>
        <w:t xml:space="preserve">. </w:t>
      </w:r>
      <w:r w:rsidR="008F6478" w:rsidRPr="00AF711D">
        <w:rPr>
          <w:rFonts w:ascii="Sylfaen" w:hAnsi="Sylfaen" w:cs="Sylfaen"/>
          <w:sz w:val="24"/>
        </w:rPr>
        <w:t>აღნიშნული ვადის</w:t>
      </w:r>
      <w:r w:rsidR="00654096" w:rsidRPr="00AF711D">
        <w:rPr>
          <w:rFonts w:ascii="Sylfaen" w:hAnsi="Sylfaen" w:cs="Sylfaen"/>
          <w:sz w:val="24"/>
        </w:rPr>
        <w:t xml:space="preserve"> გასვლის შემდეგ გამოყენებული ან გამოუყენებელი ფლაკონები უნდა </w:t>
      </w:r>
      <w:r w:rsidR="008F6478" w:rsidRPr="00AF711D">
        <w:rPr>
          <w:rFonts w:ascii="Sylfaen" w:hAnsi="Sylfaen" w:cs="Sylfaen"/>
          <w:sz w:val="24"/>
        </w:rPr>
        <w:t>განადგურდეს.</w:t>
      </w:r>
      <w:r w:rsidR="00E1157C" w:rsidRPr="00AF711D">
        <w:rPr>
          <w:rFonts w:ascii="Sylfaen" w:hAnsi="Sylfaen" w:cs="Sylfaen"/>
          <w:sz w:val="24"/>
        </w:rPr>
        <w:t xml:space="preserve"> </w:t>
      </w:r>
    </w:p>
    <w:p w14:paraId="3D629EC6" w14:textId="77777777" w:rsidR="008F6478" w:rsidRPr="00AF711D" w:rsidRDefault="008F6478" w:rsidP="00524F79">
      <w:pPr>
        <w:spacing w:after="0" w:line="360" w:lineRule="auto"/>
        <w:jc w:val="both"/>
        <w:rPr>
          <w:rFonts w:ascii="Sylfaen" w:hAnsi="Sylfaen" w:cs="Sylfaen"/>
          <w:sz w:val="24"/>
        </w:rPr>
      </w:pPr>
      <w:r w:rsidRPr="00AF711D">
        <w:rPr>
          <w:rFonts w:ascii="Sylfaen" w:hAnsi="Sylfaen" w:cs="Sylfaen"/>
          <w:sz w:val="24"/>
        </w:rPr>
        <w:t>თითოეული ფლაკონი განკუთვნილია მხოლოდ ერთჯერადი გამოყენებისათვის.</w:t>
      </w:r>
    </w:p>
    <w:p w14:paraId="0B71DB4A" w14:textId="77777777" w:rsidR="004C446E" w:rsidRPr="00AF711D" w:rsidRDefault="008F6478" w:rsidP="00524F79">
      <w:pPr>
        <w:spacing w:after="0" w:line="360" w:lineRule="auto"/>
        <w:jc w:val="both"/>
        <w:rPr>
          <w:rFonts w:ascii="Sylfaen" w:hAnsi="Sylfaen" w:cs="Sylfaen"/>
          <w:sz w:val="24"/>
        </w:rPr>
      </w:pPr>
      <w:r w:rsidRPr="00AF711D">
        <w:rPr>
          <w:rFonts w:ascii="Sylfaen" w:hAnsi="Sylfaen" w:cs="Sylfaen"/>
          <w:sz w:val="24"/>
        </w:rPr>
        <w:t xml:space="preserve">სიფრთხილეა საჭირო </w:t>
      </w:r>
      <w:r w:rsidR="007F56E0" w:rsidRPr="00AF711D">
        <w:rPr>
          <w:rFonts w:ascii="Sylfaen" w:hAnsi="Sylfaen" w:cs="Sylfaen"/>
          <w:sz w:val="24"/>
        </w:rPr>
        <w:t xml:space="preserve">შერჩეული დოზირების ფორმისთვის </w:t>
      </w:r>
      <w:r w:rsidRPr="00AF711D">
        <w:rPr>
          <w:rFonts w:ascii="Sylfaen" w:hAnsi="Sylfaen" w:cs="Sylfaen"/>
          <w:sz w:val="24"/>
        </w:rPr>
        <w:t xml:space="preserve">გამხსნელის ზუსტი მოცულობის </w:t>
      </w:r>
      <w:r w:rsidR="00E1157C" w:rsidRPr="00AF711D">
        <w:rPr>
          <w:rFonts w:ascii="Sylfaen" w:hAnsi="Sylfaen" w:cs="Sylfaen"/>
          <w:sz w:val="24"/>
        </w:rPr>
        <w:t>გამოყენების თვალსაზრისით,</w:t>
      </w:r>
      <w:r w:rsidR="007F56E0" w:rsidRPr="00AF711D">
        <w:rPr>
          <w:rFonts w:ascii="Sylfaen" w:hAnsi="Sylfaen" w:cs="Sylfaen"/>
          <w:sz w:val="24"/>
        </w:rPr>
        <w:t xml:space="preserve"> რომ შემთხვევით არ მოხდეს</w:t>
      </w:r>
      <w:r w:rsidRPr="00AF711D">
        <w:rPr>
          <w:rFonts w:ascii="Sylfaen" w:hAnsi="Sylfaen" w:cs="Sylfaen"/>
          <w:sz w:val="24"/>
        </w:rPr>
        <w:t xml:space="preserve"> დოზის გადაჭარბება.</w:t>
      </w:r>
      <w:r w:rsidR="004C446E" w:rsidRPr="00AF711D">
        <w:rPr>
          <w:rFonts w:ascii="Sylfaen" w:hAnsi="Sylfaen" w:cs="Sylfaen"/>
          <w:sz w:val="24"/>
        </w:rPr>
        <w:t xml:space="preserve"> თუ ერთი საინექციო პროცედურის ფარგლებში გამოიყენება ბოტოქსის სხვადასხვა მოცულობის ფლაკონები, სიფრთხილეა საჭირო გამხსნელის სწორი რაოდენობის </w:t>
      </w:r>
      <w:r w:rsidR="00E1157C" w:rsidRPr="00AF711D">
        <w:rPr>
          <w:rFonts w:ascii="Sylfaen" w:hAnsi="Sylfaen" w:cs="Sylfaen"/>
          <w:sz w:val="24"/>
        </w:rPr>
        <w:t xml:space="preserve">გამოყენების თვალსაზრისით, </w:t>
      </w:r>
      <w:r w:rsidR="004C446E" w:rsidRPr="00AF711D">
        <w:rPr>
          <w:rFonts w:ascii="Sylfaen" w:hAnsi="Sylfaen" w:cs="Sylfaen"/>
          <w:sz w:val="24"/>
        </w:rPr>
        <w:t xml:space="preserve">რათა ყოველ 0.1 მლ-ში მიღებულ იქნას ერთეულების კონკრეტული რაოდენობა. გამხსნელის რაოდენობა </w:t>
      </w:r>
      <w:r w:rsidR="00D10531" w:rsidRPr="00AF711D">
        <w:rPr>
          <w:rFonts w:ascii="Sylfaen" w:hAnsi="Sylfaen" w:cs="Sylfaen"/>
          <w:sz w:val="24"/>
        </w:rPr>
        <w:t>განსხვავდება</w:t>
      </w:r>
      <w:r w:rsidR="004C446E" w:rsidRPr="00AF711D">
        <w:rPr>
          <w:rFonts w:ascii="Sylfaen" w:hAnsi="Sylfaen" w:cs="Sylfaen"/>
          <w:sz w:val="24"/>
        </w:rPr>
        <w:t xml:space="preserve"> ბოტოქსის 50, 100 და 200 </w:t>
      </w:r>
      <w:r w:rsidR="005403F3" w:rsidRPr="00AF711D">
        <w:rPr>
          <w:rFonts w:ascii="Sylfaen" w:hAnsi="Sylfaen" w:cs="Sylfaen"/>
          <w:sz w:val="24"/>
        </w:rPr>
        <w:t>ალერგან</w:t>
      </w:r>
      <w:r w:rsidR="004C446E" w:rsidRPr="00AF711D">
        <w:rPr>
          <w:rFonts w:ascii="Sylfaen" w:hAnsi="Sylfaen" w:cs="Sylfaen"/>
          <w:sz w:val="24"/>
        </w:rPr>
        <w:t xml:space="preserve"> </w:t>
      </w:r>
      <w:r w:rsidR="00D10531" w:rsidRPr="00AF711D">
        <w:rPr>
          <w:rFonts w:ascii="Sylfaen" w:hAnsi="Sylfaen" w:cs="Sylfaen"/>
          <w:sz w:val="24"/>
        </w:rPr>
        <w:t>ერთეულით წარმოდგენილი</w:t>
      </w:r>
      <w:r w:rsidR="004C446E" w:rsidRPr="00AF711D">
        <w:rPr>
          <w:rFonts w:ascii="Sylfaen" w:hAnsi="Sylfaen" w:cs="Sylfaen"/>
          <w:sz w:val="24"/>
        </w:rPr>
        <w:t xml:space="preserve"> ფლაკონების</w:t>
      </w:r>
      <w:r w:rsidR="00D10531" w:rsidRPr="00AF711D">
        <w:rPr>
          <w:rFonts w:ascii="Sylfaen" w:hAnsi="Sylfaen" w:cs="Sylfaen"/>
          <w:sz w:val="24"/>
        </w:rPr>
        <w:t xml:space="preserve">თვის. </w:t>
      </w:r>
      <w:r w:rsidR="004C446E" w:rsidRPr="00AF711D">
        <w:rPr>
          <w:rFonts w:ascii="Sylfaen" w:hAnsi="Sylfaen" w:cs="Sylfaen"/>
          <w:sz w:val="24"/>
        </w:rPr>
        <w:t>თითოეული შპრიცი შესაბამისად უნდა იყოს მარკირებული.</w:t>
      </w:r>
    </w:p>
    <w:p w14:paraId="29F652B1" w14:textId="77777777" w:rsidR="00D10531" w:rsidRPr="00AF711D" w:rsidRDefault="00D10531" w:rsidP="00524F79">
      <w:pPr>
        <w:spacing w:after="0" w:line="360" w:lineRule="auto"/>
        <w:jc w:val="both"/>
        <w:rPr>
          <w:rFonts w:ascii="Sylfaen" w:hAnsi="Sylfaen" w:cs="Sylfaen"/>
          <w:sz w:val="24"/>
        </w:rPr>
      </w:pPr>
      <w:r w:rsidRPr="00AF711D">
        <w:rPr>
          <w:rFonts w:ascii="Sylfaen" w:hAnsi="Sylfaen" w:cs="Sylfaen"/>
          <w:sz w:val="24"/>
        </w:rPr>
        <w:t>გა</w:t>
      </w:r>
      <w:r w:rsidR="00685656" w:rsidRPr="00AF711D">
        <w:rPr>
          <w:rFonts w:ascii="Sylfaen" w:hAnsi="Sylfaen" w:cs="Sylfaen"/>
          <w:sz w:val="24"/>
        </w:rPr>
        <w:t>ნ</w:t>
      </w:r>
      <w:r w:rsidRPr="00AF711D">
        <w:rPr>
          <w:rFonts w:ascii="Sylfaen" w:hAnsi="Sylfaen" w:cs="Sylfaen"/>
          <w:sz w:val="24"/>
        </w:rPr>
        <w:t>ზავების ცხრილი</w:t>
      </w:r>
      <w:r w:rsidR="00685656" w:rsidRPr="00AF711D">
        <w:rPr>
          <w:rFonts w:ascii="Sylfaen" w:hAnsi="Sylfaen" w:cs="Sylfaen"/>
          <w:sz w:val="24"/>
        </w:rPr>
        <w:t xml:space="preserve"> ბოტოქსის 50, 100 და 200 </w:t>
      </w:r>
      <w:r w:rsidR="005403F3" w:rsidRPr="00AF711D">
        <w:rPr>
          <w:rFonts w:ascii="Sylfaen" w:hAnsi="Sylfaen" w:cs="Sylfaen"/>
          <w:sz w:val="24"/>
        </w:rPr>
        <w:t>ალერგან</w:t>
      </w:r>
      <w:r w:rsidR="00685656" w:rsidRPr="00AF711D">
        <w:rPr>
          <w:rFonts w:ascii="Sylfaen" w:hAnsi="Sylfaen" w:cs="Sylfaen"/>
          <w:sz w:val="24"/>
        </w:rPr>
        <w:t xml:space="preserve"> ერთეულით წარმოდგენილი ფლაკონებისთვის </w:t>
      </w:r>
      <w:r w:rsidRPr="00AF711D">
        <w:rPr>
          <w:rFonts w:ascii="Sylfaen" w:hAnsi="Sylfaen" w:cs="Sylfaen"/>
          <w:sz w:val="24"/>
        </w:rPr>
        <w:t xml:space="preserve">ყველა ჩვენებისთვის, გარდა შარდის </w:t>
      </w:r>
      <w:r w:rsidR="00685656" w:rsidRPr="00AF711D">
        <w:rPr>
          <w:rFonts w:ascii="Sylfaen" w:hAnsi="Sylfaen" w:cs="Sylfaen"/>
          <w:sz w:val="24"/>
        </w:rPr>
        <w:t>ბუშტთან დაკავშირებული დარღვევებისა:</w:t>
      </w:r>
    </w:p>
    <w:tbl>
      <w:tblPr>
        <w:tblStyle w:val="TableGrid"/>
        <w:tblW w:w="11070" w:type="dxa"/>
        <w:tblInd w:w="-455" w:type="dxa"/>
        <w:tblLook w:val="04A0" w:firstRow="1" w:lastRow="0" w:firstColumn="1" w:lastColumn="0" w:noHBand="0" w:noVBand="1"/>
      </w:tblPr>
      <w:tblGrid>
        <w:gridCol w:w="1530"/>
        <w:gridCol w:w="3150"/>
        <w:gridCol w:w="3240"/>
        <w:gridCol w:w="3150"/>
      </w:tblGrid>
      <w:tr w:rsidR="00685656" w:rsidRPr="00AF711D" w14:paraId="0D06FCA8" w14:textId="77777777" w:rsidTr="00B75163">
        <w:tc>
          <w:tcPr>
            <w:tcW w:w="1530" w:type="dxa"/>
          </w:tcPr>
          <w:p w14:paraId="69CF1B9A" w14:textId="77777777" w:rsidR="00685656" w:rsidRPr="00AF711D" w:rsidRDefault="00685656" w:rsidP="00B75163">
            <w:pPr>
              <w:spacing w:line="276" w:lineRule="auto"/>
              <w:jc w:val="both"/>
              <w:rPr>
                <w:rFonts w:ascii="Sylfaen" w:hAnsi="Sylfaen" w:cs="Sylfaen"/>
              </w:rPr>
            </w:pPr>
          </w:p>
        </w:tc>
        <w:tc>
          <w:tcPr>
            <w:tcW w:w="3150" w:type="dxa"/>
          </w:tcPr>
          <w:p w14:paraId="4962D1D7" w14:textId="77777777" w:rsidR="00685656" w:rsidRPr="00AF711D" w:rsidRDefault="00B75163" w:rsidP="00B75163">
            <w:pPr>
              <w:spacing w:line="276" w:lineRule="auto"/>
              <w:rPr>
                <w:rFonts w:ascii="Sylfaen" w:hAnsi="Sylfaen" w:cs="Sylfaen"/>
              </w:rPr>
            </w:pPr>
            <w:r w:rsidRPr="00AF711D">
              <w:rPr>
                <w:rFonts w:ascii="Sylfaen" w:hAnsi="Sylfaen" w:cs="Sylfaen"/>
              </w:rPr>
              <w:t>50 ერთეულიანი ფლაკონი</w:t>
            </w:r>
          </w:p>
        </w:tc>
        <w:tc>
          <w:tcPr>
            <w:tcW w:w="3240" w:type="dxa"/>
          </w:tcPr>
          <w:p w14:paraId="6F18F859" w14:textId="77777777" w:rsidR="00685656" w:rsidRPr="00AF711D" w:rsidRDefault="00B75163" w:rsidP="00B75163">
            <w:pPr>
              <w:spacing w:line="276" w:lineRule="auto"/>
              <w:rPr>
                <w:rFonts w:ascii="Sylfaen" w:hAnsi="Sylfaen" w:cs="Sylfaen"/>
              </w:rPr>
            </w:pPr>
            <w:r w:rsidRPr="00AF711D">
              <w:rPr>
                <w:rFonts w:ascii="Sylfaen" w:hAnsi="Sylfaen" w:cs="Sylfaen"/>
              </w:rPr>
              <w:t>100 ერთეულიანი ფლაკონი</w:t>
            </w:r>
          </w:p>
        </w:tc>
        <w:tc>
          <w:tcPr>
            <w:tcW w:w="3150" w:type="dxa"/>
          </w:tcPr>
          <w:p w14:paraId="2BFC66F8" w14:textId="77777777" w:rsidR="00685656" w:rsidRPr="00AF711D" w:rsidRDefault="00B75163" w:rsidP="00B75163">
            <w:pPr>
              <w:spacing w:line="276" w:lineRule="auto"/>
              <w:rPr>
                <w:rFonts w:ascii="Sylfaen" w:hAnsi="Sylfaen" w:cs="Sylfaen"/>
              </w:rPr>
            </w:pPr>
            <w:r w:rsidRPr="00AF711D">
              <w:rPr>
                <w:rFonts w:ascii="Sylfaen" w:hAnsi="Sylfaen" w:cs="Sylfaen"/>
              </w:rPr>
              <w:t>200 ერთეულიანი ფლაკონი</w:t>
            </w:r>
          </w:p>
        </w:tc>
      </w:tr>
      <w:tr w:rsidR="00685656" w:rsidRPr="00AF711D" w14:paraId="2C12D9EA" w14:textId="77777777" w:rsidTr="00B75163">
        <w:tc>
          <w:tcPr>
            <w:tcW w:w="1530" w:type="dxa"/>
          </w:tcPr>
          <w:p w14:paraId="60177439" w14:textId="77777777" w:rsidR="00685656" w:rsidRPr="00496561" w:rsidRDefault="00B75163" w:rsidP="00B75163">
            <w:pPr>
              <w:spacing w:line="276" w:lineRule="auto"/>
              <w:rPr>
                <w:rFonts w:ascii="Sylfaen" w:hAnsi="Sylfaen" w:cs="Sylfaen"/>
                <w:b/>
                <w:bCs/>
              </w:rPr>
            </w:pPr>
            <w:r w:rsidRPr="00496561">
              <w:rPr>
                <w:rFonts w:ascii="Sylfaen" w:hAnsi="Sylfaen" w:cs="Sylfaen"/>
                <w:b/>
                <w:bCs/>
              </w:rPr>
              <w:t>მიღებული დოზა (ერთეული 0.1 მლ-ზე)</w:t>
            </w:r>
          </w:p>
        </w:tc>
        <w:tc>
          <w:tcPr>
            <w:tcW w:w="3150" w:type="dxa"/>
          </w:tcPr>
          <w:p w14:paraId="7ED29B93" w14:textId="77777777" w:rsidR="00685656" w:rsidRPr="00AF711D" w:rsidRDefault="00E1157C" w:rsidP="007A2171">
            <w:pPr>
              <w:spacing w:line="276" w:lineRule="auto"/>
              <w:rPr>
                <w:rFonts w:ascii="Sylfaen" w:hAnsi="Sylfaen" w:cs="Sylfaen"/>
              </w:rPr>
            </w:pPr>
            <w:r w:rsidRPr="00AF711D">
              <w:rPr>
                <w:rFonts w:ascii="Sylfaen" w:hAnsi="Sylfaen" w:cs="Sylfaen"/>
              </w:rPr>
              <w:t>განმაზავებელი საშუალების</w:t>
            </w:r>
            <w:r w:rsidR="00B75163" w:rsidRPr="00AF711D">
              <w:rPr>
                <w:rFonts w:ascii="Sylfaen" w:hAnsi="Sylfaen" w:cs="Sylfaen"/>
              </w:rPr>
              <w:t xml:space="preserve"> რაოდენობა (სტერილური, უკონსერვანტო ფიზიოლოგიური ხსნარი (ნატრიუმის ქლორიდი</w:t>
            </w:r>
            <w:r w:rsidR="007A2171" w:rsidRPr="00AF711D">
              <w:rPr>
                <w:rFonts w:ascii="Sylfaen" w:hAnsi="Sylfaen" w:cs="Sylfaen"/>
              </w:rPr>
              <w:t xml:space="preserve"> 0.9% საინექციო</w:t>
            </w:r>
            <w:r w:rsidR="00B75163" w:rsidRPr="00AF711D">
              <w:rPr>
                <w:rFonts w:ascii="Sylfaen" w:hAnsi="Sylfaen" w:cs="Sylfaen"/>
              </w:rPr>
              <w:t>)), რომელიც ემატება 50 ერთეულიან ფლაკონს.</w:t>
            </w:r>
          </w:p>
        </w:tc>
        <w:tc>
          <w:tcPr>
            <w:tcW w:w="3240" w:type="dxa"/>
          </w:tcPr>
          <w:p w14:paraId="70A753AE" w14:textId="77777777" w:rsidR="00685656" w:rsidRPr="00AF711D" w:rsidRDefault="00E1157C" w:rsidP="007A2171">
            <w:pPr>
              <w:spacing w:line="276" w:lineRule="auto"/>
              <w:rPr>
                <w:rFonts w:ascii="Sylfaen" w:hAnsi="Sylfaen" w:cs="Sylfaen"/>
              </w:rPr>
            </w:pPr>
            <w:r w:rsidRPr="00AF711D">
              <w:rPr>
                <w:rFonts w:ascii="Sylfaen" w:hAnsi="Sylfaen" w:cs="Sylfaen"/>
              </w:rPr>
              <w:t xml:space="preserve">განმაზავებელი საშუალების </w:t>
            </w:r>
            <w:r w:rsidR="00B75163" w:rsidRPr="00AF711D">
              <w:rPr>
                <w:rFonts w:ascii="Sylfaen" w:hAnsi="Sylfaen" w:cs="Sylfaen"/>
              </w:rPr>
              <w:t xml:space="preserve">რაოდენობა (სტერილური, უკონსერვანტო ფიზიოლოგიური ხსნარი </w:t>
            </w:r>
            <w:r w:rsidR="007A2171" w:rsidRPr="00AF711D">
              <w:rPr>
                <w:rFonts w:ascii="Sylfaen" w:hAnsi="Sylfaen" w:cs="Sylfaen"/>
              </w:rPr>
              <w:t>(</w:t>
            </w:r>
            <w:r w:rsidR="00B75163" w:rsidRPr="00AF711D">
              <w:rPr>
                <w:rFonts w:ascii="Sylfaen" w:hAnsi="Sylfaen" w:cs="Sylfaen"/>
              </w:rPr>
              <w:t>ნატრიუმის ქლორიდი</w:t>
            </w:r>
            <w:r w:rsidR="007A2171" w:rsidRPr="00AF711D">
              <w:rPr>
                <w:rFonts w:ascii="Sylfaen" w:hAnsi="Sylfaen" w:cs="Sylfaen"/>
              </w:rPr>
              <w:t xml:space="preserve"> 0.9% საინექციო</w:t>
            </w:r>
            <w:r w:rsidR="00B75163" w:rsidRPr="00AF711D">
              <w:rPr>
                <w:rFonts w:ascii="Sylfaen" w:hAnsi="Sylfaen" w:cs="Sylfaen"/>
              </w:rPr>
              <w:t>)), რომელიც ემატება 100 ერთეულიან ფლაკონს.</w:t>
            </w:r>
          </w:p>
        </w:tc>
        <w:tc>
          <w:tcPr>
            <w:tcW w:w="3150" w:type="dxa"/>
          </w:tcPr>
          <w:p w14:paraId="5E422F06" w14:textId="77777777" w:rsidR="00685656" w:rsidRPr="00AF711D" w:rsidRDefault="00E1157C" w:rsidP="007A2171">
            <w:pPr>
              <w:spacing w:line="276" w:lineRule="auto"/>
              <w:rPr>
                <w:rFonts w:ascii="Sylfaen" w:hAnsi="Sylfaen" w:cs="Sylfaen"/>
              </w:rPr>
            </w:pPr>
            <w:r w:rsidRPr="00AF711D">
              <w:rPr>
                <w:rFonts w:ascii="Sylfaen" w:hAnsi="Sylfaen" w:cs="Sylfaen"/>
              </w:rPr>
              <w:t xml:space="preserve">განმაზავებელი საშუალების </w:t>
            </w:r>
            <w:r w:rsidR="00B75163" w:rsidRPr="00AF711D">
              <w:rPr>
                <w:rFonts w:ascii="Sylfaen" w:hAnsi="Sylfaen" w:cs="Sylfaen"/>
              </w:rPr>
              <w:t xml:space="preserve">რაოდენობა (სტერილური, უკონსერვანტო ფიზიოლოგიური ხსნარი </w:t>
            </w:r>
            <w:r w:rsidR="007A2171" w:rsidRPr="00AF711D">
              <w:rPr>
                <w:rFonts w:ascii="Sylfaen" w:hAnsi="Sylfaen" w:cs="Sylfaen"/>
              </w:rPr>
              <w:t>(</w:t>
            </w:r>
            <w:r w:rsidR="00B75163" w:rsidRPr="00AF711D">
              <w:rPr>
                <w:rFonts w:ascii="Sylfaen" w:hAnsi="Sylfaen" w:cs="Sylfaen"/>
              </w:rPr>
              <w:t>ნატრიუმის ქლორიდი</w:t>
            </w:r>
            <w:r w:rsidR="007A2171" w:rsidRPr="00AF711D">
              <w:rPr>
                <w:rFonts w:ascii="Sylfaen" w:hAnsi="Sylfaen" w:cs="Sylfaen"/>
              </w:rPr>
              <w:t xml:space="preserve"> 0.9% საინექციო</w:t>
            </w:r>
            <w:r w:rsidR="00B75163" w:rsidRPr="00AF711D">
              <w:rPr>
                <w:rFonts w:ascii="Sylfaen" w:hAnsi="Sylfaen" w:cs="Sylfaen"/>
              </w:rPr>
              <w:t>)), რომელიც ემატება 200 ერთეულიან ფლაკონს.</w:t>
            </w:r>
          </w:p>
        </w:tc>
      </w:tr>
      <w:tr w:rsidR="00685656" w:rsidRPr="00AF711D" w14:paraId="34E7137E" w14:textId="77777777" w:rsidTr="00B75163">
        <w:tc>
          <w:tcPr>
            <w:tcW w:w="1530" w:type="dxa"/>
          </w:tcPr>
          <w:p w14:paraId="6A3EAC97" w14:textId="77777777" w:rsidR="00685656" w:rsidRPr="00496561" w:rsidRDefault="00B75163" w:rsidP="00B75163">
            <w:pPr>
              <w:spacing w:line="276" w:lineRule="auto"/>
              <w:jc w:val="both"/>
              <w:rPr>
                <w:rFonts w:ascii="Sylfaen" w:hAnsi="Sylfaen" w:cs="Sylfaen"/>
                <w:b/>
                <w:bCs/>
              </w:rPr>
            </w:pPr>
            <w:r w:rsidRPr="00496561">
              <w:rPr>
                <w:rFonts w:ascii="Sylfaen" w:hAnsi="Sylfaen" w:cs="Sylfaen"/>
                <w:b/>
                <w:bCs/>
              </w:rPr>
              <w:t>20 ერთეული</w:t>
            </w:r>
          </w:p>
        </w:tc>
        <w:tc>
          <w:tcPr>
            <w:tcW w:w="3150" w:type="dxa"/>
          </w:tcPr>
          <w:p w14:paraId="016FFABF" w14:textId="77777777" w:rsidR="00685656" w:rsidRPr="00AF711D" w:rsidRDefault="00B75163" w:rsidP="00B75163">
            <w:pPr>
              <w:spacing w:line="276" w:lineRule="auto"/>
              <w:rPr>
                <w:rFonts w:ascii="Sylfaen" w:hAnsi="Sylfaen" w:cs="Sylfaen"/>
              </w:rPr>
            </w:pPr>
            <w:r w:rsidRPr="00AF711D">
              <w:rPr>
                <w:rFonts w:ascii="Sylfaen" w:hAnsi="Sylfaen" w:cs="Sylfaen"/>
              </w:rPr>
              <w:t>0.25 მლ</w:t>
            </w:r>
          </w:p>
        </w:tc>
        <w:tc>
          <w:tcPr>
            <w:tcW w:w="3240" w:type="dxa"/>
          </w:tcPr>
          <w:p w14:paraId="3FF3155A" w14:textId="77777777" w:rsidR="00685656" w:rsidRPr="00AF711D" w:rsidRDefault="00B75163" w:rsidP="00B75163">
            <w:pPr>
              <w:spacing w:line="276" w:lineRule="auto"/>
              <w:rPr>
                <w:rFonts w:ascii="Sylfaen" w:hAnsi="Sylfaen" w:cs="Sylfaen"/>
              </w:rPr>
            </w:pPr>
            <w:r w:rsidRPr="00AF711D">
              <w:rPr>
                <w:rFonts w:ascii="Sylfaen" w:hAnsi="Sylfaen" w:cs="Sylfaen"/>
              </w:rPr>
              <w:t>0.5 მლ</w:t>
            </w:r>
          </w:p>
        </w:tc>
        <w:tc>
          <w:tcPr>
            <w:tcW w:w="3150" w:type="dxa"/>
          </w:tcPr>
          <w:p w14:paraId="6B86FEBA" w14:textId="77777777" w:rsidR="00685656" w:rsidRPr="00AF711D" w:rsidRDefault="00B75163" w:rsidP="00B75163">
            <w:pPr>
              <w:spacing w:line="276" w:lineRule="auto"/>
              <w:rPr>
                <w:rFonts w:ascii="Sylfaen" w:hAnsi="Sylfaen" w:cs="Sylfaen"/>
              </w:rPr>
            </w:pPr>
            <w:r w:rsidRPr="00AF711D">
              <w:rPr>
                <w:rFonts w:ascii="Sylfaen" w:hAnsi="Sylfaen" w:cs="Sylfaen"/>
              </w:rPr>
              <w:t>1 მლ</w:t>
            </w:r>
          </w:p>
        </w:tc>
      </w:tr>
      <w:tr w:rsidR="00B75163" w:rsidRPr="00AF711D" w14:paraId="0ED74761" w14:textId="77777777" w:rsidTr="00B75163">
        <w:tc>
          <w:tcPr>
            <w:tcW w:w="1530" w:type="dxa"/>
          </w:tcPr>
          <w:p w14:paraId="1FE38E3C" w14:textId="77777777" w:rsidR="00B75163" w:rsidRPr="00496561" w:rsidRDefault="00196A86" w:rsidP="00B75163">
            <w:pPr>
              <w:spacing w:line="276" w:lineRule="auto"/>
              <w:jc w:val="both"/>
              <w:rPr>
                <w:rFonts w:ascii="Sylfaen" w:hAnsi="Sylfaen" w:cs="Sylfaen"/>
                <w:b/>
                <w:bCs/>
              </w:rPr>
            </w:pPr>
            <w:r w:rsidRPr="00496561">
              <w:rPr>
                <w:rFonts w:ascii="Sylfaen" w:hAnsi="Sylfaen" w:cs="Sylfaen"/>
                <w:b/>
                <w:bCs/>
              </w:rPr>
              <w:t>10 ერთეული</w:t>
            </w:r>
          </w:p>
        </w:tc>
        <w:tc>
          <w:tcPr>
            <w:tcW w:w="3150" w:type="dxa"/>
          </w:tcPr>
          <w:p w14:paraId="77D455E1" w14:textId="77777777" w:rsidR="00B75163" w:rsidRPr="00AF711D" w:rsidRDefault="00196A86" w:rsidP="00B75163">
            <w:pPr>
              <w:spacing w:line="276" w:lineRule="auto"/>
              <w:rPr>
                <w:rFonts w:ascii="Sylfaen" w:hAnsi="Sylfaen" w:cs="Sylfaen"/>
              </w:rPr>
            </w:pPr>
            <w:r w:rsidRPr="00AF711D">
              <w:rPr>
                <w:rFonts w:ascii="Sylfaen" w:hAnsi="Sylfaen" w:cs="Sylfaen"/>
              </w:rPr>
              <w:t>0.5 მლ</w:t>
            </w:r>
          </w:p>
        </w:tc>
        <w:tc>
          <w:tcPr>
            <w:tcW w:w="3240" w:type="dxa"/>
          </w:tcPr>
          <w:p w14:paraId="27EFA0E3" w14:textId="77777777" w:rsidR="00B75163" w:rsidRPr="00AF711D" w:rsidRDefault="00196A86" w:rsidP="00B75163">
            <w:pPr>
              <w:spacing w:line="276" w:lineRule="auto"/>
              <w:rPr>
                <w:rFonts w:ascii="Sylfaen" w:hAnsi="Sylfaen" w:cs="Sylfaen"/>
              </w:rPr>
            </w:pPr>
            <w:r w:rsidRPr="00AF711D">
              <w:rPr>
                <w:rFonts w:ascii="Sylfaen" w:hAnsi="Sylfaen" w:cs="Sylfaen"/>
              </w:rPr>
              <w:t>1 მლ</w:t>
            </w:r>
          </w:p>
        </w:tc>
        <w:tc>
          <w:tcPr>
            <w:tcW w:w="3150" w:type="dxa"/>
          </w:tcPr>
          <w:p w14:paraId="2EFBD997" w14:textId="77777777" w:rsidR="00B75163" w:rsidRPr="00AF711D" w:rsidRDefault="00196A86" w:rsidP="00B75163">
            <w:pPr>
              <w:spacing w:line="276" w:lineRule="auto"/>
              <w:rPr>
                <w:rFonts w:ascii="Sylfaen" w:hAnsi="Sylfaen" w:cs="Sylfaen"/>
              </w:rPr>
            </w:pPr>
            <w:r w:rsidRPr="00AF711D">
              <w:rPr>
                <w:rFonts w:ascii="Sylfaen" w:hAnsi="Sylfaen" w:cs="Sylfaen"/>
              </w:rPr>
              <w:t>2 მლ</w:t>
            </w:r>
          </w:p>
        </w:tc>
      </w:tr>
      <w:tr w:rsidR="00B75163" w:rsidRPr="00AF711D" w14:paraId="0E69461D" w14:textId="77777777" w:rsidTr="00B75163">
        <w:tc>
          <w:tcPr>
            <w:tcW w:w="1530" w:type="dxa"/>
          </w:tcPr>
          <w:p w14:paraId="73DA1FB0" w14:textId="77777777" w:rsidR="00B75163" w:rsidRPr="00496561" w:rsidRDefault="00196A86" w:rsidP="00B75163">
            <w:pPr>
              <w:spacing w:line="276" w:lineRule="auto"/>
              <w:jc w:val="both"/>
              <w:rPr>
                <w:rFonts w:ascii="Sylfaen" w:hAnsi="Sylfaen" w:cs="Sylfaen"/>
                <w:b/>
                <w:bCs/>
              </w:rPr>
            </w:pPr>
            <w:r w:rsidRPr="00496561">
              <w:rPr>
                <w:rFonts w:ascii="Sylfaen" w:hAnsi="Sylfaen" w:cs="Sylfaen"/>
                <w:b/>
                <w:bCs/>
              </w:rPr>
              <w:t>5 ერთეული</w:t>
            </w:r>
          </w:p>
        </w:tc>
        <w:tc>
          <w:tcPr>
            <w:tcW w:w="3150" w:type="dxa"/>
          </w:tcPr>
          <w:p w14:paraId="11FE9FC5" w14:textId="77777777" w:rsidR="00B75163" w:rsidRPr="00AF711D" w:rsidRDefault="00196A86" w:rsidP="00B75163">
            <w:pPr>
              <w:spacing w:line="276" w:lineRule="auto"/>
              <w:rPr>
                <w:rFonts w:ascii="Sylfaen" w:hAnsi="Sylfaen" w:cs="Sylfaen"/>
              </w:rPr>
            </w:pPr>
            <w:r w:rsidRPr="00AF711D">
              <w:rPr>
                <w:rFonts w:ascii="Sylfaen" w:hAnsi="Sylfaen" w:cs="Sylfaen"/>
              </w:rPr>
              <w:t>1 მლ</w:t>
            </w:r>
          </w:p>
        </w:tc>
        <w:tc>
          <w:tcPr>
            <w:tcW w:w="3240" w:type="dxa"/>
          </w:tcPr>
          <w:p w14:paraId="704413B8" w14:textId="77777777" w:rsidR="00B75163" w:rsidRPr="00AF711D" w:rsidRDefault="00196A86" w:rsidP="00B75163">
            <w:pPr>
              <w:spacing w:line="276" w:lineRule="auto"/>
              <w:rPr>
                <w:rFonts w:ascii="Sylfaen" w:hAnsi="Sylfaen" w:cs="Sylfaen"/>
              </w:rPr>
            </w:pPr>
            <w:r w:rsidRPr="00AF711D">
              <w:rPr>
                <w:rFonts w:ascii="Sylfaen" w:hAnsi="Sylfaen" w:cs="Sylfaen"/>
              </w:rPr>
              <w:t>2 მლ</w:t>
            </w:r>
          </w:p>
        </w:tc>
        <w:tc>
          <w:tcPr>
            <w:tcW w:w="3150" w:type="dxa"/>
          </w:tcPr>
          <w:p w14:paraId="7EB55ACC" w14:textId="77777777" w:rsidR="00B75163" w:rsidRPr="00AF711D" w:rsidRDefault="00196A86" w:rsidP="00B75163">
            <w:pPr>
              <w:spacing w:line="276" w:lineRule="auto"/>
              <w:rPr>
                <w:rFonts w:ascii="Sylfaen" w:hAnsi="Sylfaen" w:cs="Sylfaen"/>
              </w:rPr>
            </w:pPr>
            <w:r w:rsidRPr="00AF711D">
              <w:rPr>
                <w:rFonts w:ascii="Sylfaen" w:hAnsi="Sylfaen" w:cs="Sylfaen"/>
              </w:rPr>
              <w:t>4 მლ</w:t>
            </w:r>
          </w:p>
        </w:tc>
      </w:tr>
      <w:tr w:rsidR="00B75163" w:rsidRPr="00AF711D" w14:paraId="6E1EE3F8" w14:textId="77777777" w:rsidTr="00B75163">
        <w:tc>
          <w:tcPr>
            <w:tcW w:w="1530" w:type="dxa"/>
          </w:tcPr>
          <w:p w14:paraId="77B37FB4" w14:textId="77777777" w:rsidR="00B75163" w:rsidRPr="00496561" w:rsidRDefault="00196A86" w:rsidP="00B75163">
            <w:pPr>
              <w:spacing w:line="276" w:lineRule="auto"/>
              <w:jc w:val="both"/>
              <w:rPr>
                <w:rFonts w:ascii="Sylfaen" w:hAnsi="Sylfaen" w:cs="Sylfaen"/>
                <w:b/>
                <w:bCs/>
              </w:rPr>
            </w:pPr>
            <w:r w:rsidRPr="00496561">
              <w:rPr>
                <w:rFonts w:ascii="Sylfaen" w:hAnsi="Sylfaen" w:cs="Sylfaen"/>
                <w:b/>
                <w:bCs/>
              </w:rPr>
              <w:t>4 ერთეული</w:t>
            </w:r>
          </w:p>
        </w:tc>
        <w:tc>
          <w:tcPr>
            <w:tcW w:w="3150" w:type="dxa"/>
          </w:tcPr>
          <w:p w14:paraId="3C370CEF" w14:textId="77777777" w:rsidR="00B75163" w:rsidRPr="00AF711D" w:rsidRDefault="00196A86" w:rsidP="00B75163">
            <w:pPr>
              <w:spacing w:line="276" w:lineRule="auto"/>
              <w:rPr>
                <w:rFonts w:ascii="Sylfaen" w:hAnsi="Sylfaen" w:cs="Sylfaen"/>
              </w:rPr>
            </w:pPr>
            <w:r w:rsidRPr="00AF711D">
              <w:rPr>
                <w:rFonts w:ascii="Sylfaen" w:hAnsi="Sylfaen" w:cs="Sylfaen"/>
              </w:rPr>
              <w:t>1.25 მლ</w:t>
            </w:r>
          </w:p>
        </w:tc>
        <w:tc>
          <w:tcPr>
            <w:tcW w:w="3240" w:type="dxa"/>
          </w:tcPr>
          <w:p w14:paraId="26F80012" w14:textId="77777777" w:rsidR="00B75163" w:rsidRPr="00AF711D" w:rsidRDefault="00196A86" w:rsidP="00B75163">
            <w:pPr>
              <w:spacing w:line="276" w:lineRule="auto"/>
              <w:rPr>
                <w:rFonts w:ascii="Sylfaen" w:hAnsi="Sylfaen" w:cs="Sylfaen"/>
              </w:rPr>
            </w:pPr>
            <w:r w:rsidRPr="00AF711D">
              <w:rPr>
                <w:rFonts w:ascii="Sylfaen" w:hAnsi="Sylfaen" w:cs="Sylfaen"/>
              </w:rPr>
              <w:t>2.5 მლ</w:t>
            </w:r>
          </w:p>
        </w:tc>
        <w:tc>
          <w:tcPr>
            <w:tcW w:w="3150" w:type="dxa"/>
          </w:tcPr>
          <w:p w14:paraId="132784D0" w14:textId="77777777" w:rsidR="00B75163" w:rsidRPr="00AF711D" w:rsidRDefault="00196A86" w:rsidP="00B75163">
            <w:pPr>
              <w:spacing w:line="276" w:lineRule="auto"/>
              <w:rPr>
                <w:rFonts w:ascii="Sylfaen" w:hAnsi="Sylfaen" w:cs="Sylfaen"/>
              </w:rPr>
            </w:pPr>
            <w:r w:rsidRPr="00AF711D">
              <w:rPr>
                <w:rFonts w:ascii="Sylfaen" w:hAnsi="Sylfaen" w:cs="Sylfaen"/>
              </w:rPr>
              <w:t>5 მლ</w:t>
            </w:r>
          </w:p>
        </w:tc>
      </w:tr>
      <w:tr w:rsidR="00B75163" w:rsidRPr="00AF711D" w14:paraId="57F3BE1E" w14:textId="77777777" w:rsidTr="00B75163">
        <w:tc>
          <w:tcPr>
            <w:tcW w:w="1530" w:type="dxa"/>
          </w:tcPr>
          <w:p w14:paraId="321C9B14" w14:textId="77777777" w:rsidR="00B75163" w:rsidRPr="00496561" w:rsidRDefault="004102EA" w:rsidP="00B75163">
            <w:pPr>
              <w:spacing w:line="276" w:lineRule="auto"/>
              <w:jc w:val="both"/>
              <w:rPr>
                <w:rFonts w:ascii="Sylfaen" w:hAnsi="Sylfaen" w:cs="Sylfaen"/>
                <w:b/>
                <w:bCs/>
              </w:rPr>
            </w:pPr>
            <w:r w:rsidRPr="00496561">
              <w:rPr>
                <w:rFonts w:ascii="Sylfaen" w:hAnsi="Sylfaen" w:cs="Sylfaen"/>
                <w:b/>
                <w:bCs/>
              </w:rPr>
              <w:t xml:space="preserve">2.5 </w:t>
            </w:r>
            <w:r w:rsidRPr="00496561">
              <w:rPr>
                <w:rFonts w:ascii="Sylfaen" w:hAnsi="Sylfaen" w:cs="Sylfaen"/>
                <w:b/>
                <w:bCs/>
                <w:sz w:val="20"/>
              </w:rPr>
              <w:t>ერთეული</w:t>
            </w:r>
          </w:p>
        </w:tc>
        <w:tc>
          <w:tcPr>
            <w:tcW w:w="3150" w:type="dxa"/>
          </w:tcPr>
          <w:p w14:paraId="0E761D05" w14:textId="77777777" w:rsidR="00B75163" w:rsidRPr="00AF711D" w:rsidRDefault="004102EA" w:rsidP="00B75163">
            <w:pPr>
              <w:spacing w:line="276" w:lineRule="auto"/>
              <w:rPr>
                <w:rFonts w:ascii="Sylfaen" w:hAnsi="Sylfaen" w:cs="Sylfaen"/>
              </w:rPr>
            </w:pPr>
            <w:r w:rsidRPr="00AF711D">
              <w:rPr>
                <w:rFonts w:ascii="Sylfaen" w:hAnsi="Sylfaen" w:cs="Sylfaen"/>
              </w:rPr>
              <w:t>2 მლ</w:t>
            </w:r>
          </w:p>
        </w:tc>
        <w:tc>
          <w:tcPr>
            <w:tcW w:w="3240" w:type="dxa"/>
          </w:tcPr>
          <w:p w14:paraId="6443F89E" w14:textId="77777777" w:rsidR="00B75163" w:rsidRPr="00AF711D" w:rsidRDefault="004102EA" w:rsidP="00B75163">
            <w:pPr>
              <w:spacing w:line="276" w:lineRule="auto"/>
              <w:rPr>
                <w:rFonts w:ascii="Sylfaen" w:hAnsi="Sylfaen" w:cs="Sylfaen"/>
              </w:rPr>
            </w:pPr>
            <w:r w:rsidRPr="00AF711D">
              <w:rPr>
                <w:rFonts w:ascii="Sylfaen" w:hAnsi="Sylfaen" w:cs="Sylfaen"/>
              </w:rPr>
              <w:t xml:space="preserve">4 მლ </w:t>
            </w:r>
          </w:p>
        </w:tc>
        <w:tc>
          <w:tcPr>
            <w:tcW w:w="3150" w:type="dxa"/>
          </w:tcPr>
          <w:p w14:paraId="1EA5C142" w14:textId="77777777" w:rsidR="00B75163" w:rsidRPr="00AF711D" w:rsidRDefault="004102EA" w:rsidP="00B75163">
            <w:pPr>
              <w:spacing w:line="276" w:lineRule="auto"/>
              <w:rPr>
                <w:rFonts w:ascii="Sylfaen" w:hAnsi="Sylfaen" w:cs="Sylfaen"/>
              </w:rPr>
            </w:pPr>
            <w:r w:rsidRPr="00AF711D">
              <w:rPr>
                <w:rFonts w:ascii="Sylfaen" w:hAnsi="Sylfaen" w:cs="Sylfaen"/>
              </w:rPr>
              <w:t>8 მლ</w:t>
            </w:r>
          </w:p>
        </w:tc>
      </w:tr>
      <w:tr w:rsidR="004102EA" w:rsidRPr="00AF711D" w14:paraId="58DEEB53" w14:textId="77777777" w:rsidTr="00B75163">
        <w:tc>
          <w:tcPr>
            <w:tcW w:w="1530" w:type="dxa"/>
          </w:tcPr>
          <w:p w14:paraId="3CD16721" w14:textId="77777777" w:rsidR="004102EA" w:rsidRPr="00496561" w:rsidRDefault="004102EA" w:rsidP="00B75163">
            <w:pPr>
              <w:spacing w:line="276" w:lineRule="auto"/>
              <w:jc w:val="both"/>
              <w:rPr>
                <w:rFonts w:ascii="Sylfaen" w:hAnsi="Sylfaen" w:cs="Sylfaen"/>
                <w:b/>
                <w:bCs/>
              </w:rPr>
            </w:pPr>
            <w:r w:rsidRPr="00496561">
              <w:rPr>
                <w:rFonts w:ascii="Sylfaen" w:hAnsi="Sylfaen" w:cs="Sylfaen"/>
                <w:b/>
                <w:bCs/>
              </w:rPr>
              <w:t xml:space="preserve">1.25 </w:t>
            </w:r>
            <w:r w:rsidRPr="00496561">
              <w:rPr>
                <w:rFonts w:ascii="Sylfaen" w:hAnsi="Sylfaen" w:cs="Sylfaen"/>
                <w:b/>
                <w:bCs/>
                <w:sz w:val="18"/>
              </w:rPr>
              <w:t>ერთეული</w:t>
            </w:r>
          </w:p>
        </w:tc>
        <w:tc>
          <w:tcPr>
            <w:tcW w:w="3150" w:type="dxa"/>
          </w:tcPr>
          <w:p w14:paraId="486E3BD9" w14:textId="77777777" w:rsidR="004102EA" w:rsidRPr="00AF711D" w:rsidRDefault="004102EA" w:rsidP="00B75163">
            <w:pPr>
              <w:spacing w:line="276" w:lineRule="auto"/>
              <w:rPr>
                <w:rFonts w:ascii="Sylfaen" w:hAnsi="Sylfaen" w:cs="Sylfaen"/>
              </w:rPr>
            </w:pPr>
            <w:r w:rsidRPr="00AF711D">
              <w:rPr>
                <w:rFonts w:ascii="Sylfaen" w:hAnsi="Sylfaen" w:cs="Sylfaen"/>
              </w:rPr>
              <w:t>4 მლ</w:t>
            </w:r>
          </w:p>
        </w:tc>
        <w:tc>
          <w:tcPr>
            <w:tcW w:w="3240" w:type="dxa"/>
          </w:tcPr>
          <w:p w14:paraId="47FACC06" w14:textId="77777777" w:rsidR="004102EA" w:rsidRPr="00AF711D" w:rsidRDefault="004102EA" w:rsidP="00B75163">
            <w:pPr>
              <w:spacing w:line="276" w:lineRule="auto"/>
              <w:rPr>
                <w:rFonts w:ascii="Sylfaen" w:hAnsi="Sylfaen" w:cs="Sylfaen"/>
              </w:rPr>
            </w:pPr>
            <w:r w:rsidRPr="00AF711D">
              <w:rPr>
                <w:rFonts w:ascii="Sylfaen" w:hAnsi="Sylfaen" w:cs="Sylfaen"/>
              </w:rPr>
              <w:t>8 მლ</w:t>
            </w:r>
          </w:p>
        </w:tc>
        <w:tc>
          <w:tcPr>
            <w:tcW w:w="3150" w:type="dxa"/>
          </w:tcPr>
          <w:p w14:paraId="7B71D400" w14:textId="77777777" w:rsidR="004102EA" w:rsidRPr="00AF711D" w:rsidRDefault="004102EA" w:rsidP="00B75163">
            <w:pPr>
              <w:spacing w:line="276" w:lineRule="auto"/>
              <w:rPr>
                <w:rFonts w:ascii="Sylfaen" w:hAnsi="Sylfaen" w:cs="Sylfaen"/>
              </w:rPr>
            </w:pPr>
            <w:r w:rsidRPr="00AF711D">
              <w:rPr>
                <w:rFonts w:ascii="Sylfaen" w:hAnsi="Sylfaen" w:cs="Sylfaen"/>
              </w:rPr>
              <w:t>N/A</w:t>
            </w:r>
          </w:p>
        </w:tc>
      </w:tr>
    </w:tbl>
    <w:p w14:paraId="7AF6BB92" w14:textId="77777777" w:rsidR="00685656" w:rsidRPr="00AF711D" w:rsidRDefault="00685656" w:rsidP="00C0551E">
      <w:pPr>
        <w:spacing w:after="0" w:line="240" w:lineRule="auto"/>
        <w:jc w:val="both"/>
        <w:rPr>
          <w:rFonts w:ascii="Sylfaen" w:hAnsi="Sylfaen" w:cs="Sylfaen"/>
          <w:sz w:val="24"/>
        </w:rPr>
      </w:pPr>
    </w:p>
    <w:p w14:paraId="6686C9DF" w14:textId="77777777" w:rsidR="00C0551E" w:rsidRPr="00AF711D" w:rsidRDefault="00C0551E" w:rsidP="00524F79">
      <w:pPr>
        <w:spacing w:after="0" w:line="360" w:lineRule="auto"/>
        <w:jc w:val="both"/>
        <w:rPr>
          <w:rFonts w:ascii="Sylfaen" w:hAnsi="Sylfaen" w:cs="Sylfaen"/>
          <w:b/>
          <w:sz w:val="24"/>
        </w:rPr>
      </w:pPr>
      <w:r w:rsidRPr="00AF711D">
        <w:rPr>
          <w:rFonts w:ascii="Sylfaen" w:hAnsi="Sylfaen" w:cs="Sylfaen"/>
          <w:b/>
          <w:sz w:val="24"/>
        </w:rPr>
        <w:t xml:space="preserve">ჰიპერაქტიური შარდის ბუშტი: </w:t>
      </w:r>
    </w:p>
    <w:p w14:paraId="5BFB5756" w14:textId="77777777" w:rsidR="004102EA" w:rsidRPr="00AF711D" w:rsidRDefault="00C0551E" w:rsidP="00524F79">
      <w:pPr>
        <w:spacing w:after="0" w:line="360" w:lineRule="auto"/>
        <w:jc w:val="both"/>
        <w:rPr>
          <w:rFonts w:ascii="Sylfaen" w:hAnsi="Sylfaen" w:cs="Sylfaen"/>
          <w:sz w:val="24"/>
        </w:rPr>
      </w:pPr>
      <w:r w:rsidRPr="00AF711D">
        <w:rPr>
          <w:rFonts w:ascii="Sylfaen" w:hAnsi="Sylfaen" w:cs="Sylfaen"/>
          <w:sz w:val="24"/>
        </w:rPr>
        <w:lastRenderedPageBreak/>
        <w:t>რეკომენდებულია 100 ერთეულიანი ერთი ფლაკონის ან 50 ერთეულიანი ორი ფლაკონის გამოყენება პრეპარატის აღდგენი</w:t>
      </w:r>
      <w:r w:rsidR="00FA2AE7" w:rsidRPr="00AF711D">
        <w:rPr>
          <w:rFonts w:ascii="Sylfaen" w:hAnsi="Sylfaen" w:cs="Sylfaen"/>
          <w:sz w:val="24"/>
        </w:rPr>
        <w:t>ს</w:t>
      </w:r>
      <w:r w:rsidR="00246B10" w:rsidRPr="00AF711D">
        <w:rPr>
          <w:rFonts w:ascii="Sylfaen" w:hAnsi="Sylfaen" w:cs="Sylfaen"/>
          <w:sz w:val="24"/>
        </w:rPr>
        <w:t xml:space="preserve"> </w:t>
      </w:r>
      <w:r w:rsidRPr="00AF711D">
        <w:rPr>
          <w:rFonts w:ascii="Sylfaen" w:hAnsi="Sylfaen" w:cs="Sylfaen"/>
          <w:sz w:val="24"/>
        </w:rPr>
        <w:t>პროცესის გასამარტივებლად.</w:t>
      </w:r>
    </w:p>
    <w:p w14:paraId="54526A96" w14:textId="77777777" w:rsidR="00246B10" w:rsidRPr="00AF711D" w:rsidRDefault="00246B10" w:rsidP="00524F79">
      <w:pPr>
        <w:spacing w:after="0" w:line="360" w:lineRule="auto"/>
        <w:jc w:val="both"/>
        <w:rPr>
          <w:rFonts w:ascii="Sylfaen" w:hAnsi="Sylfaen" w:cs="Sylfaen"/>
          <w:b/>
          <w:sz w:val="24"/>
        </w:rPr>
      </w:pPr>
      <w:r w:rsidRPr="00AF711D">
        <w:rPr>
          <w:rFonts w:ascii="Sylfaen" w:hAnsi="Sylfaen" w:cs="Sylfaen"/>
          <w:b/>
          <w:sz w:val="24"/>
        </w:rPr>
        <w:t xml:space="preserve">განზავების ინსტრუქცია ორი 50 ერთეულიანი ფლაკონის გამოყენებისას: </w:t>
      </w:r>
    </w:p>
    <w:p w14:paraId="78CFEF5B" w14:textId="77777777" w:rsidR="00061C7E" w:rsidRPr="00AF711D" w:rsidRDefault="00E1157C" w:rsidP="00194D4C">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 xml:space="preserve">მოამზადეთ </w:t>
      </w:r>
      <w:r w:rsidR="00194D4C" w:rsidRPr="00AF711D">
        <w:rPr>
          <w:rFonts w:ascii="Sylfaen" w:hAnsi="Sylfaen" w:cs="Sylfaen"/>
          <w:sz w:val="24"/>
        </w:rPr>
        <w:t>ბოტოქსის ორი 50 ერთეულიანი ფლაკონი</w:t>
      </w:r>
      <w:r w:rsidRPr="00AF711D">
        <w:rPr>
          <w:rFonts w:ascii="Sylfaen" w:hAnsi="Sylfaen" w:cs="Sylfaen"/>
          <w:sz w:val="24"/>
        </w:rPr>
        <w:t xml:space="preserve"> </w:t>
      </w:r>
      <w:r w:rsidR="00194D4C" w:rsidRPr="00AF711D">
        <w:rPr>
          <w:rFonts w:ascii="Sylfaen" w:hAnsi="Sylfaen" w:cs="Sylfaen"/>
          <w:sz w:val="24"/>
        </w:rPr>
        <w:t xml:space="preserve">5 მლ </w:t>
      </w:r>
      <w:r w:rsidRPr="00AF711D">
        <w:rPr>
          <w:rFonts w:ascii="Sylfaen" w:hAnsi="Sylfaen" w:cs="Sylfaen"/>
          <w:sz w:val="24"/>
        </w:rPr>
        <w:t xml:space="preserve">(თითოეული ფლაკონისთვის) </w:t>
      </w:r>
      <w:r w:rsidR="00194D4C" w:rsidRPr="00AF711D">
        <w:rPr>
          <w:rFonts w:ascii="Sylfaen" w:hAnsi="Sylfaen" w:cs="Sylfaen"/>
          <w:sz w:val="24"/>
        </w:rPr>
        <w:t xml:space="preserve">სტერილური, უკონსერვანტო ფიზიოლოგიური </w:t>
      </w:r>
      <w:r w:rsidRPr="00AF711D">
        <w:rPr>
          <w:rFonts w:ascii="Sylfaen" w:hAnsi="Sylfaen" w:cs="Sylfaen"/>
          <w:sz w:val="24"/>
        </w:rPr>
        <w:t>ხსნარით</w:t>
      </w:r>
      <w:r w:rsidR="00246B10" w:rsidRPr="00AF711D">
        <w:rPr>
          <w:rFonts w:ascii="Sylfaen" w:hAnsi="Sylfaen" w:cs="Sylfaen"/>
          <w:sz w:val="24"/>
        </w:rPr>
        <w:t xml:space="preserve"> </w:t>
      </w:r>
      <w:r w:rsidR="007A2171" w:rsidRPr="00AF711D">
        <w:rPr>
          <w:rFonts w:ascii="Sylfaen" w:hAnsi="Sylfaen" w:cs="Sylfaen"/>
          <w:sz w:val="24"/>
        </w:rPr>
        <w:t>(</w:t>
      </w:r>
      <w:r w:rsidR="00246B10" w:rsidRPr="00AF711D">
        <w:rPr>
          <w:rFonts w:ascii="Sylfaen" w:hAnsi="Sylfaen" w:cs="Sylfaen"/>
          <w:sz w:val="24"/>
        </w:rPr>
        <w:t xml:space="preserve">ნატრიუმის </w:t>
      </w:r>
      <w:r w:rsidR="00194D4C" w:rsidRPr="00AF711D">
        <w:rPr>
          <w:rFonts w:ascii="Sylfaen" w:hAnsi="Sylfaen" w:cs="Sylfaen"/>
          <w:sz w:val="24"/>
        </w:rPr>
        <w:t>ქლორიდი</w:t>
      </w:r>
      <w:r w:rsidR="007A2171" w:rsidRPr="00AF711D">
        <w:rPr>
          <w:rFonts w:ascii="Sylfaen" w:hAnsi="Sylfaen" w:cs="Sylfaen"/>
          <w:sz w:val="24"/>
        </w:rPr>
        <w:t xml:space="preserve"> </w:t>
      </w:r>
      <w:r w:rsidR="007A2171" w:rsidRPr="00AF711D">
        <w:rPr>
          <w:rFonts w:ascii="Sylfaen" w:hAnsi="Sylfaen" w:cs="Sylfaen"/>
        </w:rPr>
        <w:t>0.9% საინექციო</w:t>
      </w:r>
      <w:r w:rsidR="00CE0CE5" w:rsidRPr="00AF711D">
        <w:rPr>
          <w:rFonts w:ascii="Sylfaen" w:hAnsi="Sylfaen" w:cs="Sylfaen"/>
          <w:sz w:val="24"/>
        </w:rPr>
        <w:t xml:space="preserve">), </w:t>
      </w:r>
      <w:r w:rsidR="0009563A" w:rsidRPr="00AF711D">
        <w:rPr>
          <w:rFonts w:ascii="Sylfaen" w:hAnsi="Sylfaen" w:cs="Sylfaen"/>
          <w:sz w:val="24"/>
        </w:rPr>
        <w:t>შეურიეთ</w:t>
      </w:r>
      <w:r w:rsidR="00CE0CE5" w:rsidRPr="00AF711D">
        <w:rPr>
          <w:rFonts w:ascii="Sylfaen" w:hAnsi="Sylfaen" w:cs="Sylfaen"/>
          <w:sz w:val="24"/>
        </w:rPr>
        <w:t xml:space="preserve"> ფრთხილად</w:t>
      </w:r>
      <w:r w:rsidR="0009563A" w:rsidRPr="00AF711D">
        <w:rPr>
          <w:rFonts w:ascii="Sylfaen" w:hAnsi="Sylfaen" w:cs="Sylfaen"/>
          <w:sz w:val="24"/>
        </w:rPr>
        <w:t>.</w:t>
      </w:r>
      <w:r w:rsidR="00CE0CE5" w:rsidRPr="00AF711D">
        <w:rPr>
          <w:rFonts w:ascii="Sylfaen" w:hAnsi="Sylfaen" w:cs="Sylfaen"/>
          <w:sz w:val="24"/>
        </w:rPr>
        <w:t xml:space="preserve"> </w:t>
      </w:r>
    </w:p>
    <w:p w14:paraId="5C1E615B" w14:textId="77777777" w:rsidR="00AC0DE4" w:rsidRPr="00AF711D" w:rsidRDefault="000927A0" w:rsidP="00AC0DE4">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ამოიღეთ თითოეული ფლაკონიდან 5 მლ ხსნარი ერთ 10 მლ-იან შპრიცში.</w:t>
      </w:r>
    </w:p>
    <w:p w14:paraId="1489BE19" w14:textId="77777777" w:rsidR="000927A0" w:rsidRPr="00AF711D" w:rsidRDefault="00AC0DE4" w:rsidP="00AC0DE4">
      <w:pPr>
        <w:spacing w:after="0" w:line="360" w:lineRule="auto"/>
        <w:jc w:val="both"/>
        <w:rPr>
          <w:rFonts w:ascii="Sylfaen" w:hAnsi="Sylfaen" w:cs="Sylfaen"/>
          <w:sz w:val="24"/>
        </w:rPr>
      </w:pPr>
      <w:r w:rsidRPr="00AF711D">
        <w:rPr>
          <w:rFonts w:ascii="Sylfaen" w:hAnsi="Sylfaen" w:cs="Sylfaen"/>
          <w:sz w:val="24"/>
        </w:rPr>
        <w:t xml:space="preserve">ამგვარად, 10 მლ-იან შპრიცში მიიღებთ ჯამში 100 ერთეულ აღდგენილ ბოტოქსს. </w:t>
      </w:r>
      <w:r w:rsidR="00084667" w:rsidRPr="00AF711D">
        <w:rPr>
          <w:rFonts w:ascii="Sylfaen" w:hAnsi="Sylfaen" w:cs="Sylfaen"/>
          <w:sz w:val="24"/>
        </w:rPr>
        <w:t xml:space="preserve"> </w:t>
      </w:r>
      <w:r w:rsidR="00CE0CE5" w:rsidRPr="00AF711D">
        <w:rPr>
          <w:rFonts w:ascii="Sylfaen" w:hAnsi="Sylfaen" w:cs="Sylfaen"/>
          <w:sz w:val="24"/>
        </w:rPr>
        <w:t>მომზადებული</w:t>
      </w:r>
      <w:r w:rsidR="00113E99" w:rsidRPr="00AF711D">
        <w:rPr>
          <w:rFonts w:ascii="Sylfaen" w:hAnsi="Sylfaen" w:cs="Sylfaen"/>
          <w:sz w:val="24"/>
        </w:rPr>
        <w:t xml:space="preserve"> ხსნარი გამოიყენეთ შპრიცში ამოღებისთანავე.</w:t>
      </w:r>
      <w:r w:rsidR="00084667" w:rsidRPr="00AF711D">
        <w:rPr>
          <w:rFonts w:ascii="Sylfaen" w:hAnsi="Sylfaen" w:cs="Sylfaen"/>
          <w:sz w:val="24"/>
        </w:rPr>
        <w:t xml:space="preserve"> მოახდინეთ დარჩენილი ფიზიოლოგიური ხსნარის უტილიზაცია.</w:t>
      </w:r>
    </w:p>
    <w:p w14:paraId="034E76FD" w14:textId="77777777" w:rsidR="00113E99" w:rsidRPr="00AF711D" w:rsidRDefault="00113E99" w:rsidP="00113E99">
      <w:pPr>
        <w:spacing w:after="0" w:line="360" w:lineRule="auto"/>
        <w:jc w:val="both"/>
        <w:rPr>
          <w:rFonts w:ascii="Sylfaen" w:hAnsi="Sylfaen" w:cs="Sylfaen"/>
          <w:b/>
          <w:sz w:val="24"/>
        </w:rPr>
      </w:pPr>
      <w:r w:rsidRPr="00AF711D">
        <w:rPr>
          <w:rFonts w:ascii="Sylfaen" w:hAnsi="Sylfaen" w:cs="Sylfaen"/>
          <w:b/>
          <w:sz w:val="24"/>
        </w:rPr>
        <w:t xml:space="preserve">განზავების ინსტრუქცია 100 ერთეულიანი ფლაკონის გამოყენებისას: </w:t>
      </w:r>
      <w:r w:rsidR="00CE0CE5" w:rsidRPr="00AF711D">
        <w:rPr>
          <w:rFonts w:ascii="Sylfaen" w:hAnsi="Sylfaen" w:cs="Sylfaen"/>
          <w:b/>
          <w:sz w:val="24"/>
        </w:rPr>
        <w:t xml:space="preserve"> </w:t>
      </w:r>
    </w:p>
    <w:p w14:paraId="74377A56" w14:textId="77777777" w:rsidR="00113E99" w:rsidRPr="00AF711D" w:rsidRDefault="00CE0CE5" w:rsidP="00113E99">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 xml:space="preserve">მოამზადეთ </w:t>
      </w:r>
      <w:r w:rsidR="00113E99" w:rsidRPr="00AF711D">
        <w:rPr>
          <w:rFonts w:ascii="Sylfaen" w:hAnsi="Sylfaen" w:cs="Sylfaen"/>
          <w:sz w:val="24"/>
        </w:rPr>
        <w:t xml:space="preserve">ბოტოქსის 100 ერთეულიანი ფლაკონი 10 მლ სტერილური, უკონსერვანტო ფიზიოლოგიური ხსნარით </w:t>
      </w:r>
      <w:r w:rsidR="007A2171" w:rsidRPr="00AF711D">
        <w:rPr>
          <w:rFonts w:ascii="Sylfaen" w:hAnsi="Sylfaen" w:cs="Sylfaen"/>
          <w:sz w:val="24"/>
        </w:rPr>
        <w:t>(</w:t>
      </w:r>
      <w:r w:rsidR="00113E99" w:rsidRPr="00AF711D">
        <w:rPr>
          <w:rFonts w:ascii="Sylfaen" w:hAnsi="Sylfaen" w:cs="Sylfaen"/>
          <w:sz w:val="24"/>
        </w:rPr>
        <w:t>ნატრიუმის ქლორიდი</w:t>
      </w:r>
      <w:r w:rsidR="007A2171" w:rsidRPr="00AF711D">
        <w:rPr>
          <w:rFonts w:ascii="Sylfaen" w:hAnsi="Sylfaen" w:cs="Sylfaen"/>
          <w:sz w:val="24"/>
        </w:rPr>
        <w:t xml:space="preserve"> </w:t>
      </w:r>
      <w:r w:rsidR="007A2171" w:rsidRPr="00AF711D">
        <w:rPr>
          <w:rFonts w:ascii="Sylfaen" w:hAnsi="Sylfaen" w:cs="Sylfaen"/>
        </w:rPr>
        <w:t>0.9% საინექციო</w:t>
      </w:r>
      <w:r w:rsidRPr="00AF711D">
        <w:rPr>
          <w:rFonts w:ascii="Sylfaen" w:hAnsi="Sylfaen" w:cs="Sylfaen"/>
          <w:sz w:val="24"/>
        </w:rPr>
        <w:t xml:space="preserve">), </w:t>
      </w:r>
      <w:r w:rsidR="001A161D" w:rsidRPr="00AF711D">
        <w:rPr>
          <w:rFonts w:ascii="Sylfaen" w:hAnsi="Sylfaen" w:cs="Sylfaen"/>
          <w:sz w:val="24"/>
        </w:rPr>
        <w:t>შეურიეთ</w:t>
      </w:r>
      <w:r w:rsidRPr="00AF711D">
        <w:rPr>
          <w:rFonts w:ascii="Sylfaen" w:hAnsi="Sylfaen" w:cs="Sylfaen"/>
          <w:sz w:val="24"/>
        </w:rPr>
        <w:t xml:space="preserve"> ფრთხილად</w:t>
      </w:r>
      <w:r w:rsidR="001A161D" w:rsidRPr="00AF711D">
        <w:rPr>
          <w:rFonts w:ascii="Sylfaen" w:hAnsi="Sylfaen" w:cs="Sylfaen"/>
          <w:sz w:val="24"/>
        </w:rPr>
        <w:t>.</w:t>
      </w:r>
    </w:p>
    <w:p w14:paraId="0F5D1874" w14:textId="77777777" w:rsidR="00113E99" w:rsidRPr="00AF711D" w:rsidRDefault="00113E99" w:rsidP="00113E99">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ამოიღეთ ფლაკონიდან 10 მლ ხსნარი 10 მლ-იან შპრიცში.</w:t>
      </w:r>
    </w:p>
    <w:p w14:paraId="017FD138" w14:textId="77777777" w:rsidR="00113E99" w:rsidRPr="00AF711D" w:rsidRDefault="00113E99" w:rsidP="00113E99">
      <w:pPr>
        <w:spacing w:after="0" w:line="360" w:lineRule="auto"/>
        <w:jc w:val="both"/>
        <w:rPr>
          <w:rFonts w:ascii="Sylfaen" w:hAnsi="Sylfaen" w:cs="Sylfaen"/>
          <w:sz w:val="24"/>
        </w:rPr>
      </w:pPr>
      <w:r w:rsidRPr="00AF711D">
        <w:rPr>
          <w:rFonts w:ascii="Sylfaen" w:hAnsi="Sylfaen" w:cs="Sylfaen"/>
          <w:sz w:val="24"/>
        </w:rPr>
        <w:t xml:space="preserve">ამგვარად, 10 მლ-იან შპრიცში მიიღებთ ჯამში 100 ერთეულ აღდგენილ ბოტოქსს.  </w:t>
      </w:r>
      <w:r w:rsidR="00CE0CE5" w:rsidRPr="00AF711D">
        <w:rPr>
          <w:rFonts w:ascii="Sylfaen" w:hAnsi="Sylfaen" w:cs="Sylfaen"/>
          <w:sz w:val="24"/>
        </w:rPr>
        <w:t>მომზადებული</w:t>
      </w:r>
      <w:r w:rsidRPr="00AF711D">
        <w:rPr>
          <w:rFonts w:ascii="Sylfaen" w:hAnsi="Sylfaen" w:cs="Sylfaen"/>
          <w:sz w:val="24"/>
        </w:rPr>
        <w:t xml:space="preserve"> ხსნარი გამოიყენეთ შპრიცში ამოღებისთანავე. მოახდინეთ დარჩენილი ფიზიოლოგიური ხსნარის უტილიზაცია.</w:t>
      </w:r>
    </w:p>
    <w:p w14:paraId="1F89F1DD" w14:textId="77777777" w:rsidR="00113E99" w:rsidRPr="00AF711D" w:rsidRDefault="00113E99" w:rsidP="00113E99">
      <w:pPr>
        <w:spacing w:after="0" w:line="360" w:lineRule="auto"/>
        <w:jc w:val="both"/>
        <w:rPr>
          <w:rFonts w:ascii="Sylfaen" w:hAnsi="Sylfaen" w:cs="Sylfaen"/>
          <w:b/>
          <w:sz w:val="24"/>
        </w:rPr>
      </w:pPr>
      <w:r w:rsidRPr="00AF711D">
        <w:rPr>
          <w:rFonts w:ascii="Sylfaen" w:hAnsi="Sylfaen" w:cs="Sylfaen"/>
          <w:b/>
          <w:sz w:val="24"/>
        </w:rPr>
        <w:t xml:space="preserve">განზავების ინსტრუქცია 200 ერთეულიანი ფლაკონის გამოყენებისას: </w:t>
      </w:r>
    </w:p>
    <w:p w14:paraId="0A107EAF" w14:textId="77777777" w:rsidR="00113E99" w:rsidRPr="00AF711D" w:rsidRDefault="00CE0CE5" w:rsidP="003C1873">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მოამზადეთ</w:t>
      </w:r>
      <w:r w:rsidR="00113E99" w:rsidRPr="00AF711D">
        <w:rPr>
          <w:rFonts w:ascii="Sylfaen" w:hAnsi="Sylfaen" w:cs="Sylfaen"/>
          <w:sz w:val="24"/>
        </w:rPr>
        <w:t xml:space="preserve"> ბოტოქსის 200 ერთეულიანი ფლაკონი 8 მლ სტერილური, უკონსერვანტო ფიზიოლოგიური ხსნარით (</w:t>
      </w:r>
      <w:r w:rsidR="003C1873" w:rsidRPr="00AF711D">
        <w:rPr>
          <w:rFonts w:ascii="Sylfaen" w:hAnsi="Sylfaen" w:cs="Sylfaen"/>
          <w:sz w:val="24"/>
        </w:rPr>
        <w:t>ნატრიუმის ქლორიდის</w:t>
      </w:r>
      <w:r w:rsidR="007A2171" w:rsidRPr="00AF711D">
        <w:rPr>
          <w:rFonts w:ascii="Sylfaen" w:hAnsi="Sylfaen" w:cs="Sylfaen"/>
          <w:sz w:val="24"/>
        </w:rPr>
        <w:t xml:space="preserve"> 0.9% </w:t>
      </w:r>
      <w:r w:rsidR="003C1873" w:rsidRPr="00AF711D">
        <w:rPr>
          <w:rFonts w:ascii="Sylfaen" w:hAnsi="Sylfaen" w:cs="Sylfaen"/>
          <w:sz w:val="24"/>
        </w:rPr>
        <w:t>საინექციო</w:t>
      </w:r>
      <w:r w:rsidRPr="00AF711D">
        <w:rPr>
          <w:rFonts w:ascii="Sylfaen" w:hAnsi="Sylfaen" w:cs="Sylfaen"/>
          <w:sz w:val="24"/>
        </w:rPr>
        <w:t xml:space="preserve">), </w:t>
      </w:r>
      <w:r w:rsidR="0009563A" w:rsidRPr="00AF711D">
        <w:rPr>
          <w:rFonts w:ascii="Sylfaen" w:hAnsi="Sylfaen" w:cs="Sylfaen"/>
          <w:sz w:val="24"/>
        </w:rPr>
        <w:t>შეურიეთ</w:t>
      </w:r>
      <w:r w:rsidRPr="00AF711D">
        <w:rPr>
          <w:rFonts w:ascii="Sylfaen" w:hAnsi="Sylfaen" w:cs="Sylfaen"/>
          <w:sz w:val="24"/>
        </w:rPr>
        <w:t xml:space="preserve"> ფრთხილად</w:t>
      </w:r>
      <w:r w:rsidR="0009563A" w:rsidRPr="00AF711D">
        <w:rPr>
          <w:rFonts w:ascii="Sylfaen" w:hAnsi="Sylfaen" w:cs="Sylfaen"/>
          <w:sz w:val="24"/>
        </w:rPr>
        <w:t>.</w:t>
      </w:r>
      <w:r w:rsidRPr="00AF711D">
        <w:rPr>
          <w:rFonts w:ascii="Sylfaen" w:hAnsi="Sylfaen" w:cs="Sylfaen"/>
          <w:sz w:val="24"/>
        </w:rPr>
        <w:t xml:space="preserve"> </w:t>
      </w:r>
    </w:p>
    <w:p w14:paraId="35D8C4EC" w14:textId="77777777" w:rsidR="00113E99" w:rsidRPr="00AF711D" w:rsidRDefault="00113E99" w:rsidP="00113E99">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 xml:space="preserve">ამოიღეთ ფლაკონიდან </w:t>
      </w:r>
      <w:r w:rsidR="004E349D" w:rsidRPr="00AF711D">
        <w:rPr>
          <w:rFonts w:ascii="Sylfaen" w:hAnsi="Sylfaen" w:cs="Sylfaen"/>
          <w:sz w:val="24"/>
        </w:rPr>
        <w:t>4</w:t>
      </w:r>
      <w:r w:rsidRPr="00AF711D">
        <w:rPr>
          <w:rFonts w:ascii="Sylfaen" w:hAnsi="Sylfaen" w:cs="Sylfaen"/>
          <w:sz w:val="24"/>
        </w:rPr>
        <w:t xml:space="preserve"> მლ ხსნარი 10 მლ-იან შპრიცში.</w:t>
      </w:r>
    </w:p>
    <w:p w14:paraId="58075C8D" w14:textId="77777777" w:rsidR="004E349D" w:rsidRPr="00AF711D" w:rsidRDefault="004E349D" w:rsidP="004E349D">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 xml:space="preserve">დაასრულეთ აღდგენის პროცესი 10 მლ-იან შპრიცში 6 მლ სტერილური, უკონსერვანტო ფიზიოლოგიური ხსნარის </w:t>
      </w:r>
      <w:r w:rsidR="007A2171" w:rsidRPr="00AF711D">
        <w:rPr>
          <w:rFonts w:ascii="Sylfaen" w:hAnsi="Sylfaen" w:cs="Sylfaen"/>
          <w:sz w:val="24"/>
        </w:rPr>
        <w:t>(</w:t>
      </w:r>
      <w:r w:rsidRPr="00AF711D">
        <w:rPr>
          <w:rFonts w:ascii="Sylfaen" w:hAnsi="Sylfaen" w:cs="Sylfaen"/>
          <w:sz w:val="24"/>
        </w:rPr>
        <w:t>ნატრიუმის ქლორიდი</w:t>
      </w:r>
      <w:r w:rsidR="007A2171" w:rsidRPr="00AF711D">
        <w:rPr>
          <w:rFonts w:ascii="Sylfaen" w:hAnsi="Sylfaen" w:cs="Sylfaen"/>
          <w:sz w:val="24"/>
        </w:rPr>
        <w:t xml:space="preserve"> </w:t>
      </w:r>
      <w:r w:rsidR="007A2171" w:rsidRPr="00AF711D">
        <w:rPr>
          <w:rFonts w:ascii="Sylfaen" w:hAnsi="Sylfaen" w:cs="Sylfaen"/>
        </w:rPr>
        <w:t>0.9% საინექციო</w:t>
      </w:r>
      <w:r w:rsidRPr="00AF711D">
        <w:rPr>
          <w:rFonts w:ascii="Sylfaen" w:hAnsi="Sylfaen" w:cs="Sylfaen"/>
          <w:sz w:val="24"/>
        </w:rPr>
        <w:t>) დამატებით</w:t>
      </w:r>
      <w:r w:rsidR="00CE0CE5" w:rsidRPr="00AF711D">
        <w:rPr>
          <w:rFonts w:ascii="Sylfaen" w:hAnsi="Sylfaen" w:cs="Sylfaen"/>
          <w:sz w:val="24"/>
        </w:rPr>
        <w:t>,</w:t>
      </w:r>
      <w:r w:rsidRPr="00AF711D">
        <w:rPr>
          <w:rFonts w:ascii="Sylfaen" w:hAnsi="Sylfaen" w:cs="Sylfaen"/>
          <w:sz w:val="24"/>
        </w:rPr>
        <w:t xml:space="preserve"> </w:t>
      </w:r>
      <w:r w:rsidR="00BB6CDE" w:rsidRPr="00AF711D">
        <w:rPr>
          <w:rFonts w:ascii="Sylfaen" w:hAnsi="Sylfaen" w:cs="Sylfaen"/>
          <w:sz w:val="24"/>
        </w:rPr>
        <w:t>შეურიეთ</w:t>
      </w:r>
      <w:r w:rsidR="00CE0CE5" w:rsidRPr="00AF711D">
        <w:rPr>
          <w:rFonts w:ascii="Sylfaen" w:hAnsi="Sylfaen" w:cs="Sylfaen"/>
          <w:sz w:val="24"/>
        </w:rPr>
        <w:t xml:space="preserve"> ფრთხილად</w:t>
      </w:r>
      <w:r w:rsidR="00BB6CDE" w:rsidRPr="00AF711D">
        <w:rPr>
          <w:rFonts w:ascii="Sylfaen" w:hAnsi="Sylfaen" w:cs="Sylfaen"/>
          <w:sz w:val="24"/>
        </w:rPr>
        <w:t>.</w:t>
      </w:r>
    </w:p>
    <w:p w14:paraId="2D76620B" w14:textId="77777777" w:rsidR="00113E99" w:rsidRPr="00AF711D" w:rsidRDefault="00113E99" w:rsidP="00113E99">
      <w:pPr>
        <w:spacing w:after="0" w:line="360" w:lineRule="auto"/>
        <w:jc w:val="both"/>
        <w:rPr>
          <w:rFonts w:ascii="Sylfaen" w:hAnsi="Sylfaen" w:cs="Sylfaen"/>
          <w:sz w:val="24"/>
        </w:rPr>
      </w:pPr>
      <w:r w:rsidRPr="00AF711D">
        <w:rPr>
          <w:rFonts w:ascii="Sylfaen" w:hAnsi="Sylfaen" w:cs="Sylfaen"/>
          <w:sz w:val="24"/>
        </w:rPr>
        <w:lastRenderedPageBreak/>
        <w:t xml:space="preserve">ამგვარად, 10 მლ-იან შპრიცში მიიღებთ ჯამში 100 ერთეულ აღდგენილ ბოტოქსს.  </w:t>
      </w:r>
      <w:r w:rsidR="00CE0CE5" w:rsidRPr="00AF711D">
        <w:rPr>
          <w:rFonts w:ascii="Sylfaen" w:hAnsi="Sylfaen" w:cs="Sylfaen"/>
          <w:sz w:val="24"/>
        </w:rPr>
        <w:t>მომზადებული</w:t>
      </w:r>
      <w:r w:rsidRPr="00AF711D">
        <w:rPr>
          <w:rFonts w:ascii="Sylfaen" w:hAnsi="Sylfaen" w:cs="Sylfaen"/>
          <w:sz w:val="24"/>
        </w:rPr>
        <w:t xml:space="preserve"> ხსნარი გამოიყენეთ შპრიცში ამოღებისთანავე. მოახდინეთ დარჩენილი ფიზიოლოგიური ხსნარის უტილიზაცია.</w:t>
      </w:r>
    </w:p>
    <w:p w14:paraId="319C0B26" w14:textId="77777777" w:rsidR="004E349D" w:rsidRPr="00AF711D" w:rsidRDefault="004E349D" w:rsidP="00113E99">
      <w:pPr>
        <w:spacing w:after="0" w:line="360" w:lineRule="auto"/>
        <w:jc w:val="both"/>
        <w:rPr>
          <w:rFonts w:ascii="Sylfaen" w:hAnsi="Sylfaen" w:cs="Sylfaen"/>
          <w:sz w:val="24"/>
        </w:rPr>
      </w:pPr>
      <w:r w:rsidRPr="00AF711D">
        <w:rPr>
          <w:rFonts w:ascii="Sylfaen" w:hAnsi="Sylfaen" w:cs="Sylfaen"/>
          <w:sz w:val="24"/>
        </w:rPr>
        <w:t>აღნიშნული პროდუქტი განკუთვნილია მხოლოდ ერთჯერადი გამოყენებისთვის</w:t>
      </w:r>
      <w:r w:rsidR="007907C3" w:rsidRPr="00AF711D">
        <w:rPr>
          <w:rFonts w:ascii="Sylfaen" w:hAnsi="Sylfaen" w:cs="Sylfaen"/>
          <w:sz w:val="24"/>
        </w:rPr>
        <w:t xml:space="preserve"> და</w:t>
      </w:r>
      <w:r w:rsidRPr="00AF711D">
        <w:rPr>
          <w:rFonts w:ascii="Sylfaen" w:hAnsi="Sylfaen" w:cs="Sylfaen"/>
          <w:sz w:val="24"/>
        </w:rPr>
        <w:t xml:space="preserve"> </w:t>
      </w:r>
      <w:r w:rsidR="007907C3" w:rsidRPr="00AF711D">
        <w:rPr>
          <w:rFonts w:ascii="Sylfaen" w:hAnsi="Sylfaen" w:cs="Sylfaen"/>
          <w:sz w:val="24"/>
        </w:rPr>
        <w:t xml:space="preserve">ნებისმიერი </w:t>
      </w:r>
      <w:r w:rsidRPr="00AF711D">
        <w:rPr>
          <w:rFonts w:ascii="Sylfaen" w:hAnsi="Sylfaen" w:cs="Sylfaen"/>
          <w:sz w:val="24"/>
        </w:rPr>
        <w:t xml:space="preserve">გამოუყენებელი </w:t>
      </w:r>
      <w:r w:rsidR="007907C3" w:rsidRPr="00AF711D">
        <w:rPr>
          <w:rFonts w:ascii="Sylfaen" w:hAnsi="Sylfaen" w:cs="Sylfaen"/>
          <w:sz w:val="24"/>
        </w:rPr>
        <w:t xml:space="preserve">აღდგენილი პრეპარატი </w:t>
      </w:r>
      <w:r w:rsidRPr="00AF711D">
        <w:rPr>
          <w:rFonts w:ascii="Sylfaen" w:hAnsi="Sylfaen" w:cs="Sylfaen"/>
          <w:sz w:val="24"/>
        </w:rPr>
        <w:t>უნდა განადგურდეს.</w:t>
      </w:r>
    </w:p>
    <w:p w14:paraId="4A6491C3" w14:textId="77777777" w:rsidR="007907C3" w:rsidRPr="00AF711D" w:rsidRDefault="007907C3" w:rsidP="007907C3">
      <w:pPr>
        <w:spacing w:after="0" w:line="360" w:lineRule="auto"/>
        <w:jc w:val="both"/>
        <w:rPr>
          <w:rFonts w:ascii="Sylfaen" w:hAnsi="Sylfaen" w:cs="Sylfaen"/>
          <w:b/>
          <w:sz w:val="24"/>
        </w:rPr>
      </w:pPr>
      <w:r w:rsidRPr="00AF711D">
        <w:rPr>
          <w:rFonts w:ascii="Sylfaen" w:hAnsi="Sylfaen" w:cs="Sylfaen"/>
          <w:b/>
          <w:sz w:val="24"/>
        </w:rPr>
        <w:t>დეტრუზორის ნეიროგენული ჰიპერაქტივობით გამოწვეული შარდის შეუკავებლობა:</w:t>
      </w:r>
    </w:p>
    <w:p w14:paraId="0F38C155" w14:textId="77777777" w:rsidR="007907C3" w:rsidRPr="00AF711D" w:rsidRDefault="007907C3" w:rsidP="007907C3">
      <w:pPr>
        <w:spacing w:after="0" w:line="360" w:lineRule="auto"/>
        <w:jc w:val="both"/>
        <w:rPr>
          <w:rFonts w:ascii="Sylfaen" w:hAnsi="Sylfaen" w:cs="Sylfaen"/>
          <w:sz w:val="24"/>
        </w:rPr>
      </w:pPr>
      <w:r w:rsidRPr="00AF711D">
        <w:rPr>
          <w:rFonts w:ascii="Sylfaen" w:hAnsi="Sylfaen" w:cs="Sylfaen"/>
          <w:sz w:val="24"/>
        </w:rPr>
        <w:t>აღდგენის პროცესის გასამარტივებლად, რეკომენდებულია ერთი 200 ერთეულიანი ან ორი 100 ერთეულიანი ფლაკონის გამოყენება.</w:t>
      </w:r>
    </w:p>
    <w:p w14:paraId="0F5D850A" w14:textId="77777777" w:rsidR="007907C3" w:rsidRPr="00AF711D" w:rsidRDefault="009C21E8" w:rsidP="007907C3">
      <w:pPr>
        <w:spacing w:after="0" w:line="360" w:lineRule="auto"/>
        <w:jc w:val="both"/>
        <w:rPr>
          <w:rFonts w:ascii="Sylfaen" w:hAnsi="Sylfaen" w:cs="Sylfaen"/>
          <w:b/>
          <w:sz w:val="24"/>
        </w:rPr>
      </w:pPr>
      <w:r w:rsidRPr="00AF711D">
        <w:rPr>
          <w:rFonts w:ascii="Sylfaen" w:hAnsi="Sylfaen" w:cs="Sylfaen"/>
          <w:b/>
          <w:sz w:val="24"/>
        </w:rPr>
        <w:t xml:space="preserve">განზავების </w:t>
      </w:r>
      <w:r w:rsidR="007907C3" w:rsidRPr="00AF711D">
        <w:rPr>
          <w:rFonts w:ascii="Sylfaen" w:hAnsi="Sylfaen" w:cs="Sylfaen"/>
          <w:b/>
          <w:sz w:val="24"/>
        </w:rPr>
        <w:t>ინსტრუქცია ოთხი</w:t>
      </w:r>
      <w:r w:rsidRPr="00AF711D">
        <w:rPr>
          <w:rFonts w:ascii="Sylfaen" w:hAnsi="Sylfaen" w:cs="Sylfaen"/>
          <w:b/>
          <w:sz w:val="24"/>
        </w:rPr>
        <w:t xml:space="preserve"> 50 </w:t>
      </w:r>
      <w:r w:rsidR="007907C3" w:rsidRPr="00AF711D">
        <w:rPr>
          <w:rFonts w:ascii="Sylfaen" w:hAnsi="Sylfaen" w:cs="Sylfaen"/>
          <w:b/>
          <w:sz w:val="24"/>
        </w:rPr>
        <w:t>ერთეულიანი ფლაკონის გამოყენებ</w:t>
      </w:r>
      <w:r w:rsidRPr="00AF711D">
        <w:rPr>
          <w:rFonts w:ascii="Sylfaen" w:hAnsi="Sylfaen" w:cs="Sylfaen"/>
          <w:b/>
          <w:sz w:val="24"/>
        </w:rPr>
        <w:t>ისას:</w:t>
      </w:r>
    </w:p>
    <w:p w14:paraId="11C59C17" w14:textId="77777777" w:rsidR="009E7B83" w:rsidRPr="00AF711D" w:rsidRDefault="00CE0CE5" w:rsidP="009E7B83">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მოამზადეთ</w:t>
      </w:r>
      <w:r w:rsidR="009E7B83" w:rsidRPr="00AF711D">
        <w:rPr>
          <w:rFonts w:ascii="Sylfaen" w:hAnsi="Sylfaen" w:cs="Sylfaen"/>
          <w:sz w:val="24"/>
        </w:rPr>
        <w:t xml:space="preserve"> ბოტოქსის ოთხი 50 ერთეულიანი ფლაკონი, თითოეული 3 მლ სტერილური, უკონსერვანტო ფიზიოლოგიური ხსნარით </w:t>
      </w:r>
      <w:r w:rsidR="007A2171" w:rsidRPr="00AF711D">
        <w:rPr>
          <w:rFonts w:ascii="Sylfaen" w:hAnsi="Sylfaen" w:cs="Sylfaen"/>
          <w:sz w:val="24"/>
        </w:rPr>
        <w:t>(</w:t>
      </w:r>
      <w:r w:rsidR="009E7B83" w:rsidRPr="00AF711D">
        <w:rPr>
          <w:rFonts w:ascii="Sylfaen" w:hAnsi="Sylfaen" w:cs="Sylfaen"/>
          <w:sz w:val="24"/>
        </w:rPr>
        <w:t>ნატრიუმის ქლორიდი</w:t>
      </w:r>
      <w:r w:rsidR="007A2171" w:rsidRPr="00AF711D">
        <w:rPr>
          <w:rFonts w:ascii="Sylfaen" w:hAnsi="Sylfaen" w:cs="Sylfaen"/>
          <w:sz w:val="24"/>
        </w:rPr>
        <w:t xml:space="preserve"> </w:t>
      </w:r>
      <w:r w:rsidR="007A2171" w:rsidRPr="00AF711D">
        <w:rPr>
          <w:rFonts w:ascii="Sylfaen" w:hAnsi="Sylfaen" w:cs="Sylfaen"/>
        </w:rPr>
        <w:t>0.9% საინექციო</w:t>
      </w:r>
      <w:r w:rsidR="009E7B83" w:rsidRPr="00AF711D">
        <w:rPr>
          <w:rFonts w:ascii="Sylfaen" w:hAnsi="Sylfaen" w:cs="Sylfaen"/>
          <w:sz w:val="24"/>
        </w:rPr>
        <w:t xml:space="preserve">) </w:t>
      </w:r>
      <w:r w:rsidR="001A161D" w:rsidRPr="00AF711D">
        <w:rPr>
          <w:rFonts w:ascii="Sylfaen" w:hAnsi="Sylfaen" w:cs="Sylfaen"/>
          <w:sz w:val="24"/>
        </w:rPr>
        <w:t>შეურიეთ</w:t>
      </w:r>
      <w:r w:rsidRPr="00AF711D">
        <w:rPr>
          <w:rFonts w:ascii="Sylfaen" w:hAnsi="Sylfaen" w:cs="Sylfaen"/>
          <w:sz w:val="24"/>
        </w:rPr>
        <w:t xml:space="preserve"> ფრთხილად</w:t>
      </w:r>
      <w:r w:rsidR="001A161D" w:rsidRPr="00AF711D">
        <w:rPr>
          <w:rFonts w:ascii="Sylfaen" w:hAnsi="Sylfaen" w:cs="Sylfaen"/>
          <w:sz w:val="24"/>
        </w:rPr>
        <w:t>.</w:t>
      </w:r>
    </w:p>
    <w:p w14:paraId="6501CE75" w14:textId="77777777" w:rsidR="009E7B83" w:rsidRPr="00AF711D" w:rsidRDefault="009E7B83" w:rsidP="009E7B83">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ამოიღეთ 3 მლ პირველი ფლაკონიდან და 1 მლ მეორე ფლაკონიდან ერთ 10 მლ-იან შპრიცში.</w:t>
      </w:r>
    </w:p>
    <w:p w14:paraId="115A4FE0" w14:textId="77777777" w:rsidR="009E7B83" w:rsidRPr="00AF711D" w:rsidRDefault="009E7B83" w:rsidP="009E7B83">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ამოიღეთ 3 მლ მესამე ფლაკონიდან და 1 მლ მეოთხე ფლაკონიდან მეორე 10 მლ-იან შპრიცში.</w:t>
      </w:r>
    </w:p>
    <w:p w14:paraId="50B6F108" w14:textId="77777777" w:rsidR="005F7743" w:rsidRPr="00AF711D" w:rsidRDefault="009E7B83" w:rsidP="009E7B83">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ამოიღეთ დარჩენილი 2 მლ მეორე და მეოთხე ფლაკონებიდან მესამე 10 მლ-იან შპრიცში.</w:t>
      </w:r>
    </w:p>
    <w:p w14:paraId="1549A3A4" w14:textId="77777777" w:rsidR="009E7B83" w:rsidRPr="00AF711D" w:rsidRDefault="009E7B83" w:rsidP="009E7B83">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 xml:space="preserve">დაასრულეთ აღდგენის პროცესი </w:t>
      </w:r>
      <w:r w:rsidR="001A161D" w:rsidRPr="00AF711D">
        <w:rPr>
          <w:rFonts w:ascii="Sylfaen" w:hAnsi="Sylfaen" w:cs="Sylfaen"/>
          <w:sz w:val="24"/>
        </w:rPr>
        <w:t xml:space="preserve">თითოეულ </w:t>
      </w:r>
      <w:r w:rsidR="00301DB5" w:rsidRPr="00AF711D">
        <w:rPr>
          <w:rFonts w:ascii="Sylfaen" w:hAnsi="Sylfaen" w:cs="Sylfaen"/>
          <w:sz w:val="24"/>
        </w:rPr>
        <w:t xml:space="preserve">(სამივე) </w:t>
      </w:r>
      <w:r w:rsidRPr="00AF711D">
        <w:rPr>
          <w:rFonts w:ascii="Sylfaen" w:hAnsi="Sylfaen" w:cs="Sylfaen"/>
          <w:sz w:val="24"/>
        </w:rPr>
        <w:t>10 მლ-იან შპრიცში</w:t>
      </w:r>
      <w:r w:rsidR="00BB6CDE" w:rsidRPr="00AF711D">
        <w:rPr>
          <w:rFonts w:ascii="Sylfaen" w:hAnsi="Sylfaen" w:cs="Sylfaen"/>
          <w:sz w:val="24"/>
        </w:rPr>
        <w:t xml:space="preserve"> 6</w:t>
      </w:r>
      <w:r w:rsidRPr="00AF711D">
        <w:rPr>
          <w:rFonts w:ascii="Sylfaen" w:hAnsi="Sylfaen" w:cs="Sylfaen"/>
          <w:sz w:val="24"/>
        </w:rPr>
        <w:t xml:space="preserve"> მლ სტერილური, უკონსერვანტო ფიზიოლოგიური ხსნარის </w:t>
      </w:r>
      <w:r w:rsidR="007A2171" w:rsidRPr="00AF711D">
        <w:rPr>
          <w:rFonts w:ascii="Sylfaen" w:hAnsi="Sylfaen" w:cs="Sylfaen"/>
          <w:sz w:val="24"/>
        </w:rPr>
        <w:t>(</w:t>
      </w:r>
      <w:r w:rsidRPr="00AF711D">
        <w:rPr>
          <w:rFonts w:ascii="Sylfaen" w:hAnsi="Sylfaen" w:cs="Sylfaen"/>
          <w:sz w:val="24"/>
        </w:rPr>
        <w:t>ნატრიუმის ქლორიდი</w:t>
      </w:r>
      <w:r w:rsidR="007A2171" w:rsidRPr="00AF711D">
        <w:rPr>
          <w:rFonts w:ascii="Sylfaen" w:hAnsi="Sylfaen" w:cs="Sylfaen"/>
          <w:sz w:val="24"/>
        </w:rPr>
        <w:t xml:space="preserve"> </w:t>
      </w:r>
      <w:r w:rsidR="007A2171" w:rsidRPr="00AF711D">
        <w:rPr>
          <w:rFonts w:ascii="Sylfaen" w:hAnsi="Sylfaen" w:cs="Sylfaen"/>
        </w:rPr>
        <w:t>0.9% საინექციო</w:t>
      </w:r>
      <w:r w:rsidRPr="00AF711D">
        <w:rPr>
          <w:rFonts w:ascii="Sylfaen" w:hAnsi="Sylfaen" w:cs="Sylfaen"/>
          <w:sz w:val="24"/>
        </w:rPr>
        <w:t xml:space="preserve">) დამატებით და ფრთხილად </w:t>
      </w:r>
      <w:r w:rsidR="001A161D" w:rsidRPr="00AF711D">
        <w:rPr>
          <w:rFonts w:ascii="Sylfaen" w:hAnsi="Sylfaen" w:cs="Sylfaen"/>
          <w:sz w:val="24"/>
        </w:rPr>
        <w:t>შეურიეთ.</w:t>
      </w:r>
    </w:p>
    <w:p w14:paraId="451774FD" w14:textId="77777777" w:rsidR="00E96D3D" w:rsidRPr="00AF711D" w:rsidRDefault="00E96D3D" w:rsidP="00E96D3D">
      <w:pPr>
        <w:spacing w:after="0" w:line="360" w:lineRule="auto"/>
        <w:jc w:val="both"/>
        <w:rPr>
          <w:rFonts w:ascii="Sylfaen" w:hAnsi="Sylfaen" w:cs="Sylfaen"/>
          <w:sz w:val="24"/>
        </w:rPr>
      </w:pPr>
      <w:r w:rsidRPr="00AF711D">
        <w:rPr>
          <w:rFonts w:ascii="Sylfaen" w:hAnsi="Sylfaen" w:cs="Sylfaen"/>
          <w:sz w:val="24"/>
        </w:rPr>
        <w:t xml:space="preserve">ამგვარად, მიიღებთ სამ 10 მლ-იან შპრიცს, რომლებიც ჯამში 200 ერთეულ აღდგენილ ბოტოქსს შეიცავს. </w:t>
      </w:r>
      <w:r w:rsidR="00CE0CE5" w:rsidRPr="00AF711D">
        <w:rPr>
          <w:rFonts w:ascii="Sylfaen" w:hAnsi="Sylfaen" w:cs="Sylfaen"/>
          <w:sz w:val="24"/>
        </w:rPr>
        <w:t>მომზადებული</w:t>
      </w:r>
      <w:r w:rsidRPr="00AF711D">
        <w:rPr>
          <w:rFonts w:ascii="Sylfaen" w:hAnsi="Sylfaen" w:cs="Sylfaen"/>
          <w:sz w:val="24"/>
        </w:rPr>
        <w:t xml:space="preserve"> ხსნარი გამოიყენეთ შპრიცში ამოღებისთანავე. მოახდინეთ დარჩენილი ფიზიოლოგიური ხსნარის უტილიზაცია.</w:t>
      </w:r>
    </w:p>
    <w:p w14:paraId="2FEFE068" w14:textId="77777777" w:rsidR="00E96D3D" w:rsidRPr="00AF711D" w:rsidRDefault="00E96D3D" w:rsidP="00E96D3D">
      <w:pPr>
        <w:spacing w:after="0" w:line="360" w:lineRule="auto"/>
        <w:jc w:val="both"/>
        <w:rPr>
          <w:rFonts w:ascii="Sylfaen" w:hAnsi="Sylfaen" w:cs="Sylfaen"/>
          <w:b/>
          <w:sz w:val="24"/>
        </w:rPr>
      </w:pPr>
      <w:r w:rsidRPr="00AF711D">
        <w:rPr>
          <w:rFonts w:ascii="Sylfaen" w:hAnsi="Sylfaen" w:cs="Sylfaen"/>
          <w:b/>
          <w:sz w:val="24"/>
        </w:rPr>
        <w:t>განზავების ინსტრუქცია ორი 100 ერთეულიანი ფლაკონის გამოყენებისას:</w:t>
      </w:r>
    </w:p>
    <w:p w14:paraId="2080CF19" w14:textId="77777777" w:rsidR="00E96D3D" w:rsidRPr="00AF711D" w:rsidRDefault="00CE0CE5" w:rsidP="00E96D3D">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მოამზადეთ</w:t>
      </w:r>
      <w:r w:rsidR="00E96D3D" w:rsidRPr="00AF711D">
        <w:rPr>
          <w:rFonts w:ascii="Sylfaen" w:hAnsi="Sylfaen" w:cs="Sylfaen"/>
          <w:sz w:val="24"/>
        </w:rPr>
        <w:t xml:space="preserve"> ბოტოქსის ორი 100 ერთეულიანი ფლაკონი, თითოეული 6 მლ სტერილური, უკონსერვანტო ფიზიოლოგიური ხსნარით </w:t>
      </w:r>
      <w:r w:rsidR="007A2171" w:rsidRPr="00AF711D">
        <w:rPr>
          <w:rFonts w:ascii="Sylfaen" w:hAnsi="Sylfaen" w:cs="Sylfaen"/>
          <w:sz w:val="24"/>
        </w:rPr>
        <w:t>(</w:t>
      </w:r>
      <w:r w:rsidR="00E96D3D" w:rsidRPr="00AF711D">
        <w:rPr>
          <w:rFonts w:ascii="Sylfaen" w:hAnsi="Sylfaen" w:cs="Sylfaen"/>
          <w:sz w:val="24"/>
        </w:rPr>
        <w:t>ნატრიუმის ქლორიდი</w:t>
      </w:r>
      <w:r w:rsidR="007A2171" w:rsidRPr="00AF711D">
        <w:rPr>
          <w:rFonts w:ascii="Sylfaen" w:hAnsi="Sylfaen" w:cs="Sylfaen"/>
          <w:sz w:val="24"/>
        </w:rPr>
        <w:t xml:space="preserve"> </w:t>
      </w:r>
      <w:r w:rsidR="007A2171" w:rsidRPr="00AF711D">
        <w:rPr>
          <w:rFonts w:ascii="Sylfaen" w:hAnsi="Sylfaen" w:cs="Sylfaen"/>
        </w:rPr>
        <w:t>0.9% საინექციო</w:t>
      </w:r>
      <w:r w:rsidR="00E96D3D" w:rsidRPr="00AF711D">
        <w:rPr>
          <w:rFonts w:ascii="Sylfaen" w:hAnsi="Sylfaen" w:cs="Sylfaen"/>
          <w:sz w:val="24"/>
        </w:rPr>
        <w:t>)</w:t>
      </w:r>
      <w:r w:rsidRPr="00AF711D">
        <w:rPr>
          <w:rFonts w:ascii="Sylfaen" w:hAnsi="Sylfaen" w:cs="Sylfaen"/>
          <w:sz w:val="24"/>
        </w:rPr>
        <w:t>,</w:t>
      </w:r>
      <w:r w:rsidR="00E96D3D" w:rsidRPr="00AF711D">
        <w:rPr>
          <w:rFonts w:ascii="Sylfaen" w:hAnsi="Sylfaen" w:cs="Sylfaen"/>
          <w:sz w:val="24"/>
        </w:rPr>
        <w:t xml:space="preserve"> შეურიეთ</w:t>
      </w:r>
      <w:r w:rsidRPr="00AF711D">
        <w:rPr>
          <w:rFonts w:ascii="Sylfaen" w:hAnsi="Sylfaen" w:cs="Sylfaen"/>
          <w:sz w:val="24"/>
        </w:rPr>
        <w:t xml:space="preserve"> ფრთხილად</w:t>
      </w:r>
      <w:r w:rsidR="00E96D3D" w:rsidRPr="00AF711D">
        <w:rPr>
          <w:rFonts w:ascii="Sylfaen" w:hAnsi="Sylfaen" w:cs="Sylfaen"/>
          <w:sz w:val="24"/>
        </w:rPr>
        <w:t>.</w:t>
      </w:r>
      <w:r w:rsidRPr="00AF711D">
        <w:rPr>
          <w:rFonts w:ascii="Sylfaen" w:hAnsi="Sylfaen" w:cs="Sylfaen"/>
          <w:sz w:val="24"/>
        </w:rPr>
        <w:t xml:space="preserve"> </w:t>
      </w:r>
    </w:p>
    <w:p w14:paraId="0895B958" w14:textId="77777777" w:rsidR="00E96D3D" w:rsidRPr="00AF711D" w:rsidRDefault="00E96D3D" w:rsidP="00477AB5">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lastRenderedPageBreak/>
        <w:t>ამოიღეთ 4 მლ თითოეული ფლაკონიდან ორ 10 მლ შპრიცში</w:t>
      </w:r>
      <w:r w:rsidR="005F7743" w:rsidRPr="00AF711D">
        <w:rPr>
          <w:rFonts w:ascii="Sylfaen" w:hAnsi="Sylfaen" w:cs="Sylfaen"/>
          <w:sz w:val="24"/>
        </w:rPr>
        <w:t>.</w:t>
      </w:r>
    </w:p>
    <w:p w14:paraId="72F40E7A" w14:textId="77777777" w:rsidR="005F7743" w:rsidRPr="00AF711D" w:rsidRDefault="005F7743" w:rsidP="00477AB5">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ამოიღეთ დარჩენილი 2 მლ თითოეული ფლაკონიდან მესამე 10 მლ-იან შპრიცში.</w:t>
      </w:r>
    </w:p>
    <w:p w14:paraId="17DC504A" w14:textId="77777777" w:rsidR="005F7743" w:rsidRPr="00AF711D" w:rsidRDefault="005F7743" w:rsidP="00477AB5">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 xml:space="preserve">დაასრულეთ აღდგენის პროცესი თითოეულ 10 მლ-იან შპრიცში 6 მლ სტერილური, უკონსერვანტო ფიზიოლოგიური ხსნარის </w:t>
      </w:r>
      <w:r w:rsidR="007A2171" w:rsidRPr="00AF711D">
        <w:rPr>
          <w:rFonts w:ascii="Sylfaen" w:hAnsi="Sylfaen" w:cs="Sylfaen"/>
          <w:sz w:val="24"/>
        </w:rPr>
        <w:t>(</w:t>
      </w:r>
      <w:r w:rsidRPr="00AF711D">
        <w:rPr>
          <w:rFonts w:ascii="Sylfaen" w:hAnsi="Sylfaen" w:cs="Sylfaen"/>
          <w:sz w:val="24"/>
        </w:rPr>
        <w:t>ნატრიუმის ქლორიდი</w:t>
      </w:r>
      <w:r w:rsidR="007A2171" w:rsidRPr="00AF711D">
        <w:rPr>
          <w:rFonts w:ascii="Sylfaen" w:hAnsi="Sylfaen" w:cs="Sylfaen"/>
          <w:sz w:val="24"/>
        </w:rPr>
        <w:t xml:space="preserve"> </w:t>
      </w:r>
      <w:r w:rsidR="007A2171" w:rsidRPr="00AF711D">
        <w:rPr>
          <w:rFonts w:ascii="Sylfaen" w:hAnsi="Sylfaen" w:cs="Sylfaen"/>
        </w:rPr>
        <w:t>0.9% საინექციო</w:t>
      </w:r>
      <w:r w:rsidRPr="00AF711D">
        <w:rPr>
          <w:rFonts w:ascii="Sylfaen" w:hAnsi="Sylfaen" w:cs="Sylfaen"/>
          <w:sz w:val="24"/>
        </w:rPr>
        <w:t>) დამატებით</w:t>
      </w:r>
      <w:r w:rsidR="00CE0CE5" w:rsidRPr="00AF711D">
        <w:rPr>
          <w:rFonts w:ascii="Sylfaen" w:hAnsi="Sylfaen" w:cs="Sylfaen"/>
          <w:sz w:val="24"/>
        </w:rPr>
        <w:t xml:space="preserve">, </w:t>
      </w:r>
      <w:r w:rsidRPr="00AF711D">
        <w:rPr>
          <w:rFonts w:ascii="Sylfaen" w:hAnsi="Sylfaen" w:cs="Sylfaen"/>
          <w:sz w:val="24"/>
        </w:rPr>
        <w:t>შეურიეთ</w:t>
      </w:r>
      <w:r w:rsidR="00CE0CE5" w:rsidRPr="00AF711D">
        <w:rPr>
          <w:rFonts w:ascii="Sylfaen" w:hAnsi="Sylfaen" w:cs="Sylfaen"/>
          <w:sz w:val="24"/>
        </w:rPr>
        <w:t xml:space="preserve"> ფრთხილად</w:t>
      </w:r>
      <w:r w:rsidRPr="00AF711D">
        <w:rPr>
          <w:rFonts w:ascii="Sylfaen" w:hAnsi="Sylfaen" w:cs="Sylfaen"/>
          <w:sz w:val="24"/>
        </w:rPr>
        <w:t>.</w:t>
      </w:r>
    </w:p>
    <w:p w14:paraId="7A00E4FF" w14:textId="77777777" w:rsidR="005F7743" w:rsidRPr="00AF711D" w:rsidRDefault="005F7743" w:rsidP="005F7743">
      <w:pPr>
        <w:spacing w:after="0" w:line="360" w:lineRule="auto"/>
        <w:jc w:val="both"/>
        <w:rPr>
          <w:rFonts w:ascii="Sylfaen" w:hAnsi="Sylfaen" w:cs="Sylfaen"/>
          <w:sz w:val="24"/>
        </w:rPr>
      </w:pPr>
      <w:r w:rsidRPr="00AF711D">
        <w:rPr>
          <w:rFonts w:ascii="Sylfaen" w:hAnsi="Sylfaen" w:cs="Sylfaen"/>
          <w:sz w:val="24"/>
        </w:rPr>
        <w:t xml:space="preserve">ამგვარად, მიიღებთ სამ 10 მლ-იან შპრიცს, რომლებიც ჯამში 200 ერთეულ აღდგენილ ბოტოქსს შეიცავს. </w:t>
      </w:r>
      <w:r w:rsidR="00CE0CE5" w:rsidRPr="00AF711D">
        <w:rPr>
          <w:rFonts w:ascii="Sylfaen" w:hAnsi="Sylfaen" w:cs="Sylfaen"/>
          <w:sz w:val="24"/>
        </w:rPr>
        <w:t>მომზადებული</w:t>
      </w:r>
      <w:r w:rsidRPr="00AF711D">
        <w:rPr>
          <w:rFonts w:ascii="Sylfaen" w:hAnsi="Sylfaen" w:cs="Sylfaen"/>
          <w:sz w:val="24"/>
        </w:rPr>
        <w:t xml:space="preserve"> ხსნარი გამოიყენეთ შპრიცში ამოღებისთანავე. მოახდინეთ დარჩენილი ფიზიოლოგიური ხსნარის უტილიზაცია.</w:t>
      </w:r>
    </w:p>
    <w:p w14:paraId="0F5DFABC" w14:textId="77777777" w:rsidR="005F7743" w:rsidRPr="00AF711D" w:rsidRDefault="005F7743" w:rsidP="005F7743">
      <w:pPr>
        <w:spacing w:after="0" w:line="360" w:lineRule="auto"/>
        <w:jc w:val="both"/>
        <w:rPr>
          <w:rFonts w:ascii="Sylfaen" w:hAnsi="Sylfaen" w:cs="Sylfaen"/>
          <w:b/>
          <w:sz w:val="24"/>
        </w:rPr>
      </w:pPr>
      <w:r w:rsidRPr="00AF711D">
        <w:rPr>
          <w:rFonts w:ascii="Sylfaen" w:hAnsi="Sylfaen" w:cs="Sylfaen"/>
          <w:b/>
          <w:sz w:val="24"/>
        </w:rPr>
        <w:t>განზავების ინსტრუქცია 200 ერთეულიანი ფლაკონის გამოყენებისას:</w:t>
      </w:r>
    </w:p>
    <w:p w14:paraId="2368A796" w14:textId="77777777" w:rsidR="005F7743" w:rsidRPr="00AF711D" w:rsidRDefault="00CE0CE5" w:rsidP="005F7743">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მოამზადეთ</w:t>
      </w:r>
      <w:r w:rsidR="005F7743" w:rsidRPr="00AF711D">
        <w:rPr>
          <w:rFonts w:ascii="Sylfaen" w:hAnsi="Sylfaen" w:cs="Sylfaen"/>
          <w:sz w:val="24"/>
        </w:rPr>
        <w:t xml:space="preserve"> ბოტოქსის 200 ერთეულიანი ფლაკონი 6 მლ სტერილური, უკონსერვანტო ფიზიოლოგიური ხსნარით </w:t>
      </w:r>
      <w:r w:rsidR="007A2171" w:rsidRPr="00AF711D">
        <w:rPr>
          <w:rFonts w:ascii="Sylfaen" w:hAnsi="Sylfaen" w:cs="Sylfaen"/>
          <w:sz w:val="24"/>
        </w:rPr>
        <w:t>(</w:t>
      </w:r>
      <w:r w:rsidR="005F7743" w:rsidRPr="00AF711D">
        <w:rPr>
          <w:rFonts w:ascii="Sylfaen" w:hAnsi="Sylfaen" w:cs="Sylfaen"/>
          <w:sz w:val="24"/>
        </w:rPr>
        <w:t>ნატრიუმის ქლორიდი</w:t>
      </w:r>
      <w:r w:rsidR="007A2171" w:rsidRPr="00AF711D">
        <w:rPr>
          <w:rFonts w:ascii="Sylfaen" w:hAnsi="Sylfaen" w:cs="Sylfaen"/>
          <w:sz w:val="24"/>
        </w:rPr>
        <w:t xml:space="preserve"> </w:t>
      </w:r>
      <w:r w:rsidR="007A2171" w:rsidRPr="00AF711D">
        <w:rPr>
          <w:rFonts w:ascii="Sylfaen" w:hAnsi="Sylfaen" w:cs="Sylfaen"/>
        </w:rPr>
        <w:t>0.9% საინექციო</w:t>
      </w:r>
      <w:r w:rsidRPr="00AF711D">
        <w:rPr>
          <w:rFonts w:ascii="Sylfaen" w:hAnsi="Sylfaen" w:cs="Sylfaen"/>
          <w:sz w:val="24"/>
        </w:rPr>
        <w:t xml:space="preserve">), </w:t>
      </w:r>
      <w:r w:rsidR="005F7743" w:rsidRPr="00AF711D">
        <w:rPr>
          <w:rFonts w:ascii="Sylfaen" w:hAnsi="Sylfaen" w:cs="Sylfaen"/>
          <w:sz w:val="24"/>
        </w:rPr>
        <w:t>შეურიეთ</w:t>
      </w:r>
      <w:r w:rsidRPr="00AF711D">
        <w:rPr>
          <w:rFonts w:ascii="Sylfaen" w:hAnsi="Sylfaen" w:cs="Sylfaen"/>
          <w:sz w:val="24"/>
        </w:rPr>
        <w:t xml:space="preserve"> ფრთხილად</w:t>
      </w:r>
      <w:r w:rsidR="005F7743" w:rsidRPr="00AF711D">
        <w:rPr>
          <w:rFonts w:ascii="Sylfaen" w:hAnsi="Sylfaen" w:cs="Sylfaen"/>
          <w:sz w:val="24"/>
        </w:rPr>
        <w:t>.</w:t>
      </w:r>
    </w:p>
    <w:p w14:paraId="00F1DC32" w14:textId="77777777" w:rsidR="005F7743" w:rsidRPr="00AF711D" w:rsidRDefault="005F7743" w:rsidP="005F7743">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ამოიღეთ 2 მლ ფლაკონიდან თითოეულ (სამივე) 10 მლ-იან შპრიცში.</w:t>
      </w:r>
    </w:p>
    <w:p w14:paraId="59990E34" w14:textId="77777777" w:rsidR="00E94C23" w:rsidRPr="00AF711D" w:rsidRDefault="00E94C23" w:rsidP="00E94C23">
      <w:pPr>
        <w:pStyle w:val="ListParagraph"/>
        <w:numPr>
          <w:ilvl w:val="0"/>
          <w:numId w:val="22"/>
        </w:numPr>
        <w:spacing w:after="0" w:line="360" w:lineRule="auto"/>
        <w:jc w:val="both"/>
        <w:rPr>
          <w:rFonts w:ascii="Sylfaen" w:hAnsi="Sylfaen" w:cs="Sylfaen"/>
          <w:sz w:val="24"/>
        </w:rPr>
      </w:pPr>
      <w:r w:rsidRPr="00AF711D">
        <w:rPr>
          <w:rFonts w:ascii="Sylfaen" w:hAnsi="Sylfaen" w:cs="Sylfaen"/>
          <w:sz w:val="24"/>
        </w:rPr>
        <w:t xml:space="preserve">დაასრულეთ აღდგენის პროცესი თითოეულ 10 მლ-იან შპრიცში 8 მლ სტერილური, უკონსერვანტო ფიზიოლოგიური ხსნარის </w:t>
      </w:r>
      <w:r w:rsidR="007A2171" w:rsidRPr="00AF711D">
        <w:rPr>
          <w:rFonts w:ascii="Sylfaen" w:hAnsi="Sylfaen" w:cs="Sylfaen"/>
          <w:sz w:val="24"/>
        </w:rPr>
        <w:t>(</w:t>
      </w:r>
      <w:r w:rsidRPr="00AF711D">
        <w:rPr>
          <w:rFonts w:ascii="Sylfaen" w:hAnsi="Sylfaen" w:cs="Sylfaen"/>
          <w:sz w:val="24"/>
        </w:rPr>
        <w:t>ნატრიუმის ქლორიდი</w:t>
      </w:r>
      <w:r w:rsidR="007A2171" w:rsidRPr="00AF711D">
        <w:rPr>
          <w:rFonts w:ascii="Sylfaen" w:hAnsi="Sylfaen" w:cs="Sylfaen"/>
          <w:sz w:val="24"/>
        </w:rPr>
        <w:t xml:space="preserve"> </w:t>
      </w:r>
      <w:r w:rsidR="007A2171" w:rsidRPr="00AF711D">
        <w:rPr>
          <w:rFonts w:ascii="Sylfaen" w:hAnsi="Sylfaen" w:cs="Sylfaen"/>
        </w:rPr>
        <w:t>0.9% საინექციო</w:t>
      </w:r>
      <w:r w:rsidRPr="00AF711D">
        <w:rPr>
          <w:rFonts w:ascii="Sylfaen" w:hAnsi="Sylfaen" w:cs="Sylfaen"/>
          <w:sz w:val="24"/>
        </w:rPr>
        <w:t>) დამატებით</w:t>
      </w:r>
      <w:r w:rsidR="00CE0CE5" w:rsidRPr="00AF711D">
        <w:rPr>
          <w:rFonts w:ascii="Sylfaen" w:hAnsi="Sylfaen" w:cs="Sylfaen"/>
          <w:sz w:val="24"/>
        </w:rPr>
        <w:t xml:space="preserve">, </w:t>
      </w:r>
      <w:r w:rsidRPr="00AF711D">
        <w:rPr>
          <w:rFonts w:ascii="Sylfaen" w:hAnsi="Sylfaen" w:cs="Sylfaen"/>
          <w:sz w:val="24"/>
        </w:rPr>
        <w:t>შეურიეთ</w:t>
      </w:r>
      <w:r w:rsidR="00CE0CE5" w:rsidRPr="00AF711D">
        <w:rPr>
          <w:rFonts w:ascii="Sylfaen" w:hAnsi="Sylfaen" w:cs="Sylfaen"/>
          <w:sz w:val="24"/>
        </w:rPr>
        <w:t xml:space="preserve"> ფრთხილად</w:t>
      </w:r>
      <w:r w:rsidRPr="00AF711D">
        <w:rPr>
          <w:rFonts w:ascii="Sylfaen" w:hAnsi="Sylfaen" w:cs="Sylfaen"/>
          <w:sz w:val="24"/>
        </w:rPr>
        <w:t>.</w:t>
      </w:r>
    </w:p>
    <w:p w14:paraId="5FC2C8E4" w14:textId="77777777" w:rsidR="00E94C23" w:rsidRPr="00AF711D" w:rsidRDefault="00E94C23" w:rsidP="00E94C23">
      <w:pPr>
        <w:spacing w:after="0" w:line="360" w:lineRule="auto"/>
        <w:jc w:val="both"/>
        <w:rPr>
          <w:rFonts w:ascii="Sylfaen" w:hAnsi="Sylfaen" w:cs="Sylfaen"/>
          <w:sz w:val="24"/>
        </w:rPr>
      </w:pPr>
      <w:r w:rsidRPr="00AF711D">
        <w:rPr>
          <w:rFonts w:ascii="Sylfaen" w:hAnsi="Sylfaen" w:cs="Sylfaen"/>
          <w:sz w:val="24"/>
        </w:rPr>
        <w:t xml:space="preserve">ამგვარად, მიიღებთ სამ 10 მლ-იან შპრიცს, რომლებიც ჯამში 200 ერთეულ აღდგენილ ბოტოქსს შეიცავს. </w:t>
      </w:r>
      <w:r w:rsidR="00CE0CE5" w:rsidRPr="00AF711D">
        <w:rPr>
          <w:rFonts w:ascii="Sylfaen" w:hAnsi="Sylfaen" w:cs="Sylfaen"/>
          <w:sz w:val="24"/>
        </w:rPr>
        <w:t>მომზადებული</w:t>
      </w:r>
      <w:r w:rsidRPr="00AF711D">
        <w:rPr>
          <w:rFonts w:ascii="Sylfaen" w:hAnsi="Sylfaen" w:cs="Sylfaen"/>
          <w:sz w:val="24"/>
        </w:rPr>
        <w:t xml:space="preserve"> ხსნარი გამოიყენეთ შპრიცში ამოღებისთანავე. მოახდინეთ დარჩენილი ფიზიოლოგიური ხსნარის უტილიზაცია.</w:t>
      </w:r>
    </w:p>
    <w:p w14:paraId="4EA1BCA0" w14:textId="77777777" w:rsidR="00F75BED" w:rsidRPr="00AF711D" w:rsidRDefault="007675EE" w:rsidP="007675EE">
      <w:pPr>
        <w:spacing w:line="360" w:lineRule="auto"/>
        <w:jc w:val="both"/>
        <w:rPr>
          <w:rFonts w:ascii="Sylfaen" w:hAnsi="Sylfaen" w:cs="Sylfaen"/>
          <w:b/>
          <w:sz w:val="24"/>
        </w:rPr>
      </w:pPr>
      <w:r w:rsidRPr="00AF711D">
        <w:rPr>
          <w:rFonts w:ascii="Sylfaen" w:hAnsi="Sylfaen" w:cs="Sylfaen"/>
          <w:b/>
          <w:sz w:val="24"/>
        </w:rPr>
        <w:t>„ერთეული“,</w:t>
      </w:r>
      <w:r w:rsidR="00F75BED" w:rsidRPr="00AF711D">
        <w:rPr>
          <w:rFonts w:ascii="Sylfaen" w:hAnsi="Sylfaen" w:cs="Sylfaen"/>
          <w:b/>
          <w:sz w:val="24"/>
        </w:rPr>
        <w:t xml:space="preserve"> რომლითაც იზომება </w:t>
      </w:r>
      <w:r w:rsidRPr="00AF711D">
        <w:rPr>
          <w:rFonts w:ascii="Sylfaen" w:hAnsi="Sylfaen" w:cs="Sylfaen"/>
          <w:b/>
          <w:sz w:val="24"/>
        </w:rPr>
        <w:t>ბოტოქსის პრეპარატების აქტივობა, გამოიყენება მხოლოდ ბოტოქსის დოზის გამოსათვლელად და არ ვრცელდება ბოტულინის ტოქსინის სხვა პრეპარატებზე.</w:t>
      </w:r>
    </w:p>
    <w:p w14:paraId="2DCE323F" w14:textId="77777777" w:rsidR="00084667" w:rsidRPr="00AF711D" w:rsidRDefault="007675EE" w:rsidP="00AC0DE4">
      <w:pPr>
        <w:spacing w:after="0" w:line="360" w:lineRule="auto"/>
        <w:jc w:val="both"/>
        <w:rPr>
          <w:rFonts w:ascii="Sylfaen" w:hAnsi="Sylfaen" w:cs="Sylfaen"/>
          <w:b/>
          <w:sz w:val="24"/>
        </w:rPr>
      </w:pPr>
      <w:r w:rsidRPr="00AF711D">
        <w:rPr>
          <w:rFonts w:ascii="Sylfaen" w:hAnsi="Sylfaen" w:cs="Sylfaen"/>
          <w:b/>
          <w:sz w:val="24"/>
        </w:rPr>
        <w:t>უტილიზაცია</w:t>
      </w:r>
    </w:p>
    <w:p w14:paraId="5A6A78D8" w14:textId="77777777" w:rsidR="00524F79" w:rsidRPr="00AF711D" w:rsidRDefault="007675EE" w:rsidP="00E72715">
      <w:pPr>
        <w:spacing w:after="0" w:line="360" w:lineRule="auto"/>
        <w:jc w:val="both"/>
        <w:rPr>
          <w:rFonts w:ascii="Sylfaen" w:hAnsi="Sylfaen" w:cs="Sylfaen"/>
          <w:sz w:val="24"/>
        </w:rPr>
      </w:pPr>
      <w:r w:rsidRPr="00AF711D">
        <w:rPr>
          <w:rFonts w:ascii="Sylfaen" w:hAnsi="Sylfaen" w:cs="Sylfaen"/>
          <w:sz w:val="24"/>
        </w:rPr>
        <w:t xml:space="preserve">უსაფრთხო </w:t>
      </w:r>
      <w:r w:rsidR="0066735A" w:rsidRPr="00AF711D">
        <w:rPr>
          <w:rFonts w:ascii="Sylfaen" w:hAnsi="Sylfaen" w:cs="Sylfaen"/>
          <w:sz w:val="24"/>
        </w:rPr>
        <w:t>უტილიზაციის მიზნით,</w:t>
      </w:r>
      <w:r w:rsidRPr="00AF711D">
        <w:rPr>
          <w:rFonts w:ascii="Sylfaen" w:hAnsi="Sylfaen" w:cs="Sylfaen"/>
          <w:sz w:val="24"/>
        </w:rPr>
        <w:t xml:space="preserve"> გამოუყენებელი ფლაკონები უნდა განზავდეს მცირე რაოდენობით წყლით და შემდეგ უნდა დამუშავდეს ავტოკლავში. ნებისმიერი გამოყენებული ფლაკონი, შპრიცი, დაღვრილი სითხე და სხვა უნდა დამუშავდეს </w:t>
      </w:r>
      <w:r w:rsidRPr="00AF711D">
        <w:rPr>
          <w:rFonts w:ascii="Sylfaen" w:hAnsi="Sylfaen" w:cs="Sylfaen"/>
          <w:sz w:val="24"/>
        </w:rPr>
        <w:lastRenderedPageBreak/>
        <w:t>ავტოკლავში ან დარჩენილი ბოტოქსის ინაქტივაცია უნდა მოხდეს ჰიპოქლორიტის განზავებული ხსნარის (0.5%) გამოყენებით.</w:t>
      </w:r>
    </w:p>
    <w:p w14:paraId="41AAEE21" w14:textId="77777777" w:rsidR="00D44DBF" w:rsidRPr="00AF711D" w:rsidRDefault="00D44DBF" w:rsidP="00046C0B">
      <w:pPr>
        <w:spacing w:line="360" w:lineRule="auto"/>
        <w:jc w:val="both"/>
        <w:rPr>
          <w:rFonts w:ascii="Sylfaen" w:hAnsi="Sylfaen" w:cs="Sylfaen"/>
          <w:sz w:val="24"/>
        </w:rPr>
      </w:pPr>
      <w:r w:rsidRPr="00AF711D">
        <w:rPr>
          <w:rFonts w:ascii="Sylfaen" w:hAnsi="Sylfaen" w:cs="Sylfaen"/>
          <w:sz w:val="24"/>
        </w:rPr>
        <w:t>ნებისმიერი გამოუყენებელი პროდუქტი ან ნარჩენი მასალა უნდა განადგურდეს ადგილობრივი მოთხოვნების შესაბამისად.</w:t>
      </w:r>
    </w:p>
    <w:p w14:paraId="557E44E6" w14:textId="77777777" w:rsidR="00046C0B" w:rsidRPr="00AF711D" w:rsidRDefault="00046C0B" w:rsidP="00E72715">
      <w:pPr>
        <w:spacing w:after="0" w:line="360" w:lineRule="auto"/>
        <w:jc w:val="both"/>
        <w:rPr>
          <w:rFonts w:ascii="Sylfaen" w:hAnsi="Sylfaen" w:cs="Sylfaen"/>
          <w:b/>
          <w:sz w:val="24"/>
        </w:rPr>
      </w:pPr>
      <w:r w:rsidRPr="00AF711D">
        <w:rPr>
          <w:rFonts w:ascii="Sylfaen" w:hAnsi="Sylfaen" w:cs="Sylfaen"/>
          <w:b/>
          <w:sz w:val="24"/>
        </w:rPr>
        <w:t>7. სარეგისტრაციო მოწმობის მფლობელი</w:t>
      </w:r>
    </w:p>
    <w:p w14:paraId="68260E62" w14:textId="77777777" w:rsidR="00046C0B" w:rsidRPr="00AF711D" w:rsidRDefault="004274D7" w:rsidP="00E72715">
      <w:pPr>
        <w:spacing w:after="0" w:line="360" w:lineRule="auto"/>
        <w:jc w:val="both"/>
        <w:rPr>
          <w:rFonts w:ascii="Sylfaen" w:hAnsi="Sylfaen" w:cs="Sylfaen"/>
          <w:sz w:val="24"/>
        </w:rPr>
      </w:pPr>
      <w:r w:rsidRPr="00AF711D">
        <w:rPr>
          <w:rFonts w:ascii="Sylfaen" w:hAnsi="Sylfaen" w:cs="Sylfaen"/>
          <w:sz w:val="24"/>
        </w:rPr>
        <w:t>AbbVie Ltd</w:t>
      </w:r>
    </w:p>
    <w:p w14:paraId="12FD6553" w14:textId="1E24DED2" w:rsidR="00BB6294" w:rsidRDefault="004274D7" w:rsidP="002F3E1C">
      <w:pPr>
        <w:spacing w:line="360" w:lineRule="auto"/>
        <w:jc w:val="both"/>
        <w:rPr>
          <w:rFonts w:ascii="Sylfaen" w:hAnsi="Sylfaen" w:cs="Sylfaen"/>
          <w:sz w:val="24"/>
        </w:rPr>
      </w:pPr>
      <w:r w:rsidRPr="00AF711D">
        <w:rPr>
          <w:rFonts w:ascii="Sylfaen" w:hAnsi="Sylfaen" w:cs="Sylfaen"/>
          <w:sz w:val="24"/>
        </w:rPr>
        <w:t>მეიდენჰედი</w:t>
      </w:r>
      <w:r w:rsidR="002F3E1C" w:rsidRPr="00AF711D">
        <w:rPr>
          <w:rFonts w:ascii="Sylfaen" w:hAnsi="Sylfaen" w:cs="Sylfaen"/>
          <w:sz w:val="24"/>
        </w:rPr>
        <w:t xml:space="preserve"> SL6 4UB </w:t>
      </w:r>
    </w:p>
    <w:p w14:paraId="1702B5D9" w14:textId="10DD406E" w:rsidR="004274D7" w:rsidRPr="00AF711D" w:rsidRDefault="002F3E1C" w:rsidP="002F3E1C">
      <w:pPr>
        <w:spacing w:line="360" w:lineRule="auto"/>
        <w:jc w:val="both"/>
        <w:rPr>
          <w:rFonts w:ascii="Sylfaen" w:hAnsi="Sylfaen" w:cs="Sylfaen"/>
          <w:sz w:val="24"/>
        </w:rPr>
      </w:pPr>
      <w:r w:rsidRPr="00AF711D">
        <w:rPr>
          <w:rFonts w:ascii="Sylfaen" w:hAnsi="Sylfaen" w:cs="Sylfaen"/>
          <w:sz w:val="24"/>
        </w:rPr>
        <w:t>გაერთიანებული სამეფო</w:t>
      </w:r>
    </w:p>
    <w:p w14:paraId="5E06FD0D" w14:textId="77777777" w:rsidR="002F3E1C" w:rsidRPr="00AF711D" w:rsidRDefault="002F3E1C" w:rsidP="00E72715">
      <w:pPr>
        <w:spacing w:after="0" w:line="360" w:lineRule="auto"/>
        <w:jc w:val="both"/>
        <w:rPr>
          <w:rFonts w:ascii="Sylfaen" w:hAnsi="Sylfaen" w:cs="Sylfaen"/>
          <w:b/>
          <w:sz w:val="24"/>
        </w:rPr>
      </w:pPr>
      <w:r w:rsidRPr="00AF711D">
        <w:rPr>
          <w:rFonts w:ascii="Sylfaen" w:hAnsi="Sylfaen" w:cs="Sylfaen"/>
          <w:b/>
          <w:sz w:val="24"/>
        </w:rPr>
        <w:t>8. სარეგისტრაციო მოწმობის ნომერი (ნომრები)</w:t>
      </w:r>
    </w:p>
    <w:p w14:paraId="4D26D6E7" w14:textId="77777777" w:rsidR="002F3E1C" w:rsidRPr="00AF711D" w:rsidRDefault="002F3E1C" w:rsidP="002F3E1C">
      <w:pPr>
        <w:spacing w:line="360" w:lineRule="auto"/>
        <w:jc w:val="both"/>
        <w:rPr>
          <w:rFonts w:ascii="Sylfaen" w:hAnsi="Sylfaen" w:cs="Sylfaen"/>
          <w:sz w:val="24"/>
        </w:rPr>
      </w:pPr>
      <w:r w:rsidRPr="00AF711D">
        <w:rPr>
          <w:rFonts w:ascii="Sylfaen" w:hAnsi="Sylfaen" w:cs="Sylfaen"/>
          <w:sz w:val="24"/>
        </w:rPr>
        <w:t>PL 41042/0057</w:t>
      </w:r>
    </w:p>
    <w:p w14:paraId="660F4D6F" w14:textId="77777777" w:rsidR="002F3E1C" w:rsidRPr="00AF711D" w:rsidRDefault="002F3E1C" w:rsidP="00E72715">
      <w:pPr>
        <w:spacing w:after="0" w:line="360" w:lineRule="auto"/>
        <w:jc w:val="both"/>
        <w:rPr>
          <w:rFonts w:ascii="Sylfaen" w:hAnsi="Sylfaen" w:cs="Sylfaen"/>
          <w:b/>
          <w:sz w:val="24"/>
        </w:rPr>
      </w:pPr>
      <w:r w:rsidRPr="00AF711D">
        <w:rPr>
          <w:rFonts w:ascii="Sylfaen" w:hAnsi="Sylfaen" w:cs="Sylfaen"/>
          <w:b/>
          <w:sz w:val="24"/>
        </w:rPr>
        <w:t>9. პირველი რეგისტრაციის/ხელახალი რეგისტრაციის თარიღი</w:t>
      </w:r>
    </w:p>
    <w:p w14:paraId="741A7C47" w14:textId="77777777" w:rsidR="002F3E1C" w:rsidRPr="00AF711D" w:rsidRDefault="001263C6" w:rsidP="001263C6">
      <w:pPr>
        <w:spacing w:line="360" w:lineRule="auto"/>
        <w:jc w:val="both"/>
        <w:rPr>
          <w:rFonts w:ascii="Sylfaen" w:hAnsi="Sylfaen" w:cs="Sylfaen"/>
          <w:sz w:val="24"/>
        </w:rPr>
      </w:pPr>
      <w:r w:rsidRPr="00AF711D">
        <w:rPr>
          <w:rFonts w:ascii="Sylfaen" w:hAnsi="Sylfaen" w:cs="Sylfaen"/>
          <w:sz w:val="24"/>
        </w:rPr>
        <w:t>17 მაისი, 1994 წელი</w:t>
      </w:r>
    </w:p>
    <w:p w14:paraId="371EB1A5" w14:textId="77777777" w:rsidR="001263C6" w:rsidRPr="00AF711D" w:rsidRDefault="001263C6" w:rsidP="00E72715">
      <w:pPr>
        <w:spacing w:after="0" w:line="360" w:lineRule="auto"/>
        <w:jc w:val="both"/>
        <w:rPr>
          <w:rFonts w:ascii="Sylfaen" w:hAnsi="Sylfaen" w:cs="Sylfaen"/>
          <w:b/>
          <w:sz w:val="24"/>
        </w:rPr>
      </w:pPr>
      <w:r w:rsidRPr="00AF711D">
        <w:rPr>
          <w:rFonts w:ascii="Sylfaen" w:hAnsi="Sylfaen" w:cs="Sylfaen"/>
          <w:b/>
          <w:sz w:val="24"/>
        </w:rPr>
        <w:t>10. ტექსტის გადახედვის თარიღი</w:t>
      </w:r>
    </w:p>
    <w:p w14:paraId="2F91D88A" w14:textId="77777777" w:rsidR="001263C6" w:rsidRPr="00AF711D" w:rsidRDefault="008B42EF" w:rsidP="008B42EF">
      <w:pPr>
        <w:spacing w:line="360" w:lineRule="auto"/>
        <w:jc w:val="both"/>
        <w:rPr>
          <w:rFonts w:ascii="Sylfaen" w:hAnsi="Sylfaen" w:cs="Sylfaen"/>
          <w:sz w:val="24"/>
        </w:rPr>
      </w:pPr>
      <w:r w:rsidRPr="00AF711D">
        <w:rPr>
          <w:rFonts w:ascii="Sylfaen" w:hAnsi="Sylfaen" w:cs="Sylfaen"/>
          <w:sz w:val="24"/>
        </w:rPr>
        <w:t>10 მაისი, 2025 წელი</w:t>
      </w:r>
    </w:p>
    <w:p w14:paraId="092CF88F" w14:textId="77777777" w:rsidR="008B42EF" w:rsidRPr="00AF711D" w:rsidRDefault="008B42EF" w:rsidP="00E72715">
      <w:pPr>
        <w:spacing w:after="0" w:line="360" w:lineRule="auto"/>
        <w:jc w:val="both"/>
        <w:rPr>
          <w:rFonts w:ascii="Sylfaen" w:hAnsi="Sylfaen" w:cs="Sylfaen"/>
          <w:b/>
          <w:sz w:val="24"/>
        </w:rPr>
      </w:pPr>
      <w:r w:rsidRPr="00AF711D">
        <w:rPr>
          <w:rFonts w:ascii="Sylfaen" w:hAnsi="Sylfaen" w:cs="Sylfaen"/>
          <w:b/>
          <w:sz w:val="24"/>
        </w:rPr>
        <w:t>კომპანიის საკონტაქტო მონაცემები</w:t>
      </w:r>
    </w:p>
    <w:p w14:paraId="1D4831EF" w14:textId="77777777" w:rsidR="008B42EF" w:rsidRPr="00AF711D" w:rsidRDefault="008B42EF" w:rsidP="008B42EF">
      <w:pPr>
        <w:spacing w:after="0" w:line="360" w:lineRule="auto"/>
        <w:jc w:val="both"/>
        <w:rPr>
          <w:rFonts w:ascii="Sylfaen" w:hAnsi="Sylfaen" w:cs="Sylfaen"/>
          <w:sz w:val="24"/>
        </w:rPr>
      </w:pPr>
      <w:r w:rsidRPr="00AF711D">
        <w:rPr>
          <w:rFonts w:ascii="Sylfaen" w:hAnsi="Sylfaen" w:cs="Sylfaen"/>
          <w:sz w:val="24"/>
        </w:rPr>
        <w:t>AbbVie Ltd</w:t>
      </w:r>
    </w:p>
    <w:p w14:paraId="75B06933" w14:textId="77777777" w:rsidR="008B42EF" w:rsidRPr="00AF711D" w:rsidRDefault="008B42EF" w:rsidP="008B42EF">
      <w:pPr>
        <w:spacing w:after="0" w:line="360" w:lineRule="auto"/>
        <w:jc w:val="both"/>
        <w:rPr>
          <w:rFonts w:ascii="Sylfaen" w:hAnsi="Sylfaen" w:cs="Sylfaen"/>
          <w:b/>
          <w:sz w:val="24"/>
        </w:rPr>
      </w:pPr>
      <w:r w:rsidRPr="00AF711D">
        <w:rPr>
          <w:rFonts w:ascii="Sylfaen" w:hAnsi="Sylfaen" w:cs="Sylfaen"/>
          <w:b/>
          <w:sz w:val="24"/>
        </w:rPr>
        <w:t>მისამართი</w:t>
      </w:r>
    </w:p>
    <w:p w14:paraId="0BC0BF65" w14:textId="77777777" w:rsidR="008B42EF" w:rsidRPr="00AF711D" w:rsidRDefault="008B42EF" w:rsidP="00D35D5F">
      <w:pPr>
        <w:spacing w:after="0" w:line="360" w:lineRule="auto"/>
        <w:jc w:val="both"/>
        <w:rPr>
          <w:rFonts w:ascii="Sylfaen" w:hAnsi="Sylfaen" w:cs="Sylfaen"/>
          <w:sz w:val="24"/>
        </w:rPr>
      </w:pPr>
      <w:r w:rsidRPr="00AF711D">
        <w:rPr>
          <w:rFonts w:ascii="Sylfaen" w:hAnsi="Sylfaen" w:cs="Sylfaen"/>
          <w:sz w:val="24"/>
        </w:rPr>
        <w:t>AbbVie ჰაუსი, ვანვოლ ბიზნეს პარკი, ვანვოლ როუდი, მეიდენჰედი, ბერკშირი, SL6 4UB, გაერთიანებული სამეფო</w:t>
      </w:r>
    </w:p>
    <w:p w14:paraId="7C7B2E86" w14:textId="77777777" w:rsidR="008B42EF" w:rsidRPr="00AF711D" w:rsidRDefault="008B42EF" w:rsidP="008B42EF">
      <w:pPr>
        <w:spacing w:after="0" w:line="360" w:lineRule="auto"/>
        <w:jc w:val="both"/>
        <w:rPr>
          <w:rFonts w:ascii="Sylfaen" w:hAnsi="Sylfaen" w:cs="Sylfaen"/>
          <w:b/>
          <w:sz w:val="24"/>
        </w:rPr>
      </w:pPr>
      <w:r w:rsidRPr="00AF711D">
        <w:rPr>
          <w:rFonts w:ascii="Sylfaen" w:hAnsi="Sylfaen" w:cs="Sylfaen"/>
          <w:b/>
          <w:sz w:val="24"/>
        </w:rPr>
        <w:t>ელ-ფოსტა სამედიცინო ინფორმაციისთვის</w:t>
      </w:r>
    </w:p>
    <w:p w14:paraId="1CB4CAA9" w14:textId="77777777" w:rsidR="008B42EF" w:rsidRPr="00AF711D" w:rsidRDefault="008B42EF" w:rsidP="008B42EF">
      <w:pPr>
        <w:spacing w:after="0" w:line="360" w:lineRule="auto"/>
        <w:jc w:val="both"/>
        <w:rPr>
          <w:rFonts w:ascii="Sylfaen" w:hAnsi="Sylfaen" w:cs="Sylfaen"/>
          <w:sz w:val="24"/>
        </w:rPr>
      </w:pPr>
      <w:r w:rsidRPr="00AF711D">
        <w:rPr>
          <w:rFonts w:ascii="Sylfaen" w:hAnsi="Sylfaen" w:cs="Sylfaen"/>
          <w:sz w:val="24"/>
        </w:rPr>
        <w:t>ukmedinfo@abbvie.com</w:t>
      </w:r>
    </w:p>
    <w:p w14:paraId="5ECF7229" w14:textId="77777777" w:rsidR="001263C6" w:rsidRPr="00AF711D" w:rsidRDefault="008B42EF" w:rsidP="00E72715">
      <w:pPr>
        <w:spacing w:after="0" w:line="360" w:lineRule="auto"/>
        <w:jc w:val="both"/>
        <w:rPr>
          <w:rFonts w:ascii="Sylfaen" w:hAnsi="Sylfaen" w:cs="Sylfaen"/>
          <w:b/>
          <w:sz w:val="24"/>
        </w:rPr>
      </w:pPr>
      <w:r w:rsidRPr="00AF711D">
        <w:rPr>
          <w:rFonts w:ascii="Sylfaen" w:hAnsi="Sylfaen" w:cs="Sylfaen"/>
          <w:b/>
          <w:sz w:val="24"/>
        </w:rPr>
        <w:t>ვებგვერდი</w:t>
      </w:r>
    </w:p>
    <w:p w14:paraId="575B74A5" w14:textId="77777777" w:rsidR="008B42EF" w:rsidRPr="00AF711D" w:rsidRDefault="008B42EF" w:rsidP="00E72715">
      <w:pPr>
        <w:spacing w:after="0" w:line="360" w:lineRule="auto"/>
        <w:jc w:val="both"/>
        <w:rPr>
          <w:rFonts w:ascii="Sylfaen" w:hAnsi="Sylfaen" w:cs="Sylfaen"/>
          <w:sz w:val="24"/>
        </w:rPr>
      </w:pPr>
      <w:r w:rsidRPr="00AF711D">
        <w:rPr>
          <w:rFonts w:ascii="Sylfaen" w:hAnsi="Sylfaen" w:cs="Sylfaen"/>
          <w:sz w:val="24"/>
        </w:rPr>
        <w:t>www.abbviemedinfo.com</w:t>
      </w:r>
    </w:p>
    <w:p w14:paraId="6A96D167" w14:textId="77777777" w:rsidR="00AA1C47" w:rsidRPr="00AF711D" w:rsidRDefault="00D35D5F" w:rsidP="00E72715">
      <w:pPr>
        <w:spacing w:after="0" w:line="360" w:lineRule="auto"/>
        <w:jc w:val="both"/>
        <w:rPr>
          <w:rFonts w:ascii="Sylfaen" w:hAnsi="Sylfaen" w:cs="Sylfaen"/>
          <w:b/>
          <w:sz w:val="24"/>
        </w:rPr>
      </w:pPr>
      <w:r w:rsidRPr="00AF711D">
        <w:rPr>
          <w:rFonts w:ascii="Sylfaen" w:hAnsi="Sylfaen" w:cs="Sylfaen"/>
          <w:b/>
          <w:sz w:val="24"/>
        </w:rPr>
        <w:t>სამედიცინო საინფორმაციო სამსახურის ტელეფონი</w:t>
      </w:r>
    </w:p>
    <w:p w14:paraId="36EC5919" w14:textId="77777777" w:rsidR="00D35D5F" w:rsidRPr="00AF711D" w:rsidRDefault="00D35D5F" w:rsidP="00E72715">
      <w:pPr>
        <w:spacing w:after="0" w:line="360" w:lineRule="auto"/>
        <w:jc w:val="both"/>
        <w:rPr>
          <w:rFonts w:ascii="Sylfaen" w:hAnsi="Sylfaen" w:cs="Sylfaen"/>
          <w:sz w:val="24"/>
        </w:rPr>
      </w:pPr>
      <w:r w:rsidRPr="00AF711D">
        <w:rPr>
          <w:rFonts w:ascii="Sylfaen" w:hAnsi="Sylfaen" w:cs="Sylfaen"/>
          <w:sz w:val="24"/>
        </w:rPr>
        <w:t>+44 (0)1628 561 092</w:t>
      </w:r>
    </w:p>
    <w:p w14:paraId="2422F784" w14:textId="77777777" w:rsidR="00D35D5F" w:rsidRPr="00AF711D" w:rsidRDefault="00D35D5F" w:rsidP="00E72715">
      <w:pPr>
        <w:spacing w:after="0" w:line="360" w:lineRule="auto"/>
        <w:jc w:val="both"/>
        <w:rPr>
          <w:rFonts w:ascii="Sylfaen" w:hAnsi="Sylfaen" w:cs="Sylfaen"/>
          <w:b/>
          <w:sz w:val="24"/>
        </w:rPr>
      </w:pPr>
      <w:r w:rsidRPr="00AF711D">
        <w:rPr>
          <w:rFonts w:ascii="Sylfaen" w:hAnsi="Sylfaen" w:cs="Sylfaen"/>
          <w:b/>
          <w:sz w:val="24"/>
        </w:rPr>
        <w:lastRenderedPageBreak/>
        <w:t>ტელეფონი</w:t>
      </w:r>
    </w:p>
    <w:p w14:paraId="6C7E37DA" w14:textId="77777777" w:rsidR="00D35D5F" w:rsidRPr="00AF711D" w:rsidRDefault="00D35D5F" w:rsidP="00E72715">
      <w:pPr>
        <w:spacing w:after="0" w:line="360" w:lineRule="auto"/>
        <w:jc w:val="both"/>
        <w:rPr>
          <w:rFonts w:ascii="Sylfaen" w:hAnsi="Sylfaen" w:cs="Sylfaen"/>
          <w:sz w:val="24"/>
        </w:rPr>
      </w:pPr>
      <w:r w:rsidRPr="00AF711D">
        <w:rPr>
          <w:rFonts w:ascii="Sylfaen" w:hAnsi="Sylfaen" w:cs="Sylfaen"/>
          <w:sz w:val="24"/>
        </w:rPr>
        <w:t>+44 (0)1628 561 090</w:t>
      </w:r>
    </w:p>
    <w:p w14:paraId="4131892D" w14:textId="77777777" w:rsidR="00D35D5F" w:rsidRPr="00AF711D" w:rsidRDefault="00D35D5F" w:rsidP="00D35D5F">
      <w:pPr>
        <w:spacing w:after="0" w:line="360" w:lineRule="auto"/>
        <w:jc w:val="both"/>
        <w:rPr>
          <w:rFonts w:ascii="Sylfaen" w:hAnsi="Sylfaen" w:cs="Sylfaen"/>
          <w:b/>
          <w:sz w:val="24"/>
        </w:rPr>
      </w:pPr>
      <w:r w:rsidRPr="00AF711D">
        <w:rPr>
          <w:rFonts w:ascii="Sylfaen" w:hAnsi="Sylfaen" w:cs="Sylfaen"/>
          <w:b/>
          <w:sz w:val="24"/>
        </w:rPr>
        <w:t>ვებგვერდი</w:t>
      </w:r>
    </w:p>
    <w:p w14:paraId="24685B3E" w14:textId="77777777" w:rsidR="00E72715" w:rsidRPr="00AF711D" w:rsidRDefault="00D35D5F" w:rsidP="00B23A77">
      <w:pPr>
        <w:spacing w:after="0" w:line="360" w:lineRule="auto"/>
        <w:jc w:val="both"/>
        <w:rPr>
          <w:rFonts w:ascii="Sylfaen" w:hAnsi="Sylfaen" w:cs="Sylfaen"/>
          <w:sz w:val="24"/>
        </w:rPr>
      </w:pPr>
      <w:r w:rsidRPr="00AF711D">
        <w:rPr>
          <w:rFonts w:ascii="Sylfaen" w:hAnsi="Sylfaen" w:cs="Sylfaen"/>
          <w:sz w:val="24"/>
        </w:rPr>
        <w:t>www.abbvie.co.uk</w:t>
      </w:r>
    </w:p>
    <w:p w14:paraId="52810F79" w14:textId="77777777" w:rsidR="00D35D5F" w:rsidRPr="00AF711D" w:rsidRDefault="00D35D5F" w:rsidP="00B23A77">
      <w:pPr>
        <w:spacing w:after="0" w:line="360" w:lineRule="auto"/>
        <w:jc w:val="both"/>
        <w:rPr>
          <w:rFonts w:ascii="Sylfaen" w:hAnsi="Sylfaen" w:cs="Sylfaen"/>
          <w:b/>
          <w:sz w:val="24"/>
        </w:rPr>
      </w:pPr>
      <w:r w:rsidRPr="00AF711D">
        <w:rPr>
          <w:rFonts w:ascii="Sylfaen" w:hAnsi="Sylfaen" w:cs="Sylfaen"/>
          <w:b/>
          <w:sz w:val="24"/>
        </w:rPr>
        <w:t>მარაგების ხელმისაწვდომობა</w:t>
      </w:r>
    </w:p>
    <w:p w14:paraId="681528A8" w14:textId="0EC59B50" w:rsidR="00BB6294" w:rsidRDefault="00D35D5F" w:rsidP="003B4B8B">
      <w:pPr>
        <w:spacing w:after="0" w:line="360" w:lineRule="auto"/>
        <w:jc w:val="both"/>
        <w:rPr>
          <w:rFonts w:ascii="Sylfaen" w:hAnsi="Sylfaen" w:cs="Sylfaen"/>
          <w:sz w:val="24"/>
        </w:rPr>
      </w:pPr>
      <w:r w:rsidRPr="00AF711D">
        <w:rPr>
          <w:rFonts w:ascii="Sylfaen" w:hAnsi="Sylfaen" w:cs="Sylfaen"/>
          <w:sz w:val="24"/>
        </w:rPr>
        <w:t xml:space="preserve">(მხოლოდ </w:t>
      </w:r>
      <w:r w:rsidR="00E0245E" w:rsidRPr="00AF711D">
        <w:rPr>
          <w:rFonts w:ascii="Sylfaen" w:hAnsi="Sylfaen" w:cs="Sylfaen"/>
          <w:sz w:val="24"/>
        </w:rPr>
        <w:t>სამედიცინო პერსონალისთვის)</w:t>
      </w:r>
      <w:r w:rsidR="00CE0CE5" w:rsidRPr="00AF711D">
        <w:rPr>
          <w:rFonts w:ascii="Sylfaen" w:hAnsi="Sylfaen" w:cs="Sylfaen"/>
          <w:sz w:val="24"/>
        </w:rPr>
        <w:t xml:space="preserve"> </w:t>
      </w:r>
      <w:hyperlink r:id="rId21" w:history="1">
        <w:r w:rsidR="00BB6294" w:rsidRPr="00A721AB">
          <w:rPr>
            <w:rStyle w:val="Hyperlink"/>
            <w:rFonts w:ascii="Sylfaen" w:hAnsi="Sylfaen" w:cs="Sylfaen"/>
            <w:sz w:val="24"/>
          </w:rPr>
          <w:t>orders.kr@abbvie.com</w:t>
        </w:r>
      </w:hyperlink>
    </w:p>
    <w:p w14:paraId="4411993F" w14:textId="77777777" w:rsidR="00BB6294" w:rsidRPr="002F54BB" w:rsidRDefault="00BB6294" w:rsidP="00BB6294">
      <w:pPr>
        <w:spacing w:after="0"/>
        <w:jc w:val="both"/>
        <w:rPr>
          <w:rFonts w:ascii="Sylfaen" w:hAnsi="Sylfaen"/>
          <w:b/>
          <w:bCs/>
        </w:rPr>
      </w:pPr>
      <w:r w:rsidRPr="002F54BB">
        <w:rPr>
          <w:rFonts w:ascii="Sylfaen" w:hAnsi="Sylfaen"/>
          <w:b/>
          <w:bCs/>
        </w:rPr>
        <w:t>გაცემის წესი:</w:t>
      </w:r>
    </w:p>
    <w:p w14:paraId="7230DBD4" w14:textId="77777777" w:rsidR="00BB6294" w:rsidRPr="002F54BB" w:rsidRDefault="00BB6294" w:rsidP="00BB6294">
      <w:pPr>
        <w:spacing w:after="0" w:line="240" w:lineRule="auto"/>
        <w:jc w:val="both"/>
        <w:rPr>
          <w:rFonts w:ascii="Sylfaen" w:hAnsi="Sylfaen"/>
        </w:rPr>
      </w:pPr>
      <w:r w:rsidRPr="002F54BB">
        <w:rPr>
          <w:rFonts w:ascii="Sylfaen" w:hAnsi="Sylfaen"/>
        </w:rPr>
        <w:t xml:space="preserve">ფარმაცევტული პროდუქტის ჯგუფი II, აკრძალულია ფორმა </w:t>
      </w:r>
      <w:r w:rsidRPr="002F54BB">
        <w:rPr>
          <w:rFonts w:ascii="Sylfaen" w:eastAsia="SimSun" w:hAnsi="Sylfaen"/>
          <w:bCs/>
        </w:rPr>
        <w:t>№</w:t>
      </w:r>
      <w:r w:rsidRPr="002F54BB">
        <w:rPr>
          <w:rFonts w:ascii="Sylfaen" w:hAnsi="Sylfaen"/>
        </w:rPr>
        <w:t>3 რეცეპტზე გამოწერა და საცალო რეალიზაცია.</w:t>
      </w:r>
    </w:p>
    <w:p w14:paraId="7D7C9D31" w14:textId="77777777" w:rsidR="00BB6294" w:rsidRDefault="00BB6294" w:rsidP="003B4B8B">
      <w:pPr>
        <w:spacing w:after="0" w:line="360" w:lineRule="auto"/>
        <w:jc w:val="both"/>
        <w:rPr>
          <w:rFonts w:ascii="Sylfaen" w:hAnsi="Sylfaen" w:cs="Sylfaen"/>
          <w:sz w:val="24"/>
        </w:rPr>
      </w:pPr>
    </w:p>
    <w:p w14:paraId="68A44CD1" w14:textId="77777777" w:rsidR="00BB6294" w:rsidRPr="00AF711D" w:rsidRDefault="00BB6294" w:rsidP="003B4B8B">
      <w:pPr>
        <w:spacing w:after="0" w:line="360" w:lineRule="auto"/>
        <w:jc w:val="both"/>
        <w:rPr>
          <w:rFonts w:ascii="Sylfaen" w:hAnsi="Sylfaen" w:cs="Sylfaen"/>
          <w:sz w:val="24"/>
        </w:rPr>
      </w:pPr>
    </w:p>
    <w:sectPr w:rsidR="00BB6294" w:rsidRPr="00AF711D" w:rsidSect="005B3430">
      <w:footerReference w:type="default" r:id="rId2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24735" w14:textId="77777777" w:rsidR="000D547B" w:rsidRDefault="000D547B" w:rsidP="00436E7B">
      <w:pPr>
        <w:spacing w:after="0" w:line="240" w:lineRule="auto"/>
      </w:pPr>
      <w:r>
        <w:separator/>
      </w:r>
    </w:p>
  </w:endnote>
  <w:endnote w:type="continuationSeparator" w:id="0">
    <w:p w14:paraId="3FF8026D" w14:textId="77777777" w:rsidR="000D547B" w:rsidRDefault="000D547B" w:rsidP="00436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Kokila">
    <w:charset w:val="00"/>
    <w:family w:val="swiss"/>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9111308"/>
      <w:docPartObj>
        <w:docPartGallery w:val="Page Numbers (Bottom of Page)"/>
        <w:docPartUnique/>
      </w:docPartObj>
    </w:sdtPr>
    <w:sdtContent>
      <w:p w14:paraId="6261141F" w14:textId="77777777" w:rsidR="00FC1D28" w:rsidRDefault="00FC1D28">
        <w:pPr>
          <w:pStyle w:val="Footer"/>
          <w:jc w:val="right"/>
        </w:pPr>
        <w:r>
          <w:rPr>
            <w:noProof w:val="0"/>
          </w:rPr>
          <w:fldChar w:fldCharType="begin"/>
        </w:r>
        <w:r>
          <w:instrText xml:space="preserve"> PAGE   \* MERGEFORMAT </w:instrText>
        </w:r>
        <w:r>
          <w:rPr>
            <w:noProof w:val="0"/>
          </w:rPr>
          <w:fldChar w:fldCharType="separate"/>
        </w:r>
        <w:r w:rsidR="00D235F7">
          <w:t>108</w:t>
        </w:r>
        <w:r>
          <w:fldChar w:fldCharType="end"/>
        </w:r>
      </w:p>
    </w:sdtContent>
  </w:sdt>
  <w:p w14:paraId="414DE0B3" w14:textId="77777777" w:rsidR="00FC1D28" w:rsidRDefault="00FC1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36703" w14:textId="77777777" w:rsidR="000D547B" w:rsidRDefault="000D547B" w:rsidP="00436E7B">
      <w:pPr>
        <w:spacing w:after="0" w:line="240" w:lineRule="auto"/>
      </w:pPr>
      <w:r>
        <w:separator/>
      </w:r>
    </w:p>
  </w:footnote>
  <w:footnote w:type="continuationSeparator" w:id="0">
    <w:p w14:paraId="0B9E07A2" w14:textId="77777777" w:rsidR="000D547B" w:rsidRDefault="000D547B" w:rsidP="00436E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46D4"/>
    <w:multiLevelType w:val="multilevel"/>
    <w:tmpl w:val="0434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E2111"/>
    <w:multiLevelType w:val="hybridMultilevel"/>
    <w:tmpl w:val="7BDACCA6"/>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A8C17AD"/>
    <w:multiLevelType w:val="hybridMultilevel"/>
    <w:tmpl w:val="FA64991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1E67168C"/>
    <w:multiLevelType w:val="hybridMultilevel"/>
    <w:tmpl w:val="5616FEF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1F275437"/>
    <w:multiLevelType w:val="multilevel"/>
    <w:tmpl w:val="24680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514C3E"/>
    <w:multiLevelType w:val="hybridMultilevel"/>
    <w:tmpl w:val="CE24C4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0A558A"/>
    <w:multiLevelType w:val="hybridMultilevel"/>
    <w:tmpl w:val="A5D090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E771DD"/>
    <w:multiLevelType w:val="multilevel"/>
    <w:tmpl w:val="EEF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694F30"/>
    <w:multiLevelType w:val="hybridMultilevel"/>
    <w:tmpl w:val="6D92E3F0"/>
    <w:lvl w:ilvl="0" w:tplc="FAC62BD6">
      <w:start w:val="1"/>
      <w:numFmt w:val="bullet"/>
      <w:lvlText w:val="-"/>
      <w:lvlJc w:val="left"/>
      <w:pPr>
        <w:ind w:left="630" w:hanging="360"/>
      </w:pPr>
      <w:rPr>
        <w:rFonts w:ascii="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338530A3"/>
    <w:multiLevelType w:val="multilevel"/>
    <w:tmpl w:val="46EC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CF3499"/>
    <w:multiLevelType w:val="hybridMultilevel"/>
    <w:tmpl w:val="3F32B10E"/>
    <w:lvl w:ilvl="0" w:tplc="FAC62BD6">
      <w:start w:val="1"/>
      <w:numFmt w:val="bullet"/>
      <w:lvlText w:val="-"/>
      <w:lvlJc w:val="left"/>
      <w:pPr>
        <w:ind w:left="630" w:hanging="360"/>
      </w:pPr>
      <w:rPr>
        <w:rFonts w:ascii="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443A1B41"/>
    <w:multiLevelType w:val="multilevel"/>
    <w:tmpl w:val="612A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3A39E2"/>
    <w:multiLevelType w:val="hybridMultilevel"/>
    <w:tmpl w:val="B072988C"/>
    <w:lvl w:ilvl="0" w:tplc="FAC62BD6">
      <w:start w:val="1"/>
      <w:numFmt w:val="bullet"/>
      <w:lvlText w:val="-"/>
      <w:lvlJc w:val="left"/>
      <w:pPr>
        <w:ind w:left="450" w:hanging="360"/>
      </w:pPr>
      <w:rPr>
        <w:rFonts w:ascii="Times New Roman"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54051C7E"/>
    <w:multiLevelType w:val="multilevel"/>
    <w:tmpl w:val="787C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207DA1"/>
    <w:multiLevelType w:val="multilevel"/>
    <w:tmpl w:val="D4625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264AE6"/>
    <w:multiLevelType w:val="multilevel"/>
    <w:tmpl w:val="50AE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FF50BF"/>
    <w:multiLevelType w:val="multilevel"/>
    <w:tmpl w:val="CC462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C55A81"/>
    <w:multiLevelType w:val="hybridMultilevel"/>
    <w:tmpl w:val="AC10888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64AD1CD7"/>
    <w:multiLevelType w:val="hybridMultilevel"/>
    <w:tmpl w:val="155E2A66"/>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6A691BB5"/>
    <w:multiLevelType w:val="multilevel"/>
    <w:tmpl w:val="3C10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7A1AE0"/>
    <w:multiLevelType w:val="hybridMultilevel"/>
    <w:tmpl w:val="50183EC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1" w15:restartNumberingAfterBreak="0">
    <w:nsid w:val="77BA6D4E"/>
    <w:multiLevelType w:val="multilevel"/>
    <w:tmpl w:val="41666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6586798">
    <w:abstractNumId w:val="20"/>
  </w:num>
  <w:num w:numId="2" w16cid:durableId="1807043441">
    <w:abstractNumId w:val="18"/>
  </w:num>
  <w:num w:numId="3" w16cid:durableId="1124689579">
    <w:abstractNumId w:val="17"/>
  </w:num>
  <w:num w:numId="4" w16cid:durableId="2106612771">
    <w:abstractNumId w:val="1"/>
  </w:num>
  <w:num w:numId="5" w16cid:durableId="907421765">
    <w:abstractNumId w:val="5"/>
  </w:num>
  <w:num w:numId="6" w16cid:durableId="484978171">
    <w:abstractNumId w:val="6"/>
  </w:num>
  <w:num w:numId="7" w16cid:durableId="901254616">
    <w:abstractNumId w:val="0"/>
  </w:num>
  <w:num w:numId="8" w16cid:durableId="96950076">
    <w:abstractNumId w:val="12"/>
  </w:num>
  <w:num w:numId="9" w16cid:durableId="544684229">
    <w:abstractNumId w:val="10"/>
  </w:num>
  <w:num w:numId="10" w16cid:durableId="525482615">
    <w:abstractNumId w:val="15"/>
  </w:num>
  <w:num w:numId="11" w16cid:durableId="1820027992">
    <w:abstractNumId w:val="19"/>
  </w:num>
  <w:num w:numId="12" w16cid:durableId="466120116">
    <w:abstractNumId w:val="8"/>
  </w:num>
  <w:num w:numId="13" w16cid:durableId="1645506166">
    <w:abstractNumId w:val="9"/>
  </w:num>
  <w:num w:numId="14" w16cid:durableId="1994554927">
    <w:abstractNumId w:val="16"/>
  </w:num>
  <w:num w:numId="15" w16cid:durableId="1351952062">
    <w:abstractNumId w:val="11"/>
  </w:num>
  <w:num w:numId="16" w16cid:durableId="1258830099">
    <w:abstractNumId w:val="7"/>
  </w:num>
  <w:num w:numId="17" w16cid:durableId="262302457">
    <w:abstractNumId w:val="4"/>
  </w:num>
  <w:num w:numId="18" w16cid:durableId="1987708938">
    <w:abstractNumId w:val="21"/>
  </w:num>
  <w:num w:numId="19" w16cid:durableId="1577471830">
    <w:abstractNumId w:val="13"/>
  </w:num>
  <w:num w:numId="20" w16cid:durableId="1587809534">
    <w:abstractNumId w:val="14"/>
  </w:num>
  <w:num w:numId="21" w16cid:durableId="1225215642">
    <w:abstractNumId w:val="2"/>
  </w:num>
  <w:num w:numId="22" w16cid:durableId="5623715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50B"/>
    <w:rsid w:val="00000722"/>
    <w:rsid w:val="00000F32"/>
    <w:rsid w:val="00001378"/>
    <w:rsid w:val="0000219F"/>
    <w:rsid w:val="0000320B"/>
    <w:rsid w:val="0000481E"/>
    <w:rsid w:val="0000538C"/>
    <w:rsid w:val="00007A17"/>
    <w:rsid w:val="00010C4B"/>
    <w:rsid w:val="00013C4C"/>
    <w:rsid w:val="000143F7"/>
    <w:rsid w:val="000152BE"/>
    <w:rsid w:val="00020178"/>
    <w:rsid w:val="00022F03"/>
    <w:rsid w:val="0002492C"/>
    <w:rsid w:val="00025BA2"/>
    <w:rsid w:val="000275CE"/>
    <w:rsid w:val="00027CE1"/>
    <w:rsid w:val="00032898"/>
    <w:rsid w:val="00033697"/>
    <w:rsid w:val="00037B90"/>
    <w:rsid w:val="00041A82"/>
    <w:rsid w:val="00041C94"/>
    <w:rsid w:val="000439B6"/>
    <w:rsid w:val="0004591F"/>
    <w:rsid w:val="00045A33"/>
    <w:rsid w:val="00046C0B"/>
    <w:rsid w:val="000517AD"/>
    <w:rsid w:val="00055C93"/>
    <w:rsid w:val="00060339"/>
    <w:rsid w:val="00060D11"/>
    <w:rsid w:val="0006138F"/>
    <w:rsid w:val="00061C7E"/>
    <w:rsid w:val="00062048"/>
    <w:rsid w:val="00063F6A"/>
    <w:rsid w:val="00067806"/>
    <w:rsid w:val="00067FA3"/>
    <w:rsid w:val="000722DB"/>
    <w:rsid w:val="000727AC"/>
    <w:rsid w:val="00074C29"/>
    <w:rsid w:val="00074ED1"/>
    <w:rsid w:val="00075E6E"/>
    <w:rsid w:val="0007607F"/>
    <w:rsid w:val="000762C8"/>
    <w:rsid w:val="00077029"/>
    <w:rsid w:val="00080E81"/>
    <w:rsid w:val="00081E74"/>
    <w:rsid w:val="00082B32"/>
    <w:rsid w:val="00083074"/>
    <w:rsid w:val="00084667"/>
    <w:rsid w:val="00084E7C"/>
    <w:rsid w:val="00085795"/>
    <w:rsid w:val="00085A82"/>
    <w:rsid w:val="00086122"/>
    <w:rsid w:val="000869DE"/>
    <w:rsid w:val="000878BF"/>
    <w:rsid w:val="000909B3"/>
    <w:rsid w:val="00090D25"/>
    <w:rsid w:val="000916F3"/>
    <w:rsid w:val="000917DD"/>
    <w:rsid w:val="000927A0"/>
    <w:rsid w:val="00092DD2"/>
    <w:rsid w:val="00093ABF"/>
    <w:rsid w:val="0009445D"/>
    <w:rsid w:val="00094F47"/>
    <w:rsid w:val="0009563A"/>
    <w:rsid w:val="00095BD9"/>
    <w:rsid w:val="000A0469"/>
    <w:rsid w:val="000A05BC"/>
    <w:rsid w:val="000A401F"/>
    <w:rsid w:val="000A566F"/>
    <w:rsid w:val="000B11F5"/>
    <w:rsid w:val="000B15E5"/>
    <w:rsid w:val="000B1F89"/>
    <w:rsid w:val="000B2708"/>
    <w:rsid w:val="000B2F3F"/>
    <w:rsid w:val="000B3F89"/>
    <w:rsid w:val="000B4FEA"/>
    <w:rsid w:val="000B50F9"/>
    <w:rsid w:val="000B6225"/>
    <w:rsid w:val="000B73E6"/>
    <w:rsid w:val="000C00CA"/>
    <w:rsid w:val="000C1771"/>
    <w:rsid w:val="000C1B85"/>
    <w:rsid w:val="000C64CC"/>
    <w:rsid w:val="000C7626"/>
    <w:rsid w:val="000D27E8"/>
    <w:rsid w:val="000D40F7"/>
    <w:rsid w:val="000D42E8"/>
    <w:rsid w:val="000D4630"/>
    <w:rsid w:val="000D547B"/>
    <w:rsid w:val="000D798A"/>
    <w:rsid w:val="000D7EEF"/>
    <w:rsid w:val="000E08AF"/>
    <w:rsid w:val="000E14CB"/>
    <w:rsid w:val="000E1AB3"/>
    <w:rsid w:val="000E3F51"/>
    <w:rsid w:val="000E7DE3"/>
    <w:rsid w:val="000F02BF"/>
    <w:rsid w:val="000F0690"/>
    <w:rsid w:val="000F1243"/>
    <w:rsid w:val="000F39BB"/>
    <w:rsid w:val="000F3F26"/>
    <w:rsid w:val="000F526F"/>
    <w:rsid w:val="000F5D72"/>
    <w:rsid w:val="000F5F13"/>
    <w:rsid w:val="000F68FE"/>
    <w:rsid w:val="000F6FD6"/>
    <w:rsid w:val="000F71DC"/>
    <w:rsid w:val="001006E7"/>
    <w:rsid w:val="00102181"/>
    <w:rsid w:val="0010331A"/>
    <w:rsid w:val="00104A1D"/>
    <w:rsid w:val="00111CC3"/>
    <w:rsid w:val="00112F41"/>
    <w:rsid w:val="00113E99"/>
    <w:rsid w:val="00114875"/>
    <w:rsid w:val="001156D2"/>
    <w:rsid w:val="001171D9"/>
    <w:rsid w:val="0011754B"/>
    <w:rsid w:val="00120066"/>
    <w:rsid w:val="001201CF"/>
    <w:rsid w:val="00121733"/>
    <w:rsid w:val="00122603"/>
    <w:rsid w:val="001262CE"/>
    <w:rsid w:val="001263C6"/>
    <w:rsid w:val="00126784"/>
    <w:rsid w:val="0013212A"/>
    <w:rsid w:val="001346F3"/>
    <w:rsid w:val="001357E7"/>
    <w:rsid w:val="00135B01"/>
    <w:rsid w:val="00140535"/>
    <w:rsid w:val="001409C9"/>
    <w:rsid w:val="00140D96"/>
    <w:rsid w:val="0014220B"/>
    <w:rsid w:val="00142492"/>
    <w:rsid w:val="00143025"/>
    <w:rsid w:val="00150F31"/>
    <w:rsid w:val="00153131"/>
    <w:rsid w:val="00155585"/>
    <w:rsid w:val="00155589"/>
    <w:rsid w:val="00157C98"/>
    <w:rsid w:val="00160C76"/>
    <w:rsid w:val="00161DC4"/>
    <w:rsid w:val="00163AC2"/>
    <w:rsid w:val="00164AEF"/>
    <w:rsid w:val="00165A52"/>
    <w:rsid w:val="00167899"/>
    <w:rsid w:val="00170070"/>
    <w:rsid w:val="00171DBB"/>
    <w:rsid w:val="00171E2D"/>
    <w:rsid w:val="00171EB4"/>
    <w:rsid w:val="00172709"/>
    <w:rsid w:val="00173056"/>
    <w:rsid w:val="00175FED"/>
    <w:rsid w:val="001773B8"/>
    <w:rsid w:val="00177D88"/>
    <w:rsid w:val="001831E1"/>
    <w:rsid w:val="0018452D"/>
    <w:rsid w:val="00185E00"/>
    <w:rsid w:val="00186186"/>
    <w:rsid w:val="001866E6"/>
    <w:rsid w:val="0019042F"/>
    <w:rsid w:val="00192BC4"/>
    <w:rsid w:val="00194D4C"/>
    <w:rsid w:val="00195A4E"/>
    <w:rsid w:val="00196A86"/>
    <w:rsid w:val="00197A21"/>
    <w:rsid w:val="001A0320"/>
    <w:rsid w:val="001A0CC3"/>
    <w:rsid w:val="001A0F9B"/>
    <w:rsid w:val="001A161D"/>
    <w:rsid w:val="001A1A05"/>
    <w:rsid w:val="001A4159"/>
    <w:rsid w:val="001A62FD"/>
    <w:rsid w:val="001A6F8A"/>
    <w:rsid w:val="001B0073"/>
    <w:rsid w:val="001B1802"/>
    <w:rsid w:val="001B431B"/>
    <w:rsid w:val="001B474F"/>
    <w:rsid w:val="001B4B20"/>
    <w:rsid w:val="001B5C13"/>
    <w:rsid w:val="001B601B"/>
    <w:rsid w:val="001B672A"/>
    <w:rsid w:val="001B764F"/>
    <w:rsid w:val="001C124B"/>
    <w:rsid w:val="001C31DA"/>
    <w:rsid w:val="001C46DD"/>
    <w:rsid w:val="001D1AA4"/>
    <w:rsid w:val="001D3840"/>
    <w:rsid w:val="001D613B"/>
    <w:rsid w:val="001D6956"/>
    <w:rsid w:val="001D6C05"/>
    <w:rsid w:val="001D7CEF"/>
    <w:rsid w:val="001E1EEA"/>
    <w:rsid w:val="001E2EE3"/>
    <w:rsid w:val="001E52D5"/>
    <w:rsid w:val="001F6974"/>
    <w:rsid w:val="002019F2"/>
    <w:rsid w:val="00204901"/>
    <w:rsid w:val="00205E6F"/>
    <w:rsid w:val="00206BBB"/>
    <w:rsid w:val="00212022"/>
    <w:rsid w:val="002122C1"/>
    <w:rsid w:val="00212E0F"/>
    <w:rsid w:val="002131C2"/>
    <w:rsid w:val="002174D2"/>
    <w:rsid w:val="00220335"/>
    <w:rsid w:val="00220893"/>
    <w:rsid w:val="00221BEF"/>
    <w:rsid w:val="002246A7"/>
    <w:rsid w:val="002262EF"/>
    <w:rsid w:val="00227D08"/>
    <w:rsid w:val="00227D26"/>
    <w:rsid w:val="00232833"/>
    <w:rsid w:val="00233315"/>
    <w:rsid w:val="002363A9"/>
    <w:rsid w:val="00240624"/>
    <w:rsid w:val="00243039"/>
    <w:rsid w:val="00244750"/>
    <w:rsid w:val="00245F4F"/>
    <w:rsid w:val="00246057"/>
    <w:rsid w:val="00246B10"/>
    <w:rsid w:val="0025522C"/>
    <w:rsid w:val="0026353D"/>
    <w:rsid w:val="00263606"/>
    <w:rsid w:val="00265065"/>
    <w:rsid w:val="00265986"/>
    <w:rsid w:val="00265BFF"/>
    <w:rsid w:val="00267474"/>
    <w:rsid w:val="00267FDC"/>
    <w:rsid w:val="00270276"/>
    <w:rsid w:val="0027091D"/>
    <w:rsid w:val="00272121"/>
    <w:rsid w:val="00272726"/>
    <w:rsid w:val="00272AF2"/>
    <w:rsid w:val="0027718D"/>
    <w:rsid w:val="002778E7"/>
    <w:rsid w:val="0028105D"/>
    <w:rsid w:val="0028221B"/>
    <w:rsid w:val="00283FF3"/>
    <w:rsid w:val="00284B77"/>
    <w:rsid w:val="00286EFD"/>
    <w:rsid w:val="0029004E"/>
    <w:rsid w:val="0029345B"/>
    <w:rsid w:val="00296047"/>
    <w:rsid w:val="002A0B0A"/>
    <w:rsid w:val="002A1052"/>
    <w:rsid w:val="002A1E8E"/>
    <w:rsid w:val="002A34C4"/>
    <w:rsid w:val="002A743B"/>
    <w:rsid w:val="002B1466"/>
    <w:rsid w:val="002B1E1C"/>
    <w:rsid w:val="002B2CBB"/>
    <w:rsid w:val="002B3500"/>
    <w:rsid w:val="002B4AEB"/>
    <w:rsid w:val="002B4D3D"/>
    <w:rsid w:val="002B5B4A"/>
    <w:rsid w:val="002B7D89"/>
    <w:rsid w:val="002C0322"/>
    <w:rsid w:val="002C23E2"/>
    <w:rsid w:val="002C2A86"/>
    <w:rsid w:val="002C7F59"/>
    <w:rsid w:val="002D111C"/>
    <w:rsid w:val="002D1348"/>
    <w:rsid w:val="002D4807"/>
    <w:rsid w:val="002D6DC8"/>
    <w:rsid w:val="002D73E6"/>
    <w:rsid w:val="002E3F1C"/>
    <w:rsid w:val="002E59C1"/>
    <w:rsid w:val="002E623F"/>
    <w:rsid w:val="002E75F0"/>
    <w:rsid w:val="002F2CDD"/>
    <w:rsid w:val="002F3E1C"/>
    <w:rsid w:val="002F44E6"/>
    <w:rsid w:val="002F570F"/>
    <w:rsid w:val="003008FE"/>
    <w:rsid w:val="00301B5A"/>
    <w:rsid w:val="00301DB5"/>
    <w:rsid w:val="0030443B"/>
    <w:rsid w:val="00304D19"/>
    <w:rsid w:val="003053A0"/>
    <w:rsid w:val="003055B3"/>
    <w:rsid w:val="003071BE"/>
    <w:rsid w:val="0030744A"/>
    <w:rsid w:val="0031037A"/>
    <w:rsid w:val="003112DF"/>
    <w:rsid w:val="0031367D"/>
    <w:rsid w:val="003142E9"/>
    <w:rsid w:val="00322B6F"/>
    <w:rsid w:val="00324F77"/>
    <w:rsid w:val="00325C81"/>
    <w:rsid w:val="003264A5"/>
    <w:rsid w:val="0033076A"/>
    <w:rsid w:val="00330A38"/>
    <w:rsid w:val="003325B0"/>
    <w:rsid w:val="003338F8"/>
    <w:rsid w:val="00333F61"/>
    <w:rsid w:val="003344B6"/>
    <w:rsid w:val="00336291"/>
    <w:rsid w:val="00337E44"/>
    <w:rsid w:val="00340018"/>
    <w:rsid w:val="00340D08"/>
    <w:rsid w:val="00341187"/>
    <w:rsid w:val="00341397"/>
    <w:rsid w:val="00341862"/>
    <w:rsid w:val="003424FE"/>
    <w:rsid w:val="00343249"/>
    <w:rsid w:val="00353D17"/>
    <w:rsid w:val="00354F9B"/>
    <w:rsid w:val="00360000"/>
    <w:rsid w:val="003607EC"/>
    <w:rsid w:val="0036190D"/>
    <w:rsid w:val="00362701"/>
    <w:rsid w:val="003632A4"/>
    <w:rsid w:val="0036629C"/>
    <w:rsid w:val="00370C3D"/>
    <w:rsid w:val="00370CDD"/>
    <w:rsid w:val="003713B8"/>
    <w:rsid w:val="00372BEF"/>
    <w:rsid w:val="00373CA1"/>
    <w:rsid w:val="00375018"/>
    <w:rsid w:val="00376F73"/>
    <w:rsid w:val="0038173D"/>
    <w:rsid w:val="00382574"/>
    <w:rsid w:val="00382E71"/>
    <w:rsid w:val="0038643B"/>
    <w:rsid w:val="00386522"/>
    <w:rsid w:val="003919FF"/>
    <w:rsid w:val="00393A95"/>
    <w:rsid w:val="00393C11"/>
    <w:rsid w:val="00394E2C"/>
    <w:rsid w:val="00395E98"/>
    <w:rsid w:val="0039669E"/>
    <w:rsid w:val="003969EF"/>
    <w:rsid w:val="0039741D"/>
    <w:rsid w:val="00397A93"/>
    <w:rsid w:val="003A0061"/>
    <w:rsid w:val="003A4C28"/>
    <w:rsid w:val="003B33CF"/>
    <w:rsid w:val="003B3770"/>
    <w:rsid w:val="003B4B8B"/>
    <w:rsid w:val="003B4F52"/>
    <w:rsid w:val="003B5DB1"/>
    <w:rsid w:val="003B72C0"/>
    <w:rsid w:val="003C0124"/>
    <w:rsid w:val="003C15CA"/>
    <w:rsid w:val="003C1873"/>
    <w:rsid w:val="003C2124"/>
    <w:rsid w:val="003C2560"/>
    <w:rsid w:val="003C35D3"/>
    <w:rsid w:val="003C5BB7"/>
    <w:rsid w:val="003C5F3D"/>
    <w:rsid w:val="003C6C15"/>
    <w:rsid w:val="003D3F62"/>
    <w:rsid w:val="003D4490"/>
    <w:rsid w:val="003D624F"/>
    <w:rsid w:val="003F0008"/>
    <w:rsid w:val="003F02B0"/>
    <w:rsid w:val="003F2624"/>
    <w:rsid w:val="003F272A"/>
    <w:rsid w:val="003F5412"/>
    <w:rsid w:val="003F70C4"/>
    <w:rsid w:val="004102EA"/>
    <w:rsid w:val="00411467"/>
    <w:rsid w:val="00413769"/>
    <w:rsid w:val="00413F90"/>
    <w:rsid w:val="004149AA"/>
    <w:rsid w:val="0041639A"/>
    <w:rsid w:val="004171B4"/>
    <w:rsid w:val="004179D4"/>
    <w:rsid w:val="004210D9"/>
    <w:rsid w:val="00422177"/>
    <w:rsid w:val="00422AE0"/>
    <w:rsid w:val="00425C17"/>
    <w:rsid w:val="004274D7"/>
    <w:rsid w:val="00427933"/>
    <w:rsid w:val="0043158D"/>
    <w:rsid w:val="00432BBA"/>
    <w:rsid w:val="004331EA"/>
    <w:rsid w:val="004348DF"/>
    <w:rsid w:val="00436A1C"/>
    <w:rsid w:val="00436E7B"/>
    <w:rsid w:val="0044148E"/>
    <w:rsid w:val="0044216F"/>
    <w:rsid w:val="00447B57"/>
    <w:rsid w:val="004500FF"/>
    <w:rsid w:val="0045200B"/>
    <w:rsid w:val="004521B5"/>
    <w:rsid w:val="00456BF6"/>
    <w:rsid w:val="00466555"/>
    <w:rsid w:val="00470E26"/>
    <w:rsid w:val="00471552"/>
    <w:rsid w:val="00472356"/>
    <w:rsid w:val="00472653"/>
    <w:rsid w:val="0047396F"/>
    <w:rsid w:val="00477AB5"/>
    <w:rsid w:val="004812F4"/>
    <w:rsid w:val="00481C2A"/>
    <w:rsid w:val="00482FE5"/>
    <w:rsid w:val="00483658"/>
    <w:rsid w:val="00483B30"/>
    <w:rsid w:val="00487195"/>
    <w:rsid w:val="00492661"/>
    <w:rsid w:val="00494427"/>
    <w:rsid w:val="00496561"/>
    <w:rsid w:val="004A08E1"/>
    <w:rsid w:val="004A1053"/>
    <w:rsid w:val="004A4F15"/>
    <w:rsid w:val="004B24FC"/>
    <w:rsid w:val="004B26D6"/>
    <w:rsid w:val="004B367B"/>
    <w:rsid w:val="004B4845"/>
    <w:rsid w:val="004C07FF"/>
    <w:rsid w:val="004C1508"/>
    <w:rsid w:val="004C2F7D"/>
    <w:rsid w:val="004C3572"/>
    <w:rsid w:val="004C3B77"/>
    <w:rsid w:val="004C3DBB"/>
    <w:rsid w:val="004C446E"/>
    <w:rsid w:val="004C4B5B"/>
    <w:rsid w:val="004C5DCB"/>
    <w:rsid w:val="004D0341"/>
    <w:rsid w:val="004D1326"/>
    <w:rsid w:val="004D4F79"/>
    <w:rsid w:val="004D6E7E"/>
    <w:rsid w:val="004E349D"/>
    <w:rsid w:val="004E53AC"/>
    <w:rsid w:val="004E7BB1"/>
    <w:rsid w:val="004F0816"/>
    <w:rsid w:val="004F332D"/>
    <w:rsid w:val="004F3C5A"/>
    <w:rsid w:val="004F60D5"/>
    <w:rsid w:val="004F6BF9"/>
    <w:rsid w:val="005009C2"/>
    <w:rsid w:val="00500E95"/>
    <w:rsid w:val="00501846"/>
    <w:rsid w:val="00510CE9"/>
    <w:rsid w:val="005117AF"/>
    <w:rsid w:val="00514CD1"/>
    <w:rsid w:val="00514CDA"/>
    <w:rsid w:val="00515D65"/>
    <w:rsid w:val="005165D6"/>
    <w:rsid w:val="0052035F"/>
    <w:rsid w:val="005233E0"/>
    <w:rsid w:val="00524F79"/>
    <w:rsid w:val="0052606D"/>
    <w:rsid w:val="00526781"/>
    <w:rsid w:val="00527E6B"/>
    <w:rsid w:val="00532FB2"/>
    <w:rsid w:val="005335C7"/>
    <w:rsid w:val="00534379"/>
    <w:rsid w:val="005354B7"/>
    <w:rsid w:val="00536799"/>
    <w:rsid w:val="0053762C"/>
    <w:rsid w:val="00537929"/>
    <w:rsid w:val="00537F64"/>
    <w:rsid w:val="005403F3"/>
    <w:rsid w:val="00543475"/>
    <w:rsid w:val="005440DA"/>
    <w:rsid w:val="0055087B"/>
    <w:rsid w:val="00551E71"/>
    <w:rsid w:val="0055289B"/>
    <w:rsid w:val="005536E7"/>
    <w:rsid w:val="005609BD"/>
    <w:rsid w:val="005619B7"/>
    <w:rsid w:val="00562921"/>
    <w:rsid w:val="00563D9D"/>
    <w:rsid w:val="00565049"/>
    <w:rsid w:val="0056771D"/>
    <w:rsid w:val="00570697"/>
    <w:rsid w:val="0057144B"/>
    <w:rsid w:val="00571CF3"/>
    <w:rsid w:val="0057411B"/>
    <w:rsid w:val="00574CA8"/>
    <w:rsid w:val="005755A0"/>
    <w:rsid w:val="005761BB"/>
    <w:rsid w:val="00576236"/>
    <w:rsid w:val="00576C2E"/>
    <w:rsid w:val="00577C50"/>
    <w:rsid w:val="00580113"/>
    <w:rsid w:val="00580BE9"/>
    <w:rsid w:val="00580DE9"/>
    <w:rsid w:val="00583D25"/>
    <w:rsid w:val="005842AA"/>
    <w:rsid w:val="00584401"/>
    <w:rsid w:val="00585A7F"/>
    <w:rsid w:val="00585BD3"/>
    <w:rsid w:val="00587DD3"/>
    <w:rsid w:val="005900CE"/>
    <w:rsid w:val="005910C6"/>
    <w:rsid w:val="00592DD8"/>
    <w:rsid w:val="005937B3"/>
    <w:rsid w:val="005A003F"/>
    <w:rsid w:val="005A1620"/>
    <w:rsid w:val="005A51E1"/>
    <w:rsid w:val="005A5499"/>
    <w:rsid w:val="005B091E"/>
    <w:rsid w:val="005B1D1D"/>
    <w:rsid w:val="005B3430"/>
    <w:rsid w:val="005B4884"/>
    <w:rsid w:val="005B62DE"/>
    <w:rsid w:val="005B6E30"/>
    <w:rsid w:val="005C03B6"/>
    <w:rsid w:val="005C05DF"/>
    <w:rsid w:val="005C12BB"/>
    <w:rsid w:val="005C2C91"/>
    <w:rsid w:val="005C44D2"/>
    <w:rsid w:val="005C4CB3"/>
    <w:rsid w:val="005C7C7A"/>
    <w:rsid w:val="005D2F9A"/>
    <w:rsid w:val="005D4319"/>
    <w:rsid w:val="005D5F1D"/>
    <w:rsid w:val="005E2ABF"/>
    <w:rsid w:val="005E7C60"/>
    <w:rsid w:val="005F056D"/>
    <w:rsid w:val="005F0C83"/>
    <w:rsid w:val="005F29AA"/>
    <w:rsid w:val="005F57B8"/>
    <w:rsid w:val="005F7743"/>
    <w:rsid w:val="0060159A"/>
    <w:rsid w:val="006016B1"/>
    <w:rsid w:val="0060195F"/>
    <w:rsid w:val="00601F30"/>
    <w:rsid w:val="00604C3C"/>
    <w:rsid w:val="00606A59"/>
    <w:rsid w:val="00606A91"/>
    <w:rsid w:val="0061046F"/>
    <w:rsid w:val="006105B5"/>
    <w:rsid w:val="00611D5C"/>
    <w:rsid w:val="00612837"/>
    <w:rsid w:val="0061328F"/>
    <w:rsid w:val="006132A6"/>
    <w:rsid w:val="00615854"/>
    <w:rsid w:val="00615F4C"/>
    <w:rsid w:val="00617E21"/>
    <w:rsid w:val="00621B42"/>
    <w:rsid w:val="00623636"/>
    <w:rsid w:val="00625259"/>
    <w:rsid w:val="00625CF7"/>
    <w:rsid w:val="0062731A"/>
    <w:rsid w:val="006336D1"/>
    <w:rsid w:val="00636DAD"/>
    <w:rsid w:val="00640EAB"/>
    <w:rsid w:val="00642BA4"/>
    <w:rsid w:val="00644AE7"/>
    <w:rsid w:val="00645213"/>
    <w:rsid w:val="006454BB"/>
    <w:rsid w:val="00647B0B"/>
    <w:rsid w:val="0065062D"/>
    <w:rsid w:val="00650679"/>
    <w:rsid w:val="00650C40"/>
    <w:rsid w:val="00650FFF"/>
    <w:rsid w:val="006528D5"/>
    <w:rsid w:val="006532D8"/>
    <w:rsid w:val="0065347C"/>
    <w:rsid w:val="00653FAB"/>
    <w:rsid w:val="00654096"/>
    <w:rsid w:val="00654F0D"/>
    <w:rsid w:val="006578B2"/>
    <w:rsid w:val="0066062F"/>
    <w:rsid w:val="0066735A"/>
    <w:rsid w:val="006674C3"/>
    <w:rsid w:val="00674961"/>
    <w:rsid w:val="006749A2"/>
    <w:rsid w:val="00676D58"/>
    <w:rsid w:val="006804A3"/>
    <w:rsid w:val="00680CB9"/>
    <w:rsid w:val="0068374B"/>
    <w:rsid w:val="00683DF0"/>
    <w:rsid w:val="00685656"/>
    <w:rsid w:val="006866BF"/>
    <w:rsid w:val="006869AC"/>
    <w:rsid w:val="00687ABC"/>
    <w:rsid w:val="00691E9C"/>
    <w:rsid w:val="006A0B8D"/>
    <w:rsid w:val="006A2126"/>
    <w:rsid w:val="006A2278"/>
    <w:rsid w:val="006A227C"/>
    <w:rsid w:val="006A3FEB"/>
    <w:rsid w:val="006A4E51"/>
    <w:rsid w:val="006A5AC1"/>
    <w:rsid w:val="006B2636"/>
    <w:rsid w:val="006B4893"/>
    <w:rsid w:val="006B72DF"/>
    <w:rsid w:val="006B7F4C"/>
    <w:rsid w:val="006C1E82"/>
    <w:rsid w:val="006C367C"/>
    <w:rsid w:val="006C51F1"/>
    <w:rsid w:val="006C6AF3"/>
    <w:rsid w:val="006D2429"/>
    <w:rsid w:val="006D794C"/>
    <w:rsid w:val="006E2D68"/>
    <w:rsid w:val="006E52AB"/>
    <w:rsid w:val="006E670D"/>
    <w:rsid w:val="006F0262"/>
    <w:rsid w:val="006F0E18"/>
    <w:rsid w:val="006F5649"/>
    <w:rsid w:val="007002DB"/>
    <w:rsid w:val="007006D4"/>
    <w:rsid w:val="00700BC7"/>
    <w:rsid w:val="0070220D"/>
    <w:rsid w:val="007022BC"/>
    <w:rsid w:val="00704BD2"/>
    <w:rsid w:val="00707715"/>
    <w:rsid w:val="00710480"/>
    <w:rsid w:val="00711156"/>
    <w:rsid w:val="0071188F"/>
    <w:rsid w:val="00712842"/>
    <w:rsid w:val="00712FB5"/>
    <w:rsid w:val="00713F2B"/>
    <w:rsid w:val="00716B59"/>
    <w:rsid w:val="00717828"/>
    <w:rsid w:val="00721309"/>
    <w:rsid w:val="007227DF"/>
    <w:rsid w:val="0072305C"/>
    <w:rsid w:val="0072524F"/>
    <w:rsid w:val="00725A95"/>
    <w:rsid w:val="007270BC"/>
    <w:rsid w:val="00730002"/>
    <w:rsid w:val="00731C6E"/>
    <w:rsid w:val="00732822"/>
    <w:rsid w:val="00742205"/>
    <w:rsid w:val="00744830"/>
    <w:rsid w:val="007466F8"/>
    <w:rsid w:val="00747E9D"/>
    <w:rsid w:val="007515DC"/>
    <w:rsid w:val="00757441"/>
    <w:rsid w:val="007602B7"/>
    <w:rsid w:val="00762E4E"/>
    <w:rsid w:val="0076408F"/>
    <w:rsid w:val="00764150"/>
    <w:rsid w:val="00764CD8"/>
    <w:rsid w:val="00764D94"/>
    <w:rsid w:val="00766656"/>
    <w:rsid w:val="007675EE"/>
    <w:rsid w:val="0076783A"/>
    <w:rsid w:val="00772498"/>
    <w:rsid w:val="00772990"/>
    <w:rsid w:val="007740BA"/>
    <w:rsid w:val="00775973"/>
    <w:rsid w:val="00777EB5"/>
    <w:rsid w:val="007810F0"/>
    <w:rsid w:val="00781223"/>
    <w:rsid w:val="0078468E"/>
    <w:rsid w:val="00786EBD"/>
    <w:rsid w:val="00787200"/>
    <w:rsid w:val="00787A58"/>
    <w:rsid w:val="007907C3"/>
    <w:rsid w:val="00791A10"/>
    <w:rsid w:val="00791A17"/>
    <w:rsid w:val="00791BD7"/>
    <w:rsid w:val="00792680"/>
    <w:rsid w:val="00795577"/>
    <w:rsid w:val="00797EF7"/>
    <w:rsid w:val="007A0770"/>
    <w:rsid w:val="007A1C28"/>
    <w:rsid w:val="007A2171"/>
    <w:rsid w:val="007A2531"/>
    <w:rsid w:val="007A7138"/>
    <w:rsid w:val="007A7594"/>
    <w:rsid w:val="007B1044"/>
    <w:rsid w:val="007B371F"/>
    <w:rsid w:val="007B42CC"/>
    <w:rsid w:val="007B4F01"/>
    <w:rsid w:val="007B6100"/>
    <w:rsid w:val="007B722B"/>
    <w:rsid w:val="007C0CE1"/>
    <w:rsid w:val="007C0CF4"/>
    <w:rsid w:val="007C1195"/>
    <w:rsid w:val="007C3A70"/>
    <w:rsid w:val="007C3E5D"/>
    <w:rsid w:val="007D0D1E"/>
    <w:rsid w:val="007D133E"/>
    <w:rsid w:val="007D26EE"/>
    <w:rsid w:val="007D4276"/>
    <w:rsid w:val="007D5190"/>
    <w:rsid w:val="007D58EF"/>
    <w:rsid w:val="007D7FA3"/>
    <w:rsid w:val="007E16E4"/>
    <w:rsid w:val="007E2866"/>
    <w:rsid w:val="007E5B7B"/>
    <w:rsid w:val="007E7B16"/>
    <w:rsid w:val="007F0012"/>
    <w:rsid w:val="007F166A"/>
    <w:rsid w:val="007F56E0"/>
    <w:rsid w:val="007F6F5A"/>
    <w:rsid w:val="007F74DF"/>
    <w:rsid w:val="00800F7E"/>
    <w:rsid w:val="008021B1"/>
    <w:rsid w:val="00802D41"/>
    <w:rsid w:val="008125D1"/>
    <w:rsid w:val="008137B4"/>
    <w:rsid w:val="00813FA3"/>
    <w:rsid w:val="00814444"/>
    <w:rsid w:val="008154FE"/>
    <w:rsid w:val="00815B48"/>
    <w:rsid w:val="008204EF"/>
    <w:rsid w:val="00820C76"/>
    <w:rsid w:val="00824EE6"/>
    <w:rsid w:val="00832E9E"/>
    <w:rsid w:val="008332B0"/>
    <w:rsid w:val="00837ECD"/>
    <w:rsid w:val="0084079B"/>
    <w:rsid w:val="008409FF"/>
    <w:rsid w:val="00840B54"/>
    <w:rsid w:val="00840FDE"/>
    <w:rsid w:val="00842307"/>
    <w:rsid w:val="00844C6F"/>
    <w:rsid w:val="008452F8"/>
    <w:rsid w:val="00845846"/>
    <w:rsid w:val="00846807"/>
    <w:rsid w:val="00847563"/>
    <w:rsid w:val="00854818"/>
    <w:rsid w:val="0085627C"/>
    <w:rsid w:val="008565A7"/>
    <w:rsid w:val="008571F1"/>
    <w:rsid w:val="008633D6"/>
    <w:rsid w:val="00863D2A"/>
    <w:rsid w:val="00864397"/>
    <w:rsid w:val="00864ADB"/>
    <w:rsid w:val="00870640"/>
    <w:rsid w:val="008750D8"/>
    <w:rsid w:val="00875A44"/>
    <w:rsid w:val="00880E75"/>
    <w:rsid w:val="0088476A"/>
    <w:rsid w:val="0088595C"/>
    <w:rsid w:val="008874CA"/>
    <w:rsid w:val="00887A4C"/>
    <w:rsid w:val="008928EA"/>
    <w:rsid w:val="0089747B"/>
    <w:rsid w:val="008974DF"/>
    <w:rsid w:val="008A0ED9"/>
    <w:rsid w:val="008A119A"/>
    <w:rsid w:val="008A1F09"/>
    <w:rsid w:val="008A3EB3"/>
    <w:rsid w:val="008A4563"/>
    <w:rsid w:val="008A6B25"/>
    <w:rsid w:val="008A75FD"/>
    <w:rsid w:val="008B02F6"/>
    <w:rsid w:val="008B17E3"/>
    <w:rsid w:val="008B38FF"/>
    <w:rsid w:val="008B42EF"/>
    <w:rsid w:val="008B53F3"/>
    <w:rsid w:val="008B7975"/>
    <w:rsid w:val="008C0942"/>
    <w:rsid w:val="008C1303"/>
    <w:rsid w:val="008C2517"/>
    <w:rsid w:val="008C5060"/>
    <w:rsid w:val="008C578F"/>
    <w:rsid w:val="008D1DF0"/>
    <w:rsid w:val="008D24CA"/>
    <w:rsid w:val="008D4BA3"/>
    <w:rsid w:val="008D52C1"/>
    <w:rsid w:val="008F10E9"/>
    <w:rsid w:val="008F4BFC"/>
    <w:rsid w:val="008F52E4"/>
    <w:rsid w:val="008F60BC"/>
    <w:rsid w:val="008F6478"/>
    <w:rsid w:val="008F6B63"/>
    <w:rsid w:val="008F7251"/>
    <w:rsid w:val="00900214"/>
    <w:rsid w:val="00901D65"/>
    <w:rsid w:val="0090220A"/>
    <w:rsid w:val="009030C2"/>
    <w:rsid w:val="00904722"/>
    <w:rsid w:val="0090602E"/>
    <w:rsid w:val="00912B6E"/>
    <w:rsid w:val="00913319"/>
    <w:rsid w:val="00913697"/>
    <w:rsid w:val="00915271"/>
    <w:rsid w:val="009161FD"/>
    <w:rsid w:val="009168AB"/>
    <w:rsid w:val="0092065B"/>
    <w:rsid w:val="00920A36"/>
    <w:rsid w:val="00920FCD"/>
    <w:rsid w:val="009214B0"/>
    <w:rsid w:val="00921A13"/>
    <w:rsid w:val="00926F82"/>
    <w:rsid w:val="00930937"/>
    <w:rsid w:val="00931A61"/>
    <w:rsid w:val="009360E3"/>
    <w:rsid w:val="0094080D"/>
    <w:rsid w:val="009413A1"/>
    <w:rsid w:val="00945CB6"/>
    <w:rsid w:val="00947BBC"/>
    <w:rsid w:val="009501B0"/>
    <w:rsid w:val="00951A65"/>
    <w:rsid w:val="00952843"/>
    <w:rsid w:val="0095302E"/>
    <w:rsid w:val="00953F21"/>
    <w:rsid w:val="009600E2"/>
    <w:rsid w:val="00966E82"/>
    <w:rsid w:val="00971ACC"/>
    <w:rsid w:val="00974476"/>
    <w:rsid w:val="009768FE"/>
    <w:rsid w:val="009840B9"/>
    <w:rsid w:val="00985478"/>
    <w:rsid w:val="00987985"/>
    <w:rsid w:val="009931A4"/>
    <w:rsid w:val="00994849"/>
    <w:rsid w:val="00994898"/>
    <w:rsid w:val="0099793D"/>
    <w:rsid w:val="00997B19"/>
    <w:rsid w:val="009A007D"/>
    <w:rsid w:val="009A023F"/>
    <w:rsid w:val="009A22D5"/>
    <w:rsid w:val="009A25B6"/>
    <w:rsid w:val="009A43EC"/>
    <w:rsid w:val="009A55E3"/>
    <w:rsid w:val="009A61C1"/>
    <w:rsid w:val="009A76BA"/>
    <w:rsid w:val="009B1862"/>
    <w:rsid w:val="009B1BBC"/>
    <w:rsid w:val="009B2927"/>
    <w:rsid w:val="009B7079"/>
    <w:rsid w:val="009C21E8"/>
    <w:rsid w:val="009C36EC"/>
    <w:rsid w:val="009C4870"/>
    <w:rsid w:val="009C4B0C"/>
    <w:rsid w:val="009D0F96"/>
    <w:rsid w:val="009D1E07"/>
    <w:rsid w:val="009D1E3B"/>
    <w:rsid w:val="009D26AB"/>
    <w:rsid w:val="009D4925"/>
    <w:rsid w:val="009D7744"/>
    <w:rsid w:val="009E2470"/>
    <w:rsid w:val="009E37FF"/>
    <w:rsid w:val="009E40C4"/>
    <w:rsid w:val="009E419B"/>
    <w:rsid w:val="009E5310"/>
    <w:rsid w:val="009E68AC"/>
    <w:rsid w:val="009E7B83"/>
    <w:rsid w:val="009F13F9"/>
    <w:rsid w:val="009F281A"/>
    <w:rsid w:val="009F6927"/>
    <w:rsid w:val="009F703D"/>
    <w:rsid w:val="009F75B4"/>
    <w:rsid w:val="00A00185"/>
    <w:rsid w:val="00A033B6"/>
    <w:rsid w:val="00A056F4"/>
    <w:rsid w:val="00A079FD"/>
    <w:rsid w:val="00A114AC"/>
    <w:rsid w:val="00A1187F"/>
    <w:rsid w:val="00A12B29"/>
    <w:rsid w:val="00A1347F"/>
    <w:rsid w:val="00A13CBB"/>
    <w:rsid w:val="00A159BD"/>
    <w:rsid w:val="00A17D1B"/>
    <w:rsid w:val="00A2064C"/>
    <w:rsid w:val="00A228E8"/>
    <w:rsid w:val="00A2325D"/>
    <w:rsid w:val="00A242FB"/>
    <w:rsid w:val="00A259DC"/>
    <w:rsid w:val="00A27D1F"/>
    <w:rsid w:val="00A304AB"/>
    <w:rsid w:val="00A30B3F"/>
    <w:rsid w:val="00A3657F"/>
    <w:rsid w:val="00A37151"/>
    <w:rsid w:val="00A3767A"/>
    <w:rsid w:val="00A37ACE"/>
    <w:rsid w:val="00A421E5"/>
    <w:rsid w:val="00A425B2"/>
    <w:rsid w:val="00A43449"/>
    <w:rsid w:val="00A43F4A"/>
    <w:rsid w:val="00A4410B"/>
    <w:rsid w:val="00A447CF"/>
    <w:rsid w:val="00A510FB"/>
    <w:rsid w:val="00A51486"/>
    <w:rsid w:val="00A60B10"/>
    <w:rsid w:val="00A63727"/>
    <w:rsid w:val="00A63814"/>
    <w:rsid w:val="00A6449B"/>
    <w:rsid w:val="00A67F22"/>
    <w:rsid w:val="00A71EFA"/>
    <w:rsid w:val="00A74323"/>
    <w:rsid w:val="00A77655"/>
    <w:rsid w:val="00A779AD"/>
    <w:rsid w:val="00A80E53"/>
    <w:rsid w:val="00A81E30"/>
    <w:rsid w:val="00A83211"/>
    <w:rsid w:val="00A83FEA"/>
    <w:rsid w:val="00A8529A"/>
    <w:rsid w:val="00A904C2"/>
    <w:rsid w:val="00A90809"/>
    <w:rsid w:val="00A95176"/>
    <w:rsid w:val="00A958AE"/>
    <w:rsid w:val="00AA0432"/>
    <w:rsid w:val="00AA0FFA"/>
    <w:rsid w:val="00AA1C47"/>
    <w:rsid w:val="00AA2372"/>
    <w:rsid w:val="00AB16A7"/>
    <w:rsid w:val="00AB18EA"/>
    <w:rsid w:val="00AB2D04"/>
    <w:rsid w:val="00AB3848"/>
    <w:rsid w:val="00AB3B9C"/>
    <w:rsid w:val="00AB43AE"/>
    <w:rsid w:val="00AB4620"/>
    <w:rsid w:val="00AB5EC7"/>
    <w:rsid w:val="00AB6011"/>
    <w:rsid w:val="00AB6849"/>
    <w:rsid w:val="00AC066E"/>
    <w:rsid w:val="00AC0DE4"/>
    <w:rsid w:val="00AC1BCA"/>
    <w:rsid w:val="00AC25AE"/>
    <w:rsid w:val="00AC6FC5"/>
    <w:rsid w:val="00AD0273"/>
    <w:rsid w:val="00AD3FAA"/>
    <w:rsid w:val="00AD55C0"/>
    <w:rsid w:val="00AD65D5"/>
    <w:rsid w:val="00AE1FD7"/>
    <w:rsid w:val="00AE372C"/>
    <w:rsid w:val="00AE4053"/>
    <w:rsid w:val="00AE46D4"/>
    <w:rsid w:val="00AE4C60"/>
    <w:rsid w:val="00AF6EA4"/>
    <w:rsid w:val="00AF711D"/>
    <w:rsid w:val="00AF73B8"/>
    <w:rsid w:val="00B03934"/>
    <w:rsid w:val="00B04A63"/>
    <w:rsid w:val="00B05E51"/>
    <w:rsid w:val="00B103F9"/>
    <w:rsid w:val="00B11AEC"/>
    <w:rsid w:val="00B11D0B"/>
    <w:rsid w:val="00B13469"/>
    <w:rsid w:val="00B13504"/>
    <w:rsid w:val="00B15A98"/>
    <w:rsid w:val="00B22C36"/>
    <w:rsid w:val="00B23A77"/>
    <w:rsid w:val="00B23D46"/>
    <w:rsid w:val="00B247F0"/>
    <w:rsid w:val="00B26634"/>
    <w:rsid w:val="00B27CA2"/>
    <w:rsid w:val="00B3030E"/>
    <w:rsid w:val="00B34038"/>
    <w:rsid w:val="00B340FA"/>
    <w:rsid w:val="00B37E45"/>
    <w:rsid w:val="00B40EE2"/>
    <w:rsid w:val="00B43069"/>
    <w:rsid w:val="00B4318A"/>
    <w:rsid w:val="00B4617E"/>
    <w:rsid w:val="00B50BF9"/>
    <w:rsid w:val="00B50E19"/>
    <w:rsid w:val="00B54784"/>
    <w:rsid w:val="00B55199"/>
    <w:rsid w:val="00B57914"/>
    <w:rsid w:val="00B63F0E"/>
    <w:rsid w:val="00B661B2"/>
    <w:rsid w:val="00B67875"/>
    <w:rsid w:val="00B71DA5"/>
    <w:rsid w:val="00B722FA"/>
    <w:rsid w:val="00B75163"/>
    <w:rsid w:val="00B770F9"/>
    <w:rsid w:val="00B775C5"/>
    <w:rsid w:val="00B7767F"/>
    <w:rsid w:val="00B80239"/>
    <w:rsid w:val="00B80A8B"/>
    <w:rsid w:val="00B85E96"/>
    <w:rsid w:val="00B86817"/>
    <w:rsid w:val="00B87CDE"/>
    <w:rsid w:val="00B9060A"/>
    <w:rsid w:val="00B919F5"/>
    <w:rsid w:val="00B91C38"/>
    <w:rsid w:val="00B931B6"/>
    <w:rsid w:val="00B93BC9"/>
    <w:rsid w:val="00B95F3F"/>
    <w:rsid w:val="00B96430"/>
    <w:rsid w:val="00B9690E"/>
    <w:rsid w:val="00BA0E2E"/>
    <w:rsid w:val="00BA1B16"/>
    <w:rsid w:val="00BA1EE5"/>
    <w:rsid w:val="00BA3510"/>
    <w:rsid w:val="00BA5767"/>
    <w:rsid w:val="00BA7C28"/>
    <w:rsid w:val="00BB02F4"/>
    <w:rsid w:val="00BB0F86"/>
    <w:rsid w:val="00BB1117"/>
    <w:rsid w:val="00BB116D"/>
    <w:rsid w:val="00BB12AB"/>
    <w:rsid w:val="00BB1356"/>
    <w:rsid w:val="00BB1BB8"/>
    <w:rsid w:val="00BB6294"/>
    <w:rsid w:val="00BB6CDE"/>
    <w:rsid w:val="00BC2794"/>
    <w:rsid w:val="00BC27B7"/>
    <w:rsid w:val="00BC3106"/>
    <w:rsid w:val="00BC3FDE"/>
    <w:rsid w:val="00BC411A"/>
    <w:rsid w:val="00BC595D"/>
    <w:rsid w:val="00BD09F7"/>
    <w:rsid w:val="00BD2054"/>
    <w:rsid w:val="00BD42A7"/>
    <w:rsid w:val="00BD4C52"/>
    <w:rsid w:val="00BD52F3"/>
    <w:rsid w:val="00BD6B50"/>
    <w:rsid w:val="00BD6BD4"/>
    <w:rsid w:val="00BE0810"/>
    <w:rsid w:val="00BE1851"/>
    <w:rsid w:val="00BE2FB7"/>
    <w:rsid w:val="00BE3A57"/>
    <w:rsid w:val="00BF0474"/>
    <w:rsid w:val="00BF0C99"/>
    <w:rsid w:val="00BF5524"/>
    <w:rsid w:val="00BF789E"/>
    <w:rsid w:val="00BF7F6A"/>
    <w:rsid w:val="00C00ED4"/>
    <w:rsid w:val="00C05252"/>
    <w:rsid w:val="00C0551E"/>
    <w:rsid w:val="00C10B55"/>
    <w:rsid w:val="00C128BE"/>
    <w:rsid w:val="00C133B7"/>
    <w:rsid w:val="00C141B5"/>
    <w:rsid w:val="00C15427"/>
    <w:rsid w:val="00C15F2F"/>
    <w:rsid w:val="00C161FB"/>
    <w:rsid w:val="00C1664A"/>
    <w:rsid w:val="00C22963"/>
    <w:rsid w:val="00C22DDD"/>
    <w:rsid w:val="00C23607"/>
    <w:rsid w:val="00C265F6"/>
    <w:rsid w:val="00C309DB"/>
    <w:rsid w:val="00C30EC5"/>
    <w:rsid w:val="00C33DB6"/>
    <w:rsid w:val="00C33DC3"/>
    <w:rsid w:val="00C34500"/>
    <w:rsid w:val="00C377C9"/>
    <w:rsid w:val="00C42583"/>
    <w:rsid w:val="00C44B7F"/>
    <w:rsid w:val="00C451E2"/>
    <w:rsid w:val="00C468E1"/>
    <w:rsid w:val="00C47EE0"/>
    <w:rsid w:val="00C51A6D"/>
    <w:rsid w:val="00C5517D"/>
    <w:rsid w:val="00C553D9"/>
    <w:rsid w:val="00C55532"/>
    <w:rsid w:val="00C579E6"/>
    <w:rsid w:val="00C61DE4"/>
    <w:rsid w:val="00C63B46"/>
    <w:rsid w:val="00C648E1"/>
    <w:rsid w:val="00C6682F"/>
    <w:rsid w:val="00C67E69"/>
    <w:rsid w:val="00C70508"/>
    <w:rsid w:val="00C74ADD"/>
    <w:rsid w:val="00C77AA6"/>
    <w:rsid w:val="00C80863"/>
    <w:rsid w:val="00C81E20"/>
    <w:rsid w:val="00C84C36"/>
    <w:rsid w:val="00C917D5"/>
    <w:rsid w:val="00C94874"/>
    <w:rsid w:val="00CA15C2"/>
    <w:rsid w:val="00CA2C35"/>
    <w:rsid w:val="00CA3F80"/>
    <w:rsid w:val="00CA55ED"/>
    <w:rsid w:val="00CA7503"/>
    <w:rsid w:val="00CB1AF3"/>
    <w:rsid w:val="00CB1D3F"/>
    <w:rsid w:val="00CB41C2"/>
    <w:rsid w:val="00CB461B"/>
    <w:rsid w:val="00CB4B55"/>
    <w:rsid w:val="00CB66AD"/>
    <w:rsid w:val="00CB7BBE"/>
    <w:rsid w:val="00CC2DEE"/>
    <w:rsid w:val="00CC512D"/>
    <w:rsid w:val="00CC5EE6"/>
    <w:rsid w:val="00CC6745"/>
    <w:rsid w:val="00CC7457"/>
    <w:rsid w:val="00CD09F9"/>
    <w:rsid w:val="00CD38C6"/>
    <w:rsid w:val="00CD3B21"/>
    <w:rsid w:val="00CD3D60"/>
    <w:rsid w:val="00CD6CBB"/>
    <w:rsid w:val="00CE0741"/>
    <w:rsid w:val="00CE0CE5"/>
    <w:rsid w:val="00CE1AF9"/>
    <w:rsid w:val="00CE2787"/>
    <w:rsid w:val="00CE4282"/>
    <w:rsid w:val="00CE5082"/>
    <w:rsid w:val="00CE61D9"/>
    <w:rsid w:val="00CE62A3"/>
    <w:rsid w:val="00CE6D25"/>
    <w:rsid w:val="00CE6F41"/>
    <w:rsid w:val="00CE7919"/>
    <w:rsid w:val="00CF0AFA"/>
    <w:rsid w:val="00CF18AB"/>
    <w:rsid w:val="00CF1E1A"/>
    <w:rsid w:val="00CF23E1"/>
    <w:rsid w:val="00CF286F"/>
    <w:rsid w:val="00CF3F68"/>
    <w:rsid w:val="00CF3F6C"/>
    <w:rsid w:val="00CF456A"/>
    <w:rsid w:val="00CF74E2"/>
    <w:rsid w:val="00D0250B"/>
    <w:rsid w:val="00D02918"/>
    <w:rsid w:val="00D05225"/>
    <w:rsid w:val="00D06170"/>
    <w:rsid w:val="00D067AB"/>
    <w:rsid w:val="00D10531"/>
    <w:rsid w:val="00D16827"/>
    <w:rsid w:val="00D16D1E"/>
    <w:rsid w:val="00D204FF"/>
    <w:rsid w:val="00D20A89"/>
    <w:rsid w:val="00D235F7"/>
    <w:rsid w:val="00D23EEB"/>
    <w:rsid w:val="00D246EA"/>
    <w:rsid w:val="00D24D08"/>
    <w:rsid w:val="00D25D5E"/>
    <w:rsid w:val="00D27A20"/>
    <w:rsid w:val="00D302BF"/>
    <w:rsid w:val="00D309B4"/>
    <w:rsid w:val="00D3106D"/>
    <w:rsid w:val="00D33957"/>
    <w:rsid w:val="00D33DF0"/>
    <w:rsid w:val="00D350AC"/>
    <w:rsid w:val="00D35B6A"/>
    <w:rsid w:val="00D35D5F"/>
    <w:rsid w:val="00D36AC6"/>
    <w:rsid w:val="00D36DB6"/>
    <w:rsid w:val="00D3742B"/>
    <w:rsid w:val="00D40584"/>
    <w:rsid w:val="00D425D7"/>
    <w:rsid w:val="00D44DBF"/>
    <w:rsid w:val="00D44DF9"/>
    <w:rsid w:val="00D45999"/>
    <w:rsid w:val="00D50B27"/>
    <w:rsid w:val="00D50C65"/>
    <w:rsid w:val="00D54FA2"/>
    <w:rsid w:val="00D5638C"/>
    <w:rsid w:val="00D57FC0"/>
    <w:rsid w:val="00D6178A"/>
    <w:rsid w:val="00D62A98"/>
    <w:rsid w:val="00D650C0"/>
    <w:rsid w:val="00D673C8"/>
    <w:rsid w:val="00D67EB3"/>
    <w:rsid w:val="00D74063"/>
    <w:rsid w:val="00D7580B"/>
    <w:rsid w:val="00D76E42"/>
    <w:rsid w:val="00D77B30"/>
    <w:rsid w:val="00D81566"/>
    <w:rsid w:val="00D815A3"/>
    <w:rsid w:val="00D838AA"/>
    <w:rsid w:val="00D85C26"/>
    <w:rsid w:val="00D871DD"/>
    <w:rsid w:val="00D87D0C"/>
    <w:rsid w:val="00D87FC3"/>
    <w:rsid w:val="00D94099"/>
    <w:rsid w:val="00D954A7"/>
    <w:rsid w:val="00DA11B9"/>
    <w:rsid w:val="00DA28BE"/>
    <w:rsid w:val="00DA5E39"/>
    <w:rsid w:val="00DA7254"/>
    <w:rsid w:val="00DA72BC"/>
    <w:rsid w:val="00DA7318"/>
    <w:rsid w:val="00DA7C9E"/>
    <w:rsid w:val="00DB0F78"/>
    <w:rsid w:val="00DB4396"/>
    <w:rsid w:val="00DB57DD"/>
    <w:rsid w:val="00DB63A9"/>
    <w:rsid w:val="00DB66BB"/>
    <w:rsid w:val="00DB687A"/>
    <w:rsid w:val="00DB71AD"/>
    <w:rsid w:val="00DC0B63"/>
    <w:rsid w:val="00DC19A8"/>
    <w:rsid w:val="00DC1DE3"/>
    <w:rsid w:val="00DC3C4F"/>
    <w:rsid w:val="00DC4458"/>
    <w:rsid w:val="00DC55D1"/>
    <w:rsid w:val="00DC588F"/>
    <w:rsid w:val="00DC59C3"/>
    <w:rsid w:val="00DC5FFF"/>
    <w:rsid w:val="00DC671A"/>
    <w:rsid w:val="00DC7258"/>
    <w:rsid w:val="00DD25AD"/>
    <w:rsid w:val="00DD3E21"/>
    <w:rsid w:val="00DD6011"/>
    <w:rsid w:val="00DD69AD"/>
    <w:rsid w:val="00DD6BED"/>
    <w:rsid w:val="00DE092C"/>
    <w:rsid w:val="00DE24D2"/>
    <w:rsid w:val="00DE44F1"/>
    <w:rsid w:val="00DE5143"/>
    <w:rsid w:val="00DE53E8"/>
    <w:rsid w:val="00DE552F"/>
    <w:rsid w:val="00DE6111"/>
    <w:rsid w:val="00DF228F"/>
    <w:rsid w:val="00DF58C6"/>
    <w:rsid w:val="00DF63BA"/>
    <w:rsid w:val="00DF68AB"/>
    <w:rsid w:val="00E00D04"/>
    <w:rsid w:val="00E01D2F"/>
    <w:rsid w:val="00E0213D"/>
    <w:rsid w:val="00E0245E"/>
    <w:rsid w:val="00E024E0"/>
    <w:rsid w:val="00E03367"/>
    <w:rsid w:val="00E04185"/>
    <w:rsid w:val="00E049BC"/>
    <w:rsid w:val="00E04A5E"/>
    <w:rsid w:val="00E05C20"/>
    <w:rsid w:val="00E107C3"/>
    <w:rsid w:val="00E10E0B"/>
    <w:rsid w:val="00E1157C"/>
    <w:rsid w:val="00E1176E"/>
    <w:rsid w:val="00E143ED"/>
    <w:rsid w:val="00E166DB"/>
    <w:rsid w:val="00E1738C"/>
    <w:rsid w:val="00E203C4"/>
    <w:rsid w:val="00E20431"/>
    <w:rsid w:val="00E222AE"/>
    <w:rsid w:val="00E26E9D"/>
    <w:rsid w:val="00E275F9"/>
    <w:rsid w:val="00E312E7"/>
    <w:rsid w:val="00E41C6B"/>
    <w:rsid w:val="00E41F06"/>
    <w:rsid w:val="00E42CC4"/>
    <w:rsid w:val="00E43E45"/>
    <w:rsid w:val="00E44132"/>
    <w:rsid w:val="00E449A9"/>
    <w:rsid w:val="00E450AC"/>
    <w:rsid w:val="00E452DF"/>
    <w:rsid w:val="00E50837"/>
    <w:rsid w:val="00E51950"/>
    <w:rsid w:val="00E52E51"/>
    <w:rsid w:val="00E61C99"/>
    <w:rsid w:val="00E6283C"/>
    <w:rsid w:val="00E62F8A"/>
    <w:rsid w:val="00E65CA8"/>
    <w:rsid w:val="00E71844"/>
    <w:rsid w:val="00E71DE4"/>
    <w:rsid w:val="00E72715"/>
    <w:rsid w:val="00E74882"/>
    <w:rsid w:val="00E7712A"/>
    <w:rsid w:val="00E8444F"/>
    <w:rsid w:val="00E90BA3"/>
    <w:rsid w:val="00E94C23"/>
    <w:rsid w:val="00E96826"/>
    <w:rsid w:val="00E96D3D"/>
    <w:rsid w:val="00E9725A"/>
    <w:rsid w:val="00EA001C"/>
    <w:rsid w:val="00EA0BC7"/>
    <w:rsid w:val="00EA3FC3"/>
    <w:rsid w:val="00EA73FD"/>
    <w:rsid w:val="00EA7AE9"/>
    <w:rsid w:val="00EB0DAC"/>
    <w:rsid w:val="00EB1087"/>
    <w:rsid w:val="00EB1214"/>
    <w:rsid w:val="00EB1AAC"/>
    <w:rsid w:val="00EB3D37"/>
    <w:rsid w:val="00EB43D4"/>
    <w:rsid w:val="00EB5F9D"/>
    <w:rsid w:val="00EB7C62"/>
    <w:rsid w:val="00EC0ED5"/>
    <w:rsid w:val="00EC2C1A"/>
    <w:rsid w:val="00EC68AC"/>
    <w:rsid w:val="00EC7594"/>
    <w:rsid w:val="00ED09E8"/>
    <w:rsid w:val="00ED2EC0"/>
    <w:rsid w:val="00EE2BC6"/>
    <w:rsid w:val="00EE319D"/>
    <w:rsid w:val="00EE418A"/>
    <w:rsid w:val="00EE68B6"/>
    <w:rsid w:val="00EF04F1"/>
    <w:rsid w:val="00EF10BD"/>
    <w:rsid w:val="00EF133A"/>
    <w:rsid w:val="00EF13EB"/>
    <w:rsid w:val="00EF1EB9"/>
    <w:rsid w:val="00EF4D73"/>
    <w:rsid w:val="00EF5FA5"/>
    <w:rsid w:val="00F005AC"/>
    <w:rsid w:val="00F02679"/>
    <w:rsid w:val="00F1331B"/>
    <w:rsid w:val="00F155DC"/>
    <w:rsid w:val="00F170E4"/>
    <w:rsid w:val="00F23014"/>
    <w:rsid w:val="00F258C8"/>
    <w:rsid w:val="00F30EC1"/>
    <w:rsid w:val="00F31081"/>
    <w:rsid w:val="00F31908"/>
    <w:rsid w:val="00F32310"/>
    <w:rsid w:val="00F354DF"/>
    <w:rsid w:val="00F35ACB"/>
    <w:rsid w:val="00F363E3"/>
    <w:rsid w:val="00F37C69"/>
    <w:rsid w:val="00F4491D"/>
    <w:rsid w:val="00F449D8"/>
    <w:rsid w:val="00F461A8"/>
    <w:rsid w:val="00F54B78"/>
    <w:rsid w:val="00F574AE"/>
    <w:rsid w:val="00F5785B"/>
    <w:rsid w:val="00F6193B"/>
    <w:rsid w:val="00F6312E"/>
    <w:rsid w:val="00F65714"/>
    <w:rsid w:val="00F65755"/>
    <w:rsid w:val="00F73050"/>
    <w:rsid w:val="00F73350"/>
    <w:rsid w:val="00F737FA"/>
    <w:rsid w:val="00F748B2"/>
    <w:rsid w:val="00F75BED"/>
    <w:rsid w:val="00F76242"/>
    <w:rsid w:val="00F76674"/>
    <w:rsid w:val="00F822E4"/>
    <w:rsid w:val="00F82D83"/>
    <w:rsid w:val="00F85D65"/>
    <w:rsid w:val="00F85D72"/>
    <w:rsid w:val="00F90CC7"/>
    <w:rsid w:val="00F9119A"/>
    <w:rsid w:val="00F916D6"/>
    <w:rsid w:val="00F958D9"/>
    <w:rsid w:val="00F959D3"/>
    <w:rsid w:val="00F96BF4"/>
    <w:rsid w:val="00FA00E6"/>
    <w:rsid w:val="00FA2AE7"/>
    <w:rsid w:val="00FA2EB4"/>
    <w:rsid w:val="00FA3D5C"/>
    <w:rsid w:val="00FA4996"/>
    <w:rsid w:val="00FA5BF2"/>
    <w:rsid w:val="00FB1212"/>
    <w:rsid w:val="00FB2471"/>
    <w:rsid w:val="00FB449A"/>
    <w:rsid w:val="00FB5BF8"/>
    <w:rsid w:val="00FB65B9"/>
    <w:rsid w:val="00FB6EEB"/>
    <w:rsid w:val="00FC19FC"/>
    <w:rsid w:val="00FC1D28"/>
    <w:rsid w:val="00FC35FD"/>
    <w:rsid w:val="00FC714F"/>
    <w:rsid w:val="00FD0C94"/>
    <w:rsid w:val="00FD0E44"/>
    <w:rsid w:val="00FD2BEB"/>
    <w:rsid w:val="00FD3600"/>
    <w:rsid w:val="00FD3C32"/>
    <w:rsid w:val="00FE0260"/>
    <w:rsid w:val="00FE332A"/>
    <w:rsid w:val="00FE3565"/>
    <w:rsid w:val="00FE5CD5"/>
    <w:rsid w:val="00FE65DA"/>
    <w:rsid w:val="00FF1A40"/>
    <w:rsid w:val="00FF27DA"/>
    <w:rsid w:val="00FF31B4"/>
    <w:rsid w:val="00FF336E"/>
    <w:rsid w:val="00FF554B"/>
    <w:rsid w:val="00FF6979"/>
    <w:rsid w:val="00FF6CE3"/>
    <w:rsid w:val="00FF7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C5BAD"/>
  <w15:chartTrackingRefBased/>
  <w15:docId w15:val="{C9EB14CC-6B98-4737-A533-B019E13A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BC9"/>
    <w:rPr>
      <w:noProof/>
      <w:lang w:val="ka-GE"/>
    </w:rPr>
  </w:style>
  <w:style w:type="paragraph" w:styleId="Heading2">
    <w:name w:val="heading 2"/>
    <w:basedOn w:val="Normal"/>
    <w:next w:val="Normal"/>
    <w:link w:val="Heading2Char"/>
    <w:uiPriority w:val="9"/>
    <w:semiHidden/>
    <w:unhideWhenUsed/>
    <w:qFormat/>
    <w:rsid w:val="00A71E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0048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8F8"/>
    <w:pPr>
      <w:ind w:left="720"/>
      <w:contextualSpacing/>
    </w:pPr>
  </w:style>
  <w:style w:type="paragraph" w:styleId="NormalWeb">
    <w:name w:val="Normal (Web)"/>
    <w:basedOn w:val="Normal"/>
    <w:uiPriority w:val="99"/>
    <w:unhideWhenUsed/>
    <w:rsid w:val="006A4E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0A0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117AF"/>
    <w:rPr>
      <w:b/>
      <w:bCs/>
    </w:rPr>
  </w:style>
  <w:style w:type="character" w:customStyle="1" w:styleId="Heading3Char">
    <w:name w:val="Heading 3 Char"/>
    <w:basedOn w:val="DefaultParagraphFont"/>
    <w:link w:val="Heading3"/>
    <w:uiPriority w:val="9"/>
    <w:rsid w:val="0000481E"/>
    <w:rPr>
      <w:rFonts w:ascii="Times New Roman" w:eastAsia="Times New Roman" w:hAnsi="Times New Roman" w:cs="Times New Roman"/>
      <w:b/>
      <w:bCs/>
      <w:sz w:val="27"/>
      <w:szCs w:val="27"/>
    </w:rPr>
  </w:style>
  <w:style w:type="character" w:customStyle="1" w:styleId="horizontal-container">
    <w:name w:val="horizontal-container"/>
    <w:basedOn w:val="DefaultParagraphFont"/>
    <w:rsid w:val="00DA11B9"/>
  </w:style>
  <w:style w:type="character" w:customStyle="1" w:styleId="mord">
    <w:name w:val="mord"/>
    <w:basedOn w:val="DefaultParagraphFont"/>
    <w:rsid w:val="003919FF"/>
  </w:style>
  <w:style w:type="character" w:customStyle="1" w:styleId="mrel">
    <w:name w:val="mrel"/>
    <w:basedOn w:val="DefaultParagraphFont"/>
    <w:rsid w:val="003919FF"/>
  </w:style>
  <w:style w:type="character" w:customStyle="1" w:styleId="citation-1">
    <w:name w:val="citation-1"/>
    <w:basedOn w:val="DefaultParagraphFont"/>
    <w:rsid w:val="00712FB5"/>
  </w:style>
  <w:style w:type="character" w:customStyle="1" w:styleId="citation-23">
    <w:name w:val="citation-23"/>
    <w:basedOn w:val="DefaultParagraphFont"/>
    <w:rsid w:val="004F6BF9"/>
  </w:style>
  <w:style w:type="paragraph" w:styleId="Header">
    <w:name w:val="header"/>
    <w:basedOn w:val="Normal"/>
    <w:link w:val="HeaderChar"/>
    <w:uiPriority w:val="99"/>
    <w:unhideWhenUsed/>
    <w:rsid w:val="00436E7B"/>
    <w:pPr>
      <w:tabs>
        <w:tab w:val="center" w:pos="4844"/>
        <w:tab w:val="right" w:pos="9689"/>
      </w:tabs>
      <w:spacing w:after="0" w:line="240" w:lineRule="auto"/>
    </w:pPr>
  </w:style>
  <w:style w:type="character" w:customStyle="1" w:styleId="HeaderChar">
    <w:name w:val="Header Char"/>
    <w:basedOn w:val="DefaultParagraphFont"/>
    <w:link w:val="Header"/>
    <w:uiPriority w:val="99"/>
    <w:rsid w:val="00436E7B"/>
  </w:style>
  <w:style w:type="paragraph" w:styleId="Footer">
    <w:name w:val="footer"/>
    <w:basedOn w:val="Normal"/>
    <w:link w:val="FooterChar"/>
    <w:uiPriority w:val="99"/>
    <w:unhideWhenUsed/>
    <w:rsid w:val="00436E7B"/>
    <w:pPr>
      <w:tabs>
        <w:tab w:val="center" w:pos="4844"/>
        <w:tab w:val="right" w:pos="9689"/>
      </w:tabs>
      <w:spacing w:after="0" w:line="240" w:lineRule="auto"/>
    </w:pPr>
  </w:style>
  <w:style w:type="character" w:customStyle="1" w:styleId="FooterChar">
    <w:name w:val="Footer Char"/>
    <w:basedOn w:val="DefaultParagraphFont"/>
    <w:link w:val="Footer"/>
    <w:uiPriority w:val="99"/>
    <w:rsid w:val="00436E7B"/>
  </w:style>
  <w:style w:type="character" w:customStyle="1" w:styleId="vlist-s">
    <w:name w:val="vlist-s"/>
    <w:basedOn w:val="DefaultParagraphFont"/>
    <w:rsid w:val="007F6F5A"/>
  </w:style>
  <w:style w:type="character" w:customStyle="1" w:styleId="Heading2Char">
    <w:name w:val="Heading 2 Char"/>
    <w:basedOn w:val="DefaultParagraphFont"/>
    <w:link w:val="Heading2"/>
    <w:uiPriority w:val="9"/>
    <w:semiHidden/>
    <w:rsid w:val="00A71EFA"/>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D35D5F"/>
    <w:rPr>
      <w:color w:val="0563C1" w:themeColor="hyperlink"/>
      <w:u w:val="single"/>
    </w:rPr>
  </w:style>
  <w:style w:type="paragraph" w:styleId="BalloonText">
    <w:name w:val="Balloon Text"/>
    <w:basedOn w:val="Normal"/>
    <w:link w:val="BalloonTextChar"/>
    <w:uiPriority w:val="99"/>
    <w:semiHidden/>
    <w:unhideWhenUsed/>
    <w:rsid w:val="00B37E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E45"/>
    <w:rPr>
      <w:rFonts w:ascii="Segoe UI" w:hAnsi="Segoe UI" w:cs="Segoe UI"/>
      <w:sz w:val="18"/>
      <w:szCs w:val="18"/>
    </w:rPr>
  </w:style>
  <w:style w:type="character" w:styleId="UnresolvedMention">
    <w:name w:val="Unresolved Mention"/>
    <w:basedOn w:val="DefaultParagraphFont"/>
    <w:uiPriority w:val="99"/>
    <w:semiHidden/>
    <w:unhideWhenUsed/>
    <w:rsid w:val="00BB6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978">
      <w:bodyDiv w:val="1"/>
      <w:marLeft w:val="0"/>
      <w:marRight w:val="0"/>
      <w:marTop w:val="0"/>
      <w:marBottom w:val="0"/>
      <w:divBdr>
        <w:top w:val="none" w:sz="0" w:space="0" w:color="auto"/>
        <w:left w:val="none" w:sz="0" w:space="0" w:color="auto"/>
        <w:bottom w:val="none" w:sz="0" w:space="0" w:color="auto"/>
        <w:right w:val="none" w:sz="0" w:space="0" w:color="auto"/>
      </w:divBdr>
    </w:div>
    <w:div w:id="74674066">
      <w:bodyDiv w:val="1"/>
      <w:marLeft w:val="0"/>
      <w:marRight w:val="0"/>
      <w:marTop w:val="0"/>
      <w:marBottom w:val="0"/>
      <w:divBdr>
        <w:top w:val="none" w:sz="0" w:space="0" w:color="auto"/>
        <w:left w:val="none" w:sz="0" w:space="0" w:color="auto"/>
        <w:bottom w:val="none" w:sz="0" w:space="0" w:color="auto"/>
        <w:right w:val="none" w:sz="0" w:space="0" w:color="auto"/>
      </w:divBdr>
    </w:div>
    <w:div w:id="76555926">
      <w:bodyDiv w:val="1"/>
      <w:marLeft w:val="0"/>
      <w:marRight w:val="0"/>
      <w:marTop w:val="0"/>
      <w:marBottom w:val="0"/>
      <w:divBdr>
        <w:top w:val="none" w:sz="0" w:space="0" w:color="auto"/>
        <w:left w:val="none" w:sz="0" w:space="0" w:color="auto"/>
        <w:bottom w:val="none" w:sz="0" w:space="0" w:color="auto"/>
        <w:right w:val="none" w:sz="0" w:space="0" w:color="auto"/>
      </w:divBdr>
    </w:div>
    <w:div w:id="86460220">
      <w:bodyDiv w:val="1"/>
      <w:marLeft w:val="0"/>
      <w:marRight w:val="0"/>
      <w:marTop w:val="0"/>
      <w:marBottom w:val="0"/>
      <w:divBdr>
        <w:top w:val="none" w:sz="0" w:space="0" w:color="auto"/>
        <w:left w:val="none" w:sz="0" w:space="0" w:color="auto"/>
        <w:bottom w:val="none" w:sz="0" w:space="0" w:color="auto"/>
        <w:right w:val="none" w:sz="0" w:space="0" w:color="auto"/>
      </w:divBdr>
    </w:div>
    <w:div w:id="103498432">
      <w:bodyDiv w:val="1"/>
      <w:marLeft w:val="0"/>
      <w:marRight w:val="0"/>
      <w:marTop w:val="0"/>
      <w:marBottom w:val="0"/>
      <w:divBdr>
        <w:top w:val="none" w:sz="0" w:space="0" w:color="auto"/>
        <w:left w:val="none" w:sz="0" w:space="0" w:color="auto"/>
        <w:bottom w:val="none" w:sz="0" w:space="0" w:color="auto"/>
        <w:right w:val="none" w:sz="0" w:space="0" w:color="auto"/>
      </w:divBdr>
    </w:div>
    <w:div w:id="148715609">
      <w:bodyDiv w:val="1"/>
      <w:marLeft w:val="0"/>
      <w:marRight w:val="0"/>
      <w:marTop w:val="0"/>
      <w:marBottom w:val="0"/>
      <w:divBdr>
        <w:top w:val="none" w:sz="0" w:space="0" w:color="auto"/>
        <w:left w:val="none" w:sz="0" w:space="0" w:color="auto"/>
        <w:bottom w:val="none" w:sz="0" w:space="0" w:color="auto"/>
        <w:right w:val="none" w:sz="0" w:space="0" w:color="auto"/>
      </w:divBdr>
      <w:divsChild>
        <w:div w:id="1985773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243035">
      <w:bodyDiv w:val="1"/>
      <w:marLeft w:val="0"/>
      <w:marRight w:val="0"/>
      <w:marTop w:val="0"/>
      <w:marBottom w:val="0"/>
      <w:divBdr>
        <w:top w:val="none" w:sz="0" w:space="0" w:color="auto"/>
        <w:left w:val="none" w:sz="0" w:space="0" w:color="auto"/>
        <w:bottom w:val="none" w:sz="0" w:space="0" w:color="auto"/>
        <w:right w:val="none" w:sz="0" w:space="0" w:color="auto"/>
      </w:divBdr>
    </w:div>
    <w:div w:id="163014047">
      <w:bodyDiv w:val="1"/>
      <w:marLeft w:val="0"/>
      <w:marRight w:val="0"/>
      <w:marTop w:val="0"/>
      <w:marBottom w:val="0"/>
      <w:divBdr>
        <w:top w:val="none" w:sz="0" w:space="0" w:color="auto"/>
        <w:left w:val="none" w:sz="0" w:space="0" w:color="auto"/>
        <w:bottom w:val="none" w:sz="0" w:space="0" w:color="auto"/>
        <w:right w:val="none" w:sz="0" w:space="0" w:color="auto"/>
      </w:divBdr>
    </w:div>
    <w:div w:id="174001537">
      <w:bodyDiv w:val="1"/>
      <w:marLeft w:val="0"/>
      <w:marRight w:val="0"/>
      <w:marTop w:val="0"/>
      <w:marBottom w:val="0"/>
      <w:divBdr>
        <w:top w:val="none" w:sz="0" w:space="0" w:color="auto"/>
        <w:left w:val="none" w:sz="0" w:space="0" w:color="auto"/>
        <w:bottom w:val="none" w:sz="0" w:space="0" w:color="auto"/>
        <w:right w:val="none" w:sz="0" w:space="0" w:color="auto"/>
      </w:divBdr>
    </w:div>
    <w:div w:id="179047056">
      <w:bodyDiv w:val="1"/>
      <w:marLeft w:val="0"/>
      <w:marRight w:val="0"/>
      <w:marTop w:val="0"/>
      <w:marBottom w:val="0"/>
      <w:divBdr>
        <w:top w:val="none" w:sz="0" w:space="0" w:color="auto"/>
        <w:left w:val="none" w:sz="0" w:space="0" w:color="auto"/>
        <w:bottom w:val="none" w:sz="0" w:space="0" w:color="auto"/>
        <w:right w:val="none" w:sz="0" w:space="0" w:color="auto"/>
      </w:divBdr>
    </w:div>
    <w:div w:id="234556151">
      <w:bodyDiv w:val="1"/>
      <w:marLeft w:val="0"/>
      <w:marRight w:val="0"/>
      <w:marTop w:val="0"/>
      <w:marBottom w:val="0"/>
      <w:divBdr>
        <w:top w:val="none" w:sz="0" w:space="0" w:color="auto"/>
        <w:left w:val="none" w:sz="0" w:space="0" w:color="auto"/>
        <w:bottom w:val="none" w:sz="0" w:space="0" w:color="auto"/>
        <w:right w:val="none" w:sz="0" w:space="0" w:color="auto"/>
      </w:divBdr>
    </w:div>
    <w:div w:id="247007389">
      <w:bodyDiv w:val="1"/>
      <w:marLeft w:val="0"/>
      <w:marRight w:val="0"/>
      <w:marTop w:val="0"/>
      <w:marBottom w:val="0"/>
      <w:divBdr>
        <w:top w:val="none" w:sz="0" w:space="0" w:color="auto"/>
        <w:left w:val="none" w:sz="0" w:space="0" w:color="auto"/>
        <w:bottom w:val="none" w:sz="0" w:space="0" w:color="auto"/>
        <w:right w:val="none" w:sz="0" w:space="0" w:color="auto"/>
      </w:divBdr>
    </w:div>
    <w:div w:id="267664091">
      <w:bodyDiv w:val="1"/>
      <w:marLeft w:val="0"/>
      <w:marRight w:val="0"/>
      <w:marTop w:val="0"/>
      <w:marBottom w:val="0"/>
      <w:divBdr>
        <w:top w:val="none" w:sz="0" w:space="0" w:color="auto"/>
        <w:left w:val="none" w:sz="0" w:space="0" w:color="auto"/>
        <w:bottom w:val="none" w:sz="0" w:space="0" w:color="auto"/>
        <w:right w:val="none" w:sz="0" w:space="0" w:color="auto"/>
      </w:divBdr>
    </w:div>
    <w:div w:id="282621061">
      <w:bodyDiv w:val="1"/>
      <w:marLeft w:val="0"/>
      <w:marRight w:val="0"/>
      <w:marTop w:val="0"/>
      <w:marBottom w:val="0"/>
      <w:divBdr>
        <w:top w:val="none" w:sz="0" w:space="0" w:color="auto"/>
        <w:left w:val="none" w:sz="0" w:space="0" w:color="auto"/>
        <w:bottom w:val="none" w:sz="0" w:space="0" w:color="auto"/>
        <w:right w:val="none" w:sz="0" w:space="0" w:color="auto"/>
      </w:divBdr>
    </w:div>
    <w:div w:id="314376433">
      <w:bodyDiv w:val="1"/>
      <w:marLeft w:val="0"/>
      <w:marRight w:val="0"/>
      <w:marTop w:val="0"/>
      <w:marBottom w:val="0"/>
      <w:divBdr>
        <w:top w:val="none" w:sz="0" w:space="0" w:color="auto"/>
        <w:left w:val="none" w:sz="0" w:space="0" w:color="auto"/>
        <w:bottom w:val="none" w:sz="0" w:space="0" w:color="auto"/>
        <w:right w:val="none" w:sz="0" w:space="0" w:color="auto"/>
      </w:divBdr>
    </w:div>
    <w:div w:id="316762825">
      <w:bodyDiv w:val="1"/>
      <w:marLeft w:val="0"/>
      <w:marRight w:val="0"/>
      <w:marTop w:val="0"/>
      <w:marBottom w:val="0"/>
      <w:divBdr>
        <w:top w:val="none" w:sz="0" w:space="0" w:color="auto"/>
        <w:left w:val="none" w:sz="0" w:space="0" w:color="auto"/>
        <w:bottom w:val="none" w:sz="0" w:space="0" w:color="auto"/>
        <w:right w:val="none" w:sz="0" w:space="0" w:color="auto"/>
      </w:divBdr>
    </w:div>
    <w:div w:id="319816059">
      <w:bodyDiv w:val="1"/>
      <w:marLeft w:val="0"/>
      <w:marRight w:val="0"/>
      <w:marTop w:val="0"/>
      <w:marBottom w:val="0"/>
      <w:divBdr>
        <w:top w:val="none" w:sz="0" w:space="0" w:color="auto"/>
        <w:left w:val="none" w:sz="0" w:space="0" w:color="auto"/>
        <w:bottom w:val="none" w:sz="0" w:space="0" w:color="auto"/>
        <w:right w:val="none" w:sz="0" w:space="0" w:color="auto"/>
      </w:divBdr>
    </w:div>
    <w:div w:id="320738039">
      <w:bodyDiv w:val="1"/>
      <w:marLeft w:val="0"/>
      <w:marRight w:val="0"/>
      <w:marTop w:val="0"/>
      <w:marBottom w:val="0"/>
      <w:divBdr>
        <w:top w:val="none" w:sz="0" w:space="0" w:color="auto"/>
        <w:left w:val="none" w:sz="0" w:space="0" w:color="auto"/>
        <w:bottom w:val="none" w:sz="0" w:space="0" w:color="auto"/>
        <w:right w:val="none" w:sz="0" w:space="0" w:color="auto"/>
      </w:divBdr>
    </w:div>
    <w:div w:id="379593695">
      <w:bodyDiv w:val="1"/>
      <w:marLeft w:val="0"/>
      <w:marRight w:val="0"/>
      <w:marTop w:val="0"/>
      <w:marBottom w:val="0"/>
      <w:divBdr>
        <w:top w:val="none" w:sz="0" w:space="0" w:color="auto"/>
        <w:left w:val="none" w:sz="0" w:space="0" w:color="auto"/>
        <w:bottom w:val="none" w:sz="0" w:space="0" w:color="auto"/>
        <w:right w:val="none" w:sz="0" w:space="0" w:color="auto"/>
      </w:divBdr>
    </w:div>
    <w:div w:id="380373706">
      <w:bodyDiv w:val="1"/>
      <w:marLeft w:val="0"/>
      <w:marRight w:val="0"/>
      <w:marTop w:val="0"/>
      <w:marBottom w:val="0"/>
      <w:divBdr>
        <w:top w:val="none" w:sz="0" w:space="0" w:color="auto"/>
        <w:left w:val="none" w:sz="0" w:space="0" w:color="auto"/>
        <w:bottom w:val="none" w:sz="0" w:space="0" w:color="auto"/>
        <w:right w:val="none" w:sz="0" w:space="0" w:color="auto"/>
      </w:divBdr>
    </w:div>
    <w:div w:id="393284349">
      <w:bodyDiv w:val="1"/>
      <w:marLeft w:val="0"/>
      <w:marRight w:val="0"/>
      <w:marTop w:val="0"/>
      <w:marBottom w:val="0"/>
      <w:divBdr>
        <w:top w:val="none" w:sz="0" w:space="0" w:color="auto"/>
        <w:left w:val="none" w:sz="0" w:space="0" w:color="auto"/>
        <w:bottom w:val="none" w:sz="0" w:space="0" w:color="auto"/>
        <w:right w:val="none" w:sz="0" w:space="0" w:color="auto"/>
      </w:divBdr>
    </w:div>
    <w:div w:id="442385994">
      <w:bodyDiv w:val="1"/>
      <w:marLeft w:val="0"/>
      <w:marRight w:val="0"/>
      <w:marTop w:val="0"/>
      <w:marBottom w:val="0"/>
      <w:divBdr>
        <w:top w:val="none" w:sz="0" w:space="0" w:color="auto"/>
        <w:left w:val="none" w:sz="0" w:space="0" w:color="auto"/>
        <w:bottom w:val="none" w:sz="0" w:space="0" w:color="auto"/>
        <w:right w:val="none" w:sz="0" w:space="0" w:color="auto"/>
      </w:divBdr>
    </w:div>
    <w:div w:id="462042916">
      <w:bodyDiv w:val="1"/>
      <w:marLeft w:val="0"/>
      <w:marRight w:val="0"/>
      <w:marTop w:val="0"/>
      <w:marBottom w:val="0"/>
      <w:divBdr>
        <w:top w:val="none" w:sz="0" w:space="0" w:color="auto"/>
        <w:left w:val="none" w:sz="0" w:space="0" w:color="auto"/>
        <w:bottom w:val="none" w:sz="0" w:space="0" w:color="auto"/>
        <w:right w:val="none" w:sz="0" w:space="0" w:color="auto"/>
      </w:divBdr>
      <w:divsChild>
        <w:div w:id="13562316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2232526">
      <w:bodyDiv w:val="1"/>
      <w:marLeft w:val="0"/>
      <w:marRight w:val="0"/>
      <w:marTop w:val="0"/>
      <w:marBottom w:val="0"/>
      <w:divBdr>
        <w:top w:val="none" w:sz="0" w:space="0" w:color="auto"/>
        <w:left w:val="none" w:sz="0" w:space="0" w:color="auto"/>
        <w:bottom w:val="none" w:sz="0" w:space="0" w:color="auto"/>
        <w:right w:val="none" w:sz="0" w:space="0" w:color="auto"/>
      </w:divBdr>
    </w:div>
    <w:div w:id="537666305">
      <w:bodyDiv w:val="1"/>
      <w:marLeft w:val="0"/>
      <w:marRight w:val="0"/>
      <w:marTop w:val="0"/>
      <w:marBottom w:val="0"/>
      <w:divBdr>
        <w:top w:val="none" w:sz="0" w:space="0" w:color="auto"/>
        <w:left w:val="none" w:sz="0" w:space="0" w:color="auto"/>
        <w:bottom w:val="none" w:sz="0" w:space="0" w:color="auto"/>
        <w:right w:val="none" w:sz="0" w:space="0" w:color="auto"/>
      </w:divBdr>
    </w:div>
    <w:div w:id="563687261">
      <w:bodyDiv w:val="1"/>
      <w:marLeft w:val="0"/>
      <w:marRight w:val="0"/>
      <w:marTop w:val="0"/>
      <w:marBottom w:val="0"/>
      <w:divBdr>
        <w:top w:val="none" w:sz="0" w:space="0" w:color="auto"/>
        <w:left w:val="none" w:sz="0" w:space="0" w:color="auto"/>
        <w:bottom w:val="none" w:sz="0" w:space="0" w:color="auto"/>
        <w:right w:val="none" w:sz="0" w:space="0" w:color="auto"/>
      </w:divBdr>
      <w:divsChild>
        <w:div w:id="1971131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5282291">
      <w:bodyDiv w:val="1"/>
      <w:marLeft w:val="0"/>
      <w:marRight w:val="0"/>
      <w:marTop w:val="0"/>
      <w:marBottom w:val="0"/>
      <w:divBdr>
        <w:top w:val="none" w:sz="0" w:space="0" w:color="auto"/>
        <w:left w:val="none" w:sz="0" w:space="0" w:color="auto"/>
        <w:bottom w:val="none" w:sz="0" w:space="0" w:color="auto"/>
        <w:right w:val="none" w:sz="0" w:space="0" w:color="auto"/>
      </w:divBdr>
      <w:divsChild>
        <w:div w:id="13777051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4481396">
      <w:bodyDiv w:val="1"/>
      <w:marLeft w:val="0"/>
      <w:marRight w:val="0"/>
      <w:marTop w:val="0"/>
      <w:marBottom w:val="0"/>
      <w:divBdr>
        <w:top w:val="none" w:sz="0" w:space="0" w:color="auto"/>
        <w:left w:val="none" w:sz="0" w:space="0" w:color="auto"/>
        <w:bottom w:val="none" w:sz="0" w:space="0" w:color="auto"/>
        <w:right w:val="none" w:sz="0" w:space="0" w:color="auto"/>
      </w:divBdr>
    </w:div>
    <w:div w:id="638654314">
      <w:bodyDiv w:val="1"/>
      <w:marLeft w:val="0"/>
      <w:marRight w:val="0"/>
      <w:marTop w:val="0"/>
      <w:marBottom w:val="0"/>
      <w:divBdr>
        <w:top w:val="none" w:sz="0" w:space="0" w:color="auto"/>
        <w:left w:val="none" w:sz="0" w:space="0" w:color="auto"/>
        <w:bottom w:val="none" w:sz="0" w:space="0" w:color="auto"/>
        <w:right w:val="none" w:sz="0" w:space="0" w:color="auto"/>
      </w:divBdr>
    </w:div>
    <w:div w:id="647243482">
      <w:bodyDiv w:val="1"/>
      <w:marLeft w:val="0"/>
      <w:marRight w:val="0"/>
      <w:marTop w:val="0"/>
      <w:marBottom w:val="0"/>
      <w:divBdr>
        <w:top w:val="none" w:sz="0" w:space="0" w:color="auto"/>
        <w:left w:val="none" w:sz="0" w:space="0" w:color="auto"/>
        <w:bottom w:val="none" w:sz="0" w:space="0" w:color="auto"/>
        <w:right w:val="none" w:sz="0" w:space="0" w:color="auto"/>
      </w:divBdr>
    </w:div>
    <w:div w:id="653337329">
      <w:bodyDiv w:val="1"/>
      <w:marLeft w:val="0"/>
      <w:marRight w:val="0"/>
      <w:marTop w:val="0"/>
      <w:marBottom w:val="0"/>
      <w:divBdr>
        <w:top w:val="none" w:sz="0" w:space="0" w:color="auto"/>
        <w:left w:val="none" w:sz="0" w:space="0" w:color="auto"/>
        <w:bottom w:val="none" w:sz="0" w:space="0" w:color="auto"/>
        <w:right w:val="none" w:sz="0" w:space="0" w:color="auto"/>
      </w:divBdr>
    </w:div>
    <w:div w:id="709569496">
      <w:bodyDiv w:val="1"/>
      <w:marLeft w:val="0"/>
      <w:marRight w:val="0"/>
      <w:marTop w:val="0"/>
      <w:marBottom w:val="0"/>
      <w:divBdr>
        <w:top w:val="none" w:sz="0" w:space="0" w:color="auto"/>
        <w:left w:val="none" w:sz="0" w:space="0" w:color="auto"/>
        <w:bottom w:val="none" w:sz="0" w:space="0" w:color="auto"/>
        <w:right w:val="none" w:sz="0" w:space="0" w:color="auto"/>
      </w:divBdr>
      <w:divsChild>
        <w:div w:id="1670718471">
          <w:marLeft w:val="0"/>
          <w:marRight w:val="0"/>
          <w:marTop w:val="0"/>
          <w:marBottom w:val="0"/>
          <w:divBdr>
            <w:top w:val="none" w:sz="0" w:space="0" w:color="auto"/>
            <w:left w:val="none" w:sz="0" w:space="0" w:color="auto"/>
            <w:bottom w:val="none" w:sz="0" w:space="0" w:color="auto"/>
            <w:right w:val="none" w:sz="0" w:space="0" w:color="auto"/>
          </w:divBdr>
          <w:divsChild>
            <w:div w:id="139931731">
              <w:marLeft w:val="0"/>
              <w:marRight w:val="0"/>
              <w:marTop w:val="0"/>
              <w:marBottom w:val="0"/>
              <w:divBdr>
                <w:top w:val="none" w:sz="0" w:space="0" w:color="auto"/>
                <w:left w:val="none" w:sz="0" w:space="0" w:color="auto"/>
                <w:bottom w:val="none" w:sz="0" w:space="0" w:color="auto"/>
                <w:right w:val="none" w:sz="0" w:space="0" w:color="auto"/>
              </w:divBdr>
              <w:divsChild>
                <w:div w:id="530150855">
                  <w:marLeft w:val="0"/>
                  <w:marRight w:val="0"/>
                  <w:marTop w:val="0"/>
                  <w:marBottom w:val="0"/>
                  <w:divBdr>
                    <w:top w:val="none" w:sz="0" w:space="0" w:color="auto"/>
                    <w:left w:val="none" w:sz="0" w:space="0" w:color="auto"/>
                    <w:bottom w:val="none" w:sz="0" w:space="0" w:color="auto"/>
                    <w:right w:val="none" w:sz="0" w:space="0" w:color="auto"/>
                  </w:divBdr>
                  <w:divsChild>
                    <w:div w:id="104610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537938">
      <w:bodyDiv w:val="1"/>
      <w:marLeft w:val="0"/>
      <w:marRight w:val="0"/>
      <w:marTop w:val="0"/>
      <w:marBottom w:val="0"/>
      <w:divBdr>
        <w:top w:val="none" w:sz="0" w:space="0" w:color="auto"/>
        <w:left w:val="none" w:sz="0" w:space="0" w:color="auto"/>
        <w:bottom w:val="none" w:sz="0" w:space="0" w:color="auto"/>
        <w:right w:val="none" w:sz="0" w:space="0" w:color="auto"/>
      </w:divBdr>
    </w:div>
    <w:div w:id="730005845">
      <w:bodyDiv w:val="1"/>
      <w:marLeft w:val="0"/>
      <w:marRight w:val="0"/>
      <w:marTop w:val="0"/>
      <w:marBottom w:val="0"/>
      <w:divBdr>
        <w:top w:val="none" w:sz="0" w:space="0" w:color="auto"/>
        <w:left w:val="none" w:sz="0" w:space="0" w:color="auto"/>
        <w:bottom w:val="none" w:sz="0" w:space="0" w:color="auto"/>
        <w:right w:val="none" w:sz="0" w:space="0" w:color="auto"/>
      </w:divBdr>
    </w:div>
    <w:div w:id="731347862">
      <w:bodyDiv w:val="1"/>
      <w:marLeft w:val="0"/>
      <w:marRight w:val="0"/>
      <w:marTop w:val="0"/>
      <w:marBottom w:val="0"/>
      <w:divBdr>
        <w:top w:val="none" w:sz="0" w:space="0" w:color="auto"/>
        <w:left w:val="none" w:sz="0" w:space="0" w:color="auto"/>
        <w:bottom w:val="none" w:sz="0" w:space="0" w:color="auto"/>
        <w:right w:val="none" w:sz="0" w:space="0" w:color="auto"/>
      </w:divBdr>
      <w:divsChild>
        <w:div w:id="1682853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3401285">
      <w:bodyDiv w:val="1"/>
      <w:marLeft w:val="0"/>
      <w:marRight w:val="0"/>
      <w:marTop w:val="0"/>
      <w:marBottom w:val="0"/>
      <w:divBdr>
        <w:top w:val="none" w:sz="0" w:space="0" w:color="auto"/>
        <w:left w:val="none" w:sz="0" w:space="0" w:color="auto"/>
        <w:bottom w:val="none" w:sz="0" w:space="0" w:color="auto"/>
        <w:right w:val="none" w:sz="0" w:space="0" w:color="auto"/>
      </w:divBdr>
    </w:div>
    <w:div w:id="789595481">
      <w:bodyDiv w:val="1"/>
      <w:marLeft w:val="0"/>
      <w:marRight w:val="0"/>
      <w:marTop w:val="0"/>
      <w:marBottom w:val="0"/>
      <w:divBdr>
        <w:top w:val="none" w:sz="0" w:space="0" w:color="auto"/>
        <w:left w:val="none" w:sz="0" w:space="0" w:color="auto"/>
        <w:bottom w:val="none" w:sz="0" w:space="0" w:color="auto"/>
        <w:right w:val="none" w:sz="0" w:space="0" w:color="auto"/>
      </w:divBdr>
    </w:div>
    <w:div w:id="876159326">
      <w:bodyDiv w:val="1"/>
      <w:marLeft w:val="0"/>
      <w:marRight w:val="0"/>
      <w:marTop w:val="0"/>
      <w:marBottom w:val="0"/>
      <w:divBdr>
        <w:top w:val="none" w:sz="0" w:space="0" w:color="auto"/>
        <w:left w:val="none" w:sz="0" w:space="0" w:color="auto"/>
        <w:bottom w:val="none" w:sz="0" w:space="0" w:color="auto"/>
        <w:right w:val="none" w:sz="0" w:space="0" w:color="auto"/>
      </w:divBdr>
      <w:divsChild>
        <w:div w:id="16648932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4141142">
      <w:bodyDiv w:val="1"/>
      <w:marLeft w:val="0"/>
      <w:marRight w:val="0"/>
      <w:marTop w:val="0"/>
      <w:marBottom w:val="0"/>
      <w:divBdr>
        <w:top w:val="none" w:sz="0" w:space="0" w:color="auto"/>
        <w:left w:val="none" w:sz="0" w:space="0" w:color="auto"/>
        <w:bottom w:val="none" w:sz="0" w:space="0" w:color="auto"/>
        <w:right w:val="none" w:sz="0" w:space="0" w:color="auto"/>
      </w:divBdr>
    </w:div>
    <w:div w:id="971178821">
      <w:bodyDiv w:val="1"/>
      <w:marLeft w:val="0"/>
      <w:marRight w:val="0"/>
      <w:marTop w:val="0"/>
      <w:marBottom w:val="0"/>
      <w:divBdr>
        <w:top w:val="none" w:sz="0" w:space="0" w:color="auto"/>
        <w:left w:val="none" w:sz="0" w:space="0" w:color="auto"/>
        <w:bottom w:val="none" w:sz="0" w:space="0" w:color="auto"/>
        <w:right w:val="none" w:sz="0" w:space="0" w:color="auto"/>
      </w:divBdr>
    </w:div>
    <w:div w:id="980689541">
      <w:bodyDiv w:val="1"/>
      <w:marLeft w:val="0"/>
      <w:marRight w:val="0"/>
      <w:marTop w:val="0"/>
      <w:marBottom w:val="0"/>
      <w:divBdr>
        <w:top w:val="none" w:sz="0" w:space="0" w:color="auto"/>
        <w:left w:val="none" w:sz="0" w:space="0" w:color="auto"/>
        <w:bottom w:val="none" w:sz="0" w:space="0" w:color="auto"/>
        <w:right w:val="none" w:sz="0" w:space="0" w:color="auto"/>
      </w:divBdr>
    </w:div>
    <w:div w:id="1085883631">
      <w:bodyDiv w:val="1"/>
      <w:marLeft w:val="0"/>
      <w:marRight w:val="0"/>
      <w:marTop w:val="0"/>
      <w:marBottom w:val="0"/>
      <w:divBdr>
        <w:top w:val="none" w:sz="0" w:space="0" w:color="auto"/>
        <w:left w:val="none" w:sz="0" w:space="0" w:color="auto"/>
        <w:bottom w:val="none" w:sz="0" w:space="0" w:color="auto"/>
        <w:right w:val="none" w:sz="0" w:space="0" w:color="auto"/>
      </w:divBdr>
    </w:div>
    <w:div w:id="1106848528">
      <w:bodyDiv w:val="1"/>
      <w:marLeft w:val="0"/>
      <w:marRight w:val="0"/>
      <w:marTop w:val="0"/>
      <w:marBottom w:val="0"/>
      <w:divBdr>
        <w:top w:val="none" w:sz="0" w:space="0" w:color="auto"/>
        <w:left w:val="none" w:sz="0" w:space="0" w:color="auto"/>
        <w:bottom w:val="none" w:sz="0" w:space="0" w:color="auto"/>
        <w:right w:val="none" w:sz="0" w:space="0" w:color="auto"/>
      </w:divBdr>
    </w:div>
    <w:div w:id="1127435666">
      <w:bodyDiv w:val="1"/>
      <w:marLeft w:val="0"/>
      <w:marRight w:val="0"/>
      <w:marTop w:val="0"/>
      <w:marBottom w:val="0"/>
      <w:divBdr>
        <w:top w:val="none" w:sz="0" w:space="0" w:color="auto"/>
        <w:left w:val="none" w:sz="0" w:space="0" w:color="auto"/>
        <w:bottom w:val="none" w:sz="0" w:space="0" w:color="auto"/>
        <w:right w:val="none" w:sz="0" w:space="0" w:color="auto"/>
      </w:divBdr>
    </w:div>
    <w:div w:id="1145076850">
      <w:bodyDiv w:val="1"/>
      <w:marLeft w:val="0"/>
      <w:marRight w:val="0"/>
      <w:marTop w:val="0"/>
      <w:marBottom w:val="0"/>
      <w:divBdr>
        <w:top w:val="none" w:sz="0" w:space="0" w:color="auto"/>
        <w:left w:val="none" w:sz="0" w:space="0" w:color="auto"/>
        <w:bottom w:val="none" w:sz="0" w:space="0" w:color="auto"/>
        <w:right w:val="none" w:sz="0" w:space="0" w:color="auto"/>
      </w:divBdr>
    </w:div>
    <w:div w:id="1179199843">
      <w:bodyDiv w:val="1"/>
      <w:marLeft w:val="0"/>
      <w:marRight w:val="0"/>
      <w:marTop w:val="0"/>
      <w:marBottom w:val="0"/>
      <w:divBdr>
        <w:top w:val="none" w:sz="0" w:space="0" w:color="auto"/>
        <w:left w:val="none" w:sz="0" w:space="0" w:color="auto"/>
        <w:bottom w:val="none" w:sz="0" w:space="0" w:color="auto"/>
        <w:right w:val="none" w:sz="0" w:space="0" w:color="auto"/>
      </w:divBdr>
    </w:div>
    <w:div w:id="1187212645">
      <w:bodyDiv w:val="1"/>
      <w:marLeft w:val="0"/>
      <w:marRight w:val="0"/>
      <w:marTop w:val="0"/>
      <w:marBottom w:val="0"/>
      <w:divBdr>
        <w:top w:val="none" w:sz="0" w:space="0" w:color="auto"/>
        <w:left w:val="none" w:sz="0" w:space="0" w:color="auto"/>
        <w:bottom w:val="none" w:sz="0" w:space="0" w:color="auto"/>
        <w:right w:val="none" w:sz="0" w:space="0" w:color="auto"/>
      </w:divBdr>
    </w:div>
    <w:div w:id="1211308716">
      <w:bodyDiv w:val="1"/>
      <w:marLeft w:val="0"/>
      <w:marRight w:val="0"/>
      <w:marTop w:val="0"/>
      <w:marBottom w:val="0"/>
      <w:divBdr>
        <w:top w:val="none" w:sz="0" w:space="0" w:color="auto"/>
        <w:left w:val="none" w:sz="0" w:space="0" w:color="auto"/>
        <w:bottom w:val="none" w:sz="0" w:space="0" w:color="auto"/>
        <w:right w:val="none" w:sz="0" w:space="0" w:color="auto"/>
      </w:divBdr>
    </w:div>
    <w:div w:id="1218739819">
      <w:bodyDiv w:val="1"/>
      <w:marLeft w:val="0"/>
      <w:marRight w:val="0"/>
      <w:marTop w:val="0"/>
      <w:marBottom w:val="0"/>
      <w:divBdr>
        <w:top w:val="none" w:sz="0" w:space="0" w:color="auto"/>
        <w:left w:val="none" w:sz="0" w:space="0" w:color="auto"/>
        <w:bottom w:val="none" w:sz="0" w:space="0" w:color="auto"/>
        <w:right w:val="none" w:sz="0" w:space="0" w:color="auto"/>
      </w:divBdr>
    </w:div>
    <w:div w:id="1229729162">
      <w:bodyDiv w:val="1"/>
      <w:marLeft w:val="0"/>
      <w:marRight w:val="0"/>
      <w:marTop w:val="0"/>
      <w:marBottom w:val="0"/>
      <w:divBdr>
        <w:top w:val="none" w:sz="0" w:space="0" w:color="auto"/>
        <w:left w:val="none" w:sz="0" w:space="0" w:color="auto"/>
        <w:bottom w:val="none" w:sz="0" w:space="0" w:color="auto"/>
        <w:right w:val="none" w:sz="0" w:space="0" w:color="auto"/>
      </w:divBdr>
    </w:div>
    <w:div w:id="1279141687">
      <w:bodyDiv w:val="1"/>
      <w:marLeft w:val="0"/>
      <w:marRight w:val="0"/>
      <w:marTop w:val="0"/>
      <w:marBottom w:val="0"/>
      <w:divBdr>
        <w:top w:val="none" w:sz="0" w:space="0" w:color="auto"/>
        <w:left w:val="none" w:sz="0" w:space="0" w:color="auto"/>
        <w:bottom w:val="none" w:sz="0" w:space="0" w:color="auto"/>
        <w:right w:val="none" w:sz="0" w:space="0" w:color="auto"/>
      </w:divBdr>
      <w:divsChild>
        <w:div w:id="1067921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5042803">
      <w:bodyDiv w:val="1"/>
      <w:marLeft w:val="0"/>
      <w:marRight w:val="0"/>
      <w:marTop w:val="0"/>
      <w:marBottom w:val="0"/>
      <w:divBdr>
        <w:top w:val="none" w:sz="0" w:space="0" w:color="auto"/>
        <w:left w:val="none" w:sz="0" w:space="0" w:color="auto"/>
        <w:bottom w:val="none" w:sz="0" w:space="0" w:color="auto"/>
        <w:right w:val="none" w:sz="0" w:space="0" w:color="auto"/>
      </w:divBdr>
    </w:div>
    <w:div w:id="1289504809">
      <w:bodyDiv w:val="1"/>
      <w:marLeft w:val="0"/>
      <w:marRight w:val="0"/>
      <w:marTop w:val="0"/>
      <w:marBottom w:val="0"/>
      <w:divBdr>
        <w:top w:val="none" w:sz="0" w:space="0" w:color="auto"/>
        <w:left w:val="none" w:sz="0" w:space="0" w:color="auto"/>
        <w:bottom w:val="none" w:sz="0" w:space="0" w:color="auto"/>
        <w:right w:val="none" w:sz="0" w:space="0" w:color="auto"/>
      </w:divBdr>
    </w:div>
    <w:div w:id="1291087698">
      <w:bodyDiv w:val="1"/>
      <w:marLeft w:val="0"/>
      <w:marRight w:val="0"/>
      <w:marTop w:val="0"/>
      <w:marBottom w:val="0"/>
      <w:divBdr>
        <w:top w:val="none" w:sz="0" w:space="0" w:color="auto"/>
        <w:left w:val="none" w:sz="0" w:space="0" w:color="auto"/>
        <w:bottom w:val="none" w:sz="0" w:space="0" w:color="auto"/>
        <w:right w:val="none" w:sz="0" w:space="0" w:color="auto"/>
      </w:divBdr>
    </w:div>
    <w:div w:id="1296762133">
      <w:bodyDiv w:val="1"/>
      <w:marLeft w:val="0"/>
      <w:marRight w:val="0"/>
      <w:marTop w:val="0"/>
      <w:marBottom w:val="0"/>
      <w:divBdr>
        <w:top w:val="none" w:sz="0" w:space="0" w:color="auto"/>
        <w:left w:val="none" w:sz="0" w:space="0" w:color="auto"/>
        <w:bottom w:val="none" w:sz="0" w:space="0" w:color="auto"/>
        <w:right w:val="none" w:sz="0" w:space="0" w:color="auto"/>
      </w:divBdr>
    </w:div>
    <w:div w:id="1331712005">
      <w:bodyDiv w:val="1"/>
      <w:marLeft w:val="0"/>
      <w:marRight w:val="0"/>
      <w:marTop w:val="0"/>
      <w:marBottom w:val="0"/>
      <w:divBdr>
        <w:top w:val="none" w:sz="0" w:space="0" w:color="auto"/>
        <w:left w:val="none" w:sz="0" w:space="0" w:color="auto"/>
        <w:bottom w:val="none" w:sz="0" w:space="0" w:color="auto"/>
        <w:right w:val="none" w:sz="0" w:space="0" w:color="auto"/>
      </w:divBdr>
    </w:div>
    <w:div w:id="1358894746">
      <w:bodyDiv w:val="1"/>
      <w:marLeft w:val="0"/>
      <w:marRight w:val="0"/>
      <w:marTop w:val="0"/>
      <w:marBottom w:val="0"/>
      <w:divBdr>
        <w:top w:val="none" w:sz="0" w:space="0" w:color="auto"/>
        <w:left w:val="none" w:sz="0" w:space="0" w:color="auto"/>
        <w:bottom w:val="none" w:sz="0" w:space="0" w:color="auto"/>
        <w:right w:val="none" w:sz="0" w:space="0" w:color="auto"/>
      </w:divBdr>
      <w:divsChild>
        <w:div w:id="1612786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991015">
      <w:bodyDiv w:val="1"/>
      <w:marLeft w:val="0"/>
      <w:marRight w:val="0"/>
      <w:marTop w:val="0"/>
      <w:marBottom w:val="0"/>
      <w:divBdr>
        <w:top w:val="none" w:sz="0" w:space="0" w:color="auto"/>
        <w:left w:val="none" w:sz="0" w:space="0" w:color="auto"/>
        <w:bottom w:val="none" w:sz="0" w:space="0" w:color="auto"/>
        <w:right w:val="none" w:sz="0" w:space="0" w:color="auto"/>
      </w:divBdr>
    </w:div>
    <w:div w:id="1399160634">
      <w:bodyDiv w:val="1"/>
      <w:marLeft w:val="0"/>
      <w:marRight w:val="0"/>
      <w:marTop w:val="0"/>
      <w:marBottom w:val="0"/>
      <w:divBdr>
        <w:top w:val="none" w:sz="0" w:space="0" w:color="auto"/>
        <w:left w:val="none" w:sz="0" w:space="0" w:color="auto"/>
        <w:bottom w:val="none" w:sz="0" w:space="0" w:color="auto"/>
        <w:right w:val="none" w:sz="0" w:space="0" w:color="auto"/>
      </w:divBdr>
    </w:div>
    <w:div w:id="1404795020">
      <w:bodyDiv w:val="1"/>
      <w:marLeft w:val="0"/>
      <w:marRight w:val="0"/>
      <w:marTop w:val="0"/>
      <w:marBottom w:val="0"/>
      <w:divBdr>
        <w:top w:val="none" w:sz="0" w:space="0" w:color="auto"/>
        <w:left w:val="none" w:sz="0" w:space="0" w:color="auto"/>
        <w:bottom w:val="none" w:sz="0" w:space="0" w:color="auto"/>
        <w:right w:val="none" w:sz="0" w:space="0" w:color="auto"/>
      </w:divBdr>
      <w:divsChild>
        <w:div w:id="21378741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4934339">
      <w:bodyDiv w:val="1"/>
      <w:marLeft w:val="0"/>
      <w:marRight w:val="0"/>
      <w:marTop w:val="0"/>
      <w:marBottom w:val="0"/>
      <w:divBdr>
        <w:top w:val="none" w:sz="0" w:space="0" w:color="auto"/>
        <w:left w:val="none" w:sz="0" w:space="0" w:color="auto"/>
        <w:bottom w:val="none" w:sz="0" w:space="0" w:color="auto"/>
        <w:right w:val="none" w:sz="0" w:space="0" w:color="auto"/>
      </w:divBdr>
    </w:div>
    <w:div w:id="1538661238">
      <w:bodyDiv w:val="1"/>
      <w:marLeft w:val="0"/>
      <w:marRight w:val="0"/>
      <w:marTop w:val="0"/>
      <w:marBottom w:val="0"/>
      <w:divBdr>
        <w:top w:val="none" w:sz="0" w:space="0" w:color="auto"/>
        <w:left w:val="none" w:sz="0" w:space="0" w:color="auto"/>
        <w:bottom w:val="none" w:sz="0" w:space="0" w:color="auto"/>
        <w:right w:val="none" w:sz="0" w:space="0" w:color="auto"/>
      </w:divBdr>
    </w:div>
    <w:div w:id="1598058475">
      <w:bodyDiv w:val="1"/>
      <w:marLeft w:val="0"/>
      <w:marRight w:val="0"/>
      <w:marTop w:val="0"/>
      <w:marBottom w:val="0"/>
      <w:divBdr>
        <w:top w:val="none" w:sz="0" w:space="0" w:color="auto"/>
        <w:left w:val="none" w:sz="0" w:space="0" w:color="auto"/>
        <w:bottom w:val="none" w:sz="0" w:space="0" w:color="auto"/>
        <w:right w:val="none" w:sz="0" w:space="0" w:color="auto"/>
      </w:divBdr>
    </w:div>
    <w:div w:id="1679623379">
      <w:bodyDiv w:val="1"/>
      <w:marLeft w:val="0"/>
      <w:marRight w:val="0"/>
      <w:marTop w:val="0"/>
      <w:marBottom w:val="0"/>
      <w:divBdr>
        <w:top w:val="none" w:sz="0" w:space="0" w:color="auto"/>
        <w:left w:val="none" w:sz="0" w:space="0" w:color="auto"/>
        <w:bottom w:val="none" w:sz="0" w:space="0" w:color="auto"/>
        <w:right w:val="none" w:sz="0" w:space="0" w:color="auto"/>
      </w:divBdr>
    </w:div>
    <w:div w:id="1685203127">
      <w:bodyDiv w:val="1"/>
      <w:marLeft w:val="0"/>
      <w:marRight w:val="0"/>
      <w:marTop w:val="0"/>
      <w:marBottom w:val="0"/>
      <w:divBdr>
        <w:top w:val="none" w:sz="0" w:space="0" w:color="auto"/>
        <w:left w:val="none" w:sz="0" w:space="0" w:color="auto"/>
        <w:bottom w:val="none" w:sz="0" w:space="0" w:color="auto"/>
        <w:right w:val="none" w:sz="0" w:space="0" w:color="auto"/>
      </w:divBdr>
    </w:div>
    <w:div w:id="1742365169">
      <w:bodyDiv w:val="1"/>
      <w:marLeft w:val="0"/>
      <w:marRight w:val="0"/>
      <w:marTop w:val="0"/>
      <w:marBottom w:val="0"/>
      <w:divBdr>
        <w:top w:val="none" w:sz="0" w:space="0" w:color="auto"/>
        <w:left w:val="none" w:sz="0" w:space="0" w:color="auto"/>
        <w:bottom w:val="none" w:sz="0" w:space="0" w:color="auto"/>
        <w:right w:val="none" w:sz="0" w:space="0" w:color="auto"/>
      </w:divBdr>
    </w:div>
    <w:div w:id="1742478970">
      <w:bodyDiv w:val="1"/>
      <w:marLeft w:val="0"/>
      <w:marRight w:val="0"/>
      <w:marTop w:val="0"/>
      <w:marBottom w:val="0"/>
      <w:divBdr>
        <w:top w:val="none" w:sz="0" w:space="0" w:color="auto"/>
        <w:left w:val="none" w:sz="0" w:space="0" w:color="auto"/>
        <w:bottom w:val="none" w:sz="0" w:space="0" w:color="auto"/>
        <w:right w:val="none" w:sz="0" w:space="0" w:color="auto"/>
      </w:divBdr>
      <w:divsChild>
        <w:div w:id="6878029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0047580">
      <w:bodyDiv w:val="1"/>
      <w:marLeft w:val="0"/>
      <w:marRight w:val="0"/>
      <w:marTop w:val="0"/>
      <w:marBottom w:val="0"/>
      <w:divBdr>
        <w:top w:val="none" w:sz="0" w:space="0" w:color="auto"/>
        <w:left w:val="none" w:sz="0" w:space="0" w:color="auto"/>
        <w:bottom w:val="none" w:sz="0" w:space="0" w:color="auto"/>
        <w:right w:val="none" w:sz="0" w:space="0" w:color="auto"/>
      </w:divBdr>
      <w:divsChild>
        <w:div w:id="1639331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091225">
      <w:bodyDiv w:val="1"/>
      <w:marLeft w:val="0"/>
      <w:marRight w:val="0"/>
      <w:marTop w:val="0"/>
      <w:marBottom w:val="0"/>
      <w:divBdr>
        <w:top w:val="none" w:sz="0" w:space="0" w:color="auto"/>
        <w:left w:val="none" w:sz="0" w:space="0" w:color="auto"/>
        <w:bottom w:val="none" w:sz="0" w:space="0" w:color="auto"/>
        <w:right w:val="none" w:sz="0" w:space="0" w:color="auto"/>
      </w:divBdr>
      <w:divsChild>
        <w:div w:id="84647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0319905">
      <w:bodyDiv w:val="1"/>
      <w:marLeft w:val="0"/>
      <w:marRight w:val="0"/>
      <w:marTop w:val="0"/>
      <w:marBottom w:val="0"/>
      <w:divBdr>
        <w:top w:val="none" w:sz="0" w:space="0" w:color="auto"/>
        <w:left w:val="none" w:sz="0" w:space="0" w:color="auto"/>
        <w:bottom w:val="none" w:sz="0" w:space="0" w:color="auto"/>
        <w:right w:val="none" w:sz="0" w:space="0" w:color="auto"/>
      </w:divBdr>
    </w:div>
    <w:div w:id="1959679703">
      <w:bodyDiv w:val="1"/>
      <w:marLeft w:val="0"/>
      <w:marRight w:val="0"/>
      <w:marTop w:val="0"/>
      <w:marBottom w:val="0"/>
      <w:divBdr>
        <w:top w:val="none" w:sz="0" w:space="0" w:color="auto"/>
        <w:left w:val="none" w:sz="0" w:space="0" w:color="auto"/>
        <w:bottom w:val="none" w:sz="0" w:space="0" w:color="auto"/>
        <w:right w:val="none" w:sz="0" w:space="0" w:color="auto"/>
      </w:divBdr>
    </w:div>
    <w:div w:id="1963462542">
      <w:bodyDiv w:val="1"/>
      <w:marLeft w:val="0"/>
      <w:marRight w:val="0"/>
      <w:marTop w:val="0"/>
      <w:marBottom w:val="0"/>
      <w:divBdr>
        <w:top w:val="none" w:sz="0" w:space="0" w:color="auto"/>
        <w:left w:val="none" w:sz="0" w:space="0" w:color="auto"/>
        <w:bottom w:val="none" w:sz="0" w:space="0" w:color="auto"/>
        <w:right w:val="none" w:sz="0" w:space="0" w:color="auto"/>
      </w:divBdr>
      <w:divsChild>
        <w:div w:id="2055158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6353341">
      <w:bodyDiv w:val="1"/>
      <w:marLeft w:val="0"/>
      <w:marRight w:val="0"/>
      <w:marTop w:val="0"/>
      <w:marBottom w:val="0"/>
      <w:divBdr>
        <w:top w:val="none" w:sz="0" w:space="0" w:color="auto"/>
        <w:left w:val="none" w:sz="0" w:space="0" w:color="auto"/>
        <w:bottom w:val="none" w:sz="0" w:space="0" w:color="auto"/>
        <w:right w:val="none" w:sz="0" w:space="0" w:color="auto"/>
      </w:divBdr>
    </w:div>
    <w:div w:id="1974208587">
      <w:bodyDiv w:val="1"/>
      <w:marLeft w:val="0"/>
      <w:marRight w:val="0"/>
      <w:marTop w:val="0"/>
      <w:marBottom w:val="0"/>
      <w:divBdr>
        <w:top w:val="none" w:sz="0" w:space="0" w:color="auto"/>
        <w:left w:val="none" w:sz="0" w:space="0" w:color="auto"/>
        <w:bottom w:val="none" w:sz="0" w:space="0" w:color="auto"/>
        <w:right w:val="none" w:sz="0" w:space="0" w:color="auto"/>
      </w:divBdr>
      <w:divsChild>
        <w:div w:id="136282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2308171">
      <w:bodyDiv w:val="1"/>
      <w:marLeft w:val="0"/>
      <w:marRight w:val="0"/>
      <w:marTop w:val="0"/>
      <w:marBottom w:val="0"/>
      <w:divBdr>
        <w:top w:val="none" w:sz="0" w:space="0" w:color="auto"/>
        <w:left w:val="none" w:sz="0" w:space="0" w:color="auto"/>
        <w:bottom w:val="none" w:sz="0" w:space="0" w:color="auto"/>
        <w:right w:val="none" w:sz="0" w:space="0" w:color="auto"/>
      </w:divBdr>
    </w:div>
    <w:div w:id="2129469789">
      <w:bodyDiv w:val="1"/>
      <w:marLeft w:val="0"/>
      <w:marRight w:val="0"/>
      <w:marTop w:val="0"/>
      <w:marBottom w:val="0"/>
      <w:divBdr>
        <w:top w:val="none" w:sz="0" w:space="0" w:color="auto"/>
        <w:left w:val="none" w:sz="0" w:space="0" w:color="auto"/>
        <w:bottom w:val="none" w:sz="0" w:space="0" w:color="auto"/>
        <w:right w:val="none" w:sz="0" w:space="0" w:color="auto"/>
      </w:divBdr>
    </w:div>
    <w:div w:id="2137260659">
      <w:bodyDiv w:val="1"/>
      <w:marLeft w:val="0"/>
      <w:marRight w:val="0"/>
      <w:marTop w:val="0"/>
      <w:marBottom w:val="0"/>
      <w:divBdr>
        <w:top w:val="none" w:sz="0" w:space="0" w:color="auto"/>
        <w:left w:val="none" w:sz="0" w:space="0" w:color="auto"/>
        <w:bottom w:val="none" w:sz="0" w:space="0" w:color="auto"/>
        <w:right w:val="none" w:sz="0" w:space="0" w:color="auto"/>
      </w:divBdr>
      <w:divsChild>
        <w:div w:id="25954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yperlink" Target="mailto:orders.kr@abbvie.com"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44A51-B9AC-4C4E-B04F-C94FCAD89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12528</TotalTime>
  <Pages>108</Pages>
  <Words>23826</Words>
  <Characters>135811</Characters>
  <Application>Microsoft Office Word</Application>
  <DocSecurity>0</DocSecurity>
  <Lines>1131</Lines>
  <Paragraphs>318</Paragraphs>
  <ScaleCrop>false</ScaleCrop>
  <HeadingPairs>
    <vt:vector size="2" baseType="variant">
      <vt:variant>
        <vt:lpstr>Title</vt:lpstr>
      </vt:variant>
      <vt:variant>
        <vt:i4>1</vt:i4>
      </vt:variant>
    </vt:vector>
  </HeadingPairs>
  <TitlesOfParts>
    <vt:vector size="1" baseType="lpstr">
      <vt:lpstr/>
    </vt:vector>
  </TitlesOfParts>
  <Company>greench pc</Company>
  <LinksUpToDate>false</LinksUpToDate>
  <CharactersWithSpaces>159319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dc:description/>
  <cp:lastModifiedBy>Nino Trokashvili</cp:lastModifiedBy>
  <cp:revision>886</cp:revision>
  <cp:lastPrinted>2026-02-26T15:13:00Z</cp:lastPrinted>
  <dcterms:created xsi:type="dcterms:W3CDTF">2026-02-15T06:11:00Z</dcterms:created>
  <dcterms:modified xsi:type="dcterms:W3CDTF">2026-03-17T11:43:00Z</dcterms:modified>
</cp:coreProperties>
</file>