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3AF74" w14:textId="77777777" w:rsidR="00BD157F" w:rsidRPr="00EF30F0" w:rsidRDefault="00BD157F" w:rsidP="00A11DAC">
      <w:pPr>
        <w:spacing w:after="0" w:line="240" w:lineRule="auto"/>
        <w:jc w:val="center"/>
        <w:rPr>
          <w:rFonts w:ascii="AcadNusx" w:hAnsi="AcadNusx"/>
          <w:b/>
          <w:noProof/>
          <w:sz w:val="24"/>
          <w:szCs w:val="24"/>
          <w:lang w:val="ka-GE"/>
        </w:rPr>
      </w:pPr>
      <w:r w:rsidRPr="00EF30F0">
        <w:rPr>
          <w:rFonts w:ascii="AcadNusx" w:hAnsi="AcadNusx"/>
          <w:b/>
          <w:noProof/>
          <w:sz w:val="24"/>
          <w:szCs w:val="24"/>
          <w:lang w:val="ka-GE"/>
        </w:rPr>
        <w:t>SefuTvis CanarTi: informacia pacientisTvis</w:t>
      </w:r>
    </w:p>
    <w:p w14:paraId="5B7EC6D0" w14:textId="77777777" w:rsidR="00BD157F" w:rsidRPr="00EF30F0" w:rsidRDefault="00BD157F" w:rsidP="00A11DAC">
      <w:pPr>
        <w:spacing w:after="0" w:line="240" w:lineRule="auto"/>
        <w:jc w:val="center"/>
        <w:rPr>
          <w:rFonts w:ascii="AcadNusx" w:hAnsi="AcadNusx"/>
          <w:b/>
          <w:noProof/>
          <w:sz w:val="24"/>
          <w:szCs w:val="24"/>
          <w:lang w:val="ka-GE"/>
        </w:rPr>
      </w:pPr>
      <w:r w:rsidRPr="00EF30F0">
        <w:rPr>
          <w:rFonts w:ascii="AcadNusx" w:hAnsi="AcadNusx"/>
          <w:b/>
          <w:noProof/>
          <w:sz w:val="24"/>
          <w:szCs w:val="24"/>
          <w:lang w:val="ka-GE"/>
        </w:rPr>
        <w:t>enteroli 250 kafsulebi</w:t>
      </w:r>
    </w:p>
    <w:p w14:paraId="299DF2F4" w14:textId="77777777" w:rsidR="00BD157F" w:rsidRPr="00EF30F0" w:rsidRDefault="00BD157F" w:rsidP="00A11DAC">
      <w:pPr>
        <w:spacing w:after="0" w:line="240" w:lineRule="auto"/>
        <w:jc w:val="center"/>
        <w:rPr>
          <w:rFonts w:ascii="Times New Roman" w:hAnsi="Times New Roman"/>
          <w:b/>
          <w:noProof/>
          <w:sz w:val="24"/>
          <w:szCs w:val="24"/>
          <w:lang w:val="ka-GE"/>
        </w:rPr>
      </w:pPr>
      <w:r w:rsidRPr="00EF30F0">
        <w:rPr>
          <w:rFonts w:ascii="Times New Roman" w:hAnsi="Times New Roman"/>
          <w:b/>
          <w:noProof/>
          <w:sz w:val="24"/>
          <w:szCs w:val="24"/>
          <w:lang w:val="ka-GE"/>
        </w:rPr>
        <w:t xml:space="preserve">Saccharomyces boulardii </w:t>
      </w:r>
      <w:r>
        <w:rPr>
          <w:rFonts w:ascii="Times New Roman" w:hAnsi="Times New Roman"/>
          <w:b/>
          <w:noProof/>
          <w:sz w:val="24"/>
          <w:szCs w:val="24"/>
        </w:rPr>
        <w:t>CNCM I-745</w:t>
      </w:r>
    </w:p>
    <w:p w14:paraId="2B7E48DE" w14:textId="77777777" w:rsidR="00BD157F" w:rsidRPr="00EF30F0" w:rsidRDefault="00BD157F" w:rsidP="00A11DAC">
      <w:pPr>
        <w:spacing w:after="0" w:line="240" w:lineRule="auto"/>
        <w:jc w:val="both"/>
        <w:rPr>
          <w:rFonts w:ascii="Arial" w:hAnsi="Arial" w:cs="Arial"/>
          <w:b/>
          <w:noProof/>
          <w:sz w:val="24"/>
          <w:szCs w:val="24"/>
          <w:lang w:val="ka-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96"/>
      </w:tblGrid>
      <w:tr w:rsidR="00BD157F" w:rsidRPr="00BF7C87" w14:paraId="176DAEEB" w14:textId="77777777" w:rsidTr="007D0622">
        <w:tc>
          <w:tcPr>
            <w:tcW w:w="11196" w:type="dxa"/>
          </w:tcPr>
          <w:p w14:paraId="26BE3867" w14:textId="77777777" w:rsidR="00BD157F" w:rsidRDefault="00BD157F" w:rsidP="007D0622">
            <w:pPr>
              <w:spacing w:after="0" w:line="240" w:lineRule="auto"/>
              <w:jc w:val="both"/>
              <w:rPr>
                <w:rFonts w:ascii="AcadNusx" w:hAnsi="AcadNusx"/>
                <w:b/>
                <w:noProof/>
                <w:sz w:val="24"/>
                <w:szCs w:val="24"/>
                <w:lang w:val="ka-GE"/>
              </w:rPr>
            </w:pPr>
            <w:r>
              <w:rPr>
                <w:rFonts w:ascii="AcadNusx" w:hAnsi="AcadNusx" w:cs="Arial"/>
                <w:b/>
                <w:noProof/>
                <w:sz w:val="24"/>
                <w:szCs w:val="24"/>
                <w:lang w:val="ka-GE"/>
              </w:rPr>
              <w:t xml:space="preserve">waikiTxeT CanarTi srulad, </w:t>
            </w:r>
            <w:r>
              <w:rPr>
                <w:rFonts w:ascii="AcadNusx" w:hAnsi="AcadNusx"/>
                <w:b/>
                <w:noProof/>
                <w:sz w:val="24"/>
                <w:szCs w:val="24"/>
                <w:lang w:val="ka-GE"/>
              </w:rPr>
              <w:t>yuradRebiT sanam daiwyebdeT preparatis gamoyenebas, vinaidan is Seicavs TqvenTvis mniSvnelovan informacias</w:t>
            </w:r>
          </w:p>
          <w:p w14:paraId="6A869365" w14:textId="77777777" w:rsidR="00BD157F" w:rsidRDefault="00BD157F" w:rsidP="007D0622">
            <w:pPr>
              <w:spacing w:after="0" w:line="240" w:lineRule="auto"/>
              <w:jc w:val="both"/>
              <w:rPr>
                <w:rFonts w:ascii="AcadNusx" w:hAnsi="AcadNusx"/>
                <w:noProof/>
                <w:sz w:val="24"/>
                <w:szCs w:val="24"/>
                <w:lang w:val="ka-GE"/>
              </w:rPr>
            </w:pPr>
            <w:r>
              <w:rPr>
                <w:rFonts w:ascii="AcadNusx" w:hAnsi="AcadNusx"/>
                <w:noProof/>
                <w:sz w:val="24"/>
                <w:szCs w:val="24"/>
                <w:lang w:val="ka-GE"/>
              </w:rPr>
              <w:t>yovelTvis gamoiyeneT es preparati zustad ise rogorc aRwerilia mocemul CanarTSi an rogorc giTxraT Tqvenma eqimma an farmacevtma.</w:t>
            </w:r>
          </w:p>
          <w:p w14:paraId="47D16A93" w14:textId="77777777" w:rsidR="00BD157F" w:rsidRDefault="00BD157F" w:rsidP="007D0622">
            <w:pPr>
              <w:spacing w:after="0" w:line="240" w:lineRule="auto"/>
              <w:jc w:val="both"/>
              <w:rPr>
                <w:rFonts w:ascii="AcadNusx" w:hAnsi="AcadNusx"/>
                <w:noProof/>
                <w:sz w:val="24"/>
                <w:szCs w:val="24"/>
                <w:lang w:val="ka-GE"/>
              </w:rPr>
            </w:pPr>
          </w:p>
          <w:p w14:paraId="47F25DEC" w14:textId="77777777" w:rsidR="00BD157F" w:rsidRDefault="00BD157F" w:rsidP="007D0622">
            <w:pPr>
              <w:pStyle w:val="ListParagraph"/>
              <w:numPr>
                <w:ilvl w:val="0"/>
                <w:numId w:val="1"/>
              </w:numPr>
              <w:spacing w:after="0" w:line="240" w:lineRule="auto"/>
              <w:jc w:val="both"/>
              <w:rPr>
                <w:rFonts w:ascii="AcadNusx" w:hAnsi="AcadNusx"/>
                <w:noProof/>
                <w:sz w:val="24"/>
                <w:szCs w:val="24"/>
                <w:lang w:val="ka-GE"/>
              </w:rPr>
            </w:pPr>
            <w:r>
              <w:rPr>
                <w:rFonts w:ascii="AcadNusx" w:hAnsi="AcadNusx"/>
                <w:noProof/>
                <w:sz w:val="24"/>
                <w:szCs w:val="24"/>
                <w:lang w:val="ka-GE"/>
              </w:rPr>
              <w:t>SeinaxeT es CanarTi. SeiZleba kvlav dagWirdeT misi wakiTxva</w:t>
            </w:r>
          </w:p>
          <w:p w14:paraId="3809FC61" w14:textId="77777777" w:rsidR="00BD157F" w:rsidRDefault="00BD157F" w:rsidP="007D0622">
            <w:pPr>
              <w:pStyle w:val="ListParagraph"/>
              <w:numPr>
                <w:ilvl w:val="0"/>
                <w:numId w:val="1"/>
              </w:numPr>
              <w:spacing w:after="0" w:line="240" w:lineRule="auto"/>
              <w:jc w:val="both"/>
              <w:rPr>
                <w:rFonts w:ascii="AcadNusx" w:hAnsi="AcadNusx"/>
                <w:noProof/>
                <w:sz w:val="24"/>
                <w:szCs w:val="24"/>
                <w:lang w:val="ka-GE"/>
              </w:rPr>
            </w:pPr>
            <w:r>
              <w:rPr>
                <w:rFonts w:ascii="AcadNusx" w:hAnsi="AcadNusx"/>
                <w:noProof/>
                <w:sz w:val="24"/>
                <w:szCs w:val="24"/>
                <w:lang w:val="ka-GE"/>
              </w:rPr>
              <w:t>mimarTeT Tqven farmacevts Tu gWirdebaT sxva informacia an rCeva</w:t>
            </w:r>
          </w:p>
          <w:p w14:paraId="7223E050" w14:textId="77777777" w:rsidR="00BD157F" w:rsidRDefault="00BD157F" w:rsidP="007D0622">
            <w:pPr>
              <w:pStyle w:val="ListParagraph"/>
              <w:numPr>
                <w:ilvl w:val="0"/>
                <w:numId w:val="1"/>
              </w:numPr>
              <w:spacing w:after="0" w:line="240" w:lineRule="auto"/>
              <w:jc w:val="both"/>
              <w:rPr>
                <w:rFonts w:ascii="AcadNusx" w:hAnsi="AcadNusx"/>
                <w:noProof/>
                <w:sz w:val="24"/>
                <w:szCs w:val="24"/>
                <w:lang w:val="ka-GE"/>
              </w:rPr>
            </w:pPr>
            <w:r>
              <w:rPr>
                <w:rFonts w:ascii="AcadNusx" w:hAnsi="AcadNusx"/>
                <w:noProof/>
                <w:sz w:val="24"/>
                <w:szCs w:val="24"/>
                <w:lang w:val="ka-GE"/>
              </w:rPr>
              <w:t xml:space="preserve">Tu Tqven aRniSnavT raime gverdiT efeqtebs, mimarTeT Tqvens eqims an farmacevts. es exeba iseT SesaZlo gverdiT efeqtebsac, romlebic ar aris aRwerili am CanarTSi. </w:t>
            </w:r>
          </w:p>
          <w:p w14:paraId="65615D6A" w14:textId="77777777" w:rsidR="00BD157F" w:rsidRDefault="00BD157F" w:rsidP="007D0622">
            <w:pPr>
              <w:pStyle w:val="ListParagraph"/>
              <w:numPr>
                <w:ilvl w:val="0"/>
                <w:numId w:val="1"/>
              </w:numPr>
              <w:spacing w:after="0" w:line="240" w:lineRule="auto"/>
              <w:jc w:val="both"/>
              <w:rPr>
                <w:rFonts w:ascii="AcadNusx" w:hAnsi="AcadNusx"/>
                <w:noProof/>
                <w:sz w:val="24"/>
                <w:szCs w:val="24"/>
                <w:lang w:val="ka-GE"/>
              </w:rPr>
            </w:pPr>
            <w:r>
              <w:rPr>
                <w:rFonts w:ascii="AcadNusx" w:hAnsi="AcadNusx"/>
                <w:noProof/>
                <w:sz w:val="24"/>
                <w:szCs w:val="24"/>
                <w:lang w:val="ka-GE"/>
              </w:rPr>
              <w:t xml:space="preserve">aucileblad unda daelaparkoT Tqvens eqims Tu 2 dRis Semdeg Tavs ukeT ar grZnobT an mdgomareoba gauaresda. </w:t>
            </w:r>
          </w:p>
          <w:p w14:paraId="63498B30" w14:textId="77777777" w:rsidR="00BD157F" w:rsidRDefault="00BD157F" w:rsidP="007D0622">
            <w:pPr>
              <w:spacing w:after="0" w:line="240" w:lineRule="auto"/>
              <w:jc w:val="both"/>
              <w:rPr>
                <w:rFonts w:ascii="AcadNusx" w:hAnsi="AcadNusx" w:cs="Arial"/>
                <w:b/>
                <w:noProof/>
                <w:sz w:val="24"/>
                <w:szCs w:val="24"/>
                <w:lang w:val="ka-GE"/>
              </w:rPr>
            </w:pPr>
          </w:p>
        </w:tc>
      </w:tr>
    </w:tbl>
    <w:p w14:paraId="65DC3839" w14:textId="77777777" w:rsidR="00BD157F" w:rsidRPr="00EF30F0" w:rsidRDefault="00BD157F" w:rsidP="00A11DAC">
      <w:pPr>
        <w:spacing w:after="0" w:line="240" w:lineRule="auto"/>
        <w:jc w:val="both"/>
        <w:rPr>
          <w:rFonts w:ascii="AcadNusx" w:hAnsi="AcadNusx" w:cs="Arial"/>
          <w:b/>
          <w:noProof/>
          <w:sz w:val="24"/>
          <w:szCs w:val="24"/>
          <w:lang w:val="ka-GE"/>
        </w:rPr>
      </w:pPr>
    </w:p>
    <w:p w14:paraId="4C65CE27" w14:textId="77777777" w:rsidR="00BD157F" w:rsidRPr="00EF30F0" w:rsidRDefault="00BD157F" w:rsidP="00A11DAC">
      <w:pPr>
        <w:pStyle w:val="ListParagraph"/>
        <w:spacing w:after="0" w:line="240" w:lineRule="auto"/>
        <w:ind w:left="360"/>
        <w:jc w:val="both"/>
        <w:rPr>
          <w:rFonts w:ascii="AcadNusx" w:hAnsi="AcadNusx"/>
          <w:noProof/>
          <w:sz w:val="24"/>
          <w:szCs w:val="24"/>
          <w:lang w:val="ka-GE"/>
        </w:rPr>
      </w:pPr>
    </w:p>
    <w:p w14:paraId="78A29A23" w14:textId="77777777" w:rsidR="00BD157F" w:rsidRPr="00EF30F0" w:rsidRDefault="00BD157F" w:rsidP="00A11DAC">
      <w:pPr>
        <w:spacing w:after="0" w:line="240" w:lineRule="auto"/>
        <w:jc w:val="both"/>
        <w:rPr>
          <w:rFonts w:ascii="AcadNusx" w:hAnsi="AcadNusx"/>
          <w:b/>
          <w:noProof/>
          <w:sz w:val="24"/>
          <w:szCs w:val="24"/>
          <w:lang w:val="ka-GE"/>
        </w:rPr>
      </w:pPr>
      <w:r w:rsidRPr="00EF30F0">
        <w:rPr>
          <w:rFonts w:ascii="AcadNusx" w:hAnsi="AcadNusx"/>
          <w:b/>
          <w:noProof/>
          <w:sz w:val="24"/>
          <w:szCs w:val="24"/>
          <w:lang w:val="ka-GE"/>
        </w:rPr>
        <w:t>ra aris mocemul CanarTSi:</w:t>
      </w:r>
    </w:p>
    <w:p w14:paraId="1100271B" w14:textId="77777777" w:rsidR="00BD157F" w:rsidRPr="00EF30F0" w:rsidRDefault="00BD157F" w:rsidP="00A11DAC">
      <w:pPr>
        <w:pStyle w:val="ListParagraph"/>
        <w:numPr>
          <w:ilvl w:val="0"/>
          <w:numId w:val="2"/>
        </w:numPr>
        <w:spacing w:after="0" w:line="240" w:lineRule="auto"/>
        <w:jc w:val="both"/>
        <w:rPr>
          <w:rFonts w:ascii="AcadNusx" w:hAnsi="AcadNusx"/>
          <w:b/>
          <w:noProof/>
          <w:sz w:val="24"/>
          <w:szCs w:val="24"/>
          <w:lang w:val="ka-GE"/>
        </w:rPr>
      </w:pPr>
      <w:r w:rsidRPr="00EF30F0">
        <w:rPr>
          <w:rFonts w:ascii="AcadNusx" w:hAnsi="AcadNusx"/>
          <w:noProof/>
          <w:sz w:val="24"/>
          <w:szCs w:val="24"/>
          <w:lang w:val="ka-GE"/>
        </w:rPr>
        <w:t xml:space="preserve">ra aris </w:t>
      </w:r>
      <w:r w:rsidRPr="00EF30F0">
        <w:rPr>
          <w:rFonts w:ascii="AcadNusx" w:hAnsi="AcadNusx"/>
          <w:b/>
          <w:noProof/>
          <w:sz w:val="24"/>
          <w:szCs w:val="24"/>
          <w:lang w:val="ka-GE"/>
        </w:rPr>
        <w:t>enteroli 250,</w:t>
      </w:r>
      <w:r w:rsidRPr="00EF30F0">
        <w:rPr>
          <w:rFonts w:ascii="AcadNusx" w:hAnsi="AcadNusx"/>
          <w:noProof/>
          <w:sz w:val="24"/>
          <w:szCs w:val="24"/>
          <w:lang w:val="ka-GE"/>
        </w:rPr>
        <w:t xml:space="preserve"> kafsulebi da risTvis gamoiyeneba</w:t>
      </w:r>
    </w:p>
    <w:p w14:paraId="4DE8E9FC" w14:textId="77777777" w:rsidR="00BD157F" w:rsidRPr="00EF30F0" w:rsidRDefault="00BD157F" w:rsidP="00A11DAC">
      <w:pPr>
        <w:pStyle w:val="ListParagraph"/>
        <w:numPr>
          <w:ilvl w:val="0"/>
          <w:numId w:val="2"/>
        </w:numPr>
        <w:spacing w:after="0" w:line="240" w:lineRule="auto"/>
        <w:jc w:val="both"/>
        <w:rPr>
          <w:rFonts w:ascii="AcadNusx" w:hAnsi="AcadNusx"/>
          <w:b/>
          <w:noProof/>
          <w:sz w:val="24"/>
          <w:szCs w:val="24"/>
          <w:lang w:val="ka-GE"/>
        </w:rPr>
      </w:pPr>
      <w:r w:rsidRPr="00EF30F0">
        <w:rPr>
          <w:rFonts w:ascii="AcadNusx" w:hAnsi="AcadNusx"/>
          <w:noProof/>
          <w:sz w:val="24"/>
          <w:szCs w:val="24"/>
          <w:lang w:val="ka-GE"/>
        </w:rPr>
        <w:t xml:space="preserve">ra unda icodeT </w:t>
      </w:r>
      <w:r w:rsidRPr="00EF30F0">
        <w:rPr>
          <w:rFonts w:ascii="AcadNusx" w:hAnsi="AcadNusx"/>
          <w:b/>
          <w:noProof/>
          <w:sz w:val="24"/>
          <w:szCs w:val="24"/>
          <w:lang w:val="ka-GE"/>
        </w:rPr>
        <w:t>enteroli 250,</w:t>
      </w:r>
      <w:r w:rsidRPr="00EF30F0">
        <w:rPr>
          <w:rFonts w:ascii="AcadNusx" w:hAnsi="AcadNusx"/>
          <w:noProof/>
          <w:sz w:val="24"/>
          <w:szCs w:val="24"/>
          <w:lang w:val="ka-GE"/>
        </w:rPr>
        <w:t xml:space="preserve"> kafsulebis miRebamde. </w:t>
      </w:r>
    </w:p>
    <w:p w14:paraId="7B6544B5" w14:textId="77777777" w:rsidR="00BD157F" w:rsidRPr="00EF30F0" w:rsidRDefault="00BD157F" w:rsidP="00A11DAC">
      <w:pPr>
        <w:pStyle w:val="ListParagraph"/>
        <w:numPr>
          <w:ilvl w:val="0"/>
          <w:numId w:val="2"/>
        </w:numPr>
        <w:spacing w:after="0" w:line="240" w:lineRule="auto"/>
        <w:jc w:val="both"/>
        <w:rPr>
          <w:rFonts w:ascii="AcadNusx" w:hAnsi="AcadNusx"/>
          <w:b/>
          <w:noProof/>
          <w:sz w:val="24"/>
          <w:szCs w:val="24"/>
          <w:lang w:val="ka-GE"/>
        </w:rPr>
      </w:pPr>
      <w:r w:rsidRPr="00EF30F0">
        <w:rPr>
          <w:rFonts w:ascii="AcadNusx" w:hAnsi="AcadNusx"/>
          <w:noProof/>
          <w:sz w:val="24"/>
          <w:szCs w:val="24"/>
          <w:lang w:val="ka-GE"/>
        </w:rPr>
        <w:t xml:space="preserve">rogor miiReba </w:t>
      </w:r>
      <w:r w:rsidRPr="00EF30F0">
        <w:rPr>
          <w:rFonts w:ascii="AcadNusx" w:hAnsi="AcadNusx"/>
          <w:b/>
          <w:noProof/>
          <w:sz w:val="24"/>
          <w:szCs w:val="24"/>
          <w:lang w:val="ka-GE"/>
        </w:rPr>
        <w:t>enteroli 250,</w:t>
      </w:r>
      <w:r w:rsidRPr="00EF30F0">
        <w:rPr>
          <w:rFonts w:ascii="AcadNusx" w:hAnsi="AcadNusx"/>
          <w:noProof/>
          <w:sz w:val="24"/>
          <w:szCs w:val="24"/>
          <w:lang w:val="ka-GE"/>
        </w:rPr>
        <w:t xml:space="preserve"> kafsulebi</w:t>
      </w:r>
    </w:p>
    <w:p w14:paraId="7709BDA0" w14:textId="77777777" w:rsidR="00BD157F" w:rsidRPr="00EF30F0" w:rsidRDefault="00BD157F" w:rsidP="00A11DAC">
      <w:pPr>
        <w:pStyle w:val="ListParagraph"/>
        <w:numPr>
          <w:ilvl w:val="0"/>
          <w:numId w:val="2"/>
        </w:numPr>
        <w:spacing w:after="0" w:line="240" w:lineRule="auto"/>
        <w:jc w:val="both"/>
        <w:rPr>
          <w:rFonts w:ascii="AcadNusx" w:hAnsi="AcadNusx"/>
          <w:b/>
          <w:noProof/>
          <w:sz w:val="24"/>
          <w:szCs w:val="24"/>
          <w:lang w:val="ka-GE"/>
        </w:rPr>
      </w:pPr>
      <w:r w:rsidRPr="00EF30F0">
        <w:rPr>
          <w:rFonts w:ascii="AcadNusx" w:hAnsi="AcadNusx"/>
          <w:noProof/>
          <w:sz w:val="24"/>
          <w:szCs w:val="24"/>
          <w:lang w:val="ka-GE"/>
        </w:rPr>
        <w:t>SesaZlo gverdiTi efeqtebi</w:t>
      </w:r>
    </w:p>
    <w:p w14:paraId="4BBC964A" w14:textId="77777777" w:rsidR="00BD157F" w:rsidRPr="00EF30F0" w:rsidRDefault="00BD157F" w:rsidP="00A11DAC">
      <w:pPr>
        <w:pStyle w:val="ListParagraph"/>
        <w:numPr>
          <w:ilvl w:val="0"/>
          <w:numId w:val="2"/>
        </w:numPr>
        <w:spacing w:after="0" w:line="240" w:lineRule="auto"/>
        <w:jc w:val="both"/>
        <w:rPr>
          <w:rFonts w:ascii="AcadNusx" w:hAnsi="AcadNusx"/>
          <w:b/>
          <w:noProof/>
          <w:sz w:val="24"/>
          <w:szCs w:val="24"/>
          <w:lang w:val="ka-GE"/>
        </w:rPr>
      </w:pPr>
      <w:r w:rsidRPr="00EF30F0">
        <w:rPr>
          <w:rFonts w:ascii="AcadNusx" w:hAnsi="AcadNusx"/>
          <w:noProof/>
          <w:sz w:val="24"/>
          <w:szCs w:val="24"/>
          <w:lang w:val="ka-GE"/>
        </w:rPr>
        <w:t xml:space="preserve">rogor inaxeba </w:t>
      </w:r>
      <w:r w:rsidRPr="00EF30F0">
        <w:rPr>
          <w:rFonts w:ascii="AcadNusx" w:hAnsi="AcadNusx"/>
          <w:b/>
          <w:noProof/>
          <w:sz w:val="24"/>
          <w:szCs w:val="24"/>
          <w:lang w:val="ka-GE"/>
        </w:rPr>
        <w:t>enteroli 250,</w:t>
      </w:r>
      <w:r w:rsidRPr="00EF30F0">
        <w:rPr>
          <w:rFonts w:ascii="AcadNusx" w:hAnsi="AcadNusx"/>
          <w:noProof/>
          <w:sz w:val="24"/>
          <w:szCs w:val="24"/>
          <w:lang w:val="ka-GE"/>
        </w:rPr>
        <w:t xml:space="preserve"> kafsulebi</w:t>
      </w:r>
    </w:p>
    <w:p w14:paraId="1CDE75C4" w14:textId="77777777" w:rsidR="00BD157F" w:rsidRPr="00EF30F0" w:rsidRDefault="00BD157F" w:rsidP="00A11DAC">
      <w:pPr>
        <w:pStyle w:val="ListParagraph"/>
        <w:numPr>
          <w:ilvl w:val="0"/>
          <w:numId w:val="2"/>
        </w:numPr>
        <w:spacing w:after="0" w:line="240" w:lineRule="auto"/>
        <w:jc w:val="both"/>
        <w:rPr>
          <w:rFonts w:ascii="AcadNusx" w:hAnsi="AcadNusx"/>
          <w:b/>
          <w:noProof/>
          <w:sz w:val="24"/>
          <w:szCs w:val="24"/>
          <w:lang w:val="ka-GE"/>
        </w:rPr>
      </w:pPr>
      <w:r w:rsidRPr="00EF30F0">
        <w:rPr>
          <w:rFonts w:ascii="AcadNusx" w:hAnsi="AcadNusx"/>
          <w:noProof/>
          <w:sz w:val="24"/>
          <w:szCs w:val="24"/>
          <w:lang w:val="ka-GE"/>
        </w:rPr>
        <w:t>SefuTvis Semcveloba da sxva damatebiTi informacia</w:t>
      </w:r>
    </w:p>
    <w:p w14:paraId="1D58B4BA" w14:textId="77777777" w:rsidR="00BD157F" w:rsidRPr="00EF30F0" w:rsidRDefault="00BD157F" w:rsidP="00A11DAC">
      <w:pPr>
        <w:spacing w:after="0" w:line="240" w:lineRule="auto"/>
        <w:jc w:val="both"/>
        <w:rPr>
          <w:rFonts w:ascii="AcadNusx" w:hAnsi="AcadNusx"/>
          <w:b/>
          <w:noProof/>
          <w:sz w:val="24"/>
          <w:szCs w:val="24"/>
          <w:lang w:val="ka-GE"/>
        </w:rPr>
      </w:pPr>
    </w:p>
    <w:p w14:paraId="6F19F2D9" w14:textId="77777777" w:rsidR="00BD157F" w:rsidRPr="00EF30F0" w:rsidRDefault="00BD157F" w:rsidP="00A11DAC">
      <w:pPr>
        <w:pStyle w:val="ListParagraph"/>
        <w:numPr>
          <w:ilvl w:val="0"/>
          <w:numId w:val="3"/>
        </w:numPr>
        <w:spacing w:after="0" w:line="240" w:lineRule="auto"/>
        <w:jc w:val="both"/>
        <w:rPr>
          <w:rFonts w:ascii="AcadNusx" w:hAnsi="AcadNusx"/>
          <w:b/>
          <w:noProof/>
          <w:sz w:val="24"/>
          <w:szCs w:val="24"/>
          <w:lang w:val="ka-GE"/>
        </w:rPr>
      </w:pPr>
      <w:r w:rsidRPr="00EF30F0">
        <w:rPr>
          <w:rFonts w:ascii="AcadNusx" w:hAnsi="AcadNusx"/>
          <w:b/>
          <w:noProof/>
          <w:sz w:val="24"/>
          <w:szCs w:val="24"/>
          <w:lang w:val="ka-GE"/>
        </w:rPr>
        <w:t>ra aris enteroli 250, kafsulebi da risTvis gamoiyeneba</w:t>
      </w:r>
    </w:p>
    <w:p w14:paraId="51866046" w14:textId="77777777" w:rsidR="00BD157F" w:rsidRPr="00EF30F0" w:rsidRDefault="00BD157F" w:rsidP="00A11DAC">
      <w:pPr>
        <w:spacing w:after="0" w:line="240" w:lineRule="auto"/>
        <w:jc w:val="both"/>
        <w:rPr>
          <w:rFonts w:ascii="AcadNusx" w:hAnsi="AcadNusx"/>
          <w:b/>
          <w:noProof/>
          <w:sz w:val="24"/>
          <w:szCs w:val="24"/>
          <w:lang w:val="ka-GE"/>
        </w:rPr>
      </w:pPr>
      <w:r w:rsidRPr="00EF30F0">
        <w:rPr>
          <w:rFonts w:ascii="AcadNusx" w:hAnsi="AcadNusx"/>
          <w:b/>
          <w:noProof/>
          <w:sz w:val="24"/>
          <w:szCs w:val="24"/>
          <w:lang w:val="ka-GE"/>
        </w:rPr>
        <w:t>farmakoTerapiuli jgufi</w:t>
      </w:r>
    </w:p>
    <w:p w14:paraId="2B283792" w14:textId="77777777" w:rsidR="00BD157F" w:rsidRPr="00EF30F0" w:rsidRDefault="00BD157F" w:rsidP="00A11DAC">
      <w:pPr>
        <w:spacing w:after="0" w:line="240" w:lineRule="auto"/>
        <w:jc w:val="both"/>
        <w:rPr>
          <w:rFonts w:ascii="Arial" w:hAnsi="Arial" w:cs="Arial"/>
          <w:noProof/>
          <w:sz w:val="24"/>
          <w:szCs w:val="24"/>
          <w:lang w:val="ka-GE"/>
        </w:rPr>
      </w:pPr>
      <w:r w:rsidRPr="00EF30F0">
        <w:rPr>
          <w:rFonts w:ascii="AcadNusx" w:hAnsi="AcadNusx"/>
          <w:noProof/>
          <w:sz w:val="24"/>
          <w:szCs w:val="24"/>
          <w:lang w:val="ka-GE"/>
        </w:rPr>
        <w:t>antidiareuli mikroorganzimebi. aTq kodi</w:t>
      </w:r>
      <w:r w:rsidRPr="00EF30F0">
        <w:rPr>
          <w:rFonts w:ascii="AcadNusx" w:hAnsi="AcadNusx"/>
          <w:b/>
          <w:noProof/>
          <w:sz w:val="24"/>
          <w:szCs w:val="24"/>
          <w:lang w:val="ka-GE"/>
        </w:rPr>
        <w:t xml:space="preserve"> </w:t>
      </w:r>
      <w:r w:rsidRPr="00EF30F0">
        <w:rPr>
          <w:rFonts w:ascii="Times New Roman" w:hAnsi="Times New Roman"/>
          <w:noProof/>
          <w:sz w:val="24"/>
          <w:szCs w:val="24"/>
          <w:lang w:val="ka-GE"/>
        </w:rPr>
        <w:t>A07FA02</w:t>
      </w:r>
    </w:p>
    <w:p w14:paraId="40E8A339" w14:textId="77777777" w:rsidR="00BD157F" w:rsidRPr="00EF30F0" w:rsidRDefault="00BD157F" w:rsidP="00A11DAC">
      <w:pPr>
        <w:spacing w:after="0" w:line="240" w:lineRule="auto"/>
        <w:jc w:val="both"/>
        <w:rPr>
          <w:rFonts w:ascii="Arial" w:hAnsi="Arial" w:cs="Arial"/>
          <w:noProof/>
          <w:sz w:val="24"/>
          <w:szCs w:val="24"/>
          <w:lang w:val="ka-GE"/>
        </w:rPr>
      </w:pPr>
    </w:p>
    <w:p w14:paraId="37CA8A9D"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b/>
          <w:noProof/>
          <w:sz w:val="24"/>
          <w:szCs w:val="24"/>
          <w:lang w:val="ka-GE"/>
        </w:rPr>
        <w:t>enteroli 250,</w:t>
      </w:r>
      <w:r w:rsidRPr="00EF30F0">
        <w:rPr>
          <w:rFonts w:ascii="AcadNusx" w:hAnsi="AcadNusx" w:cs="Arial"/>
          <w:noProof/>
          <w:sz w:val="24"/>
          <w:szCs w:val="24"/>
          <w:lang w:val="ka-GE"/>
        </w:rPr>
        <w:t xml:space="preserve"> kafsulis aqtiuri nivTiereba aris safuara </w:t>
      </w:r>
      <w:r w:rsidRPr="00EF30F0">
        <w:rPr>
          <w:rFonts w:ascii="Times New Roman" w:hAnsi="Times New Roman"/>
          <w:noProof/>
          <w:sz w:val="24"/>
          <w:szCs w:val="24"/>
          <w:lang w:val="ka-GE"/>
        </w:rPr>
        <w:t>Saccharomyces boulardii CNCM I 745</w:t>
      </w:r>
      <w:r w:rsidRPr="00EF30F0">
        <w:rPr>
          <w:rFonts w:ascii="Sylfaen" w:hAnsi="Sylfaen"/>
          <w:noProof/>
          <w:sz w:val="24"/>
          <w:szCs w:val="24"/>
          <w:lang w:val="ka-GE"/>
        </w:rPr>
        <w:t xml:space="preserve">. </w:t>
      </w:r>
      <w:r w:rsidRPr="00EF30F0">
        <w:rPr>
          <w:rFonts w:ascii="Times New Roman" w:hAnsi="Times New Roman"/>
          <w:noProof/>
          <w:sz w:val="24"/>
          <w:szCs w:val="24"/>
          <w:lang w:val="ka-GE"/>
        </w:rPr>
        <w:t>Saccharomyces boulardi</w:t>
      </w:r>
      <w:r w:rsidRPr="00EF30F0">
        <w:rPr>
          <w:rFonts w:ascii="Arial" w:hAnsi="Arial" w:cs="Arial"/>
          <w:noProof/>
          <w:sz w:val="24"/>
          <w:szCs w:val="24"/>
          <w:lang w:val="ka-GE"/>
        </w:rPr>
        <w:t xml:space="preserve">i </w:t>
      </w:r>
      <w:r w:rsidRPr="00EF30F0">
        <w:rPr>
          <w:rFonts w:ascii="Times New Roman" w:hAnsi="Times New Roman"/>
          <w:noProof/>
          <w:sz w:val="24"/>
          <w:szCs w:val="24"/>
          <w:lang w:val="ka-GE"/>
        </w:rPr>
        <w:t>CNCM I 745</w:t>
      </w:r>
      <w:r w:rsidRPr="00EF30F0">
        <w:rPr>
          <w:rFonts w:ascii="AcadNusx" w:hAnsi="AcadNusx" w:cs="Arial"/>
          <w:noProof/>
          <w:sz w:val="24"/>
          <w:szCs w:val="24"/>
          <w:lang w:val="ka-GE"/>
        </w:rPr>
        <w:t xml:space="preserve"> aris probiotiki rac niSnavs, rom is aris Tqveni organizmisTvis sasargeblo mikroorganizmi. </w:t>
      </w:r>
    </w:p>
    <w:p w14:paraId="703478C2"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nawlavuri flora Sedgeba miliardobiT mikroorganizmisgan. Mmisi balansi saWiroa nawlavuri traqtis zogierTi iseTi mniSvnelovani funqciis SenarCunebisTvis, rogoric aris saWmlis gadamuSaveba, infeqciuri nivTierebebis winaaRmdeg brZola, imunuri dacvis stimulacia da gaZliereba. </w:t>
      </w:r>
    </w:p>
    <w:p w14:paraId="28098E82"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magram es wonasworoba sustia da SeiZleba dairRves mravali faqtoriT: virusiT an baqteriiT gamowveuli nawlavuri infeqciebi, zogierTi preparatiT, magaliTad antibiotikebiT mkurnaloba. kvebiTi Cvevevbis cvlileba, romelmac SeiZleba gamowvios saWmlis monelebis sxvadasxva problemebi, rogoric aris diarea. </w:t>
      </w:r>
    </w:p>
    <w:p w14:paraId="11ACD796"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b/>
          <w:noProof/>
          <w:sz w:val="24"/>
          <w:szCs w:val="24"/>
          <w:lang w:val="ka-GE"/>
        </w:rPr>
        <w:t>enteroli</w:t>
      </w:r>
      <w:r w:rsidRPr="00EF30F0">
        <w:rPr>
          <w:rFonts w:ascii="AcadNusx" w:hAnsi="AcadNusx" w:cs="Arial"/>
          <w:noProof/>
          <w:sz w:val="24"/>
          <w:szCs w:val="24"/>
          <w:lang w:val="ka-GE"/>
        </w:rPr>
        <w:t xml:space="preserve"> </w:t>
      </w:r>
      <w:r w:rsidRPr="00EF30F0">
        <w:rPr>
          <w:rFonts w:ascii="AcadNusx" w:hAnsi="AcadNusx" w:cs="Arial"/>
          <w:b/>
          <w:noProof/>
          <w:sz w:val="24"/>
          <w:szCs w:val="24"/>
          <w:lang w:val="ka-GE"/>
        </w:rPr>
        <w:t>250,</w:t>
      </w:r>
      <w:r w:rsidRPr="00EF30F0">
        <w:rPr>
          <w:rFonts w:ascii="AcadNusx" w:hAnsi="AcadNusx" w:cs="Arial"/>
          <w:noProof/>
          <w:sz w:val="24"/>
          <w:szCs w:val="24"/>
          <w:lang w:val="ka-GE"/>
        </w:rPr>
        <w:t xml:space="preserve"> kafsulebi aris nawlavuri floris egredwodebuli “Camnacvlebeli flora” preparati romelic iZleva nawlavuri floris gardamavali disbalansis kompensirebis saSualebas. </w:t>
      </w:r>
    </w:p>
    <w:p w14:paraId="2ED75E79" w14:textId="77777777" w:rsidR="00BD157F" w:rsidRPr="00EF30F0" w:rsidRDefault="00BD157F" w:rsidP="00A11DAC">
      <w:pPr>
        <w:spacing w:after="0" w:line="240" w:lineRule="auto"/>
        <w:jc w:val="both"/>
        <w:rPr>
          <w:rFonts w:ascii="AcadNusx" w:hAnsi="AcadNusx" w:cs="Arial"/>
          <w:b/>
          <w:noProof/>
          <w:sz w:val="24"/>
          <w:szCs w:val="24"/>
          <w:lang w:val="ka-GE"/>
        </w:rPr>
      </w:pPr>
    </w:p>
    <w:p w14:paraId="17501EA7"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b/>
          <w:noProof/>
          <w:sz w:val="24"/>
          <w:szCs w:val="24"/>
          <w:lang w:val="ka-GE"/>
        </w:rPr>
        <w:lastRenderedPageBreak/>
        <w:t>enteroli</w:t>
      </w:r>
      <w:r w:rsidRPr="00EF30F0">
        <w:rPr>
          <w:rFonts w:ascii="AcadNusx" w:hAnsi="AcadNusx" w:cs="Arial"/>
          <w:noProof/>
          <w:sz w:val="24"/>
          <w:szCs w:val="24"/>
          <w:lang w:val="ka-GE"/>
        </w:rPr>
        <w:t xml:space="preserve"> </w:t>
      </w:r>
      <w:r w:rsidRPr="00EF30F0">
        <w:rPr>
          <w:rFonts w:ascii="AcadNusx" w:hAnsi="AcadNusx" w:cs="Arial"/>
          <w:b/>
          <w:noProof/>
          <w:sz w:val="24"/>
          <w:szCs w:val="24"/>
          <w:lang w:val="ka-GE"/>
        </w:rPr>
        <w:t>250,</w:t>
      </w:r>
      <w:r w:rsidRPr="00EF30F0">
        <w:rPr>
          <w:rFonts w:ascii="AcadNusx" w:hAnsi="AcadNusx" w:cs="Arial"/>
          <w:noProof/>
          <w:sz w:val="24"/>
          <w:szCs w:val="24"/>
          <w:lang w:val="ka-GE"/>
        </w:rPr>
        <w:t xml:space="preserve"> kafsulebi naCvenebia:</w:t>
      </w:r>
    </w:p>
    <w:p w14:paraId="77B4A636" w14:textId="77777777" w:rsidR="00BD157F" w:rsidRPr="00EF30F0" w:rsidRDefault="00BD157F" w:rsidP="00A11DAC">
      <w:pPr>
        <w:pStyle w:val="ListParagraph"/>
        <w:numPr>
          <w:ilvl w:val="0"/>
          <w:numId w:val="4"/>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mwvave diareuli infeqcia bavSvebSi da zrdasrul pacientebSi</w:t>
      </w:r>
    </w:p>
    <w:p w14:paraId="685952A3" w14:textId="77777777" w:rsidR="00BD157F" w:rsidRPr="00EF30F0" w:rsidRDefault="00BD157F" w:rsidP="00A11DAC">
      <w:pPr>
        <w:pStyle w:val="ListParagraph"/>
        <w:numPr>
          <w:ilvl w:val="0"/>
          <w:numId w:val="4"/>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mwvave da qronikuli enteritebi da enterokolitebi</w:t>
      </w:r>
    </w:p>
    <w:p w14:paraId="45C41C25" w14:textId="77777777" w:rsidR="00BD157F" w:rsidRPr="00EF30F0" w:rsidRDefault="00BD157F" w:rsidP="00A11DAC">
      <w:pPr>
        <w:pStyle w:val="ListParagraph"/>
        <w:numPr>
          <w:ilvl w:val="0"/>
          <w:numId w:val="4"/>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antibiotikiT gamowveuli diareis mkurnaloba da prevencia</w:t>
      </w:r>
    </w:p>
    <w:p w14:paraId="0F78849F" w14:textId="77777777" w:rsidR="00BD157F" w:rsidRPr="00EF30F0" w:rsidRDefault="00BD157F" w:rsidP="00A11DAC">
      <w:pPr>
        <w:pStyle w:val="ListParagraph"/>
        <w:numPr>
          <w:ilvl w:val="0"/>
          <w:numId w:val="4"/>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vankomicini/metronidazoli mkurnalobis danamatis saxiT </w:t>
      </w:r>
      <w:r w:rsidRPr="00EF30F0">
        <w:rPr>
          <w:rFonts w:ascii="Arial" w:hAnsi="Arial" w:cs="Arial"/>
          <w:noProof/>
          <w:sz w:val="24"/>
          <w:szCs w:val="24"/>
          <w:lang w:val="ka-GE"/>
        </w:rPr>
        <w:t xml:space="preserve">Clostridium difficile </w:t>
      </w:r>
      <w:r w:rsidRPr="00EF30F0">
        <w:rPr>
          <w:rFonts w:ascii="AcadNusx" w:hAnsi="AcadNusx" w:cs="Arial"/>
          <w:noProof/>
          <w:sz w:val="24"/>
          <w:szCs w:val="24"/>
          <w:lang w:val="ka-GE"/>
        </w:rPr>
        <w:t xml:space="preserve">daavadebebis recidivebis profilaqtika. </w:t>
      </w:r>
    </w:p>
    <w:p w14:paraId="1D847EB0" w14:textId="77777777" w:rsidR="00BD157F" w:rsidRPr="00EF30F0" w:rsidRDefault="00BD157F" w:rsidP="00A11DAC">
      <w:pPr>
        <w:pStyle w:val="ListParagraph"/>
        <w:numPr>
          <w:ilvl w:val="0"/>
          <w:numId w:val="4"/>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nawlavuri disbaqteriozi</w:t>
      </w:r>
    </w:p>
    <w:p w14:paraId="7EFCDEE1" w14:textId="77777777" w:rsidR="00BD157F" w:rsidRPr="00EF30F0" w:rsidRDefault="00BD157F" w:rsidP="00A11DAC">
      <w:pPr>
        <w:pStyle w:val="ListParagraph"/>
        <w:numPr>
          <w:ilvl w:val="0"/>
          <w:numId w:val="4"/>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gaRizianebuli nawlavis sindromi</w:t>
      </w:r>
    </w:p>
    <w:p w14:paraId="45FF5FBD" w14:textId="77777777" w:rsidR="00BD157F" w:rsidRPr="00EF30F0" w:rsidRDefault="00BD157F" w:rsidP="00A11DAC">
      <w:pPr>
        <w:pStyle w:val="ListParagraph"/>
        <w:numPr>
          <w:ilvl w:val="0"/>
          <w:numId w:val="4"/>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zondiT xangrZliv kvebasTan dakavSirbeuli diarea. </w:t>
      </w:r>
    </w:p>
    <w:p w14:paraId="7108B531" w14:textId="77777777" w:rsidR="00BD157F" w:rsidRPr="00EF30F0" w:rsidRDefault="00BD157F" w:rsidP="00A11DAC">
      <w:pPr>
        <w:spacing w:after="0" w:line="240" w:lineRule="auto"/>
        <w:jc w:val="both"/>
        <w:rPr>
          <w:rFonts w:ascii="AcadNusx" w:hAnsi="AcadNusx" w:cs="Arial"/>
          <w:noProof/>
          <w:sz w:val="24"/>
          <w:szCs w:val="24"/>
          <w:lang w:val="ka-GE"/>
        </w:rPr>
      </w:pPr>
    </w:p>
    <w:p w14:paraId="761C0957" w14:textId="77777777" w:rsidR="00BD157F" w:rsidRPr="00EF30F0" w:rsidRDefault="00BD157F" w:rsidP="00A11DAC">
      <w:pPr>
        <w:pStyle w:val="ListParagraph"/>
        <w:numPr>
          <w:ilvl w:val="0"/>
          <w:numId w:val="3"/>
        </w:numPr>
        <w:spacing w:after="0" w:line="240" w:lineRule="auto"/>
        <w:jc w:val="both"/>
        <w:rPr>
          <w:rFonts w:ascii="AcadNusx" w:hAnsi="AcadNusx" w:cs="Arial"/>
          <w:b/>
          <w:noProof/>
          <w:sz w:val="24"/>
          <w:szCs w:val="24"/>
          <w:lang w:val="ka-GE"/>
        </w:rPr>
      </w:pPr>
      <w:r w:rsidRPr="00EF30F0">
        <w:rPr>
          <w:rFonts w:ascii="AcadNusx" w:hAnsi="AcadNusx" w:cs="Arial"/>
          <w:b/>
          <w:noProof/>
          <w:sz w:val="24"/>
          <w:szCs w:val="24"/>
          <w:lang w:val="ka-GE"/>
        </w:rPr>
        <w:t>enteroli 250, kafsulebis miRebamde</w:t>
      </w:r>
    </w:p>
    <w:p w14:paraId="2C9F4837" w14:textId="77777777" w:rsidR="00BD157F" w:rsidRPr="00EF30F0" w:rsidRDefault="00BD157F" w:rsidP="00A11DAC">
      <w:pPr>
        <w:spacing w:after="0" w:line="240" w:lineRule="auto"/>
        <w:jc w:val="both"/>
        <w:rPr>
          <w:rFonts w:ascii="AcadNusx" w:hAnsi="AcadNusx" w:cs="Arial"/>
          <w:b/>
          <w:noProof/>
          <w:sz w:val="24"/>
          <w:szCs w:val="24"/>
          <w:lang w:val="ka-GE"/>
        </w:rPr>
      </w:pPr>
    </w:p>
    <w:p w14:paraId="75A23853" w14:textId="77777777" w:rsidR="00BD157F" w:rsidRPr="00EF30F0" w:rsidRDefault="00BD157F" w:rsidP="00A11DAC">
      <w:pPr>
        <w:spacing w:after="0" w:line="240" w:lineRule="auto"/>
        <w:jc w:val="both"/>
        <w:rPr>
          <w:rFonts w:ascii="AcadNusx" w:hAnsi="AcadNusx" w:cs="Arial"/>
          <w:b/>
          <w:noProof/>
          <w:sz w:val="24"/>
          <w:szCs w:val="24"/>
          <w:lang w:val="ka-GE"/>
        </w:rPr>
      </w:pPr>
      <w:r w:rsidRPr="00EF30F0">
        <w:rPr>
          <w:rFonts w:ascii="AcadNusx" w:hAnsi="AcadNusx" w:cs="Arial"/>
          <w:b/>
          <w:noProof/>
          <w:sz w:val="24"/>
          <w:szCs w:val="24"/>
          <w:lang w:val="ka-GE"/>
        </w:rPr>
        <w:t>ar miiRoT enteroli 250, kafsulebi</w:t>
      </w:r>
    </w:p>
    <w:p w14:paraId="6B57B9E4" w14:textId="77777777" w:rsidR="00BD157F" w:rsidRPr="00EF30F0" w:rsidRDefault="00BD157F" w:rsidP="00A11DAC">
      <w:pPr>
        <w:pStyle w:val="ListParagraph"/>
        <w:numPr>
          <w:ilvl w:val="0"/>
          <w:numId w:val="5"/>
        </w:numPr>
        <w:spacing w:after="0" w:line="240" w:lineRule="auto"/>
        <w:jc w:val="both"/>
        <w:rPr>
          <w:rFonts w:ascii="AcadNusx" w:hAnsi="AcadNusx" w:cs="Arial"/>
          <w:b/>
          <w:noProof/>
          <w:sz w:val="24"/>
          <w:szCs w:val="24"/>
          <w:lang w:val="ka-GE"/>
        </w:rPr>
      </w:pPr>
      <w:r w:rsidRPr="00EF30F0">
        <w:rPr>
          <w:rFonts w:ascii="AcadNusx" w:hAnsi="AcadNusx" w:cs="Arial"/>
          <w:noProof/>
          <w:sz w:val="24"/>
          <w:szCs w:val="24"/>
          <w:lang w:val="ka-GE"/>
        </w:rPr>
        <w:t xml:space="preserve">Tu gaqvT alergia </w:t>
      </w:r>
      <w:r w:rsidRPr="00EF30F0">
        <w:rPr>
          <w:rFonts w:ascii="Arial" w:hAnsi="Arial" w:cs="Arial"/>
          <w:noProof/>
          <w:sz w:val="24"/>
          <w:szCs w:val="24"/>
          <w:lang w:val="ka-GE"/>
        </w:rPr>
        <w:t xml:space="preserve">Saccharomyces boulardii </w:t>
      </w:r>
      <w:r w:rsidRPr="00EF30F0">
        <w:rPr>
          <w:rFonts w:ascii="Times New Roman" w:hAnsi="Times New Roman"/>
          <w:noProof/>
          <w:sz w:val="24"/>
          <w:szCs w:val="24"/>
          <w:lang w:val="ka-GE"/>
        </w:rPr>
        <w:t xml:space="preserve">CNCM I-745 </w:t>
      </w:r>
      <w:r w:rsidRPr="00EF30F0">
        <w:rPr>
          <w:rFonts w:ascii="AcadNusx" w:hAnsi="AcadNusx" w:cs="Arial"/>
          <w:noProof/>
          <w:sz w:val="24"/>
          <w:szCs w:val="24"/>
          <w:lang w:val="ka-GE"/>
        </w:rPr>
        <w:t>an prepartis sxva romelime ingerdientis mimarT (CamoTvlili me-6 ganyofilebaSi)</w:t>
      </w:r>
    </w:p>
    <w:p w14:paraId="1F8355D8" w14:textId="77777777" w:rsidR="00BD157F" w:rsidRPr="00EF30F0" w:rsidRDefault="00BD157F" w:rsidP="00A11DAC">
      <w:pPr>
        <w:pStyle w:val="ListParagraph"/>
        <w:numPr>
          <w:ilvl w:val="0"/>
          <w:numId w:val="5"/>
        </w:numPr>
        <w:spacing w:after="0" w:line="240" w:lineRule="auto"/>
        <w:jc w:val="both"/>
        <w:rPr>
          <w:rFonts w:ascii="AcadNusx" w:hAnsi="AcadNusx" w:cs="Arial"/>
          <w:b/>
          <w:noProof/>
          <w:sz w:val="24"/>
          <w:szCs w:val="24"/>
          <w:lang w:val="ka-GE"/>
        </w:rPr>
      </w:pPr>
      <w:r w:rsidRPr="00EF30F0">
        <w:rPr>
          <w:rFonts w:ascii="AcadNusx" w:hAnsi="AcadNusx" w:cs="Arial"/>
          <w:noProof/>
          <w:sz w:val="24"/>
          <w:szCs w:val="24"/>
          <w:lang w:val="ka-GE"/>
        </w:rPr>
        <w:t>Tu Cadgmuli gaqvT centarluri venuri kaTeteri (ixileT gafrTxileba da usafrTxoebis zomebi)</w:t>
      </w:r>
    </w:p>
    <w:p w14:paraId="0C80F63F" w14:textId="77777777" w:rsidR="00BD157F" w:rsidRPr="00EF30F0" w:rsidRDefault="00BD157F" w:rsidP="00A11DAC">
      <w:pPr>
        <w:pStyle w:val="ListParagraph"/>
        <w:numPr>
          <w:ilvl w:val="0"/>
          <w:numId w:val="5"/>
        </w:numPr>
        <w:spacing w:after="0" w:line="240" w:lineRule="auto"/>
        <w:jc w:val="both"/>
        <w:rPr>
          <w:rFonts w:ascii="AcadNusx" w:hAnsi="AcadNusx" w:cs="Arial"/>
          <w:b/>
          <w:noProof/>
          <w:sz w:val="24"/>
          <w:szCs w:val="24"/>
          <w:lang w:val="ka-GE"/>
        </w:rPr>
      </w:pPr>
      <w:r w:rsidRPr="00EF30F0">
        <w:rPr>
          <w:rFonts w:ascii="AcadNusx" w:hAnsi="AcadNusx"/>
          <w:noProof/>
          <w:sz w:val="24"/>
          <w:szCs w:val="24"/>
          <w:lang w:val="ka-GE"/>
        </w:rPr>
        <w:t>dasustebuli imunitetis mqone an hospitalizebuli pacientebi (seriozuli daavadebiT an Secvlili/dasustebuli imunuri sistemiT)</w:t>
      </w:r>
    </w:p>
    <w:p w14:paraId="4A7379E5" w14:textId="77777777" w:rsidR="00BD157F" w:rsidRPr="00EF30F0" w:rsidRDefault="00BD157F" w:rsidP="00A11DAC">
      <w:pPr>
        <w:spacing w:after="0" w:line="240" w:lineRule="auto"/>
        <w:jc w:val="both"/>
        <w:rPr>
          <w:rFonts w:ascii="AcadNusx" w:hAnsi="AcadNusx" w:cs="Arial"/>
          <w:b/>
          <w:noProof/>
          <w:sz w:val="24"/>
          <w:szCs w:val="24"/>
          <w:lang w:val="ka-GE"/>
        </w:rPr>
      </w:pPr>
    </w:p>
    <w:p w14:paraId="4B182A12" w14:textId="77777777" w:rsidR="00BD157F" w:rsidRPr="00EF30F0" w:rsidRDefault="00BD157F" w:rsidP="00A11DAC">
      <w:pPr>
        <w:spacing w:after="0" w:line="240" w:lineRule="auto"/>
        <w:jc w:val="both"/>
        <w:rPr>
          <w:rFonts w:ascii="AcadNusx" w:hAnsi="AcadNusx" w:cs="Arial"/>
          <w:b/>
          <w:noProof/>
          <w:sz w:val="24"/>
          <w:szCs w:val="24"/>
          <w:lang w:val="ka-GE"/>
        </w:rPr>
      </w:pPr>
    </w:p>
    <w:p w14:paraId="7912D33F" w14:textId="77777777" w:rsidR="00BD157F" w:rsidRPr="00EF30F0" w:rsidRDefault="00BD157F" w:rsidP="00A11DAC">
      <w:pPr>
        <w:spacing w:after="0" w:line="240" w:lineRule="auto"/>
        <w:jc w:val="both"/>
        <w:rPr>
          <w:rFonts w:ascii="AcadNusx" w:hAnsi="AcadNusx" w:cs="Arial"/>
          <w:b/>
          <w:noProof/>
          <w:sz w:val="24"/>
          <w:szCs w:val="24"/>
          <w:lang w:val="ka-GE"/>
        </w:rPr>
      </w:pPr>
      <w:r w:rsidRPr="00EF30F0">
        <w:rPr>
          <w:rFonts w:ascii="AcadNusx" w:hAnsi="AcadNusx" w:cs="Arial"/>
          <w:b/>
          <w:noProof/>
          <w:sz w:val="24"/>
          <w:szCs w:val="24"/>
          <w:lang w:val="ka-GE"/>
        </w:rPr>
        <w:t xml:space="preserve">   gafrTxileba da usafrTxoebis zomebi</w:t>
      </w:r>
    </w:p>
    <w:p w14:paraId="623F0881" w14:textId="77777777" w:rsidR="00BD157F" w:rsidRPr="00EF30F0" w:rsidRDefault="00BD157F" w:rsidP="00A11DAC">
      <w:pPr>
        <w:spacing w:after="0" w:line="240" w:lineRule="auto"/>
        <w:jc w:val="both"/>
        <w:rPr>
          <w:rFonts w:ascii="AcadNusx" w:hAnsi="AcadNusx" w:cs="Arial"/>
          <w:b/>
          <w:noProof/>
          <w:sz w:val="24"/>
          <w:szCs w:val="24"/>
          <w:lang w:val="ka-GE"/>
        </w:rPr>
      </w:pPr>
    </w:p>
    <w:p w14:paraId="27361701" w14:textId="77777777" w:rsidR="00BD157F" w:rsidRPr="00EF30F0" w:rsidRDefault="00BD157F" w:rsidP="00A11DAC">
      <w:pPr>
        <w:pStyle w:val="ListParagraph"/>
        <w:numPr>
          <w:ilvl w:val="0"/>
          <w:numId w:val="6"/>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ar aris rekomendebuli kafsulebis gaxsna im pacientebis garemocvaSi, romlebsac udgaT centraluri venuri kaTeteri, kolonizaciis Tavis aridebis mizniT, gansakuTrebiT xelis venuri kaTeteris SemTxvevaSi. aRiniSna SemTxvevebi pacientebSi centarluri venuri kaTeteriT, imaTSic ki romlebic ar iyvenen namkurnalebi </w:t>
      </w:r>
      <w:r w:rsidRPr="00EF30F0">
        <w:rPr>
          <w:rFonts w:ascii="Arial" w:hAnsi="Arial" w:cs="Arial"/>
          <w:noProof/>
          <w:sz w:val="24"/>
          <w:szCs w:val="24"/>
          <w:lang w:val="ka-GE"/>
        </w:rPr>
        <w:t xml:space="preserve">S. boulardii </w:t>
      </w:r>
      <w:r w:rsidRPr="00EF30F0">
        <w:rPr>
          <w:rFonts w:ascii="Times New Roman" w:hAnsi="Times New Roman"/>
          <w:noProof/>
          <w:sz w:val="24"/>
          <w:szCs w:val="24"/>
          <w:lang w:val="ka-GE"/>
        </w:rPr>
        <w:t>CNCM I 745</w:t>
      </w:r>
      <w:r w:rsidRPr="00EF30F0">
        <w:rPr>
          <w:rFonts w:ascii="Arial" w:hAnsi="Arial" w:cs="Arial"/>
          <w:noProof/>
          <w:sz w:val="24"/>
          <w:szCs w:val="24"/>
          <w:lang w:val="ka-GE"/>
        </w:rPr>
        <w:t>-</w:t>
      </w:r>
      <w:r w:rsidRPr="00EF30F0">
        <w:rPr>
          <w:rFonts w:ascii="AcadNusx" w:hAnsi="AcadNusx" w:cs="Arial"/>
          <w:noProof/>
          <w:sz w:val="24"/>
          <w:szCs w:val="24"/>
          <w:lang w:val="ka-GE"/>
        </w:rPr>
        <w:t xml:space="preserve">iT fungemiis Zalian iSviaTi SemTxvevebi (safuaris SeWra sisxlSi) romelic yvelaze xSirad iwvevda cxelebas da </w:t>
      </w:r>
      <w:r w:rsidRPr="00EF30F0">
        <w:rPr>
          <w:rFonts w:ascii="Arial" w:hAnsi="Arial" w:cs="Arial"/>
          <w:noProof/>
          <w:sz w:val="24"/>
          <w:szCs w:val="24"/>
          <w:lang w:val="ka-GE"/>
        </w:rPr>
        <w:t>Saccharomyces-</w:t>
      </w:r>
      <w:r w:rsidRPr="00EF30F0">
        <w:rPr>
          <w:rFonts w:ascii="AcadNusx" w:hAnsi="AcadNusx" w:cs="Arial"/>
          <w:noProof/>
          <w:sz w:val="24"/>
          <w:szCs w:val="24"/>
          <w:lang w:val="ka-GE"/>
        </w:rPr>
        <w:t xml:space="preserve">ze dadebiT sisxlis kulturas. yvela am SemTxvevaSi gamosavali iyo damakmayofilebeli antifunguri mkurnalobis Semdeg da Tu saWiro iyo kaTeteris moxsnis Semdeg. </w:t>
      </w:r>
    </w:p>
    <w:p w14:paraId="611D488B" w14:textId="77777777" w:rsidR="00BD157F" w:rsidRPr="00EF30F0" w:rsidRDefault="00BD157F" w:rsidP="00A11DAC">
      <w:pPr>
        <w:pStyle w:val="ListParagraph"/>
        <w:numPr>
          <w:ilvl w:val="0"/>
          <w:numId w:val="6"/>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mkurbalobaze damatebis saxiT saWiroa Semdegi dieturi wesebis dacva:</w:t>
      </w:r>
    </w:p>
    <w:p w14:paraId="3B74EBC4" w14:textId="77777777" w:rsidR="00BD157F" w:rsidRPr="00EF30F0" w:rsidRDefault="00BD157F" w:rsidP="00A11DAC">
      <w:pPr>
        <w:pStyle w:val="ListParagraph"/>
        <w:numPr>
          <w:ilvl w:val="0"/>
          <w:numId w:val="7"/>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uxvi, mariliani an damtkbari wyliT rehidratacia, diareiT ganpirobebuli siTxis danakargis Sesavsebad (wylis saSualo dRiuri racioni zrdasrulebSi aris 2 litri) </w:t>
      </w:r>
    </w:p>
    <w:p w14:paraId="0F858DEE" w14:textId="77777777" w:rsidR="00BD157F" w:rsidRPr="00EF30F0" w:rsidRDefault="00BD157F" w:rsidP="00A11DAC">
      <w:pPr>
        <w:pStyle w:val="ListParagraph"/>
        <w:numPr>
          <w:ilvl w:val="0"/>
          <w:numId w:val="7"/>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konkretuli produqtebis, kerZod xilis, mwvane bostneulis, cxare sakvebis, aseve gayinuli sakvebis da sasmelis gamoricxviT. </w:t>
      </w:r>
    </w:p>
    <w:p w14:paraId="11A2A121" w14:textId="77777777" w:rsidR="00BD157F" w:rsidRPr="00EF30F0" w:rsidRDefault="00BD157F" w:rsidP="00A11DAC">
      <w:pPr>
        <w:pStyle w:val="ListParagraph"/>
        <w:numPr>
          <w:ilvl w:val="0"/>
          <w:numId w:val="8"/>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Semdeg SemTxvevbSi saWiroa eqimis dauyovnebeli konsultacia:</w:t>
      </w:r>
    </w:p>
    <w:p w14:paraId="270C3546" w14:textId="77777777" w:rsidR="00BD157F" w:rsidRPr="00EF30F0" w:rsidRDefault="00BD157F" w:rsidP="00A11DAC">
      <w:pPr>
        <w:pStyle w:val="ListParagraph"/>
        <w:numPr>
          <w:ilvl w:val="0"/>
          <w:numId w:val="9"/>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gaumjobesebis ar arsebobisas mkurnalobidan 2 dRis ganmavlobaSi</w:t>
      </w:r>
    </w:p>
    <w:p w14:paraId="1A648072" w14:textId="77777777" w:rsidR="00BD157F" w:rsidRPr="00EF30F0" w:rsidRDefault="00BD157F" w:rsidP="00A11DAC">
      <w:pPr>
        <w:pStyle w:val="ListParagraph"/>
        <w:numPr>
          <w:ilvl w:val="0"/>
          <w:numId w:val="9"/>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cxelebis, Rebinebis SemTxvevaSi</w:t>
      </w:r>
    </w:p>
    <w:p w14:paraId="1CA049DE" w14:textId="77777777" w:rsidR="00BD157F" w:rsidRPr="00EF30F0" w:rsidRDefault="00BD157F" w:rsidP="00A11DAC">
      <w:pPr>
        <w:pStyle w:val="ListParagraph"/>
        <w:numPr>
          <w:ilvl w:val="0"/>
          <w:numId w:val="9"/>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ganavalSi sisxlis an lorwos arsebobisas </w:t>
      </w:r>
    </w:p>
    <w:p w14:paraId="4C3E82D1" w14:textId="77777777" w:rsidR="00BD157F" w:rsidRPr="00EF30F0" w:rsidRDefault="00BD157F" w:rsidP="00A11DAC">
      <w:pPr>
        <w:pStyle w:val="ListParagraph"/>
        <w:numPr>
          <w:ilvl w:val="0"/>
          <w:numId w:val="9"/>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intensiuri wyurvilis an enis simSralis SemTxvevaSi: es niSnebi miuTiTeben dehidrataciis daswyisze, rac niSnavs diareis Sedegad siTxis mniSvnelovan dakargvas. Tqveni eqimi gadawyvets, aris Tu ara saWiro rehidratciis saWiroeba oralurad an itravenuri gziT. </w:t>
      </w:r>
    </w:p>
    <w:p w14:paraId="152D7C79" w14:textId="77777777" w:rsidR="00BD157F" w:rsidRPr="00EF30F0" w:rsidRDefault="00BD157F" w:rsidP="00A11DAC">
      <w:pPr>
        <w:spacing w:after="0" w:line="240" w:lineRule="auto"/>
        <w:jc w:val="both"/>
        <w:rPr>
          <w:rFonts w:ascii="AcadNusx" w:hAnsi="AcadNusx" w:cs="Arial"/>
          <w:noProof/>
          <w:sz w:val="24"/>
          <w:szCs w:val="24"/>
          <w:lang w:val="ka-GE"/>
        </w:rPr>
      </w:pPr>
    </w:p>
    <w:p w14:paraId="0D0CDAB1" w14:textId="77777777" w:rsidR="00BD157F" w:rsidRPr="00EF30F0" w:rsidRDefault="00BD157F" w:rsidP="00A11DAC">
      <w:pPr>
        <w:spacing w:after="0" w:line="240" w:lineRule="auto"/>
        <w:jc w:val="both"/>
        <w:rPr>
          <w:rFonts w:ascii="AcadNusx" w:hAnsi="AcadNusx" w:cs="Arial"/>
          <w:b/>
          <w:noProof/>
          <w:sz w:val="24"/>
          <w:szCs w:val="24"/>
          <w:lang w:val="ka-GE"/>
        </w:rPr>
      </w:pPr>
      <w:r w:rsidRPr="00EF30F0">
        <w:rPr>
          <w:rFonts w:ascii="AcadNusx" w:hAnsi="AcadNusx" w:cs="Arial"/>
          <w:b/>
          <w:noProof/>
          <w:sz w:val="24"/>
          <w:szCs w:val="24"/>
          <w:lang w:val="ka-GE"/>
        </w:rPr>
        <w:t>sxva medikamentebi da enteroli 250, kafsulebi</w:t>
      </w:r>
    </w:p>
    <w:p w14:paraId="412E7CA3"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uTxariT Tqvens eqims an farmacevts Tu iRebdiT, iRebT an SeiZleba miiRoT romelime sxva preparati. </w:t>
      </w:r>
    </w:p>
    <w:p w14:paraId="2F7045DE"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ar gamoiyenoT mocemuli preparti sxva oralur antifungur prepartebTan erTad (sokovani infeqciebis sawinaaRmdego preparatebi) </w:t>
      </w:r>
    </w:p>
    <w:p w14:paraId="01352886" w14:textId="77777777" w:rsidR="00BD157F" w:rsidRPr="00EF30F0" w:rsidRDefault="00BD157F" w:rsidP="00A11DAC">
      <w:pPr>
        <w:spacing w:after="0" w:line="240" w:lineRule="auto"/>
        <w:jc w:val="both"/>
        <w:rPr>
          <w:rFonts w:ascii="AcadNusx" w:hAnsi="AcadNusx" w:cs="Arial"/>
          <w:noProof/>
          <w:sz w:val="24"/>
          <w:szCs w:val="24"/>
          <w:lang w:val="ka-GE"/>
        </w:rPr>
      </w:pPr>
    </w:p>
    <w:p w14:paraId="6F604C1B" w14:textId="77777777" w:rsidR="00BD157F" w:rsidRPr="00EF30F0" w:rsidRDefault="00BD157F" w:rsidP="00A11DAC">
      <w:pPr>
        <w:spacing w:after="0" w:line="240" w:lineRule="auto"/>
        <w:jc w:val="both"/>
        <w:rPr>
          <w:rFonts w:ascii="AcadNusx" w:hAnsi="AcadNusx" w:cs="Arial"/>
          <w:b/>
          <w:noProof/>
          <w:sz w:val="24"/>
          <w:szCs w:val="24"/>
          <w:lang w:val="ka-GE"/>
        </w:rPr>
      </w:pPr>
      <w:r w:rsidRPr="00EF30F0">
        <w:rPr>
          <w:rFonts w:ascii="AcadNusx" w:hAnsi="AcadNusx" w:cs="Arial"/>
          <w:b/>
          <w:noProof/>
          <w:sz w:val="24"/>
          <w:szCs w:val="24"/>
          <w:lang w:val="ka-GE"/>
        </w:rPr>
        <w:t>enteroli 250 kafsulebi sakvebTan da sasmelTan erTad</w:t>
      </w:r>
    </w:p>
    <w:p w14:paraId="5C54A730"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mocemuli preparati Seicavs cocxal ujredebs. amitom ar SeiZleba am wamlis Sereva Zalian cxel (50</w:t>
      </w:r>
      <w:r w:rsidRPr="00EF30F0">
        <w:rPr>
          <w:rFonts w:ascii="Arial" w:hAnsi="Arial" w:cs="Arial"/>
          <w:noProof/>
          <w:sz w:val="24"/>
          <w:szCs w:val="24"/>
          <w:lang w:val="ka-GE"/>
        </w:rPr>
        <w:t>°C-</w:t>
      </w:r>
      <w:r w:rsidRPr="00EF30F0">
        <w:rPr>
          <w:rFonts w:ascii="AcadNusx" w:hAnsi="AcadNusx" w:cs="Arial"/>
          <w:noProof/>
          <w:sz w:val="24"/>
          <w:szCs w:val="24"/>
          <w:lang w:val="ka-GE"/>
        </w:rPr>
        <w:t xml:space="preserve">ze maRali) yinulian an alkoholur sasmelTan da sakvebTan, vinaidan maT SeuZliaT gaanadguron safuara. </w:t>
      </w:r>
    </w:p>
    <w:p w14:paraId="369EB9B9" w14:textId="77777777" w:rsidR="00BD157F" w:rsidRPr="00EF30F0" w:rsidRDefault="00BD157F" w:rsidP="00A11DAC">
      <w:pPr>
        <w:spacing w:after="0" w:line="240" w:lineRule="auto"/>
        <w:jc w:val="both"/>
        <w:rPr>
          <w:rFonts w:ascii="AcadNusx" w:hAnsi="AcadNusx" w:cs="Arial"/>
          <w:noProof/>
          <w:sz w:val="24"/>
          <w:szCs w:val="24"/>
          <w:lang w:val="ka-GE"/>
        </w:rPr>
      </w:pPr>
    </w:p>
    <w:p w14:paraId="0247CD85" w14:textId="77777777" w:rsidR="00BD157F" w:rsidRPr="00EF30F0" w:rsidRDefault="00BD157F" w:rsidP="00A11DAC">
      <w:pPr>
        <w:spacing w:after="0" w:line="240" w:lineRule="auto"/>
        <w:jc w:val="both"/>
        <w:rPr>
          <w:rFonts w:ascii="AcadNusx" w:hAnsi="AcadNusx" w:cs="Arial"/>
          <w:b/>
          <w:noProof/>
          <w:sz w:val="24"/>
          <w:szCs w:val="24"/>
          <w:lang w:val="ka-GE"/>
        </w:rPr>
      </w:pPr>
      <w:r w:rsidRPr="00EF30F0">
        <w:rPr>
          <w:rFonts w:ascii="AcadNusx" w:hAnsi="AcadNusx" w:cs="Arial"/>
          <w:b/>
          <w:noProof/>
          <w:sz w:val="24"/>
          <w:szCs w:val="24"/>
          <w:lang w:val="ka-GE"/>
        </w:rPr>
        <w:t>orsuloba da laqtacia</w:t>
      </w:r>
    </w:p>
    <w:p w14:paraId="17A41C98"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sakmarisi monacemebis ar arsebobis gamo mocemuli prepartis miReba ar  aris rekomendeuli orsulobis dros. gamoyenebis normalur pirobebSi, SeiZleba am preparatis miReba laqtaciis dros. </w:t>
      </w:r>
    </w:p>
    <w:p w14:paraId="0DE9AC52"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Tu xarT orsulad an laqtaciis periodSi, fiqrobT rom xarT orsulad an gegmvaT bavSvis gaCenas, prepartis miRebamde rCeva hkiTxeT Tqvens eqims an farmacevts. </w:t>
      </w:r>
    </w:p>
    <w:p w14:paraId="588479A3" w14:textId="77777777" w:rsidR="00BD157F" w:rsidRPr="00EF30F0" w:rsidRDefault="00BD157F" w:rsidP="00A11DAC">
      <w:pPr>
        <w:spacing w:after="0" w:line="240" w:lineRule="auto"/>
        <w:jc w:val="both"/>
        <w:rPr>
          <w:rFonts w:ascii="AcadNusx" w:hAnsi="AcadNusx" w:cs="Arial"/>
          <w:noProof/>
          <w:sz w:val="24"/>
          <w:szCs w:val="24"/>
          <w:lang w:val="ka-GE"/>
        </w:rPr>
      </w:pPr>
    </w:p>
    <w:p w14:paraId="6D3B56BA" w14:textId="1300B2E6" w:rsidR="00BD157F" w:rsidRPr="00EF30F0" w:rsidRDefault="00BD157F" w:rsidP="00A11DAC">
      <w:pPr>
        <w:spacing w:after="0" w:line="240" w:lineRule="auto"/>
        <w:jc w:val="both"/>
        <w:rPr>
          <w:rFonts w:ascii="AcadNusx" w:hAnsi="AcadNusx" w:cs="Arial"/>
          <w:b/>
          <w:noProof/>
          <w:sz w:val="24"/>
          <w:szCs w:val="24"/>
          <w:lang w:val="ka-GE"/>
        </w:rPr>
      </w:pPr>
      <w:r w:rsidRPr="00EF30F0">
        <w:rPr>
          <w:rFonts w:ascii="AcadNusx" w:hAnsi="AcadNusx" w:cs="Arial"/>
          <w:b/>
          <w:noProof/>
          <w:sz w:val="24"/>
          <w:szCs w:val="24"/>
          <w:lang w:val="ka-GE"/>
        </w:rPr>
        <w:t>enteroli 250 kafsulebi Seicavs laqtoz</w:t>
      </w:r>
      <w:r w:rsidR="00BF7C87">
        <w:rPr>
          <w:rFonts w:ascii="Sylfaen" w:hAnsi="Sylfaen" w:cs="Arial"/>
          <w:b/>
          <w:noProof/>
          <w:sz w:val="24"/>
          <w:szCs w:val="24"/>
          <w:lang w:val="ka-GE"/>
        </w:rPr>
        <w:t>ა</w:t>
      </w:r>
      <w:r w:rsidRPr="00EF30F0">
        <w:rPr>
          <w:rFonts w:ascii="AcadNusx" w:hAnsi="AcadNusx" w:cs="Arial"/>
          <w:b/>
          <w:noProof/>
          <w:sz w:val="24"/>
          <w:szCs w:val="24"/>
          <w:lang w:val="ka-GE"/>
        </w:rPr>
        <w:t>s monohidrats</w:t>
      </w:r>
    </w:p>
    <w:p w14:paraId="187B08B8"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mocemuli preparati ukunaCvenebia pacientebSi Tandayolili galaqtozemiiT, glukozis an galaqtozis malabsorbciiT sindromiT an laqtazas deficitiT. Tu eqimma giTxraT, rom gaqvT zogierTi Saqris autanloba, daekontaqteT Tqvens eqims am samkurnalo produqtis gamoyenebamde. </w:t>
      </w:r>
    </w:p>
    <w:p w14:paraId="430A4B18" w14:textId="77777777" w:rsidR="00BD157F" w:rsidRPr="00EF30F0" w:rsidRDefault="00BD157F" w:rsidP="00A11DAC">
      <w:pPr>
        <w:spacing w:after="0" w:line="240" w:lineRule="auto"/>
        <w:jc w:val="both"/>
        <w:rPr>
          <w:rFonts w:ascii="AcadNusx" w:hAnsi="AcadNusx" w:cs="Arial"/>
          <w:noProof/>
          <w:sz w:val="24"/>
          <w:szCs w:val="24"/>
          <w:lang w:val="ka-GE"/>
        </w:rPr>
      </w:pPr>
    </w:p>
    <w:p w14:paraId="7CEF9FCC" w14:textId="77777777" w:rsidR="00BD157F" w:rsidRPr="00EF30F0" w:rsidRDefault="00BD157F" w:rsidP="00A11DAC">
      <w:pPr>
        <w:spacing w:after="0" w:line="240" w:lineRule="auto"/>
        <w:jc w:val="both"/>
        <w:rPr>
          <w:rFonts w:ascii="AcadNusx" w:hAnsi="AcadNusx" w:cs="Arial"/>
          <w:noProof/>
          <w:sz w:val="24"/>
          <w:szCs w:val="24"/>
          <w:lang w:val="ka-GE"/>
        </w:rPr>
      </w:pPr>
    </w:p>
    <w:p w14:paraId="0FD24B46" w14:textId="77777777" w:rsidR="00BD157F" w:rsidRPr="00EF30F0" w:rsidRDefault="00BD157F" w:rsidP="00A11DAC">
      <w:pPr>
        <w:pStyle w:val="ListParagraph"/>
        <w:numPr>
          <w:ilvl w:val="0"/>
          <w:numId w:val="3"/>
        </w:numPr>
        <w:spacing w:after="0" w:line="240" w:lineRule="auto"/>
        <w:jc w:val="both"/>
        <w:rPr>
          <w:rFonts w:ascii="AcadNusx" w:hAnsi="AcadNusx" w:cs="Arial"/>
          <w:b/>
          <w:noProof/>
          <w:sz w:val="24"/>
          <w:szCs w:val="24"/>
          <w:lang w:val="ka-GE"/>
        </w:rPr>
      </w:pPr>
      <w:r w:rsidRPr="00EF30F0">
        <w:rPr>
          <w:rFonts w:ascii="AcadNusx" w:hAnsi="AcadNusx" w:cs="Arial"/>
          <w:b/>
          <w:noProof/>
          <w:sz w:val="24"/>
          <w:szCs w:val="24"/>
          <w:lang w:val="ka-GE"/>
        </w:rPr>
        <w:t>rogor miiReba enteroli 250, kafsulebi</w:t>
      </w:r>
    </w:p>
    <w:p w14:paraId="119E8124"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mozrdilebi da 6 welze ufrosi asakis bavSvebi: 1-2 kafsula, 1-2-jer dReSi. 6 wlamde asakis bavSvebSi gamoiyeneba oraluri suspenziis mosamzadebeli fxvnili, romelic ufro metad adaptirebulia patara bavSvebisTvis. </w:t>
      </w:r>
    </w:p>
    <w:p w14:paraId="08CD0B36"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mkurnalobis rekomendebuli periodi:</w:t>
      </w:r>
    </w:p>
    <w:p w14:paraId="3D33D4E2" w14:textId="77777777" w:rsidR="00BD157F" w:rsidRPr="00EF30F0" w:rsidRDefault="00BD157F" w:rsidP="00A11DAC">
      <w:pPr>
        <w:numPr>
          <w:ilvl w:val="0"/>
          <w:numId w:val="10"/>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mwvave diareis mkurnaloba: 3-5 dRe</w:t>
      </w:r>
    </w:p>
    <w:p w14:paraId="087AB9C5" w14:textId="77777777" w:rsidR="00BD157F" w:rsidRPr="00EF30F0" w:rsidRDefault="00BD157F" w:rsidP="00A11DAC">
      <w:pPr>
        <w:numPr>
          <w:ilvl w:val="0"/>
          <w:numId w:val="10"/>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dizbaqteriozis, qronikuli diareuli sindromis, gaRizianebuli nawlavis sindromis mkurnaloba: 10-14 dRe. </w:t>
      </w:r>
    </w:p>
    <w:p w14:paraId="673581F9" w14:textId="77777777" w:rsidR="00BD157F" w:rsidRPr="00EF30F0" w:rsidRDefault="00BD157F" w:rsidP="00A11DAC">
      <w:pPr>
        <w:numPr>
          <w:ilvl w:val="0"/>
          <w:numId w:val="10"/>
        </w:num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antibiotik-asocirebuli diareis da fsevdomembranuli kolitis prevencia da mkurnaloba:</w:t>
      </w:r>
    </w:p>
    <w:p w14:paraId="0AC80B45"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b/>
          <w:noProof/>
          <w:sz w:val="24"/>
          <w:szCs w:val="24"/>
          <w:lang w:val="ka-GE"/>
        </w:rPr>
        <w:t>enteroli 250</w:t>
      </w:r>
      <w:r w:rsidRPr="00EF30F0">
        <w:rPr>
          <w:rFonts w:ascii="AcadNusx" w:hAnsi="AcadNusx" w:cs="Arial"/>
          <w:noProof/>
          <w:sz w:val="24"/>
          <w:szCs w:val="24"/>
          <w:lang w:val="ka-GE"/>
        </w:rPr>
        <w:t xml:space="preserve"> kafsulebi miiReba antibiotikebTan erTad 2 kafsula, dReSi orjer, antibiotikebis pirveli miRebidan moyolebuli. </w:t>
      </w:r>
    </w:p>
    <w:p w14:paraId="3765196E" w14:textId="77777777" w:rsidR="00BD157F" w:rsidRPr="00EF30F0" w:rsidRDefault="00BD157F" w:rsidP="00A11DAC">
      <w:pPr>
        <w:spacing w:after="0" w:line="240" w:lineRule="auto"/>
        <w:jc w:val="both"/>
        <w:rPr>
          <w:rFonts w:ascii="AcadNusx" w:hAnsi="AcadNusx"/>
          <w:noProof/>
          <w:sz w:val="24"/>
          <w:szCs w:val="24"/>
          <w:lang w:val="ka-GE"/>
        </w:rPr>
      </w:pPr>
      <w:r w:rsidRPr="00EF30F0">
        <w:rPr>
          <w:rFonts w:ascii="AcadNusx" w:hAnsi="AcadNusx"/>
          <w:noProof/>
          <w:sz w:val="24"/>
          <w:szCs w:val="24"/>
          <w:lang w:val="ka-GE"/>
        </w:rPr>
        <w:t>yovelTvis gamoiyeneT es preparati zustad ise rogorc es aRwerilia mocemul CanarTSi an rogorc daginiSnaT Tqvenma eqimma an farmacevtma.</w:t>
      </w:r>
    </w:p>
    <w:p w14:paraId="3C8D4FC0"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gadaamowmeT Tqvens eqimTan an farmacevtTan Tu raimeSi darwmunebuli ar xarT.</w:t>
      </w:r>
    </w:p>
    <w:p w14:paraId="14395AD6" w14:textId="77777777" w:rsidR="00BD157F" w:rsidRPr="00EF30F0" w:rsidRDefault="00BD157F" w:rsidP="00A11DAC">
      <w:pPr>
        <w:spacing w:after="0" w:line="240" w:lineRule="auto"/>
        <w:jc w:val="both"/>
        <w:rPr>
          <w:rFonts w:ascii="AcadNusx" w:hAnsi="AcadNusx" w:cs="Arial"/>
          <w:noProof/>
          <w:sz w:val="24"/>
          <w:szCs w:val="24"/>
          <w:lang w:val="ka-GE"/>
        </w:rPr>
      </w:pPr>
    </w:p>
    <w:p w14:paraId="775E6E4C" w14:textId="77777777" w:rsidR="00BD157F" w:rsidRPr="00EF30F0" w:rsidRDefault="00BD157F" w:rsidP="00A11DAC">
      <w:pPr>
        <w:spacing w:after="0" w:line="240" w:lineRule="auto"/>
        <w:jc w:val="both"/>
        <w:rPr>
          <w:rFonts w:ascii="AcadNusx" w:hAnsi="AcadNusx" w:cs="Arial"/>
          <w:b/>
          <w:noProof/>
          <w:sz w:val="24"/>
          <w:szCs w:val="24"/>
          <w:lang w:val="ka-GE"/>
        </w:rPr>
      </w:pPr>
      <w:r w:rsidRPr="00EF30F0">
        <w:rPr>
          <w:rFonts w:ascii="AcadNusx" w:hAnsi="AcadNusx" w:cs="Arial"/>
          <w:b/>
          <w:noProof/>
          <w:sz w:val="24"/>
          <w:szCs w:val="24"/>
          <w:lang w:val="ka-GE"/>
        </w:rPr>
        <w:t>miRebis wesi da gza</w:t>
      </w:r>
    </w:p>
    <w:p w14:paraId="7CBA6067"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oraluri</w:t>
      </w:r>
    </w:p>
    <w:p w14:paraId="151146EE"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kafsulebis miReba xdeba Wiqa wyalTan erTad. </w:t>
      </w:r>
    </w:p>
    <w:p w14:paraId="52DAE782"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6 wlamde asakis bavSvebSi kafsulis miReba rekomendebuli ar aris farmacevtuli formis gamo. </w:t>
      </w:r>
    </w:p>
    <w:p w14:paraId="32F05845" w14:textId="77777777" w:rsidR="00BD157F" w:rsidRPr="00EF30F0" w:rsidRDefault="00BD157F" w:rsidP="00A11DAC">
      <w:pPr>
        <w:spacing w:after="0" w:line="240" w:lineRule="auto"/>
        <w:jc w:val="both"/>
        <w:rPr>
          <w:rFonts w:ascii="AcadNusx" w:hAnsi="AcadNusx" w:cs="Arial"/>
          <w:b/>
          <w:noProof/>
          <w:sz w:val="24"/>
          <w:szCs w:val="24"/>
          <w:lang w:val="ka-GE"/>
        </w:rPr>
      </w:pPr>
    </w:p>
    <w:p w14:paraId="49771413" w14:textId="77777777" w:rsidR="00BD157F" w:rsidRPr="00EF30F0" w:rsidRDefault="00BD157F" w:rsidP="00A11DAC">
      <w:pPr>
        <w:spacing w:after="0" w:line="240" w:lineRule="auto"/>
        <w:jc w:val="both"/>
        <w:rPr>
          <w:rFonts w:ascii="AcadNusx" w:hAnsi="AcadNusx" w:cs="Arial"/>
          <w:b/>
          <w:noProof/>
          <w:sz w:val="24"/>
          <w:szCs w:val="24"/>
          <w:lang w:val="ka-GE"/>
        </w:rPr>
      </w:pPr>
      <w:r w:rsidRPr="00EF30F0">
        <w:rPr>
          <w:rFonts w:ascii="AcadNusx" w:hAnsi="AcadNusx" w:cs="Arial"/>
          <w:b/>
          <w:noProof/>
          <w:sz w:val="24"/>
          <w:szCs w:val="24"/>
          <w:lang w:val="ka-GE"/>
        </w:rPr>
        <w:t xml:space="preserve">Tu dagaviwydaT enteroli 250, kafsulebis miReba. </w:t>
      </w:r>
    </w:p>
    <w:p w14:paraId="784A01E7"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ar miiRoT ormagi doza gamotovebuli kafsulis asanazRaureblad. </w:t>
      </w:r>
    </w:p>
    <w:p w14:paraId="4A37F56D"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preparatis gamoyenebasTan dakavSirebiT damatebiTi SekiTxvebis SemTxvevaSi mimarTeT eqims an farmacevts.</w:t>
      </w:r>
    </w:p>
    <w:p w14:paraId="5FCF2FD6" w14:textId="77777777" w:rsidR="00BD157F" w:rsidRPr="00EF30F0" w:rsidRDefault="00BD157F" w:rsidP="00A11DAC">
      <w:pPr>
        <w:spacing w:after="0" w:line="240" w:lineRule="auto"/>
        <w:jc w:val="both"/>
        <w:rPr>
          <w:rFonts w:ascii="AcadNusx" w:hAnsi="AcadNusx" w:cs="Arial"/>
          <w:noProof/>
          <w:sz w:val="24"/>
          <w:szCs w:val="24"/>
          <w:lang w:val="ka-GE"/>
        </w:rPr>
      </w:pPr>
    </w:p>
    <w:p w14:paraId="2A6B0B65" w14:textId="77777777" w:rsidR="00BD157F" w:rsidRPr="00EF30F0" w:rsidRDefault="00BD157F" w:rsidP="00A11DAC">
      <w:pPr>
        <w:spacing w:after="0" w:line="240" w:lineRule="auto"/>
        <w:jc w:val="both"/>
        <w:rPr>
          <w:rFonts w:ascii="AcadNusx" w:hAnsi="AcadNusx" w:cs="Arial"/>
          <w:b/>
          <w:noProof/>
          <w:sz w:val="24"/>
          <w:szCs w:val="24"/>
          <w:lang w:val="ka-GE"/>
        </w:rPr>
      </w:pPr>
      <w:r w:rsidRPr="00EF30F0">
        <w:rPr>
          <w:rFonts w:ascii="AcadNusx" w:hAnsi="AcadNusx" w:cs="Arial"/>
          <w:b/>
          <w:noProof/>
          <w:sz w:val="24"/>
          <w:szCs w:val="24"/>
          <w:lang w:val="ka-GE"/>
        </w:rPr>
        <w:t>dozis gadaWarbeba</w:t>
      </w:r>
    </w:p>
    <w:p w14:paraId="67A0F5AF"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dozis gadaWarbebis SemTxvevaSi ar aris saWiro raime saxis RonisZiebebis gatareba.</w:t>
      </w:r>
    </w:p>
    <w:p w14:paraId="24FE2C2B" w14:textId="77777777" w:rsidR="00BD157F" w:rsidRPr="00EF30F0" w:rsidRDefault="00BD157F" w:rsidP="00A11DAC">
      <w:pPr>
        <w:spacing w:after="0" w:line="240" w:lineRule="auto"/>
        <w:jc w:val="both"/>
        <w:rPr>
          <w:rFonts w:ascii="AcadNusx" w:hAnsi="AcadNusx" w:cs="Arial"/>
          <w:noProof/>
          <w:sz w:val="24"/>
          <w:szCs w:val="24"/>
          <w:lang w:val="ka-GE"/>
        </w:rPr>
      </w:pPr>
    </w:p>
    <w:p w14:paraId="45F12F2F" w14:textId="77777777" w:rsidR="00BD157F" w:rsidRPr="00EF30F0" w:rsidRDefault="00BD157F" w:rsidP="00A11DAC">
      <w:pPr>
        <w:pStyle w:val="ListParagraph"/>
        <w:numPr>
          <w:ilvl w:val="0"/>
          <w:numId w:val="3"/>
        </w:numPr>
        <w:spacing w:after="0" w:line="240" w:lineRule="auto"/>
        <w:jc w:val="both"/>
        <w:rPr>
          <w:rFonts w:ascii="AcadNusx" w:hAnsi="AcadNusx" w:cs="Arial"/>
          <w:b/>
          <w:noProof/>
          <w:sz w:val="24"/>
          <w:szCs w:val="24"/>
          <w:lang w:val="ka-GE"/>
        </w:rPr>
      </w:pPr>
      <w:r w:rsidRPr="00EF30F0">
        <w:rPr>
          <w:rFonts w:ascii="AcadNusx" w:hAnsi="AcadNusx" w:cs="Arial"/>
          <w:b/>
          <w:noProof/>
          <w:sz w:val="24"/>
          <w:szCs w:val="24"/>
          <w:lang w:val="ka-GE"/>
        </w:rPr>
        <w:t>SesaZlo gverdiTi efeqtebi</w:t>
      </w:r>
    </w:p>
    <w:p w14:paraId="50ABF571"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yvela preparatis msgavsad am wamalmac SeiZleba gamoiwvios gverdiTi efeqtebi, Tumca ar yvelaSi. </w:t>
      </w:r>
    </w:p>
    <w:p w14:paraId="6FF3C1F2" w14:textId="77777777" w:rsidR="00BD157F" w:rsidRPr="00EF30F0" w:rsidRDefault="00BD157F" w:rsidP="00A11DAC">
      <w:pPr>
        <w:spacing w:after="0" w:line="240" w:lineRule="auto"/>
        <w:jc w:val="both"/>
        <w:rPr>
          <w:rFonts w:ascii="AcadNusx" w:hAnsi="AcadNusx" w:cs="Arial"/>
          <w:noProof/>
          <w:sz w:val="24"/>
          <w:szCs w:val="24"/>
          <w:lang w:val="ka-GE"/>
        </w:rPr>
      </w:pPr>
    </w:p>
    <w:p w14:paraId="75644F35"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iSviaTad</w:t>
      </w:r>
      <w:r w:rsidRPr="00EF30F0">
        <w:rPr>
          <w:rFonts w:ascii="AcadNusx" w:hAnsi="AcadNusx" w:cs="Arial"/>
          <w:b/>
          <w:noProof/>
          <w:sz w:val="24"/>
          <w:szCs w:val="24"/>
          <w:lang w:val="ka-GE"/>
        </w:rPr>
        <w:t xml:space="preserve"> </w:t>
      </w:r>
      <w:r w:rsidRPr="00EF30F0">
        <w:rPr>
          <w:rFonts w:ascii="AcadNusx" w:hAnsi="AcadNusx" w:cs="Arial"/>
          <w:noProof/>
          <w:sz w:val="24"/>
          <w:szCs w:val="24"/>
          <w:lang w:val="ka-GE"/>
        </w:rPr>
        <w:t>(aRiniSneba 1000-dan 1-mde adamianSi): Seberilobis ramdenime SemTxveva</w:t>
      </w:r>
    </w:p>
    <w:p w14:paraId="243F8C7B" w14:textId="77777777" w:rsidR="00BD157F" w:rsidRPr="00EF30F0" w:rsidRDefault="00BD157F" w:rsidP="00A11DAC">
      <w:pPr>
        <w:spacing w:after="0" w:line="240" w:lineRule="auto"/>
        <w:jc w:val="both"/>
        <w:rPr>
          <w:rFonts w:ascii="AcadNusx" w:hAnsi="AcadNusx"/>
          <w:noProof/>
          <w:sz w:val="24"/>
          <w:szCs w:val="24"/>
          <w:lang w:val="ka-GE"/>
        </w:rPr>
      </w:pPr>
      <w:r w:rsidRPr="00EF30F0">
        <w:rPr>
          <w:rFonts w:ascii="AcadNusx" w:hAnsi="AcadNusx" w:cs="Arial"/>
          <w:noProof/>
          <w:sz w:val="24"/>
          <w:szCs w:val="24"/>
          <w:lang w:val="ka-GE"/>
        </w:rPr>
        <w:t xml:space="preserve">Zalian iSviaTi (aRiniSneba 10000-dan 1-mde adamianSi): </w:t>
      </w:r>
      <w:r w:rsidRPr="00EF30F0">
        <w:rPr>
          <w:rFonts w:ascii="AcadNusx" w:hAnsi="AcadNusx"/>
          <w:noProof/>
          <w:sz w:val="24"/>
          <w:szCs w:val="24"/>
          <w:lang w:val="ka-GE"/>
        </w:rPr>
        <w:t>sisxlSi safuarebis SeWra (fungemia).</w:t>
      </w:r>
    </w:p>
    <w:p w14:paraId="34FD17A3"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aris Setyobinebebis zogierTi SemTxvevebi alergiis, qavilis, urtikariis, kanis gamonayaris da angioedemis saxiT. aRiniSna anafilaqsiuri reaqciebis da Sokis zogierti SemTxvevebic. </w:t>
      </w:r>
    </w:p>
    <w:p w14:paraId="6C809098" w14:textId="77777777" w:rsidR="00BD157F" w:rsidRPr="00EF30F0" w:rsidRDefault="00BD157F" w:rsidP="00A11DAC">
      <w:pPr>
        <w:spacing w:after="0" w:line="240" w:lineRule="auto"/>
        <w:rPr>
          <w:rFonts w:ascii="AcadNusx" w:hAnsi="AcadNusx" w:cs="Arial"/>
          <w:noProof/>
          <w:sz w:val="24"/>
          <w:szCs w:val="24"/>
          <w:u w:val="single"/>
          <w:lang w:val="ka-GE"/>
        </w:rPr>
      </w:pPr>
      <w:r w:rsidRPr="00EF30F0">
        <w:rPr>
          <w:rFonts w:ascii="AcadNusx" w:hAnsi="AcadNusx"/>
          <w:noProof/>
          <w:sz w:val="24"/>
          <w:szCs w:val="24"/>
          <w:lang w:val="ka-GE"/>
        </w:rPr>
        <w:t>ucnobi sixSiriT</w:t>
      </w:r>
      <w:r w:rsidRPr="00EF30F0">
        <w:rPr>
          <w:rFonts w:ascii="AcadNusx" w:hAnsi="AcadNusx"/>
          <w:noProof/>
          <w:sz w:val="24"/>
          <w:szCs w:val="24"/>
          <w:u w:val="single"/>
          <w:lang w:val="ka-GE"/>
        </w:rPr>
        <w:t>:</w:t>
      </w:r>
      <w:r w:rsidRPr="00EF30F0">
        <w:rPr>
          <w:rFonts w:ascii="AcadNusx" w:hAnsi="AcadNusx"/>
          <w:noProof/>
          <w:sz w:val="24"/>
          <w:szCs w:val="24"/>
          <w:lang w:val="ka-GE"/>
        </w:rPr>
        <w:t xml:space="preserve"> yabzoba da sisxlis seriozuli infeqciebi (sefsisi), </w:t>
      </w:r>
      <w:r w:rsidRPr="00EF30F0">
        <w:rPr>
          <w:rFonts w:ascii="AcadNusx" w:hAnsi="AcadNusx"/>
          <w:noProof/>
          <w:sz w:val="24"/>
          <w:szCs w:val="24"/>
          <w:u w:val="single"/>
          <w:lang w:val="ka-GE"/>
        </w:rPr>
        <w:t>mZime an imunokomprometirebul pacientebSi.</w:t>
      </w:r>
    </w:p>
    <w:p w14:paraId="1B3802E5"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Tu SeniSneT romelime gverdiTi efeqti, mimarTeT Tqvens eqims an farmacevts. es moicavs iseT gverdiT efeqtebsac, romlebic ar aris CamoTvlili mocemul CanarTSi. </w:t>
      </w:r>
    </w:p>
    <w:p w14:paraId="4ED3BF6A" w14:textId="77777777" w:rsidR="00BD157F" w:rsidRPr="00EF30F0" w:rsidRDefault="00BD157F" w:rsidP="00A11DAC">
      <w:pPr>
        <w:spacing w:after="0" w:line="240" w:lineRule="auto"/>
        <w:jc w:val="both"/>
        <w:rPr>
          <w:rFonts w:ascii="AcadNusx" w:hAnsi="AcadNusx" w:cs="Arial"/>
          <w:noProof/>
          <w:sz w:val="24"/>
          <w:szCs w:val="24"/>
          <w:lang w:val="ka-GE"/>
        </w:rPr>
      </w:pPr>
    </w:p>
    <w:p w14:paraId="2C633680" w14:textId="77777777" w:rsidR="00BD157F" w:rsidRPr="00EF30F0" w:rsidRDefault="00BD157F" w:rsidP="00A11DAC">
      <w:pPr>
        <w:pStyle w:val="ListParagraph"/>
        <w:numPr>
          <w:ilvl w:val="0"/>
          <w:numId w:val="3"/>
        </w:numPr>
        <w:spacing w:after="0" w:line="240" w:lineRule="auto"/>
        <w:jc w:val="both"/>
        <w:rPr>
          <w:rFonts w:ascii="AcadNusx" w:hAnsi="AcadNusx" w:cs="Arial"/>
          <w:b/>
          <w:noProof/>
          <w:sz w:val="24"/>
          <w:szCs w:val="24"/>
          <w:lang w:val="ka-GE"/>
        </w:rPr>
      </w:pPr>
      <w:r w:rsidRPr="00EF30F0">
        <w:rPr>
          <w:rFonts w:ascii="AcadNusx" w:hAnsi="AcadNusx" w:cs="Arial"/>
          <w:b/>
          <w:noProof/>
          <w:sz w:val="24"/>
          <w:szCs w:val="24"/>
          <w:lang w:val="ka-GE"/>
        </w:rPr>
        <w:t>rogor inaxeba enteroli 250, kafsulebi</w:t>
      </w:r>
    </w:p>
    <w:p w14:paraId="752EA30A"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es wamali inaxeba bavSvebisTvis uxilav da miuwvdomel adgilze.</w:t>
      </w:r>
    </w:p>
    <w:p w14:paraId="1931AEF8"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ar gamoiyenoT muyaos SefuTvaze miTiTebuli Senaxvis vadis amowurvis Semdeg</w:t>
      </w:r>
    </w:p>
    <w:p w14:paraId="22122F25"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inaxeba sinaTlisgan dacul adgilze, ara umetes 25</w:t>
      </w:r>
      <w:r w:rsidRPr="00EF30F0">
        <w:rPr>
          <w:rFonts w:ascii="Times New Roman" w:hAnsi="Times New Roman"/>
          <w:noProof/>
          <w:sz w:val="24"/>
          <w:szCs w:val="24"/>
          <w:lang w:val="ka-GE"/>
        </w:rPr>
        <w:t>°C</w:t>
      </w:r>
      <w:r w:rsidRPr="00EF30F0">
        <w:rPr>
          <w:rFonts w:ascii="AcadNusx" w:hAnsi="AcadNusx" w:cs="Arial"/>
          <w:noProof/>
          <w:sz w:val="24"/>
          <w:szCs w:val="24"/>
          <w:lang w:val="ka-GE"/>
        </w:rPr>
        <w:t xml:space="preserve"> temperaturaze. </w:t>
      </w:r>
    </w:p>
    <w:p w14:paraId="2EA76A1F"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Senaxvis vada: 3 weli. </w:t>
      </w:r>
    </w:p>
    <w:p w14:paraId="679EEC45" w14:textId="77777777" w:rsidR="00BD157F" w:rsidRPr="00EF30F0" w:rsidRDefault="00BD157F" w:rsidP="00A11DAC">
      <w:pPr>
        <w:spacing w:after="0" w:line="240" w:lineRule="auto"/>
        <w:jc w:val="both"/>
        <w:rPr>
          <w:rFonts w:ascii="AcadNusx" w:hAnsi="AcadNusx"/>
          <w:noProof/>
          <w:sz w:val="24"/>
          <w:szCs w:val="24"/>
          <w:lang w:val="ka-GE"/>
        </w:rPr>
      </w:pPr>
      <w:r w:rsidRPr="00EF30F0">
        <w:rPr>
          <w:rFonts w:ascii="AcadNusx" w:hAnsi="AcadNusx"/>
          <w:noProof/>
          <w:sz w:val="24"/>
          <w:szCs w:val="24"/>
          <w:lang w:val="ka-GE"/>
        </w:rPr>
        <w:t xml:space="preserve">ar gadaagdoT aranairi wamali gamdinare wylebSi da sayofacxovrebo nagavSi. hkiTxeT Tqvens farmacevts, rogor ganTavisufldeT wamlebisgan, romelTa miRebac dasrulebulia. es zomebi mimarTulia garemos dascvisken. </w:t>
      </w:r>
    </w:p>
    <w:p w14:paraId="56DAF812" w14:textId="77777777" w:rsidR="00BD157F" w:rsidRPr="00EF30F0" w:rsidRDefault="00BD157F" w:rsidP="00A11DAC">
      <w:pPr>
        <w:spacing w:after="0" w:line="240" w:lineRule="auto"/>
        <w:jc w:val="both"/>
        <w:rPr>
          <w:rFonts w:ascii="AcadNusx" w:hAnsi="AcadNusx" w:cs="Arial"/>
          <w:noProof/>
          <w:sz w:val="24"/>
          <w:szCs w:val="24"/>
          <w:lang w:val="ka-GE"/>
        </w:rPr>
      </w:pPr>
    </w:p>
    <w:p w14:paraId="296B9EAF" w14:textId="77777777" w:rsidR="00BD157F" w:rsidRPr="00EF30F0" w:rsidRDefault="00BD157F" w:rsidP="00A11DAC">
      <w:pPr>
        <w:pStyle w:val="ListParagraph"/>
        <w:numPr>
          <w:ilvl w:val="0"/>
          <w:numId w:val="3"/>
        </w:numPr>
        <w:spacing w:after="0" w:line="240" w:lineRule="auto"/>
        <w:jc w:val="both"/>
        <w:rPr>
          <w:rFonts w:ascii="AcadNusx" w:hAnsi="AcadNusx" w:cs="Arial"/>
          <w:b/>
          <w:noProof/>
          <w:sz w:val="24"/>
          <w:szCs w:val="24"/>
          <w:lang w:val="ka-GE"/>
        </w:rPr>
      </w:pPr>
      <w:r w:rsidRPr="00EF30F0">
        <w:rPr>
          <w:rFonts w:ascii="AcadNusx" w:hAnsi="AcadNusx"/>
          <w:b/>
          <w:noProof/>
          <w:sz w:val="24"/>
          <w:szCs w:val="24"/>
          <w:lang w:val="ka-GE"/>
        </w:rPr>
        <w:t>SefuTvis Semcveloba da damatebiTi informacia</w:t>
      </w:r>
    </w:p>
    <w:p w14:paraId="20B378BE" w14:textId="77777777" w:rsidR="00BD157F" w:rsidRPr="00EF30F0" w:rsidRDefault="00BD157F" w:rsidP="00A11DAC">
      <w:pPr>
        <w:spacing w:after="0" w:line="240" w:lineRule="auto"/>
        <w:jc w:val="both"/>
        <w:rPr>
          <w:rFonts w:ascii="AcadNusx" w:hAnsi="AcadNusx" w:cs="Arial"/>
          <w:b/>
          <w:noProof/>
          <w:sz w:val="24"/>
          <w:szCs w:val="24"/>
          <w:lang w:val="ka-GE"/>
        </w:rPr>
      </w:pPr>
      <w:r w:rsidRPr="00EF30F0">
        <w:rPr>
          <w:rFonts w:ascii="AcadNusx" w:hAnsi="AcadNusx" w:cs="Arial"/>
          <w:b/>
          <w:noProof/>
          <w:sz w:val="24"/>
          <w:szCs w:val="24"/>
          <w:lang w:val="ka-GE"/>
        </w:rPr>
        <w:t>ras Seicavs enteroli 250, kafsulebi</w:t>
      </w:r>
    </w:p>
    <w:p w14:paraId="202BCA59"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b/>
          <w:noProof/>
          <w:sz w:val="24"/>
          <w:szCs w:val="24"/>
          <w:lang w:val="ka-GE"/>
        </w:rPr>
        <w:t xml:space="preserve">aqtiuri nivTiereba: </w:t>
      </w:r>
      <w:r w:rsidRPr="00EF30F0">
        <w:rPr>
          <w:rFonts w:ascii="Arial" w:hAnsi="Arial" w:cs="Arial"/>
          <w:noProof/>
          <w:sz w:val="24"/>
          <w:szCs w:val="24"/>
          <w:lang w:val="ka-GE"/>
        </w:rPr>
        <w:t xml:space="preserve">Saccharomces boulardii </w:t>
      </w:r>
      <w:r w:rsidRPr="00EF30F0">
        <w:rPr>
          <w:rFonts w:ascii="Times New Roman" w:hAnsi="Times New Roman"/>
          <w:noProof/>
          <w:sz w:val="24"/>
          <w:szCs w:val="24"/>
          <w:lang w:val="ka-GE"/>
        </w:rPr>
        <w:t>CNCM I 745</w:t>
      </w:r>
      <w:r w:rsidRPr="00EF30F0">
        <w:rPr>
          <w:rFonts w:ascii="AcadNusx" w:hAnsi="AcadNusx" w:cs="Arial"/>
          <w:noProof/>
          <w:sz w:val="24"/>
          <w:szCs w:val="24"/>
          <w:lang w:val="ka-GE"/>
        </w:rPr>
        <w:t xml:space="preserve"> </w:t>
      </w:r>
      <w:r w:rsidRPr="00EF30F0">
        <w:rPr>
          <w:rFonts w:ascii="Arial" w:hAnsi="Arial" w:cs="Arial"/>
          <w:noProof/>
          <w:sz w:val="24"/>
          <w:szCs w:val="24"/>
          <w:lang w:val="ka-GE"/>
        </w:rPr>
        <w:t>(</w:t>
      </w:r>
      <w:r w:rsidRPr="00EF30F0">
        <w:rPr>
          <w:rFonts w:ascii="AcadNusx" w:hAnsi="AcadNusx" w:cs="Arial"/>
          <w:noProof/>
          <w:sz w:val="24"/>
          <w:szCs w:val="24"/>
          <w:lang w:val="ka-GE"/>
        </w:rPr>
        <w:t>liofilizebuli ujredebi): 250 mg</w:t>
      </w:r>
    </w:p>
    <w:p w14:paraId="4AFE6A16" w14:textId="77777777" w:rsidR="00BD157F" w:rsidRPr="00EF30F0" w:rsidRDefault="00BD157F" w:rsidP="00A11DAC">
      <w:pPr>
        <w:spacing w:after="0" w:line="240" w:lineRule="auto"/>
        <w:jc w:val="both"/>
        <w:rPr>
          <w:rFonts w:ascii="Sylfaen" w:hAnsi="Sylfaen" w:cs="Arial"/>
          <w:noProof/>
          <w:sz w:val="24"/>
          <w:szCs w:val="24"/>
          <w:lang w:val="ka-GE"/>
        </w:rPr>
      </w:pPr>
      <w:r w:rsidRPr="00EF30F0">
        <w:rPr>
          <w:rFonts w:ascii="AcadNusx" w:hAnsi="AcadNusx" w:cs="Arial"/>
          <w:b/>
          <w:noProof/>
          <w:sz w:val="24"/>
          <w:szCs w:val="24"/>
          <w:lang w:val="ka-GE"/>
        </w:rPr>
        <w:t>eqscipientebi</w:t>
      </w:r>
      <w:r w:rsidRPr="00EF30F0">
        <w:rPr>
          <w:rFonts w:ascii="AcadNusx" w:hAnsi="AcadNusx" w:cs="Arial"/>
          <w:noProof/>
          <w:sz w:val="24"/>
          <w:szCs w:val="24"/>
          <w:lang w:val="ka-GE"/>
        </w:rPr>
        <w:t>: laqozis monohidrati, magniumis stearati. kafsulis garsi</w:t>
      </w:r>
      <w:r w:rsidRPr="00EF30F0">
        <w:rPr>
          <w:rFonts w:ascii="AcadNusx" w:hAnsi="AcadNusx" w:cs="Arial"/>
          <w:i/>
          <w:noProof/>
          <w:sz w:val="24"/>
          <w:szCs w:val="24"/>
          <w:lang w:val="ka-GE"/>
        </w:rPr>
        <w:t>:</w:t>
      </w:r>
      <w:r w:rsidRPr="00EF30F0">
        <w:rPr>
          <w:rFonts w:ascii="AcadNusx" w:hAnsi="AcadNusx" w:cs="Arial"/>
          <w:noProof/>
          <w:sz w:val="24"/>
          <w:szCs w:val="24"/>
          <w:lang w:val="ka-GE"/>
        </w:rPr>
        <w:t xml:space="preserve"> Jelatini, titanis dioqsidi, (</w:t>
      </w:r>
      <w:r w:rsidRPr="00EF30F0">
        <w:rPr>
          <w:rFonts w:ascii="Sylfaen" w:hAnsi="Sylfaen" w:cs="Arial"/>
          <w:noProof/>
          <w:sz w:val="24"/>
          <w:szCs w:val="24"/>
          <w:lang w:val="ka-GE"/>
        </w:rPr>
        <w:t xml:space="preserve">E171) </w:t>
      </w:r>
    </w:p>
    <w:p w14:paraId="1D3898D9" w14:textId="77777777" w:rsidR="00BD157F" w:rsidRPr="00EF30F0" w:rsidRDefault="00BD157F" w:rsidP="00A11DAC">
      <w:pPr>
        <w:spacing w:after="0" w:line="240" w:lineRule="auto"/>
        <w:jc w:val="both"/>
        <w:rPr>
          <w:rFonts w:ascii="AcadNusx" w:hAnsi="AcadNusx" w:cs="Arial"/>
          <w:b/>
          <w:noProof/>
          <w:sz w:val="24"/>
          <w:szCs w:val="24"/>
          <w:lang w:val="ka-GE"/>
        </w:rPr>
      </w:pPr>
    </w:p>
    <w:p w14:paraId="1F4C81EB" w14:textId="77777777" w:rsidR="00BD157F" w:rsidRPr="00EF30F0" w:rsidRDefault="00BD157F" w:rsidP="00A11DAC">
      <w:pPr>
        <w:spacing w:after="0" w:line="240" w:lineRule="auto"/>
        <w:jc w:val="both"/>
        <w:rPr>
          <w:rFonts w:ascii="AcadNusx" w:hAnsi="AcadNusx" w:cs="Arial"/>
          <w:b/>
          <w:noProof/>
          <w:sz w:val="24"/>
          <w:szCs w:val="24"/>
          <w:lang w:val="ka-GE"/>
        </w:rPr>
      </w:pPr>
      <w:r w:rsidRPr="00EF30F0">
        <w:rPr>
          <w:rFonts w:ascii="AcadNusx" w:hAnsi="AcadNusx" w:cs="Arial"/>
          <w:b/>
          <w:noProof/>
          <w:sz w:val="24"/>
          <w:szCs w:val="24"/>
          <w:lang w:val="ka-GE"/>
        </w:rPr>
        <w:t>rogor gamoiyureba enteroli 250 kafsula da SefuTvis Semcveloba</w:t>
      </w:r>
    </w:p>
    <w:p w14:paraId="5520D9FA" w14:textId="77777777" w:rsidR="00BD157F" w:rsidRPr="00EF30F0"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 xml:space="preserve">gaumWvirvale TeTri kafsulebi romlebic Seicaven Ria yavisfer fxvnils, safuaris damaxasiaTebeli suniT. 10 TeTri kafsulis Semcveli yuTi SuSis flakonSi, polieTilenis saxuraviT. </w:t>
      </w:r>
    </w:p>
    <w:p w14:paraId="68574234" w14:textId="77777777" w:rsidR="00BD157F" w:rsidRPr="00EF30F0" w:rsidRDefault="00BD157F" w:rsidP="00A11DAC">
      <w:pPr>
        <w:spacing w:after="0" w:line="240" w:lineRule="auto"/>
        <w:jc w:val="both"/>
        <w:rPr>
          <w:rFonts w:ascii="AcadNusx" w:hAnsi="AcadNusx" w:cs="Arial"/>
          <w:b/>
          <w:noProof/>
          <w:sz w:val="24"/>
          <w:szCs w:val="24"/>
          <w:lang w:val="ka-GE"/>
        </w:rPr>
      </w:pPr>
    </w:p>
    <w:p w14:paraId="7693C4CA" w14:textId="77777777" w:rsidR="00BD157F" w:rsidRPr="00EF30F0" w:rsidRDefault="00BD157F" w:rsidP="00A11DAC">
      <w:pPr>
        <w:spacing w:after="0" w:line="240" w:lineRule="auto"/>
        <w:jc w:val="both"/>
        <w:rPr>
          <w:rFonts w:ascii="AcadNusx" w:hAnsi="AcadNusx"/>
          <w:b/>
          <w:noProof/>
          <w:sz w:val="24"/>
          <w:szCs w:val="24"/>
          <w:lang w:val="ka-GE"/>
        </w:rPr>
      </w:pPr>
      <w:r w:rsidRPr="00EF30F0">
        <w:rPr>
          <w:rFonts w:ascii="AcadNusx" w:hAnsi="AcadNusx"/>
          <w:b/>
          <w:noProof/>
          <w:sz w:val="24"/>
          <w:szCs w:val="24"/>
          <w:lang w:val="ka-GE"/>
        </w:rPr>
        <w:t>mwarmoeblis misamarTi:</w:t>
      </w:r>
    </w:p>
    <w:p w14:paraId="1DF17BE9" w14:textId="77777777" w:rsidR="00BD157F" w:rsidRPr="00EF30F0" w:rsidRDefault="00BD157F" w:rsidP="00A11DAC">
      <w:pPr>
        <w:spacing w:after="0" w:line="240" w:lineRule="auto"/>
        <w:jc w:val="both"/>
        <w:rPr>
          <w:rFonts w:ascii="Times New Roman" w:hAnsi="Times New Roman"/>
          <w:noProof/>
          <w:sz w:val="24"/>
          <w:szCs w:val="24"/>
          <w:lang w:val="ka-GE"/>
        </w:rPr>
      </w:pPr>
      <w:r w:rsidRPr="00EF30F0">
        <w:rPr>
          <w:rFonts w:ascii="Times New Roman" w:hAnsi="Times New Roman"/>
          <w:noProof/>
          <w:sz w:val="24"/>
          <w:szCs w:val="24"/>
          <w:lang w:val="ka-GE"/>
        </w:rPr>
        <w:t>BIOCODEX</w:t>
      </w:r>
    </w:p>
    <w:p w14:paraId="542B5D4E" w14:textId="77777777" w:rsidR="00BD157F" w:rsidRPr="00EF30F0" w:rsidRDefault="00BD157F" w:rsidP="00A11DAC">
      <w:pPr>
        <w:spacing w:after="0" w:line="240" w:lineRule="auto"/>
        <w:jc w:val="both"/>
        <w:rPr>
          <w:rFonts w:ascii="Times New Roman" w:hAnsi="Times New Roman"/>
          <w:noProof/>
          <w:sz w:val="24"/>
          <w:szCs w:val="24"/>
          <w:lang w:val="ka-GE"/>
        </w:rPr>
      </w:pPr>
      <w:r w:rsidRPr="00EF30F0">
        <w:rPr>
          <w:rFonts w:ascii="Times New Roman" w:hAnsi="Times New Roman"/>
          <w:noProof/>
          <w:sz w:val="24"/>
          <w:szCs w:val="24"/>
          <w:lang w:val="ka-GE"/>
        </w:rPr>
        <w:lastRenderedPageBreak/>
        <w:t xml:space="preserve">1 avenue Blaise Pascal </w:t>
      </w:r>
    </w:p>
    <w:p w14:paraId="1EA75400" w14:textId="77777777" w:rsidR="00BD157F" w:rsidRPr="00EF30F0" w:rsidRDefault="00BD157F" w:rsidP="00A11DAC">
      <w:pPr>
        <w:spacing w:after="0" w:line="240" w:lineRule="auto"/>
        <w:jc w:val="both"/>
        <w:rPr>
          <w:rFonts w:ascii="Times New Roman" w:hAnsi="Times New Roman"/>
          <w:noProof/>
          <w:sz w:val="24"/>
          <w:szCs w:val="24"/>
          <w:lang w:val="ka-GE"/>
        </w:rPr>
      </w:pPr>
      <w:r w:rsidRPr="00EF30F0">
        <w:rPr>
          <w:rFonts w:ascii="Times New Roman" w:hAnsi="Times New Roman"/>
          <w:noProof/>
          <w:sz w:val="24"/>
          <w:szCs w:val="24"/>
          <w:lang w:val="ka-GE"/>
        </w:rPr>
        <w:t xml:space="preserve">60000 Beauvais </w:t>
      </w:r>
    </w:p>
    <w:p w14:paraId="144E559A" w14:textId="77777777" w:rsidR="00BD157F" w:rsidRPr="00EF30F0" w:rsidRDefault="00BD157F" w:rsidP="00A11DAC">
      <w:pPr>
        <w:spacing w:after="0" w:line="240" w:lineRule="auto"/>
        <w:jc w:val="both"/>
        <w:rPr>
          <w:rFonts w:ascii="Times New Roman" w:hAnsi="Times New Roman"/>
          <w:noProof/>
          <w:sz w:val="24"/>
          <w:szCs w:val="24"/>
          <w:lang w:val="ka-GE"/>
        </w:rPr>
      </w:pPr>
      <w:r w:rsidRPr="00EF30F0">
        <w:rPr>
          <w:rFonts w:ascii="Times New Roman" w:hAnsi="Times New Roman"/>
          <w:noProof/>
          <w:sz w:val="24"/>
          <w:szCs w:val="24"/>
          <w:lang w:val="ka-GE"/>
        </w:rPr>
        <w:t>FRANCE</w:t>
      </w:r>
    </w:p>
    <w:p w14:paraId="1C36A101" w14:textId="77777777" w:rsidR="00BD157F" w:rsidRPr="00EF30F0" w:rsidRDefault="00BD157F" w:rsidP="00A11DAC">
      <w:pPr>
        <w:spacing w:after="0" w:line="240" w:lineRule="auto"/>
        <w:jc w:val="both"/>
        <w:rPr>
          <w:rFonts w:ascii="AcadNusx" w:hAnsi="AcadNusx" w:cs="Arial"/>
          <w:b/>
          <w:noProof/>
          <w:sz w:val="24"/>
          <w:szCs w:val="24"/>
          <w:lang w:val="ka-GE"/>
        </w:rPr>
      </w:pPr>
    </w:p>
    <w:p w14:paraId="76CB75B5" w14:textId="77777777" w:rsidR="00BD157F" w:rsidRPr="00EF30F0" w:rsidRDefault="00BD157F" w:rsidP="00A11DAC">
      <w:pPr>
        <w:spacing w:after="0" w:line="240" w:lineRule="auto"/>
        <w:jc w:val="both"/>
        <w:rPr>
          <w:rFonts w:ascii="AcadNusx" w:hAnsi="AcadNusx" w:cs="Arial"/>
          <w:b/>
          <w:noProof/>
          <w:sz w:val="24"/>
          <w:szCs w:val="24"/>
          <w:lang w:val="ka-GE"/>
        </w:rPr>
      </w:pPr>
      <w:r w:rsidRPr="00EF30F0">
        <w:rPr>
          <w:rFonts w:ascii="AcadNusx" w:hAnsi="AcadNusx" w:cs="Arial"/>
          <w:b/>
          <w:noProof/>
          <w:sz w:val="24"/>
          <w:szCs w:val="24"/>
          <w:lang w:val="ka-GE"/>
        </w:rPr>
        <w:t>savaWro licenziis mflobeli</w:t>
      </w:r>
    </w:p>
    <w:p w14:paraId="766F927E" w14:textId="77777777" w:rsidR="00BD157F" w:rsidRPr="00EF30F0" w:rsidRDefault="00BD157F" w:rsidP="00A11DAC">
      <w:pPr>
        <w:pStyle w:val="NormalWeb"/>
        <w:shd w:val="clear" w:color="auto" w:fill="FFFFFF"/>
        <w:spacing w:before="0" w:beforeAutospacing="0" w:after="0" w:afterAutospacing="0"/>
        <w:ind w:left="284" w:hanging="568"/>
        <w:jc w:val="both"/>
        <w:rPr>
          <w:noProof/>
          <w:lang w:val="ka-GE"/>
        </w:rPr>
      </w:pPr>
    </w:p>
    <w:p w14:paraId="3153E1C9" w14:textId="77777777" w:rsidR="00BD157F" w:rsidRPr="00EF30F0" w:rsidRDefault="00BD157F" w:rsidP="00A11DAC">
      <w:pPr>
        <w:spacing w:after="0" w:line="240" w:lineRule="auto"/>
        <w:jc w:val="both"/>
        <w:rPr>
          <w:rFonts w:ascii="Times New Roman" w:hAnsi="Times New Roman"/>
          <w:noProof/>
          <w:sz w:val="24"/>
          <w:szCs w:val="24"/>
          <w:lang w:val="ka-GE"/>
        </w:rPr>
      </w:pPr>
      <w:r w:rsidRPr="00EF30F0">
        <w:rPr>
          <w:rFonts w:ascii="Times New Roman" w:hAnsi="Times New Roman"/>
          <w:noProof/>
          <w:sz w:val="24"/>
          <w:szCs w:val="24"/>
          <w:lang w:val="ka-GE"/>
        </w:rPr>
        <w:t>BIOCODEX</w:t>
      </w:r>
    </w:p>
    <w:p w14:paraId="7A09B927" w14:textId="77777777" w:rsidR="00BD157F" w:rsidRPr="00EF30F0" w:rsidRDefault="00BD157F" w:rsidP="00A11DAC">
      <w:pPr>
        <w:spacing w:after="0" w:line="240" w:lineRule="auto"/>
        <w:jc w:val="both"/>
        <w:rPr>
          <w:rFonts w:ascii="Times New Roman" w:hAnsi="Times New Roman"/>
          <w:noProof/>
          <w:sz w:val="24"/>
          <w:szCs w:val="24"/>
          <w:lang w:val="ka-GE"/>
        </w:rPr>
      </w:pPr>
      <w:r w:rsidRPr="00EF30F0">
        <w:rPr>
          <w:rFonts w:ascii="Times New Roman" w:hAnsi="Times New Roman"/>
          <w:noProof/>
          <w:sz w:val="24"/>
          <w:szCs w:val="24"/>
          <w:lang w:val="ka-GE"/>
        </w:rPr>
        <w:t>22 Rue des Aqueducs 94250 GENTILLY</w:t>
      </w:r>
    </w:p>
    <w:p w14:paraId="621104E7" w14:textId="77777777" w:rsidR="00BD157F" w:rsidRPr="00EF30F0" w:rsidRDefault="00BD157F" w:rsidP="00A11DAC">
      <w:pPr>
        <w:spacing w:after="0" w:line="240" w:lineRule="auto"/>
        <w:jc w:val="both"/>
        <w:rPr>
          <w:rFonts w:ascii="Sylfaen" w:hAnsi="Sylfaen" w:cs="Sylfaen"/>
          <w:noProof/>
          <w:shd w:val="clear" w:color="auto" w:fill="FFFFFF"/>
          <w:lang w:val="ka-GE"/>
        </w:rPr>
      </w:pPr>
      <w:r w:rsidRPr="00EF30F0">
        <w:rPr>
          <w:rFonts w:ascii="Times New Roman" w:hAnsi="Times New Roman"/>
          <w:noProof/>
          <w:sz w:val="24"/>
          <w:szCs w:val="24"/>
          <w:lang w:val="ka-GE"/>
        </w:rPr>
        <w:t>France</w:t>
      </w:r>
    </w:p>
    <w:p w14:paraId="41F5F5F3" w14:textId="77777777" w:rsidR="00BD157F" w:rsidRPr="00EF30F0" w:rsidRDefault="00BD157F" w:rsidP="00A11DAC">
      <w:pPr>
        <w:spacing w:after="0" w:line="240" w:lineRule="auto"/>
        <w:jc w:val="both"/>
        <w:rPr>
          <w:rFonts w:ascii="Times New Roman" w:hAnsi="Times New Roman"/>
          <w:noProof/>
          <w:sz w:val="24"/>
          <w:szCs w:val="24"/>
          <w:lang w:val="ka-GE"/>
        </w:rPr>
      </w:pPr>
    </w:p>
    <w:p w14:paraId="13E93190" w14:textId="77777777" w:rsidR="00BD157F" w:rsidRPr="00EF30F0" w:rsidRDefault="00BD157F" w:rsidP="00A11DAC">
      <w:pPr>
        <w:spacing w:after="0" w:line="240" w:lineRule="auto"/>
        <w:jc w:val="both"/>
        <w:rPr>
          <w:rFonts w:ascii="Arial" w:hAnsi="Arial" w:cs="Arial"/>
          <w:noProof/>
          <w:sz w:val="24"/>
          <w:szCs w:val="24"/>
          <w:lang w:val="ka-GE"/>
        </w:rPr>
      </w:pPr>
    </w:p>
    <w:p w14:paraId="741F2352" w14:textId="77777777" w:rsidR="00BD157F" w:rsidRDefault="00BD157F" w:rsidP="00A11DAC">
      <w:pPr>
        <w:spacing w:after="0" w:line="240" w:lineRule="auto"/>
        <w:jc w:val="both"/>
        <w:rPr>
          <w:rFonts w:ascii="AcadNusx" w:hAnsi="AcadNusx" w:cs="Arial"/>
          <w:noProof/>
          <w:sz w:val="24"/>
          <w:szCs w:val="24"/>
          <w:lang w:val="ka-GE"/>
        </w:rPr>
      </w:pPr>
      <w:r w:rsidRPr="00EF30F0">
        <w:rPr>
          <w:rFonts w:ascii="AcadNusx" w:hAnsi="AcadNusx" w:cs="Arial"/>
          <w:noProof/>
          <w:sz w:val="24"/>
          <w:szCs w:val="24"/>
          <w:lang w:val="ka-GE"/>
        </w:rPr>
        <w:t>Aam CanarTis bolo gadaxedvis TariRi: ianvari 2025</w:t>
      </w:r>
    </w:p>
    <w:p w14:paraId="3C075C82" w14:textId="77777777" w:rsidR="00D5683C" w:rsidRDefault="00D5683C" w:rsidP="00A11DAC">
      <w:pPr>
        <w:spacing w:after="0" w:line="240" w:lineRule="auto"/>
        <w:jc w:val="both"/>
        <w:rPr>
          <w:rFonts w:ascii="AcadNusx" w:hAnsi="AcadNusx" w:cs="Arial"/>
          <w:noProof/>
          <w:sz w:val="24"/>
          <w:szCs w:val="24"/>
          <w:lang w:val="ka-GE"/>
        </w:rPr>
      </w:pPr>
    </w:p>
    <w:p w14:paraId="1CAEE757" w14:textId="77777777" w:rsidR="00D5683C" w:rsidRPr="00D5683C" w:rsidRDefault="00D5683C" w:rsidP="00D5683C">
      <w:pPr>
        <w:spacing w:after="0" w:line="240" w:lineRule="auto"/>
        <w:jc w:val="both"/>
        <w:rPr>
          <w:rFonts w:ascii="AcadNusx" w:hAnsi="AcadNusx" w:cs="Arial"/>
          <w:b/>
          <w:noProof/>
          <w:sz w:val="24"/>
          <w:szCs w:val="24"/>
          <w:lang w:val="ka-GE"/>
        </w:rPr>
      </w:pPr>
      <w:r w:rsidRPr="00D5683C">
        <w:rPr>
          <w:rFonts w:ascii="Sylfaen" w:hAnsi="Sylfaen" w:cs="Sylfaen"/>
          <w:b/>
          <w:noProof/>
          <w:sz w:val="24"/>
          <w:szCs w:val="24"/>
          <w:lang w:val="ka-GE"/>
        </w:rPr>
        <w:t>გაცემის</w:t>
      </w:r>
      <w:r w:rsidRPr="00D5683C">
        <w:rPr>
          <w:rFonts w:ascii="AcadNusx" w:hAnsi="AcadNusx" w:cs="Arial"/>
          <w:b/>
          <w:noProof/>
          <w:sz w:val="24"/>
          <w:szCs w:val="24"/>
          <w:lang w:val="ka-GE"/>
        </w:rPr>
        <w:t xml:space="preserve"> </w:t>
      </w:r>
      <w:r w:rsidRPr="00D5683C">
        <w:rPr>
          <w:rFonts w:ascii="Sylfaen" w:hAnsi="Sylfaen" w:cs="Sylfaen"/>
          <w:b/>
          <w:noProof/>
          <w:sz w:val="24"/>
          <w:szCs w:val="24"/>
          <w:lang w:val="ka-GE"/>
        </w:rPr>
        <w:t>წესი</w:t>
      </w:r>
      <w:r w:rsidRPr="00D5683C">
        <w:rPr>
          <w:rFonts w:ascii="AcadNusx" w:hAnsi="AcadNusx" w:cs="Arial"/>
          <w:b/>
          <w:noProof/>
          <w:sz w:val="24"/>
          <w:szCs w:val="24"/>
          <w:lang w:val="ka-GE"/>
        </w:rPr>
        <w:t>:</w:t>
      </w:r>
      <w:r w:rsidRPr="00D5683C">
        <w:rPr>
          <w:rFonts w:ascii="AcadNusx" w:hAnsi="AcadNusx" w:cs="Arial"/>
          <w:b/>
          <w:noProof/>
          <w:sz w:val="24"/>
          <w:szCs w:val="24"/>
          <w:lang w:val="ka-GE"/>
        </w:rPr>
        <w:tab/>
      </w:r>
      <w:r w:rsidRPr="00D5683C">
        <w:rPr>
          <w:rFonts w:ascii="AcadNusx" w:hAnsi="AcadNusx" w:cs="Arial"/>
          <w:b/>
          <w:noProof/>
          <w:sz w:val="24"/>
          <w:szCs w:val="24"/>
          <w:lang w:val="ka-GE"/>
        </w:rPr>
        <w:tab/>
      </w:r>
      <w:r w:rsidRPr="00D5683C">
        <w:rPr>
          <w:rFonts w:ascii="AcadNusx" w:hAnsi="AcadNusx" w:cs="Arial"/>
          <w:b/>
          <w:noProof/>
          <w:sz w:val="24"/>
          <w:szCs w:val="24"/>
          <w:lang w:val="ka-GE"/>
        </w:rPr>
        <w:tab/>
      </w:r>
    </w:p>
    <w:p w14:paraId="7CEDBB7C" w14:textId="77777777" w:rsidR="00D5683C" w:rsidRPr="00D5683C" w:rsidRDefault="00D5683C" w:rsidP="00D5683C">
      <w:pPr>
        <w:spacing w:after="0" w:line="240" w:lineRule="auto"/>
        <w:jc w:val="both"/>
        <w:rPr>
          <w:rFonts w:ascii="AcadNusx" w:hAnsi="AcadNusx" w:cs="Arial"/>
          <w:b/>
          <w:noProof/>
          <w:sz w:val="24"/>
          <w:szCs w:val="24"/>
          <w:lang w:val="ka-GE"/>
        </w:rPr>
      </w:pPr>
      <w:r w:rsidRPr="00D5683C">
        <w:rPr>
          <w:rFonts w:ascii="Sylfaen" w:hAnsi="Sylfaen" w:cs="Sylfaen"/>
          <w:b/>
          <w:noProof/>
          <w:sz w:val="24"/>
          <w:szCs w:val="24"/>
          <w:lang w:val="ka-GE"/>
        </w:rPr>
        <w:t>ფარმაცევტული</w:t>
      </w:r>
      <w:r w:rsidRPr="00D5683C">
        <w:rPr>
          <w:rFonts w:ascii="AcadNusx" w:hAnsi="AcadNusx" w:cs="Arial"/>
          <w:b/>
          <w:noProof/>
          <w:sz w:val="24"/>
          <w:szCs w:val="24"/>
          <w:lang w:val="ka-GE"/>
        </w:rPr>
        <w:t xml:space="preserve"> </w:t>
      </w:r>
      <w:r w:rsidRPr="00D5683C">
        <w:rPr>
          <w:rFonts w:ascii="Sylfaen" w:hAnsi="Sylfaen" w:cs="Sylfaen"/>
          <w:b/>
          <w:noProof/>
          <w:sz w:val="24"/>
          <w:szCs w:val="24"/>
          <w:lang w:val="ka-GE"/>
        </w:rPr>
        <w:t>პროდუქტის</w:t>
      </w:r>
      <w:r w:rsidRPr="00D5683C">
        <w:rPr>
          <w:rFonts w:ascii="AcadNusx" w:hAnsi="AcadNusx" w:cs="Arial"/>
          <w:b/>
          <w:noProof/>
          <w:sz w:val="24"/>
          <w:szCs w:val="24"/>
          <w:lang w:val="ka-GE"/>
        </w:rPr>
        <w:t xml:space="preserve"> </w:t>
      </w:r>
      <w:r w:rsidRPr="00D5683C">
        <w:rPr>
          <w:rFonts w:ascii="Sylfaen" w:hAnsi="Sylfaen" w:cs="Sylfaen"/>
          <w:b/>
          <w:noProof/>
          <w:sz w:val="24"/>
          <w:szCs w:val="24"/>
          <w:lang w:val="ka-GE"/>
        </w:rPr>
        <w:t>ჯგუფი</w:t>
      </w:r>
      <w:r w:rsidRPr="00D5683C">
        <w:rPr>
          <w:rFonts w:ascii="AcadNusx" w:hAnsi="AcadNusx" w:cs="Arial"/>
          <w:b/>
          <w:noProof/>
          <w:sz w:val="24"/>
          <w:szCs w:val="24"/>
          <w:lang w:val="ka-GE"/>
        </w:rPr>
        <w:t xml:space="preserve"> III, </w:t>
      </w:r>
      <w:r w:rsidRPr="00D5683C">
        <w:rPr>
          <w:rFonts w:ascii="Sylfaen" w:hAnsi="Sylfaen" w:cs="Sylfaen"/>
          <w:b/>
          <w:noProof/>
          <w:sz w:val="24"/>
          <w:szCs w:val="24"/>
          <w:lang w:val="ka-GE"/>
        </w:rPr>
        <w:t>გაიცემა</w:t>
      </w:r>
      <w:r w:rsidRPr="00D5683C">
        <w:rPr>
          <w:rFonts w:ascii="AcadNusx" w:hAnsi="AcadNusx" w:cs="Arial"/>
          <w:b/>
          <w:noProof/>
          <w:sz w:val="24"/>
          <w:szCs w:val="24"/>
          <w:lang w:val="ka-GE"/>
        </w:rPr>
        <w:t xml:space="preserve"> </w:t>
      </w:r>
      <w:r w:rsidRPr="00D5683C">
        <w:rPr>
          <w:rFonts w:ascii="Sylfaen" w:hAnsi="Sylfaen" w:cs="Sylfaen"/>
          <w:b/>
          <w:noProof/>
          <w:sz w:val="24"/>
          <w:szCs w:val="24"/>
          <w:lang w:val="ka-GE"/>
        </w:rPr>
        <w:t>რეცეპტის</w:t>
      </w:r>
      <w:r w:rsidRPr="00D5683C">
        <w:rPr>
          <w:rFonts w:ascii="AcadNusx" w:hAnsi="AcadNusx" w:cs="Arial"/>
          <w:b/>
          <w:noProof/>
          <w:sz w:val="24"/>
          <w:szCs w:val="24"/>
          <w:lang w:val="ka-GE"/>
        </w:rPr>
        <w:t xml:space="preserve"> </w:t>
      </w:r>
      <w:r w:rsidRPr="00D5683C">
        <w:rPr>
          <w:rFonts w:ascii="Sylfaen" w:hAnsi="Sylfaen" w:cs="Sylfaen"/>
          <w:b/>
          <w:noProof/>
          <w:sz w:val="24"/>
          <w:szCs w:val="24"/>
          <w:lang w:val="ka-GE"/>
        </w:rPr>
        <w:t>გარეშე</w:t>
      </w:r>
    </w:p>
    <w:p w14:paraId="75CC4A1B" w14:textId="77777777" w:rsidR="00D5683C" w:rsidRPr="00EF30F0" w:rsidRDefault="00D5683C" w:rsidP="00A11DAC">
      <w:pPr>
        <w:spacing w:after="0" w:line="240" w:lineRule="auto"/>
        <w:jc w:val="both"/>
        <w:rPr>
          <w:rFonts w:ascii="AcadNusx" w:hAnsi="AcadNusx" w:cs="Arial"/>
          <w:noProof/>
          <w:sz w:val="24"/>
          <w:szCs w:val="24"/>
          <w:lang w:val="ka-GE"/>
        </w:rPr>
      </w:pPr>
    </w:p>
    <w:p w14:paraId="699B01F7" w14:textId="77777777" w:rsidR="00BD157F" w:rsidRPr="00D5683C" w:rsidRDefault="00BD157F">
      <w:pPr>
        <w:rPr>
          <w:lang w:val="it-IT"/>
        </w:rPr>
      </w:pPr>
    </w:p>
    <w:sectPr w:rsidR="00BD157F" w:rsidRPr="00D5683C" w:rsidSect="00A11DAC">
      <w:footerReference w:type="default" r:id="rId7"/>
      <w:pgSz w:w="12240" w:h="15840"/>
      <w:pgMar w:top="540" w:right="54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960E5" w14:textId="77777777" w:rsidR="00395291" w:rsidRDefault="00395291" w:rsidP="00D5683C">
      <w:pPr>
        <w:spacing w:after="0" w:line="240" w:lineRule="auto"/>
      </w:pPr>
      <w:r>
        <w:separator/>
      </w:r>
    </w:p>
  </w:endnote>
  <w:endnote w:type="continuationSeparator" w:id="0">
    <w:p w14:paraId="4390B4C7" w14:textId="77777777" w:rsidR="00395291" w:rsidRDefault="00395291" w:rsidP="00D56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9ADF0" w14:textId="77777777" w:rsidR="00D5683C" w:rsidRDefault="00D5683C">
    <w:pPr>
      <w:pStyle w:val="Footer"/>
      <w:jc w:val="center"/>
    </w:pPr>
    <w:r>
      <w:fldChar w:fldCharType="begin"/>
    </w:r>
    <w:r>
      <w:instrText xml:space="preserve"> PAGE   \* MERGEFORMAT </w:instrText>
    </w:r>
    <w:r>
      <w:fldChar w:fldCharType="separate"/>
    </w:r>
    <w:r>
      <w:rPr>
        <w:noProof/>
      </w:rPr>
      <w:t>2</w:t>
    </w:r>
    <w:r>
      <w:rPr>
        <w:noProof/>
      </w:rPr>
      <w:fldChar w:fldCharType="end"/>
    </w:r>
  </w:p>
  <w:p w14:paraId="1B2C8FDF" w14:textId="77777777" w:rsidR="00D5683C" w:rsidRDefault="00D56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AA3D1" w14:textId="77777777" w:rsidR="00395291" w:rsidRDefault="00395291" w:rsidP="00D5683C">
      <w:pPr>
        <w:spacing w:after="0" w:line="240" w:lineRule="auto"/>
      </w:pPr>
      <w:r>
        <w:separator/>
      </w:r>
    </w:p>
  </w:footnote>
  <w:footnote w:type="continuationSeparator" w:id="0">
    <w:p w14:paraId="4CBCFA86" w14:textId="77777777" w:rsidR="00395291" w:rsidRDefault="00395291" w:rsidP="00D568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F212C"/>
    <w:multiLevelType w:val="hybridMultilevel"/>
    <w:tmpl w:val="9B00F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D595E0E"/>
    <w:multiLevelType w:val="hybridMultilevel"/>
    <w:tmpl w:val="262247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11123FA"/>
    <w:multiLevelType w:val="hybridMultilevel"/>
    <w:tmpl w:val="515A75F8"/>
    <w:lvl w:ilvl="0" w:tplc="099050BA">
      <w:start w:val="1"/>
      <w:numFmt w:val="decimal"/>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36581BA1"/>
    <w:multiLevelType w:val="hybridMultilevel"/>
    <w:tmpl w:val="BAAC0C3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9E84A75"/>
    <w:multiLevelType w:val="hybridMultilevel"/>
    <w:tmpl w:val="74DC89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5A75E27"/>
    <w:multiLevelType w:val="hybridMultilevel"/>
    <w:tmpl w:val="A92A611C"/>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F190C6F"/>
    <w:multiLevelType w:val="hybridMultilevel"/>
    <w:tmpl w:val="4C3C068A"/>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1A25774"/>
    <w:multiLevelType w:val="hybridMultilevel"/>
    <w:tmpl w:val="6AC0CF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3D106E9"/>
    <w:multiLevelType w:val="hybridMultilevel"/>
    <w:tmpl w:val="B17C6E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8D76005"/>
    <w:multiLevelType w:val="hybridMultilevel"/>
    <w:tmpl w:val="EA705A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38054441">
    <w:abstractNumId w:val="0"/>
  </w:num>
  <w:num w:numId="2" w16cid:durableId="1050106524">
    <w:abstractNumId w:val="1"/>
  </w:num>
  <w:num w:numId="3" w16cid:durableId="1488206134">
    <w:abstractNumId w:val="2"/>
  </w:num>
  <w:num w:numId="4" w16cid:durableId="1334182003">
    <w:abstractNumId w:val="4"/>
  </w:num>
  <w:num w:numId="5" w16cid:durableId="1384409909">
    <w:abstractNumId w:val="9"/>
  </w:num>
  <w:num w:numId="6" w16cid:durableId="1692026130">
    <w:abstractNumId w:val="7"/>
  </w:num>
  <w:num w:numId="7" w16cid:durableId="391537487">
    <w:abstractNumId w:val="6"/>
  </w:num>
  <w:num w:numId="8" w16cid:durableId="2055421447">
    <w:abstractNumId w:val="8"/>
  </w:num>
  <w:num w:numId="9" w16cid:durableId="1883596342">
    <w:abstractNumId w:val="5"/>
  </w:num>
  <w:num w:numId="10" w16cid:durableId="9852045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hyphenationZone w:val="14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3163"/>
    <w:rsid w:val="00037B34"/>
    <w:rsid w:val="00157A60"/>
    <w:rsid w:val="001C3163"/>
    <w:rsid w:val="002C1DDA"/>
    <w:rsid w:val="00395291"/>
    <w:rsid w:val="007D0622"/>
    <w:rsid w:val="00A11DAC"/>
    <w:rsid w:val="00A56563"/>
    <w:rsid w:val="00AC4DC8"/>
    <w:rsid w:val="00BA133B"/>
    <w:rsid w:val="00BD157F"/>
    <w:rsid w:val="00BF7C87"/>
    <w:rsid w:val="00C60FD1"/>
    <w:rsid w:val="00CE2A77"/>
    <w:rsid w:val="00D5683C"/>
    <w:rsid w:val="00EF30F0"/>
    <w:rsid w:val="00F61113"/>
    <w:rsid w:val="00F66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34C358"/>
  <w15:docId w15:val="{17E3556F-B858-4542-BE78-1DAE088A1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Sylfaen" w:hAnsi="Sylfaen"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DAC"/>
    <w:pPr>
      <w:spacing w:after="200" w:line="276" w:lineRule="auto"/>
    </w:pPr>
    <w:rPr>
      <w:rFonts w:ascii="Calibri" w:eastAsia="Times New Roman" w:hAnsi="Calibri"/>
      <w:sz w:val="22"/>
      <w:szCs w:val="22"/>
      <w:lang w:val="en-US" w:eastAsia="en-US"/>
    </w:rPr>
  </w:style>
  <w:style w:type="paragraph" w:styleId="Heading1">
    <w:name w:val="heading 1"/>
    <w:basedOn w:val="Normal"/>
    <w:next w:val="Normal"/>
    <w:link w:val="Heading1Char"/>
    <w:uiPriority w:val="99"/>
    <w:qFormat/>
    <w:rsid w:val="001C3163"/>
    <w:pPr>
      <w:keepNext/>
      <w:keepLines/>
      <w:spacing w:before="360" w:after="80"/>
      <w:outlineLvl w:val="0"/>
    </w:pPr>
    <w:rPr>
      <w:rFonts w:ascii="Sylfaen" w:hAnsi="Sylfaen"/>
      <w:color w:val="0F4761"/>
      <w:sz w:val="40"/>
      <w:szCs w:val="40"/>
    </w:rPr>
  </w:style>
  <w:style w:type="paragraph" w:styleId="Heading2">
    <w:name w:val="heading 2"/>
    <w:basedOn w:val="Normal"/>
    <w:next w:val="Normal"/>
    <w:link w:val="Heading2Char"/>
    <w:uiPriority w:val="99"/>
    <w:qFormat/>
    <w:rsid w:val="001C3163"/>
    <w:pPr>
      <w:keepNext/>
      <w:keepLines/>
      <w:spacing w:before="160" w:after="80"/>
      <w:outlineLvl w:val="1"/>
    </w:pPr>
    <w:rPr>
      <w:rFonts w:ascii="Sylfaen" w:hAnsi="Sylfaen"/>
      <w:color w:val="0F4761"/>
      <w:sz w:val="32"/>
      <w:szCs w:val="32"/>
    </w:rPr>
  </w:style>
  <w:style w:type="paragraph" w:styleId="Heading3">
    <w:name w:val="heading 3"/>
    <w:basedOn w:val="Normal"/>
    <w:next w:val="Normal"/>
    <w:link w:val="Heading3Char"/>
    <w:uiPriority w:val="99"/>
    <w:qFormat/>
    <w:rsid w:val="001C3163"/>
    <w:pPr>
      <w:keepNext/>
      <w:keepLines/>
      <w:spacing w:before="160" w:after="80"/>
      <w:outlineLvl w:val="2"/>
    </w:pPr>
    <w:rPr>
      <w:color w:val="0F4761"/>
      <w:sz w:val="28"/>
      <w:szCs w:val="28"/>
    </w:rPr>
  </w:style>
  <w:style w:type="paragraph" w:styleId="Heading4">
    <w:name w:val="heading 4"/>
    <w:basedOn w:val="Normal"/>
    <w:next w:val="Normal"/>
    <w:link w:val="Heading4Char"/>
    <w:uiPriority w:val="99"/>
    <w:qFormat/>
    <w:rsid w:val="001C3163"/>
    <w:pPr>
      <w:keepNext/>
      <w:keepLines/>
      <w:spacing w:before="80" w:after="40"/>
      <w:outlineLvl w:val="3"/>
    </w:pPr>
    <w:rPr>
      <w:i/>
      <w:iCs/>
      <w:color w:val="0F4761"/>
    </w:rPr>
  </w:style>
  <w:style w:type="paragraph" w:styleId="Heading5">
    <w:name w:val="heading 5"/>
    <w:basedOn w:val="Normal"/>
    <w:next w:val="Normal"/>
    <w:link w:val="Heading5Char"/>
    <w:uiPriority w:val="99"/>
    <w:qFormat/>
    <w:rsid w:val="001C3163"/>
    <w:pPr>
      <w:keepNext/>
      <w:keepLines/>
      <w:spacing w:before="80" w:after="40"/>
      <w:outlineLvl w:val="4"/>
    </w:pPr>
    <w:rPr>
      <w:color w:val="0F4761"/>
    </w:rPr>
  </w:style>
  <w:style w:type="paragraph" w:styleId="Heading6">
    <w:name w:val="heading 6"/>
    <w:basedOn w:val="Normal"/>
    <w:next w:val="Normal"/>
    <w:link w:val="Heading6Char"/>
    <w:uiPriority w:val="99"/>
    <w:qFormat/>
    <w:rsid w:val="001C3163"/>
    <w:pPr>
      <w:keepNext/>
      <w:keepLines/>
      <w:spacing w:before="40" w:after="0"/>
      <w:outlineLvl w:val="5"/>
    </w:pPr>
    <w:rPr>
      <w:i/>
      <w:iCs/>
      <w:color w:val="595959"/>
    </w:rPr>
  </w:style>
  <w:style w:type="paragraph" w:styleId="Heading7">
    <w:name w:val="heading 7"/>
    <w:basedOn w:val="Normal"/>
    <w:next w:val="Normal"/>
    <w:link w:val="Heading7Char"/>
    <w:uiPriority w:val="99"/>
    <w:qFormat/>
    <w:rsid w:val="001C3163"/>
    <w:pPr>
      <w:keepNext/>
      <w:keepLines/>
      <w:spacing w:before="40" w:after="0"/>
      <w:outlineLvl w:val="6"/>
    </w:pPr>
    <w:rPr>
      <w:color w:val="595959"/>
    </w:rPr>
  </w:style>
  <w:style w:type="paragraph" w:styleId="Heading8">
    <w:name w:val="heading 8"/>
    <w:basedOn w:val="Normal"/>
    <w:next w:val="Normal"/>
    <w:link w:val="Heading8Char"/>
    <w:uiPriority w:val="99"/>
    <w:qFormat/>
    <w:rsid w:val="001C3163"/>
    <w:pPr>
      <w:keepNext/>
      <w:keepLines/>
      <w:spacing w:after="0"/>
      <w:outlineLvl w:val="7"/>
    </w:pPr>
    <w:rPr>
      <w:i/>
      <w:iCs/>
      <w:color w:val="272727"/>
    </w:rPr>
  </w:style>
  <w:style w:type="paragraph" w:styleId="Heading9">
    <w:name w:val="heading 9"/>
    <w:basedOn w:val="Normal"/>
    <w:next w:val="Normal"/>
    <w:link w:val="Heading9Char"/>
    <w:uiPriority w:val="99"/>
    <w:qFormat/>
    <w:rsid w:val="001C3163"/>
    <w:pPr>
      <w:keepNext/>
      <w:keepLines/>
      <w:spacing w:after="0"/>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C3163"/>
    <w:rPr>
      <w:rFonts w:ascii="Sylfaen" w:hAnsi="Sylfaen" w:cs="Times New Roman"/>
      <w:color w:val="0F4761"/>
      <w:sz w:val="40"/>
      <w:szCs w:val="40"/>
    </w:rPr>
  </w:style>
  <w:style w:type="character" w:customStyle="1" w:styleId="Heading2Char">
    <w:name w:val="Heading 2 Char"/>
    <w:link w:val="Heading2"/>
    <w:uiPriority w:val="99"/>
    <w:semiHidden/>
    <w:locked/>
    <w:rsid w:val="001C3163"/>
    <w:rPr>
      <w:rFonts w:ascii="Sylfaen" w:hAnsi="Sylfaen" w:cs="Times New Roman"/>
      <w:color w:val="0F4761"/>
      <w:sz w:val="32"/>
      <w:szCs w:val="32"/>
    </w:rPr>
  </w:style>
  <w:style w:type="character" w:customStyle="1" w:styleId="Heading3Char">
    <w:name w:val="Heading 3 Char"/>
    <w:link w:val="Heading3"/>
    <w:uiPriority w:val="99"/>
    <w:semiHidden/>
    <w:locked/>
    <w:rsid w:val="001C3163"/>
    <w:rPr>
      <w:rFonts w:eastAsia="Times New Roman" w:cs="Times New Roman"/>
      <w:color w:val="0F4761"/>
      <w:sz w:val="28"/>
      <w:szCs w:val="28"/>
    </w:rPr>
  </w:style>
  <w:style w:type="character" w:customStyle="1" w:styleId="Heading4Char">
    <w:name w:val="Heading 4 Char"/>
    <w:link w:val="Heading4"/>
    <w:uiPriority w:val="99"/>
    <w:semiHidden/>
    <w:locked/>
    <w:rsid w:val="001C3163"/>
    <w:rPr>
      <w:rFonts w:eastAsia="Times New Roman" w:cs="Times New Roman"/>
      <w:i/>
      <w:iCs/>
      <w:color w:val="0F4761"/>
    </w:rPr>
  </w:style>
  <w:style w:type="character" w:customStyle="1" w:styleId="Heading5Char">
    <w:name w:val="Heading 5 Char"/>
    <w:link w:val="Heading5"/>
    <w:uiPriority w:val="99"/>
    <w:semiHidden/>
    <w:locked/>
    <w:rsid w:val="001C3163"/>
    <w:rPr>
      <w:rFonts w:eastAsia="Times New Roman" w:cs="Times New Roman"/>
      <w:color w:val="0F4761"/>
    </w:rPr>
  </w:style>
  <w:style w:type="character" w:customStyle="1" w:styleId="Heading6Char">
    <w:name w:val="Heading 6 Char"/>
    <w:link w:val="Heading6"/>
    <w:uiPriority w:val="99"/>
    <w:semiHidden/>
    <w:locked/>
    <w:rsid w:val="001C3163"/>
    <w:rPr>
      <w:rFonts w:eastAsia="Times New Roman" w:cs="Times New Roman"/>
      <w:i/>
      <w:iCs/>
      <w:color w:val="595959"/>
    </w:rPr>
  </w:style>
  <w:style w:type="character" w:customStyle="1" w:styleId="Heading7Char">
    <w:name w:val="Heading 7 Char"/>
    <w:link w:val="Heading7"/>
    <w:uiPriority w:val="99"/>
    <w:semiHidden/>
    <w:locked/>
    <w:rsid w:val="001C3163"/>
    <w:rPr>
      <w:rFonts w:eastAsia="Times New Roman" w:cs="Times New Roman"/>
      <w:color w:val="595959"/>
    </w:rPr>
  </w:style>
  <w:style w:type="character" w:customStyle="1" w:styleId="Heading8Char">
    <w:name w:val="Heading 8 Char"/>
    <w:link w:val="Heading8"/>
    <w:uiPriority w:val="99"/>
    <w:semiHidden/>
    <w:locked/>
    <w:rsid w:val="001C3163"/>
    <w:rPr>
      <w:rFonts w:eastAsia="Times New Roman" w:cs="Times New Roman"/>
      <w:i/>
      <w:iCs/>
      <w:color w:val="272727"/>
    </w:rPr>
  </w:style>
  <w:style w:type="character" w:customStyle="1" w:styleId="Heading9Char">
    <w:name w:val="Heading 9 Char"/>
    <w:link w:val="Heading9"/>
    <w:uiPriority w:val="99"/>
    <w:semiHidden/>
    <w:locked/>
    <w:rsid w:val="001C3163"/>
    <w:rPr>
      <w:rFonts w:eastAsia="Times New Roman" w:cs="Times New Roman"/>
      <w:color w:val="272727"/>
    </w:rPr>
  </w:style>
  <w:style w:type="paragraph" w:styleId="Title">
    <w:name w:val="Title"/>
    <w:basedOn w:val="Normal"/>
    <w:next w:val="Normal"/>
    <w:link w:val="TitleChar"/>
    <w:uiPriority w:val="99"/>
    <w:qFormat/>
    <w:rsid w:val="001C3163"/>
    <w:pPr>
      <w:spacing w:after="80" w:line="240" w:lineRule="auto"/>
      <w:contextualSpacing/>
    </w:pPr>
    <w:rPr>
      <w:rFonts w:ascii="Sylfaen" w:hAnsi="Sylfaen"/>
      <w:spacing w:val="-10"/>
      <w:kern w:val="28"/>
      <w:sz w:val="56"/>
      <w:szCs w:val="56"/>
    </w:rPr>
  </w:style>
  <w:style w:type="character" w:customStyle="1" w:styleId="TitleChar">
    <w:name w:val="Title Char"/>
    <w:link w:val="Title"/>
    <w:uiPriority w:val="99"/>
    <w:locked/>
    <w:rsid w:val="001C3163"/>
    <w:rPr>
      <w:rFonts w:ascii="Sylfaen" w:hAnsi="Sylfaen" w:cs="Times New Roman"/>
      <w:spacing w:val="-10"/>
      <w:kern w:val="28"/>
      <w:sz w:val="56"/>
      <w:szCs w:val="56"/>
    </w:rPr>
  </w:style>
  <w:style w:type="paragraph" w:styleId="Subtitle">
    <w:name w:val="Subtitle"/>
    <w:basedOn w:val="Normal"/>
    <w:next w:val="Normal"/>
    <w:link w:val="SubtitleChar"/>
    <w:uiPriority w:val="99"/>
    <w:qFormat/>
    <w:rsid w:val="001C3163"/>
    <w:pPr>
      <w:numPr>
        <w:ilvl w:val="1"/>
      </w:numPr>
    </w:pPr>
    <w:rPr>
      <w:color w:val="595959"/>
      <w:spacing w:val="15"/>
      <w:sz w:val="28"/>
      <w:szCs w:val="28"/>
    </w:rPr>
  </w:style>
  <w:style w:type="character" w:customStyle="1" w:styleId="SubtitleChar">
    <w:name w:val="Subtitle Char"/>
    <w:link w:val="Subtitle"/>
    <w:uiPriority w:val="99"/>
    <w:locked/>
    <w:rsid w:val="001C3163"/>
    <w:rPr>
      <w:rFonts w:eastAsia="Times New Roman" w:cs="Times New Roman"/>
      <w:color w:val="595959"/>
      <w:spacing w:val="15"/>
      <w:sz w:val="28"/>
      <w:szCs w:val="28"/>
    </w:rPr>
  </w:style>
  <w:style w:type="paragraph" w:styleId="Quote">
    <w:name w:val="Quote"/>
    <w:basedOn w:val="Normal"/>
    <w:next w:val="Normal"/>
    <w:link w:val="QuoteChar"/>
    <w:uiPriority w:val="99"/>
    <w:qFormat/>
    <w:rsid w:val="001C3163"/>
    <w:pPr>
      <w:spacing w:before="160"/>
      <w:jc w:val="center"/>
    </w:pPr>
    <w:rPr>
      <w:i/>
      <w:iCs/>
      <w:color w:val="404040"/>
    </w:rPr>
  </w:style>
  <w:style w:type="character" w:customStyle="1" w:styleId="QuoteChar">
    <w:name w:val="Quote Char"/>
    <w:link w:val="Quote"/>
    <w:uiPriority w:val="99"/>
    <w:locked/>
    <w:rsid w:val="001C3163"/>
    <w:rPr>
      <w:rFonts w:cs="Times New Roman"/>
      <w:i/>
      <w:iCs/>
      <w:color w:val="404040"/>
    </w:rPr>
  </w:style>
  <w:style w:type="paragraph" w:styleId="ListParagraph">
    <w:name w:val="List Paragraph"/>
    <w:basedOn w:val="Normal"/>
    <w:uiPriority w:val="99"/>
    <w:qFormat/>
    <w:rsid w:val="001C3163"/>
    <w:pPr>
      <w:ind w:left="720"/>
      <w:contextualSpacing/>
    </w:pPr>
  </w:style>
  <w:style w:type="character" w:styleId="IntenseEmphasis">
    <w:name w:val="Intense Emphasis"/>
    <w:uiPriority w:val="99"/>
    <w:qFormat/>
    <w:rsid w:val="001C3163"/>
    <w:rPr>
      <w:rFonts w:cs="Times New Roman"/>
      <w:i/>
      <w:iCs/>
      <w:color w:val="0F4761"/>
    </w:rPr>
  </w:style>
  <w:style w:type="paragraph" w:styleId="IntenseQuote">
    <w:name w:val="Intense Quote"/>
    <w:basedOn w:val="Normal"/>
    <w:next w:val="Normal"/>
    <w:link w:val="IntenseQuoteChar"/>
    <w:uiPriority w:val="99"/>
    <w:qFormat/>
    <w:rsid w:val="001C3163"/>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99"/>
    <w:locked/>
    <w:rsid w:val="001C3163"/>
    <w:rPr>
      <w:rFonts w:cs="Times New Roman"/>
      <w:i/>
      <w:iCs/>
      <w:color w:val="0F4761"/>
    </w:rPr>
  </w:style>
  <w:style w:type="character" w:styleId="IntenseReference">
    <w:name w:val="Intense Reference"/>
    <w:uiPriority w:val="99"/>
    <w:qFormat/>
    <w:rsid w:val="001C3163"/>
    <w:rPr>
      <w:rFonts w:cs="Times New Roman"/>
      <w:b/>
      <w:bCs/>
      <w:smallCaps/>
      <w:color w:val="0F4761"/>
      <w:spacing w:val="5"/>
    </w:rPr>
  </w:style>
  <w:style w:type="character" w:customStyle="1" w:styleId="NormalChar">
    <w:name w:val="[Normal] Char"/>
    <w:link w:val="Normal0"/>
    <w:uiPriority w:val="99"/>
    <w:locked/>
    <w:rsid w:val="00A11DAC"/>
    <w:rPr>
      <w:rFonts w:ascii="Arial" w:eastAsia="SimSun" w:hAnsi="Arial"/>
      <w:kern w:val="2"/>
      <w:sz w:val="24"/>
      <w:lang w:val="ru-RU" w:eastAsia="zh-CN"/>
    </w:rPr>
  </w:style>
  <w:style w:type="paragraph" w:customStyle="1" w:styleId="Normal0">
    <w:name w:val="[Normal]"/>
    <w:link w:val="NormalChar"/>
    <w:uiPriority w:val="99"/>
    <w:rsid w:val="00A11DAC"/>
    <w:pPr>
      <w:autoSpaceDE w:val="0"/>
      <w:autoSpaceDN w:val="0"/>
      <w:adjustRightInd w:val="0"/>
    </w:pPr>
    <w:rPr>
      <w:rFonts w:ascii="Arial" w:eastAsia="SimSun" w:hAnsi="Arial" w:cs="Arial"/>
      <w:kern w:val="2"/>
      <w:sz w:val="24"/>
      <w:szCs w:val="24"/>
      <w:lang w:val="ru-RU" w:eastAsia="zh-CN"/>
    </w:rPr>
  </w:style>
  <w:style w:type="paragraph" w:styleId="NormalWeb">
    <w:name w:val="Normal (Web)"/>
    <w:basedOn w:val="Normal"/>
    <w:uiPriority w:val="99"/>
    <w:rsid w:val="00A11DAC"/>
    <w:pPr>
      <w:spacing w:before="100" w:beforeAutospacing="1" w:after="100" w:afterAutospacing="1" w:line="240" w:lineRule="auto"/>
    </w:pPr>
    <w:rPr>
      <w:rFonts w:ascii="Times New Roman" w:eastAsia="Sylfaen" w:hAnsi="Times New Roman"/>
      <w:sz w:val="24"/>
      <w:szCs w:val="24"/>
      <w:lang w:val="tr-TR" w:eastAsia="tr-TR"/>
    </w:rPr>
  </w:style>
  <w:style w:type="paragraph" w:styleId="Header">
    <w:name w:val="header"/>
    <w:basedOn w:val="Normal"/>
    <w:link w:val="HeaderChar"/>
    <w:uiPriority w:val="99"/>
    <w:unhideWhenUsed/>
    <w:rsid w:val="00D5683C"/>
    <w:pPr>
      <w:tabs>
        <w:tab w:val="center" w:pos="4513"/>
        <w:tab w:val="right" w:pos="9026"/>
      </w:tabs>
    </w:pPr>
  </w:style>
  <w:style w:type="character" w:customStyle="1" w:styleId="HeaderChar">
    <w:name w:val="Header Char"/>
    <w:link w:val="Header"/>
    <w:uiPriority w:val="99"/>
    <w:rsid w:val="00D5683C"/>
    <w:rPr>
      <w:rFonts w:ascii="Calibri" w:eastAsia="Times New Roman" w:hAnsi="Calibri"/>
    </w:rPr>
  </w:style>
  <w:style w:type="paragraph" w:styleId="Footer">
    <w:name w:val="footer"/>
    <w:basedOn w:val="Normal"/>
    <w:link w:val="FooterChar"/>
    <w:uiPriority w:val="99"/>
    <w:unhideWhenUsed/>
    <w:rsid w:val="00D5683C"/>
    <w:pPr>
      <w:tabs>
        <w:tab w:val="center" w:pos="4513"/>
        <w:tab w:val="right" w:pos="9026"/>
      </w:tabs>
    </w:pPr>
  </w:style>
  <w:style w:type="character" w:customStyle="1" w:styleId="FooterChar">
    <w:name w:val="Footer Char"/>
    <w:link w:val="Footer"/>
    <w:uiPriority w:val="99"/>
    <w:rsid w:val="00D5683C"/>
    <w:rPr>
      <w:rFonts w:ascii="Calibri" w:eastAsia="Times New Roman"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962369">
      <w:bodyDiv w:val="1"/>
      <w:marLeft w:val="0"/>
      <w:marRight w:val="0"/>
      <w:marTop w:val="0"/>
      <w:marBottom w:val="0"/>
      <w:divBdr>
        <w:top w:val="none" w:sz="0" w:space="0" w:color="auto"/>
        <w:left w:val="none" w:sz="0" w:space="0" w:color="auto"/>
        <w:bottom w:val="none" w:sz="0" w:space="0" w:color="auto"/>
        <w:right w:val="none" w:sz="0" w:space="0" w:color="auto"/>
      </w:divBdr>
    </w:div>
    <w:div w:id="2108227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1337</Words>
  <Characters>7627</Characters>
  <Application>Microsoft Office Word</Application>
  <DocSecurity>0</DocSecurity>
  <Lines>63</Lines>
  <Paragraphs>17</Paragraphs>
  <ScaleCrop>false</ScaleCrop>
  <Company/>
  <LinksUpToDate>false</LinksUpToDate>
  <CharactersWithSpaces>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Siradze</dc:creator>
  <cp:keywords/>
  <dc:description/>
  <cp:lastModifiedBy>Tsitsino Kobakhidze</cp:lastModifiedBy>
  <cp:revision>8</cp:revision>
  <cp:lastPrinted>2026-02-16T14:55:00Z</cp:lastPrinted>
  <dcterms:created xsi:type="dcterms:W3CDTF">2025-07-02T07:27:00Z</dcterms:created>
  <dcterms:modified xsi:type="dcterms:W3CDTF">2026-03-04T06:24:00Z</dcterms:modified>
</cp:coreProperties>
</file>