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DD86C" w14:textId="77777777" w:rsidR="002172BD" w:rsidRPr="0079366E" w:rsidRDefault="002172BD" w:rsidP="002172BD">
      <w:pPr>
        <w:spacing w:after="0" w:line="240" w:lineRule="auto"/>
        <w:jc w:val="center"/>
        <w:rPr>
          <w:rFonts w:ascii="Sylfaen" w:hAnsi="Sylfaen"/>
          <w:b/>
          <w:sz w:val="24"/>
          <w:szCs w:val="24"/>
          <w:lang w:val="ka-GE"/>
        </w:rPr>
      </w:pPr>
      <w:r>
        <w:rPr>
          <w:rFonts w:ascii="Sylfaen" w:hAnsi="Sylfaen"/>
          <w:b/>
          <w:sz w:val="24"/>
          <w:szCs w:val="24"/>
          <w:lang w:val="ka-GE"/>
        </w:rPr>
        <w:t>გამოყენების ინსტრუქცია</w:t>
      </w:r>
    </w:p>
    <w:p w14:paraId="54BD6C0D" w14:textId="77777777" w:rsidR="00372B19" w:rsidRPr="00212B75" w:rsidRDefault="00C16CA0" w:rsidP="00C16CA0">
      <w:pPr>
        <w:jc w:val="center"/>
        <w:rPr>
          <w:rFonts w:ascii="Sylfaen" w:hAnsi="Sylfaen"/>
          <w:b/>
          <w:sz w:val="28"/>
          <w:szCs w:val="28"/>
          <w:lang w:val="ka-GE"/>
        </w:rPr>
      </w:pPr>
      <w:r w:rsidRPr="00212B75">
        <w:rPr>
          <w:rFonts w:ascii="Sylfaen" w:hAnsi="Sylfaen"/>
          <w:b/>
          <w:sz w:val="28"/>
          <w:szCs w:val="28"/>
          <w:lang w:val="ka-GE"/>
        </w:rPr>
        <w:t>პროდუქტის მახასიათებლების შეჯამება</w:t>
      </w:r>
    </w:p>
    <w:p w14:paraId="01E703B2" w14:textId="77777777" w:rsidR="00C16CA0" w:rsidRDefault="00C16CA0" w:rsidP="00C16CA0">
      <w:pPr>
        <w:tabs>
          <w:tab w:val="left" w:pos="2834"/>
        </w:tabs>
        <w:spacing w:line="240" w:lineRule="auto"/>
        <w:jc w:val="both"/>
        <w:rPr>
          <w:rFonts w:ascii="Sylfaen" w:hAnsi="Sylfaen"/>
          <w:b/>
          <w:lang w:val="ka-GE"/>
        </w:rPr>
      </w:pPr>
      <w:r>
        <w:rPr>
          <w:rFonts w:ascii="Sylfaen" w:hAnsi="Sylfaen"/>
          <w:b/>
          <w:lang w:val="ka-GE"/>
        </w:rPr>
        <w:t xml:space="preserve">1. </w:t>
      </w:r>
      <w:r w:rsidRPr="00C16CA0">
        <w:rPr>
          <w:rFonts w:ascii="Sylfaen" w:hAnsi="Sylfaen"/>
          <w:b/>
          <w:lang w:val="ka-GE"/>
        </w:rPr>
        <w:t>სამკურნალწამლო პროდუქტის სახელწოდება</w:t>
      </w:r>
      <w:r>
        <w:rPr>
          <w:rFonts w:ascii="Sylfaen" w:hAnsi="Sylfaen"/>
          <w:b/>
          <w:lang w:val="ka-GE"/>
        </w:rPr>
        <w:tab/>
      </w:r>
    </w:p>
    <w:p w14:paraId="16857665" w14:textId="77777777" w:rsidR="0093244E" w:rsidRDefault="00CB00DF" w:rsidP="0093244E">
      <w:pPr>
        <w:tabs>
          <w:tab w:val="left" w:pos="2834"/>
        </w:tabs>
        <w:spacing w:after="0" w:line="240" w:lineRule="auto"/>
        <w:jc w:val="both"/>
        <w:rPr>
          <w:rFonts w:ascii="Sylfaen" w:hAnsi="Sylfaen"/>
          <w:lang w:val="ka-GE"/>
        </w:rPr>
      </w:pPr>
      <w:r>
        <w:rPr>
          <w:rFonts w:ascii="Sylfaen" w:hAnsi="Sylfaen"/>
          <w:lang w:val="ka-GE"/>
        </w:rPr>
        <w:t>ფლოქსიგენი (</w:t>
      </w:r>
      <w:r w:rsidR="0093244E">
        <w:rPr>
          <w:rFonts w:ascii="Sylfaen" w:hAnsi="Sylfaen"/>
          <w:lang w:val="ka-GE"/>
        </w:rPr>
        <w:t>FLOXIGEN</w:t>
      </w:r>
      <w:r>
        <w:rPr>
          <w:rFonts w:ascii="Sylfaen" w:hAnsi="Sylfaen"/>
          <w:lang w:val="ka-GE"/>
        </w:rPr>
        <w:t>)</w:t>
      </w:r>
      <w:r w:rsidR="005D1F65">
        <w:rPr>
          <w:rFonts w:ascii="Sylfaen" w:hAnsi="Sylfaen"/>
        </w:rPr>
        <w:t xml:space="preserve"> </w:t>
      </w:r>
    </w:p>
    <w:p w14:paraId="191BB30C" w14:textId="77777777" w:rsidR="00C16CA0" w:rsidRDefault="0093244E" w:rsidP="00C16CA0">
      <w:pPr>
        <w:tabs>
          <w:tab w:val="left" w:pos="2834"/>
        </w:tabs>
        <w:spacing w:line="240" w:lineRule="auto"/>
        <w:jc w:val="both"/>
        <w:rPr>
          <w:rFonts w:ascii="Sylfaen" w:hAnsi="Sylfaen"/>
          <w:lang w:val="ka-GE"/>
        </w:rPr>
      </w:pPr>
      <w:r>
        <w:rPr>
          <w:rFonts w:ascii="Sylfaen" w:hAnsi="Sylfaen"/>
          <w:lang w:val="ka-GE"/>
        </w:rPr>
        <w:t>3 მგ/მლ</w:t>
      </w:r>
      <w:r w:rsidR="005D1F65">
        <w:rPr>
          <w:rFonts w:ascii="Sylfaen" w:hAnsi="Sylfaen"/>
          <w:lang w:val="ka-GE"/>
        </w:rPr>
        <w:t xml:space="preserve"> </w:t>
      </w:r>
      <w:r w:rsidR="00C16CA0" w:rsidRPr="00C16CA0">
        <w:rPr>
          <w:rFonts w:ascii="Sylfaen" w:hAnsi="Sylfaen"/>
          <w:lang w:val="ka-GE"/>
        </w:rPr>
        <w:t>თვალის წვეთები, ხსნარი</w:t>
      </w:r>
    </w:p>
    <w:p w14:paraId="56B0A03C" w14:textId="77777777" w:rsidR="00C16CA0" w:rsidRDefault="00C16CA0" w:rsidP="00C16CA0">
      <w:pPr>
        <w:tabs>
          <w:tab w:val="left" w:pos="2834"/>
        </w:tabs>
        <w:spacing w:line="240" w:lineRule="auto"/>
        <w:jc w:val="both"/>
        <w:rPr>
          <w:rFonts w:ascii="Sylfaen" w:hAnsi="Sylfaen"/>
          <w:b/>
          <w:lang w:val="ka-GE"/>
        </w:rPr>
      </w:pPr>
      <w:r w:rsidRPr="00C16CA0">
        <w:rPr>
          <w:rFonts w:ascii="Sylfaen" w:hAnsi="Sylfaen"/>
          <w:b/>
          <w:lang w:val="ka-GE"/>
        </w:rPr>
        <w:t>2. თვისობრივი და რაოდენობრივი შემადგენლობა</w:t>
      </w:r>
    </w:p>
    <w:p w14:paraId="51000592" w14:textId="77777777" w:rsidR="005D1F65" w:rsidRDefault="0093244E" w:rsidP="005D1F65">
      <w:pPr>
        <w:spacing w:after="0" w:line="240" w:lineRule="auto"/>
        <w:jc w:val="both"/>
        <w:rPr>
          <w:rFonts w:ascii="Sylfaen" w:hAnsi="Sylfaen"/>
          <w:lang w:val="ka-GE"/>
        </w:rPr>
      </w:pPr>
      <w:r>
        <w:rPr>
          <w:rFonts w:ascii="Sylfaen" w:hAnsi="Sylfaen"/>
          <w:lang w:val="ka-GE"/>
        </w:rPr>
        <w:t xml:space="preserve">ხსნარის ყოველი 100 მლ </w:t>
      </w:r>
      <w:r w:rsidR="005D1F65">
        <w:rPr>
          <w:rFonts w:ascii="Sylfaen" w:hAnsi="Sylfaen"/>
          <w:lang w:val="ka-GE"/>
        </w:rPr>
        <w:t>შეიცავს:</w:t>
      </w:r>
    </w:p>
    <w:p w14:paraId="08E2A1D6" w14:textId="77777777" w:rsidR="005D1F65" w:rsidRDefault="0093244E" w:rsidP="005D1F65">
      <w:pPr>
        <w:spacing w:after="0" w:line="240" w:lineRule="auto"/>
        <w:jc w:val="both"/>
        <w:rPr>
          <w:rFonts w:ascii="Sylfaen" w:hAnsi="Sylfaen"/>
          <w:lang w:val="ka-GE"/>
        </w:rPr>
      </w:pPr>
      <w:r>
        <w:rPr>
          <w:rFonts w:ascii="Sylfaen" w:hAnsi="Sylfaen"/>
          <w:lang w:val="ka-GE"/>
        </w:rPr>
        <w:t>აქტიური ნივთიერებას: ოფლოქსაცინ</w:t>
      </w:r>
      <w:r w:rsidR="00EF2906">
        <w:rPr>
          <w:rFonts w:ascii="Sylfaen" w:hAnsi="Sylfaen"/>
          <w:lang w:val="ka-GE"/>
        </w:rPr>
        <w:t>ს</w:t>
      </w:r>
      <w:r>
        <w:rPr>
          <w:rFonts w:ascii="Sylfaen" w:hAnsi="Sylfaen"/>
          <w:lang w:val="ka-GE"/>
        </w:rPr>
        <w:t xml:space="preserve"> 0.3 გ </w:t>
      </w:r>
      <w:r w:rsidR="005D1F65">
        <w:rPr>
          <w:rFonts w:ascii="Sylfaen" w:hAnsi="Sylfaen"/>
          <w:lang w:val="ka-GE"/>
        </w:rPr>
        <w:t>ოდენობით.</w:t>
      </w:r>
    </w:p>
    <w:p w14:paraId="79674284" w14:textId="77777777" w:rsidR="00A7597F" w:rsidRDefault="00C16CA0" w:rsidP="00A7597F">
      <w:pPr>
        <w:tabs>
          <w:tab w:val="left" w:pos="2834"/>
        </w:tabs>
        <w:spacing w:after="0" w:line="240" w:lineRule="auto"/>
        <w:jc w:val="both"/>
        <w:rPr>
          <w:rFonts w:ascii="Sylfaen" w:hAnsi="Sylfaen"/>
          <w:lang w:val="ka-GE"/>
        </w:rPr>
      </w:pPr>
      <w:r>
        <w:rPr>
          <w:rFonts w:ascii="Sylfaen" w:hAnsi="Sylfaen"/>
          <w:lang w:val="ka-GE"/>
        </w:rPr>
        <w:t>შემავსებლებ</w:t>
      </w:r>
      <w:r w:rsidR="0093244E">
        <w:rPr>
          <w:rFonts w:ascii="Sylfaen" w:hAnsi="Sylfaen"/>
          <w:lang w:val="ka-GE"/>
        </w:rPr>
        <w:t>ს (10 მლ მოცულობის მქონე ბოთლში</w:t>
      </w:r>
      <w:r w:rsidR="00A7597F">
        <w:rPr>
          <w:rFonts w:ascii="Sylfaen" w:hAnsi="Sylfaen"/>
          <w:lang w:val="ka-GE"/>
        </w:rPr>
        <w:t>):</w:t>
      </w:r>
      <w:r>
        <w:rPr>
          <w:rFonts w:ascii="Sylfaen" w:hAnsi="Sylfaen"/>
          <w:lang w:val="ka-GE"/>
        </w:rPr>
        <w:t xml:space="preserve"> </w:t>
      </w:r>
      <w:r w:rsidR="00A7597F">
        <w:rPr>
          <w:rFonts w:ascii="Sylfaen" w:hAnsi="Sylfaen"/>
          <w:lang w:val="ka-GE"/>
        </w:rPr>
        <w:t>ბენზალკონიუმის ქლორიდ</w:t>
      </w:r>
      <w:r w:rsidR="00EF2906">
        <w:rPr>
          <w:rFonts w:ascii="Sylfaen" w:hAnsi="Sylfaen"/>
          <w:lang w:val="ka-GE"/>
        </w:rPr>
        <w:t>ს</w:t>
      </w:r>
      <w:r w:rsidR="00A7597F">
        <w:rPr>
          <w:rFonts w:ascii="Sylfaen" w:hAnsi="Sylfaen"/>
          <w:lang w:val="ka-GE"/>
        </w:rPr>
        <w:t>.</w:t>
      </w:r>
    </w:p>
    <w:p w14:paraId="096FAF81" w14:textId="77777777" w:rsidR="00C16CA0" w:rsidRDefault="00A7597F" w:rsidP="00C16CA0">
      <w:pPr>
        <w:tabs>
          <w:tab w:val="left" w:pos="2834"/>
        </w:tabs>
        <w:spacing w:line="240" w:lineRule="auto"/>
        <w:jc w:val="both"/>
        <w:rPr>
          <w:rFonts w:ascii="Sylfaen" w:hAnsi="Sylfaen"/>
          <w:lang w:val="ka-GE"/>
        </w:rPr>
      </w:pPr>
      <w:r>
        <w:rPr>
          <w:rFonts w:ascii="Sylfaen" w:hAnsi="Sylfaen"/>
          <w:lang w:val="ka-GE"/>
        </w:rPr>
        <w:t xml:space="preserve">შემავსებლების </w:t>
      </w:r>
      <w:r w:rsidR="00C16CA0">
        <w:rPr>
          <w:rFonts w:ascii="Sylfaen" w:hAnsi="Sylfaen"/>
          <w:lang w:val="ka-GE"/>
        </w:rPr>
        <w:t>სრული ჩამონათვალის გაცნობის მიზნით იხ. სექცია 6.1.</w:t>
      </w:r>
    </w:p>
    <w:p w14:paraId="1CAC8A8F" w14:textId="77777777" w:rsidR="00C16CA0" w:rsidRDefault="00C16CA0" w:rsidP="00C16CA0">
      <w:pPr>
        <w:tabs>
          <w:tab w:val="left" w:pos="2834"/>
        </w:tabs>
        <w:spacing w:line="240" w:lineRule="auto"/>
        <w:jc w:val="both"/>
        <w:rPr>
          <w:rFonts w:ascii="Sylfaen" w:hAnsi="Sylfaen"/>
          <w:b/>
          <w:lang w:val="ka-GE"/>
        </w:rPr>
      </w:pPr>
      <w:r w:rsidRPr="00C16CA0">
        <w:rPr>
          <w:rFonts w:ascii="Sylfaen" w:hAnsi="Sylfaen"/>
          <w:b/>
          <w:lang w:val="ka-GE"/>
        </w:rPr>
        <w:t>3. ფარმაცევტული ფორმა</w:t>
      </w:r>
    </w:p>
    <w:p w14:paraId="224C4740" w14:textId="77777777" w:rsidR="00C16CA0" w:rsidRDefault="00C16CA0" w:rsidP="00A7597F">
      <w:pPr>
        <w:tabs>
          <w:tab w:val="left" w:pos="2834"/>
        </w:tabs>
        <w:spacing w:after="0" w:line="240" w:lineRule="auto"/>
        <w:jc w:val="both"/>
        <w:rPr>
          <w:rFonts w:ascii="Sylfaen" w:hAnsi="Sylfaen"/>
          <w:lang w:val="ka-GE"/>
        </w:rPr>
      </w:pPr>
      <w:r w:rsidRPr="00C16CA0">
        <w:rPr>
          <w:rFonts w:ascii="Sylfaen" w:hAnsi="Sylfaen"/>
          <w:lang w:val="ka-GE"/>
        </w:rPr>
        <w:t>თვალის წვეთები, ხსნარი</w:t>
      </w:r>
      <w:r w:rsidR="00A7597F">
        <w:rPr>
          <w:rFonts w:ascii="Sylfaen" w:hAnsi="Sylfaen"/>
          <w:lang w:val="ka-GE"/>
        </w:rPr>
        <w:t xml:space="preserve"> - 10 მლ მოცულობის მქონე ბოთლი</w:t>
      </w:r>
      <w:r w:rsidR="00EF2906">
        <w:rPr>
          <w:rFonts w:ascii="Sylfaen" w:hAnsi="Sylfaen"/>
          <w:lang w:val="ka-GE"/>
        </w:rPr>
        <w:t>;</w:t>
      </w:r>
    </w:p>
    <w:p w14:paraId="55842F51" w14:textId="50762609" w:rsidR="00834B47" w:rsidRDefault="00834B47" w:rsidP="00834B47">
      <w:pPr>
        <w:tabs>
          <w:tab w:val="left" w:pos="2834"/>
        </w:tabs>
        <w:spacing w:line="240" w:lineRule="auto"/>
        <w:jc w:val="both"/>
        <w:rPr>
          <w:rFonts w:ascii="Sylfaen" w:hAnsi="Sylfaen"/>
          <w:lang w:val="ka-GE"/>
        </w:rPr>
      </w:pPr>
      <w:r w:rsidRPr="00C16CA0">
        <w:rPr>
          <w:rFonts w:ascii="Sylfaen" w:hAnsi="Sylfaen"/>
          <w:lang w:val="ka-GE"/>
        </w:rPr>
        <w:t>თვალის წვეთები, ხსნარი</w:t>
      </w:r>
      <w:r>
        <w:rPr>
          <w:rFonts w:ascii="Sylfaen" w:hAnsi="Sylfaen"/>
          <w:lang w:val="ka-GE"/>
        </w:rPr>
        <w:t xml:space="preserve"> - 0.5 მლ მოცულობის მქონე </w:t>
      </w:r>
      <w:r w:rsidRPr="00BC1408">
        <w:rPr>
          <w:rFonts w:ascii="Sylfaen" w:hAnsi="Sylfaen"/>
          <w:lang w:val="ka-GE"/>
        </w:rPr>
        <w:t xml:space="preserve">ერთჯერადი გამოყენების/დოზირების </w:t>
      </w:r>
      <w:r>
        <w:rPr>
          <w:rFonts w:ascii="Sylfaen" w:hAnsi="Sylfaen"/>
          <w:lang w:val="ka-GE"/>
        </w:rPr>
        <w:t xml:space="preserve">20 ცალი </w:t>
      </w:r>
      <w:r w:rsidRPr="00BC1408">
        <w:rPr>
          <w:rFonts w:ascii="Sylfaen" w:hAnsi="Sylfaen"/>
          <w:lang w:val="ka-GE"/>
        </w:rPr>
        <w:t>კონტეინერ</w:t>
      </w:r>
      <w:r>
        <w:rPr>
          <w:rFonts w:ascii="Sylfaen" w:hAnsi="Sylfaen"/>
          <w:lang w:val="ka-GE"/>
        </w:rPr>
        <w:t>ი</w:t>
      </w:r>
    </w:p>
    <w:p w14:paraId="78D70EE0" w14:textId="77777777" w:rsidR="00C16CA0" w:rsidRDefault="00C16CA0" w:rsidP="00C16CA0">
      <w:pPr>
        <w:tabs>
          <w:tab w:val="left" w:pos="2834"/>
        </w:tabs>
        <w:spacing w:after="0" w:line="240" w:lineRule="auto"/>
        <w:jc w:val="both"/>
        <w:rPr>
          <w:rFonts w:ascii="Sylfaen" w:hAnsi="Sylfaen"/>
          <w:b/>
          <w:lang w:val="ka-GE"/>
        </w:rPr>
      </w:pPr>
      <w:r w:rsidRPr="00C16CA0">
        <w:rPr>
          <w:rFonts w:ascii="Sylfaen" w:hAnsi="Sylfaen"/>
          <w:b/>
          <w:lang w:val="ka-GE"/>
        </w:rPr>
        <w:t>4. კლინიკური თავისებურებები</w:t>
      </w:r>
    </w:p>
    <w:p w14:paraId="6D62AF11" w14:textId="77777777" w:rsidR="00C16CA0" w:rsidRDefault="00C16CA0" w:rsidP="00C16CA0">
      <w:pPr>
        <w:tabs>
          <w:tab w:val="left" w:pos="2834"/>
        </w:tabs>
        <w:spacing w:line="240" w:lineRule="auto"/>
        <w:jc w:val="both"/>
        <w:rPr>
          <w:rFonts w:ascii="Sylfaen" w:hAnsi="Sylfaen"/>
          <w:b/>
          <w:lang w:val="ka-GE"/>
        </w:rPr>
      </w:pPr>
      <w:r>
        <w:rPr>
          <w:rFonts w:ascii="Sylfaen" w:hAnsi="Sylfaen"/>
          <w:b/>
          <w:lang w:val="ka-GE"/>
        </w:rPr>
        <w:t>4.1 თერაპიული გამოყენების ჩვენებები</w:t>
      </w:r>
    </w:p>
    <w:p w14:paraId="414868A9" w14:textId="11ACFE84" w:rsidR="0009035B" w:rsidRDefault="00A7597F" w:rsidP="00EF2906">
      <w:pPr>
        <w:spacing w:before="240" w:after="0" w:line="240" w:lineRule="auto"/>
        <w:jc w:val="both"/>
        <w:rPr>
          <w:rFonts w:ascii="Sylfaen" w:hAnsi="Sylfaen"/>
          <w:lang w:val="ka-GE"/>
        </w:rPr>
      </w:pPr>
      <w:r>
        <w:rPr>
          <w:rFonts w:ascii="Sylfaen" w:hAnsi="Sylfaen"/>
          <w:lang w:val="ka-GE"/>
        </w:rPr>
        <w:t>FLOXIGEN-ის გამოყენება ნაჩვენებია</w:t>
      </w:r>
      <w:r w:rsidR="00155C14">
        <w:rPr>
          <w:rFonts w:ascii="Sylfaen" w:hAnsi="Sylfaen"/>
          <w:lang w:val="ka-GE"/>
        </w:rPr>
        <w:t xml:space="preserve"> ოფლოქსაცინის მოქმედების მიმართ მგრძნობიარე ბაქტერიებით გამოწვეული თვალის </w:t>
      </w:r>
      <w:r w:rsidR="00ED4774">
        <w:rPr>
          <w:rFonts w:ascii="Sylfaen" w:hAnsi="Sylfaen"/>
          <w:lang w:val="ka-GE"/>
        </w:rPr>
        <w:t xml:space="preserve">გარეთა სეგმენტის </w:t>
      </w:r>
      <w:r w:rsidR="00155C14">
        <w:rPr>
          <w:rFonts w:ascii="Sylfaen" w:hAnsi="Sylfaen"/>
          <w:lang w:val="ka-GE"/>
        </w:rPr>
        <w:t xml:space="preserve">ინფექციების სამკურნალოდ, რომლებიც მოიცავენ </w:t>
      </w:r>
      <w:proofErr w:type="spellStart"/>
      <w:r w:rsidR="00ED4774">
        <w:rPr>
          <w:rFonts w:ascii="Sylfaen" w:hAnsi="Sylfaen"/>
          <w:lang w:val="ka-GE"/>
        </w:rPr>
        <w:t>ბლეფარიტს</w:t>
      </w:r>
      <w:proofErr w:type="spellEnd"/>
      <w:r w:rsidR="00ED4774">
        <w:rPr>
          <w:rFonts w:ascii="Sylfaen" w:hAnsi="Sylfaen"/>
          <w:lang w:val="ka-GE"/>
        </w:rPr>
        <w:t xml:space="preserve">, </w:t>
      </w:r>
      <w:r w:rsidR="00155C14">
        <w:rPr>
          <w:rFonts w:ascii="Sylfaen" w:hAnsi="Sylfaen"/>
          <w:lang w:val="ka-GE"/>
        </w:rPr>
        <w:t>კონიუნქტივიტ</w:t>
      </w:r>
      <w:r w:rsidR="00ED4774">
        <w:rPr>
          <w:rFonts w:ascii="Sylfaen" w:hAnsi="Sylfaen"/>
          <w:lang w:val="ka-GE"/>
        </w:rPr>
        <w:t>ს</w:t>
      </w:r>
      <w:r w:rsidR="00155C14">
        <w:rPr>
          <w:rFonts w:ascii="Sylfaen" w:hAnsi="Sylfaen"/>
          <w:lang w:val="ka-GE"/>
        </w:rPr>
        <w:t xml:space="preserve">, </w:t>
      </w:r>
      <w:proofErr w:type="spellStart"/>
      <w:r w:rsidR="00155C14">
        <w:rPr>
          <w:rFonts w:ascii="Sylfaen" w:hAnsi="Sylfaen"/>
          <w:lang w:val="ka-GE"/>
        </w:rPr>
        <w:t>ბლეფარო</w:t>
      </w:r>
      <w:proofErr w:type="spellEnd"/>
      <w:r w:rsidR="00155C14">
        <w:rPr>
          <w:rFonts w:ascii="Sylfaen" w:hAnsi="Sylfaen"/>
          <w:lang w:val="ka-GE"/>
        </w:rPr>
        <w:t>-კონიუნქტივიტ</w:t>
      </w:r>
      <w:r w:rsidR="00ED4774">
        <w:rPr>
          <w:rFonts w:ascii="Sylfaen" w:hAnsi="Sylfaen"/>
          <w:lang w:val="ka-GE"/>
        </w:rPr>
        <w:t>ს</w:t>
      </w:r>
      <w:r w:rsidR="00155C14">
        <w:rPr>
          <w:rFonts w:ascii="Sylfaen" w:hAnsi="Sylfaen"/>
          <w:lang w:val="ka-GE"/>
        </w:rPr>
        <w:t xml:space="preserve">, </w:t>
      </w:r>
      <w:proofErr w:type="spellStart"/>
      <w:r w:rsidR="00155C14">
        <w:rPr>
          <w:rFonts w:ascii="Sylfaen" w:hAnsi="Sylfaen"/>
          <w:lang w:val="ka-GE"/>
        </w:rPr>
        <w:t>კერატო</w:t>
      </w:r>
      <w:proofErr w:type="spellEnd"/>
      <w:r w:rsidR="00155C14">
        <w:rPr>
          <w:rFonts w:ascii="Sylfaen" w:hAnsi="Sylfaen"/>
          <w:lang w:val="ka-GE"/>
        </w:rPr>
        <w:t>-კონიუნქტივიტ</w:t>
      </w:r>
      <w:r w:rsidR="00ED4774">
        <w:rPr>
          <w:rFonts w:ascii="Sylfaen" w:hAnsi="Sylfaen"/>
          <w:lang w:val="ka-GE"/>
        </w:rPr>
        <w:t>ს</w:t>
      </w:r>
      <w:r w:rsidR="00155C14">
        <w:rPr>
          <w:rFonts w:ascii="Sylfaen" w:hAnsi="Sylfaen"/>
          <w:lang w:val="ka-GE"/>
        </w:rPr>
        <w:t xml:space="preserve">, </w:t>
      </w:r>
      <w:proofErr w:type="spellStart"/>
      <w:r w:rsidR="00155C14">
        <w:rPr>
          <w:rFonts w:ascii="Sylfaen" w:hAnsi="Sylfaen"/>
          <w:lang w:val="ka-GE"/>
        </w:rPr>
        <w:t>დაკროცისტიტ</w:t>
      </w:r>
      <w:r w:rsidR="00ED4774">
        <w:rPr>
          <w:rFonts w:ascii="Sylfaen" w:hAnsi="Sylfaen"/>
          <w:lang w:val="ka-GE"/>
        </w:rPr>
        <w:t>ს</w:t>
      </w:r>
      <w:proofErr w:type="spellEnd"/>
      <w:r w:rsidR="00155C14">
        <w:rPr>
          <w:rFonts w:ascii="Sylfaen" w:hAnsi="Sylfaen"/>
          <w:lang w:val="ka-GE"/>
        </w:rPr>
        <w:t xml:space="preserve">, </w:t>
      </w:r>
      <w:proofErr w:type="spellStart"/>
      <w:r w:rsidR="00ED4774">
        <w:rPr>
          <w:rFonts w:ascii="Sylfaen" w:hAnsi="Sylfaen"/>
          <w:lang w:val="ka-GE"/>
        </w:rPr>
        <w:t>კერატიტს</w:t>
      </w:r>
      <w:proofErr w:type="spellEnd"/>
      <w:r w:rsidR="00ED4774">
        <w:rPr>
          <w:rFonts w:ascii="Sylfaen" w:hAnsi="Sylfaen"/>
          <w:lang w:val="ka-GE"/>
        </w:rPr>
        <w:t xml:space="preserve">, </w:t>
      </w:r>
      <w:proofErr w:type="spellStart"/>
      <w:r w:rsidR="00155C14">
        <w:rPr>
          <w:rFonts w:ascii="Sylfaen" w:hAnsi="Sylfaen"/>
          <w:lang w:val="ka-GE"/>
        </w:rPr>
        <w:t>მ</w:t>
      </w:r>
      <w:r w:rsidR="00834B47">
        <w:rPr>
          <w:rFonts w:ascii="Sylfaen" w:hAnsi="Sylfaen"/>
          <w:lang w:val="ka-GE"/>
        </w:rPr>
        <w:t>ე</w:t>
      </w:r>
      <w:r w:rsidR="00155C14">
        <w:rPr>
          <w:rFonts w:ascii="Sylfaen" w:hAnsi="Sylfaen"/>
          <w:lang w:val="ka-GE"/>
        </w:rPr>
        <w:t>იბომიტ</w:t>
      </w:r>
      <w:r w:rsidR="00ED4774">
        <w:rPr>
          <w:rFonts w:ascii="Sylfaen" w:hAnsi="Sylfaen"/>
          <w:lang w:val="ka-GE"/>
        </w:rPr>
        <w:t>ს</w:t>
      </w:r>
      <w:proofErr w:type="spellEnd"/>
      <w:r w:rsidR="00834B47">
        <w:rPr>
          <w:rFonts w:ascii="Sylfaen" w:hAnsi="Sylfaen"/>
          <w:lang w:val="ka-GE"/>
        </w:rPr>
        <w:t>,</w:t>
      </w:r>
      <w:r w:rsidR="00155C14">
        <w:rPr>
          <w:rFonts w:ascii="Sylfaen" w:hAnsi="Sylfaen"/>
          <w:lang w:val="ka-GE"/>
        </w:rPr>
        <w:t xml:space="preserve"> და</w:t>
      </w:r>
      <w:r w:rsidR="00ED4774">
        <w:rPr>
          <w:rFonts w:ascii="Sylfaen" w:hAnsi="Sylfaen"/>
          <w:lang w:val="ka-GE"/>
        </w:rPr>
        <w:t xml:space="preserve"> ოპერაციის-შემდგომი ინფექციების </w:t>
      </w:r>
      <w:r w:rsidR="00834B47">
        <w:rPr>
          <w:rFonts w:ascii="Sylfaen" w:hAnsi="Sylfaen"/>
          <w:lang w:val="ka-GE"/>
        </w:rPr>
        <w:t>საპროფილაქტიკოდ.</w:t>
      </w:r>
      <w:r w:rsidR="00155C14">
        <w:rPr>
          <w:rFonts w:ascii="Sylfaen" w:hAnsi="Sylfaen"/>
          <w:lang w:val="ka-GE"/>
        </w:rPr>
        <w:t xml:space="preserve"> </w:t>
      </w:r>
    </w:p>
    <w:p w14:paraId="7DE31D94" w14:textId="6CB044B3" w:rsidR="00155C14" w:rsidRDefault="00155C14" w:rsidP="00EF2906">
      <w:pPr>
        <w:spacing w:before="240" w:after="0" w:line="240" w:lineRule="auto"/>
        <w:jc w:val="both"/>
        <w:rPr>
          <w:rFonts w:ascii="Sylfaen" w:hAnsi="Sylfaen"/>
          <w:lang w:val="ka-GE"/>
        </w:rPr>
      </w:pPr>
      <w:r>
        <w:rPr>
          <w:rFonts w:ascii="Sylfaen" w:hAnsi="Sylfaen"/>
          <w:lang w:val="ka-GE"/>
        </w:rPr>
        <w:t>FLOXIGEN</w:t>
      </w:r>
      <w:r w:rsidR="00DA02B8">
        <w:rPr>
          <w:rFonts w:ascii="Sylfaen" w:hAnsi="Sylfaen"/>
          <w:lang w:val="ka-GE"/>
        </w:rPr>
        <w:t>-ი</w:t>
      </w:r>
      <w:r>
        <w:rPr>
          <w:rFonts w:ascii="Sylfaen" w:hAnsi="Sylfaen"/>
          <w:lang w:val="ka-GE"/>
        </w:rPr>
        <w:t xml:space="preserve"> აგრეთვე გამოიყენება </w:t>
      </w:r>
      <w:r w:rsidR="00ED4774">
        <w:rPr>
          <w:rFonts w:ascii="Sylfaen" w:hAnsi="Sylfaen"/>
          <w:lang w:val="ka-GE"/>
        </w:rPr>
        <w:t xml:space="preserve">თვალის რქოვანა გარსის ბაქტერიული წარმომავლობის მქონე </w:t>
      </w:r>
      <w:r>
        <w:rPr>
          <w:rFonts w:ascii="Sylfaen" w:hAnsi="Sylfaen"/>
          <w:lang w:val="ka-GE"/>
        </w:rPr>
        <w:t>ინფექცი</w:t>
      </w:r>
      <w:r w:rsidR="00ED4774">
        <w:rPr>
          <w:rFonts w:ascii="Sylfaen" w:hAnsi="Sylfaen"/>
          <w:lang w:val="ka-GE"/>
        </w:rPr>
        <w:t>ური</w:t>
      </w:r>
      <w:r>
        <w:rPr>
          <w:rFonts w:ascii="Sylfaen" w:hAnsi="Sylfaen"/>
          <w:lang w:val="ka-GE"/>
        </w:rPr>
        <w:t xml:space="preserve"> წყლულების სამკურნალოდ. </w:t>
      </w:r>
    </w:p>
    <w:p w14:paraId="0CF2A118" w14:textId="77777777" w:rsidR="0050076E" w:rsidRDefault="0050076E" w:rsidP="005D1F65">
      <w:pPr>
        <w:tabs>
          <w:tab w:val="left" w:pos="2834"/>
        </w:tabs>
        <w:spacing w:before="240" w:after="0" w:line="240" w:lineRule="auto"/>
        <w:jc w:val="both"/>
        <w:rPr>
          <w:rFonts w:ascii="Sylfaen" w:hAnsi="Sylfaen"/>
          <w:b/>
          <w:lang w:val="ka-GE"/>
        </w:rPr>
      </w:pPr>
      <w:r w:rsidRPr="0050076E">
        <w:rPr>
          <w:rFonts w:ascii="Sylfaen" w:hAnsi="Sylfaen"/>
          <w:b/>
          <w:lang w:val="ka-GE"/>
        </w:rPr>
        <w:t>4.2 დოზირება და გამოყენების მეთოდი</w:t>
      </w:r>
    </w:p>
    <w:p w14:paraId="531ABF9A" w14:textId="77777777" w:rsidR="0050076E" w:rsidRDefault="0050076E" w:rsidP="0050076E">
      <w:pPr>
        <w:tabs>
          <w:tab w:val="left" w:pos="2834"/>
        </w:tabs>
        <w:spacing w:after="0" w:line="240" w:lineRule="auto"/>
        <w:jc w:val="both"/>
        <w:rPr>
          <w:rFonts w:ascii="Sylfaen" w:hAnsi="Sylfaen"/>
          <w:b/>
          <w:lang w:val="ka-GE"/>
        </w:rPr>
      </w:pPr>
    </w:p>
    <w:p w14:paraId="1A64BF59" w14:textId="4A31E3A4" w:rsidR="00E97B13" w:rsidRDefault="00DA02B8" w:rsidP="00E97B13">
      <w:pPr>
        <w:spacing w:after="0" w:line="240" w:lineRule="auto"/>
        <w:jc w:val="both"/>
        <w:rPr>
          <w:rFonts w:ascii="Sylfaen" w:hAnsi="Sylfaen"/>
          <w:lang w:val="ka-GE"/>
        </w:rPr>
      </w:pPr>
      <w:r>
        <w:rPr>
          <w:rFonts w:ascii="Sylfaen" w:hAnsi="Sylfaen"/>
          <w:lang w:val="ka-GE"/>
        </w:rPr>
        <w:t>წამლის რეკომენდირებული დოზა არის 1-2 წვეთის გამოყენება დღეში 4 – 6-ჯერ.</w:t>
      </w:r>
      <w:r w:rsidR="0009035B">
        <w:rPr>
          <w:rFonts w:ascii="Sylfaen" w:hAnsi="Sylfaen"/>
          <w:lang w:val="ka-GE"/>
        </w:rPr>
        <w:t xml:space="preserve"> </w:t>
      </w:r>
      <w:r>
        <w:rPr>
          <w:rFonts w:ascii="Sylfaen" w:hAnsi="Sylfaen"/>
          <w:lang w:val="ka-GE"/>
        </w:rPr>
        <w:t>კერატიტისა და თვალის რქოვანა გარსის ბაქტერიული წარმომავლობის ინფექციური წყლულების მკურნალობის დროს, შესაძლოა გაზრდილი იქნეს წამლის გამოყენების სიხშირე მკურნალობის პირველი 2 დღის განმავლობაში (1-2 წვეთი ყოველ 30 წუთში ერთხელ), რის შემდეგაც უნდა მოხდეს წამლის დოზირების თანდათანობითი შემცირება მომდევნო 7 დღის განმავლობაში</w:t>
      </w:r>
      <w:r w:rsidR="00834B47">
        <w:rPr>
          <w:rFonts w:ascii="Sylfaen" w:hAnsi="Sylfaen"/>
          <w:lang w:val="ka-GE"/>
        </w:rPr>
        <w:t xml:space="preserve"> </w:t>
      </w:r>
      <w:r>
        <w:rPr>
          <w:rFonts w:ascii="Sylfaen" w:hAnsi="Sylfaen"/>
          <w:lang w:val="ka-GE"/>
        </w:rPr>
        <w:t>1-2 წვეთი</w:t>
      </w:r>
      <w:r w:rsidR="008B31FD">
        <w:rPr>
          <w:rFonts w:ascii="Sylfaen" w:hAnsi="Sylfaen"/>
          <w:lang w:val="ka-GE"/>
        </w:rPr>
        <w:t xml:space="preserve"> </w:t>
      </w:r>
      <w:r>
        <w:rPr>
          <w:rFonts w:ascii="Sylfaen" w:hAnsi="Sylfaen"/>
          <w:lang w:val="ka-GE"/>
        </w:rPr>
        <w:t>ყოველ 1 საათში ერთხელ</w:t>
      </w:r>
      <w:r w:rsidR="00834B47">
        <w:rPr>
          <w:rFonts w:ascii="Sylfaen" w:hAnsi="Sylfaen"/>
          <w:lang w:val="ka-GE"/>
        </w:rPr>
        <w:t>,</w:t>
      </w:r>
      <w:r w:rsidR="00E97B13">
        <w:rPr>
          <w:rFonts w:ascii="Sylfaen" w:hAnsi="Sylfaen"/>
          <w:lang w:val="ka-GE"/>
        </w:rPr>
        <w:t xml:space="preserve"> და შემდეგ 1-2 წვეთი დღეში 4-ჯერ.</w:t>
      </w:r>
    </w:p>
    <w:p w14:paraId="1AC88499" w14:textId="77777777" w:rsidR="0009035B" w:rsidRDefault="0009035B" w:rsidP="00DA02B8">
      <w:pPr>
        <w:spacing w:after="0" w:line="240" w:lineRule="auto"/>
        <w:jc w:val="both"/>
        <w:rPr>
          <w:rFonts w:ascii="Sylfaen" w:hAnsi="Sylfaen"/>
          <w:lang w:val="ka-GE"/>
        </w:rPr>
      </w:pPr>
    </w:p>
    <w:p w14:paraId="68F01F9F" w14:textId="77777777" w:rsidR="005D1F65" w:rsidRDefault="00DA02B8" w:rsidP="00DA02B8">
      <w:pPr>
        <w:tabs>
          <w:tab w:val="left" w:pos="2834"/>
        </w:tabs>
        <w:spacing w:after="0" w:line="240" w:lineRule="auto"/>
        <w:jc w:val="both"/>
        <w:rPr>
          <w:rFonts w:ascii="Sylfaen" w:hAnsi="Sylfaen"/>
          <w:lang w:val="ka-GE"/>
        </w:rPr>
      </w:pPr>
      <w:r>
        <w:rPr>
          <w:rFonts w:ascii="Sylfaen" w:hAnsi="Sylfaen"/>
          <w:lang w:val="ka-GE"/>
        </w:rPr>
        <w:t>FLOXIGEN-ის გამოყენებით წარმოებული მკურნალობის ხანგრძლივობა უნდა შემოიფარგლებოდეს დროის იმ მონაკვეთით, რომელიც საჭირო იქნება დეფექტის კლინიკური შეხორცების მიღწევისათვის.</w:t>
      </w:r>
    </w:p>
    <w:p w14:paraId="5EF9FF49" w14:textId="77777777" w:rsidR="0050076E" w:rsidRDefault="0050076E" w:rsidP="0050076E">
      <w:pPr>
        <w:tabs>
          <w:tab w:val="left" w:pos="2834"/>
        </w:tabs>
        <w:spacing w:after="0" w:line="240" w:lineRule="auto"/>
        <w:jc w:val="both"/>
        <w:rPr>
          <w:rFonts w:ascii="Sylfaen" w:hAnsi="Sylfaen"/>
          <w:lang w:val="ka-GE"/>
        </w:rPr>
      </w:pPr>
    </w:p>
    <w:p w14:paraId="37C37C45" w14:textId="77777777" w:rsidR="0050076E" w:rsidRPr="0050076E" w:rsidRDefault="0050076E" w:rsidP="0050076E">
      <w:pPr>
        <w:tabs>
          <w:tab w:val="left" w:pos="2834"/>
        </w:tabs>
        <w:spacing w:after="0" w:line="240" w:lineRule="auto"/>
        <w:jc w:val="both"/>
        <w:rPr>
          <w:rFonts w:ascii="Sylfaen" w:hAnsi="Sylfaen"/>
          <w:b/>
          <w:lang w:val="ka-GE"/>
        </w:rPr>
      </w:pPr>
      <w:r w:rsidRPr="0050076E">
        <w:rPr>
          <w:rFonts w:ascii="Sylfaen" w:hAnsi="Sylfaen"/>
          <w:b/>
          <w:lang w:val="ka-GE"/>
        </w:rPr>
        <w:t>4.3 უკუჩვენებები</w:t>
      </w:r>
    </w:p>
    <w:p w14:paraId="61833A5B" w14:textId="4BB30457" w:rsidR="002441F5" w:rsidRDefault="0050076E" w:rsidP="00EF2906">
      <w:pPr>
        <w:tabs>
          <w:tab w:val="left" w:pos="2834"/>
        </w:tabs>
        <w:spacing w:before="240" w:after="0" w:line="240" w:lineRule="auto"/>
        <w:jc w:val="both"/>
        <w:rPr>
          <w:rFonts w:ascii="Sylfaen" w:hAnsi="Sylfaen"/>
          <w:lang w:val="ka-GE"/>
        </w:rPr>
      </w:pPr>
      <w:r w:rsidRPr="0050076E">
        <w:rPr>
          <w:rFonts w:ascii="Sylfaen" w:hAnsi="Sylfaen"/>
          <w:lang w:val="ka-GE"/>
        </w:rPr>
        <w:lastRenderedPageBreak/>
        <w:t>ჰიპერმგრძნობელობა წამლის შემადგენლობაში შემავალი აქტიური ნივთიერების ან</w:t>
      </w:r>
      <w:r w:rsidR="00404192">
        <w:rPr>
          <w:rFonts w:ascii="Sylfaen" w:hAnsi="Sylfaen"/>
          <w:lang w:val="ka-GE"/>
        </w:rPr>
        <w:t xml:space="preserve"> რომელიმე</w:t>
      </w:r>
      <w:r w:rsidRPr="0050076E">
        <w:rPr>
          <w:rFonts w:ascii="Sylfaen" w:hAnsi="Sylfaen"/>
          <w:lang w:val="ka-GE"/>
        </w:rPr>
        <w:t xml:space="preserve"> შემავსებლის</w:t>
      </w:r>
      <w:r w:rsidR="00404192">
        <w:rPr>
          <w:rFonts w:ascii="Sylfaen" w:hAnsi="Sylfaen"/>
          <w:lang w:val="ka-GE"/>
        </w:rPr>
        <w:t>, ან სხვა ქინოლონების</w:t>
      </w:r>
      <w:r w:rsidRPr="0050076E">
        <w:rPr>
          <w:rFonts w:ascii="Sylfaen" w:hAnsi="Sylfaen"/>
          <w:lang w:val="ka-GE"/>
        </w:rPr>
        <w:t xml:space="preserve"> მიმართ</w:t>
      </w:r>
      <w:r w:rsidR="00404192">
        <w:rPr>
          <w:rFonts w:ascii="Sylfaen" w:hAnsi="Sylfaen"/>
          <w:lang w:val="ka-GE"/>
        </w:rPr>
        <w:t>.</w:t>
      </w:r>
    </w:p>
    <w:p w14:paraId="4D099AC9" w14:textId="77777777" w:rsidR="0009035B" w:rsidRDefault="0009035B" w:rsidP="00EF2906">
      <w:pPr>
        <w:tabs>
          <w:tab w:val="left" w:pos="2834"/>
        </w:tabs>
        <w:spacing w:before="240" w:after="0" w:line="240" w:lineRule="auto"/>
        <w:jc w:val="both"/>
        <w:rPr>
          <w:rFonts w:ascii="Sylfaen" w:hAnsi="Sylfaen"/>
          <w:lang w:val="ka-GE"/>
        </w:rPr>
      </w:pPr>
    </w:p>
    <w:p w14:paraId="0262A65B" w14:textId="77777777" w:rsidR="008D47C6" w:rsidRDefault="008D47C6" w:rsidP="008D47C6">
      <w:pPr>
        <w:tabs>
          <w:tab w:val="left" w:pos="2834"/>
        </w:tabs>
        <w:spacing w:after="0" w:line="240" w:lineRule="auto"/>
        <w:jc w:val="both"/>
        <w:rPr>
          <w:rFonts w:ascii="Sylfaen" w:hAnsi="Sylfaen"/>
          <w:b/>
          <w:lang w:val="ka-GE"/>
        </w:rPr>
      </w:pPr>
      <w:r w:rsidRPr="008D47C6">
        <w:rPr>
          <w:rFonts w:ascii="Sylfaen" w:hAnsi="Sylfaen"/>
          <w:b/>
          <w:lang w:val="ka-GE"/>
        </w:rPr>
        <w:t>4.4 განსაკუთრებული გაფრთხილებები და გამოყენების სიფრთხილის ზომები</w:t>
      </w:r>
    </w:p>
    <w:p w14:paraId="1D9496C0" w14:textId="77777777" w:rsidR="008D47C6" w:rsidRDefault="008D47C6" w:rsidP="008D47C6">
      <w:pPr>
        <w:tabs>
          <w:tab w:val="left" w:pos="2834"/>
        </w:tabs>
        <w:spacing w:after="0" w:line="240" w:lineRule="auto"/>
        <w:jc w:val="both"/>
        <w:rPr>
          <w:rFonts w:ascii="Sylfaen" w:hAnsi="Sylfaen"/>
          <w:b/>
          <w:lang w:val="ka-GE"/>
        </w:rPr>
      </w:pPr>
    </w:p>
    <w:p w14:paraId="6868053D" w14:textId="5074E63A" w:rsidR="002D62D8" w:rsidRDefault="00516AA1" w:rsidP="008D47C6">
      <w:pPr>
        <w:tabs>
          <w:tab w:val="left" w:pos="2834"/>
        </w:tabs>
        <w:spacing w:after="0" w:line="240" w:lineRule="auto"/>
        <w:jc w:val="both"/>
        <w:rPr>
          <w:rFonts w:ascii="Sylfaen" w:hAnsi="Sylfaen"/>
          <w:lang w:val="ka-GE"/>
        </w:rPr>
      </w:pPr>
      <w:r>
        <w:rPr>
          <w:rFonts w:ascii="Sylfaen" w:hAnsi="Sylfaen"/>
          <w:lang w:val="ka-GE"/>
        </w:rPr>
        <w:t xml:space="preserve">ოფთალმოლოგიური გამოყენება: </w:t>
      </w:r>
      <w:r w:rsidR="00C54D50">
        <w:rPr>
          <w:rFonts w:ascii="Sylfaen" w:hAnsi="Sylfaen"/>
          <w:lang w:val="ka-GE"/>
        </w:rPr>
        <w:t xml:space="preserve">არ უნდა მოხდეს წამლის საინექციო ან </w:t>
      </w:r>
      <w:proofErr w:type="spellStart"/>
      <w:r w:rsidR="00A9316D">
        <w:rPr>
          <w:rFonts w:ascii="Sylfaen" w:hAnsi="Sylfaen"/>
          <w:lang w:val="ka-GE"/>
        </w:rPr>
        <w:t>ინტრაოკულარული</w:t>
      </w:r>
      <w:proofErr w:type="spellEnd"/>
      <w:r w:rsidR="00C54D50">
        <w:rPr>
          <w:rFonts w:ascii="Sylfaen" w:hAnsi="Sylfaen"/>
          <w:lang w:val="ka-GE"/>
        </w:rPr>
        <w:t xml:space="preserve"> </w:t>
      </w:r>
      <w:r w:rsidR="00A9316D">
        <w:rPr>
          <w:rFonts w:ascii="Sylfaen" w:hAnsi="Sylfaen"/>
          <w:lang w:val="ka-GE"/>
        </w:rPr>
        <w:t xml:space="preserve">გზით </w:t>
      </w:r>
      <w:r w:rsidR="00EF2906">
        <w:rPr>
          <w:rFonts w:ascii="Sylfaen" w:hAnsi="Sylfaen"/>
          <w:lang w:val="ka-GE"/>
        </w:rPr>
        <w:t>შეყვან</w:t>
      </w:r>
      <w:r w:rsidR="00A9316D">
        <w:rPr>
          <w:rFonts w:ascii="Sylfaen" w:hAnsi="Sylfaen"/>
          <w:lang w:val="ka-GE"/>
        </w:rPr>
        <w:t>ა</w:t>
      </w:r>
      <w:r w:rsidR="00C54D50">
        <w:rPr>
          <w:rFonts w:ascii="Sylfaen" w:hAnsi="Sylfaen"/>
          <w:lang w:val="ka-GE"/>
        </w:rPr>
        <w:t>.</w:t>
      </w:r>
    </w:p>
    <w:p w14:paraId="3811AB39" w14:textId="77777777" w:rsidR="0009035B" w:rsidRDefault="0009035B" w:rsidP="008D47C6">
      <w:pPr>
        <w:tabs>
          <w:tab w:val="left" w:pos="2834"/>
        </w:tabs>
        <w:spacing w:after="0" w:line="240" w:lineRule="auto"/>
        <w:jc w:val="both"/>
        <w:rPr>
          <w:rFonts w:ascii="Sylfaen" w:hAnsi="Sylfaen"/>
          <w:lang w:val="ka-GE"/>
        </w:rPr>
      </w:pPr>
    </w:p>
    <w:p w14:paraId="799DDC8F" w14:textId="4D3BCED7" w:rsidR="00C54D50" w:rsidRDefault="00C54D50" w:rsidP="00C062B8">
      <w:pPr>
        <w:spacing w:after="0" w:line="240" w:lineRule="auto"/>
        <w:jc w:val="both"/>
        <w:rPr>
          <w:rFonts w:ascii="Sylfaen" w:hAnsi="Sylfaen"/>
          <w:lang w:val="ka-GE"/>
        </w:rPr>
      </w:pPr>
      <w:r>
        <w:rPr>
          <w:rFonts w:ascii="Sylfaen" w:hAnsi="Sylfaen"/>
          <w:lang w:val="ka-GE"/>
        </w:rPr>
        <w:t>ერთ წელზე ნაკლები ასაკის მქონე ჩვილ ბავშვებში დადგენილი არ არის ამ პროდუქტის უსაფრთხოება და ეფექტურობა.</w:t>
      </w:r>
    </w:p>
    <w:p w14:paraId="38234D44" w14:textId="77777777" w:rsidR="00C54D50" w:rsidRDefault="00C54D50" w:rsidP="00C062B8">
      <w:pPr>
        <w:spacing w:line="240" w:lineRule="auto"/>
        <w:jc w:val="both"/>
        <w:rPr>
          <w:rFonts w:ascii="Sylfaen" w:hAnsi="Sylfaen"/>
          <w:lang w:val="ka-GE"/>
        </w:rPr>
      </w:pPr>
      <w:r>
        <w:rPr>
          <w:rFonts w:ascii="Sylfaen" w:hAnsi="Sylfaen"/>
          <w:lang w:val="ka-GE"/>
        </w:rPr>
        <w:t xml:space="preserve">სიფრთხილით უნდა მოხდეს ფტორქინოლონების (FLOXIGEN-ის ჩათვლით) გამოყენება </w:t>
      </w:r>
      <w:r w:rsidRPr="00CB00DF">
        <w:rPr>
          <w:rFonts w:ascii="Sylfaen" w:hAnsi="Sylfaen"/>
          <w:lang w:val="ka-GE"/>
        </w:rPr>
        <w:t>QT-</w:t>
      </w:r>
      <w:r>
        <w:rPr>
          <w:rFonts w:ascii="Sylfaen" w:hAnsi="Sylfaen"/>
          <w:lang w:val="ka-GE"/>
        </w:rPr>
        <w:t>ინტერვალის გახანგრძლივების იმგვარი ცნობილი რისკ-ფაქტორების მქონე პაციენტებში, როგორნიც არიან:</w:t>
      </w:r>
    </w:p>
    <w:p w14:paraId="3D57F229" w14:textId="77777777" w:rsidR="00E27396" w:rsidRDefault="00C54D50" w:rsidP="00E27396">
      <w:pPr>
        <w:pStyle w:val="ListParagraph"/>
        <w:numPr>
          <w:ilvl w:val="0"/>
          <w:numId w:val="5"/>
        </w:numPr>
        <w:spacing w:after="0" w:line="240" w:lineRule="auto"/>
        <w:ind w:left="360"/>
        <w:jc w:val="both"/>
        <w:rPr>
          <w:rFonts w:ascii="Sylfaen" w:hAnsi="Sylfaen"/>
          <w:lang w:val="ka-GE"/>
        </w:rPr>
      </w:pPr>
      <w:r w:rsidRPr="00E27396">
        <w:rPr>
          <w:rFonts w:ascii="Sylfaen" w:hAnsi="Sylfaen"/>
          <w:lang w:val="ka-GE"/>
        </w:rPr>
        <w:t>QT-</w:t>
      </w:r>
      <w:r>
        <w:rPr>
          <w:rFonts w:ascii="Sylfaen" w:hAnsi="Sylfaen"/>
          <w:lang w:val="ka-GE"/>
        </w:rPr>
        <w:t>ინტერვალის გახანგრძლივების თანდაყოლილი სინდრომი;</w:t>
      </w:r>
    </w:p>
    <w:p w14:paraId="71F1DB2B" w14:textId="77777777" w:rsidR="00C93563" w:rsidRDefault="00C93563" w:rsidP="00E27396">
      <w:pPr>
        <w:pStyle w:val="ListParagraph"/>
        <w:numPr>
          <w:ilvl w:val="0"/>
          <w:numId w:val="5"/>
        </w:numPr>
        <w:spacing w:after="0" w:line="240" w:lineRule="auto"/>
        <w:ind w:left="360"/>
        <w:jc w:val="both"/>
        <w:rPr>
          <w:rFonts w:ascii="Sylfaen" w:hAnsi="Sylfaen"/>
          <w:lang w:val="ka-GE"/>
        </w:rPr>
      </w:pPr>
      <w:r w:rsidRPr="00E27396">
        <w:rPr>
          <w:rFonts w:ascii="Sylfaen" w:hAnsi="Sylfaen"/>
          <w:lang w:val="ka-GE"/>
        </w:rPr>
        <w:t>QT-</w:t>
      </w:r>
      <w:r>
        <w:rPr>
          <w:rFonts w:ascii="Sylfaen" w:hAnsi="Sylfaen"/>
          <w:lang w:val="ka-GE"/>
        </w:rPr>
        <w:t xml:space="preserve">ინტერვალის გახანგრძლივების ცნობილი უნარის მქონე წამლების (მაგ., </w:t>
      </w:r>
      <w:r>
        <w:rPr>
          <w:rFonts w:ascii="Sylfaen" w:hAnsi="Sylfaen"/>
        </w:rPr>
        <w:t xml:space="preserve">IA </w:t>
      </w:r>
      <w:r>
        <w:rPr>
          <w:rFonts w:ascii="Sylfaen" w:hAnsi="Sylfaen"/>
          <w:lang w:val="ka-GE"/>
        </w:rPr>
        <w:t xml:space="preserve">და </w:t>
      </w:r>
      <w:r>
        <w:rPr>
          <w:rFonts w:ascii="Sylfaen" w:hAnsi="Sylfaen"/>
        </w:rPr>
        <w:t xml:space="preserve">III </w:t>
      </w:r>
      <w:r>
        <w:rPr>
          <w:rFonts w:ascii="Sylfaen" w:hAnsi="Sylfaen"/>
          <w:lang w:val="ka-GE"/>
        </w:rPr>
        <w:t>კლასის ანტი-არითმიული საშუალებები, ტრი-ციკლური ანტი-დეპრესანტების, მაკროლიდების ჯგუფის ანტიბიოტიკები და ანტი-ფსიქოზური საშუალებები) თანმხლები გამოყენება;</w:t>
      </w:r>
    </w:p>
    <w:p w14:paraId="6671FD60" w14:textId="77777777" w:rsidR="00C93563" w:rsidRDefault="00C93563" w:rsidP="00E27396">
      <w:pPr>
        <w:pStyle w:val="ListParagraph"/>
        <w:numPr>
          <w:ilvl w:val="0"/>
          <w:numId w:val="5"/>
        </w:numPr>
        <w:spacing w:after="0" w:line="240" w:lineRule="auto"/>
        <w:ind w:left="360"/>
        <w:jc w:val="both"/>
        <w:rPr>
          <w:rFonts w:ascii="Sylfaen" w:hAnsi="Sylfaen"/>
          <w:lang w:val="ka-GE"/>
        </w:rPr>
      </w:pPr>
      <w:r>
        <w:rPr>
          <w:rFonts w:ascii="Sylfaen" w:hAnsi="Sylfaen"/>
          <w:lang w:val="ka-GE"/>
        </w:rPr>
        <w:t>ელექტროლიტების შემცველობის არა-კორეგირებული დისბალანსი (მაგ., ჰიპოკალემია ან ჰიპომაგნემია);</w:t>
      </w:r>
    </w:p>
    <w:p w14:paraId="3E123659" w14:textId="77777777" w:rsidR="00C93563" w:rsidRDefault="00C93563" w:rsidP="00E27396">
      <w:pPr>
        <w:pStyle w:val="ListParagraph"/>
        <w:numPr>
          <w:ilvl w:val="0"/>
          <w:numId w:val="5"/>
        </w:numPr>
        <w:spacing w:after="0" w:line="240" w:lineRule="auto"/>
        <w:ind w:left="360"/>
        <w:jc w:val="both"/>
        <w:rPr>
          <w:rFonts w:ascii="Sylfaen" w:hAnsi="Sylfaen"/>
          <w:lang w:val="ka-GE"/>
        </w:rPr>
      </w:pPr>
      <w:r>
        <w:rPr>
          <w:rFonts w:ascii="Sylfaen" w:hAnsi="Sylfaen"/>
          <w:lang w:val="ka-GE"/>
        </w:rPr>
        <w:t>გულის დაავადებები (მაგ., გულის უკმარისობა, მიოკარდიუმის ინფარქტი, ბრადიკარდია);</w:t>
      </w:r>
    </w:p>
    <w:p w14:paraId="5BBBD271" w14:textId="77777777" w:rsidR="00C93563" w:rsidRDefault="00C93563" w:rsidP="00E27396">
      <w:pPr>
        <w:pStyle w:val="ListParagraph"/>
        <w:numPr>
          <w:ilvl w:val="0"/>
          <w:numId w:val="5"/>
        </w:numPr>
        <w:spacing w:after="0" w:line="240" w:lineRule="auto"/>
        <w:ind w:left="360"/>
        <w:jc w:val="both"/>
        <w:rPr>
          <w:rFonts w:ascii="Sylfaen" w:hAnsi="Sylfaen"/>
          <w:lang w:val="ka-GE"/>
        </w:rPr>
      </w:pPr>
      <w:r>
        <w:rPr>
          <w:rFonts w:ascii="Sylfaen" w:hAnsi="Sylfaen"/>
          <w:lang w:val="ka-GE"/>
        </w:rPr>
        <w:t xml:space="preserve">შესაძლებელია, რომ ხანდაზმული პაციენტები და ქალები უფრო მგრძნობიარენი იყვნენ </w:t>
      </w:r>
      <w:r>
        <w:rPr>
          <w:rFonts w:ascii="Sylfaen" w:hAnsi="Sylfaen"/>
        </w:rPr>
        <w:t>QT-</w:t>
      </w:r>
      <w:r>
        <w:rPr>
          <w:rFonts w:ascii="Sylfaen" w:hAnsi="Sylfaen"/>
          <w:lang w:val="ka-GE"/>
        </w:rPr>
        <w:t>ინტერვალის გახანგრძლივების უნარის მქონე მედიკამენტების მოქმედების მიმართ. ამდენად, სიფრთხილით უნდა მოხდეს ფტორქინოლონების (FLOXIGEN-ის ჩათვლით) გამოყენება პაციენტთა ამ პოპულაციებში (იხ. სექციები 4.5, 4.8 და 4.9).</w:t>
      </w:r>
    </w:p>
    <w:p w14:paraId="4F851849" w14:textId="77777777" w:rsidR="00C54D50" w:rsidRPr="00C93563" w:rsidRDefault="00C93563" w:rsidP="00C93563">
      <w:pPr>
        <w:spacing w:after="0" w:line="240" w:lineRule="auto"/>
        <w:jc w:val="both"/>
        <w:rPr>
          <w:rFonts w:ascii="Sylfaen" w:hAnsi="Sylfaen"/>
          <w:lang w:val="ka-GE"/>
        </w:rPr>
      </w:pPr>
      <w:r w:rsidRPr="00C93563">
        <w:rPr>
          <w:rFonts w:ascii="Sylfaen" w:hAnsi="Sylfaen"/>
          <w:lang w:val="ka-GE"/>
        </w:rPr>
        <w:t xml:space="preserve">   </w:t>
      </w:r>
      <w:r w:rsidR="00C54D50" w:rsidRPr="00C93563">
        <w:rPr>
          <w:rFonts w:ascii="Sylfaen" w:hAnsi="Sylfaen"/>
          <w:lang w:val="ka-GE"/>
        </w:rPr>
        <w:t xml:space="preserve"> </w:t>
      </w:r>
    </w:p>
    <w:p w14:paraId="40017D30" w14:textId="62297188" w:rsidR="00C93563" w:rsidRDefault="00C93563" w:rsidP="00C93563">
      <w:pPr>
        <w:spacing w:after="0" w:line="240" w:lineRule="auto"/>
        <w:jc w:val="both"/>
        <w:rPr>
          <w:rFonts w:ascii="Sylfaen" w:hAnsi="Sylfaen"/>
          <w:lang w:val="ka-GE"/>
        </w:rPr>
      </w:pPr>
      <w:r>
        <w:rPr>
          <w:rFonts w:ascii="Sylfaen" w:hAnsi="Sylfaen"/>
          <w:lang w:val="ka-GE"/>
        </w:rPr>
        <w:t xml:space="preserve">იმ პაციენტების შემთხვევაში, რომლებიც </w:t>
      </w:r>
      <w:r w:rsidR="007D1ACD">
        <w:rPr>
          <w:rFonts w:ascii="Sylfaen" w:hAnsi="Sylfaen"/>
          <w:lang w:val="ka-GE"/>
        </w:rPr>
        <w:t xml:space="preserve">მოიხმარდნენ სისტემურ </w:t>
      </w:r>
      <w:r>
        <w:rPr>
          <w:rFonts w:ascii="Sylfaen" w:hAnsi="Sylfaen"/>
          <w:lang w:val="ka-GE"/>
        </w:rPr>
        <w:t>ქინოლონებს</w:t>
      </w:r>
      <w:r w:rsidR="007D1ACD">
        <w:rPr>
          <w:rFonts w:ascii="Sylfaen" w:hAnsi="Sylfaen"/>
          <w:lang w:val="ka-GE"/>
        </w:rPr>
        <w:t xml:space="preserve"> (ოფლოქსაცინის ჩათვლით)</w:t>
      </w:r>
      <w:r>
        <w:rPr>
          <w:rFonts w:ascii="Sylfaen" w:hAnsi="Sylfaen"/>
          <w:lang w:val="ka-GE"/>
        </w:rPr>
        <w:t xml:space="preserve">, მოხსენებული იქნა სერიოზული და იშვიათად ფატალური ალერგიული (ანაფილაქსიური/ანაფილაქტოიდური) რეაქციების განვითარების შესახებ (ზოგიერთი მათგანის განვითარებას ადგილი ჰქონდა წამლის პირველივე დოზის მიღების შემდეგ).  ზოგიერთ ამგვარ რეაქციას თან ახლდა </w:t>
      </w:r>
      <w:r w:rsidR="007D1ACD">
        <w:rPr>
          <w:rFonts w:ascii="Sylfaen" w:hAnsi="Sylfaen"/>
          <w:lang w:val="ka-GE"/>
        </w:rPr>
        <w:t>კარდიო-ვასკულური კოლაფსის</w:t>
      </w:r>
      <w:r>
        <w:rPr>
          <w:rFonts w:ascii="Sylfaen" w:hAnsi="Sylfaen"/>
          <w:lang w:val="ka-GE"/>
        </w:rPr>
        <w:t xml:space="preserve">, ცნობიერების დაკარგვის, რბილი ქსოვილების სწრაფი შეშუპების (ხორხის, ხახისა, ან სახის შეშუპების ჩათვლით), სასუნთქი გზების ობსტრუქციის, </w:t>
      </w:r>
      <w:r w:rsidR="007D1ACD">
        <w:rPr>
          <w:rFonts w:ascii="Sylfaen" w:hAnsi="Sylfaen"/>
          <w:lang w:val="ka-GE"/>
        </w:rPr>
        <w:t>ქოშინის (</w:t>
      </w:r>
      <w:r>
        <w:rPr>
          <w:rFonts w:ascii="Sylfaen" w:hAnsi="Sylfaen"/>
          <w:lang w:val="ka-GE"/>
        </w:rPr>
        <w:t>სუნთქვის გაძნელების</w:t>
      </w:r>
      <w:r w:rsidR="007D1ACD">
        <w:rPr>
          <w:rFonts w:ascii="Sylfaen" w:hAnsi="Sylfaen"/>
          <w:lang w:val="ka-GE"/>
        </w:rPr>
        <w:t>)</w:t>
      </w:r>
      <w:r>
        <w:rPr>
          <w:rFonts w:ascii="Sylfaen" w:hAnsi="Sylfaen"/>
          <w:lang w:val="ka-GE"/>
        </w:rPr>
        <w:t>, ურტიკარიული ტიპის გამონაყარისა და ქავილის განვითარება.</w:t>
      </w:r>
    </w:p>
    <w:p w14:paraId="42B57C5D" w14:textId="77777777" w:rsidR="0009035B" w:rsidRDefault="0009035B" w:rsidP="00C93563">
      <w:pPr>
        <w:spacing w:after="0" w:line="240" w:lineRule="auto"/>
        <w:jc w:val="both"/>
        <w:rPr>
          <w:rFonts w:ascii="Sylfaen" w:hAnsi="Sylfaen"/>
          <w:lang w:val="ka-GE"/>
        </w:rPr>
      </w:pPr>
    </w:p>
    <w:p w14:paraId="142C7E05" w14:textId="45A6B81E" w:rsidR="00383651" w:rsidRDefault="00383651" w:rsidP="00C93563">
      <w:pPr>
        <w:spacing w:after="0" w:line="240" w:lineRule="auto"/>
        <w:jc w:val="both"/>
        <w:rPr>
          <w:rFonts w:ascii="Sylfaen" w:hAnsi="Sylfaen"/>
          <w:lang w:val="ka-GE"/>
        </w:rPr>
      </w:pPr>
      <w:r>
        <w:rPr>
          <w:rFonts w:ascii="Sylfaen" w:hAnsi="Sylfaen"/>
          <w:lang w:val="ka-GE"/>
        </w:rPr>
        <w:t xml:space="preserve">იმ შემთხვევაში, თუკი თქვენ გამოგივლინდებათ ალერგიული რეაქცია ოფლოქსაცინის მიმართ, მაშინ შეწყვიტეთ მისი გამოყენება. სიფრთხილით უნდა მოხდეს ფტორქინოლონების FLOXIGEN-ის გამოყენება იმ პაციენტების მიერ, რომელთაც აღენიშნათ </w:t>
      </w:r>
      <w:proofErr w:type="spellStart"/>
      <w:r w:rsidR="001C6C01">
        <w:rPr>
          <w:rFonts w:ascii="Sylfaen" w:hAnsi="Sylfaen"/>
          <w:lang w:val="ka-GE"/>
        </w:rPr>
        <w:t>ჰოპერ</w:t>
      </w:r>
      <w:r>
        <w:rPr>
          <w:rFonts w:ascii="Sylfaen" w:hAnsi="Sylfaen"/>
          <w:lang w:val="ka-GE"/>
        </w:rPr>
        <w:t>მგრძნობელობის</w:t>
      </w:r>
      <w:proofErr w:type="spellEnd"/>
      <w:r>
        <w:rPr>
          <w:rFonts w:ascii="Sylfaen" w:hAnsi="Sylfaen"/>
          <w:lang w:val="ka-GE"/>
        </w:rPr>
        <w:t xml:space="preserve"> არსებობა </w:t>
      </w:r>
      <w:proofErr w:type="spellStart"/>
      <w:r>
        <w:rPr>
          <w:rFonts w:ascii="Sylfaen" w:hAnsi="Sylfaen"/>
          <w:lang w:val="ka-GE"/>
        </w:rPr>
        <w:t>ქინოლონების</w:t>
      </w:r>
      <w:proofErr w:type="spellEnd"/>
      <w:r>
        <w:rPr>
          <w:rFonts w:ascii="Sylfaen" w:hAnsi="Sylfaen"/>
          <w:lang w:val="ka-GE"/>
        </w:rPr>
        <w:t xml:space="preserve"> ჯგუფის სხვა ანტი-ბაქტერიული აგენტების მიმართ.</w:t>
      </w:r>
    </w:p>
    <w:p w14:paraId="4C870667" w14:textId="77777777" w:rsidR="0009035B" w:rsidRDefault="0009035B" w:rsidP="00C93563">
      <w:pPr>
        <w:spacing w:after="0" w:line="240" w:lineRule="auto"/>
        <w:jc w:val="both"/>
        <w:rPr>
          <w:rFonts w:ascii="Sylfaen" w:hAnsi="Sylfaen"/>
          <w:lang w:val="ka-GE"/>
        </w:rPr>
      </w:pPr>
    </w:p>
    <w:p w14:paraId="09EB48A8" w14:textId="730D8125" w:rsidR="00497F49" w:rsidRDefault="00383651" w:rsidP="00497F49">
      <w:pPr>
        <w:spacing w:after="0" w:line="240" w:lineRule="auto"/>
        <w:jc w:val="both"/>
        <w:rPr>
          <w:rFonts w:ascii="Sylfaen" w:hAnsi="Sylfaen"/>
          <w:lang w:val="ka-GE"/>
        </w:rPr>
      </w:pPr>
      <w:r>
        <w:rPr>
          <w:rFonts w:ascii="Sylfaen" w:hAnsi="Sylfaen"/>
          <w:lang w:val="ka-GE"/>
        </w:rPr>
        <w:t>FLOXIGEN-ის გამოყენების დროს გათვალისწინებული უნდა იქნეს წვეთების ცხვირ-ხახაში ჩადინების / გადაცდომის რისკიც, რამაც შეიძლება გამოიწვიოს ბაქტერიული რეზისტენტობის განვითარებ</w:t>
      </w:r>
      <w:r w:rsidR="00497F49">
        <w:rPr>
          <w:rFonts w:ascii="Sylfaen" w:hAnsi="Sylfaen"/>
          <w:lang w:val="ka-GE"/>
        </w:rPr>
        <w:t>ა და გავრცელება</w:t>
      </w:r>
      <w:r>
        <w:rPr>
          <w:rFonts w:ascii="Sylfaen" w:hAnsi="Sylfaen"/>
          <w:lang w:val="ka-GE"/>
        </w:rPr>
        <w:t>.</w:t>
      </w:r>
      <w:r w:rsidR="00497F49">
        <w:rPr>
          <w:rFonts w:ascii="Sylfaen" w:hAnsi="Sylfaen"/>
          <w:lang w:val="ka-GE"/>
        </w:rPr>
        <w:t xml:space="preserve"> ისევე როგორც ნებისმიერი სხვა ანტიბიოტიკის გამოყენების შემთხვევაში, ამ პროდუქტის ხანგრძლივმა გამოყენებამაც შეიძლება გამოიწვიოს მისი მოქმედებისადმი რეზისტენტული მიკროორგანიზმების უხვი ზრდა; ასეთ შემთხვევაში, ანდა თუკი მკურნალობის </w:t>
      </w:r>
      <w:r w:rsidR="005D3A10">
        <w:rPr>
          <w:rFonts w:ascii="Sylfaen" w:hAnsi="Sylfaen"/>
          <w:lang w:val="ka-GE"/>
        </w:rPr>
        <w:t>გონივრული ხანგრძლივობის მქონე პერიოდის</w:t>
      </w:r>
      <w:r w:rsidR="00497F49">
        <w:rPr>
          <w:rFonts w:ascii="Sylfaen" w:hAnsi="Sylfaen"/>
          <w:lang w:val="ka-GE"/>
        </w:rPr>
        <w:t xml:space="preserve"> განმავლობაში </w:t>
      </w:r>
      <w:r w:rsidR="00497F49">
        <w:rPr>
          <w:rFonts w:ascii="Sylfaen" w:hAnsi="Sylfaen"/>
          <w:lang w:val="ka-GE"/>
        </w:rPr>
        <w:lastRenderedPageBreak/>
        <w:t>გამოვლენილი არ იქნება მდგომარეობის გაუმჯობესება, მაშინ შეწყვიტეთ წამლის გამოყენება და კონსულტაციისათვის მიმართეთ ექიმ-ოფთალმოლოგს.</w:t>
      </w:r>
    </w:p>
    <w:p w14:paraId="68205F93" w14:textId="77777777" w:rsidR="0009035B" w:rsidRDefault="0009035B" w:rsidP="00497F49">
      <w:pPr>
        <w:spacing w:after="0" w:line="240" w:lineRule="auto"/>
        <w:jc w:val="both"/>
        <w:rPr>
          <w:rFonts w:ascii="Sylfaen" w:hAnsi="Sylfaen"/>
          <w:lang w:val="ka-GE"/>
        </w:rPr>
      </w:pPr>
    </w:p>
    <w:p w14:paraId="224F0969" w14:textId="6B74F7BB" w:rsidR="005D3A10" w:rsidRDefault="005D3A10" w:rsidP="00497F49">
      <w:pPr>
        <w:spacing w:after="0" w:line="240" w:lineRule="auto"/>
        <w:jc w:val="both"/>
        <w:rPr>
          <w:rFonts w:ascii="Sylfaen" w:hAnsi="Sylfaen"/>
          <w:lang w:val="ka-GE"/>
        </w:rPr>
      </w:pPr>
      <w:r>
        <w:rPr>
          <w:rFonts w:ascii="Sylfaen" w:hAnsi="Sylfaen"/>
          <w:lang w:val="ka-GE"/>
        </w:rPr>
        <w:t xml:space="preserve">ერთ წელზე ნაკლები ასაკის მქონე ჩვილ ბავშვებში კონიუნქტივიტის მკურნალობის მიზნით გამოყენებული FLOXIGEN-ის შესახებ არსებული ინფორმაცია არის მეტად მწირი. არ არის რეკომენდებული FLOXIGEN-ის გამოყენება </w:t>
      </w:r>
      <w:r w:rsidRPr="005008BC">
        <w:rPr>
          <w:rFonts w:ascii="Sylfaen" w:hAnsi="Sylfaen"/>
          <w:lang w:val="ka-GE"/>
        </w:rPr>
        <w:t>Neisseria gonorrhoeae-</w:t>
      </w:r>
      <w:r>
        <w:rPr>
          <w:rFonts w:ascii="Sylfaen" w:hAnsi="Sylfaen"/>
          <w:lang w:val="ka-GE"/>
        </w:rPr>
        <w:t>ს ან</w:t>
      </w:r>
      <w:r w:rsidRPr="005008BC">
        <w:rPr>
          <w:rFonts w:ascii="Sylfaen" w:hAnsi="Sylfaen"/>
          <w:lang w:val="ka-GE"/>
        </w:rPr>
        <w:t xml:space="preserve"> Chlamydia trachomatis-</w:t>
      </w:r>
      <w:r>
        <w:rPr>
          <w:rFonts w:ascii="Sylfaen" w:hAnsi="Sylfaen"/>
          <w:lang w:val="ka-GE"/>
        </w:rPr>
        <w:t xml:space="preserve">ის მიერ გამოწვეული ახალშობილების კონიუნქტივიტის </w:t>
      </w:r>
      <w:r w:rsidRPr="005008BC">
        <w:rPr>
          <w:rFonts w:ascii="Sylfaen" w:hAnsi="Sylfaen"/>
          <w:lang w:val="ka-GE"/>
        </w:rPr>
        <w:t>(ophtalmia neonatorum)</w:t>
      </w:r>
      <w:r>
        <w:rPr>
          <w:rFonts w:ascii="Sylfaen" w:hAnsi="Sylfaen"/>
          <w:lang w:val="ka-GE"/>
        </w:rPr>
        <w:t xml:space="preserve"> სამკურნალოდ, რადგან სადღეისოდ შესწავლილი არ არის ამ პროდუქტის გამოყენება პაციენტთა ამგვარ პოპულაციაში.</w:t>
      </w:r>
    </w:p>
    <w:p w14:paraId="31613A66" w14:textId="77777777" w:rsidR="0009035B" w:rsidRDefault="0009035B" w:rsidP="00497F49">
      <w:pPr>
        <w:spacing w:after="0" w:line="240" w:lineRule="auto"/>
        <w:jc w:val="both"/>
        <w:rPr>
          <w:rFonts w:ascii="Sylfaen" w:hAnsi="Sylfaen"/>
          <w:lang w:val="ka-GE"/>
        </w:rPr>
      </w:pPr>
    </w:p>
    <w:p w14:paraId="4D28B359" w14:textId="77777777" w:rsidR="005D3A10" w:rsidRDefault="000F32A1" w:rsidP="00497F49">
      <w:pPr>
        <w:spacing w:after="0" w:line="240" w:lineRule="auto"/>
        <w:jc w:val="both"/>
        <w:rPr>
          <w:rFonts w:ascii="Sylfaen" w:hAnsi="Sylfaen"/>
          <w:lang w:val="ka-GE"/>
        </w:rPr>
      </w:pPr>
      <w:r>
        <w:rPr>
          <w:rFonts w:ascii="Sylfaen" w:hAnsi="Sylfaen"/>
          <w:lang w:val="ka-GE"/>
        </w:rPr>
        <w:t xml:space="preserve">კლინიკური და არა-კლინიკური მონაცემების შემცველი პუბლიკაციების საფუძველზე მოხსენებული იქნა, რომ ფტორქინოლონების ჯგუფის ანტიბიოტიკების ადგილობრივი გამოყენებით ნამკურნალები იმ პაციენტების შემთხვევაში, რომელთაც აღენიშნებოდათ თვალის რქოვანა გარსის მანამდე უკვე არსებული ეპითელური დეფექტები ან წყლულები, ადგილი ჰქონდა </w:t>
      </w:r>
      <w:r w:rsidR="00A14FA6">
        <w:rPr>
          <w:rFonts w:ascii="Sylfaen" w:hAnsi="Sylfaen"/>
          <w:lang w:val="ka-GE"/>
        </w:rPr>
        <w:t xml:space="preserve">თვალის რქოვანა გარსის გახვრეტის (პერფორაციის) განვითარებას. </w:t>
      </w:r>
      <w:r w:rsidR="00444FE5">
        <w:rPr>
          <w:rFonts w:ascii="Sylfaen" w:hAnsi="Sylfaen"/>
          <w:lang w:val="ka-GE"/>
        </w:rPr>
        <w:t xml:space="preserve">თუმცა აღსანიშნავია, რომ მრავალი ეს მოხსენება / ანგარიში მოიცავდა იმგვარი მნიშვნელოვანი დამამძიმებელი ფაქტორების თანა-არსებობასაც, როგორნიც იყვნენ ხანდაზმული ასაკი, დიდი ზომის მქონე წყლულები, თვალის თანმხლები დაავადებები (მაგ., მძიმე ინტენსივობის მქონე თვალის სიმშრალე), სისტემური ანთებითი დაავადებები (მაგ., რევმატოიდული ართრიტი), ანდა ოკულარული სტეროიდებისა და არა-სტეროიდული ანთების საწინააღმდეგო წამლების თანმხლები გამოყენება. მიუხედავად ყოველივე ზემოთთქმულისა, ამ პროდუქტის იმ პაციენტების სამკურნალოდ გამოყენების დროს,  რომელთაც აღენიშნებათ თვალის რქოვანა გარსის მანამდე უკვე არსებული ეპითელური დეფექტების ან წყლულების არსებობა, აუცილებლად უნდა იქნეს გათვალისწინებული თვალის რქოვანა გარსის გახვრეტის (პერფორაციის) განვითარების რისკი.  </w:t>
      </w:r>
    </w:p>
    <w:p w14:paraId="7096F529" w14:textId="77777777" w:rsidR="0009035B" w:rsidRDefault="0009035B" w:rsidP="00EF2906">
      <w:pPr>
        <w:spacing w:after="0" w:line="240" w:lineRule="auto"/>
        <w:jc w:val="both"/>
        <w:rPr>
          <w:rFonts w:ascii="Sylfaen" w:hAnsi="Sylfaen"/>
          <w:lang w:val="ka-GE"/>
        </w:rPr>
      </w:pPr>
    </w:p>
    <w:p w14:paraId="2D752BA2" w14:textId="7A0A1A11" w:rsidR="00EF2906" w:rsidRDefault="00EF2906" w:rsidP="00EF2906">
      <w:pPr>
        <w:spacing w:after="0" w:line="240" w:lineRule="auto"/>
        <w:jc w:val="both"/>
        <w:rPr>
          <w:rFonts w:ascii="Sylfaen" w:hAnsi="Sylfaen"/>
          <w:lang w:val="ka-GE"/>
        </w:rPr>
      </w:pPr>
      <w:r>
        <w:rPr>
          <w:rFonts w:ascii="Sylfaen" w:hAnsi="Sylfaen"/>
          <w:lang w:val="ka-GE"/>
        </w:rPr>
        <w:t xml:space="preserve">მოხსენებული იქნა ოფლოქსაცინის თვალის წვეთების ადგილობრივი გამოყენებით მკურნალობის დროს განვითარებული თვალის რქოვანა გარსის ჩანართების შესახებაც, თუმცა გაურკვეველი იყო, წარმოადგენდნენ თუ არა თვალის წვეთები ამ მოვლენების გამომწვევ მიზეზს. </w:t>
      </w:r>
    </w:p>
    <w:p w14:paraId="69BA038E" w14:textId="77777777" w:rsidR="0009035B" w:rsidRDefault="0009035B" w:rsidP="00EF2906">
      <w:pPr>
        <w:spacing w:after="0" w:line="240" w:lineRule="auto"/>
        <w:jc w:val="both"/>
        <w:rPr>
          <w:rFonts w:ascii="Sylfaen" w:hAnsi="Sylfaen"/>
          <w:lang w:val="ka-GE"/>
        </w:rPr>
      </w:pPr>
    </w:p>
    <w:p w14:paraId="0317B894" w14:textId="6A4810D1" w:rsidR="00EF2906" w:rsidRDefault="00F64BEA" w:rsidP="00EF2906">
      <w:pPr>
        <w:spacing w:after="0" w:line="240" w:lineRule="auto"/>
        <w:jc w:val="both"/>
        <w:rPr>
          <w:rFonts w:ascii="Sylfaen" w:hAnsi="Sylfaen"/>
          <w:lang w:val="ka-GE"/>
        </w:rPr>
      </w:pPr>
      <w:r>
        <w:rPr>
          <w:rFonts w:ascii="Sylfaen" w:hAnsi="Sylfaen"/>
          <w:lang w:val="ka-GE"/>
        </w:rPr>
        <w:t xml:space="preserve">ფოტომგრძნობელობის განვითარების პოტენციური რისკის არსებობის გამო, ოფლოქსაცინის გამოყენების დროს თავიდან უნდა იქნეს აცილებული </w:t>
      </w:r>
      <w:r w:rsidR="00EF2906">
        <w:rPr>
          <w:rFonts w:ascii="Sylfaen" w:hAnsi="Sylfaen"/>
          <w:lang w:val="ka-GE"/>
        </w:rPr>
        <w:t>მზის შუქისა</w:t>
      </w:r>
      <w:r>
        <w:rPr>
          <w:rFonts w:ascii="Sylfaen" w:hAnsi="Sylfaen"/>
          <w:lang w:val="ka-GE"/>
        </w:rPr>
        <w:t xml:space="preserve"> </w:t>
      </w:r>
      <w:r w:rsidR="00EF2906">
        <w:rPr>
          <w:rFonts w:ascii="Sylfaen" w:hAnsi="Sylfaen"/>
          <w:lang w:val="ka-GE"/>
        </w:rPr>
        <w:t>დ</w:t>
      </w:r>
      <w:r>
        <w:rPr>
          <w:rFonts w:ascii="Sylfaen" w:hAnsi="Sylfaen"/>
          <w:lang w:val="ka-GE"/>
        </w:rPr>
        <w:t>ა ულტრაიისფერი სხივების უშუალო ზემოქმედება</w:t>
      </w:r>
      <w:r w:rsidR="00EF2906">
        <w:rPr>
          <w:rFonts w:ascii="Sylfaen" w:hAnsi="Sylfaen"/>
          <w:lang w:val="ka-GE"/>
        </w:rPr>
        <w:t>.</w:t>
      </w:r>
    </w:p>
    <w:p w14:paraId="4010A742" w14:textId="77777777" w:rsidR="00F64BEA" w:rsidRDefault="00F64BEA" w:rsidP="00EF2906">
      <w:pPr>
        <w:spacing w:after="0" w:line="240" w:lineRule="auto"/>
        <w:jc w:val="both"/>
        <w:rPr>
          <w:rFonts w:ascii="Sylfaen" w:hAnsi="Sylfaen"/>
          <w:lang w:val="ka-GE"/>
        </w:rPr>
      </w:pPr>
      <w:r>
        <w:rPr>
          <w:rFonts w:ascii="Sylfaen" w:hAnsi="Sylfaen"/>
          <w:lang w:val="ka-GE"/>
        </w:rPr>
        <w:t>თვალის ინფექციების მკურნალობას დაქვემდებარებული პაციენტებისათვის არ არის რეკომენდებული კონტაქტური ლინზების მოხმარება.</w:t>
      </w:r>
    </w:p>
    <w:p w14:paraId="59ED703C" w14:textId="77777777" w:rsidR="00F64BEA" w:rsidRDefault="00F64BEA" w:rsidP="00EF2906">
      <w:pPr>
        <w:spacing w:after="0" w:line="240" w:lineRule="auto"/>
        <w:jc w:val="both"/>
        <w:rPr>
          <w:rFonts w:ascii="Sylfaen" w:hAnsi="Sylfaen"/>
          <w:lang w:val="ka-GE"/>
        </w:rPr>
      </w:pPr>
    </w:p>
    <w:p w14:paraId="3E9F64C2" w14:textId="77777777" w:rsidR="00D27437" w:rsidRDefault="00F64BEA" w:rsidP="00D27437">
      <w:pPr>
        <w:spacing w:after="0" w:line="240" w:lineRule="auto"/>
        <w:jc w:val="both"/>
        <w:rPr>
          <w:rFonts w:ascii="Sylfaen" w:hAnsi="Sylfaen"/>
          <w:b/>
          <w:lang w:val="ka-GE"/>
        </w:rPr>
      </w:pPr>
      <w:r w:rsidRPr="00F64BEA">
        <w:rPr>
          <w:rFonts w:ascii="Sylfaen" w:hAnsi="Sylfaen"/>
          <w:b/>
          <w:lang w:val="ka-GE"/>
        </w:rPr>
        <w:t>პედიატრიული პოპულაცია</w:t>
      </w:r>
    </w:p>
    <w:p w14:paraId="293A9172" w14:textId="2C7FD1C6" w:rsidR="00F64BEA" w:rsidRPr="00D27437" w:rsidRDefault="00F64BEA" w:rsidP="00D27437">
      <w:pPr>
        <w:spacing w:after="0" w:line="240" w:lineRule="auto"/>
        <w:jc w:val="both"/>
        <w:rPr>
          <w:rFonts w:ascii="Sylfaen" w:hAnsi="Sylfaen"/>
          <w:b/>
          <w:lang w:val="ka-GE"/>
        </w:rPr>
      </w:pPr>
      <w:r>
        <w:rPr>
          <w:rFonts w:ascii="Sylfaen" w:hAnsi="Sylfaen"/>
          <w:lang w:val="ka-GE"/>
        </w:rPr>
        <w:t>ერთ წელზე ნაკლები ასაკის მქონე ჩვილ ბავშვებში დადგენილი არ არის ამ პროდუქტის უსაფრთხოება და ეფექტურობა.</w:t>
      </w:r>
    </w:p>
    <w:p w14:paraId="46EA9031" w14:textId="77777777" w:rsidR="00F64BEA" w:rsidRDefault="00F64BEA" w:rsidP="00EF2906">
      <w:pPr>
        <w:spacing w:after="0" w:line="240" w:lineRule="auto"/>
        <w:jc w:val="both"/>
        <w:rPr>
          <w:rFonts w:ascii="Sylfaen" w:hAnsi="Sylfaen"/>
          <w:lang w:val="ka-GE"/>
        </w:rPr>
      </w:pPr>
    </w:p>
    <w:p w14:paraId="2FAA701C" w14:textId="77777777" w:rsidR="009420EF" w:rsidRPr="008F5F82" w:rsidRDefault="009420EF" w:rsidP="009420EF">
      <w:pPr>
        <w:spacing w:after="0" w:line="240" w:lineRule="auto"/>
        <w:jc w:val="both"/>
        <w:rPr>
          <w:rFonts w:ascii="Sylfaen" w:hAnsi="Sylfaen"/>
          <w:b/>
          <w:lang w:val="ka-GE"/>
        </w:rPr>
      </w:pPr>
      <w:r w:rsidRPr="008F5F82">
        <w:rPr>
          <w:rFonts w:ascii="Sylfaen" w:hAnsi="Sylfaen"/>
          <w:b/>
          <w:lang w:val="ka-GE"/>
        </w:rPr>
        <w:t xml:space="preserve">მნიშვნელოვანი ინფორმაცია ზოგიერთი </w:t>
      </w:r>
      <w:r>
        <w:rPr>
          <w:rFonts w:ascii="Sylfaen" w:hAnsi="Sylfaen"/>
          <w:b/>
          <w:lang w:val="ka-GE"/>
        </w:rPr>
        <w:t>შემავსებლ</w:t>
      </w:r>
      <w:r w:rsidRPr="008F5F82">
        <w:rPr>
          <w:rFonts w:ascii="Sylfaen" w:hAnsi="Sylfaen"/>
          <w:b/>
          <w:lang w:val="ka-GE"/>
        </w:rPr>
        <w:t xml:space="preserve">ის შესახებ </w:t>
      </w:r>
    </w:p>
    <w:p w14:paraId="496941BA" w14:textId="0ABF7DE2" w:rsidR="00C062B8" w:rsidRPr="008C1E4F" w:rsidRDefault="009420EF" w:rsidP="009420EF">
      <w:pPr>
        <w:spacing w:after="0" w:line="240" w:lineRule="auto"/>
        <w:jc w:val="both"/>
        <w:rPr>
          <w:rFonts w:ascii="Sylfaen" w:hAnsi="Sylfaen"/>
          <w:lang w:val="ka-GE"/>
        </w:rPr>
      </w:pPr>
      <w:r>
        <w:rPr>
          <w:rFonts w:ascii="Sylfaen" w:hAnsi="Sylfaen"/>
          <w:lang w:val="ka-GE"/>
        </w:rPr>
        <w:t xml:space="preserve">FLOXIGEN-ის თვალის წვეთები - 10 მლ მოცულობის მქონე ბოთლი </w:t>
      </w:r>
      <w:r w:rsidR="008C2384">
        <w:rPr>
          <w:rFonts w:ascii="Sylfaen" w:hAnsi="Sylfaen"/>
          <w:lang w:val="ka-GE"/>
        </w:rPr>
        <w:t>კონსერვანტ</w:t>
      </w:r>
      <w:r>
        <w:rPr>
          <w:rFonts w:ascii="Sylfaen" w:hAnsi="Sylfaen"/>
          <w:lang w:val="ka-GE"/>
        </w:rPr>
        <w:t xml:space="preserve">ის სახით შეიცავს ბენზალკონიუმის ქლორიდს, რომელმაც შეიძლება გამოიწვიოს თვალის გაღიზიანება. </w:t>
      </w:r>
      <w:r w:rsidR="00391693">
        <w:rPr>
          <w:rFonts w:ascii="Sylfaen" w:hAnsi="Sylfaen"/>
          <w:lang w:val="ka-GE"/>
        </w:rPr>
        <w:t xml:space="preserve">ასევე, </w:t>
      </w:r>
      <w:r>
        <w:rPr>
          <w:rFonts w:ascii="Sylfaen" w:hAnsi="Sylfaen"/>
          <w:lang w:val="ka-GE"/>
        </w:rPr>
        <w:t>თავიდან უნდა იქნეს აცილებული წამლის ურთიერთქმედება რბილ კონტაქტურ ლინზებთან.</w:t>
      </w:r>
      <w:r w:rsidR="00A1471C">
        <w:rPr>
          <w:rFonts w:ascii="Sylfaen" w:hAnsi="Sylfaen"/>
          <w:lang w:val="ka-GE"/>
        </w:rPr>
        <w:t xml:space="preserve"> </w:t>
      </w:r>
      <w:r>
        <w:rPr>
          <w:rFonts w:ascii="Sylfaen" w:hAnsi="Sylfaen"/>
          <w:lang w:val="ka-GE"/>
        </w:rPr>
        <w:t xml:space="preserve">ასეთ შემთხვევაში, </w:t>
      </w:r>
      <w:r w:rsidR="00A1471C">
        <w:rPr>
          <w:rFonts w:ascii="Sylfaen" w:hAnsi="Sylfaen"/>
          <w:lang w:val="ka-GE"/>
        </w:rPr>
        <w:t>წამლ</w:t>
      </w:r>
      <w:r>
        <w:rPr>
          <w:rFonts w:ascii="Sylfaen" w:hAnsi="Sylfaen"/>
          <w:lang w:val="ka-GE"/>
        </w:rPr>
        <w:t xml:space="preserve">ის </w:t>
      </w:r>
      <w:r w:rsidR="00A1471C">
        <w:rPr>
          <w:rFonts w:ascii="Sylfaen" w:hAnsi="Sylfaen"/>
          <w:lang w:val="ka-GE"/>
        </w:rPr>
        <w:t>ჩაწვეთებ</w:t>
      </w:r>
      <w:r>
        <w:rPr>
          <w:rFonts w:ascii="Sylfaen" w:hAnsi="Sylfaen"/>
          <w:lang w:val="ka-GE"/>
        </w:rPr>
        <w:t>ამდე მოიხსენით კონტაქტური ლინზები</w:t>
      </w:r>
      <w:r w:rsidR="00A1471C">
        <w:rPr>
          <w:rFonts w:ascii="Sylfaen" w:hAnsi="Sylfaen"/>
          <w:lang w:val="ka-GE"/>
        </w:rPr>
        <w:t xml:space="preserve"> და</w:t>
      </w:r>
      <w:r>
        <w:rPr>
          <w:rFonts w:ascii="Sylfaen" w:hAnsi="Sylfaen"/>
          <w:lang w:val="ka-GE"/>
        </w:rPr>
        <w:t xml:space="preserve"> თვალის წვეთების გამოყენების შემდეგ, კონტაქტური ლინზების უკან ჩაყენებამდე, მოიცადეთ მინიმუმ 15 </w:t>
      </w:r>
      <w:r>
        <w:rPr>
          <w:rFonts w:ascii="Sylfaen" w:hAnsi="Sylfaen"/>
          <w:lang w:val="ka-GE"/>
        </w:rPr>
        <w:lastRenderedPageBreak/>
        <w:t>წუთის განმავლობაში.</w:t>
      </w:r>
      <w:r w:rsidR="00A1471C">
        <w:rPr>
          <w:rFonts w:ascii="Sylfaen" w:hAnsi="Sylfaen"/>
          <w:lang w:val="ka-GE"/>
        </w:rPr>
        <w:t xml:space="preserve"> ცნობილია, რომ </w:t>
      </w:r>
      <w:r>
        <w:rPr>
          <w:rFonts w:ascii="Sylfaen" w:hAnsi="Sylfaen"/>
          <w:lang w:val="ka-GE"/>
        </w:rPr>
        <w:t>ბენზალკონიუმის ქლორიდი</w:t>
      </w:r>
      <w:r w:rsidR="00A1471C">
        <w:rPr>
          <w:rFonts w:ascii="Sylfaen" w:hAnsi="Sylfaen"/>
          <w:lang w:val="ka-GE"/>
        </w:rPr>
        <w:t xml:space="preserve"> იწვევს</w:t>
      </w:r>
      <w:r>
        <w:rPr>
          <w:rFonts w:ascii="Sylfaen" w:hAnsi="Sylfaen"/>
          <w:lang w:val="ka-GE"/>
        </w:rPr>
        <w:t xml:space="preserve"> რბილი კონტაქტური ლინზების ფერის ცვლილებ</w:t>
      </w:r>
      <w:r w:rsidR="00A1471C">
        <w:rPr>
          <w:rFonts w:ascii="Sylfaen" w:hAnsi="Sylfaen"/>
          <w:lang w:val="ka-GE"/>
        </w:rPr>
        <w:t>ა</w:t>
      </w:r>
      <w:r>
        <w:rPr>
          <w:rFonts w:ascii="Sylfaen" w:hAnsi="Sylfaen"/>
          <w:lang w:val="ka-GE"/>
        </w:rPr>
        <w:t xml:space="preserve">ს. </w:t>
      </w:r>
    </w:p>
    <w:p w14:paraId="660B5B81" w14:textId="77777777" w:rsidR="009420EF" w:rsidRDefault="009420EF" w:rsidP="009420EF">
      <w:pPr>
        <w:spacing w:after="0" w:line="240" w:lineRule="auto"/>
        <w:jc w:val="both"/>
        <w:rPr>
          <w:rFonts w:ascii="Sylfaen" w:hAnsi="Sylfaen"/>
          <w:lang w:val="ka-GE"/>
        </w:rPr>
      </w:pPr>
      <w:r>
        <w:rPr>
          <w:rFonts w:ascii="Sylfaen" w:hAnsi="Sylfaen"/>
          <w:lang w:val="ka-GE"/>
        </w:rPr>
        <w:t xml:space="preserve">   </w:t>
      </w:r>
    </w:p>
    <w:p w14:paraId="5CC24305" w14:textId="77777777" w:rsidR="009D1603" w:rsidRDefault="009D1603" w:rsidP="009D1603">
      <w:pPr>
        <w:tabs>
          <w:tab w:val="left" w:pos="2834"/>
        </w:tabs>
        <w:spacing w:after="0" w:line="240" w:lineRule="auto"/>
        <w:ind w:left="450" w:hanging="450"/>
        <w:jc w:val="both"/>
        <w:rPr>
          <w:rFonts w:ascii="Sylfaen" w:hAnsi="Sylfaen"/>
          <w:b/>
          <w:lang w:val="ka-GE"/>
        </w:rPr>
      </w:pPr>
      <w:r w:rsidRPr="009D1603">
        <w:rPr>
          <w:rFonts w:ascii="Sylfaen" w:hAnsi="Sylfaen"/>
          <w:b/>
          <w:lang w:val="ka-GE"/>
        </w:rPr>
        <w:t>4.5  სხვა სამკურნალწამლო პროდუქტებთან ურთიერთქმედება და ურთიერთქმედების სხვა ფორმები</w:t>
      </w:r>
    </w:p>
    <w:p w14:paraId="1F91F265" w14:textId="6F4CFD46" w:rsidR="0009035B" w:rsidRDefault="00F35141" w:rsidP="00AA7D1A">
      <w:pPr>
        <w:spacing w:after="0" w:line="240" w:lineRule="auto"/>
        <w:jc w:val="both"/>
        <w:rPr>
          <w:rFonts w:ascii="Sylfaen" w:hAnsi="Sylfaen"/>
          <w:lang w:val="ka-GE"/>
        </w:rPr>
      </w:pPr>
      <w:r>
        <w:rPr>
          <w:rFonts w:ascii="Sylfaen" w:hAnsi="Sylfaen"/>
          <w:lang w:val="ka-GE"/>
        </w:rPr>
        <w:t>FLOXIGEN-ის თვალის წვეთები</w:t>
      </w:r>
      <w:r w:rsidR="004268AD">
        <w:rPr>
          <w:rFonts w:ascii="Sylfaen" w:hAnsi="Sylfaen"/>
          <w:lang w:val="ka-GE"/>
        </w:rPr>
        <w:t xml:space="preserve">ს </w:t>
      </w:r>
      <w:r w:rsidR="006D65D7" w:rsidRPr="00B57F28">
        <w:rPr>
          <w:rFonts w:ascii="Sylfaen" w:hAnsi="Sylfaen"/>
          <w:lang w:val="ka-GE"/>
        </w:rPr>
        <w:t>QT-</w:t>
      </w:r>
      <w:r w:rsidR="006D65D7">
        <w:rPr>
          <w:rFonts w:ascii="Sylfaen" w:hAnsi="Sylfaen"/>
          <w:lang w:val="ka-GE"/>
        </w:rPr>
        <w:t xml:space="preserve">ინტერვალის გახანგრძლივების უნარის მქონე მედიკამენტებთან ურთიერთქმედების შემსწავლელი კვლევები ჩატარებულნი არ ყოფილან. </w:t>
      </w:r>
      <w:r w:rsidR="00591DD9">
        <w:rPr>
          <w:rFonts w:ascii="Sylfaen" w:hAnsi="Sylfaen"/>
          <w:lang w:val="ka-GE"/>
        </w:rPr>
        <w:t xml:space="preserve">სიფრთხილით უნდა მოხდეს FLOXIGEN-ის, ისევე როგორც სხვა ფტორქინოლონების, გამოყენება იმ პაციენტებში, რომლებიც </w:t>
      </w:r>
      <w:r w:rsidR="00B57F28">
        <w:rPr>
          <w:rFonts w:ascii="Sylfaen" w:hAnsi="Sylfaen"/>
          <w:lang w:val="ka-GE"/>
        </w:rPr>
        <w:t xml:space="preserve">თანმხლებად იღებენ </w:t>
      </w:r>
      <w:r w:rsidR="00B57F28" w:rsidRPr="00B57F28">
        <w:rPr>
          <w:rFonts w:ascii="Sylfaen" w:hAnsi="Sylfaen"/>
          <w:lang w:val="ka-GE"/>
        </w:rPr>
        <w:t>QT-</w:t>
      </w:r>
      <w:r w:rsidR="00B57F28">
        <w:rPr>
          <w:rFonts w:ascii="Sylfaen" w:hAnsi="Sylfaen"/>
          <w:lang w:val="ka-GE"/>
        </w:rPr>
        <w:t xml:space="preserve">ინტერვალის გახანგრძლივების ცნობილი უნარის მქონე წამლებს (მაგ., </w:t>
      </w:r>
      <w:r w:rsidR="00B57F28" w:rsidRPr="00B57F28">
        <w:rPr>
          <w:rFonts w:ascii="Sylfaen" w:hAnsi="Sylfaen"/>
          <w:lang w:val="ka-GE"/>
        </w:rPr>
        <w:t xml:space="preserve">IA </w:t>
      </w:r>
      <w:r w:rsidR="00B57F28">
        <w:rPr>
          <w:rFonts w:ascii="Sylfaen" w:hAnsi="Sylfaen"/>
          <w:lang w:val="ka-GE"/>
        </w:rPr>
        <w:t xml:space="preserve">და </w:t>
      </w:r>
      <w:r w:rsidR="00B57F28" w:rsidRPr="00B57F28">
        <w:rPr>
          <w:rFonts w:ascii="Sylfaen" w:hAnsi="Sylfaen"/>
          <w:lang w:val="ka-GE"/>
        </w:rPr>
        <w:t xml:space="preserve">III </w:t>
      </w:r>
      <w:r w:rsidR="00B57F28">
        <w:rPr>
          <w:rFonts w:ascii="Sylfaen" w:hAnsi="Sylfaen"/>
          <w:lang w:val="ka-GE"/>
        </w:rPr>
        <w:t>კლასის ანტი-არითმიული საშუალებებს, ტრი-ციკლურ ანტი-დეპრესანტებს, მაკროლიდების ჯგუფის ანტიბიოტიკებსა და ანტი-ფსიქოზურ საშუალებებს)  (იხ. სექცია 4.4.).</w:t>
      </w:r>
    </w:p>
    <w:p w14:paraId="6897734A" w14:textId="77777777" w:rsidR="00AA7D1A" w:rsidRDefault="00AA7D1A" w:rsidP="00AA7D1A">
      <w:pPr>
        <w:spacing w:after="0" w:line="240" w:lineRule="auto"/>
        <w:jc w:val="both"/>
        <w:rPr>
          <w:rFonts w:ascii="Sylfaen" w:hAnsi="Sylfaen"/>
          <w:lang w:val="ka-GE"/>
        </w:rPr>
      </w:pPr>
    </w:p>
    <w:p w14:paraId="34B84171" w14:textId="3D0CDB84" w:rsidR="00BB1500" w:rsidRDefault="00BB1500" w:rsidP="00AA7D1A">
      <w:pPr>
        <w:spacing w:after="0" w:line="240" w:lineRule="auto"/>
        <w:jc w:val="both"/>
        <w:rPr>
          <w:rFonts w:ascii="Sylfaen" w:hAnsi="Sylfaen"/>
          <w:lang w:val="ka-GE"/>
        </w:rPr>
      </w:pPr>
      <w:r>
        <w:rPr>
          <w:rFonts w:ascii="Sylfaen" w:hAnsi="Sylfaen"/>
          <w:lang w:val="ka-GE"/>
        </w:rPr>
        <w:t>ნაჩვენები იქნა, რომ ზოგიერთი ქინოლონის სისტემური გამოყენება იწვევდა კოფეინისა და თეოფილინის მეტაბოლური კლირენსის (გამოყოფის) დათრგუნვას. ოფლოქსაცინის სისტემური გამოყენების ფონზე ჩატარებული წამალთა ურთიერთქმედების შემსწავლელი კვლევების შედეგად დემონსტრირებული იქნა, რომ ოფლოქსაცინი არ იწვევდა მნიშვნელოვან ზემოქმედებას კოფეინისა და თეოფილინის მეტაბოლური კლირენსის მაჩვენებლებზე.</w:t>
      </w:r>
    </w:p>
    <w:p w14:paraId="314E3417" w14:textId="77777777" w:rsidR="0009035B" w:rsidRDefault="0009035B" w:rsidP="00BB1500">
      <w:pPr>
        <w:spacing w:after="0" w:line="240" w:lineRule="auto"/>
        <w:jc w:val="both"/>
        <w:rPr>
          <w:rFonts w:ascii="Sylfaen" w:hAnsi="Sylfaen"/>
          <w:lang w:val="ka-GE"/>
        </w:rPr>
      </w:pPr>
    </w:p>
    <w:p w14:paraId="1BB34E84" w14:textId="0404BE36" w:rsidR="00BB1500" w:rsidRDefault="00BB1500" w:rsidP="00BB1500">
      <w:pPr>
        <w:spacing w:after="0" w:line="240" w:lineRule="auto"/>
        <w:jc w:val="both"/>
        <w:rPr>
          <w:rFonts w:ascii="Sylfaen" w:hAnsi="Sylfaen"/>
          <w:lang w:val="ka-GE"/>
        </w:rPr>
      </w:pPr>
      <w:r>
        <w:rPr>
          <w:rFonts w:ascii="Sylfaen" w:hAnsi="Sylfaen"/>
          <w:lang w:val="ka-GE"/>
        </w:rPr>
        <w:t>მიუხედავად იმისა, რომ არსებობდნენ მოხსენებები ცენტრალურ ნერვულ სისტემაზე ტოქსი</w:t>
      </w:r>
      <w:r w:rsidR="00AA7D1A">
        <w:rPr>
          <w:rFonts w:ascii="Sylfaen" w:hAnsi="Sylfaen"/>
          <w:lang w:val="ka-GE"/>
        </w:rPr>
        <w:t>კ</w:t>
      </w:r>
      <w:r>
        <w:rPr>
          <w:rFonts w:ascii="Sylfaen" w:hAnsi="Sylfaen"/>
          <w:lang w:val="ka-GE"/>
        </w:rPr>
        <w:t xml:space="preserve">ური ზემოქმედების მომატებული რისკის განვითარების შესახებ სისტემური ფტორქინოლონების არა-სტეროიდულ ანთების საწინააღმდეგო წამლებთან </w:t>
      </w:r>
      <w:r w:rsidRPr="00805E58">
        <w:rPr>
          <w:rFonts w:ascii="Sylfaen" w:hAnsi="Sylfaen"/>
          <w:lang w:val="ka-GE"/>
        </w:rPr>
        <w:t xml:space="preserve">(NSAID) </w:t>
      </w:r>
      <w:r>
        <w:rPr>
          <w:rFonts w:ascii="Sylfaen" w:hAnsi="Sylfaen"/>
          <w:lang w:val="ka-GE"/>
        </w:rPr>
        <w:t xml:space="preserve">ერთად თანმხლები გამოყენების ფონზე, </w:t>
      </w:r>
      <w:r w:rsidR="00AD05FA">
        <w:rPr>
          <w:rFonts w:ascii="Sylfaen" w:hAnsi="Sylfaen"/>
          <w:lang w:val="ka-GE"/>
        </w:rPr>
        <w:t xml:space="preserve">აღნიშნული მოხსენებული არ ყოფილა არა-სტეროიდულ ანთების საწინააღმდეგო წამლებისა </w:t>
      </w:r>
      <w:r w:rsidR="00AD05FA" w:rsidRPr="00805E58">
        <w:rPr>
          <w:rFonts w:ascii="Sylfaen" w:hAnsi="Sylfaen"/>
          <w:lang w:val="ka-GE"/>
        </w:rPr>
        <w:t xml:space="preserve">(NSAID) </w:t>
      </w:r>
      <w:r w:rsidR="00AD05FA">
        <w:rPr>
          <w:rFonts w:ascii="Sylfaen" w:hAnsi="Sylfaen"/>
          <w:lang w:val="ka-GE"/>
        </w:rPr>
        <w:t xml:space="preserve">და ოფლოქსაცინის ერთდროული გამოყენების დროს. </w:t>
      </w:r>
      <w:r>
        <w:rPr>
          <w:rFonts w:ascii="Sylfaen" w:hAnsi="Sylfaen"/>
          <w:lang w:val="ka-GE"/>
        </w:rPr>
        <w:t xml:space="preserve">  </w:t>
      </w:r>
    </w:p>
    <w:p w14:paraId="48D7D5D9" w14:textId="77777777" w:rsidR="009D1603" w:rsidRDefault="00591DD9" w:rsidP="009D1603">
      <w:pPr>
        <w:spacing w:after="0" w:line="240" w:lineRule="auto"/>
        <w:jc w:val="both"/>
        <w:rPr>
          <w:rFonts w:ascii="Sylfaen" w:hAnsi="Sylfaen"/>
          <w:lang w:val="ka-GE"/>
        </w:rPr>
      </w:pPr>
      <w:r>
        <w:rPr>
          <w:rFonts w:ascii="Sylfaen" w:hAnsi="Sylfaen"/>
          <w:lang w:val="ka-GE"/>
        </w:rPr>
        <w:t xml:space="preserve">  </w:t>
      </w:r>
    </w:p>
    <w:p w14:paraId="1B33D301" w14:textId="77777777" w:rsidR="009D1603" w:rsidRDefault="009D1603" w:rsidP="009D1603">
      <w:pPr>
        <w:tabs>
          <w:tab w:val="left" w:pos="2834"/>
        </w:tabs>
        <w:spacing w:after="0" w:line="240" w:lineRule="auto"/>
        <w:ind w:left="450" w:hanging="450"/>
        <w:jc w:val="both"/>
        <w:rPr>
          <w:rFonts w:ascii="Sylfaen" w:hAnsi="Sylfaen"/>
          <w:b/>
          <w:lang w:val="ka-GE"/>
        </w:rPr>
      </w:pPr>
      <w:r w:rsidRPr="009D1603">
        <w:rPr>
          <w:rFonts w:ascii="Sylfaen" w:hAnsi="Sylfaen"/>
          <w:b/>
          <w:lang w:val="ka-GE"/>
        </w:rPr>
        <w:t>4.6 ორსულობა და ლაქტაცია</w:t>
      </w:r>
    </w:p>
    <w:p w14:paraId="76EEEC11" w14:textId="77777777" w:rsidR="008C2384" w:rsidRDefault="008C2384" w:rsidP="009D1603">
      <w:pPr>
        <w:tabs>
          <w:tab w:val="left" w:pos="2834"/>
        </w:tabs>
        <w:spacing w:after="0" w:line="240" w:lineRule="auto"/>
        <w:ind w:left="450" w:hanging="450"/>
        <w:jc w:val="both"/>
        <w:rPr>
          <w:rFonts w:ascii="Sylfaen" w:hAnsi="Sylfaen"/>
          <w:b/>
          <w:lang w:val="ka-GE"/>
        </w:rPr>
      </w:pPr>
    </w:p>
    <w:p w14:paraId="2E3299CB" w14:textId="2AB4D8D3" w:rsidR="00A1471C" w:rsidRDefault="00A1471C" w:rsidP="009D1603">
      <w:pPr>
        <w:tabs>
          <w:tab w:val="left" w:pos="2834"/>
        </w:tabs>
        <w:spacing w:after="0" w:line="240" w:lineRule="auto"/>
        <w:ind w:left="450" w:hanging="450"/>
        <w:jc w:val="both"/>
        <w:rPr>
          <w:rFonts w:ascii="Sylfaen" w:hAnsi="Sylfaen"/>
          <w:b/>
          <w:lang w:val="ka-GE"/>
        </w:rPr>
      </w:pPr>
      <w:r w:rsidRPr="009D1603">
        <w:rPr>
          <w:rFonts w:ascii="Sylfaen" w:hAnsi="Sylfaen"/>
          <w:b/>
          <w:lang w:val="ka-GE"/>
        </w:rPr>
        <w:t>ორსულობა</w:t>
      </w:r>
    </w:p>
    <w:p w14:paraId="299B2E46" w14:textId="77777777" w:rsidR="00AD05FA" w:rsidRPr="009E7076" w:rsidRDefault="00AD05FA" w:rsidP="00AD05FA">
      <w:pPr>
        <w:spacing w:after="0" w:line="240" w:lineRule="auto"/>
        <w:jc w:val="both"/>
        <w:rPr>
          <w:rFonts w:ascii="Sylfaen" w:hAnsi="Sylfaen"/>
          <w:lang w:val="ka-GE"/>
        </w:rPr>
      </w:pPr>
      <w:r>
        <w:rPr>
          <w:rFonts w:ascii="Sylfaen" w:hAnsi="Sylfaen"/>
          <w:lang w:val="ka-GE"/>
        </w:rPr>
        <w:t>არ არის რეკომენდებული ამ წამლის გამოყენება ორსულობის დროს, რადგანაც ორსულ ქალებში სადღეისოდ ჩატარებულნი არ ყოფილან ადექვატიური კონტროლირებული კლინიკური კვლევები და რადგანაც ქინოლონების სისტემური გამოყენება ექსპერიმენტულ უმწიფარ ცხოველებში იწვევდა სახსრების დაზიანების (ართროპათიის) განვითარებას.</w:t>
      </w:r>
    </w:p>
    <w:p w14:paraId="414B0B52" w14:textId="77777777" w:rsidR="00A1471C" w:rsidRDefault="00A1471C" w:rsidP="009D1603">
      <w:pPr>
        <w:spacing w:after="0" w:line="240" w:lineRule="auto"/>
        <w:jc w:val="both"/>
        <w:rPr>
          <w:rFonts w:ascii="Sylfaen" w:hAnsi="Sylfaen"/>
          <w:lang w:val="ka-GE"/>
        </w:rPr>
      </w:pPr>
    </w:p>
    <w:p w14:paraId="76FE2519" w14:textId="77777777" w:rsidR="00A1471C" w:rsidRPr="008C1E4F" w:rsidRDefault="00A1471C" w:rsidP="009D1603">
      <w:pPr>
        <w:spacing w:after="0" w:line="240" w:lineRule="auto"/>
        <w:jc w:val="both"/>
        <w:rPr>
          <w:rFonts w:ascii="Sylfaen" w:hAnsi="Sylfaen"/>
          <w:b/>
          <w:u w:val="single"/>
          <w:lang w:val="ka-GE"/>
        </w:rPr>
      </w:pPr>
      <w:r w:rsidRPr="008C1E4F">
        <w:rPr>
          <w:rFonts w:ascii="Sylfaen" w:hAnsi="Sylfaen"/>
          <w:b/>
          <w:u w:val="single"/>
          <w:lang w:val="ka-GE"/>
        </w:rPr>
        <w:t>ძუძუთი კვება</w:t>
      </w:r>
    </w:p>
    <w:p w14:paraId="152140C1" w14:textId="4DCCCB2B" w:rsidR="00AD05FA" w:rsidRDefault="00AD05FA" w:rsidP="00AD05FA">
      <w:pPr>
        <w:spacing w:after="0" w:line="240" w:lineRule="auto"/>
        <w:jc w:val="both"/>
        <w:rPr>
          <w:rFonts w:ascii="Sylfaen" w:hAnsi="Sylfaen"/>
          <w:lang w:val="ka-GE"/>
        </w:rPr>
      </w:pPr>
      <w:r>
        <w:rPr>
          <w:rFonts w:ascii="Sylfaen" w:hAnsi="Sylfaen"/>
          <w:lang w:val="ka-GE"/>
        </w:rPr>
        <w:t xml:space="preserve">გამომდინარე იქიდან, რომ </w:t>
      </w:r>
      <w:proofErr w:type="spellStart"/>
      <w:r>
        <w:rPr>
          <w:rFonts w:ascii="Sylfaen" w:hAnsi="Sylfaen"/>
          <w:lang w:val="ka-GE"/>
        </w:rPr>
        <w:t>ოფლოქსაცინის</w:t>
      </w:r>
      <w:proofErr w:type="spellEnd"/>
      <w:r>
        <w:rPr>
          <w:rFonts w:ascii="Sylfaen" w:hAnsi="Sylfaen"/>
          <w:lang w:val="ka-GE"/>
        </w:rPr>
        <w:t xml:space="preserve"> და სხვა ქინოლონების სისტემური გამოყენების დროს ადგილი აქვს წამლის გამოყოფას მეძუძური დედის რძეში, შეიძლება არსებობდეს რისკი ძუძუ</w:t>
      </w:r>
      <w:r w:rsidR="00AA7D1A">
        <w:rPr>
          <w:rFonts w:ascii="Sylfaen" w:hAnsi="Sylfaen"/>
          <w:lang w:val="ka-GE"/>
        </w:rPr>
        <w:t>თი კვება</w:t>
      </w:r>
      <w:r>
        <w:rPr>
          <w:rFonts w:ascii="Sylfaen" w:hAnsi="Sylfaen"/>
          <w:lang w:val="ka-GE"/>
        </w:rPr>
        <w:t>ზე მყოფი ჩვილისთვის. შესაბამისად, მეძუძური დედისათვის წამლის გამოყენების მნიშვნელობისა და სარგებლიანობის გათვალისწინებით, შეფასებული უნდა იქნეს ძუძუთი კვების ან წამლის მოხმარების შეწყვეტის უ</w:t>
      </w:r>
      <w:r w:rsidR="00AA7D1A">
        <w:rPr>
          <w:rFonts w:ascii="Sylfaen" w:hAnsi="Sylfaen"/>
          <w:lang w:val="ka-GE"/>
        </w:rPr>
        <w:t>პირატესობა</w:t>
      </w:r>
      <w:r>
        <w:rPr>
          <w:rFonts w:ascii="Sylfaen" w:hAnsi="Sylfaen"/>
          <w:lang w:val="ka-GE"/>
        </w:rPr>
        <w:t xml:space="preserve">.     </w:t>
      </w:r>
    </w:p>
    <w:p w14:paraId="37BDE74F" w14:textId="77777777" w:rsidR="009D1603" w:rsidRDefault="009D1603" w:rsidP="009D1603">
      <w:pPr>
        <w:spacing w:after="0" w:line="240" w:lineRule="auto"/>
        <w:jc w:val="both"/>
        <w:rPr>
          <w:rFonts w:ascii="Sylfaen" w:hAnsi="Sylfaen"/>
          <w:lang w:val="ka-GE"/>
        </w:rPr>
      </w:pPr>
    </w:p>
    <w:p w14:paraId="0B5F8836" w14:textId="77777777" w:rsidR="00C87CBF" w:rsidRPr="00C87CBF" w:rsidRDefault="00C87CBF" w:rsidP="00C87CBF">
      <w:pPr>
        <w:tabs>
          <w:tab w:val="left" w:pos="2834"/>
        </w:tabs>
        <w:spacing w:after="0" w:line="240" w:lineRule="auto"/>
        <w:ind w:left="450" w:hanging="450"/>
        <w:jc w:val="both"/>
        <w:rPr>
          <w:rFonts w:ascii="Sylfaen" w:hAnsi="Sylfaen"/>
          <w:b/>
          <w:lang w:val="ka-GE"/>
        </w:rPr>
      </w:pPr>
      <w:r w:rsidRPr="00C87CBF">
        <w:rPr>
          <w:rFonts w:ascii="Sylfaen" w:hAnsi="Sylfaen"/>
          <w:b/>
          <w:lang w:val="ka-GE"/>
        </w:rPr>
        <w:t>4.7 სატრანსპორტო საშუალებების მართვისა და ხელსაწყო-დანადგარების გამოყენების უნარზე ზემოქმედება</w:t>
      </w:r>
    </w:p>
    <w:p w14:paraId="74B9D66E" w14:textId="32277D4C" w:rsidR="00C87CBF" w:rsidRDefault="00AD05FA" w:rsidP="00C87CBF">
      <w:pPr>
        <w:spacing w:after="0" w:line="240" w:lineRule="auto"/>
        <w:jc w:val="both"/>
        <w:rPr>
          <w:rFonts w:ascii="Sylfaen" w:hAnsi="Sylfaen"/>
          <w:lang w:val="ka-GE"/>
        </w:rPr>
      </w:pPr>
      <w:r>
        <w:rPr>
          <w:rFonts w:ascii="Sylfaen" w:hAnsi="Sylfaen"/>
          <w:lang w:val="ka-GE"/>
        </w:rPr>
        <w:t>ავტო-</w:t>
      </w:r>
      <w:r w:rsidR="00C87CBF">
        <w:rPr>
          <w:rFonts w:ascii="Sylfaen" w:hAnsi="Sylfaen"/>
          <w:lang w:val="ka-GE"/>
        </w:rPr>
        <w:t>სატრანსპორტო საშუალებების მართვისა და ხელსაწყო-დანადგარების გამოყენების უნარზე</w:t>
      </w:r>
      <w:r>
        <w:rPr>
          <w:rFonts w:ascii="Sylfaen" w:hAnsi="Sylfaen"/>
          <w:lang w:val="ka-GE"/>
        </w:rPr>
        <w:t xml:space="preserve"> წამლის ზემოქმედების შემსწავლელი კვლევებ</w:t>
      </w:r>
      <w:r w:rsidR="008C2384">
        <w:rPr>
          <w:rFonts w:ascii="Sylfaen" w:hAnsi="Sylfaen"/>
          <w:lang w:val="ka-GE"/>
        </w:rPr>
        <w:t>ი</w:t>
      </w:r>
      <w:r>
        <w:rPr>
          <w:rFonts w:ascii="Sylfaen" w:hAnsi="Sylfaen"/>
          <w:lang w:val="ka-GE"/>
        </w:rPr>
        <w:t xml:space="preserve"> ჩატარებული არ ყოფილა</w:t>
      </w:r>
      <w:r w:rsidR="00C87CBF">
        <w:rPr>
          <w:rFonts w:ascii="Sylfaen" w:hAnsi="Sylfaen"/>
          <w:lang w:val="ka-GE"/>
        </w:rPr>
        <w:t>.</w:t>
      </w:r>
      <w:r>
        <w:rPr>
          <w:rFonts w:ascii="Sylfaen" w:hAnsi="Sylfaen"/>
          <w:lang w:val="ka-GE"/>
        </w:rPr>
        <w:t xml:space="preserve"> თვალის წვეთების მიღების შემდეგ შესაძლოა ადგილი ჰქონდეს მხედველობის გარდამავალი დაბინდვის განვითარებას. ამდენად, არ უნდა მოხდეს ავტო-სატრანსპორტო საშუალებების მართვა და საშიში </w:t>
      </w:r>
      <w:r>
        <w:rPr>
          <w:rFonts w:ascii="Sylfaen" w:hAnsi="Sylfaen"/>
          <w:lang w:val="ka-GE"/>
        </w:rPr>
        <w:lastRenderedPageBreak/>
        <w:t>ხელსაწყო-დანადგარების გამოყენება მანამდე, სანამ ადგილი არ ექნება მხედველობის სიმახვილის აღდგენას.</w:t>
      </w:r>
    </w:p>
    <w:p w14:paraId="18CDEE74" w14:textId="77777777" w:rsidR="0009035B" w:rsidRPr="0080678E" w:rsidRDefault="0009035B" w:rsidP="004A34F1">
      <w:pPr>
        <w:tabs>
          <w:tab w:val="left" w:pos="2834"/>
        </w:tabs>
        <w:spacing w:after="0" w:line="240" w:lineRule="auto"/>
        <w:ind w:left="450" w:hanging="450"/>
        <w:jc w:val="both"/>
        <w:rPr>
          <w:rFonts w:ascii="Sylfaen" w:hAnsi="Sylfaen"/>
          <w:b/>
          <w:lang w:val="ka-GE"/>
        </w:rPr>
      </w:pPr>
    </w:p>
    <w:p w14:paraId="1864410F" w14:textId="203127BB" w:rsidR="00C87CBF" w:rsidRPr="00DF730D" w:rsidRDefault="00C87CBF" w:rsidP="004A34F1">
      <w:pPr>
        <w:tabs>
          <w:tab w:val="left" w:pos="2834"/>
        </w:tabs>
        <w:spacing w:after="0" w:line="240" w:lineRule="auto"/>
        <w:ind w:left="450" w:hanging="450"/>
        <w:jc w:val="both"/>
        <w:rPr>
          <w:rFonts w:ascii="Sylfaen" w:hAnsi="Sylfaen"/>
          <w:b/>
          <w:lang w:val="ka-GE"/>
        </w:rPr>
      </w:pPr>
      <w:r w:rsidRPr="00DF730D">
        <w:rPr>
          <w:rFonts w:ascii="Sylfaen" w:hAnsi="Sylfaen"/>
          <w:b/>
          <w:lang w:val="ka-GE"/>
        </w:rPr>
        <w:t>4.8 ზემოქმედების არა-სასურველი ეფექტები</w:t>
      </w:r>
    </w:p>
    <w:p w14:paraId="5920A31B" w14:textId="77777777" w:rsidR="0083336D" w:rsidRDefault="00AD05FA" w:rsidP="004A34F1">
      <w:pPr>
        <w:tabs>
          <w:tab w:val="left" w:pos="2834"/>
        </w:tabs>
        <w:spacing w:after="0" w:line="240" w:lineRule="auto"/>
        <w:ind w:left="450" w:hanging="450"/>
        <w:jc w:val="both"/>
        <w:rPr>
          <w:rFonts w:ascii="Sylfaen" w:hAnsi="Sylfaen"/>
          <w:b/>
          <w:lang w:val="ka-GE"/>
        </w:rPr>
      </w:pPr>
      <w:r>
        <w:rPr>
          <w:rFonts w:ascii="Sylfaen" w:hAnsi="Sylfaen"/>
          <w:b/>
          <w:lang w:val="ka-GE"/>
        </w:rPr>
        <w:t>ზოგადი</w:t>
      </w:r>
    </w:p>
    <w:p w14:paraId="23E46AF8" w14:textId="5B04386B" w:rsidR="00F27B8F" w:rsidRDefault="00F27B8F" w:rsidP="00F27B8F">
      <w:pPr>
        <w:spacing w:after="0" w:line="240" w:lineRule="auto"/>
        <w:jc w:val="both"/>
        <w:rPr>
          <w:rFonts w:ascii="Sylfaen" w:hAnsi="Sylfaen"/>
          <w:lang w:val="ka-GE"/>
        </w:rPr>
      </w:pPr>
      <w:r>
        <w:rPr>
          <w:rFonts w:ascii="Sylfaen" w:hAnsi="Sylfaen"/>
          <w:lang w:val="ka-GE"/>
        </w:rPr>
        <w:t xml:space="preserve">სერიოზული რეაქციების განვითარება </w:t>
      </w:r>
      <w:proofErr w:type="spellStart"/>
      <w:r>
        <w:rPr>
          <w:rFonts w:ascii="Sylfaen" w:hAnsi="Sylfaen"/>
          <w:lang w:val="ka-GE"/>
        </w:rPr>
        <w:t>ოფლოქსაცინის</w:t>
      </w:r>
      <w:proofErr w:type="spellEnd"/>
      <w:r>
        <w:rPr>
          <w:rFonts w:ascii="Sylfaen" w:hAnsi="Sylfaen"/>
          <w:lang w:val="ka-GE"/>
        </w:rPr>
        <w:t xml:space="preserve"> სისტემური გამოყენების ფონზე წარმოადგენს იშვიათ მოვლენას და ამ დროს გამოვლენილი სიმპტომების უმეტესობა არის შექცევადი ხასიათის მქონე. იმდენად, რამდენადაც ოფლოქსაცინის ადგილობრივი გამოყენების ფონზე განვითარებული სისტემური შეწოვის რაოდენობრივი მაჩვენებელი არის მცირე, ამ დროს განვითარებული გვერდითი მოვლენებიც განსხვავებულნი არიან სისტემური ექსპოზიციისათვის მახასიათებელი მოვლენებისაგან.</w:t>
      </w:r>
    </w:p>
    <w:p w14:paraId="0150D5AB" w14:textId="77777777" w:rsidR="0009035B" w:rsidRDefault="0009035B" w:rsidP="00F27B8F">
      <w:pPr>
        <w:spacing w:after="0" w:line="240" w:lineRule="auto"/>
        <w:jc w:val="both"/>
        <w:rPr>
          <w:rFonts w:ascii="Sylfaen" w:hAnsi="Sylfaen"/>
          <w:lang w:val="ka-GE"/>
        </w:rPr>
      </w:pPr>
    </w:p>
    <w:p w14:paraId="0CE86724" w14:textId="77777777" w:rsidR="002B2732" w:rsidRDefault="00546A1A" w:rsidP="00F27B8F">
      <w:pPr>
        <w:spacing w:after="0" w:line="240" w:lineRule="auto"/>
        <w:jc w:val="both"/>
        <w:rPr>
          <w:rFonts w:ascii="Sylfaen" w:hAnsi="Sylfaen"/>
          <w:lang w:val="ka-GE"/>
        </w:rPr>
      </w:pPr>
      <w:r>
        <w:rPr>
          <w:rFonts w:ascii="Sylfaen" w:hAnsi="Sylfaen"/>
          <w:lang w:val="ka-GE"/>
        </w:rPr>
        <w:t>ქვემოთ წარმოდგენილია ოფლოქსაცინის გამოყენების ფონზე როგორც კლინიკური კვლევების შედეგად განვითარებული, ასევე სპონტანურად მოხსენებული იმ გვერდითი მოვლენების ჩამონათვალი, რომლებიც კლასიფიცირებულნი არიან სხეულის სხვადასხვა სისტემების მიხედვით: ძალიან ხშირი (≥ 1/10); ხშირი (≥ 1/100 - &lt; 1/10); არა-ხშირი (≥ 1/1000 - &lt; 1/100); იშვიათი (≥ 1/10000 - &lt; 1/1000);  ძალიან იშვიათი (&lt; 1/10000) და უცნობი (ამჟამად არსებული და ხელმისაწვდომი მონაცემების საფუძველზე შეუძლებელია სიხშირის დადგენა).</w:t>
      </w:r>
    </w:p>
    <w:p w14:paraId="4AC988A6" w14:textId="77777777" w:rsidR="002B2732" w:rsidRDefault="002B2732" w:rsidP="00F27B8F">
      <w:pPr>
        <w:spacing w:after="0" w:line="240" w:lineRule="auto"/>
        <w:jc w:val="both"/>
        <w:rPr>
          <w:rFonts w:ascii="Sylfaen" w:hAnsi="Sylfaen"/>
          <w:lang w:val="ka-GE"/>
        </w:rPr>
      </w:pPr>
    </w:p>
    <w:p w14:paraId="308C2777" w14:textId="33EB0B04" w:rsidR="002B2732" w:rsidRDefault="002B2732" w:rsidP="002B2732">
      <w:pPr>
        <w:spacing w:after="0" w:line="240" w:lineRule="auto"/>
        <w:jc w:val="both"/>
        <w:rPr>
          <w:rFonts w:ascii="Sylfaen" w:hAnsi="Sylfaen"/>
          <w:lang w:val="ka-GE"/>
        </w:rPr>
      </w:pPr>
      <w:r>
        <w:rPr>
          <w:rFonts w:ascii="Sylfaen" w:hAnsi="Sylfaen"/>
          <w:lang w:val="ka-GE"/>
        </w:rPr>
        <w:t xml:space="preserve">იმუნური სისტემის </w:t>
      </w:r>
      <w:r w:rsidR="006435CF">
        <w:rPr>
          <w:rFonts w:ascii="Sylfaen" w:hAnsi="Sylfaen"/>
          <w:lang w:val="ka-GE"/>
        </w:rPr>
        <w:t xml:space="preserve">მხრივ </w:t>
      </w:r>
      <w:r>
        <w:rPr>
          <w:rFonts w:ascii="Sylfaen" w:hAnsi="Sylfaen"/>
          <w:lang w:val="ka-GE"/>
        </w:rPr>
        <w:t>დარღვევები</w:t>
      </w:r>
    </w:p>
    <w:p w14:paraId="0BD2CDEF" w14:textId="77777777" w:rsidR="002B2732" w:rsidRDefault="002B2732" w:rsidP="002B2732">
      <w:pPr>
        <w:spacing w:after="0" w:line="240" w:lineRule="auto"/>
        <w:jc w:val="both"/>
        <w:rPr>
          <w:rFonts w:ascii="Sylfaen" w:hAnsi="Sylfaen"/>
          <w:lang w:val="ka-GE"/>
        </w:rPr>
      </w:pPr>
      <w:r>
        <w:rPr>
          <w:rFonts w:ascii="Sylfaen" w:hAnsi="Sylfaen"/>
          <w:lang w:val="ka-GE"/>
        </w:rPr>
        <w:t>ძალიან იშვიათი: ჰიპერმგრძნობელობა (ქვინკეს ტიპის შეშუპების, ქოშინის, ანაფილაქსიური რეაქციის / შოკის, ხორხ-ხახისა და ენის შეშუპების ჩათვლით).</w:t>
      </w:r>
    </w:p>
    <w:p w14:paraId="4922C2DE" w14:textId="77777777" w:rsidR="0009035B" w:rsidRDefault="0009035B" w:rsidP="002B2732">
      <w:pPr>
        <w:spacing w:after="0" w:line="240" w:lineRule="auto"/>
        <w:jc w:val="both"/>
        <w:rPr>
          <w:rFonts w:ascii="Sylfaen" w:hAnsi="Sylfaen"/>
          <w:lang w:val="ka-GE"/>
        </w:rPr>
      </w:pPr>
    </w:p>
    <w:p w14:paraId="31330B2A" w14:textId="1521B4D3" w:rsidR="002B2732" w:rsidRDefault="002B2732" w:rsidP="002B2732">
      <w:pPr>
        <w:spacing w:after="0" w:line="240" w:lineRule="auto"/>
        <w:jc w:val="both"/>
        <w:rPr>
          <w:rFonts w:ascii="Sylfaen" w:hAnsi="Sylfaen"/>
          <w:lang w:val="ka-GE"/>
        </w:rPr>
      </w:pPr>
      <w:r>
        <w:rPr>
          <w:rFonts w:ascii="Sylfaen" w:hAnsi="Sylfaen"/>
          <w:lang w:val="ka-GE"/>
        </w:rPr>
        <w:t xml:space="preserve">იმ პაციენტების შემთხვევაში, რომლებიც მოიხმარდნენ სისტემურ ქინოლონებს (ოფლოქსაცინის ჩათვლით), მოხსენებული იქნა სერიოზული და იშვიათად ფატალური ალერგიული (ანაფილაქსიური / ანაფილაქტოიდური) რეაქციების განვითარების შესახებ (ზოგიერთი მათგანის განვითარებას ადგილი ჰქონდა წამლის პირველივე დოზის მიღების შემდეგ) (იხ. სექცია 4.4.).  </w:t>
      </w:r>
    </w:p>
    <w:p w14:paraId="0E400CB9" w14:textId="77777777" w:rsidR="002B2732" w:rsidRDefault="002B2732" w:rsidP="002B2732">
      <w:pPr>
        <w:spacing w:after="0" w:line="240" w:lineRule="auto"/>
        <w:jc w:val="both"/>
        <w:rPr>
          <w:rFonts w:ascii="Sylfaen" w:hAnsi="Sylfaen"/>
          <w:lang w:val="ka-GE"/>
        </w:rPr>
      </w:pPr>
    </w:p>
    <w:p w14:paraId="4A34CD1A" w14:textId="01C6C069" w:rsidR="002B2732" w:rsidRDefault="002B2732" w:rsidP="002B2732">
      <w:pPr>
        <w:spacing w:after="0" w:line="240" w:lineRule="auto"/>
        <w:jc w:val="both"/>
        <w:rPr>
          <w:rFonts w:ascii="Sylfaen" w:hAnsi="Sylfaen"/>
          <w:lang w:val="ka-GE"/>
        </w:rPr>
      </w:pPr>
      <w:r>
        <w:rPr>
          <w:rFonts w:ascii="Sylfaen" w:hAnsi="Sylfaen"/>
          <w:lang w:val="ka-GE"/>
        </w:rPr>
        <w:t xml:space="preserve">ნერვული სისტემის </w:t>
      </w:r>
      <w:r w:rsidR="006435CF">
        <w:rPr>
          <w:rFonts w:ascii="Sylfaen" w:hAnsi="Sylfaen"/>
          <w:lang w:val="ka-GE"/>
        </w:rPr>
        <w:t xml:space="preserve">მხრივ </w:t>
      </w:r>
      <w:r>
        <w:rPr>
          <w:rFonts w:ascii="Sylfaen" w:hAnsi="Sylfaen"/>
          <w:lang w:val="ka-GE"/>
        </w:rPr>
        <w:t>დარღვევები</w:t>
      </w:r>
    </w:p>
    <w:p w14:paraId="66AD4B9D" w14:textId="77777777" w:rsidR="002B2732" w:rsidRDefault="002B2732" w:rsidP="002B2732">
      <w:pPr>
        <w:spacing w:after="0" w:line="240" w:lineRule="auto"/>
        <w:jc w:val="both"/>
        <w:rPr>
          <w:rFonts w:ascii="Sylfaen" w:hAnsi="Sylfaen"/>
          <w:lang w:val="ka-GE"/>
        </w:rPr>
      </w:pPr>
      <w:r>
        <w:rPr>
          <w:rFonts w:ascii="Sylfaen" w:hAnsi="Sylfaen"/>
          <w:lang w:val="ka-GE"/>
        </w:rPr>
        <w:t>უცნობი: თავბრუსხვევა</w:t>
      </w:r>
    </w:p>
    <w:p w14:paraId="213AB8D4" w14:textId="77777777" w:rsidR="002B2732" w:rsidRDefault="002B2732" w:rsidP="002B2732">
      <w:pPr>
        <w:spacing w:after="0" w:line="240" w:lineRule="auto"/>
        <w:jc w:val="both"/>
        <w:rPr>
          <w:rFonts w:ascii="Sylfaen" w:hAnsi="Sylfaen"/>
          <w:lang w:val="ka-GE"/>
        </w:rPr>
      </w:pPr>
    </w:p>
    <w:p w14:paraId="64D15AFB" w14:textId="4EADEC21" w:rsidR="002B2732" w:rsidRDefault="002B2732" w:rsidP="002B2732">
      <w:pPr>
        <w:spacing w:after="0" w:line="240" w:lineRule="auto"/>
        <w:jc w:val="both"/>
        <w:rPr>
          <w:rFonts w:ascii="Sylfaen" w:hAnsi="Sylfaen"/>
          <w:lang w:val="ka-GE"/>
        </w:rPr>
      </w:pPr>
      <w:r>
        <w:rPr>
          <w:rFonts w:ascii="Sylfaen" w:hAnsi="Sylfaen"/>
          <w:lang w:val="ka-GE"/>
        </w:rPr>
        <w:t xml:space="preserve">თვალის </w:t>
      </w:r>
      <w:r w:rsidR="006435CF">
        <w:rPr>
          <w:rFonts w:ascii="Sylfaen" w:hAnsi="Sylfaen"/>
          <w:lang w:val="ka-GE"/>
        </w:rPr>
        <w:t xml:space="preserve">მხრივ </w:t>
      </w:r>
      <w:r>
        <w:rPr>
          <w:rFonts w:ascii="Sylfaen" w:hAnsi="Sylfaen"/>
          <w:lang w:val="ka-GE"/>
        </w:rPr>
        <w:t>დარღვევები</w:t>
      </w:r>
    </w:p>
    <w:p w14:paraId="4E9C3157" w14:textId="77777777" w:rsidR="002B2732" w:rsidRDefault="002B2732" w:rsidP="002B2732">
      <w:pPr>
        <w:spacing w:after="0" w:line="240" w:lineRule="auto"/>
        <w:jc w:val="both"/>
        <w:rPr>
          <w:rFonts w:ascii="Sylfaen" w:hAnsi="Sylfaen"/>
          <w:lang w:val="ka-GE"/>
        </w:rPr>
      </w:pPr>
      <w:r>
        <w:rPr>
          <w:rFonts w:ascii="Sylfaen" w:hAnsi="Sylfaen"/>
          <w:lang w:val="ka-GE"/>
        </w:rPr>
        <w:t>ხშირი: თვალის გაღიზიანება; თვალის დისკომფორტი</w:t>
      </w:r>
    </w:p>
    <w:p w14:paraId="591DAE7F" w14:textId="77777777" w:rsidR="002B2732" w:rsidRDefault="002B2732" w:rsidP="002B2732">
      <w:pPr>
        <w:spacing w:after="0" w:line="240" w:lineRule="auto"/>
        <w:jc w:val="both"/>
        <w:rPr>
          <w:rFonts w:ascii="Sylfaen" w:hAnsi="Sylfaen"/>
          <w:lang w:val="ka-GE"/>
        </w:rPr>
      </w:pPr>
      <w:r>
        <w:rPr>
          <w:rFonts w:ascii="Sylfaen" w:hAnsi="Sylfaen"/>
          <w:lang w:val="ka-GE"/>
        </w:rPr>
        <w:t>უცნობი: კერატიტი; კონიუნქტივიტი; მხედველობის დაბინდვა; ფოტოფობია; პერიორბიტალური შეშუპება (თვალის ქუთუთოების შეშუპების ჩათვლით); თვალში უცხო სხეულის არსებობის შეგრძნება; გაძლიერებული ცრემლდენა; თვალის სიმშრალე; თვალის ტკივილი; თვალის ჰიპერემია; ჰიპერმგრძნობელობა (თვალისა და ქუთუთოების ქავილის ჩათვლით).</w:t>
      </w:r>
    </w:p>
    <w:p w14:paraId="62BC1A72" w14:textId="77777777" w:rsidR="002B2732" w:rsidRDefault="002B2732" w:rsidP="002B2732">
      <w:pPr>
        <w:spacing w:after="0" w:line="240" w:lineRule="auto"/>
        <w:jc w:val="both"/>
        <w:rPr>
          <w:rFonts w:ascii="Sylfaen" w:hAnsi="Sylfaen"/>
          <w:lang w:val="ka-GE"/>
        </w:rPr>
      </w:pPr>
    </w:p>
    <w:p w14:paraId="654F7F39" w14:textId="527CD277" w:rsidR="00614F48" w:rsidRDefault="00614F48" w:rsidP="00614F48">
      <w:pPr>
        <w:spacing w:after="0" w:line="240" w:lineRule="auto"/>
        <w:jc w:val="both"/>
        <w:rPr>
          <w:rFonts w:ascii="Sylfaen" w:hAnsi="Sylfaen"/>
          <w:lang w:val="ka-GE"/>
        </w:rPr>
      </w:pPr>
      <w:r>
        <w:rPr>
          <w:rFonts w:ascii="Sylfaen" w:hAnsi="Sylfaen"/>
          <w:lang w:val="ka-GE"/>
        </w:rPr>
        <w:t xml:space="preserve">კუჭ-ნაწლავის ტრაქტის </w:t>
      </w:r>
      <w:r w:rsidR="006435CF">
        <w:rPr>
          <w:rFonts w:ascii="Sylfaen" w:hAnsi="Sylfaen"/>
          <w:lang w:val="ka-GE"/>
        </w:rPr>
        <w:t xml:space="preserve">მხრივ </w:t>
      </w:r>
      <w:r>
        <w:rPr>
          <w:rFonts w:ascii="Sylfaen" w:hAnsi="Sylfaen"/>
          <w:lang w:val="ka-GE"/>
        </w:rPr>
        <w:t>დარღვევები</w:t>
      </w:r>
    </w:p>
    <w:p w14:paraId="35D0988E" w14:textId="559A972D" w:rsidR="00614F48" w:rsidRDefault="00614F48" w:rsidP="00614F48">
      <w:pPr>
        <w:spacing w:after="0" w:line="240" w:lineRule="auto"/>
        <w:jc w:val="both"/>
        <w:rPr>
          <w:rFonts w:ascii="Sylfaen" w:hAnsi="Sylfaen"/>
          <w:lang w:val="ka-GE"/>
        </w:rPr>
      </w:pPr>
      <w:r>
        <w:rPr>
          <w:rFonts w:ascii="Sylfaen" w:hAnsi="Sylfaen"/>
          <w:lang w:val="ka-GE"/>
        </w:rPr>
        <w:t>უცნობი: გულისრევა</w:t>
      </w:r>
    </w:p>
    <w:p w14:paraId="26A6774F" w14:textId="77777777" w:rsidR="0009035B" w:rsidRDefault="0009035B" w:rsidP="00614F48">
      <w:pPr>
        <w:spacing w:after="0" w:line="240" w:lineRule="auto"/>
        <w:jc w:val="both"/>
        <w:rPr>
          <w:rFonts w:ascii="Sylfaen" w:hAnsi="Sylfaen"/>
          <w:lang w:val="ka-GE"/>
        </w:rPr>
      </w:pPr>
    </w:p>
    <w:p w14:paraId="1E795A2D" w14:textId="18486EDC" w:rsidR="00614F48" w:rsidRDefault="00614F48" w:rsidP="00614F48">
      <w:pPr>
        <w:spacing w:after="0" w:line="240" w:lineRule="auto"/>
        <w:jc w:val="both"/>
        <w:rPr>
          <w:rFonts w:ascii="Sylfaen" w:hAnsi="Sylfaen"/>
          <w:lang w:val="ka-GE"/>
        </w:rPr>
      </w:pPr>
      <w:r>
        <w:rPr>
          <w:rFonts w:ascii="Sylfaen" w:hAnsi="Sylfaen"/>
          <w:lang w:val="ka-GE"/>
        </w:rPr>
        <w:t xml:space="preserve">კანისა და კანქვეშა ქსოვილის </w:t>
      </w:r>
      <w:r w:rsidR="006435CF">
        <w:rPr>
          <w:rFonts w:ascii="Sylfaen" w:hAnsi="Sylfaen"/>
          <w:lang w:val="ka-GE"/>
        </w:rPr>
        <w:t xml:space="preserve">მხრივ </w:t>
      </w:r>
      <w:r>
        <w:rPr>
          <w:rFonts w:ascii="Sylfaen" w:hAnsi="Sylfaen"/>
          <w:lang w:val="ka-GE"/>
        </w:rPr>
        <w:t>დარღვევები</w:t>
      </w:r>
    </w:p>
    <w:p w14:paraId="30853AFA" w14:textId="2DD1BF72" w:rsidR="00614F48" w:rsidRDefault="00614F48" w:rsidP="00614F48">
      <w:pPr>
        <w:spacing w:after="0" w:line="240" w:lineRule="auto"/>
        <w:jc w:val="both"/>
        <w:rPr>
          <w:rFonts w:ascii="Sylfaen" w:hAnsi="Sylfaen"/>
          <w:lang w:val="ka-GE"/>
        </w:rPr>
      </w:pPr>
      <w:r>
        <w:rPr>
          <w:rFonts w:ascii="Sylfaen" w:hAnsi="Sylfaen"/>
          <w:lang w:val="ka-GE"/>
        </w:rPr>
        <w:t>უცნობი: პერიორბიტალური შეშუპება; სახის შეშუპება; სტივენს-ჯონსონის სინდრომი; ტოქსი</w:t>
      </w:r>
      <w:r w:rsidR="006435CF">
        <w:rPr>
          <w:rFonts w:ascii="Sylfaen" w:hAnsi="Sylfaen"/>
          <w:lang w:val="ka-GE"/>
        </w:rPr>
        <w:t>კ</w:t>
      </w:r>
      <w:r>
        <w:rPr>
          <w:rFonts w:ascii="Sylfaen" w:hAnsi="Sylfaen"/>
          <w:lang w:val="ka-GE"/>
        </w:rPr>
        <w:t xml:space="preserve">ური ეპიდერმული </w:t>
      </w:r>
      <w:proofErr w:type="spellStart"/>
      <w:r>
        <w:rPr>
          <w:rFonts w:ascii="Sylfaen" w:hAnsi="Sylfaen"/>
          <w:lang w:val="ka-GE"/>
        </w:rPr>
        <w:t>ნეკროლიზი</w:t>
      </w:r>
      <w:proofErr w:type="spellEnd"/>
      <w:r>
        <w:rPr>
          <w:rFonts w:ascii="Sylfaen" w:hAnsi="Sylfaen"/>
          <w:lang w:val="ka-GE"/>
        </w:rPr>
        <w:t>.</w:t>
      </w:r>
    </w:p>
    <w:p w14:paraId="02345F5E" w14:textId="77777777" w:rsidR="00614F48" w:rsidRDefault="00614F48" w:rsidP="00614F48">
      <w:pPr>
        <w:spacing w:after="0" w:line="240" w:lineRule="auto"/>
        <w:jc w:val="both"/>
        <w:rPr>
          <w:rFonts w:ascii="Sylfaen" w:hAnsi="Sylfaen"/>
          <w:lang w:val="ka-GE"/>
        </w:rPr>
      </w:pPr>
    </w:p>
    <w:p w14:paraId="2E3B44C2" w14:textId="77777777" w:rsidR="002B2732" w:rsidRDefault="00614F48" w:rsidP="00614F48">
      <w:pPr>
        <w:spacing w:after="0" w:line="240" w:lineRule="auto"/>
        <w:jc w:val="both"/>
        <w:rPr>
          <w:rFonts w:ascii="Sylfaen" w:hAnsi="Sylfaen"/>
          <w:lang w:val="ka-GE"/>
        </w:rPr>
      </w:pPr>
      <w:r>
        <w:rPr>
          <w:rFonts w:ascii="Sylfaen" w:hAnsi="Sylfaen"/>
          <w:lang w:val="ka-GE"/>
        </w:rPr>
        <w:t xml:space="preserve">გულის მხრივ განვითარებული დარღვევები </w:t>
      </w:r>
      <w:r w:rsidR="002B2732">
        <w:rPr>
          <w:rFonts w:ascii="Sylfaen" w:hAnsi="Sylfaen"/>
          <w:lang w:val="ka-GE"/>
        </w:rPr>
        <w:t xml:space="preserve"> </w:t>
      </w:r>
    </w:p>
    <w:p w14:paraId="32C99561" w14:textId="77777777" w:rsidR="002B2732" w:rsidRDefault="00614F48" w:rsidP="002B2732">
      <w:pPr>
        <w:spacing w:after="0" w:line="240" w:lineRule="auto"/>
        <w:jc w:val="both"/>
        <w:rPr>
          <w:rFonts w:ascii="Sylfaen" w:hAnsi="Sylfaen"/>
          <w:lang w:val="ka-GE"/>
        </w:rPr>
      </w:pPr>
      <w:r>
        <w:rPr>
          <w:rFonts w:ascii="Sylfaen" w:hAnsi="Sylfaen"/>
          <w:lang w:val="ka-GE"/>
        </w:rPr>
        <w:lastRenderedPageBreak/>
        <w:t xml:space="preserve">უცნობი: პარკუჭოვანი არითმია და „პირუეტის სინდრომი“ (მოხსენებული იყო მხოლოდ </w:t>
      </w:r>
      <w:r w:rsidRPr="00B57F28">
        <w:rPr>
          <w:rFonts w:ascii="Sylfaen" w:hAnsi="Sylfaen"/>
          <w:lang w:val="ka-GE"/>
        </w:rPr>
        <w:t>QT-</w:t>
      </w:r>
      <w:r>
        <w:rPr>
          <w:rFonts w:ascii="Sylfaen" w:hAnsi="Sylfaen"/>
          <w:lang w:val="ka-GE"/>
        </w:rPr>
        <w:t xml:space="preserve">ინტერვალის გახანგრძლივების რისკ-ფაქტორების მქონე პაციენტების შემთხვევაში); ეკგ-ზე </w:t>
      </w:r>
      <w:r w:rsidRPr="00B57F28">
        <w:rPr>
          <w:rFonts w:ascii="Sylfaen" w:hAnsi="Sylfaen"/>
          <w:lang w:val="ka-GE"/>
        </w:rPr>
        <w:t>QT-</w:t>
      </w:r>
      <w:r>
        <w:rPr>
          <w:rFonts w:ascii="Sylfaen" w:hAnsi="Sylfaen"/>
          <w:lang w:val="ka-GE"/>
        </w:rPr>
        <w:t xml:space="preserve">ინტერვალის გახანგრძლივება (იხ. სექცია 4.4 და 4.9). </w:t>
      </w:r>
    </w:p>
    <w:p w14:paraId="23802D8D" w14:textId="77777777" w:rsidR="0009035B" w:rsidRDefault="0009035B" w:rsidP="00C87CBF">
      <w:pPr>
        <w:spacing w:after="0" w:line="240" w:lineRule="auto"/>
        <w:jc w:val="both"/>
        <w:rPr>
          <w:rFonts w:ascii="Sylfaen" w:hAnsi="Sylfaen"/>
          <w:b/>
          <w:lang w:val="ka-GE"/>
        </w:rPr>
      </w:pPr>
    </w:p>
    <w:p w14:paraId="7A747EFB" w14:textId="5B3BE2FF" w:rsidR="004A34F1" w:rsidRPr="008C1E4F" w:rsidRDefault="004A34F1" w:rsidP="00C87CBF">
      <w:pPr>
        <w:spacing w:after="0" w:line="240" w:lineRule="auto"/>
        <w:jc w:val="both"/>
        <w:rPr>
          <w:rFonts w:ascii="Sylfaen" w:hAnsi="Sylfaen"/>
          <w:b/>
          <w:u w:val="single"/>
          <w:lang w:val="ka-GE"/>
        </w:rPr>
      </w:pPr>
      <w:r w:rsidRPr="008C1E4F">
        <w:rPr>
          <w:rFonts w:ascii="Sylfaen" w:hAnsi="Sylfaen"/>
          <w:b/>
          <w:u w:val="single"/>
          <w:lang w:val="ka-GE"/>
        </w:rPr>
        <w:t>საეჭვო გვერდითი რეაქციების ანგარიშგება</w:t>
      </w:r>
    </w:p>
    <w:p w14:paraId="250AE42A" w14:textId="76F461EE" w:rsidR="005B4013" w:rsidRDefault="005B4013" w:rsidP="005B4013">
      <w:pPr>
        <w:spacing w:after="0" w:line="240" w:lineRule="auto"/>
        <w:jc w:val="both"/>
        <w:rPr>
          <w:rFonts w:ascii="Sylfaen" w:hAnsi="Sylfaen"/>
          <w:lang w:val="ka-GE"/>
        </w:rPr>
      </w:pPr>
      <w:r>
        <w:rPr>
          <w:rFonts w:ascii="Sylfaen" w:hAnsi="Sylfaen"/>
          <w:lang w:val="ka-GE"/>
        </w:rPr>
        <w:t xml:space="preserve">მეტად მნიშვნელოვანია </w:t>
      </w:r>
      <w:proofErr w:type="spellStart"/>
      <w:r w:rsidRPr="005B4013">
        <w:rPr>
          <w:rFonts w:ascii="Sylfaen" w:hAnsi="Sylfaen"/>
          <w:lang w:val="ka-GE"/>
        </w:rPr>
        <w:t>სამკურნალწამლო</w:t>
      </w:r>
      <w:proofErr w:type="spellEnd"/>
      <w:r w:rsidRPr="005B4013">
        <w:rPr>
          <w:rFonts w:ascii="Sylfaen" w:hAnsi="Sylfaen"/>
          <w:lang w:val="ka-GE"/>
        </w:rPr>
        <w:t xml:space="preserve"> პროდუქტ</w:t>
      </w:r>
      <w:r>
        <w:rPr>
          <w:rFonts w:ascii="Sylfaen" w:hAnsi="Sylfaen"/>
          <w:lang w:val="ka-GE"/>
        </w:rPr>
        <w:t>ის</w:t>
      </w:r>
      <w:r w:rsidRPr="004350AB">
        <w:rPr>
          <w:rFonts w:ascii="Sylfaen" w:hAnsi="Sylfaen"/>
          <w:lang w:val="ka-GE"/>
        </w:rPr>
        <w:t xml:space="preserve"> </w:t>
      </w:r>
      <w:r>
        <w:rPr>
          <w:rFonts w:ascii="Sylfaen" w:hAnsi="Sylfaen"/>
          <w:lang w:val="ka-GE"/>
        </w:rPr>
        <w:t xml:space="preserve">ავტორიზაციის შემდეგ განვითარებული საეჭვო გვერდითი რეაქციების მოხსენება. ეს იძლევა იმის შესაძლებლობას, რომ განხორციელებული იქნეს </w:t>
      </w:r>
      <w:proofErr w:type="spellStart"/>
      <w:r w:rsidRPr="005B4013">
        <w:rPr>
          <w:rFonts w:ascii="Sylfaen" w:hAnsi="Sylfaen"/>
          <w:lang w:val="ka-GE"/>
        </w:rPr>
        <w:t>სამკურნალწამლო</w:t>
      </w:r>
      <w:proofErr w:type="spellEnd"/>
      <w:r w:rsidRPr="005B4013">
        <w:rPr>
          <w:rFonts w:ascii="Sylfaen" w:hAnsi="Sylfaen"/>
          <w:lang w:val="ka-GE"/>
        </w:rPr>
        <w:t xml:space="preserve"> პროდუქტ</w:t>
      </w:r>
      <w:r>
        <w:rPr>
          <w:rFonts w:ascii="Sylfaen" w:hAnsi="Sylfaen"/>
          <w:lang w:val="ka-GE"/>
        </w:rPr>
        <w:t>ის</w:t>
      </w:r>
      <w:r w:rsidRPr="004350AB">
        <w:rPr>
          <w:rFonts w:ascii="Sylfaen" w:hAnsi="Sylfaen"/>
          <w:lang w:val="ka-GE"/>
        </w:rPr>
        <w:t xml:space="preserve"> </w:t>
      </w:r>
      <w:r>
        <w:rPr>
          <w:rFonts w:ascii="Sylfaen" w:hAnsi="Sylfaen"/>
          <w:lang w:val="ka-GE"/>
        </w:rPr>
        <w:t>სარგებ</w:t>
      </w:r>
      <w:r w:rsidR="00D60406">
        <w:rPr>
          <w:rFonts w:ascii="Sylfaen" w:hAnsi="Sylfaen"/>
          <w:lang w:val="ka-GE"/>
        </w:rPr>
        <w:t>ელი</w:t>
      </w:r>
      <w:r>
        <w:rPr>
          <w:rFonts w:ascii="Sylfaen" w:hAnsi="Sylfaen"/>
          <w:lang w:val="ka-GE"/>
        </w:rPr>
        <w:t xml:space="preserve">/რისკის პროფილის უწყვეტი მონიტორინგი. ამდენად, ჯანმრთელობის დაცვის სფეროში მოღვაწე სპეციალისტებს ეთხოვებათ, რომ </w:t>
      </w:r>
      <w:r w:rsidR="00C839DD">
        <w:rPr>
          <w:rFonts w:ascii="Sylfaen" w:hAnsi="Sylfaen"/>
          <w:lang w:val="ka-GE"/>
        </w:rPr>
        <w:t>ეროვნული ანგარიშგების სისტემის მეშვეობი</w:t>
      </w:r>
      <w:r>
        <w:rPr>
          <w:rFonts w:ascii="Sylfaen" w:hAnsi="Sylfaen"/>
          <w:lang w:val="ka-GE"/>
        </w:rPr>
        <w:t>თ</w:t>
      </w:r>
      <w:r w:rsidR="00C839DD">
        <w:rPr>
          <w:rFonts w:ascii="Sylfaen" w:hAnsi="Sylfaen"/>
          <w:lang w:val="ka-GE"/>
        </w:rPr>
        <w:t xml:space="preserve"> მათ</w:t>
      </w:r>
      <w:r>
        <w:rPr>
          <w:rFonts w:ascii="Sylfaen" w:hAnsi="Sylfaen"/>
          <w:lang w:val="ka-GE"/>
        </w:rPr>
        <w:t xml:space="preserve"> მოახსენონ ნებისმიერი საეჭვო გვერდითი რეაქციების განვითარების შესახებ.</w:t>
      </w:r>
    </w:p>
    <w:p w14:paraId="2DDFE1F2" w14:textId="77777777" w:rsidR="005B4013" w:rsidRDefault="005B4013" w:rsidP="005B4013">
      <w:pPr>
        <w:spacing w:after="0" w:line="240" w:lineRule="auto"/>
        <w:jc w:val="both"/>
        <w:rPr>
          <w:rFonts w:ascii="Sylfaen" w:hAnsi="Sylfaen"/>
          <w:lang w:val="ka-GE"/>
        </w:rPr>
      </w:pPr>
    </w:p>
    <w:p w14:paraId="00EBCDB8" w14:textId="77777777" w:rsidR="005B4013" w:rsidRDefault="005B4013" w:rsidP="005B4013">
      <w:pPr>
        <w:tabs>
          <w:tab w:val="left" w:pos="2834"/>
        </w:tabs>
        <w:spacing w:after="0" w:line="240" w:lineRule="auto"/>
        <w:ind w:left="450" w:hanging="450"/>
        <w:jc w:val="both"/>
        <w:rPr>
          <w:rFonts w:ascii="Sylfaen" w:hAnsi="Sylfaen"/>
          <w:b/>
          <w:lang w:val="ka-GE"/>
        </w:rPr>
      </w:pPr>
      <w:r w:rsidRPr="005B4013">
        <w:rPr>
          <w:rFonts w:ascii="Sylfaen" w:hAnsi="Sylfaen"/>
          <w:b/>
          <w:lang w:val="ka-GE"/>
        </w:rPr>
        <w:t xml:space="preserve">4.9 ჭარბი დოზირება </w:t>
      </w:r>
    </w:p>
    <w:p w14:paraId="36A6D270" w14:textId="77777777" w:rsidR="00E00DB3" w:rsidRDefault="005B4013" w:rsidP="005B4013">
      <w:pPr>
        <w:tabs>
          <w:tab w:val="left" w:pos="2834"/>
        </w:tabs>
        <w:spacing w:after="0" w:line="240" w:lineRule="auto"/>
        <w:jc w:val="both"/>
        <w:rPr>
          <w:rFonts w:ascii="Sylfaen" w:hAnsi="Sylfaen"/>
          <w:lang w:val="ka-GE"/>
        </w:rPr>
      </w:pPr>
      <w:r>
        <w:rPr>
          <w:rFonts w:ascii="Sylfaen" w:hAnsi="Sylfaen"/>
          <w:lang w:val="ka-GE"/>
        </w:rPr>
        <w:t xml:space="preserve">მოხსენებული არ ყოფილა ჭარბი დოზირების შედეგად განვითარებული რაიმე </w:t>
      </w:r>
      <w:r w:rsidR="0083336D">
        <w:rPr>
          <w:rFonts w:ascii="Sylfaen" w:hAnsi="Sylfaen"/>
          <w:lang w:val="ka-GE"/>
        </w:rPr>
        <w:t>შემთხვევ</w:t>
      </w:r>
      <w:r>
        <w:rPr>
          <w:rFonts w:ascii="Sylfaen" w:hAnsi="Sylfaen"/>
          <w:lang w:val="ka-GE"/>
        </w:rPr>
        <w:t>ების შესახებ.</w:t>
      </w:r>
    </w:p>
    <w:p w14:paraId="38E3D1B4" w14:textId="3C7815EB" w:rsidR="005B4013" w:rsidRPr="00445C91" w:rsidRDefault="00445C91" w:rsidP="005B4013">
      <w:pPr>
        <w:tabs>
          <w:tab w:val="left" w:pos="2834"/>
        </w:tabs>
        <w:spacing w:after="0" w:line="240" w:lineRule="auto"/>
        <w:jc w:val="both"/>
        <w:rPr>
          <w:rFonts w:ascii="Sylfaen" w:hAnsi="Sylfaen"/>
          <w:lang w:val="ka-GE"/>
        </w:rPr>
      </w:pPr>
      <w:r>
        <w:rPr>
          <w:rFonts w:ascii="Sylfaen" w:hAnsi="Sylfaen"/>
          <w:lang w:val="ka-GE"/>
        </w:rPr>
        <w:t xml:space="preserve">ჭარბი დოზირების შემთხვევაში წამოწყებული უნდა იქნეს სიმპტომური მკურნალობა. </w:t>
      </w:r>
      <w:r w:rsidRPr="00B57F28">
        <w:rPr>
          <w:rFonts w:ascii="Sylfaen" w:hAnsi="Sylfaen"/>
          <w:lang w:val="ka-GE"/>
        </w:rPr>
        <w:t>QT-</w:t>
      </w:r>
      <w:r>
        <w:rPr>
          <w:rFonts w:ascii="Sylfaen" w:hAnsi="Sylfaen"/>
          <w:lang w:val="ka-GE"/>
        </w:rPr>
        <w:t>ინტერვალის გახანგრძლივების შესა</w:t>
      </w:r>
      <w:r w:rsidR="006435CF">
        <w:rPr>
          <w:rFonts w:ascii="Sylfaen" w:hAnsi="Sylfaen"/>
          <w:lang w:val="ka-GE"/>
        </w:rPr>
        <w:t>ძ</w:t>
      </w:r>
      <w:r>
        <w:rPr>
          <w:rFonts w:ascii="Sylfaen" w:hAnsi="Sylfaen"/>
          <w:lang w:val="ka-GE"/>
        </w:rPr>
        <w:t>ლებლობის გათვალისწინებით, ასევე ჩატარებული უნდა იქნეს ეკგ მონიტორინგი</w:t>
      </w:r>
      <w:r w:rsidR="00E00DB3">
        <w:rPr>
          <w:rFonts w:ascii="Sylfaen" w:hAnsi="Sylfaen"/>
          <w:lang w:val="ka-GE"/>
        </w:rPr>
        <w:t>.</w:t>
      </w:r>
      <w:r w:rsidR="005B4013" w:rsidRPr="00445C91">
        <w:rPr>
          <w:rFonts w:ascii="Sylfaen" w:hAnsi="Sylfaen"/>
          <w:lang w:val="ka-GE"/>
        </w:rPr>
        <w:t xml:space="preserve"> </w:t>
      </w:r>
      <w:r w:rsidRPr="00445C91">
        <w:rPr>
          <w:rFonts w:ascii="Sylfaen" w:hAnsi="Sylfaen"/>
          <w:lang w:val="ka-GE"/>
        </w:rPr>
        <w:t>ადგილობრივად განვითარებული</w:t>
      </w:r>
      <w:r>
        <w:rPr>
          <w:rFonts w:ascii="Sylfaen" w:hAnsi="Sylfaen"/>
          <w:lang w:val="ka-GE"/>
        </w:rPr>
        <w:t xml:space="preserve"> ჭარბი დოზირების შემთხვევაში უნდა მოხდეს თვალების დაბანა / გამორეცხვა სუფთა წყლით.</w:t>
      </w:r>
      <w:r w:rsidR="005B4013" w:rsidRPr="00445C91">
        <w:rPr>
          <w:rFonts w:ascii="Sylfaen" w:hAnsi="Sylfaen"/>
          <w:lang w:val="ka-GE"/>
        </w:rPr>
        <w:t xml:space="preserve">  </w:t>
      </w:r>
    </w:p>
    <w:p w14:paraId="16F0B704" w14:textId="77777777" w:rsidR="005B4013" w:rsidRDefault="005B4013" w:rsidP="005B4013">
      <w:pPr>
        <w:tabs>
          <w:tab w:val="left" w:pos="2834"/>
        </w:tabs>
        <w:spacing w:after="0" w:line="240" w:lineRule="auto"/>
        <w:jc w:val="both"/>
        <w:rPr>
          <w:rFonts w:ascii="Sylfaen" w:hAnsi="Sylfaen"/>
          <w:b/>
          <w:lang w:val="ka-GE"/>
        </w:rPr>
      </w:pPr>
    </w:p>
    <w:p w14:paraId="2BA9D904" w14:textId="77777777" w:rsidR="005B4013" w:rsidRDefault="005B4013" w:rsidP="005B4013">
      <w:pPr>
        <w:tabs>
          <w:tab w:val="left" w:pos="2834"/>
        </w:tabs>
        <w:spacing w:after="0" w:line="240" w:lineRule="auto"/>
        <w:jc w:val="both"/>
        <w:rPr>
          <w:rFonts w:ascii="Sylfaen" w:hAnsi="Sylfaen"/>
          <w:b/>
          <w:lang w:val="ka-GE"/>
        </w:rPr>
      </w:pPr>
      <w:r>
        <w:rPr>
          <w:rFonts w:ascii="Sylfaen" w:hAnsi="Sylfaen"/>
          <w:b/>
          <w:lang w:val="ka-GE"/>
        </w:rPr>
        <w:t>5. ფარმაკოლოგიური თვისებები</w:t>
      </w:r>
    </w:p>
    <w:p w14:paraId="2DF729A6" w14:textId="77777777" w:rsidR="005B4013" w:rsidRDefault="005B4013" w:rsidP="005B4013">
      <w:pPr>
        <w:tabs>
          <w:tab w:val="left" w:pos="2834"/>
        </w:tabs>
        <w:spacing w:after="0" w:line="240" w:lineRule="auto"/>
        <w:jc w:val="both"/>
        <w:rPr>
          <w:rFonts w:ascii="Sylfaen" w:hAnsi="Sylfaen"/>
          <w:b/>
          <w:lang w:val="ka-GE"/>
        </w:rPr>
      </w:pPr>
      <w:r>
        <w:rPr>
          <w:rFonts w:ascii="Sylfaen" w:hAnsi="Sylfaen"/>
          <w:b/>
          <w:lang w:val="ka-GE"/>
        </w:rPr>
        <w:t>5.1 ფარმაკოდინამიკური თვისებები</w:t>
      </w:r>
    </w:p>
    <w:p w14:paraId="7E058BCF" w14:textId="77777777" w:rsidR="005B4013" w:rsidRDefault="005B4013" w:rsidP="005B4013">
      <w:pPr>
        <w:tabs>
          <w:tab w:val="left" w:pos="2834"/>
        </w:tabs>
        <w:spacing w:after="0" w:line="240" w:lineRule="auto"/>
        <w:jc w:val="both"/>
        <w:rPr>
          <w:rFonts w:ascii="Sylfaen" w:hAnsi="Sylfaen"/>
          <w:b/>
          <w:lang w:val="ka-GE"/>
        </w:rPr>
      </w:pPr>
    </w:p>
    <w:p w14:paraId="35D1817B" w14:textId="77777777" w:rsidR="00E00DB3" w:rsidRPr="00D60406" w:rsidRDefault="005B4013" w:rsidP="005B4013">
      <w:pPr>
        <w:spacing w:after="0" w:line="240" w:lineRule="auto"/>
        <w:jc w:val="both"/>
        <w:rPr>
          <w:rFonts w:ascii="Sylfaen" w:hAnsi="Sylfaen"/>
          <w:lang w:val="ka-GE"/>
        </w:rPr>
      </w:pPr>
      <w:r w:rsidRPr="008C1E4F">
        <w:rPr>
          <w:rFonts w:ascii="Sylfaen" w:hAnsi="Sylfaen"/>
          <w:b/>
          <w:bCs/>
          <w:lang w:val="ka-GE"/>
        </w:rPr>
        <w:t xml:space="preserve">ფარმაკოთერაპიული ჯგუფი: </w:t>
      </w:r>
      <w:r w:rsidR="00614F48" w:rsidRPr="00D60406">
        <w:rPr>
          <w:rFonts w:ascii="Sylfaen" w:hAnsi="Sylfaen"/>
          <w:lang w:val="ka-GE"/>
        </w:rPr>
        <w:t>ოფთალმოლოგიური საშუალებები</w:t>
      </w:r>
      <w:r w:rsidR="00E00DB3" w:rsidRPr="00D60406">
        <w:rPr>
          <w:rFonts w:ascii="Sylfaen" w:hAnsi="Sylfaen"/>
          <w:lang w:val="ka-GE"/>
        </w:rPr>
        <w:t xml:space="preserve">, </w:t>
      </w:r>
      <w:r w:rsidR="00614F48" w:rsidRPr="00D60406">
        <w:rPr>
          <w:rFonts w:ascii="Sylfaen" w:hAnsi="Sylfaen"/>
          <w:lang w:val="ka-GE"/>
        </w:rPr>
        <w:t>ინფექციის საწინააღმდეგო სხვა აგენტები</w:t>
      </w:r>
      <w:r w:rsidRPr="00D60406">
        <w:rPr>
          <w:rFonts w:ascii="Sylfaen" w:hAnsi="Sylfaen"/>
          <w:lang w:val="ka-GE"/>
        </w:rPr>
        <w:t xml:space="preserve"> </w:t>
      </w:r>
    </w:p>
    <w:p w14:paraId="41611A22" w14:textId="77777777" w:rsidR="005B4013" w:rsidRPr="008C1E4F" w:rsidRDefault="005B4013" w:rsidP="005B4013">
      <w:pPr>
        <w:spacing w:after="0" w:line="240" w:lineRule="auto"/>
        <w:jc w:val="both"/>
        <w:rPr>
          <w:rFonts w:ascii="Sylfaen" w:hAnsi="Sylfaen"/>
          <w:b/>
          <w:bCs/>
          <w:lang w:val="ka-GE"/>
        </w:rPr>
      </w:pPr>
      <w:r w:rsidRPr="008C1E4F">
        <w:rPr>
          <w:rFonts w:ascii="Sylfaen" w:hAnsi="Sylfaen"/>
          <w:b/>
          <w:bCs/>
          <w:lang w:val="ka-GE"/>
        </w:rPr>
        <w:t>ATC კოდი: S01A</w:t>
      </w:r>
      <w:r w:rsidR="00614F48" w:rsidRPr="008C1E4F">
        <w:rPr>
          <w:rFonts w:ascii="Sylfaen" w:hAnsi="Sylfaen"/>
          <w:b/>
          <w:bCs/>
          <w:lang w:val="ka-GE"/>
        </w:rPr>
        <w:t>E</w:t>
      </w:r>
      <w:r w:rsidRPr="008C1E4F">
        <w:rPr>
          <w:rFonts w:ascii="Sylfaen" w:hAnsi="Sylfaen"/>
          <w:b/>
          <w:bCs/>
          <w:lang w:val="ka-GE"/>
        </w:rPr>
        <w:t>0</w:t>
      </w:r>
      <w:r w:rsidR="00E00DB3" w:rsidRPr="008C1E4F">
        <w:rPr>
          <w:rFonts w:ascii="Sylfaen" w:hAnsi="Sylfaen"/>
          <w:b/>
          <w:bCs/>
          <w:lang w:val="ka-GE"/>
        </w:rPr>
        <w:t>1</w:t>
      </w:r>
      <w:r w:rsidRPr="008C1E4F">
        <w:rPr>
          <w:rFonts w:ascii="Sylfaen" w:hAnsi="Sylfaen"/>
          <w:b/>
          <w:bCs/>
          <w:lang w:val="ka-GE"/>
        </w:rPr>
        <w:t>.</w:t>
      </w:r>
    </w:p>
    <w:p w14:paraId="45346B02" w14:textId="77777777" w:rsidR="005627FE" w:rsidRDefault="005627FE" w:rsidP="005B4013">
      <w:pPr>
        <w:spacing w:after="0" w:line="240" w:lineRule="auto"/>
        <w:jc w:val="both"/>
        <w:rPr>
          <w:rFonts w:ascii="Sylfaen" w:hAnsi="Sylfaen"/>
          <w:lang w:val="ka-GE"/>
        </w:rPr>
      </w:pPr>
    </w:p>
    <w:p w14:paraId="06FA11B5" w14:textId="076036B2" w:rsidR="008B6A46" w:rsidRDefault="00805E58" w:rsidP="00805E58">
      <w:pPr>
        <w:tabs>
          <w:tab w:val="left" w:pos="8041"/>
        </w:tabs>
        <w:spacing w:after="0" w:line="240" w:lineRule="auto"/>
        <w:jc w:val="both"/>
        <w:rPr>
          <w:rFonts w:ascii="Sylfaen" w:hAnsi="Sylfaen"/>
          <w:lang w:val="ka-GE"/>
        </w:rPr>
      </w:pPr>
      <w:r>
        <w:rPr>
          <w:rFonts w:ascii="Sylfaen" w:hAnsi="Sylfaen"/>
          <w:lang w:val="ka-GE"/>
        </w:rPr>
        <w:t>FLOXIGEN-ი</w:t>
      </w:r>
      <w:r w:rsidRPr="00805E58">
        <w:rPr>
          <w:rFonts w:ascii="Sylfaen" w:hAnsi="Sylfaen"/>
          <w:lang w:val="ka-GE"/>
        </w:rPr>
        <w:t xml:space="preserve"> </w:t>
      </w:r>
      <w:r>
        <w:rPr>
          <w:rFonts w:ascii="Sylfaen" w:hAnsi="Sylfaen"/>
          <w:lang w:val="ka-GE"/>
        </w:rPr>
        <w:t xml:space="preserve">შეიცავს აქტიურ ნივთიერება ოფლოქსაცინს, რომელიც წარმოადგენს </w:t>
      </w:r>
      <w:r w:rsidR="00F12917">
        <w:rPr>
          <w:rFonts w:ascii="Sylfaen" w:hAnsi="Sylfaen"/>
          <w:lang w:val="ka-GE"/>
        </w:rPr>
        <w:t xml:space="preserve">ფტორქინოლონების ჯგუფის და </w:t>
      </w:r>
      <w:r>
        <w:rPr>
          <w:rFonts w:ascii="Sylfaen" w:hAnsi="Sylfaen"/>
          <w:lang w:val="ka-GE"/>
        </w:rPr>
        <w:t xml:space="preserve">მოქმედების ფართე სპექტრის მქონე სინთეზურ ანტიბიოტიკს. იგი ხასიათდება აქტიური ზემოქმედებით გრამ-დადებითი და გრამ-უარყოფითი ბაქტერიების დიდ </w:t>
      </w:r>
      <w:r w:rsidR="00F12917">
        <w:rPr>
          <w:rFonts w:ascii="Sylfaen" w:hAnsi="Sylfaen"/>
          <w:lang w:val="ka-GE"/>
        </w:rPr>
        <w:t>უმრავლესობაზე</w:t>
      </w:r>
      <w:r>
        <w:rPr>
          <w:rFonts w:ascii="Sylfaen" w:hAnsi="Sylfaen"/>
          <w:lang w:val="ka-GE"/>
        </w:rPr>
        <w:t xml:space="preserve">, სტაფილოკოკების, სტრეპტოკოკების, </w:t>
      </w:r>
      <w:r w:rsidRPr="00805E58">
        <w:rPr>
          <w:rFonts w:ascii="Sylfaen" w:hAnsi="Sylfaen"/>
          <w:lang w:val="ka-GE"/>
        </w:rPr>
        <w:t>Enterobacter</w:t>
      </w:r>
      <w:r w:rsidR="00F12917">
        <w:rPr>
          <w:rFonts w:ascii="Sylfaen" w:hAnsi="Sylfaen"/>
          <w:lang w:val="ka-GE"/>
        </w:rPr>
        <w:t>-ის</w:t>
      </w:r>
      <w:r w:rsidRPr="00805E58">
        <w:rPr>
          <w:rFonts w:ascii="Sylfaen" w:hAnsi="Sylfaen"/>
          <w:lang w:val="ka-GE"/>
        </w:rPr>
        <w:t>, Pseudomonas aeruginosa</w:t>
      </w:r>
      <w:r w:rsidR="00F12917">
        <w:rPr>
          <w:rFonts w:ascii="Sylfaen" w:hAnsi="Sylfaen"/>
          <w:lang w:val="ka-GE"/>
        </w:rPr>
        <w:t>-ს</w:t>
      </w:r>
      <w:r w:rsidRPr="00805E58">
        <w:rPr>
          <w:rFonts w:ascii="Sylfaen" w:hAnsi="Sylfaen"/>
          <w:lang w:val="ka-GE"/>
        </w:rPr>
        <w:t xml:space="preserve">, Haemophilus </w:t>
      </w:r>
      <w:r>
        <w:rPr>
          <w:rFonts w:ascii="Sylfaen" w:hAnsi="Sylfaen"/>
          <w:lang w:val="ka-GE"/>
        </w:rPr>
        <w:t>influenza</w:t>
      </w:r>
      <w:r w:rsidR="00F12917">
        <w:rPr>
          <w:rFonts w:ascii="Sylfaen" w:hAnsi="Sylfaen"/>
          <w:lang w:val="ka-GE"/>
        </w:rPr>
        <w:t>-ს</w:t>
      </w:r>
      <w:r w:rsidRPr="00805E58">
        <w:rPr>
          <w:rFonts w:ascii="Sylfaen" w:hAnsi="Sylfaen"/>
          <w:lang w:val="ka-GE"/>
        </w:rPr>
        <w:t>, Neisseria gonorrhoeae</w:t>
      </w:r>
      <w:r w:rsidR="00F12917">
        <w:rPr>
          <w:rFonts w:ascii="Sylfaen" w:hAnsi="Sylfaen"/>
          <w:lang w:val="ka-GE"/>
        </w:rPr>
        <w:t>-ს და</w:t>
      </w:r>
      <w:r w:rsidR="00F12917" w:rsidRPr="00F12917">
        <w:rPr>
          <w:rFonts w:ascii="Sylfaen" w:hAnsi="Sylfaen"/>
          <w:lang w:val="ka-GE"/>
        </w:rPr>
        <w:t xml:space="preserve"> Chlamydia trachomatis</w:t>
      </w:r>
      <w:r w:rsidR="00F12917">
        <w:rPr>
          <w:rFonts w:ascii="Sylfaen" w:hAnsi="Sylfaen"/>
          <w:lang w:val="ka-GE"/>
        </w:rPr>
        <w:t xml:space="preserve">-ის ჩათვლით. ოფლოქსაცინის ბაქტერიციდული აქტივობის საფუძველს წარმოადგენს ენზიმის, ბაქტერიული დნმ-ის  გირაზის, სპეციფიური დათრგუნვა. მისი ბაქტერიციდული მოქმედების ეფექტი არის ძალიან სწრაფი, რა დროსაც ადგილი აქვს ბაქტერიების 90%-ის განადგურება 19 – 55 წუთის განმავლობაში. </w:t>
      </w:r>
      <w:r w:rsidR="00082DFF">
        <w:rPr>
          <w:rFonts w:ascii="Sylfaen" w:hAnsi="Sylfaen"/>
          <w:lang w:val="ka-GE"/>
        </w:rPr>
        <w:t xml:space="preserve">წამლის შეწყვეტის შემდგომ </w:t>
      </w:r>
      <w:r w:rsidR="00F12917">
        <w:rPr>
          <w:rFonts w:ascii="Sylfaen" w:hAnsi="Sylfaen"/>
          <w:lang w:val="ka-GE"/>
        </w:rPr>
        <w:t xml:space="preserve">ბაქტერიული ზრდის დათრგუნვა გრძელდება კიდევ  </w:t>
      </w:r>
      <w:r w:rsidR="00082DFF">
        <w:rPr>
          <w:rFonts w:ascii="Sylfaen" w:hAnsi="Sylfaen"/>
          <w:lang w:val="ka-GE"/>
        </w:rPr>
        <w:t>6 – 8 საათის განმავლობაში.</w:t>
      </w:r>
      <w:r w:rsidR="00F12917">
        <w:rPr>
          <w:rFonts w:ascii="Sylfaen" w:hAnsi="Sylfaen"/>
          <w:lang w:val="ka-GE"/>
        </w:rPr>
        <w:t xml:space="preserve"> </w:t>
      </w:r>
      <w:r w:rsidR="00082DFF">
        <w:rPr>
          <w:rFonts w:ascii="Sylfaen" w:hAnsi="Sylfaen"/>
          <w:lang w:val="ka-GE"/>
        </w:rPr>
        <w:t>მისი მოქმედების მექანიზმი ასევე მოიცავს ბაქტერიული რეზისტენტობის განვითარების შემცირებასაც.</w:t>
      </w:r>
    </w:p>
    <w:p w14:paraId="111EEE2F" w14:textId="77777777" w:rsidR="0009035B" w:rsidRDefault="0009035B" w:rsidP="00805E58">
      <w:pPr>
        <w:tabs>
          <w:tab w:val="left" w:pos="8041"/>
        </w:tabs>
        <w:spacing w:after="0" w:line="240" w:lineRule="auto"/>
        <w:jc w:val="both"/>
        <w:rPr>
          <w:rFonts w:ascii="Sylfaen" w:hAnsi="Sylfaen"/>
          <w:lang w:val="ka-GE"/>
        </w:rPr>
      </w:pPr>
    </w:p>
    <w:p w14:paraId="2F187ADB" w14:textId="65EDA924" w:rsidR="00C062B8" w:rsidRPr="006435CF" w:rsidRDefault="00082DFF" w:rsidP="006435CF">
      <w:pPr>
        <w:tabs>
          <w:tab w:val="left" w:pos="8041"/>
        </w:tabs>
        <w:spacing w:after="0" w:line="240" w:lineRule="auto"/>
        <w:jc w:val="both"/>
        <w:rPr>
          <w:rFonts w:ascii="Sylfaen" w:hAnsi="Sylfaen"/>
          <w:lang w:val="ka-GE"/>
        </w:rPr>
      </w:pPr>
      <w:r>
        <w:rPr>
          <w:rFonts w:ascii="Sylfaen" w:hAnsi="Sylfaen"/>
          <w:lang w:val="ka-GE"/>
        </w:rPr>
        <w:t xml:space="preserve">FLOXIGEN-მა გამოავლინა </w:t>
      </w:r>
      <w:r w:rsidRPr="00884621">
        <w:rPr>
          <w:rFonts w:ascii="Sylfaen" w:hAnsi="Sylfaen"/>
          <w:lang w:val="ka-GE"/>
        </w:rPr>
        <w:t xml:space="preserve">in vitro </w:t>
      </w:r>
      <w:r>
        <w:rPr>
          <w:rFonts w:ascii="Sylfaen" w:hAnsi="Sylfaen"/>
          <w:lang w:val="ka-GE"/>
        </w:rPr>
        <w:t xml:space="preserve">აქტივობა იმ ბაქტერიების მიმართ, რომლებიც ხასიათდებოდნენ სხვა </w:t>
      </w:r>
      <w:r w:rsidR="00B61B2F">
        <w:rPr>
          <w:rFonts w:ascii="Sylfaen" w:hAnsi="Sylfaen"/>
          <w:lang w:val="ka-GE"/>
        </w:rPr>
        <w:t xml:space="preserve">იმ </w:t>
      </w:r>
      <w:r>
        <w:rPr>
          <w:rFonts w:ascii="Sylfaen" w:hAnsi="Sylfaen"/>
          <w:lang w:val="ka-GE"/>
        </w:rPr>
        <w:t>ანტიბიოტიკების მოქმედებისადმი რეზისტენტობით</w:t>
      </w:r>
      <w:r w:rsidR="00B61B2F">
        <w:rPr>
          <w:rFonts w:ascii="Sylfaen" w:hAnsi="Sylfaen"/>
          <w:lang w:val="ka-GE"/>
        </w:rPr>
        <w:t xml:space="preserve">, რომლებიც მოიცავდნენ პენიცილინებს, ამინოგლიკოზიდებს, მაკროლიდებსა და ტეტრაციკლინებს. აღნიშნულის საფუძველს, როგორც სჩანს, წარმოადგენს მისი მოქმედების განსხვავებული მექანიზმი, </w:t>
      </w:r>
      <w:r w:rsidR="00ED37C2">
        <w:rPr>
          <w:rFonts w:ascii="Sylfaen" w:hAnsi="Sylfaen"/>
          <w:lang w:val="ka-GE"/>
        </w:rPr>
        <w:t>როდესაც წამლის აქტივობა გამოხატულია ბაქტერიული ზრდის სტაციონარული ფაზის დროსაც კი.</w:t>
      </w:r>
    </w:p>
    <w:p w14:paraId="592DEF16" w14:textId="77777777" w:rsidR="00C062B8" w:rsidRPr="008C1E4F" w:rsidRDefault="00C062B8" w:rsidP="008B6A46">
      <w:pPr>
        <w:tabs>
          <w:tab w:val="left" w:pos="2834"/>
        </w:tabs>
        <w:spacing w:after="0" w:line="240" w:lineRule="auto"/>
        <w:jc w:val="both"/>
        <w:rPr>
          <w:rFonts w:ascii="Sylfaen" w:hAnsi="Sylfaen"/>
          <w:b/>
          <w:lang w:val="ka-GE"/>
        </w:rPr>
      </w:pPr>
    </w:p>
    <w:p w14:paraId="5239FC6D" w14:textId="77777777" w:rsidR="008B6A46" w:rsidRDefault="008B6A46" w:rsidP="008B6A46">
      <w:pPr>
        <w:tabs>
          <w:tab w:val="left" w:pos="2834"/>
        </w:tabs>
        <w:spacing w:after="0" w:line="240" w:lineRule="auto"/>
        <w:jc w:val="both"/>
        <w:rPr>
          <w:rFonts w:ascii="Sylfaen" w:hAnsi="Sylfaen"/>
          <w:b/>
          <w:lang w:val="ka-GE"/>
        </w:rPr>
      </w:pPr>
      <w:r w:rsidRPr="008B6A46">
        <w:rPr>
          <w:rFonts w:ascii="Sylfaen" w:hAnsi="Sylfaen"/>
          <w:b/>
          <w:lang w:val="ka-GE"/>
        </w:rPr>
        <w:lastRenderedPageBreak/>
        <w:t>5.2 ფარმაკოკინეტიკური თვისებები</w:t>
      </w:r>
    </w:p>
    <w:p w14:paraId="2F2D07DE" w14:textId="77777777" w:rsidR="00F53F9A" w:rsidRDefault="00884621" w:rsidP="008B6A46">
      <w:pPr>
        <w:spacing w:after="0" w:line="240" w:lineRule="auto"/>
        <w:jc w:val="both"/>
        <w:rPr>
          <w:rFonts w:ascii="Sylfaen" w:hAnsi="Sylfaen"/>
          <w:lang w:val="ka-GE"/>
        </w:rPr>
      </w:pPr>
      <w:r>
        <w:rPr>
          <w:rFonts w:ascii="Sylfaen" w:hAnsi="Sylfaen"/>
          <w:lang w:val="ka-GE"/>
        </w:rPr>
        <w:t xml:space="preserve">FLOXIGEN-ის შეღწევადობა თვალის გარეთა სეგმენტის ინფექციებით დაზიანებულ ქსოვილებში ყოველთვის აღწევს </w:t>
      </w:r>
      <w:r w:rsidRPr="00884621">
        <w:rPr>
          <w:rFonts w:ascii="Sylfaen" w:hAnsi="Sylfaen"/>
          <w:lang w:val="ka-GE"/>
        </w:rPr>
        <w:t>MIC</w:t>
      </w:r>
      <w:r w:rsidRPr="00AE26FC">
        <w:rPr>
          <w:rFonts w:ascii="Sylfaen" w:hAnsi="Sylfaen"/>
          <w:lang w:val="ka-GE"/>
        </w:rPr>
        <w:t xml:space="preserve"> </w:t>
      </w:r>
      <w:r>
        <w:rPr>
          <w:rFonts w:ascii="Sylfaen" w:hAnsi="Sylfaen"/>
          <w:lang w:val="ka-GE"/>
        </w:rPr>
        <w:t xml:space="preserve">და </w:t>
      </w:r>
      <w:r w:rsidRPr="00AE26FC">
        <w:rPr>
          <w:rFonts w:ascii="Sylfaen" w:hAnsi="Sylfaen"/>
          <w:lang w:val="ka-GE"/>
        </w:rPr>
        <w:t xml:space="preserve">MBC </w:t>
      </w:r>
      <w:r>
        <w:rPr>
          <w:rFonts w:ascii="Sylfaen" w:hAnsi="Sylfaen"/>
          <w:lang w:val="ka-GE"/>
        </w:rPr>
        <w:t xml:space="preserve">მაჩვენებლებზე აღმატებულ კონცენტრაციას. </w:t>
      </w:r>
    </w:p>
    <w:p w14:paraId="6D93897E" w14:textId="77777777" w:rsidR="00ED37C2" w:rsidRDefault="00ED37C2" w:rsidP="008B6A46">
      <w:pPr>
        <w:spacing w:after="0" w:line="240" w:lineRule="auto"/>
        <w:jc w:val="both"/>
        <w:rPr>
          <w:rFonts w:ascii="Sylfaen" w:hAnsi="Sylfaen"/>
          <w:lang w:val="ka-GE"/>
        </w:rPr>
      </w:pPr>
    </w:p>
    <w:p w14:paraId="500E894E" w14:textId="77777777" w:rsidR="00F53F9A" w:rsidRDefault="00F53F9A" w:rsidP="00F53F9A">
      <w:pPr>
        <w:tabs>
          <w:tab w:val="left" w:pos="2834"/>
        </w:tabs>
        <w:spacing w:after="0" w:line="240" w:lineRule="auto"/>
        <w:jc w:val="both"/>
        <w:rPr>
          <w:rFonts w:ascii="Sylfaen" w:hAnsi="Sylfaen"/>
          <w:b/>
          <w:lang w:val="ka-GE"/>
        </w:rPr>
      </w:pPr>
      <w:r w:rsidRPr="00F53F9A">
        <w:rPr>
          <w:rFonts w:ascii="Sylfaen" w:hAnsi="Sylfaen"/>
          <w:b/>
          <w:lang w:val="ka-GE"/>
        </w:rPr>
        <w:t>5.3 უსაფრთხოების პრე-კლინიკური მონაცემები</w:t>
      </w:r>
    </w:p>
    <w:p w14:paraId="64394C54" w14:textId="77777777" w:rsidR="00AE26FC" w:rsidRDefault="00E54534" w:rsidP="00E54534">
      <w:pPr>
        <w:spacing w:after="0" w:line="240" w:lineRule="auto"/>
        <w:jc w:val="both"/>
        <w:rPr>
          <w:rFonts w:ascii="Sylfaen" w:hAnsi="Sylfaen"/>
          <w:lang w:val="ka-GE"/>
        </w:rPr>
      </w:pPr>
      <w:proofErr w:type="spellStart"/>
      <w:r w:rsidRPr="00E54534">
        <w:rPr>
          <w:rFonts w:ascii="Sylfaen" w:hAnsi="Sylfaen"/>
          <w:lang w:val="ka-GE"/>
        </w:rPr>
        <w:t>პერორალური</w:t>
      </w:r>
      <w:proofErr w:type="spellEnd"/>
      <w:r w:rsidRPr="00E54534">
        <w:rPr>
          <w:rFonts w:ascii="Sylfaen" w:hAnsi="Sylfaen"/>
          <w:lang w:val="ka-GE"/>
        </w:rPr>
        <w:t xml:space="preserve"> მიღების შემდეგ</w:t>
      </w:r>
      <w:r>
        <w:rPr>
          <w:rFonts w:ascii="Sylfaen" w:hAnsi="Sylfaen"/>
          <w:lang w:val="ka-GE"/>
        </w:rPr>
        <w:t xml:space="preserve"> </w:t>
      </w:r>
      <w:r w:rsidRPr="00AE26FC">
        <w:rPr>
          <w:rFonts w:ascii="Sylfaen" w:hAnsi="Sylfaen"/>
          <w:lang w:val="ka-GE"/>
        </w:rPr>
        <w:t>LD</w:t>
      </w:r>
      <w:r>
        <w:rPr>
          <w:rFonts w:ascii="Sylfaen" w:hAnsi="Sylfaen"/>
          <w:lang w:val="ka-GE"/>
        </w:rPr>
        <w:t xml:space="preserve">50 სიდიდე თაგვებში შეადგენდა დაახლოებით 5400 მგ/კგ, ვირთაგვებში - 3500 მგ/კგ, ხოლო ძაღლებში კი </w:t>
      </w:r>
      <w:r w:rsidR="00AE26FC">
        <w:rPr>
          <w:rFonts w:ascii="Sylfaen" w:hAnsi="Sylfaen"/>
          <w:lang w:val="ka-GE"/>
        </w:rPr>
        <w:t>აღემატებოდა</w:t>
      </w:r>
      <w:r>
        <w:rPr>
          <w:rFonts w:ascii="Sylfaen" w:hAnsi="Sylfaen"/>
          <w:lang w:val="ka-GE"/>
        </w:rPr>
        <w:t xml:space="preserve"> 200 </w:t>
      </w:r>
      <w:r w:rsidR="00AE26FC">
        <w:rPr>
          <w:rFonts w:ascii="Sylfaen" w:hAnsi="Sylfaen"/>
          <w:lang w:val="ka-GE"/>
        </w:rPr>
        <w:t xml:space="preserve">მგ/კგ. ინტრავენური </w:t>
      </w:r>
      <w:r w:rsidR="00AE26FC" w:rsidRPr="00E54534">
        <w:rPr>
          <w:rFonts w:ascii="Sylfaen" w:hAnsi="Sylfaen"/>
          <w:lang w:val="ka-GE"/>
        </w:rPr>
        <w:t>მიღების შემდეგ</w:t>
      </w:r>
      <w:r w:rsidR="00AE26FC">
        <w:rPr>
          <w:rFonts w:ascii="Sylfaen" w:hAnsi="Sylfaen"/>
          <w:lang w:val="ka-GE"/>
        </w:rPr>
        <w:t xml:space="preserve"> </w:t>
      </w:r>
      <w:r w:rsidR="00AE26FC" w:rsidRPr="00AE26FC">
        <w:rPr>
          <w:rFonts w:ascii="Sylfaen" w:hAnsi="Sylfaen"/>
          <w:lang w:val="ka-GE"/>
        </w:rPr>
        <w:t>LD</w:t>
      </w:r>
      <w:r w:rsidR="00AE26FC">
        <w:rPr>
          <w:rFonts w:ascii="Sylfaen" w:hAnsi="Sylfaen"/>
          <w:lang w:val="ka-GE"/>
        </w:rPr>
        <w:t xml:space="preserve">50 სიდიდე თაგვებში და ვირთაგვებში შეადგენდა დაახლოებით 200 მგ/კგ, ხოლო ძაღლებში კი აღემატებოდა 70 მგ/კგ. </w:t>
      </w:r>
    </w:p>
    <w:p w14:paraId="05322815" w14:textId="77777777" w:rsidR="00F53F9A" w:rsidRPr="00E54534" w:rsidRDefault="00AE26FC" w:rsidP="00E54534">
      <w:pPr>
        <w:spacing w:after="0" w:line="240" w:lineRule="auto"/>
        <w:jc w:val="both"/>
        <w:rPr>
          <w:rFonts w:ascii="Sylfaen" w:hAnsi="Sylfaen"/>
          <w:lang w:val="ka-GE"/>
        </w:rPr>
      </w:pPr>
      <w:r>
        <w:rPr>
          <w:rFonts w:ascii="Sylfaen" w:hAnsi="Sylfaen"/>
          <w:lang w:val="ka-GE"/>
        </w:rPr>
        <w:t xml:space="preserve">სისტემური გამოყენების შემსწავლელი კვლევების შედეგად გამოვლენილ მოქმედების  ყველაზე მეტად მნიშვნელოვან საზიანო ეფექტს წარმოადგენდა უმწიფარი ცხოველების სახსრების ხრტილოვანი ქსოვილის დაზიანება, რაც მიჩნეულია ყველა ქინოლონისათვის დამახასიათებელი მოქმედების ეფექტად. დამტკიცებული იქნა, რომ წამლის ამტანობა მისი ოფთალმოლგიური გამოყენების დროს იყო ძალიან კარგი.     </w:t>
      </w:r>
    </w:p>
    <w:p w14:paraId="703860E1" w14:textId="77777777" w:rsidR="00884621" w:rsidRDefault="00884621" w:rsidP="00F53F9A">
      <w:pPr>
        <w:tabs>
          <w:tab w:val="left" w:pos="2834"/>
        </w:tabs>
        <w:spacing w:after="0" w:line="240" w:lineRule="auto"/>
        <w:jc w:val="both"/>
        <w:rPr>
          <w:rFonts w:ascii="Sylfaen" w:hAnsi="Sylfaen"/>
          <w:b/>
          <w:lang w:val="ka-GE"/>
        </w:rPr>
      </w:pPr>
    </w:p>
    <w:p w14:paraId="3DE97ADE" w14:textId="77777777" w:rsidR="00216CD5" w:rsidRPr="00216CD5" w:rsidRDefault="00216CD5" w:rsidP="005C6C5B">
      <w:pPr>
        <w:tabs>
          <w:tab w:val="left" w:pos="2834"/>
        </w:tabs>
        <w:spacing w:after="0" w:line="240" w:lineRule="auto"/>
        <w:jc w:val="both"/>
        <w:rPr>
          <w:rFonts w:ascii="Sylfaen" w:hAnsi="Sylfaen"/>
          <w:b/>
          <w:lang w:val="ka-GE"/>
        </w:rPr>
      </w:pPr>
      <w:r w:rsidRPr="00216CD5">
        <w:rPr>
          <w:rFonts w:ascii="Sylfaen" w:hAnsi="Sylfaen"/>
          <w:b/>
          <w:lang w:val="ka-GE"/>
        </w:rPr>
        <w:t xml:space="preserve">6. </w:t>
      </w:r>
      <w:r w:rsidR="009E72FD">
        <w:rPr>
          <w:rFonts w:ascii="Sylfaen" w:hAnsi="Sylfaen"/>
          <w:b/>
          <w:lang w:val="ka-GE"/>
        </w:rPr>
        <w:t xml:space="preserve">  </w:t>
      </w:r>
      <w:r w:rsidRPr="00216CD5">
        <w:rPr>
          <w:rFonts w:ascii="Sylfaen" w:hAnsi="Sylfaen"/>
          <w:b/>
          <w:lang w:val="ka-GE"/>
        </w:rPr>
        <w:t>ფარმაცევტული თავისებურებები</w:t>
      </w:r>
    </w:p>
    <w:p w14:paraId="411B7C7A" w14:textId="77777777" w:rsidR="00216CD5" w:rsidRDefault="00216CD5" w:rsidP="005C6C5B">
      <w:pPr>
        <w:tabs>
          <w:tab w:val="left" w:pos="2834"/>
        </w:tabs>
        <w:spacing w:after="0" w:line="240" w:lineRule="auto"/>
        <w:jc w:val="both"/>
        <w:rPr>
          <w:rFonts w:ascii="Sylfaen" w:hAnsi="Sylfaen"/>
          <w:b/>
          <w:lang w:val="ka-GE"/>
        </w:rPr>
      </w:pPr>
      <w:r w:rsidRPr="00216CD5">
        <w:rPr>
          <w:rFonts w:ascii="Sylfaen" w:hAnsi="Sylfaen"/>
          <w:b/>
          <w:lang w:val="ka-GE"/>
        </w:rPr>
        <w:t>6.1</w:t>
      </w:r>
      <w:r w:rsidR="009E72FD">
        <w:rPr>
          <w:rFonts w:ascii="Sylfaen" w:hAnsi="Sylfaen"/>
          <w:b/>
          <w:lang w:val="ka-GE"/>
        </w:rPr>
        <w:t xml:space="preserve"> </w:t>
      </w:r>
      <w:r w:rsidRPr="00216CD5">
        <w:rPr>
          <w:rFonts w:ascii="Sylfaen" w:hAnsi="Sylfaen"/>
          <w:b/>
          <w:lang w:val="ka-GE"/>
        </w:rPr>
        <w:t>შემავსებლების ჩამონათვალი</w:t>
      </w:r>
    </w:p>
    <w:p w14:paraId="00B15687" w14:textId="77777777" w:rsidR="004E048C" w:rsidRDefault="004E048C" w:rsidP="009E72FD">
      <w:pPr>
        <w:spacing w:after="0" w:line="240" w:lineRule="auto"/>
        <w:jc w:val="both"/>
        <w:rPr>
          <w:rFonts w:ascii="Sylfaen" w:hAnsi="Sylfaen"/>
          <w:lang w:val="ka-GE"/>
        </w:rPr>
      </w:pPr>
      <w:r>
        <w:rPr>
          <w:rFonts w:ascii="Sylfaen" w:hAnsi="Sylfaen"/>
          <w:lang w:val="ka-GE"/>
        </w:rPr>
        <w:t xml:space="preserve">10 მლ მოცულობის მქონე ბოთლი: ბენზალკონიუმის ქლორიდი, ნატრიუმის ქლორიდი, ნატრიუმის ჰიდროქსიდი და მარილმჟავა (დამატებულია </w:t>
      </w:r>
      <w:r w:rsidRPr="00C062B8">
        <w:rPr>
          <w:rFonts w:ascii="Sylfaen" w:hAnsi="Sylfaen"/>
          <w:lang w:val="ka-GE"/>
        </w:rPr>
        <w:t>pH</w:t>
      </w:r>
      <w:r>
        <w:rPr>
          <w:rFonts w:ascii="Sylfaen" w:hAnsi="Sylfaen"/>
          <w:lang w:val="ka-GE"/>
        </w:rPr>
        <w:t>-ის შესწორების მიზნით) და საინექციო წყალი.</w:t>
      </w:r>
    </w:p>
    <w:p w14:paraId="4930CD4B" w14:textId="77777777" w:rsidR="005F3B39" w:rsidRDefault="005F3B39" w:rsidP="009E72FD">
      <w:pPr>
        <w:spacing w:after="0" w:line="240" w:lineRule="auto"/>
        <w:jc w:val="both"/>
        <w:rPr>
          <w:rFonts w:ascii="Sylfaen" w:hAnsi="Sylfaen"/>
          <w:lang w:val="ka-GE"/>
        </w:rPr>
      </w:pPr>
    </w:p>
    <w:p w14:paraId="2E51367C" w14:textId="6A18C24B" w:rsidR="004E048C" w:rsidRDefault="004E048C" w:rsidP="004E048C">
      <w:pPr>
        <w:spacing w:after="0" w:line="240" w:lineRule="auto"/>
        <w:jc w:val="both"/>
        <w:rPr>
          <w:rFonts w:ascii="Sylfaen" w:hAnsi="Sylfaen"/>
          <w:lang w:val="ka-GE"/>
        </w:rPr>
      </w:pPr>
      <w:r w:rsidRPr="00BC1408">
        <w:rPr>
          <w:rFonts w:ascii="Sylfaen" w:hAnsi="Sylfaen"/>
          <w:lang w:val="ka-GE"/>
        </w:rPr>
        <w:t>ერთჯერადი გამოყენების/დოზირების კონტეინერ</w:t>
      </w:r>
      <w:r>
        <w:rPr>
          <w:rFonts w:ascii="Sylfaen" w:hAnsi="Sylfaen"/>
          <w:lang w:val="ka-GE"/>
        </w:rPr>
        <w:t xml:space="preserve">ები: ნატრიუმის ქლორიდი, ნატრიუმის ჰიდროქსიდი და მარილმჟავა (დამატებულია </w:t>
      </w:r>
      <w:r w:rsidRPr="00C062B8">
        <w:rPr>
          <w:rFonts w:ascii="Sylfaen" w:hAnsi="Sylfaen"/>
          <w:lang w:val="ka-GE"/>
        </w:rPr>
        <w:t>pH</w:t>
      </w:r>
      <w:r>
        <w:rPr>
          <w:rFonts w:ascii="Sylfaen" w:hAnsi="Sylfaen"/>
          <w:lang w:val="ka-GE"/>
        </w:rPr>
        <w:t>-ის შესწორების მიზნით)</w:t>
      </w:r>
      <w:r w:rsidR="00522C54" w:rsidRPr="00C062B8">
        <w:rPr>
          <w:rFonts w:ascii="Sylfaen" w:hAnsi="Sylfaen"/>
          <w:lang w:val="ka-GE"/>
        </w:rPr>
        <w:t>,</w:t>
      </w:r>
      <w:r>
        <w:rPr>
          <w:rFonts w:ascii="Sylfaen" w:hAnsi="Sylfaen"/>
          <w:lang w:val="ka-GE"/>
        </w:rPr>
        <w:t xml:space="preserve"> საინექციო წყალი.</w:t>
      </w:r>
    </w:p>
    <w:p w14:paraId="7CA40AC9" w14:textId="77777777" w:rsidR="00D07F46" w:rsidRDefault="00D07F46" w:rsidP="005C6C5B">
      <w:pPr>
        <w:tabs>
          <w:tab w:val="left" w:pos="2834"/>
        </w:tabs>
        <w:spacing w:after="0" w:line="240" w:lineRule="auto"/>
        <w:jc w:val="both"/>
        <w:rPr>
          <w:rFonts w:ascii="Sylfaen" w:hAnsi="Sylfaen"/>
          <w:lang w:val="ka-GE"/>
        </w:rPr>
      </w:pPr>
    </w:p>
    <w:p w14:paraId="3C3EC143" w14:textId="77777777" w:rsidR="00D07F46" w:rsidRDefault="00D07F46" w:rsidP="005C6C5B">
      <w:pPr>
        <w:tabs>
          <w:tab w:val="left" w:pos="2834"/>
        </w:tabs>
        <w:spacing w:after="0" w:line="240" w:lineRule="auto"/>
        <w:jc w:val="both"/>
        <w:rPr>
          <w:rFonts w:ascii="Sylfaen" w:hAnsi="Sylfaen"/>
          <w:b/>
          <w:lang w:val="ka-GE"/>
        </w:rPr>
      </w:pPr>
      <w:r w:rsidRPr="00D07F46">
        <w:rPr>
          <w:rFonts w:ascii="Sylfaen" w:hAnsi="Sylfaen"/>
          <w:b/>
          <w:lang w:val="ka-GE"/>
        </w:rPr>
        <w:t>6.2 შეუთავსებლობა</w:t>
      </w:r>
    </w:p>
    <w:p w14:paraId="756CFC81" w14:textId="77777777" w:rsidR="00D07F46" w:rsidRDefault="009E72FD" w:rsidP="005C6C5B">
      <w:pPr>
        <w:tabs>
          <w:tab w:val="left" w:pos="2834"/>
        </w:tabs>
        <w:spacing w:after="0" w:line="240" w:lineRule="auto"/>
        <w:jc w:val="both"/>
        <w:rPr>
          <w:rFonts w:ascii="Sylfaen" w:hAnsi="Sylfaen"/>
          <w:lang w:val="ka-GE"/>
        </w:rPr>
      </w:pPr>
      <w:r>
        <w:rPr>
          <w:rFonts w:ascii="Sylfaen" w:hAnsi="Sylfaen"/>
          <w:lang w:val="ka-GE"/>
        </w:rPr>
        <w:t>შეუსაბამო / არ მიესადაგება</w:t>
      </w:r>
      <w:r w:rsidR="00D07F46">
        <w:rPr>
          <w:rFonts w:ascii="Sylfaen" w:hAnsi="Sylfaen"/>
          <w:lang w:val="ka-GE"/>
        </w:rPr>
        <w:t>.</w:t>
      </w:r>
    </w:p>
    <w:p w14:paraId="711FE6C2" w14:textId="77777777" w:rsidR="00D07F46" w:rsidRDefault="00D07F46" w:rsidP="005C6C5B">
      <w:pPr>
        <w:tabs>
          <w:tab w:val="left" w:pos="2834"/>
        </w:tabs>
        <w:spacing w:after="0" w:line="240" w:lineRule="auto"/>
        <w:jc w:val="both"/>
        <w:rPr>
          <w:rFonts w:ascii="Sylfaen" w:hAnsi="Sylfaen"/>
          <w:lang w:val="ka-GE"/>
        </w:rPr>
      </w:pPr>
    </w:p>
    <w:p w14:paraId="6FE49117" w14:textId="77777777" w:rsidR="00D07F46" w:rsidRDefault="00D07F46" w:rsidP="005C6C5B">
      <w:pPr>
        <w:tabs>
          <w:tab w:val="left" w:pos="2834"/>
        </w:tabs>
        <w:spacing w:after="0" w:line="240" w:lineRule="auto"/>
        <w:jc w:val="both"/>
        <w:rPr>
          <w:rFonts w:ascii="Sylfaen" w:hAnsi="Sylfaen"/>
          <w:b/>
          <w:lang w:val="ka-GE"/>
        </w:rPr>
      </w:pPr>
      <w:r w:rsidRPr="00D07F46">
        <w:rPr>
          <w:rFonts w:ascii="Sylfaen" w:hAnsi="Sylfaen"/>
          <w:b/>
          <w:lang w:val="ka-GE"/>
        </w:rPr>
        <w:t>6.3 შენახვის ვადა</w:t>
      </w:r>
    </w:p>
    <w:p w14:paraId="2996022E" w14:textId="1D936AE7" w:rsidR="009E72FD" w:rsidRDefault="004E048C" w:rsidP="005C6C5B">
      <w:pPr>
        <w:tabs>
          <w:tab w:val="left" w:pos="2834"/>
        </w:tabs>
        <w:spacing w:after="0" w:line="240" w:lineRule="auto"/>
        <w:jc w:val="both"/>
        <w:rPr>
          <w:rFonts w:ascii="Sylfaen" w:hAnsi="Sylfaen"/>
          <w:lang w:val="ka-GE"/>
        </w:rPr>
      </w:pPr>
      <w:r>
        <w:rPr>
          <w:rFonts w:ascii="Sylfaen" w:hAnsi="Sylfaen"/>
          <w:lang w:val="ka-GE"/>
        </w:rPr>
        <w:t xml:space="preserve">10 მლ მოცულობის მქონე ბოთლი: </w:t>
      </w:r>
      <w:r w:rsidR="00D07F46" w:rsidRPr="00D07F46">
        <w:rPr>
          <w:rFonts w:ascii="Sylfaen" w:hAnsi="Sylfaen"/>
          <w:lang w:val="ka-GE"/>
        </w:rPr>
        <w:t>2 წელი</w:t>
      </w:r>
      <w:r w:rsidR="009E72FD">
        <w:rPr>
          <w:rFonts w:ascii="Sylfaen" w:hAnsi="Sylfaen"/>
          <w:lang w:val="ka-GE"/>
        </w:rPr>
        <w:t>.</w:t>
      </w:r>
    </w:p>
    <w:p w14:paraId="7ADE6E95" w14:textId="77777777" w:rsidR="004E048C" w:rsidRDefault="004E048C" w:rsidP="005C6C5B">
      <w:pPr>
        <w:tabs>
          <w:tab w:val="left" w:pos="2834"/>
        </w:tabs>
        <w:spacing w:after="0" w:line="240" w:lineRule="auto"/>
        <w:jc w:val="both"/>
        <w:rPr>
          <w:rFonts w:ascii="Sylfaen" w:hAnsi="Sylfaen"/>
          <w:lang w:val="ka-GE"/>
        </w:rPr>
      </w:pPr>
      <w:r>
        <w:rPr>
          <w:rFonts w:ascii="Sylfaen" w:hAnsi="Sylfaen"/>
          <w:lang w:val="ka-GE"/>
        </w:rPr>
        <w:t>წამლის გამოყენება უნდა მოხდეს ბოთლის გახსნიდან 4 კვირის განმავლობაში.</w:t>
      </w:r>
    </w:p>
    <w:p w14:paraId="7FF71D09" w14:textId="77777777" w:rsidR="005F3B39" w:rsidRDefault="005F3B39" w:rsidP="005C6C5B">
      <w:pPr>
        <w:tabs>
          <w:tab w:val="left" w:pos="2834"/>
        </w:tabs>
        <w:spacing w:after="0" w:line="240" w:lineRule="auto"/>
        <w:jc w:val="both"/>
        <w:rPr>
          <w:rFonts w:ascii="Sylfaen" w:hAnsi="Sylfaen"/>
          <w:lang w:val="ka-GE"/>
        </w:rPr>
      </w:pPr>
    </w:p>
    <w:p w14:paraId="42453C18" w14:textId="19E67124" w:rsidR="004E048C" w:rsidRDefault="004E048C" w:rsidP="005C6C5B">
      <w:pPr>
        <w:tabs>
          <w:tab w:val="left" w:pos="2834"/>
        </w:tabs>
        <w:spacing w:after="0" w:line="240" w:lineRule="auto"/>
        <w:jc w:val="both"/>
        <w:rPr>
          <w:rFonts w:ascii="Sylfaen" w:hAnsi="Sylfaen"/>
          <w:lang w:val="ka-GE"/>
        </w:rPr>
      </w:pPr>
      <w:r w:rsidRPr="00BC1408">
        <w:rPr>
          <w:rFonts w:ascii="Sylfaen" w:hAnsi="Sylfaen"/>
          <w:lang w:val="ka-GE"/>
        </w:rPr>
        <w:t>ერთჯერადი გამოყენების/დოზირების კონტეინერ</w:t>
      </w:r>
      <w:r>
        <w:rPr>
          <w:rFonts w:ascii="Sylfaen" w:hAnsi="Sylfaen"/>
          <w:lang w:val="ka-GE"/>
        </w:rPr>
        <w:t xml:space="preserve">ები: </w:t>
      </w:r>
      <w:r w:rsidRPr="00D07F46">
        <w:rPr>
          <w:rFonts w:ascii="Sylfaen" w:hAnsi="Sylfaen"/>
          <w:lang w:val="ka-GE"/>
        </w:rPr>
        <w:t>2 წელი</w:t>
      </w:r>
      <w:r>
        <w:rPr>
          <w:rFonts w:ascii="Sylfaen" w:hAnsi="Sylfaen"/>
          <w:lang w:val="ka-GE"/>
        </w:rPr>
        <w:t>.</w:t>
      </w:r>
    </w:p>
    <w:p w14:paraId="751F4932" w14:textId="77777777" w:rsidR="00D07F46" w:rsidRDefault="009E72FD" w:rsidP="005C6C5B">
      <w:pPr>
        <w:tabs>
          <w:tab w:val="left" w:pos="2834"/>
        </w:tabs>
        <w:spacing w:after="0" w:line="240" w:lineRule="auto"/>
        <w:jc w:val="both"/>
        <w:rPr>
          <w:rFonts w:ascii="Sylfaen" w:hAnsi="Sylfaen"/>
          <w:lang w:val="ka-GE"/>
        </w:rPr>
      </w:pPr>
      <w:r>
        <w:rPr>
          <w:rFonts w:ascii="Sylfaen" w:hAnsi="Sylfaen"/>
          <w:lang w:val="ka-GE"/>
        </w:rPr>
        <w:t xml:space="preserve">გახსნის შემდეგ, </w:t>
      </w:r>
      <w:r w:rsidR="004E048C">
        <w:rPr>
          <w:rFonts w:ascii="Sylfaen" w:hAnsi="Sylfaen"/>
          <w:lang w:val="ka-GE"/>
        </w:rPr>
        <w:t xml:space="preserve">პროდუქტი გამოყენებული უნდა იქნეს დაუყოვნებლივ; უნდა მოხდეს გახსნის შემდეგ დარჩენილი რაიმე ხსნარის </w:t>
      </w:r>
      <w:r>
        <w:rPr>
          <w:rFonts w:ascii="Sylfaen" w:hAnsi="Sylfaen"/>
          <w:lang w:val="ka-GE"/>
        </w:rPr>
        <w:t>გადაგდება/განადგურება.</w:t>
      </w:r>
    </w:p>
    <w:p w14:paraId="4C47F342" w14:textId="77777777" w:rsidR="00D07F46" w:rsidRDefault="00D07F46" w:rsidP="004E048C">
      <w:pPr>
        <w:tabs>
          <w:tab w:val="left" w:pos="2834"/>
        </w:tabs>
        <w:spacing w:before="240" w:after="0" w:line="240" w:lineRule="auto"/>
        <w:jc w:val="both"/>
        <w:rPr>
          <w:rFonts w:ascii="Sylfaen" w:hAnsi="Sylfaen"/>
          <w:b/>
          <w:lang w:val="ka-GE"/>
        </w:rPr>
      </w:pPr>
      <w:r w:rsidRPr="00D07F46">
        <w:rPr>
          <w:rFonts w:ascii="Sylfaen" w:hAnsi="Sylfaen"/>
          <w:b/>
          <w:lang w:val="ka-GE"/>
        </w:rPr>
        <w:t>6</w:t>
      </w:r>
      <w:r>
        <w:rPr>
          <w:rFonts w:ascii="Sylfaen" w:hAnsi="Sylfaen"/>
          <w:b/>
          <w:lang w:val="ka-GE"/>
        </w:rPr>
        <w:t>.</w:t>
      </w:r>
      <w:r w:rsidRPr="00D07F46">
        <w:rPr>
          <w:rFonts w:ascii="Sylfaen" w:hAnsi="Sylfaen"/>
          <w:b/>
          <w:lang w:val="ka-GE"/>
        </w:rPr>
        <w:t>4 შენახვ</w:t>
      </w:r>
      <w:r w:rsidR="004E048C">
        <w:rPr>
          <w:rFonts w:ascii="Sylfaen" w:hAnsi="Sylfaen"/>
          <w:b/>
          <w:lang w:val="ka-GE"/>
        </w:rPr>
        <w:t>ი</w:t>
      </w:r>
      <w:r w:rsidRPr="00D07F46">
        <w:rPr>
          <w:rFonts w:ascii="Sylfaen" w:hAnsi="Sylfaen"/>
          <w:b/>
          <w:lang w:val="ka-GE"/>
        </w:rPr>
        <w:t>ს განსაკუთრებული სიფრთხილის ზომები</w:t>
      </w:r>
    </w:p>
    <w:p w14:paraId="20DAA930" w14:textId="63668DB0" w:rsidR="00522C54" w:rsidRDefault="00522C54" w:rsidP="00D07F46">
      <w:pPr>
        <w:spacing w:after="0" w:line="240" w:lineRule="auto"/>
        <w:jc w:val="both"/>
        <w:rPr>
          <w:rFonts w:ascii="Sylfaen" w:hAnsi="Sylfaen"/>
          <w:lang w:val="ka-GE"/>
        </w:rPr>
      </w:pPr>
      <w:r>
        <w:rPr>
          <w:rFonts w:ascii="Sylfaen" w:hAnsi="Sylfaen"/>
          <w:lang w:val="ka-GE"/>
        </w:rPr>
        <w:t>10 მლ მოცულობის მქონე ბოთლი: სინათლის შუქის ზემოქმედები</w:t>
      </w:r>
      <w:r w:rsidR="002B563F">
        <w:rPr>
          <w:rFonts w:ascii="Sylfaen" w:hAnsi="Sylfaen"/>
          <w:lang w:val="ka-GE"/>
        </w:rPr>
        <w:t>სგ</w:t>
      </w:r>
      <w:r>
        <w:rPr>
          <w:rFonts w:ascii="Sylfaen" w:hAnsi="Sylfaen"/>
          <w:lang w:val="ka-GE"/>
        </w:rPr>
        <w:t>ან დაცვის მიზნით, შეინახეთ ბოთლი მის თავდაპირველ გარე შეფუთვაში.</w:t>
      </w:r>
    </w:p>
    <w:p w14:paraId="7848771E" w14:textId="77777777" w:rsidR="008D454B" w:rsidRPr="00C062B8" w:rsidRDefault="008D454B" w:rsidP="00D07F46">
      <w:pPr>
        <w:spacing w:after="0" w:line="240" w:lineRule="auto"/>
        <w:jc w:val="both"/>
        <w:rPr>
          <w:rFonts w:ascii="Sylfaen" w:hAnsi="Sylfaen"/>
          <w:lang w:val="ka-GE"/>
        </w:rPr>
      </w:pPr>
    </w:p>
    <w:p w14:paraId="7F9960FD" w14:textId="7837C9E9" w:rsidR="00522C54" w:rsidRDefault="00522C54" w:rsidP="00D07F46">
      <w:pPr>
        <w:spacing w:after="0" w:line="240" w:lineRule="auto"/>
        <w:jc w:val="both"/>
        <w:rPr>
          <w:rFonts w:ascii="Sylfaen" w:hAnsi="Sylfaen"/>
          <w:lang w:val="ka-GE"/>
        </w:rPr>
      </w:pPr>
      <w:r w:rsidRPr="00BC1408">
        <w:rPr>
          <w:rFonts w:ascii="Sylfaen" w:hAnsi="Sylfaen"/>
          <w:lang w:val="ka-GE"/>
        </w:rPr>
        <w:t>ერთჯერადი გამოყენების/დოზირების კონტეინერ</w:t>
      </w:r>
      <w:r>
        <w:rPr>
          <w:rFonts w:ascii="Sylfaen" w:hAnsi="Sylfaen"/>
          <w:lang w:val="ka-GE"/>
        </w:rPr>
        <w:t xml:space="preserve">ები: </w:t>
      </w:r>
      <w:r w:rsidR="009E72FD">
        <w:rPr>
          <w:rFonts w:ascii="Sylfaen" w:hAnsi="Sylfaen"/>
          <w:lang w:val="ka-GE"/>
        </w:rPr>
        <w:t xml:space="preserve">არ </w:t>
      </w:r>
      <w:r w:rsidR="00D07F46">
        <w:rPr>
          <w:rFonts w:ascii="Sylfaen" w:hAnsi="Sylfaen"/>
          <w:lang w:val="ka-GE"/>
        </w:rPr>
        <w:t>შე</w:t>
      </w:r>
      <w:r w:rsidR="009E72FD">
        <w:rPr>
          <w:rFonts w:ascii="Sylfaen" w:hAnsi="Sylfaen"/>
          <w:lang w:val="ka-GE"/>
        </w:rPr>
        <w:t>ი</w:t>
      </w:r>
      <w:r w:rsidR="00D07F46">
        <w:rPr>
          <w:rFonts w:ascii="Sylfaen" w:hAnsi="Sylfaen"/>
          <w:lang w:val="ka-GE"/>
        </w:rPr>
        <w:t>ნახ</w:t>
      </w:r>
      <w:r w:rsidR="009E72FD">
        <w:rPr>
          <w:rFonts w:ascii="Sylfaen" w:hAnsi="Sylfaen"/>
          <w:lang w:val="ka-GE"/>
        </w:rPr>
        <w:t>ოთ</w:t>
      </w:r>
      <w:r w:rsidR="00D07F46">
        <w:rPr>
          <w:rFonts w:ascii="Sylfaen" w:hAnsi="Sylfaen"/>
          <w:lang w:val="ka-GE"/>
        </w:rPr>
        <w:t xml:space="preserve"> 25°</w:t>
      </w:r>
      <w:r w:rsidR="00D07F46" w:rsidRPr="00372702">
        <w:rPr>
          <w:rFonts w:ascii="Sylfaen" w:hAnsi="Sylfaen"/>
          <w:lang w:val="ka-GE"/>
        </w:rPr>
        <w:t>C</w:t>
      </w:r>
      <w:r w:rsidR="00D07F46">
        <w:rPr>
          <w:rFonts w:ascii="Sylfaen" w:hAnsi="Sylfaen"/>
          <w:lang w:val="ka-GE"/>
        </w:rPr>
        <w:t xml:space="preserve">-ზე </w:t>
      </w:r>
      <w:r w:rsidR="009E72FD">
        <w:rPr>
          <w:rFonts w:ascii="Sylfaen" w:hAnsi="Sylfaen"/>
          <w:lang w:val="ka-GE"/>
        </w:rPr>
        <w:t>უფრო მაღალი</w:t>
      </w:r>
      <w:r w:rsidR="00D07F46">
        <w:rPr>
          <w:rFonts w:ascii="Sylfaen" w:hAnsi="Sylfaen"/>
          <w:lang w:val="ka-GE"/>
        </w:rPr>
        <w:t xml:space="preserve"> ტემპერატურის პირობებში.</w:t>
      </w:r>
      <w:r>
        <w:rPr>
          <w:rFonts w:ascii="Sylfaen" w:hAnsi="Sylfaen"/>
          <w:lang w:val="ka-GE"/>
        </w:rPr>
        <w:t xml:space="preserve"> სინათლის შუქის ზემოქმედებიდან დაცვის მიზნით, შეინახეთ მის თავდაპირველ გარე შეფუთვაში.</w:t>
      </w:r>
    </w:p>
    <w:p w14:paraId="3A2ABFD9" w14:textId="16504001" w:rsidR="00D07F46" w:rsidRDefault="00522C54" w:rsidP="00D07F46">
      <w:pPr>
        <w:spacing w:after="0" w:line="240" w:lineRule="auto"/>
        <w:jc w:val="both"/>
        <w:rPr>
          <w:rFonts w:ascii="Sylfaen" w:hAnsi="Sylfaen"/>
          <w:lang w:val="ka-GE"/>
        </w:rPr>
      </w:pPr>
      <w:r>
        <w:rPr>
          <w:rFonts w:ascii="Sylfaen" w:hAnsi="Sylfaen"/>
          <w:lang w:val="ka-GE"/>
        </w:rPr>
        <w:t xml:space="preserve">პროდუქტი გამოყენებული უნდა იქნეს მისი ალუმინის პაკეტის პირველი გახსნიდან 2 თვის განმავლობაში; ამის შემდგომ, უნდა მოხდეს გახსნის შემდეგ დარჩენილი პროდუქტის განადგურება. </w:t>
      </w:r>
    </w:p>
    <w:p w14:paraId="150EBE14" w14:textId="77777777" w:rsidR="00522C54" w:rsidRDefault="00522C54" w:rsidP="00D07F46">
      <w:pPr>
        <w:spacing w:after="0" w:line="240" w:lineRule="auto"/>
        <w:jc w:val="both"/>
        <w:rPr>
          <w:rFonts w:ascii="Sylfaen" w:hAnsi="Sylfaen"/>
          <w:lang w:val="ka-GE"/>
        </w:rPr>
      </w:pPr>
    </w:p>
    <w:p w14:paraId="719EBB5C" w14:textId="77777777" w:rsidR="00D07F46" w:rsidRDefault="00D07F46" w:rsidP="00D07F46">
      <w:pPr>
        <w:tabs>
          <w:tab w:val="left" w:pos="2834"/>
        </w:tabs>
        <w:spacing w:after="0" w:line="240" w:lineRule="auto"/>
        <w:jc w:val="both"/>
        <w:rPr>
          <w:rFonts w:ascii="Sylfaen" w:hAnsi="Sylfaen"/>
          <w:b/>
          <w:lang w:val="ka-GE"/>
        </w:rPr>
      </w:pPr>
      <w:r w:rsidRPr="00D07F46">
        <w:rPr>
          <w:rFonts w:ascii="Sylfaen" w:hAnsi="Sylfaen"/>
          <w:b/>
          <w:lang w:val="ka-GE"/>
        </w:rPr>
        <w:lastRenderedPageBreak/>
        <w:t>6.5 კონტეინერის წარმომავლობა და შიგთავსი</w:t>
      </w:r>
    </w:p>
    <w:p w14:paraId="593A5A4D" w14:textId="4B81971D" w:rsidR="00522C54" w:rsidRDefault="00522C54" w:rsidP="00D07F46">
      <w:pPr>
        <w:tabs>
          <w:tab w:val="left" w:pos="2834"/>
        </w:tabs>
        <w:spacing w:after="0" w:line="240" w:lineRule="auto"/>
        <w:jc w:val="both"/>
        <w:rPr>
          <w:rFonts w:ascii="Sylfaen" w:hAnsi="Sylfaen"/>
          <w:lang w:val="ka-GE"/>
        </w:rPr>
      </w:pPr>
      <w:r>
        <w:rPr>
          <w:rFonts w:ascii="Sylfaen" w:hAnsi="Sylfaen"/>
          <w:lang w:val="ka-GE"/>
        </w:rPr>
        <w:t xml:space="preserve">10 მლ მოცულობის მქონე ბოთლი: </w:t>
      </w:r>
      <w:r w:rsidR="009E72FD">
        <w:rPr>
          <w:rFonts w:ascii="Sylfaen" w:hAnsi="Sylfaen"/>
          <w:lang w:val="ka-GE"/>
        </w:rPr>
        <w:t xml:space="preserve">დაბალი ხვედრითი წონის პოლიეთილენისაგან დამზადებული </w:t>
      </w:r>
      <w:r>
        <w:rPr>
          <w:rFonts w:ascii="Sylfaen" w:hAnsi="Sylfaen"/>
          <w:lang w:val="ka-GE"/>
        </w:rPr>
        <w:t>ბოთლი, რომელიც აღჭურვილია დაბალი ხვედრითი წონის პოლიეთილენისაგან დამზადებული აპლიკატორითა და მაღალი ხვედრითი წონის პოლიეთილენისაგან დამზადებული თავსახურით; შეიცავს თალის წვეთების ხსნარს.</w:t>
      </w:r>
    </w:p>
    <w:p w14:paraId="458F147E" w14:textId="77777777" w:rsidR="0009035B" w:rsidRDefault="0009035B" w:rsidP="00D07F46">
      <w:pPr>
        <w:tabs>
          <w:tab w:val="left" w:pos="2834"/>
        </w:tabs>
        <w:spacing w:after="0" w:line="240" w:lineRule="auto"/>
        <w:jc w:val="both"/>
        <w:rPr>
          <w:rFonts w:ascii="Sylfaen" w:hAnsi="Sylfaen"/>
          <w:lang w:val="ka-GE"/>
        </w:rPr>
      </w:pPr>
    </w:p>
    <w:p w14:paraId="2EA71E5B" w14:textId="4E7FD72D" w:rsidR="009E72FD" w:rsidRDefault="009E72FD" w:rsidP="00D07F46">
      <w:pPr>
        <w:tabs>
          <w:tab w:val="left" w:pos="2834"/>
        </w:tabs>
        <w:spacing w:after="0" w:line="240" w:lineRule="auto"/>
        <w:jc w:val="both"/>
        <w:rPr>
          <w:rFonts w:ascii="Sylfaen" w:hAnsi="Sylfaen"/>
          <w:lang w:val="ka-GE"/>
        </w:rPr>
      </w:pPr>
      <w:r w:rsidRPr="00BC1408">
        <w:rPr>
          <w:rFonts w:ascii="Sylfaen" w:hAnsi="Sylfaen"/>
          <w:lang w:val="ka-GE"/>
        </w:rPr>
        <w:t>ერთჯერადი გამოყენების/დოზირების კონტეინერ</w:t>
      </w:r>
      <w:r>
        <w:rPr>
          <w:rFonts w:ascii="Sylfaen" w:hAnsi="Sylfaen"/>
          <w:lang w:val="ka-GE"/>
        </w:rPr>
        <w:t>ები</w:t>
      </w:r>
      <w:r w:rsidR="00522C54">
        <w:rPr>
          <w:rFonts w:ascii="Sylfaen" w:hAnsi="Sylfaen"/>
          <w:lang w:val="ka-GE"/>
        </w:rPr>
        <w:t xml:space="preserve">: დაბალი ხვედრითი წონის პოლიეთილენისაგან დამზადებული </w:t>
      </w:r>
      <w:r w:rsidR="00522C54" w:rsidRPr="00BC1408">
        <w:rPr>
          <w:rFonts w:ascii="Sylfaen" w:hAnsi="Sylfaen"/>
          <w:lang w:val="ka-GE"/>
        </w:rPr>
        <w:t>ერთჯერადი გამოყენების/დოზირების კონტეინერ</w:t>
      </w:r>
      <w:r w:rsidR="00522C54">
        <w:rPr>
          <w:rFonts w:ascii="Sylfaen" w:hAnsi="Sylfaen"/>
          <w:lang w:val="ka-GE"/>
        </w:rPr>
        <w:t xml:space="preserve">ები, რომლებიც შეიცავენ </w:t>
      </w:r>
      <w:proofErr w:type="spellStart"/>
      <w:r w:rsidR="00522C54">
        <w:rPr>
          <w:rFonts w:ascii="Sylfaen" w:hAnsi="Sylfaen"/>
          <w:lang w:val="ka-GE"/>
        </w:rPr>
        <w:t>თალის</w:t>
      </w:r>
      <w:proofErr w:type="spellEnd"/>
      <w:r w:rsidR="00522C54">
        <w:rPr>
          <w:rFonts w:ascii="Sylfaen" w:hAnsi="Sylfaen"/>
          <w:lang w:val="ka-GE"/>
        </w:rPr>
        <w:t xml:space="preserve"> წვეთების ხსნარ</w:t>
      </w:r>
      <w:r w:rsidR="002B563F">
        <w:rPr>
          <w:rFonts w:ascii="Sylfaen" w:hAnsi="Sylfaen"/>
          <w:lang w:val="ka-GE"/>
        </w:rPr>
        <w:t>ს.</w:t>
      </w:r>
    </w:p>
    <w:p w14:paraId="5C444F7D" w14:textId="77777777" w:rsidR="00B27D90" w:rsidRDefault="00B27D90" w:rsidP="00D07F46">
      <w:pPr>
        <w:tabs>
          <w:tab w:val="left" w:pos="2834"/>
        </w:tabs>
        <w:spacing w:after="0" w:line="240" w:lineRule="auto"/>
        <w:jc w:val="both"/>
        <w:rPr>
          <w:rFonts w:ascii="Sylfaen" w:hAnsi="Sylfaen"/>
          <w:lang w:val="ka-GE"/>
        </w:rPr>
      </w:pPr>
    </w:p>
    <w:p w14:paraId="43AA64B9" w14:textId="77777777" w:rsidR="00B27D90" w:rsidRDefault="00B27D90" w:rsidP="00D07F46">
      <w:pPr>
        <w:tabs>
          <w:tab w:val="left" w:pos="2834"/>
        </w:tabs>
        <w:spacing w:after="0" w:line="240" w:lineRule="auto"/>
        <w:jc w:val="both"/>
        <w:rPr>
          <w:rFonts w:ascii="Sylfaen" w:hAnsi="Sylfaen"/>
          <w:b/>
          <w:lang w:val="ka-GE"/>
        </w:rPr>
      </w:pPr>
      <w:r w:rsidRPr="00B27D90">
        <w:rPr>
          <w:rFonts w:ascii="Sylfaen" w:hAnsi="Sylfaen"/>
          <w:b/>
          <w:lang w:val="ka-GE"/>
        </w:rPr>
        <w:t xml:space="preserve">6.6 წამლის გადაგდების </w:t>
      </w:r>
      <w:r w:rsidRPr="00D07F46">
        <w:rPr>
          <w:rFonts w:ascii="Sylfaen" w:hAnsi="Sylfaen"/>
          <w:b/>
          <w:lang w:val="ka-GE"/>
        </w:rPr>
        <w:t>განსაკუთრებული სიფრთხილის ზომები</w:t>
      </w:r>
    </w:p>
    <w:p w14:paraId="0623B594" w14:textId="2BD4FEBA" w:rsidR="00B27D90" w:rsidRDefault="00522C54" w:rsidP="00D07F46">
      <w:pPr>
        <w:tabs>
          <w:tab w:val="left" w:pos="2834"/>
        </w:tabs>
        <w:spacing w:after="0" w:line="240" w:lineRule="auto"/>
        <w:jc w:val="both"/>
        <w:rPr>
          <w:rFonts w:ascii="Sylfaen" w:hAnsi="Sylfaen"/>
          <w:lang w:val="ka-GE"/>
        </w:rPr>
      </w:pPr>
      <w:r>
        <w:rPr>
          <w:rFonts w:ascii="Sylfaen" w:hAnsi="Sylfaen"/>
          <w:lang w:val="ka-GE"/>
        </w:rPr>
        <w:t>არ არსებობ</w:t>
      </w:r>
      <w:r w:rsidR="008C2384">
        <w:rPr>
          <w:rFonts w:ascii="Sylfaen" w:hAnsi="Sylfaen"/>
          <w:lang w:val="ka-GE"/>
        </w:rPr>
        <w:t>ს</w:t>
      </w:r>
      <w:r>
        <w:rPr>
          <w:rFonts w:ascii="Sylfaen" w:hAnsi="Sylfaen"/>
          <w:lang w:val="ka-GE"/>
        </w:rPr>
        <w:t xml:space="preserve"> რაიმე განსაკუთრებული ინსტრუქციები. </w:t>
      </w:r>
      <w:r w:rsidR="00212B75">
        <w:rPr>
          <w:rFonts w:ascii="Sylfaen" w:hAnsi="Sylfaen"/>
          <w:lang w:val="ka-GE"/>
        </w:rPr>
        <w:t xml:space="preserve">ნებისმიერი გამოუყენებელი პროდუქტი ან მისი ნარჩენი მასალა გადაგდებული და განადგურებული უნდა იქნეს ადგილობრივად მოქმედი </w:t>
      </w:r>
      <w:r w:rsidR="00B27D90" w:rsidRPr="00B27D90">
        <w:rPr>
          <w:rFonts w:ascii="Sylfaen" w:hAnsi="Sylfaen"/>
          <w:lang w:val="ka-GE"/>
        </w:rPr>
        <w:t>მოთხოვნები</w:t>
      </w:r>
      <w:r w:rsidR="00212B75">
        <w:rPr>
          <w:rFonts w:ascii="Sylfaen" w:hAnsi="Sylfaen"/>
          <w:lang w:val="ka-GE"/>
        </w:rPr>
        <w:t>ს შესაბამისად</w:t>
      </w:r>
      <w:r w:rsidR="00B27D90" w:rsidRPr="00B27D90">
        <w:rPr>
          <w:rFonts w:ascii="Sylfaen" w:hAnsi="Sylfaen"/>
          <w:lang w:val="ka-GE"/>
        </w:rPr>
        <w:t>.</w:t>
      </w:r>
    </w:p>
    <w:p w14:paraId="22F9B1FA" w14:textId="77777777" w:rsidR="00B27D90" w:rsidRDefault="00B27D90" w:rsidP="00D07F46">
      <w:pPr>
        <w:tabs>
          <w:tab w:val="left" w:pos="2834"/>
        </w:tabs>
        <w:spacing w:after="0" w:line="240" w:lineRule="auto"/>
        <w:jc w:val="both"/>
        <w:rPr>
          <w:rFonts w:ascii="Sylfaen" w:hAnsi="Sylfaen"/>
          <w:lang w:val="ka-GE"/>
        </w:rPr>
      </w:pPr>
    </w:p>
    <w:p w14:paraId="231D47FE" w14:textId="77777777" w:rsidR="002B563F" w:rsidRDefault="00B27D90" w:rsidP="002B563F">
      <w:pPr>
        <w:tabs>
          <w:tab w:val="left" w:pos="2834"/>
        </w:tabs>
        <w:spacing w:after="0" w:line="240" w:lineRule="auto"/>
        <w:jc w:val="both"/>
        <w:rPr>
          <w:rFonts w:ascii="Sylfaen" w:hAnsi="Sylfaen"/>
          <w:b/>
          <w:lang w:val="ka-GE"/>
        </w:rPr>
      </w:pPr>
      <w:r w:rsidRPr="00B27D90">
        <w:rPr>
          <w:rFonts w:ascii="Sylfaen" w:hAnsi="Sylfaen"/>
          <w:b/>
          <w:lang w:val="ka-GE"/>
        </w:rPr>
        <w:t xml:space="preserve">7. </w:t>
      </w:r>
      <w:r w:rsidR="002B563F">
        <w:rPr>
          <w:rFonts w:ascii="Sylfaen" w:hAnsi="Sylfaen"/>
          <w:b/>
          <w:lang w:val="ka-GE"/>
        </w:rPr>
        <w:t>სავაჭრო ლიცენზიის</w:t>
      </w:r>
      <w:r w:rsidRPr="00B27D90">
        <w:rPr>
          <w:rFonts w:ascii="Sylfaen" w:hAnsi="Sylfaen"/>
          <w:b/>
          <w:lang w:val="ka-GE"/>
        </w:rPr>
        <w:t xml:space="preserve"> მფლობელი</w:t>
      </w:r>
    </w:p>
    <w:p w14:paraId="50A19298" w14:textId="3D8B4686" w:rsidR="00B27D90" w:rsidRPr="002B563F" w:rsidRDefault="00B27D90" w:rsidP="002B563F">
      <w:pPr>
        <w:tabs>
          <w:tab w:val="left" w:pos="2834"/>
        </w:tabs>
        <w:spacing w:after="0" w:line="240" w:lineRule="auto"/>
        <w:jc w:val="both"/>
        <w:rPr>
          <w:rFonts w:ascii="Sylfaen" w:hAnsi="Sylfaen"/>
          <w:b/>
          <w:lang w:val="ka-GE"/>
        </w:rPr>
      </w:pPr>
      <w:proofErr w:type="spellStart"/>
      <w:r w:rsidRPr="007A6CBF">
        <w:rPr>
          <w:rFonts w:ascii="Sylfaen" w:hAnsi="Sylfaen"/>
          <w:lang w:val="ka-GE"/>
        </w:rPr>
        <w:t>Farmigea</w:t>
      </w:r>
      <w:proofErr w:type="spellEnd"/>
      <w:r w:rsidRPr="007A6CBF">
        <w:rPr>
          <w:rFonts w:ascii="Sylfaen" w:hAnsi="Sylfaen"/>
          <w:lang w:val="ka-GE"/>
        </w:rPr>
        <w:t xml:space="preserve"> </w:t>
      </w:r>
      <w:proofErr w:type="spellStart"/>
      <w:r w:rsidRPr="007A6CBF">
        <w:rPr>
          <w:rFonts w:ascii="Sylfaen" w:hAnsi="Sylfaen"/>
          <w:lang w:val="ka-GE"/>
        </w:rPr>
        <w:t>S.p.A</w:t>
      </w:r>
      <w:proofErr w:type="spellEnd"/>
      <w:r w:rsidRPr="007A6CBF">
        <w:rPr>
          <w:rFonts w:ascii="Sylfaen" w:hAnsi="Sylfaen"/>
          <w:lang w:val="ka-GE"/>
        </w:rPr>
        <w:t>., Via G.</w:t>
      </w:r>
      <w:r w:rsidRPr="00B27D90">
        <w:rPr>
          <w:rFonts w:ascii="Sylfaen" w:hAnsi="Sylfaen"/>
          <w:lang w:val="ka-GE"/>
        </w:rPr>
        <w:t xml:space="preserve"> B. Oliva 6/8, 56121 - </w:t>
      </w:r>
      <w:r>
        <w:rPr>
          <w:rFonts w:ascii="Sylfaen" w:hAnsi="Sylfaen"/>
          <w:lang w:val="ka-GE"/>
        </w:rPr>
        <w:t>პიზა</w:t>
      </w:r>
      <w:r w:rsidR="00212B75">
        <w:rPr>
          <w:rFonts w:ascii="Sylfaen" w:hAnsi="Sylfaen"/>
          <w:lang w:val="ka-GE"/>
        </w:rPr>
        <w:t>, იტალია</w:t>
      </w:r>
    </w:p>
    <w:p w14:paraId="6181A164" w14:textId="77777777" w:rsidR="00B27D90" w:rsidRDefault="00B27D90" w:rsidP="00D07F46">
      <w:pPr>
        <w:tabs>
          <w:tab w:val="left" w:pos="2834"/>
        </w:tabs>
        <w:spacing w:after="0" w:line="240" w:lineRule="auto"/>
        <w:jc w:val="both"/>
        <w:rPr>
          <w:rFonts w:ascii="Sylfaen" w:hAnsi="Sylfaen"/>
          <w:lang w:val="ka-GE"/>
        </w:rPr>
      </w:pPr>
    </w:p>
    <w:p w14:paraId="07180581" w14:textId="77777777" w:rsidR="002B563F" w:rsidRDefault="00B27D90" w:rsidP="002B563F">
      <w:pPr>
        <w:tabs>
          <w:tab w:val="left" w:pos="2834"/>
        </w:tabs>
        <w:spacing w:after="0" w:line="240" w:lineRule="auto"/>
        <w:jc w:val="both"/>
        <w:rPr>
          <w:rFonts w:ascii="Sylfaen" w:hAnsi="Sylfaen"/>
          <w:b/>
          <w:lang w:val="ka-GE"/>
        </w:rPr>
      </w:pPr>
      <w:r>
        <w:rPr>
          <w:rFonts w:ascii="Sylfaen" w:hAnsi="Sylfaen"/>
          <w:b/>
          <w:lang w:val="ka-GE"/>
        </w:rPr>
        <w:t>8</w:t>
      </w:r>
      <w:r w:rsidRPr="00B27D90">
        <w:rPr>
          <w:rFonts w:ascii="Sylfaen" w:hAnsi="Sylfaen"/>
          <w:b/>
          <w:lang w:val="ka-GE"/>
        </w:rPr>
        <w:t xml:space="preserve">. </w:t>
      </w:r>
      <w:r w:rsidR="002B563F">
        <w:rPr>
          <w:rFonts w:ascii="Sylfaen" w:hAnsi="Sylfaen"/>
          <w:b/>
          <w:lang w:val="ka-GE"/>
        </w:rPr>
        <w:t>სავაჭრო ლიცენზიის</w:t>
      </w:r>
      <w:r w:rsidRPr="00B27D90">
        <w:rPr>
          <w:rFonts w:ascii="Sylfaen" w:hAnsi="Sylfaen"/>
          <w:b/>
          <w:lang w:val="ka-GE"/>
        </w:rPr>
        <w:t xml:space="preserve"> </w:t>
      </w:r>
      <w:r>
        <w:rPr>
          <w:rFonts w:ascii="Sylfaen" w:hAnsi="Sylfaen"/>
          <w:b/>
          <w:lang w:val="ka-GE"/>
        </w:rPr>
        <w:t>ნომერი</w:t>
      </w:r>
    </w:p>
    <w:p w14:paraId="79A392C1" w14:textId="6B6E71FE" w:rsidR="00094C6A" w:rsidRPr="002B563F" w:rsidRDefault="00522C54" w:rsidP="002B563F">
      <w:pPr>
        <w:tabs>
          <w:tab w:val="left" w:pos="2834"/>
        </w:tabs>
        <w:spacing w:after="0" w:line="240" w:lineRule="auto"/>
        <w:jc w:val="both"/>
        <w:rPr>
          <w:rFonts w:ascii="Sylfaen" w:hAnsi="Sylfaen"/>
          <w:b/>
          <w:lang w:val="ka-GE"/>
        </w:rPr>
      </w:pPr>
      <w:r>
        <w:rPr>
          <w:rFonts w:ascii="Sylfaen" w:hAnsi="Sylfaen"/>
          <w:lang w:val="ka-GE"/>
        </w:rPr>
        <w:t xml:space="preserve">FLOXIGEN-ის 3 </w:t>
      </w:r>
      <w:proofErr w:type="spellStart"/>
      <w:r>
        <w:rPr>
          <w:rFonts w:ascii="Sylfaen" w:hAnsi="Sylfaen"/>
          <w:lang w:val="ka-GE"/>
        </w:rPr>
        <w:t>მგ</w:t>
      </w:r>
      <w:proofErr w:type="spellEnd"/>
      <w:r>
        <w:rPr>
          <w:rFonts w:ascii="Sylfaen" w:hAnsi="Sylfaen"/>
          <w:lang w:val="ka-GE"/>
        </w:rPr>
        <w:t xml:space="preserve">/მლ თვალის წვეთები, ხსნარი </w:t>
      </w:r>
      <w:r w:rsidR="00094C6A">
        <w:rPr>
          <w:rFonts w:ascii="Sylfaen" w:hAnsi="Sylfaen"/>
          <w:lang w:val="ka-GE"/>
        </w:rPr>
        <w:t xml:space="preserve">- 10 მლ მოცულობის მქონე 1 ცალი </w:t>
      </w:r>
      <w:r w:rsidR="00094C6A" w:rsidRPr="00C062B8">
        <w:rPr>
          <w:rFonts w:ascii="Sylfaen" w:hAnsi="Sylfaen"/>
          <w:lang w:val="ka-GE"/>
        </w:rPr>
        <w:t xml:space="preserve">LDPE </w:t>
      </w:r>
      <w:r w:rsidR="00094C6A">
        <w:rPr>
          <w:rFonts w:ascii="Sylfaen" w:hAnsi="Sylfaen"/>
          <w:lang w:val="ka-GE"/>
        </w:rPr>
        <w:t xml:space="preserve">ბოთლი: </w:t>
      </w:r>
      <w:r w:rsidR="00B27D90" w:rsidRPr="005D1F65">
        <w:rPr>
          <w:rFonts w:ascii="Sylfaen" w:hAnsi="Sylfaen"/>
          <w:lang w:val="ka-GE"/>
        </w:rPr>
        <w:t>MA</w:t>
      </w:r>
      <w:r w:rsidR="00212B75">
        <w:rPr>
          <w:rFonts w:ascii="Sylfaen" w:hAnsi="Sylfaen"/>
          <w:lang w:val="ka-GE"/>
        </w:rPr>
        <w:t xml:space="preserve"> </w:t>
      </w:r>
      <w:r w:rsidR="00094C6A" w:rsidRPr="00C062B8">
        <w:rPr>
          <w:rFonts w:ascii="Sylfaen" w:hAnsi="Sylfaen"/>
          <w:lang w:val="ka-GE"/>
        </w:rPr>
        <w:t>№</w:t>
      </w:r>
      <w:r w:rsidR="00212B75">
        <w:rPr>
          <w:rFonts w:ascii="Sylfaen" w:hAnsi="Sylfaen"/>
          <w:lang w:val="ka-GE"/>
        </w:rPr>
        <w:t>04</w:t>
      </w:r>
      <w:r w:rsidR="00094C6A">
        <w:rPr>
          <w:rFonts w:ascii="Sylfaen" w:hAnsi="Sylfaen"/>
          <w:lang w:val="ka-GE"/>
        </w:rPr>
        <w:t>3627013.</w:t>
      </w:r>
    </w:p>
    <w:p w14:paraId="1341E0BD" w14:textId="77777777" w:rsidR="00B27D90" w:rsidRPr="00212B75" w:rsidRDefault="00094C6A" w:rsidP="00094C6A">
      <w:pPr>
        <w:tabs>
          <w:tab w:val="left" w:pos="2834"/>
        </w:tabs>
        <w:spacing w:after="0" w:line="240" w:lineRule="auto"/>
        <w:jc w:val="both"/>
        <w:rPr>
          <w:rFonts w:ascii="Sylfaen" w:hAnsi="Sylfaen"/>
          <w:lang w:val="ka-GE"/>
        </w:rPr>
      </w:pPr>
      <w:r>
        <w:rPr>
          <w:rFonts w:ascii="Sylfaen" w:hAnsi="Sylfaen"/>
          <w:lang w:val="ka-GE"/>
        </w:rPr>
        <w:t xml:space="preserve">FLOXIGEN-ის 3 მგ/მლ თვალის წვეთები, ხსნარი - </w:t>
      </w:r>
      <w:r w:rsidR="00212B75">
        <w:rPr>
          <w:rFonts w:ascii="Sylfaen" w:hAnsi="Sylfaen"/>
          <w:lang w:val="ka-GE"/>
        </w:rPr>
        <w:t xml:space="preserve">ერთჯერადი გამოყენების / დოზირების 20 ცალი </w:t>
      </w:r>
      <w:r w:rsidR="00212B75" w:rsidRPr="0093244E">
        <w:rPr>
          <w:rFonts w:ascii="Sylfaen" w:hAnsi="Sylfaen"/>
          <w:lang w:val="ka-GE"/>
        </w:rPr>
        <w:t xml:space="preserve">LDPE </w:t>
      </w:r>
      <w:r w:rsidR="00212B75">
        <w:rPr>
          <w:rFonts w:ascii="Sylfaen" w:hAnsi="Sylfaen"/>
          <w:lang w:val="ka-GE"/>
        </w:rPr>
        <w:t>კონტეინერი</w:t>
      </w:r>
      <w:r>
        <w:rPr>
          <w:rFonts w:ascii="Sylfaen" w:hAnsi="Sylfaen"/>
          <w:lang w:val="ka-GE"/>
        </w:rPr>
        <w:t xml:space="preserve">: </w:t>
      </w:r>
      <w:r w:rsidRPr="005D1F65">
        <w:rPr>
          <w:rFonts w:ascii="Sylfaen" w:hAnsi="Sylfaen"/>
          <w:lang w:val="ka-GE"/>
        </w:rPr>
        <w:t>MA</w:t>
      </w:r>
      <w:r>
        <w:rPr>
          <w:rFonts w:ascii="Sylfaen" w:hAnsi="Sylfaen"/>
          <w:lang w:val="ka-GE"/>
        </w:rPr>
        <w:t xml:space="preserve"> </w:t>
      </w:r>
      <w:r w:rsidRPr="00C062B8">
        <w:rPr>
          <w:rFonts w:ascii="Sylfaen" w:hAnsi="Sylfaen"/>
          <w:lang w:val="ka-GE"/>
        </w:rPr>
        <w:t>№</w:t>
      </w:r>
      <w:r>
        <w:rPr>
          <w:rFonts w:ascii="Sylfaen" w:hAnsi="Sylfaen"/>
          <w:lang w:val="ka-GE"/>
        </w:rPr>
        <w:t>043627025.</w:t>
      </w:r>
    </w:p>
    <w:p w14:paraId="6157786B" w14:textId="77777777" w:rsidR="00B27D90" w:rsidRDefault="00B27D90" w:rsidP="00B27D90">
      <w:pPr>
        <w:tabs>
          <w:tab w:val="left" w:pos="2834"/>
        </w:tabs>
        <w:spacing w:after="0" w:line="240" w:lineRule="auto"/>
        <w:jc w:val="both"/>
        <w:rPr>
          <w:rFonts w:ascii="Sylfaen" w:hAnsi="Sylfaen"/>
          <w:lang w:val="ka-GE"/>
        </w:rPr>
      </w:pPr>
    </w:p>
    <w:p w14:paraId="73B37ED4" w14:textId="77777777" w:rsidR="00B27D90" w:rsidRDefault="00B27D90" w:rsidP="00B27D90">
      <w:pPr>
        <w:tabs>
          <w:tab w:val="left" w:pos="2834"/>
        </w:tabs>
        <w:spacing w:after="0" w:line="240" w:lineRule="auto"/>
        <w:jc w:val="both"/>
        <w:rPr>
          <w:rFonts w:ascii="Sylfaen" w:hAnsi="Sylfaen"/>
          <w:b/>
          <w:lang w:val="ka-GE"/>
        </w:rPr>
      </w:pPr>
      <w:r>
        <w:rPr>
          <w:rFonts w:ascii="Sylfaen" w:hAnsi="Sylfaen"/>
          <w:b/>
          <w:lang w:val="ka-GE"/>
        </w:rPr>
        <w:t>9</w:t>
      </w:r>
      <w:r w:rsidRPr="00B27D90">
        <w:rPr>
          <w:rFonts w:ascii="Sylfaen" w:hAnsi="Sylfaen"/>
          <w:b/>
          <w:lang w:val="ka-GE"/>
        </w:rPr>
        <w:t xml:space="preserve">. </w:t>
      </w:r>
      <w:r>
        <w:rPr>
          <w:rFonts w:ascii="Sylfaen" w:hAnsi="Sylfaen"/>
          <w:b/>
          <w:lang w:val="ka-GE"/>
        </w:rPr>
        <w:t>პირველი</w:t>
      </w:r>
      <w:r w:rsidRPr="00B27D90">
        <w:rPr>
          <w:rFonts w:ascii="Sylfaen" w:hAnsi="Sylfaen"/>
          <w:b/>
          <w:lang w:val="ka-GE"/>
        </w:rPr>
        <w:t xml:space="preserve"> ავტორიზაციის</w:t>
      </w:r>
      <w:r>
        <w:rPr>
          <w:rFonts w:ascii="Sylfaen" w:hAnsi="Sylfaen"/>
          <w:b/>
          <w:lang w:val="ka-GE"/>
        </w:rPr>
        <w:t xml:space="preserve"> მიღების / </w:t>
      </w:r>
      <w:r w:rsidRPr="00B27D90">
        <w:rPr>
          <w:rFonts w:ascii="Sylfaen" w:hAnsi="Sylfaen"/>
          <w:b/>
          <w:lang w:val="ka-GE"/>
        </w:rPr>
        <w:t xml:space="preserve">ავტორიზაციის </w:t>
      </w:r>
      <w:r>
        <w:rPr>
          <w:rFonts w:ascii="Sylfaen" w:hAnsi="Sylfaen"/>
          <w:b/>
          <w:lang w:val="ka-GE"/>
        </w:rPr>
        <w:t>განახლების თარიღი</w:t>
      </w:r>
    </w:p>
    <w:p w14:paraId="7C4303D5" w14:textId="77777777" w:rsidR="00B27D90" w:rsidRDefault="00522C54" w:rsidP="00B27D90">
      <w:pPr>
        <w:tabs>
          <w:tab w:val="left" w:pos="2834"/>
        </w:tabs>
        <w:spacing w:after="0" w:line="240" w:lineRule="auto"/>
        <w:jc w:val="both"/>
        <w:rPr>
          <w:rFonts w:ascii="Sylfaen" w:hAnsi="Sylfaen"/>
          <w:lang w:val="ka-GE"/>
        </w:rPr>
      </w:pPr>
      <w:r>
        <w:rPr>
          <w:rFonts w:ascii="Sylfaen" w:hAnsi="Sylfaen"/>
          <w:lang w:val="ka-GE"/>
        </w:rPr>
        <w:t>05/2016</w:t>
      </w:r>
      <w:r w:rsidR="0008243A">
        <w:rPr>
          <w:rFonts w:ascii="Sylfaen" w:hAnsi="Sylfaen"/>
          <w:lang w:val="ka-GE"/>
        </w:rPr>
        <w:t>.</w:t>
      </w:r>
    </w:p>
    <w:p w14:paraId="31F6EC2E" w14:textId="77777777" w:rsidR="00B27D90" w:rsidRDefault="00B27D90" w:rsidP="00B27D90">
      <w:pPr>
        <w:tabs>
          <w:tab w:val="left" w:pos="2834"/>
        </w:tabs>
        <w:spacing w:after="0" w:line="240" w:lineRule="auto"/>
        <w:jc w:val="both"/>
        <w:rPr>
          <w:rFonts w:ascii="Sylfaen" w:hAnsi="Sylfaen"/>
          <w:lang w:val="ka-GE"/>
        </w:rPr>
      </w:pPr>
    </w:p>
    <w:p w14:paraId="68CF6678" w14:textId="77777777" w:rsidR="00212B75" w:rsidRPr="00212B75" w:rsidRDefault="00212B75" w:rsidP="00B27D90">
      <w:pPr>
        <w:spacing w:after="0" w:line="240" w:lineRule="auto"/>
        <w:jc w:val="both"/>
        <w:rPr>
          <w:rFonts w:ascii="Sylfaen" w:hAnsi="Sylfaen"/>
          <w:b/>
          <w:lang w:val="ka-GE"/>
        </w:rPr>
      </w:pPr>
      <w:r w:rsidRPr="00212B75">
        <w:rPr>
          <w:rFonts w:ascii="Sylfaen" w:hAnsi="Sylfaen"/>
          <w:b/>
          <w:lang w:val="ka-GE"/>
        </w:rPr>
        <w:t xml:space="preserve">10. </w:t>
      </w:r>
      <w:r w:rsidR="00B27D90" w:rsidRPr="00212B75">
        <w:rPr>
          <w:rFonts w:ascii="Sylfaen" w:hAnsi="Sylfaen"/>
          <w:b/>
          <w:lang w:val="ka-GE"/>
        </w:rPr>
        <w:t>ტექსტის რევიზიის/გადახედვის თარიღი</w:t>
      </w:r>
    </w:p>
    <w:p w14:paraId="0CB203E3" w14:textId="77777777" w:rsidR="00B27D90" w:rsidRDefault="00B27D90" w:rsidP="00B27D90">
      <w:pPr>
        <w:spacing w:after="0" w:line="240" w:lineRule="auto"/>
        <w:jc w:val="both"/>
        <w:rPr>
          <w:rFonts w:ascii="Sylfaen" w:hAnsi="Sylfaen"/>
          <w:lang w:val="ka-GE"/>
        </w:rPr>
      </w:pPr>
      <w:r>
        <w:rPr>
          <w:rFonts w:ascii="Sylfaen" w:hAnsi="Sylfaen"/>
          <w:lang w:val="ka-GE"/>
        </w:rPr>
        <w:t>0</w:t>
      </w:r>
      <w:r w:rsidR="00522C54">
        <w:rPr>
          <w:rFonts w:ascii="Sylfaen" w:hAnsi="Sylfaen"/>
          <w:lang w:val="ka-GE"/>
        </w:rPr>
        <w:t>5</w:t>
      </w:r>
      <w:r>
        <w:rPr>
          <w:rFonts w:ascii="Sylfaen" w:hAnsi="Sylfaen"/>
          <w:lang w:val="ka-GE"/>
        </w:rPr>
        <w:t>/201</w:t>
      </w:r>
      <w:r w:rsidR="00212B75">
        <w:rPr>
          <w:rFonts w:ascii="Sylfaen" w:hAnsi="Sylfaen"/>
          <w:lang w:val="ka-GE"/>
        </w:rPr>
        <w:t>7</w:t>
      </w:r>
      <w:r w:rsidR="0008243A">
        <w:rPr>
          <w:rFonts w:ascii="Sylfaen" w:hAnsi="Sylfaen"/>
          <w:lang w:val="ka-GE"/>
        </w:rPr>
        <w:t>.</w:t>
      </w:r>
    </w:p>
    <w:p w14:paraId="244BD217" w14:textId="77777777" w:rsidR="00B27D90" w:rsidRDefault="00B27D90" w:rsidP="00B27D90">
      <w:pPr>
        <w:spacing w:after="0" w:line="240" w:lineRule="auto"/>
        <w:jc w:val="both"/>
        <w:rPr>
          <w:rFonts w:ascii="Sylfaen" w:hAnsi="Sylfaen"/>
          <w:lang w:val="ka-GE"/>
        </w:rPr>
      </w:pPr>
    </w:p>
    <w:p w14:paraId="58776F6D" w14:textId="77777777" w:rsidR="00900AB2" w:rsidRPr="00E56C09" w:rsidRDefault="00900AB2" w:rsidP="00900AB2">
      <w:pPr>
        <w:spacing w:after="0" w:line="240" w:lineRule="auto"/>
        <w:jc w:val="both"/>
        <w:rPr>
          <w:rFonts w:ascii="Sylfaen" w:eastAsia="SimSun" w:hAnsi="Sylfaen"/>
          <w:b/>
          <w:bCs/>
        </w:rPr>
      </w:pPr>
      <w:proofErr w:type="spellStart"/>
      <w:r w:rsidRPr="00E56C09">
        <w:rPr>
          <w:rFonts w:ascii="Sylfaen" w:eastAsia="SimSun" w:hAnsi="Sylfaen"/>
          <w:b/>
          <w:bCs/>
        </w:rPr>
        <w:t>გაცემის</w:t>
      </w:r>
      <w:proofErr w:type="spellEnd"/>
      <w:r w:rsidRPr="00E56C09">
        <w:rPr>
          <w:rFonts w:ascii="Sylfaen" w:eastAsia="SimSun" w:hAnsi="Sylfaen"/>
          <w:b/>
          <w:bCs/>
        </w:rPr>
        <w:t xml:space="preserve"> </w:t>
      </w:r>
      <w:proofErr w:type="spellStart"/>
      <w:r w:rsidRPr="00E56C09">
        <w:rPr>
          <w:rFonts w:ascii="Sylfaen" w:eastAsia="SimSun" w:hAnsi="Sylfaen"/>
          <w:b/>
          <w:bCs/>
        </w:rPr>
        <w:t>წესი</w:t>
      </w:r>
      <w:proofErr w:type="spellEnd"/>
      <w:r w:rsidRPr="00E56C09">
        <w:rPr>
          <w:rFonts w:ascii="Sylfaen" w:eastAsia="SimSun" w:hAnsi="Sylfaen"/>
          <w:b/>
          <w:bCs/>
        </w:rPr>
        <w:t>:</w:t>
      </w:r>
    </w:p>
    <w:p w14:paraId="78FA7DA3" w14:textId="77777777" w:rsidR="00900AB2" w:rsidRPr="00E56C09" w:rsidRDefault="00900AB2" w:rsidP="00900AB2">
      <w:pPr>
        <w:spacing w:after="0" w:line="240" w:lineRule="auto"/>
        <w:jc w:val="both"/>
        <w:rPr>
          <w:rFonts w:ascii="Sylfaen" w:eastAsia="SimSun" w:hAnsi="Sylfaen"/>
          <w:bCs/>
        </w:rPr>
      </w:pPr>
      <w:proofErr w:type="spellStart"/>
      <w:r w:rsidRPr="00E56C09">
        <w:rPr>
          <w:rFonts w:ascii="Sylfaen" w:eastAsia="SimSun" w:hAnsi="Sylfaen"/>
          <w:bCs/>
        </w:rPr>
        <w:t>ფ</w:t>
      </w:r>
      <w:r w:rsidRPr="00E56C09">
        <w:rPr>
          <w:rFonts w:ascii="Sylfaen" w:eastAsia="SimSun" w:hAnsi="Sylfaen" w:cs="Sylfaen"/>
          <w:bCs/>
        </w:rPr>
        <w:t>არმაცევტული</w:t>
      </w:r>
      <w:proofErr w:type="spellEnd"/>
      <w:r w:rsidRPr="00E56C09">
        <w:rPr>
          <w:rFonts w:ascii="AcadNusx" w:eastAsia="SimSun" w:hAnsi="AcadNusx"/>
          <w:bCs/>
        </w:rPr>
        <w:t xml:space="preserve"> </w:t>
      </w:r>
      <w:proofErr w:type="spellStart"/>
      <w:r w:rsidRPr="00E56C09">
        <w:rPr>
          <w:rFonts w:ascii="Sylfaen" w:eastAsia="SimSun" w:hAnsi="Sylfaen" w:cs="Sylfaen"/>
          <w:bCs/>
        </w:rPr>
        <w:t>პროდუქტის</w:t>
      </w:r>
      <w:proofErr w:type="spellEnd"/>
      <w:r w:rsidRPr="00E56C09">
        <w:rPr>
          <w:rFonts w:ascii="AcadNusx" w:eastAsia="SimSun" w:hAnsi="AcadNusx"/>
          <w:bCs/>
        </w:rPr>
        <w:t xml:space="preserve"> </w:t>
      </w:r>
      <w:proofErr w:type="spellStart"/>
      <w:r w:rsidRPr="00E56C09">
        <w:rPr>
          <w:rFonts w:ascii="Sylfaen" w:eastAsia="SimSun" w:hAnsi="Sylfaen" w:cs="Sylfaen"/>
          <w:bCs/>
        </w:rPr>
        <w:t>ჯგუფი</w:t>
      </w:r>
      <w:proofErr w:type="spellEnd"/>
      <w:r w:rsidRPr="00E56C09">
        <w:rPr>
          <w:rFonts w:ascii="AcadNusx" w:eastAsia="SimSun" w:hAnsi="AcadNusx"/>
          <w:bCs/>
        </w:rPr>
        <w:t xml:space="preserve"> I</w:t>
      </w:r>
      <w:r w:rsidRPr="00E56C09">
        <w:rPr>
          <w:rFonts w:ascii="Sylfaen" w:eastAsia="SimSun" w:hAnsi="Sylfaen"/>
          <w:bCs/>
        </w:rPr>
        <w:t>I</w:t>
      </w:r>
      <w:r w:rsidRPr="00E56C09">
        <w:rPr>
          <w:rFonts w:ascii="AcadNusx" w:eastAsia="SimSun" w:hAnsi="AcadNusx"/>
          <w:bCs/>
        </w:rPr>
        <w:t>I</w:t>
      </w:r>
      <w:r w:rsidRPr="00E56C09">
        <w:rPr>
          <w:rFonts w:ascii="Sylfaen" w:eastAsia="SimSun" w:hAnsi="Sylfaen"/>
          <w:bCs/>
        </w:rPr>
        <w:t xml:space="preserve">, </w:t>
      </w:r>
      <w:proofErr w:type="spellStart"/>
      <w:r w:rsidRPr="00E56C09">
        <w:rPr>
          <w:rFonts w:ascii="Sylfaen" w:eastAsia="SimSun" w:hAnsi="Sylfaen"/>
          <w:bCs/>
        </w:rPr>
        <w:t>გაიცემა</w:t>
      </w:r>
      <w:proofErr w:type="spellEnd"/>
      <w:r w:rsidRPr="00E56C09">
        <w:rPr>
          <w:rFonts w:ascii="Sylfaen" w:eastAsia="SimSun" w:hAnsi="Sylfaen"/>
          <w:bCs/>
        </w:rPr>
        <w:t xml:space="preserve"> </w:t>
      </w:r>
      <w:proofErr w:type="spellStart"/>
      <w:r w:rsidRPr="00E56C09">
        <w:rPr>
          <w:rFonts w:ascii="Sylfaen" w:eastAsia="SimSun" w:hAnsi="Sylfaen"/>
          <w:bCs/>
        </w:rPr>
        <w:t>რეცეპტის</w:t>
      </w:r>
      <w:proofErr w:type="spellEnd"/>
      <w:r w:rsidRPr="00E56C09">
        <w:rPr>
          <w:rFonts w:ascii="Sylfaen" w:eastAsia="SimSun" w:hAnsi="Sylfaen"/>
          <w:bCs/>
        </w:rPr>
        <w:t xml:space="preserve"> </w:t>
      </w:r>
      <w:proofErr w:type="spellStart"/>
      <w:r w:rsidRPr="00E56C09">
        <w:rPr>
          <w:rFonts w:ascii="Sylfaen" w:eastAsia="SimSun" w:hAnsi="Sylfaen"/>
          <w:bCs/>
        </w:rPr>
        <w:t>გარეშე</w:t>
      </w:r>
      <w:proofErr w:type="spellEnd"/>
      <w:r w:rsidRPr="00E56C09">
        <w:rPr>
          <w:rFonts w:ascii="Sylfaen" w:eastAsia="SimSun" w:hAnsi="Sylfaen"/>
          <w:bCs/>
        </w:rPr>
        <w:t>.</w:t>
      </w:r>
    </w:p>
    <w:p w14:paraId="0BC77FCB" w14:textId="7ACF2E5E" w:rsidR="00C16CA0" w:rsidRPr="00C16CA0" w:rsidRDefault="00C16CA0" w:rsidP="00094C6A">
      <w:pPr>
        <w:spacing w:after="0" w:line="240" w:lineRule="auto"/>
        <w:jc w:val="both"/>
        <w:rPr>
          <w:rFonts w:ascii="Sylfaen" w:hAnsi="Sylfaen"/>
          <w:lang w:val="ka-GE"/>
        </w:rPr>
      </w:pPr>
    </w:p>
    <w:sectPr w:rsidR="00C16CA0" w:rsidRPr="00C16CA0" w:rsidSect="00EF2906">
      <w:headerReference w:type="default" r:id="rId8"/>
      <w:pgSz w:w="12240" w:h="15840"/>
      <w:pgMar w:top="993"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44B7" w14:textId="77777777" w:rsidR="007735DD" w:rsidRDefault="007735DD" w:rsidP="00C16CA0">
      <w:pPr>
        <w:spacing w:after="0" w:line="240" w:lineRule="auto"/>
      </w:pPr>
      <w:r>
        <w:separator/>
      </w:r>
    </w:p>
  </w:endnote>
  <w:endnote w:type="continuationSeparator" w:id="0">
    <w:p w14:paraId="5216B683" w14:textId="77777777" w:rsidR="007735DD" w:rsidRDefault="007735DD" w:rsidP="00C16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F9981" w14:textId="77777777" w:rsidR="007735DD" w:rsidRDefault="007735DD" w:rsidP="00C16CA0">
      <w:pPr>
        <w:spacing w:after="0" w:line="240" w:lineRule="auto"/>
      </w:pPr>
      <w:r>
        <w:separator/>
      </w:r>
    </w:p>
  </w:footnote>
  <w:footnote w:type="continuationSeparator" w:id="0">
    <w:p w14:paraId="2BE010E1" w14:textId="77777777" w:rsidR="007735DD" w:rsidRDefault="007735DD" w:rsidP="00C16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941821"/>
      <w:docPartObj>
        <w:docPartGallery w:val="Page Numbers (Top of Page)"/>
        <w:docPartUnique/>
      </w:docPartObj>
    </w:sdtPr>
    <w:sdtEndPr>
      <w:rPr>
        <w:rFonts w:ascii="Sylfaen" w:hAnsi="Sylfaen"/>
        <w:b/>
        <w:noProof/>
        <w:sz w:val="18"/>
        <w:szCs w:val="18"/>
      </w:rPr>
    </w:sdtEndPr>
    <w:sdtContent>
      <w:p w14:paraId="3FD80940" w14:textId="77777777" w:rsidR="00C16CA0" w:rsidRPr="00C16CA0" w:rsidRDefault="00C16CA0">
        <w:pPr>
          <w:pStyle w:val="Header"/>
          <w:jc w:val="right"/>
          <w:rPr>
            <w:rFonts w:ascii="Sylfaen" w:hAnsi="Sylfaen"/>
            <w:b/>
            <w:sz w:val="18"/>
            <w:szCs w:val="18"/>
          </w:rPr>
        </w:pPr>
        <w:r w:rsidRPr="00C16CA0">
          <w:rPr>
            <w:rFonts w:ascii="Sylfaen" w:hAnsi="Sylfaen"/>
            <w:b/>
            <w:sz w:val="18"/>
            <w:szCs w:val="18"/>
          </w:rPr>
          <w:fldChar w:fldCharType="begin"/>
        </w:r>
        <w:r w:rsidRPr="00C16CA0">
          <w:rPr>
            <w:rFonts w:ascii="Sylfaen" w:hAnsi="Sylfaen"/>
            <w:b/>
            <w:sz w:val="18"/>
            <w:szCs w:val="18"/>
          </w:rPr>
          <w:instrText xml:space="preserve"> PAGE   \* MERGEFORMAT </w:instrText>
        </w:r>
        <w:r w:rsidRPr="00C16CA0">
          <w:rPr>
            <w:rFonts w:ascii="Sylfaen" w:hAnsi="Sylfaen"/>
            <w:b/>
            <w:sz w:val="18"/>
            <w:szCs w:val="18"/>
          </w:rPr>
          <w:fldChar w:fldCharType="separate"/>
        </w:r>
        <w:r w:rsidR="00C062B8">
          <w:rPr>
            <w:rFonts w:ascii="Sylfaen" w:hAnsi="Sylfaen"/>
            <w:b/>
            <w:noProof/>
            <w:sz w:val="18"/>
            <w:szCs w:val="18"/>
          </w:rPr>
          <w:t>8</w:t>
        </w:r>
        <w:r w:rsidRPr="00C16CA0">
          <w:rPr>
            <w:rFonts w:ascii="Sylfaen" w:hAnsi="Sylfaen"/>
            <w:b/>
            <w:noProof/>
            <w:sz w:val="18"/>
            <w:szCs w:val="18"/>
          </w:rPr>
          <w:fldChar w:fldCharType="end"/>
        </w:r>
      </w:p>
    </w:sdtContent>
  </w:sdt>
  <w:p w14:paraId="5DE7C05A" w14:textId="77777777" w:rsidR="00C16CA0" w:rsidRDefault="00C16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51A8"/>
    <w:multiLevelType w:val="hybridMultilevel"/>
    <w:tmpl w:val="D60C1B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7001F"/>
    <w:multiLevelType w:val="hybridMultilevel"/>
    <w:tmpl w:val="B054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752F8"/>
    <w:multiLevelType w:val="hybridMultilevel"/>
    <w:tmpl w:val="75D843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0710F"/>
    <w:multiLevelType w:val="hybridMultilevel"/>
    <w:tmpl w:val="1DD24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034D3F"/>
    <w:multiLevelType w:val="hybridMultilevel"/>
    <w:tmpl w:val="5B3A50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9701174">
    <w:abstractNumId w:val="3"/>
  </w:num>
  <w:num w:numId="2" w16cid:durableId="1608074833">
    <w:abstractNumId w:val="1"/>
  </w:num>
  <w:num w:numId="3" w16cid:durableId="682509057">
    <w:abstractNumId w:val="4"/>
  </w:num>
  <w:num w:numId="4" w16cid:durableId="1125193750">
    <w:abstractNumId w:val="2"/>
  </w:num>
  <w:num w:numId="5" w16cid:durableId="46851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91"/>
    <w:rsid w:val="0008243A"/>
    <w:rsid w:val="00082DFF"/>
    <w:rsid w:val="0009035B"/>
    <w:rsid w:val="00094C6A"/>
    <w:rsid w:val="000C42BC"/>
    <w:rsid w:val="000F32A1"/>
    <w:rsid w:val="00127CE8"/>
    <w:rsid w:val="00155C14"/>
    <w:rsid w:val="001C61FD"/>
    <w:rsid w:val="001C6C01"/>
    <w:rsid w:val="001F1087"/>
    <w:rsid w:val="00212B75"/>
    <w:rsid w:val="00216CD5"/>
    <w:rsid w:val="002172BD"/>
    <w:rsid w:val="00241E84"/>
    <w:rsid w:val="002441F5"/>
    <w:rsid w:val="00276429"/>
    <w:rsid w:val="002B2732"/>
    <w:rsid w:val="002B563F"/>
    <w:rsid w:val="002D62D8"/>
    <w:rsid w:val="002E22D5"/>
    <w:rsid w:val="00337409"/>
    <w:rsid w:val="00372702"/>
    <w:rsid w:val="00372B19"/>
    <w:rsid w:val="00383651"/>
    <w:rsid w:val="003902DC"/>
    <w:rsid w:val="00391693"/>
    <w:rsid w:val="00395FD0"/>
    <w:rsid w:val="00404192"/>
    <w:rsid w:val="004268AD"/>
    <w:rsid w:val="004350AB"/>
    <w:rsid w:val="00444FE5"/>
    <w:rsid w:val="00445C91"/>
    <w:rsid w:val="0049064C"/>
    <w:rsid w:val="00497F49"/>
    <w:rsid w:val="004A34F1"/>
    <w:rsid w:val="004D7A27"/>
    <w:rsid w:val="004E048C"/>
    <w:rsid w:val="0050076E"/>
    <w:rsid w:val="00516AA1"/>
    <w:rsid w:val="00522C54"/>
    <w:rsid w:val="00546A1A"/>
    <w:rsid w:val="005617A7"/>
    <w:rsid w:val="005627FE"/>
    <w:rsid w:val="00591DD9"/>
    <w:rsid w:val="005B4013"/>
    <w:rsid w:val="005C6C5B"/>
    <w:rsid w:val="005D1F65"/>
    <w:rsid w:val="005D3A10"/>
    <w:rsid w:val="005D5958"/>
    <w:rsid w:val="005E2468"/>
    <w:rsid w:val="005E7DDF"/>
    <w:rsid w:val="005F3B39"/>
    <w:rsid w:val="00614F48"/>
    <w:rsid w:val="00641CA3"/>
    <w:rsid w:val="006435CF"/>
    <w:rsid w:val="00682EC7"/>
    <w:rsid w:val="006C5268"/>
    <w:rsid w:val="006D3A8D"/>
    <w:rsid w:val="006D65D7"/>
    <w:rsid w:val="006D760E"/>
    <w:rsid w:val="006E32A5"/>
    <w:rsid w:val="006F1384"/>
    <w:rsid w:val="006F51BC"/>
    <w:rsid w:val="007735DD"/>
    <w:rsid w:val="00783147"/>
    <w:rsid w:val="007A6853"/>
    <w:rsid w:val="007D1ACD"/>
    <w:rsid w:val="00800623"/>
    <w:rsid w:val="00805E58"/>
    <w:rsid w:val="0080678E"/>
    <w:rsid w:val="0083336D"/>
    <w:rsid w:val="00834B47"/>
    <w:rsid w:val="00884621"/>
    <w:rsid w:val="008A4399"/>
    <w:rsid w:val="008B31FD"/>
    <w:rsid w:val="008B6A46"/>
    <w:rsid w:val="008C1E4F"/>
    <w:rsid w:val="008C2384"/>
    <w:rsid w:val="008C31B8"/>
    <w:rsid w:val="008D454B"/>
    <w:rsid w:val="008D47C6"/>
    <w:rsid w:val="008F29FA"/>
    <w:rsid w:val="00900AB2"/>
    <w:rsid w:val="0093244E"/>
    <w:rsid w:val="009420EF"/>
    <w:rsid w:val="009B7C64"/>
    <w:rsid w:val="009D1603"/>
    <w:rsid w:val="009E72FD"/>
    <w:rsid w:val="00A1471C"/>
    <w:rsid w:val="00A14FA6"/>
    <w:rsid w:val="00A158A3"/>
    <w:rsid w:val="00A7597F"/>
    <w:rsid w:val="00A9316D"/>
    <w:rsid w:val="00AA7D1A"/>
    <w:rsid w:val="00AD05FA"/>
    <w:rsid w:val="00AD732C"/>
    <w:rsid w:val="00AE26FC"/>
    <w:rsid w:val="00B27D90"/>
    <w:rsid w:val="00B51C91"/>
    <w:rsid w:val="00B57F28"/>
    <w:rsid w:val="00B61B2F"/>
    <w:rsid w:val="00BB1500"/>
    <w:rsid w:val="00BB649D"/>
    <w:rsid w:val="00C062B8"/>
    <w:rsid w:val="00C06CD4"/>
    <w:rsid w:val="00C16CA0"/>
    <w:rsid w:val="00C54D50"/>
    <w:rsid w:val="00C839DD"/>
    <w:rsid w:val="00C87CBF"/>
    <w:rsid w:val="00C9213C"/>
    <w:rsid w:val="00C93563"/>
    <w:rsid w:val="00CA3029"/>
    <w:rsid w:val="00CB00DF"/>
    <w:rsid w:val="00D07F46"/>
    <w:rsid w:val="00D13C08"/>
    <w:rsid w:val="00D24AD9"/>
    <w:rsid w:val="00D27437"/>
    <w:rsid w:val="00D60406"/>
    <w:rsid w:val="00DA02B8"/>
    <w:rsid w:val="00DF730D"/>
    <w:rsid w:val="00E00DB3"/>
    <w:rsid w:val="00E27396"/>
    <w:rsid w:val="00E54534"/>
    <w:rsid w:val="00E621FE"/>
    <w:rsid w:val="00E97B13"/>
    <w:rsid w:val="00ED37C2"/>
    <w:rsid w:val="00ED4774"/>
    <w:rsid w:val="00EF151D"/>
    <w:rsid w:val="00EF2906"/>
    <w:rsid w:val="00F12917"/>
    <w:rsid w:val="00F27B8F"/>
    <w:rsid w:val="00F35141"/>
    <w:rsid w:val="00F53F9A"/>
    <w:rsid w:val="00F64BEA"/>
    <w:rsid w:val="00F9450E"/>
    <w:rsid w:val="00F96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67A1B"/>
  <w15:docId w15:val="{A362ED5E-8DCC-492D-BFE9-C982C02E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A0"/>
    <w:pPr>
      <w:tabs>
        <w:tab w:val="center" w:pos="4844"/>
        <w:tab w:val="right" w:pos="9689"/>
      </w:tabs>
      <w:spacing w:after="0" w:line="240" w:lineRule="auto"/>
    </w:pPr>
  </w:style>
  <w:style w:type="character" w:customStyle="1" w:styleId="HeaderChar">
    <w:name w:val="Header Char"/>
    <w:basedOn w:val="DefaultParagraphFont"/>
    <w:link w:val="Header"/>
    <w:uiPriority w:val="99"/>
    <w:rsid w:val="00C16CA0"/>
  </w:style>
  <w:style w:type="paragraph" w:styleId="Footer">
    <w:name w:val="footer"/>
    <w:basedOn w:val="Normal"/>
    <w:link w:val="FooterChar"/>
    <w:uiPriority w:val="99"/>
    <w:unhideWhenUsed/>
    <w:rsid w:val="00C16CA0"/>
    <w:pPr>
      <w:tabs>
        <w:tab w:val="center" w:pos="4844"/>
        <w:tab w:val="right" w:pos="9689"/>
      </w:tabs>
      <w:spacing w:after="0" w:line="240" w:lineRule="auto"/>
    </w:pPr>
  </w:style>
  <w:style w:type="character" w:customStyle="1" w:styleId="FooterChar">
    <w:name w:val="Footer Char"/>
    <w:basedOn w:val="DefaultParagraphFont"/>
    <w:link w:val="Footer"/>
    <w:uiPriority w:val="99"/>
    <w:rsid w:val="00C16CA0"/>
  </w:style>
  <w:style w:type="paragraph" w:styleId="ListParagraph">
    <w:name w:val="List Paragraph"/>
    <w:basedOn w:val="Normal"/>
    <w:uiPriority w:val="34"/>
    <w:qFormat/>
    <w:rsid w:val="0050076E"/>
    <w:pPr>
      <w:ind w:left="720"/>
      <w:contextualSpacing/>
    </w:pPr>
  </w:style>
  <w:style w:type="character" w:styleId="Hyperlink">
    <w:name w:val="Hyperlink"/>
    <w:basedOn w:val="DefaultParagraphFont"/>
    <w:uiPriority w:val="99"/>
    <w:unhideWhenUsed/>
    <w:rsid w:val="0083336D"/>
    <w:rPr>
      <w:color w:val="0000FF" w:themeColor="hyperlink"/>
      <w:u w:val="single"/>
    </w:rPr>
  </w:style>
  <w:style w:type="paragraph" w:styleId="BalloonText">
    <w:name w:val="Balloon Text"/>
    <w:basedOn w:val="Normal"/>
    <w:link w:val="BalloonTextChar"/>
    <w:uiPriority w:val="99"/>
    <w:semiHidden/>
    <w:unhideWhenUsed/>
    <w:rsid w:val="000903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3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6C4CE-DE8E-4D16-B8B7-D4BB55DF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2688</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27</cp:revision>
  <dcterms:created xsi:type="dcterms:W3CDTF">2025-12-21T17:43:00Z</dcterms:created>
  <dcterms:modified xsi:type="dcterms:W3CDTF">2026-01-28T11:28:00Z</dcterms:modified>
</cp:coreProperties>
</file>