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0C69CD" w14:textId="7EDA6715" w:rsidR="00582EFA" w:rsidRPr="004C6035" w:rsidRDefault="00910061" w:rsidP="00830206">
      <w:pPr>
        <w:spacing w:after="0" w:line="240" w:lineRule="auto"/>
        <w:jc w:val="center"/>
        <w:rPr>
          <w:rFonts w:ascii="Sylfaen" w:hAnsi="Sylfaen" w:cs="Times New Roman"/>
          <w:b/>
          <w:noProof/>
          <w:sz w:val="20"/>
          <w:szCs w:val="20"/>
        </w:rPr>
      </w:pPr>
      <w:r w:rsidRPr="004C6035">
        <w:rPr>
          <w:rFonts w:ascii="Sylfaen" w:eastAsia="Times New Roman" w:hAnsi="Sylfaen" w:cs="Times New Roman"/>
          <w:b/>
          <w:noProof/>
          <w:sz w:val="20"/>
          <w:szCs w:val="20"/>
          <w:lang w:bidi="en-US"/>
        </w:rPr>
        <w:t>შეფუთვის ჩანართი</w:t>
      </w:r>
    </w:p>
    <w:p w14:paraId="1A43DFC7" w14:textId="77777777" w:rsidR="003A767A" w:rsidRPr="004C6035" w:rsidRDefault="003A767A" w:rsidP="00830206">
      <w:pPr>
        <w:spacing w:after="0" w:line="240" w:lineRule="auto"/>
        <w:jc w:val="both"/>
        <w:rPr>
          <w:rFonts w:ascii="Sylfaen" w:hAnsi="Sylfaen" w:cs="Times New Roman"/>
          <w:b/>
          <w:noProof/>
          <w:sz w:val="20"/>
          <w:szCs w:val="20"/>
        </w:rPr>
      </w:pPr>
    </w:p>
    <w:p w14:paraId="614A3CD3" w14:textId="56AEDA32" w:rsidR="001673C8" w:rsidRPr="004C6035" w:rsidRDefault="00F832EC" w:rsidP="00910061">
      <w:pPr>
        <w:spacing w:after="0" w:line="240" w:lineRule="auto"/>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w:t>
      </w:r>
      <w:r w:rsidR="00316923" w:rsidRPr="004C6035">
        <w:rPr>
          <w:rFonts w:ascii="Sylfaen" w:eastAsia="Times New Roman" w:hAnsi="Sylfaen" w:cs="Sylfaen"/>
          <w:b/>
          <w:noProof/>
          <w:sz w:val="20"/>
          <w:szCs w:val="20"/>
          <w:lang w:val="ka-GE" w:bidi="en-US"/>
        </w:rPr>
        <w:t>ე</w:t>
      </w:r>
      <w:r w:rsidRPr="004C6035">
        <w:rPr>
          <w:rFonts w:ascii="Sylfaen" w:eastAsia="Times New Roman" w:hAnsi="Sylfaen" w:cs="Sylfaen"/>
          <w:b/>
          <w:noProof/>
          <w:sz w:val="20"/>
          <w:szCs w:val="20"/>
          <w:lang w:bidi="en-US"/>
        </w:rPr>
        <w:t xml:space="preserve"> 400 მგ აპკიანი გარსით დაფარული ტაბლეტი</w:t>
      </w:r>
    </w:p>
    <w:p w14:paraId="60F0C278" w14:textId="0420CFC4" w:rsidR="003A767A" w:rsidRPr="004C6035" w:rsidRDefault="00F832EC" w:rsidP="00830206">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Times New Roman"/>
          <w:b/>
          <w:noProof/>
          <w:sz w:val="20"/>
          <w:szCs w:val="20"/>
          <w:lang w:bidi="en-US"/>
        </w:rPr>
        <w:t>პერორალური გამოყენებისთვის.</w:t>
      </w:r>
    </w:p>
    <w:p w14:paraId="214643A6" w14:textId="77777777" w:rsidR="00F832EC" w:rsidRPr="004C6035" w:rsidRDefault="00F832EC" w:rsidP="00830206">
      <w:pPr>
        <w:spacing w:after="0" w:line="240" w:lineRule="auto"/>
        <w:jc w:val="both"/>
        <w:rPr>
          <w:rFonts w:ascii="Sylfaen" w:hAnsi="Sylfaen" w:cs="Times New Roman"/>
          <w:b/>
          <w:noProof/>
          <w:sz w:val="20"/>
          <w:szCs w:val="20"/>
        </w:rPr>
      </w:pPr>
    </w:p>
    <w:p w14:paraId="5A42DD43" w14:textId="6FDFB7B6" w:rsidR="001673C8" w:rsidRPr="004C6035" w:rsidRDefault="001673C8" w:rsidP="003A1DED">
      <w:pPr>
        <w:pStyle w:val="ListParagraph"/>
        <w:numPr>
          <w:ilvl w:val="0"/>
          <w:numId w:val="6"/>
        </w:numPr>
        <w:spacing w:after="0" w:line="240" w:lineRule="auto"/>
        <w:ind w:left="284" w:hanging="284"/>
        <w:jc w:val="both"/>
        <w:rPr>
          <w:rFonts w:ascii="Sylfaen" w:eastAsia="Times New Roman" w:hAnsi="Sylfaen" w:cs="Sylfaen"/>
          <w:bCs/>
          <w:iCs/>
          <w:noProof/>
          <w:sz w:val="20"/>
          <w:szCs w:val="20"/>
          <w:lang w:bidi="en-US"/>
        </w:rPr>
      </w:pPr>
      <w:r w:rsidRPr="004C6035">
        <w:rPr>
          <w:rFonts w:ascii="Sylfaen" w:eastAsia="Times New Roman" w:hAnsi="Sylfaen" w:cs="Sylfaen"/>
          <w:b/>
          <w:i/>
          <w:noProof/>
          <w:sz w:val="20"/>
          <w:szCs w:val="20"/>
          <w:lang w:bidi="en-US"/>
        </w:rPr>
        <w:t>აქტიური</w:t>
      </w:r>
      <w:r w:rsidRPr="004C6035">
        <w:rPr>
          <w:rFonts w:ascii="Sylfaen" w:eastAsia="Times New Roman" w:hAnsi="Sylfaen" w:cs="Times New Roman"/>
          <w:b/>
          <w:i/>
          <w:noProof/>
          <w:sz w:val="20"/>
          <w:szCs w:val="20"/>
          <w:lang w:bidi="en-US"/>
        </w:rPr>
        <w:t xml:space="preserve"> </w:t>
      </w:r>
      <w:r w:rsidRPr="004C6035">
        <w:rPr>
          <w:rFonts w:ascii="Sylfaen" w:eastAsia="Times New Roman" w:hAnsi="Sylfaen" w:cs="Sylfaen"/>
          <w:b/>
          <w:i/>
          <w:noProof/>
          <w:sz w:val="20"/>
          <w:szCs w:val="20"/>
          <w:lang w:bidi="en-US"/>
        </w:rPr>
        <w:t>ნივთიერება</w:t>
      </w:r>
      <w:r w:rsidRPr="004C6035">
        <w:rPr>
          <w:rFonts w:ascii="Sylfaen" w:eastAsia="Times New Roman" w:hAnsi="Sylfaen" w:cs="Times New Roman"/>
          <w:b/>
          <w:i/>
          <w:noProof/>
          <w:sz w:val="20"/>
          <w:szCs w:val="20"/>
          <w:lang w:bidi="en-US"/>
        </w:rPr>
        <w:t xml:space="preserve">: </w:t>
      </w:r>
      <w:r w:rsidR="003A1DED" w:rsidRPr="004C6035">
        <w:rPr>
          <w:rFonts w:ascii="Sylfaen" w:eastAsia="Times New Roman" w:hAnsi="Sylfaen" w:cs="Sylfaen"/>
          <w:bCs/>
          <w:iCs/>
          <w:noProof/>
          <w:sz w:val="20"/>
          <w:szCs w:val="20"/>
          <w:lang w:bidi="en-US"/>
        </w:rPr>
        <w:t>თითოეული აპკიანი გარსით დაფარული ტაბლეტი შეიცავს 400 მგ ეტოდოლაკს.</w:t>
      </w:r>
      <w:r w:rsidR="003A1DED" w:rsidRPr="004C6035">
        <w:rPr>
          <w:rFonts w:ascii="Sylfaen" w:eastAsia="Times New Roman" w:hAnsi="Sylfaen" w:cs="Sylfaen"/>
          <w:bCs/>
          <w:iCs/>
          <w:noProof/>
          <w:sz w:val="20"/>
          <w:szCs w:val="20"/>
          <w:lang w:bidi="en-US"/>
        </w:rPr>
        <w:tab/>
      </w:r>
    </w:p>
    <w:p w14:paraId="2F35699A" w14:textId="38486F2A" w:rsidR="00467FA8" w:rsidRPr="004C6035" w:rsidRDefault="001673C8" w:rsidP="003A3B80">
      <w:pPr>
        <w:pStyle w:val="ListParagraph"/>
        <w:numPr>
          <w:ilvl w:val="0"/>
          <w:numId w:val="6"/>
        </w:numPr>
        <w:spacing w:after="0" w:line="240" w:lineRule="auto"/>
        <w:ind w:left="284" w:hanging="284"/>
        <w:jc w:val="both"/>
        <w:rPr>
          <w:rFonts w:ascii="Sylfaen" w:hAnsi="Sylfaen" w:cs="Times New Roman"/>
          <w:noProof/>
          <w:sz w:val="20"/>
          <w:szCs w:val="20"/>
        </w:rPr>
      </w:pPr>
      <w:r w:rsidRPr="004C6035">
        <w:rPr>
          <w:rFonts w:ascii="Sylfaen" w:eastAsia="Times New Roman" w:hAnsi="Sylfaen" w:cs="Sylfaen"/>
          <w:b/>
          <w:i/>
          <w:noProof/>
          <w:sz w:val="20"/>
          <w:szCs w:val="20"/>
          <w:lang w:bidi="en-US"/>
        </w:rPr>
        <w:t>დამხმარე</w:t>
      </w:r>
      <w:r w:rsidRPr="004C6035">
        <w:rPr>
          <w:rFonts w:ascii="Sylfaen" w:eastAsia="Times New Roman" w:hAnsi="Sylfaen" w:cs="Times New Roman"/>
          <w:b/>
          <w:i/>
          <w:noProof/>
          <w:sz w:val="20"/>
          <w:szCs w:val="20"/>
          <w:lang w:bidi="en-US"/>
        </w:rPr>
        <w:t xml:space="preserve"> </w:t>
      </w:r>
      <w:r w:rsidRPr="004C6035">
        <w:rPr>
          <w:rFonts w:ascii="Sylfaen" w:eastAsia="Times New Roman" w:hAnsi="Sylfaen" w:cs="Sylfaen"/>
          <w:b/>
          <w:i/>
          <w:noProof/>
          <w:sz w:val="20"/>
          <w:szCs w:val="20"/>
          <w:lang w:bidi="en-US"/>
        </w:rPr>
        <w:t>ნივთიერება</w:t>
      </w:r>
      <w:r w:rsidRPr="004C6035">
        <w:rPr>
          <w:rFonts w:ascii="Sylfaen" w:eastAsia="Times New Roman" w:hAnsi="Sylfaen" w:cs="Times New Roman"/>
          <w:b/>
          <w:i/>
          <w:noProof/>
          <w:sz w:val="20"/>
          <w:szCs w:val="20"/>
          <w:lang w:bidi="en-US"/>
        </w:rPr>
        <w:t>(</w:t>
      </w:r>
      <w:r w:rsidRPr="004C6035">
        <w:rPr>
          <w:rFonts w:ascii="Sylfaen" w:eastAsia="Times New Roman" w:hAnsi="Sylfaen" w:cs="Sylfaen"/>
          <w:b/>
          <w:i/>
          <w:noProof/>
          <w:sz w:val="20"/>
          <w:szCs w:val="20"/>
          <w:lang w:bidi="en-US"/>
        </w:rPr>
        <w:t>ები</w:t>
      </w:r>
      <w:r w:rsidRPr="004C6035">
        <w:rPr>
          <w:rFonts w:ascii="Sylfaen" w:eastAsia="Times New Roman" w:hAnsi="Sylfaen" w:cs="Times New Roman"/>
          <w:b/>
          <w:i/>
          <w:noProof/>
          <w:sz w:val="20"/>
          <w:szCs w:val="20"/>
          <w:lang w:bidi="en-US"/>
        </w:rPr>
        <w:t xml:space="preserve">): </w:t>
      </w:r>
      <w:r w:rsidR="003A1DED" w:rsidRPr="004C6035">
        <w:rPr>
          <w:rFonts w:ascii="Sylfaen" w:eastAsia="Times New Roman" w:hAnsi="Sylfaen" w:cs="Sylfaen"/>
          <w:bCs/>
          <w:iCs/>
          <w:noProof/>
          <w:sz w:val="20"/>
          <w:szCs w:val="20"/>
          <w:lang w:bidi="en-US"/>
        </w:rPr>
        <w:t xml:space="preserve">ნატრიუმის სახამებლის გლიკოლატი, მიკროკრისტალური ცელულოზა (PH 101), პოლივინილპიროლიდონი (K30), კოლოიდური სილიციუმის დიოქსიდი, მაგნიუმის სტეარატი, </w:t>
      </w:r>
      <w:r w:rsidR="003A1DED" w:rsidRPr="004C6035">
        <w:rPr>
          <w:rFonts w:ascii="Sylfaen" w:eastAsia="Times New Roman" w:hAnsi="Sylfaen" w:cs="Sylfaen"/>
          <w:bCs/>
          <w:iCs/>
          <w:noProof/>
          <w:sz w:val="20"/>
          <w:szCs w:val="20"/>
          <w:u w:val="single"/>
          <w:lang w:bidi="en-US"/>
        </w:rPr>
        <w:t>ოპადრი ფორთოხალი OY-S-8730</w:t>
      </w:r>
      <w:r w:rsidR="003A1DED" w:rsidRPr="004C6035">
        <w:rPr>
          <w:rFonts w:ascii="Sylfaen" w:eastAsia="Times New Roman" w:hAnsi="Sylfaen" w:cs="Sylfaen"/>
          <w:bCs/>
          <w:iCs/>
          <w:noProof/>
          <w:sz w:val="20"/>
          <w:szCs w:val="20"/>
          <w:lang w:bidi="en-US"/>
        </w:rPr>
        <w:t>: ჰიპრომელოზა 3cP, ჰიპრომელოზა 6cP, მაკროგოლი/PEG 400, ყვითელი რკინის ოქსიდი, წითელი რკინის ოქსიდი, ტიტანის დიოქსიდი, პოლისორბატი 80</w:t>
      </w:r>
    </w:p>
    <w:p w14:paraId="7D26F384" w14:textId="77777777" w:rsidR="001673C8" w:rsidRPr="004C6035" w:rsidRDefault="001673C8" w:rsidP="001673C8">
      <w:pPr>
        <w:pStyle w:val="ListParagraph"/>
        <w:spacing w:after="0" w:line="240" w:lineRule="auto"/>
        <w:ind w:left="284"/>
        <w:jc w:val="both"/>
        <w:rPr>
          <w:rFonts w:ascii="Sylfaen" w:hAnsi="Sylfaen" w:cs="Times New Roman"/>
          <w:noProof/>
          <w:sz w:val="20"/>
          <w:szCs w:val="20"/>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72"/>
      </w:tblGrid>
      <w:tr w:rsidR="004C6035" w:rsidRPr="004C6035" w14:paraId="170CB17C" w14:textId="77777777" w:rsidTr="00D51B62">
        <w:tc>
          <w:tcPr>
            <w:tcW w:w="9072" w:type="dxa"/>
          </w:tcPr>
          <w:p w14:paraId="720BA5C9" w14:textId="77777777" w:rsidR="001673C8" w:rsidRPr="004C6035" w:rsidRDefault="001673C8" w:rsidP="001673C8">
            <w:pPr>
              <w:tabs>
                <w:tab w:val="left" w:pos="284"/>
                <w:tab w:val="left" w:pos="567"/>
              </w:tabs>
              <w:rPr>
                <w:rFonts w:ascii="Sylfaen" w:hAnsi="Sylfaen" w:cs="Times New Roman"/>
                <w:b/>
                <w:noProof/>
                <w:sz w:val="20"/>
                <w:szCs w:val="20"/>
              </w:rPr>
            </w:pPr>
            <w:r w:rsidRPr="004C6035">
              <w:rPr>
                <w:rFonts w:ascii="Sylfaen" w:hAnsi="Sylfaen" w:cs="Sylfaen"/>
                <w:b/>
                <w:noProof/>
                <w:sz w:val="20"/>
                <w:szCs w:val="20"/>
              </w:rPr>
              <w:t>ამ</w:t>
            </w:r>
            <w:r w:rsidRPr="004C6035">
              <w:rPr>
                <w:rFonts w:ascii="Sylfaen" w:hAnsi="Sylfaen" w:cs="Times New Roman"/>
                <w:b/>
                <w:noProof/>
                <w:sz w:val="20"/>
                <w:szCs w:val="20"/>
              </w:rPr>
              <w:t xml:space="preserve"> </w:t>
            </w:r>
            <w:r w:rsidRPr="004C6035">
              <w:rPr>
                <w:rFonts w:ascii="Sylfaen" w:hAnsi="Sylfaen" w:cs="Sylfaen"/>
                <w:b/>
                <w:noProof/>
                <w:sz w:val="20"/>
                <w:szCs w:val="20"/>
              </w:rPr>
              <w:t>მედიკამენტის</w:t>
            </w:r>
            <w:r w:rsidRPr="004C6035">
              <w:rPr>
                <w:rFonts w:ascii="Sylfaen" w:hAnsi="Sylfaen" w:cs="Times New Roman"/>
                <w:b/>
                <w:noProof/>
                <w:sz w:val="20"/>
                <w:szCs w:val="20"/>
              </w:rPr>
              <w:t xml:space="preserve"> </w:t>
            </w:r>
            <w:r w:rsidRPr="004C6035">
              <w:rPr>
                <w:rFonts w:ascii="Sylfaen" w:hAnsi="Sylfaen" w:cs="Sylfaen"/>
                <w:b/>
                <w:noProof/>
                <w:sz w:val="20"/>
                <w:szCs w:val="20"/>
              </w:rPr>
              <w:t>მიღების</w:t>
            </w:r>
            <w:r w:rsidRPr="004C6035">
              <w:rPr>
                <w:rFonts w:ascii="Sylfaen" w:hAnsi="Sylfaen" w:cs="Times New Roman"/>
                <w:b/>
                <w:noProof/>
                <w:sz w:val="20"/>
                <w:szCs w:val="20"/>
              </w:rPr>
              <w:t xml:space="preserve"> </w:t>
            </w:r>
            <w:r w:rsidRPr="004C6035">
              <w:rPr>
                <w:rFonts w:ascii="Sylfaen" w:hAnsi="Sylfaen" w:cs="Sylfaen"/>
                <w:b/>
                <w:noProof/>
                <w:sz w:val="20"/>
                <w:szCs w:val="20"/>
              </w:rPr>
              <w:t>დაწყებამდე</w:t>
            </w:r>
            <w:r w:rsidRPr="004C6035">
              <w:rPr>
                <w:rFonts w:ascii="Sylfaen" w:hAnsi="Sylfaen" w:cs="Times New Roman"/>
                <w:b/>
                <w:noProof/>
                <w:sz w:val="20"/>
                <w:szCs w:val="20"/>
              </w:rPr>
              <w:t xml:space="preserve"> </w:t>
            </w:r>
            <w:r w:rsidRPr="004C6035">
              <w:rPr>
                <w:rFonts w:ascii="Sylfaen" w:hAnsi="Sylfaen" w:cs="Sylfaen"/>
                <w:b/>
                <w:noProof/>
                <w:sz w:val="20"/>
                <w:szCs w:val="20"/>
              </w:rPr>
              <w:t>ყურადღებით</w:t>
            </w:r>
            <w:r w:rsidRPr="004C6035">
              <w:rPr>
                <w:rFonts w:ascii="Sylfaen" w:hAnsi="Sylfaen" w:cs="Times New Roman"/>
                <w:b/>
                <w:noProof/>
                <w:sz w:val="20"/>
                <w:szCs w:val="20"/>
              </w:rPr>
              <w:t xml:space="preserve"> </w:t>
            </w:r>
            <w:r w:rsidRPr="004C6035">
              <w:rPr>
                <w:rFonts w:ascii="Sylfaen" w:hAnsi="Sylfaen" w:cs="Sylfaen"/>
                <w:b/>
                <w:noProof/>
                <w:sz w:val="20"/>
                <w:szCs w:val="20"/>
              </w:rPr>
              <w:t>გაეცანით</w:t>
            </w:r>
            <w:r w:rsidRPr="004C6035">
              <w:rPr>
                <w:rFonts w:ascii="Sylfaen" w:hAnsi="Sylfaen" w:cs="Times New Roman"/>
                <w:b/>
                <w:noProof/>
                <w:sz w:val="20"/>
                <w:szCs w:val="20"/>
              </w:rPr>
              <w:t xml:space="preserve"> შეფუთვის ჩანართს, </w:t>
            </w:r>
            <w:r w:rsidRPr="004C6035">
              <w:rPr>
                <w:rFonts w:ascii="Sylfaen" w:hAnsi="Sylfaen" w:cs="Sylfaen"/>
                <w:b/>
                <w:noProof/>
                <w:sz w:val="20"/>
                <w:szCs w:val="20"/>
              </w:rPr>
              <w:t>რადგან</w:t>
            </w:r>
            <w:r w:rsidRPr="004C6035">
              <w:rPr>
                <w:rFonts w:ascii="Sylfaen" w:hAnsi="Sylfaen" w:cs="Times New Roman"/>
                <w:b/>
                <w:noProof/>
                <w:sz w:val="20"/>
                <w:szCs w:val="20"/>
              </w:rPr>
              <w:t xml:space="preserve"> </w:t>
            </w:r>
            <w:r w:rsidRPr="004C6035">
              <w:rPr>
                <w:rFonts w:ascii="Sylfaen" w:hAnsi="Sylfaen" w:cs="Sylfaen"/>
                <w:b/>
                <w:noProof/>
                <w:sz w:val="20"/>
                <w:szCs w:val="20"/>
              </w:rPr>
              <w:t>ის</w:t>
            </w:r>
            <w:r w:rsidRPr="004C6035">
              <w:rPr>
                <w:rFonts w:ascii="Sylfaen" w:hAnsi="Sylfaen" w:cs="Times New Roman"/>
                <w:b/>
                <w:noProof/>
                <w:sz w:val="20"/>
                <w:szCs w:val="20"/>
              </w:rPr>
              <w:t xml:space="preserve"> </w:t>
            </w:r>
            <w:r w:rsidRPr="004C6035">
              <w:rPr>
                <w:rFonts w:ascii="Sylfaen" w:hAnsi="Sylfaen" w:cs="Sylfaen"/>
                <w:b/>
                <w:noProof/>
                <w:sz w:val="20"/>
                <w:szCs w:val="20"/>
              </w:rPr>
              <w:t>შეიცავს</w:t>
            </w:r>
            <w:r w:rsidRPr="004C6035">
              <w:rPr>
                <w:rFonts w:ascii="Sylfaen" w:hAnsi="Sylfaen" w:cs="Times New Roman"/>
                <w:b/>
                <w:noProof/>
                <w:sz w:val="20"/>
                <w:szCs w:val="20"/>
              </w:rPr>
              <w:t xml:space="preserve"> </w:t>
            </w:r>
            <w:r w:rsidRPr="004C6035">
              <w:rPr>
                <w:rFonts w:ascii="Sylfaen" w:hAnsi="Sylfaen" w:cs="Sylfaen"/>
                <w:b/>
                <w:noProof/>
                <w:sz w:val="20"/>
                <w:szCs w:val="20"/>
              </w:rPr>
              <w:t>თქვენთვის</w:t>
            </w:r>
            <w:r w:rsidRPr="004C6035">
              <w:rPr>
                <w:rFonts w:ascii="Sylfaen" w:hAnsi="Sylfaen" w:cs="Times New Roman"/>
                <w:b/>
                <w:noProof/>
                <w:sz w:val="20"/>
                <w:szCs w:val="20"/>
              </w:rPr>
              <w:t xml:space="preserve"> </w:t>
            </w:r>
            <w:r w:rsidRPr="004C6035">
              <w:rPr>
                <w:rFonts w:ascii="Sylfaen" w:hAnsi="Sylfaen" w:cs="Sylfaen"/>
                <w:b/>
                <w:noProof/>
                <w:sz w:val="20"/>
                <w:szCs w:val="20"/>
              </w:rPr>
              <w:t>მნიშვნელოვან</w:t>
            </w:r>
            <w:r w:rsidRPr="004C6035">
              <w:rPr>
                <w:rFonts w:ascii="Sylfaen" w:hAnsi="Sylfaen" w:cs="Times New Roman"/>
                <w:b/>
                <w:noProof/>
                <w:sz w:val="20"/>
                <w:szCs w:val="20"/>
              </w:rPr>
              <w:t xml:space="preserve"> </w:t>
            </w:r>
            <w:r w:rsidRPr="004C6035">
              <w:rPr>
                <w:rFonts w:ascii="Sylfaen" w:hAnsi="Sylfaen" w:cs="Sylfaen"/>
                <w:b/>
                <w:noProof/>
                <w:sz w:val="20"/>
                <w:szCs w:val="20"/>
              </w:rPr>
              <w:t>ინფორმაციას</w:t>
            </w:r>
            <w:r w:rsidRPr="004C6035">
              <w:rPr>
                <w:rFonts w:ascii="Sylfaen" w:hAnsi="Sylfaen" w:cs="Times New Roman"/>
                <w:b/>
                <w:noProof/>
                <w:sz w:val="20"/>
                <w:szCs w:val="20"/>
              </w:rPr>
              <w:t>.</w:t>
            </w:r>
          </w:p>
          <w:p w14:paraId="43E4032F"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შეინახეთ</w:t>
            </w:r>
            <w:r w:rsidRPr="004C6035">
              <w:rPr>
                <w:rFonts w:ascii="Sylfaen" w:hAnsi="Sylfaen" w:cs="Times New Roman"/>
                <w:i/>
                <w:noProof/>
                <w:sz w:val="20"/>
                <w:szCs w:val="20"/>
              </w:rPr>
              <w:t xml:space="preserve"> </w:t>
            </w:r>
            <w:r w:rsidRPr="004C6035">
              <w:rPr>
                <w:rFonts w:ascii="Sylfaen" w:hAnsi="Sylfaen" w:cs="Sylfaen"/>
                <w:i/>
                <w:noProof/>
                <w:sz w:val="20"/>
                <w:szCs w:val="20"/>
              </w:rPr>
              <w:t>ეს</w:t>
            </w:r>
            <w:r w:rsidRPr="004C6035">
              <w:rPr>
                <w:rFonts w:ascii="Sylfaen" w:hAnsi="Sylfaen" w:cs="Times New Roman"/>
                <w:i/>
                <w:noProof/>
                <w:sz w:val="20"/>
                <w:szCs w:val="20"/>
              </w:rPr>
              <w:t xml:space="preserve"> </w:t>
            </w:r>
            <w:r w:rsidRPr="004C6035">
              <w:rPr>
                <w:rFonts w:ascii="Sylfaen" w:hAnsi="Sylfaen" w:cs="Sylfaen"/>
                <w:i/>
                <w:noProof/>
                <w:sz w:val="20"/>
                <w:szCs w:val="20"/>
              </w:rPr>
              <w:t>ინსტრუქცია</w:t>
            </w:r>
            <w:r w:rsidRPr="004C6035">
              <w:rPr>
                <w:rFonts w:ascii="Sylfaen" w:hAnsi="Sylfaen" w:cs="Times New Roman"/>
                <w:i/>
                <w:noProof/>
                <w:sz w:val="20"/>
                <w:szCs w:val="20"/>
              </w:rPr>
              <w:t xml:space="preserve">. </w:t>
            </w:r>
            <w:r w:rsidRPr="004C6035">
              <w:rPr>
                <w:rFonts w:ascii="Sylfaen" w:hAnsi="Sylfaen" w:cs="Sylfaen"/>
                <w:i/>
                <w:noProof/>
                <w:sz w:val="20"/>
                <w:szCs w:val="20"/>
              </w:rPr>
              <w:t>შესაძლოა</w:t>
            </w:r>
            <w:r w:rsidRPr="004C6035">
              <w:rPr>
                <w:rFonts w:ascii="Sylfaen" w:hAnsi="Sylfaen" w:cs="Times New Roman"/>
                <w:i/>
                <w:noProof/>
                <w:sz w:val="20"/>
                <w:szCs w:val="20"/>
              </w:rPr>
              <w:t xml:space="preserve">, </w:t>
            </w:r>
            <w:r w:rsidRPr="004C6035">
              <w:rPr>
                <w:rFonts w:ascii="Sylfaen" w:hAnsi="Sylfaen" w:cs="Sylfaen"/>
                <w:i/>
                <w:noProof/>
                <w:sz w:val="20"/>
                <w:szCs w:val="20"/>
              </w:rPr>
              <w:t>ხელახლა</w:t>
            </w:r>
            <w:r w:rsidRPr="004C6035">
              <w:rPr>
                <w:rFonts w:ascii="Sylfaen" w:hAnsi="Sylfaen" w:cs="Times New Roman"/>
                <w:i/>
                <w:noProof/>
                <w:sz w:val="20"/>
                <w:szCs w:val="20"/>
              </w:rPr>
              <w:t xml:space="preserve"> </w:t>
            </w:r>
            <w:r w:rsidRPr="004C6035">
              <w:rPr>
                <w:rFonts w:ascii="Sylfaen" w:hAnsi="Sylfaen" w:cs="Sylfaen"/>
                <w:i/>
                <w:noProof/>
                <w:sz w:val="20"/>
                <w:szCs w:val="20"/>
              </w:rPr>
              <w:t>დაგჭირდეთ</w:t>
            </w:r>
            <w:r w:rsidRPr="004C6035">
              <w:rPr>
                <w:rFonts w:ascii="Sylfaen" w:hAnsi="Sylfaen" w:cs="Times New Roman"/>
                <w:i/>
                <w:noProof/>
                <w:sz w:val="20"/>
                <w:szCs w:val="20"/>
              </w:rPr>
              <w:t xml:space="preserve"> </w:t>
            </w:r>
            <w:r w:rsidRPr="004C6035">
              <w:rPr>
                <w:rFonts w:ascii="Sylfaen" w:hAnsi="Sylfaen" w:cs="Sylfaen"/>
                <w:i/>
                <w:noProof/>
                <w:sz w:val="20"/>
                <w:szCs w:val="20"/>
              </w:rPr>
              <w:t>მისი</w:t>
            </w:r>
            <w:r w:rsidRPr="004C6035">
              <w:rPr>
                <w:rFonts w:ascii="Sylfaen" w:hAnsi="Sylfaen" w:cs="Times New Roman"/>
                <w:i/>
                <w:noProof/>
                <w:sz w:val="20"/>
                <w:szCs w:val="20"/>
              </w:rPr>
              <w:t xml:space="preserve"> </w:t>
            </w:r>
            <w:r w:rsidRPr="004C6035">
              <w:rPr>
                <w:rFonts w:ascii="Sylfaen" w:hAnsi="Sylfaen" w:cs="Sylfaen"/>
                <w:i/>
                <w:noProof/>
                <w:sz w:val="20"/>
                <w:szCs w:val="20"/>
              </w:rPr>
              <w:t>წაკითხვა</w:t>
            </w:r>
            <w:r w:rsidRPr="004C6035">
              <w:rPr>
                <w:rFonts w:ascii="Sylfaen" w:hAnsi="Sylfaen" w:cs="Times New Roman"/>
                <w:i/>
                <w:noProof/>
                <w:sz w:val="20"/>
                <w:szCs w:val="20"/>
              </w:rPr>
              <w:t>.</w:t>
            </w:r>
          </w:p>
          <w:p w14:paraId="1D5B02F5"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დამატებითი</w:t>
            </w:r>
            <w:r w:rsidRPr="004C6035">
              <w:rPr>
                <w:rFonts w:ascii="Sylfaen" w:hAnsi="Sylfaen" w:cs="Times New Roman"/>
                <w:i/>
                <w:noProof/>
                <w:sz w:val="20"/>
                <w:szCs w:val="20"/>
              </w:rPr>
              <w:t xml:space="preserve"> </w:t>
            </w:r>
            <w:r w:rsidRPr="004C6035">
              <w:rPr>
                <w:rFonts w:ascii="Sylfaen" w:hAnsi="Sylfaen" w:cs="Sylfaen"/>
                <w:i/>
                <w:noProof/>
                <w:sz w:val="20"/>
                <w:szCs w:val="20"/>
              </w:rPr>
              <w:t>კითხვების</w:t>
            </w:r>
            <w:r w:rsidRPr="004C6035">
              <w:rPr>
                <w:rFonts w:ascii="Sylfaen" w:hAnsi="Sylfaen" w:cs="Times New Roman"/>
                <w:i/>
                <w:noProof/>
                <w:sz w:val="20"/>
                <w:szCs w:val="20"/>
              </w:rPr>
              <w:t xml:space="preserve"> </w:t>
            </w:r>
            <w:r w:rsidRPr="004C6035">
              <w:rPr>
                <w:rFonts w:ascii="Sylfaen" w:hAnsi="Sylfaen" w:cs="Sylfaen"/>
                <w:i/>
                <w:noProof/>
                <w:sz w:val="20"/>
                <w:szCs w:val="20"/>
              </w:rPr>
              <w:t>შემთხვევაში</w:t>
            </w:r>
            <w:r w:rsidRPr="004C6035">
              <w:rPr>
                <w:rFonts w:ascii="Sylfaen" w:hAnsi="Sylfaen" w:cs="Times New Roman"/>
                <w:i/>
                <w:noProof/>
                <w:sz w:val="20"/>
                <w:szCs w:val="20"/>
              </w:rPr>
              <w:t xml:space="preserve">, </w:t>
            </w:r>
            <w:r w:rsidRPr="004C6035">
              <w:rPr>
                <w:rFonts w:ascii="Sylfaen" w:hAnsi="Sylfaen" w:cs="Sylfaen"/>
                <w:i/>
                <w:noProof/>
                <w:sz w:val="20"/>
                <w:szCs w:val="20"/>
              </w:rPr>
              <w:t>მიმართეთ</w:t>
            </w:r>
            <w:r w:rsidRPr="004C6035">
              <w:rPr>
                <w:rFonts w:ascii="Sylfaen" w:hAnsi="Sylfaen" w:cs="Times New Roman"/>
                <w:i/>
                <w:noProof/>
                <w:sz w:val="20"/>
                <w:szCs w:val="20"/>
              </w:rPr>
              <w:t xml:space="preserve"> თქვენს </w:t>
            </w:r>
            <w:r w:rsidRPr="004C6035">
              <w:rPr>
                <w:rFonts w:ascii="Sylfaen" w:hAnsi="Sylfaen" w:cs="Sylfaen"/>
                <w:i/>
                <w:noProof/>
                <w:sz w:val="20"/>
                <w:szCs w:val="20"/>
              </w:rPr>
              <w:t>ექიმს</w:t>
            </w:r>
            <w:r w:rsidRPr="004C6035">
              <w:rPr>
                <w:rFonts w:ascii="Sylfaen" w:hAnsi="Sylfaen" w:cs="Times New Roman"/>
                <w:i/>
                <w:noProof/>
                <w:sz w:val="20"/>
                <w:szCs w:val="20"/>
              </w:rPr>
              <w:t xml:space="preserve"> </w:t>
            </w:r>
            <w:r w:rsidRPr="004C6035">
              <w:rPr>
                <w:rFonts w:ascii="Sylfaen" w:hAnsi="Sylfaen" w:cs="Sylfaen"/>
                <w:i/>
                <w:noProof/>
                <w:sz w:val="20"/>
                <w:szCs w:val="20"/>
              </w:rPr>
              <w:t>ან</w:t>
            </w:r>
            <w:r w:rsidRPr="004C6035">
              <w:rPr>
                <w:rFonts w:ascii="Sylfaen" w:hAnsi="Sylfaen" w:cs="Times New Roman"/>
                <w:i/>
                <w:noProof/>
                <w:sz w:val="20"/>
                <w:szCs w:val="20"/>
              </w:rPr>
              <w:t xml:space="preserve"> </w:t>
            </w:r>
            <w:r w:rsidRPr="004C6035">
              <w:rPr>
                <w:rFonts w:ascii="Sylfaen" w:hAnsi="Sylfaen" w:cs="Sylfaen"/>
                <w:i/>
                <w:noProof/>
                <w:sz w:val="20"/>
                <w:szCs w:val="20"/>
              </w:rPr>
              <w:t>ფარმაცევტს</w:t>
            </w:r>
            <w:r w:rsidRPr="004C6035">
              <w:rPr>
                <w:rFonts w:ascii="Sylfaen" w:hAnsi="Sylfaen" w:cs="Times New Roman"/>
                <w:i/>
                <w:noProof/>
                <w:sz w:val="20"/>
                <w:szCs w:val="20"/>
              </w:rPr>
              <w:t>.</w:t>
            </w:r>
          </w:p>
          <w:p w14:paraId="478D4586" w14:textId="75A655CB"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ეს</w:t>
            </w:r>
            <w:r w:rsidRPr="004C6035">
              <w:rPr>
                <w:rFonts w:ascii="Sylfaen" w:hAnsi="Sylfaen" w:cs="Times New Roman"/>
                <w:i/>
                <w:noProof/>
                <w:sz w:val="20"/>
                <w:szCs w:val="20"/>
              </w:rPr>
              <w:t xml:space="preserve"> </w:t>
            </w:r>
            <w:r w:rsidRPr="004C6035">
              <w:rPr>
                <w:rFonts w:ascii="Sylfaen" w:hAnsi="Sylfaen" w:cs="Sylfaen"/>
                <w:i/>
                <w:noProof/>
                <w:sz w:val="20"/>
                <w:szCs w:val="20"/>
              </w:rPr>
              <w:t>მედიკამენტი</w:t>
            </w:r>
            <w:r w:rsidRPr="004C6035">
              <w:rPr>
                <w:rFonts w:ascii="Sylfaen" w:hAnsi="Sylfaen" w:cs="Times New Roman"/>
                <w:i/>
                <w:noProof/>
                <w:sz w:val="20"/>
                <w:szCs w:val="20"/>
              </w:rPr>
              <w:t xml:space="preserve"> </w:t>
            </w:r>
            <w:r w:rsidRPr="004C6035">
              <w:rPr>
                <w:rFonts w:ascii="Sylfaen" w:hAnsi="Sylfaen" w:cs="Sylfaen"/>
                <w:i/>
                <w:noProof/>
                <w:sz w:val="20"/>
                <w:szCs w:val="20"/>
              </w:rPr>
              <w:t>თქვენთვისაა</w:t>
            </w:r>
            <w:r w:rsidRPr="004C6035">
              <w:rPr>
                <w:rFonts w:ascii="Sylfaen" w:hAnsi="Sylfaen" w:cs="Times New Roman"/>
                <w:i/>
                <w:noProof/>
                <w:sz w:val="20"/>
                <w:szCs w:val="20"/>
              </w:rPr>
              <w:t xml:space="preserve"> ინდივიდუალურად </w:t>
            </w:r>
            <w:r w:rsidRPr="004C6035">
              <w:rPr>
                <w:rFonts w:ascii="Sylfaen" w:hAnsi="Sylfaen" w:cs="Sylfaen"/>
                <w:i/>
                <w:noProof/>
                <w:sz w:val="20"/>
                <w:szCs w:val="20"/>
              </w:rPr>
              <w:t>დანიშნული</w:t>
            </w:r>
            <w:r w:rsidRPr="004C6035">
              <w:rPr>
                <w:rFonts w:ascii="Sylfaen" w:hAnsi="Sylfaen" w:cs="Times New Roman"/>
                <w:i/>
                <w:noProof/>
                <w:sz w:val="20"/>
                <w:szCs w:val="20"/>
              </w:rPr>
              <w:t xml:space="preserve">. </w:t>
            </w:r>
            <w:r w:rsidRPr="004C6035">
              <w:rPr>
                <w:rFonts w:ascii="Sylfaen" w:hAnsi="Sylfaen" w:cs="Sylfaen"/>
                <w:i/>
                <w:noProof/>
                <w:sz w:val="20"/>
                <w:szCs w:val="20"/>
              </w:rPr>
              <w:t>არ</w:t>
            </w:r>
            <w:r w:rsidRPr="004C6035">
              <w:rPr>
                <w:rFonts w:ascii="Sylfaen" w:hAnsi="Sylfaen" w:cs="Times New Roman"/>
                <w:i/>
                <w:noProof/>
                <w:sz w:val="20"/>
                <w:szCs w:val="20"/>
              </w:rPr>
              <w:t xml:space="preserve"> </w:t>
            </w:r>
            <w:r w:rsidRPr="004C6035">
              <w:rPr>
                <w:rFonts w:ascii="Sylfaen" w:hAnsi="Sylfaen" w:cs="Sylfaen"/>
                <w:i/>
                <w:noProof/>
                <w:sz w:val="20"/>
                <w:szCs w:val="20"/>
              </w:rPr>
              <w:t>გადასცეთ</w:t>
            </w:r>
            <w:r w:rsidRPr="004C6035">
              <w:rPr>
                <w:rFonts w:ascii="Sylfaen" w:hAnsi="Sylfaen" w:cs="Times New Roman"/>
                <w:i/>
                <w:noProof/>
                <w:sz w:val="20"/>
                <w:szCs w:val="20"/>
              </w:rPr>
              <w:t xml:space="preserve"> </w:t>
            </w:r>
            <w:r w:rsidRPr="004C6035">
              <w:rPr>
                <w:rFonts w:ascii="Sylfaen" w:hAnsi="Sylfaen" w:cs="Sylfaen"/>
                <w:i/>
                <w:noProof/>
                <w:sz w:val="20"/>
                <w:szCs w:val="20"/>
              </w:rPr>
              <w:t>ის</w:t>
            </w:r>
            <w:r w:rsidRPr="004C6035">
              <w:rPr>
                <w:rFonts w:ascii="Sylfaen" w:hAnsi="Sylfaen" w:cs="Times New Roman"/>
                <w:i/>
                <w:noProof/>
                <w:sz w:val="20"/>
                <w:szCs w:val="20"/>
              </w:rPr>
              <w:t xml:space="preserve"> </w:t>
            </w:r>
            <w:r w:rsidRPr="004C6035">
              <w:rPr>
                <w:rFonts w:ascii="Sylfaen" w:hAnsi="Sylfaen" w:cs="Sylfaen"/>
                <w:i/>
                <w:noProof/>
                <w:sz w:val="20"/>
                <w:szCs w:val="20"/>
              </w:rPr>
              <w:t>სხვებს</w:t>
            </w:r>
            <w:r w:rsidRPr="004C6035">
              <w:rPr>
                <w:rFonts w:ascii="Sylfaen" w:hAnsi="Sylfaen" w:cs="Times New Roman"/>
                <w:i/>
                <w:noProof/>
                <w:sz w:val="20"/>
                <w:szCs w:val="20"/>
              </w:rPr>
              <w:t>.</w:t>
            </w:r>
          </w:p>
          <w:p w14:paraId="11B0FB53" w14:textId="77777777" w:rsidR="001673C8" w:rsidRPr="004C6035" w:rsidRDefault="001673C8" w:rsidP="001673C8">
            <w:pPr>
              <w:pStyle w:val="ListParagraph"/>
              <w:widowControl w:val="0"/>
              <w:numPr>
                <w:ilvl w:val="0"/>
                <w:numId w:val="2"/>
              </w:numPr>
              <w:tabs>
                <w:tab w:val="left" w:pos="284"/>
                <w:tab w:val="left" w:pos="567"/>
              </w:tabs>
              <w:spacing w:after="0" w:line="240" w:lineRule="auto"/>
              <w:ind w:left="0"/>
              <w:jc w:val="both"/>
              <w:rPr>
                <w:rFonts w:ascii="Sylfaen" w:hAnsi="Sylfaen" w:cs="Times New Roman"/>
                <w:i/>
                <w:noProof/>
                <w:sz w:val="20"/>
                <w:szCs w:val="20"/>
              </w:rPr>
            </w:pPr>
            <w:r w:rsidRPr="004C6035">
              <w:rPr>
                <w:rFonts w:ascii="Sylfaen" w:hAnsi="Sylfaen" w:cs="Sylfaen"/>
                <w:i/>
                <w:noProof/>
                <w:sz w:val="20"/>
                <w:szCs w:val="20"/>
              </w:rPr>
              <w:t>ამ</w:t>
            </w:r>
            <w:r w:rsidRPr="004C6035">
              <w:rPr>
                <w:rFonts w:ascii="Sylfaen" w:hAnsi="Sylfaen" w:cs="Times New Roman"/>
                <w:i/>
                <w:noProof/>
                <w:sz w:val="20"/>
                <w:szCs w:val="20"/>
              </w:rPr>
              <w:t xml:space="preserve"> </w:t>
            </w:r>
            <w:r w:rsidRPr="004C6035">
              <w:rPr>
                <w:rFonts w:ascii="Sylfaen" w:hAnsi="Sylfaen" w:cs="Sylfaen"/>
                <w:i/>
                <w:noProof/>
                <w:sz w:val="20"/>
                <w:szCs w:val="20"/>
              </w:rPr>
              <w:t>მედიკამენტის</w:t>
            </w:r>
            <w:r w:rsidRPr="004C6035">
              <w:rPr>
                <w:rFonts w:ascii="Sylfaen" w:hAnsi="Sylfaen" w:cs="Times New Roman"/>
                <w:i/>
                <w:noProof/>
                <w:sz w:val="20"/>
                <w:szCs w:val="20"/>
              </w:rPr>
              <w:t xml:space="preserve"> </w:t>
            </w:r>
            <w:r w:rsidRPr="004C6035">
              <w:rPr>
                <w:rFonts w:ascii="Sylfaen" w:hAnsi="Sylfaen" w:cs="Sylfaen"/>
                <w:i/>
                <w:noProof/>
                <w:sz w:val="20"/>
                <w:szCs w:val="20"/>
              </w:rPr>
              <w:t>მიღებისას</w:t>
            </w:r>
            <w:r w:rsidRPr="004C6035">
              <w:rPr>
                <w:rFonts w:ascii="Sylfaen" w:hAnsi="Sylfaen" w:cs="Times New Roman"/>
                <w:i/>
                <w:noProof/>
                <w:sz w:val="20"/>
                <w:szCs w:val="20"/>
              </w:rPr>
              <w:t xml:space="preserve">, </w:t>
            </w:r>
            <w:r w:rsidRPr="004C6035">
              <w:rPr>
                <w:rFonts w:ascii="Sylfaen" w:hAnsi="Sylfaen" w:cs="Sylfaen"/>
                <w:i/>
                <w:noProof/>
                <w:sz w:val="20"/>
                <w:szCs w:val="20"/>
              </w:rPr>
              <w:t>ექიმთან</w:t>
            </w:r>
            <w:r w:rsidRPr="004C6035">
              <w:rPr>
                <w:rFonts w:ascii="Sylfaen" w:hAnsi="Sylfaen" w:cs="Times New Roman"/>
                <w:i/>
                <w:noProof/>
                <w:sz w:val="20"/>
                <w:szCs w:val="20"/>
              </w:rPr>
              <w:t xml:space="preserve"> </w:t>
            </w:r>
            <w:r w:rsidRPr="004C6035">
              <w:rPr>
                <w:rFonts w:ascii="Sylfaen" w:hAnsi="Sylfaen" w:cs="Sylfaen"/>
                <w:i/>
                <w:noProof/>
                <w:sz w:val="20"/>
                <w:szCs w:val="20"/>
              </w:rPr>
              <w:t>ან</w:t>
            </w:r>
            <w:r w:rsidRPr="004C6035">
              <w:rPr>
                <w:rFonts w:ascii="Sylfaen" w:hAnsi="Sylfaen" w:cs="Times New Roman"/>
                <w:i/>
                <w:noProof/>
                <w:sz w:val="20"/>
                <w:szCs w:val="20"/>
              </w:rPr>
              <w:t xml:space="preserve"> </w:t>
            </w:r>
            <w:r w:rsidRPr="004C6035">
              <w:rPr>
                <w:rFonts w:ascii="Sylfaen" w:hAnsi="Sylfaen" w:cs="Sylfaen"/>
                <w:i/>
                <w:noProof/>
                <w:sz w:val="20"/>
                <w:szCs w:val="20"/>
              </w:rPr>
              <w:t>საავადმყოფოში</w:t>
            </w:r>
            <w:r w:rsidRPr="004C6035">
              <w:rPr>
                <w:rFonts w:ascii="Sylfaen" w:hAnsi="Sylfaen" w:cs="Times New Roman"/>
                <w:i/>
                <w:noProof/>
                <w:sz w:val="20"/>
                <w:szCs w:val="20"/>
              </w:rPr>
              <w:t xml:space="preserve"> </w:t>
            </w:r>
            <w:r w:rsidRPr="004C6035">
              <w:rPr>
                <w:rFonts w:ascii="Sylfaen" w:hAnsi="Sylfaen" w:cs="Sylfaen"/>
                <w:i/>
                <w:noProof/>
                <w:sz w:val="20"/>
                <w:szCs w:val="20"/>
              </w:rPr>
              <w:t>ვიზიტისას</w:t>
            </w:r>
            <w:r w:rsidRPr="004C6035">
              <w:rPr>
                <w:rFonts w:ascii="Sylfaen" w:hAnsi="Sylfaen" w:cs="Times New Roman"/>
                <w:i/>
                <w:noProof/>
                <w:sz w:val="20"/>
                <w:szCs w:val="20"/>
              </w:rPr>
              <w:t xml:space="preserve"> </w:t>
            </w:r>
            <w:r w:rsidRPr="004C6035">
              <w:rPr>
                <w:rFonts w:ascii="Sylfaen" w:hAnsi="Sylfaen" w:cs="Sylfaen"/>
                <w:i/>
                <w:noProof/>
                <w:sz w:val="20"/>
                <w:szCs w:val="20"/>
              </w:rPr>
              <w:t>აცნობეთ</w:t>
            </w:r>
            <w:r w:rsidRPr="004C6035">
              <w:rPr>
                <w:rFonts w:ascii="Sylfaen" w:hAnsi="Sylfaen" w:cs="Times New Roman"/>
                <w:i/>
                <w:noProof/>
                <w:sz w:val="20"/>
                <w:szCs w:val="20"/>
              </w:rPr>
              <w:t xml:space="preserve"> თქვენს ექიმს მისი გამოყენების შესახებ.</w:t>
            </w:r>
          </w:p>
          <w:p w14:paraId="0233C4AC" w14:textId="4DA66A3B" w:rsidR="003A767A" w:rsidRPr="004C6035" w:rsidRDefault="001673C8" w:rsidP="001673C8">
            <w:pPr>
              <w:pStyle w:val="Default"/>
              <w:numPr>
                <w:ilvl w:val="0"/>
                <w:numId w:val="2"/>
              </w:numPr>
              <w:ind w:left="316" w:hanging="244"/>
              <w:jc w:val="both"/>
              <w:rPr>
                <w:rFonts w:ascii="Sylfaen" w:hAnsi="Sylfaen" w:cs="Times New Roman"/>
                <w:b/>
                <w:bCs/>
                <w:noProof/>
                <w:color w:val="auto"/>
                <w:sz w:val="20"/>
                <w:szCs w:val="20"/>
              </w:rPr>
            </w:pPr>
            <w:r w:rsidRPr="004C6035">
              <w:rPr>
                <w:rFonts w:ascii="Sylfaen" w:hAnsi="Sylfaen" w:cs="Sylfaen"/>
                <w:i/>
                <w:noProof/>
                <w:color w:val="auto"/>
                <w:sz w:val="20"/>
                <w:szCs w:val="20"/>
              </w:rPr>
              <w:t>ზუსტად</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დაიცავით</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ამ</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ფურცელ</w:t>
            </w:r>
            <w:r w:rsidRPr="004C6035">
              <w:rPr>
                <w:rFonts w:ascii="Sylfaen" w:hAnsi="Sylfaen" w:cs="Times New Roman"/>
                <w:i/>
                <w:noProof/>
                <w:color w:val="auto"/>
                <w:sz w:val="20"/>
                <w:szCs w:val="20"/>
              </w:rPr>
              <w:t>-</w:t>
            </w:r>
            <w:r w:rsidRPr="004C6035">
              <w:rPr>
                <w:rFonts w:ascii="Sylfaen" w:hAnsi="Sylfaen" w:cs="Sylfaen"/>
                <w:i/>
                <w:noProof/>
                <w:color w:val="auto"/>
                <w:sz w:val="20"/>
                <w:szCs w:val="20"/>
              </w:rPr>
              <w:t>ჩანართში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მითითებული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ინსტრუქციები</w:t>
            </w:r>
            <w:r w:rsidRPr="004C6035">
              <w:rPr>
                <w:rFonts w:ascii="Sylfaen" w:hAnsi="Sylfaen" w:cs="Times New Roman"/>
                <w:i/>
                <w:noProof/>
                <w:color w:val="auto"/>
                <w:sz w:val="20"/>
                <w:szCs w:val="20"/>
              </w:rPr>
              <w:t xml:space="preserve">. </w:t>
            </w:r>
            <w:r w:rsidRPr="004C6035">
              <w:rPr>
                <w:rFonts w:ascii="Sylfaen" w:hAnsi="Sylfaen" w:cs="Sylfaen"/>
                <w:i/>
                <w:noProof/>
                <w:color w:val="auto"/>
                <w:sz w:val="20"/>
                <w:szCs w:val="20"/>
              </w:rPr>
              <w:t xml:space="preserve">არ მიიღოთ მედიკამენტი რეკომენდებულზე </w:t>
            </w:r>
            <w:r w:rsidRPr="004C6035">
              <w:rPr>
                <w:rFonts w:ascii="Sylfaen" w:hAnsi="Sylfaen" w:cs="Sylfaen"/>
                <w:b/>
                <w:bCs/>
                <w:i/>
                <w:noProof/>
                <w:color w:val="auto"/>
                <w:sz w:val="20"/>
                <w:szCs w:val="20"/>
              </w:rPr>
              <w:t>მაღალი ან დაბალი</w:t>
            </w:r>
            <w:r w:rsidRPr="004C6035">
              <w:rPr>
                <w:rFonts w:ascii="Sylfaen" w:hAnsi="Sylfaen" w:cs="Sylfaen"/>
                <w:i/>
                <w:noProof/>
                <w:color w:val="auto"/>
                <w:sz w:val="20"/>
                <w:szCs w:val="20"/>
              </w:rPr>
              <w:t xml:space="preserve"> დოზით.</w:t>
            </w:r>
          </w:p>
        </w:tc>
      </w:tr>
    </w:tbl>
    <w:p w14:paraId="0C2E1B8F" w14:textId="77777777" w:rsidR="007E227D" w:rsidRPr="004C6035" w:rsidRDefault="007E227D" w:rsidP="001673C8">
      <w:pPr>
        <w:pStyle w:val="Default"/>
        <w:tabs>
          <w:tab w:val="left" w:pos="284"/>
          <w:tab w:val="left" w:pos="567"/>
        </w:tabs>
        <w:jc w:val="both"/>
        <w:rPr>
          <w:rFonts w:ascii="Sylfaen" w:hAnsi="Sylfaen" w:cs="Sylfaen"/>
          <w:b/>
          <w:bCs/>
          <w:noProof/>
          <w:color w:val="auto"/>
          <w:sz w:val="20"/>
          <w:szCs w:val="20"/>
          <w:u w:val="single"/>
        </w:rPr>
      </w:pPr>
    </w:p>
    <w:p w14:paraId="22AF48E3" w14:textId="6432CEA2" w:rsidR="003A767A" w:rsidRPr="004C6035" w:rsidRDefault="001673C8" w:rsidP="001673C8">
      <w:pPr>
        <w:pStyle w:val="Default"/>
        <w:tabs>
          <w:tab w:val="left" w:pos="284"/>
          <w:tab w:val="left" w:pos="567"/>
        </w:tabs>
        <w:jc w:val="both"/>
        <w:rPr>
          <w:rFonts w:ascii="Sylfaen" w:hAnsi="Sylfaen" w:cs="Times New Roman"/>
          <w:b/>
          <w:bCs/>
          <w:noProof/>
          <w:color w:val="auto"/>
          <w:sz w:val="20"/>
          <w:szCs w:val="20"/>
          <w:u w:val="single"/>
        </w:rPr>
      </w:pPr>
      <w:r w:rsidRPr="004C6035">
        <w:rPr>
          <w:rFonts w:ascii="Sylfaen" w:hAnsi="Sylfaen" w:cs="Sylfaen"/>
          <w:b/>
          <w:bCs/>
          <w:noProof/>
          <w:color w:val="auto"/>
          <w:sz w:val="20"/>
          <w:szCs w:val="20"/>
          <w:u w:val="single"/>
        </w:rPr>
        <w:t>რა შედის ამ</w:t>
      </w:r>
      <w:r w:rsidRPr="004C6035">
        <w:rPr>
          <w:rFonts w:ascii="Sylfaen" w:hAnsi="Sylfaen" w:cs="Times New Roman"/>
          <w:b/>
          <w:bCs/>
          <w:noProof/>
          <w:color w:val="auto"/>
          <w:sz w:val="20"/>
          <w:szCs w:val="20"/>
          <w:u w:val="single"/>
        </w:rPr>
        <w:t xml:space="preserve"> </w:t>
      </w:r>
      <w:r w:rsidRPr="004C6035">
        <w:rPr>
          <w:rFonts w:ascii="Sylfaen" w:hAnsi="Sylfaen" w:cs="Sylfaen"/>
          <w:b/>
          <w:bCs/>
          <w:noProof/>
          <w:color w:val="auto"/>
          <w:sz w:val="20"/>
          <w:szCs w:val="20"/>
          <w:u w:val="single"/>
        </w:rPr>
        <w:t>ფურცელ</w:t>
      </w:r>
      <w:r w:rsidRPr="004C6035">
        <w:rPr>
          <w:rFonts w:ascii="Sylfaen" w:hAnsi="Sylfaen" w:cs="Times New Roman"/>
          <w:b/>
          <w:bCs/>
          <w:noProof/>
          <w:color w:val="auto"/>
          <w:sz w:val="20"/>
          <w:szCs w:val="20"/>
          <w:u w:val="single"/>
        </w:rPr>
        <w:t>-</w:t>
      </w:r>
      <w:r w:rsidRPr="004C6035">
        <w:rPr>
          <w:rFonts w:ascii="Sylfaen" w:hAnsi="Sylfaen" w:cs="Sylfaen"/>
          <w:b/>
          <w:bCs/>
          <w:noProof/>
          <w:color w:val="auto"/>
          <w:sz w:val="20"/>
          <w:szCs w:val="20"/>
          <w:u w:val="single"/>
        </w:rPr>
        <w:t>ჩანართში</w:t>
      </w:r>
      <w:r w:rsidRPr="004C6035">
        <w:rPr>
          <w:rFonts w:ascii="Sylfaen" w:hAnsi="Sylfaen" w:cs="Times New Roman"/>
          <w:b/>
          <w:bCs/>
          <w:noProof/>
          <w:color w:val="auto"/>
          <w:sz w:val="20"/>
          <w:szCs w:val="20"/>
          <w:u w:val="single"/>
        </w:rPr>
        <w:t>:</w:t>
      </w:r>
    </w:p>
    <w:p w14:paraId="398C033C" w14:textId="3C34779C" w:rsidR="003A767A"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 xml:space="preserve">რა არის </w:t>
      </w:r>
      <w:r w:rsidR="003A1DED"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 xml:space="preserve">ე </w:t>
      </w:r>
      <w:r w:rsidRPr="004C6035">
        <w:rPr>
          <w:rFonts w:ascii="Sylfaen" w:eastAsia="Times New Roman" w:hAnsi="Sylfaen" w:cs="Times New Roman"/>
          <w:b/>
          <w:i/>
          <w:noProof/>
          <w:color w:val="auto"/>
          <w:sz w:val="20"/>
          <w:szCs w:val="20"/>
          <w:lang w:bidi="en-US"/>
        </w:rPr>
        <w:t>და რისთვის გამოიყენება</w:t>
      </w:r>
      <w:r w:rsidR="00316923" w:rsidRPr="004C6035">
        <w:rPr>
          <w:rFonts w:ascii="Sylfaen" w:eastAsia="Times New Roman" w:hAnsi="Sylfaen" w:cs="Times New Roman"/>
          <w:b/>
          <w:i/>
          <w:noProof/>
          <w:color w:val="auto"/>
          <w:sz w:val="20"/>
          <w:szCs w:val="20"/>
          <w:lang w:val="ka-GE" w:bidi="en-US"/>
        </w:rPr>
        <w:t xml:space="preserve"> იგი</w:t>
      </w:r>
    </w:p>
    <w:p w14:paraId="34746A7E" w14:textId="65D62F71" w:rsidR="001673C8"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hAnsi="Sylfaen" w:cs="Sylfaen"/>
          <w:b/>
          <w:bCs/>
          <w:i/>
          <w:iCs/>
          <w:noProof/>
          <w:color w:val="auto"/>
          <w:sz w:val="20"/>
          <w:szCs w:val="20"/>
        </w:rPr>
        <w:t>რა</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უნდა</w:t>
      </w:r>
      <w:r w:rsidRPr="004C6035">
        <w:rPr>
          <w:rFonts w:ascii="Sylfaen" w:hAnsi="Sylfaen" w:cs="Times New Roman"/>
          <w:b/>
          <w:bCs/>
          <w:i/>
          <w:iCs/>
          <w:noProof/>
          <w:color w:val="auto"/>
          <w:sz w:val="20"/>
          <w:szCs w:val="20"/>
        </w:rPr>
        <w:t xml:space="preserve"> </w:t>
      </w:r>
      <w:r w:rsidR="00316923" w:rsidRPr="004C6035">
        <w:rPr>
          <w:rFonts w:ascii="Sylfaen" w:hAnsi="Sylfaen" w:cs="Sylfaen"/>
          <w:b/>
          <w:bCs/>
          <w:i/>
          <w:iCs/>
          <w:noProof/>
          <w:color w:val="auto"/>
          <w:sz w:val="20"/>
          <w:szCs w:val="20"/>
          <w:lang w:val="ka-GE"/>
        </w:rPr>
        <w:t>გაითვალისწინოთ</w:t>
      </w:r>
      <w:r w:rsidRPr="004C6035">
        <w:rPr>
          <w:rFonts w:ascii="Sylfaen" w:hAnsi="Sylfaen" w:cs="Times New Roman"/>
          <w:b/>
          <w:bCs/>
          <w:i/>
          <w:iCs/>
          <w:noProof/>
          <w:color w:val="auto"/>
          <w:sz w:val="20"/>
          <w:szCs w:val="20"/>
        </w:rPr>
        <w:t xml:space="preserve"> </w:t>
      </w:r>
      <w:r w:rsidR="003A1DED" w:rsidRPr="004C6035">
        <w:rPr>
          <w:rFonts w:ascii="Sylfaen" w:hAnsi="Sylfaen" w:cs="Sylfaen"/>
          <w:b/>
          <w:bCs/>
          <w:i/>
          <w:iCs/>
          <w:noProof/>
          <w:color w:val="auto"/>
          <w:sz w:val="20"/>
          <w:szCs w:val="20"/>
        </w:rPr>
        <w:t>ტადოლაკ ფორტ</w:t>
      </w:r>
      <w:r w:rsidR="00316923" w:rsidRPr="004C6035">
        <w:rPr>
          <w:rFonts w:ascii="Sylfaen" w:hAnsi="Sylfaen" w:cs="Sylfaen"/>
          <w:b/>
          <w:bCs/>
          <w:i/>
          <w:iCs/>
          <w:noProof/>
          <w:color w:val="auto"/>
          <w:sz w:val="20"/>
          <w:szCs w:val="20"/>
          <w:lang w:val="ka-GE"/>
        </w:rPr>
        <w:t>ე</w:t>
      </w:r>
      <w:r w:rsidRPr="004C6035">
        <w:rPr>
          <w:rFonts w:ascii="Sylfaen" w:hAnsi="Sylfaen" w:cs="Sylfaen"/>
          <w:b/>
          <w:bCs/>
          <w:i/>
          <w:iCs/>
          <w:noProof/>
          <w:color w:val="auto"/>
          <w:sz w:val="20"/>
          <w:szCs w:val="20"/>
        </w:rPr>
        <w:t>ს</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გამოყენებამდე</w:t>
      </w:r>
    </w:p>
    <w:p w14:paraId="4B64D54F" w14:textId="0C474516" w:rsidR="003A767A" w:rsidRPr="004C6035" w:rsidRDefault="003A1DED"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ე</w:t>
      </w:r>
      <w:r w:rsidRPr="004C6035">
        <w:rPr>
          <w:rFonts w:ascii="Sylfaen" w:eastAsia="Times New Roman" w:hAnsi="Sylfaen" w:cs="Times New Roman"/>
          <w:b/>
          <w:i/>
          <w:noProof/>
          <w:color w:val="auto"/>
          <w:sz w:val="20"/>
          <w:szCs w:val="20"/>
          <w:lang w:bidi="en-US"/>
        </w:rPr>
        <w:t>ს</w:t>
      </w:r>
      <w:r w:rsidR="001673C8" w:rsidRPr="004C6035">
        <w:rPr>
          <w:rFonts w:ascii="Sylfaen" w:eastAsia="Times New Roman" w:hAnsi="Sylfaen" w:cs="Times New Roman"/>
          <w:b/>
          <w:i/>
          <w:noProof/>
          <w:color w:val="auto"/>
          <w:sz w:val="20"/>
          <w:szCs w:val="20"/>
          <w:lang w:bidi="en-US"/>
        </w:rPr>
        <w:t xml:space="preserve"> მიღების წესი</w:t>
      </w:r>
    </w:p>
    <w:p w14:paraId="2DE772D0" w14:textId="60CA9AFE" w:rsidR="003A767A" w:rsidRPr="004C6035" w:rsidRDefault="001673C8"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hAnsi="Sylfaen" w:cs="Sylfaen"/>
          <w:b/>
          <w:bCs/>
          <w:i/>
          <w:iCs/>
          <w:noProof/>
          <w:color w:val="auto"/>
          <w:sz w:val="20"/>
          <w:szCs w:val="20"/>
        </w:rPr>
        <w:t>შესაძლო</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გვერდითი</w:t>
      </w:r>
      <w:r w:rsidRPr="004C6035">
        <w:rPr>
          <w:rFonts w:ascii="Sylfaen" w:hAnsi="Sylfaen" w:cs="Times New Roman"/>
          <w:b/>
          <w:bCs/>
          <w:i/>
          <w:iCs/>
          <w:noProof/>
          <w:color w:val="auto"/>
          <w:sz w:val="20"/>
          <w:szCs w:val="20"/>
        </w:rPr>
        <w:t xml:space="preserve"> </w:t>
      </w:r>
      <w:r w:rsidRPr="004C6035">
        <w:rPr>
          <w:rFonts w:ascii="Sylfaen" w:hAnsi="Sylfaen" w:cs="Sylfaen"/>
          <w:b/>
          <w:bCs/>
          <w:i/>
          <w:iCs/>
          <w:noProof/>
          <w:color w:val="auto"/>
          <w:sz w:val="20"/>
          <w:szCs w:val="20"/>
        </w:rPr>
        <w:t>მოვლენები</w:t>
      </w:r>
    </w:p>
    <w:p w14:paraId="232C5853" w14:textId="1231718F" w:rsidR="003A767A" w:rsidRPr="004C6035" w:rsidRDefault="003A1DED" w:rsidP="00830206">
      <w:pPr>
        <w:pStyle w:val="Default"/>
        <w:numPr>
          <w:ilvl w:val="0"/>
          <w:numId w:val="3"/>
        </w:numPr>
        <w:ind w:left="284" w:hanging="284"/>
        <w:jc w:val="both"/>
        <w:rPr>
          <w:rFonts w:ascii="Sylfaen" w:hAnsi="Sylfaen" w:cs="Times New Roman"/>
          <w:i/>
          <w:noProof/>
          <w:color w:val="auto"/>
          <w:sz w:val="20"/>
          <w:szCs w:val="20"/>
        </w:rPr>
      </w:pPr>
      <w:r w:rsidRPr="004C6035">
        <w:rPr>
          <w:rFonts w:ascii="Sylfaen" w:eastAsia="Times New Roman" w:hAnsi="Sylfaen" w:cs="Times New Roman"/>
          <w:b/>
          <w:i/>
          <w:noProof/>
          <w:color w:val="auto"/>
          <w:sz w:val="20"/>
          <w:szCs w:val="20"/>
          <w:lang w:bidi="en-US"/>
        </w:rPr>
        <w:t>ტადოლაკ ფორტ</w:t>
      </w:r>
      <w:r w:rsidR="00316923" w:rsidRPr="004C6035">
        <w:rPr>
          <w:rFonts w:ascii="Sylfaen" w:eastAsia="Times New Roman" w:hAnsi="Sylfaen" w:cs="Times New Roman"/>
          <w:b/>
          <w:i/>
          <w:noProof/>
          <w:color w:val="auto"/>
          <w:sz w:val="20"/>
          <w:szCs w:val="20"/>
          <w:lang w:val="ka-GE" w:bidi="en-US"/>
        </w:rPr>
        <w:t>ე</w:t>
      </w:r>
      <w:r w:rsidRPr="004C6035">
        <w:rPr>
          <w:rFonts w:ascii="Sylfaen" w:eastAsia="Times New Roman" w:hAnsi="Sylfaen" w:cs="Times New Roman"/>
          <w:b/>
          <w:i/>
          <w:noProof/>
          <w:color w:val="auto"/>
          <w:sz w:val="20"/>
          <w:szCs w:val="20"/>
          <w:lang w:bidi="en-US"/>
        </w:rPr>
        <w:t>ს</w:t>
      </w:r>
      <w:r w:rsidR="001673C8" w:rsidRPr="004C6035">
        <w:rPr>
          <w:rFonts w:ascii="Sylfaen" w:eastAsia="Times New Roman" w:hAnsi="Sylfaen" w:cs="Times New Roman"/>
          <w:b/>
          <w:i/>
          <w:noProof/>
          <w:color w:val="auto"/>
          <w:sz w:val="20"/>
          <w:szCs w:val="20"/>
          <w:lang w:bidi="en-US"/>
        </w:rPr>
        <w:t xml:space="preserve"> შენახვ</w:t>
      </w:r>
      <w:r w:rsidR="00316923" w:rsidRPr="004C6035">
        <w:rPr>
          <w:rFonts w:ascii="Sylfaen" w:eastAsia="Times New Roman" w:hAnsi="Sylfaen" w:cs="Times New Roman"/>
          <w:b/>
          <w:i/>
          <w:noProof/>
          <w:color w:val="auto"/>
          <w:sz w:val="20"/>
          <w:szCs w:val="20"/>
          <w:lang w:val="ka-GE" w:bidi="en-US"/>
        </w:rPr>
        <w:t>ა</w:t>
      </w:r>
    </w:p>
    <w:p w14:paraId="3618A96C" w14:textId="77777777" w:rsidR="003A767A" w:rsidRPr="004C6035" w:rsidRDefault="003A767A" w:rsidP="00830206">
      <w:pPr>
        <w:spacing w:before="120" w:after="0" w:line="240" w:lineRule="auto"/>
        <w:jc w:val="both"/>
        <w:rPr>
          <w:rFonts w:ascii="Sylfaen" w:hAnsi="Sylfaen" w:cs="Times New Roman"/>
          <w:b/>
          <w:noProof/>
          <w:sz w:val="20"/>
          <w:szCs w:val="20"/>
        </w:rPr>
      </w:pPr>
    </w:p>
    <w:p w14:paraId="42D784FD" w14:textId="04918D31" w:rsidR="001673C8" w:rsidRPr="004C6035" w:rsidRDefault="001673C8" w:rsidP="001673C8">
      <w:pPr>
        <w:pStyle w:val="ListParagraph"/>
        <w:numPr>
          <w:ilvl w:val="0"/>
          <w:numId w:val="4"/>
        </w:numPr>
        <w:spacing w:after="0" w:line="240" w:lineRule="auto"/>
        <w:ind w:left="426" w:hanging="426"/>
        <w:jc w:val="both"/>
        <w:rPr>
          <w:rFonts w:ascii="Sylfaen" w:hAnsi="Sylfaen" w:cs="Times New Roman"/>
          <w:noProof/>
          <w:sz w:val="20"/>
          <w:szCs w:val="20"/>
        </w:rPr>
      </w:pPr>
      <w:r w:rsidRPr="004C6035">
        <w:rPr>
          <w:rFonts w:ascii="Sylfaen" w:eastAsia="Times New Roman" w:hAnsi="Sylfaen" w:cs="Times New Roman"/>
          <w:b/>
          <w:noProof/>
          <w:sz w:val="20"/>
          <w:szCs w:val="20"/>
          <w:lang w:bidi="en-US"/>
        </w:rPr>
        <w:t xml:space="preserve">რა არის </w:t>
      </w:r>
      <w:r w:rsidR="003A1DED" w:rsidRPr="004C6035">
        <w:rPr>
          <w:rFonts w:ascii="Sylfaen" w:eastAsia="Times New Roman" w:hAnsi="Sylfaen" w:cs="Sylfaen"/>
          <w:b/>
          <w:noProof/>
          <w:sz w:val="20"/>
          <w:szCs w:val="20"/>
          <w:lang w:bidi="en-US"/>
        </w:rPr>
        <w:t>ტადოლაკ ფორტ</w:t>
      </w:r>
      <w:r w:rsidR="00316923" w:rsidRPr="004C6035">
        <w:rPr>
          <w:rFonts w:ascii="Sylfaen" w:eastAsia="Times New Roman" w:hAnsi="Sylfaen" w:cs="Sylfaen"/>
          <w:b/>
          <w:noProof/>
          <w:sz w:val="20"/>
          <w:szCs w:val="20"/>
          <w:lang w:val="ka-GE" w:bidi="en-US"/>
        </w:rPr>
        <w:t>ე</w:t>
      </w:r>
      <w:r w:rsidRPr="004C6035">
        <w:rPr>
          <w:rFonts w:ascii="Sylfaen" w:eastAsia="Times New Roman" w:hAnsi="Sylfaen" w:cs="Times New Roman"/>
          <w:b/>
          <w:noProof/>
          <w:sz w:val="20"/>
          <w:szCs w:val="20"/>
          <w:lang w:bidi="en-US"/>
        </w:rPr>
        <w:t xml:space="preserve"> და რისთვის გამოიყენება </w:t>
      </w:r>
      <w:r w:rsidR="00316923" w:rsidRPr="004C6035">
        <w:rPr>
          <w:rFonts w:ascii="Sylfaen" w:eastAsia="Times New Roman" w:hAnsi="Sylfaen" w:cs="Times New Roman"/>
          <w:b/>
          <w:noProof/>
          <w:sz w:val="20"/>
          <w:szCs w:val="20"/>
          <w:lang w:val="ka-GE" w:bidi="en-US"/>
        </w:rPr>
        <w:t>იგი</w:t>
      </w:r>
    </w:p>
    <w:p w14:paraId="77C66328" w14:textId="5EE237E9" w:rsidR="001D6C37" w:rsidRPr="004C6035" w:rsidRDefault="001D6C37" w:rsidP="00046907">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w:t>
      </w:r>
      <w:r w:rsidR="0043577F" w:rsidRPr="004C6035">
        <w:rPr>
          <w:rFonts w:ascii="Sylfaen" w:eastAsia="Times New Roman" w:hAnsi="Sylfaen" w:cs="Sylfaen"/>
          <w:noProof/>
          <w:sz w:val="20"/>
          <w:szCs w:val="20"/>
          <w:lang w:val="ka-GE" w:bidi="en-US"/>
        </w:rPr>
        <w:t>წარმოადგენს</w:t>
      </w:r>
      <w:r w:rsidRPr="004C6035">
        <w:rPr>
          <w:rFonts w:ascii="Sylfaen" w:eastAsia="Times New Roman" w:hAnsi="Sylfaen" w:cs="Sylfaen"/>
          <w:noProof/>
          <w:sz w:val="20"/>
          <w:szCs w:val="20"/>
          <w:lang w:bidi="en-US"/>
        </w:rPr>
        <w:t xml:space="preserve"> აპკიანი გარსით დაფარულ ტაბლეტ</w:t>
      </w:r>
      <w:r w:rsidR="0043577F" w:rsidRPr="004C6035">
        <w:rPr>
          <w:rFonts w:ascii="Sylfaen" w:eastAsia="Times New Roman" w:hAnsi="Sylfaen" w:cs="Sylfaen"/>
          <w:noProof/>
          <w:sz w:val="20"/>
          <w:szCs w:val="20"/>
          <w:lang w:val="ka-GE" w:bidi="en-US"/>
        </w:rPr>
        <w:t>ს</w:t>
      </w:r>
      <w:r w:rsidRPr="004C6035">
        <w:rPr>
          <w:rFonts w:ascii="Sylfaen" w:eastAsia="Times New Roman" w:hAnsi="Sylfaen" w:cs="Sylfaen"/>
          <w:noProof/>
          <w:sz w:val="20"/>
          <w:szCs w:val="20"/>
          <w:lang w:bidi="en-US"/>
        </w:rPr>
        <w:t xml:space="preserve">, რომელიც </w:t>
      </w:r>
      <w:r w:rsidR="0043577F" w:rsidRPr="004C6035">
        <w:rPr>
          <w:rFonts w:ascii="Sylfaen" w:eastAsia="Times New Roman" w:hAnsi="Sylfaen" w:cs="Sylfaen"/>
          <w:noProof/>
          <w:sz w:val="20"/>
          <w:szCs w:val="20"/>
          <w:lang w:val="ka-GE" w:bidi="en-US"/>
        </w:rPr>
        <w:t xml:space="preserve">აქტიური სუბსტანციის სახით </w:t>
      </w:r>
      <w:r w:rsidRPr="004C6035">
        <w:rPr>
          <w:rFonts w:ascii="Sylfaen" w:eastAsia="Times New Roman" w:hAnsi="Sylfaen" w:cs="Sylfaen"/>
          <w:noProof/>
          <w:sz w:val="20"/>
          <w:szCs w:val="20"/>
          <w:lang w:bidi="en-US"/>
        </w:rPr>
        <w:t xml:space="preserve">შეიცავს ეტოდოლაკს. </w:t>
      </w:r>
      <w:r w:rsidR="0043577F"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0043577F" w:rsidRPr="004C6035">
        <w:rPr>
          <w:rFonts w:ascii="Sylfaen" w:eastAsia="Times New Roman" w:hAnsi="Sylfaen" w:cs="Sylfaen"/>
          <w:noProof/>
          <w:sz w:val="20"/>
          <w:szCs w:val="20"/>
          <w:lang w:bidi="en-US"/>
        </w:rPr>
        <w:t xml:space="preserve"> მიეკუთვნება არასტეროიდული ანთების საწინააღმდეგო პრეპარატების (არასტეროიდული ანთების საწინააღმდეგო პრეპარატების) ჯგუფს, რომლებიც გამოიყენება ანთებით გამოწვეული მდგომარეობების სამკურნალოდ.</w:t>
      </w:r>
    </w:p>
    <w:p w14:paraId="212DE404" w14:textId="73AEB05C" w:rsidR="001D6C37" w:rsidRPr="004C6035" w:rsidRDefault="001D6C37" w:rsidP="00046907">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ტადოლაკ ფორტი გამოიყენება შემდეგი დაავადებების სამკურნალოდ:</w:t>
      </w:r>
    </w:p>
    <w:p w14:paraId="0B0A32A6" w14:textId="7833C828"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სახსრების დეგენერაციული დაავადება, სახსრების კალციფიკაცია (ოსტეოართრიტი)</w:t>
      </w:r>
    </w:p>
    <w:p w14:paraId="16E52288" w14:textId="45C7E629"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რევმატული დაავადება, რომელსაც თან ახლავს სახსრების ანთება (რევმატოიდული ართრიტი)</w:t>
      </w:r>
    </w:p>
    <w:p w14:paraId="3A628708" w14:textId="00D3114E"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რევმატული დაავადება, რომელიც ხასიათდება სახსრების შეერთებით და მობილობის შეზღუდვით, განსაკუთრებით ხერხემლის სახსრებში (მაანკილოზებელი სპონდილიტი)</w:t>
      </w:r>
    </w:p>
    <w:p w14:paraId="38D73A8F" w14:textId="4280C93A"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სახსრების ანთება, რომელიც იწვევს ძლიერ ტკივილს, მგრძნობელობას, სიწითლეს და შეშუპებას სახსრებში, ხშირად ვლინდება ტერფის დიდი თითის ანთებით, რომელიც დროდადრო მოულოდნელად ჩნდება ცილის დაშლის პრობლემის გამო (მწვავე პოდაგრული ართრიტი)</w:t>
      </w:r>
    </w:p>
    <w:p w14:paraId="67A2B389" w14:textId="400F969C"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კუნთოვანი სისტემის მწვავე ტკივილები</w:t>
      </w:r>
    </w:p>
    <w:p w14:paraId="0D176B57" w14:textId="7F180322" w:rsidR="001D6C37" w:rsidRPr="004C6035" w:rsidRDefault="001D6C37" w:rsidP="001D6C37">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ანთება, შეშუპება და რბილი ქსოვილების დაზიანება, რომელიც შეიძლება შეინიშნოს ოპერაციის შემდეგ (ოპერაციის შემდგომი ტკივილი)</w:t>
      </w:r>
    </w:p>
    <w:p w14:paraId="59459FB2" w14:textId="5FE3F658" w:rsidR="00F90E98" w:rsidRPr="004C6035" w:rsidRDefault="001D6C37" w:rsidP="00830206">
      <w:pPr>
        <w:pStyle w:val="ListParagraph"/>
        <w:numPr>
          <w:ilvl w:val="0"/>
          <w:numId w:val="18"/>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ქალებში მენსტრუალური სპაზმებით გამოწვეული ტკივილი (დისმენორეა)</w:t>
      </w:r>
    </w:p>
    <w:p w14:paraId="476E6D0D" w14:textId="77777777" w:rsidR="007E227D" w:rsidRPr="004C6035" w:rsidRDefault="007E227D" w:rsidP="007E227D">
      <w:pPr>
        <w:pStyle w:val="ListParagraph"/>
        <w:spacing w:after="0" w:line="240" w:lineRule="auto"/>
        <w:jc w:val="both"/>
        <w:rPr>
          <w:rFonts w:ascii="Sylfaen" w:eastAsia="Times New Roman" w:hAnsi="Sylfaen" w:cs="Times New Roman"/>
          <w:noProof/>
          <w:sz w:val="20"/>
          <w:szCs w:val="20"/>
          <w:lang w:bidi="en-US"/>
        </w:rPr>
      </w:pPr>
    </w:p>
    <w:p w14:paraId="5F0C581D" w14:textId="509336A7" w:rsidR="003A767A" w:rsidRPr="004C6035" w:rsidRDefault="00046907" w:rsidP="00830206">
      <w:pPr>
        <w:pStyle w:val="ListParagraph"/>
        <w:numPr>
          <w:ilvl w:val="0"/>
          <w:numId w:val="4"/>
        </w:numPr>
        <w:spacing w:after="0" w:line="240" w:lineRule="auto"/>
        <w:ind w:left="426" w:hanging="426"/>
        <w:jc w:val="both"/>
        <w:rPr>
          <w:rFonts w:ascii="Sylfaen" w:eastAsia="Times New Roman" w:hAnsi="Sylfaen" w:cs="Times New Roman"/>
          <w:b/>
          <w:noProof/>
          <w:sz w:val="20"/>
          <w:szCs w:val="20"/>
          <w:lang w:bidi="en-US"/>
        </w:rPr>
      </w:pPr>
      <w:r w:rsidRPr="004C6035">
        <w:rPr>
          <w:rFonts w:ascii="Sylfaen" w:eastAsia="Times New Roman" w:hAnsi="Sylfaen" w:cs="Times New Roman"/>
          <w:b/>
          <w:noProof/>
          <w:sz w:val="20"/>
          <w:szCs w:val="20"/>
          <w:lang w:bidi="en-US"/>
        </w:rPr>
        <w:t xml:space="preserve">რა უნდა იცოდეთ </w:t>
      </w:r>
      <w:r w:rsidR="001D6C37" w:rsidRPr="004C6035">
        <w:rPr>
          <w:rFonts w:ascii="Sylfaen" w:eastAsia="Times New Roman" w:hAnsi="Sylfaen" w:cs="Times New Roman"/>
          <w:b/>
          <w:noProof/>
          <w:sz w:val="20"/>
          <w:szCs w:val="20"/>
          <w:lang w:bidi="en-US"/>
        </w:rPr>
        <w:t>ტადოლიკ ფორტის</w:t>
      </w:r>
      <w:r w:rsidRPr="004C6035">
        <w:rPr>
          <w:rFonts w:ascii="Sylfaen" w:eastAsia="Times New Roman" w:hAnsi="Sylfaen" w:cs="Times New Roman"/>
          <w:b/>
          <w:noProof/>
          <w:sz w:val="20"/>
          <w:szCs w:val="20"/>
          <w:lang w:bidi="en-US"/>
        </w:rPr>
        <w:t xml:space="preserve"> გამოყენებამდე</w:t>
      </w:r>
      <w:r w:rsidR="00250ADE" w:rsidRPr="004C6035">
        <w:rPr>
          <w:rFonts w:ascii="Sylfaen" w:eastAsia="Times New Roman" w:hAnsi="Sylfaen" w:cs="Times New Roman"/>
          <w:b/>
          <w:noProof/>
          <w:sz w:val="20"/>
          <w:szCs w:val="20"/>
          <w:lang w:bidi="en-US"/>
        </w:rPr>
        <w:t xml:space="preserve"> </w:t>
      </w:r>
    </w:p>
    <w:p w14:paraId="48B5B018" w14:textId="0B39A606" w:rsidR="0031020E" w:rsidRPr="004C6035" w:rsidRDefault="00DA2075" w:rsidP="00830206">
      <w:pPr>
        <w:spacing w:after="0" w:line="240" w:lineRule="auto"/>
        <w:jc w:val="both"/>
        <w:rPr>
          <w:rFonts w:ascii="Sylfaen" w:hAnsi="Sylfaen" w:cs="Times New Roman"/>
          <w:b/>
          <w:noProof/>
          <w:sz w:val="20"/>
          <w:szCs w:val="20"/>
        </w:rPr>
      </w:pPr>
      <w:r w:rsidRPr="004C6035">
        <w:rPr>
          <w:rFonts w:ascii="Sylfaen" w:eastAsia="Times New Roman" w:hAnsi="Sylfaen" w:cs="Sylfaen"/>
          <w:b/>
          <w:noProof/>
          <w:sz w:val="20"/>
          <w:szCs w:val="20"/>
          <w:lang w:bidi="en-US"/>
        </w:rPr>
        <w:t>არ</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გამოიყენოთ</w:t>
      </w:r>
      <w:r w:rsidRPr="004C6035">
        <w:rPr>
          <w:rFonts w:ascii="Sylfaen" w:eastAsia="Times New Roman" w:hAnsi="Sylfaen" w:cs="Times New Roman"/>
          <w:b/>
          <w:noProof/>
          <w:sz w:val="20"/>
          <w:szCs w:val="20"/>
          <w:lang w:bidi="en-US"/>
        </w:rPr>
        <w:t xml:space="preserve"> </w:t>
      </w:r>
      <w:r w:rsidR="001D6C37" w:rsidRPr="004C6035">
        <w:rPr>
          <w:rFonts w:ascii="Sylfaen" w:eastAsia="Times New Roman" w:hAnsi="Sylfaen" w:cs="Sylfaen"/>
          <w:b/>
          <w:noProof/>
          <w:sz w:val="20"/>
          <w:szCs w:val="20"/>
          <w:lang w:bidi="en-US"/>
        </w:rPr>
        <w:t>ტადოლ</w:t>
      </w:r>
      <w:r w:rsidR="0043577F" w:rsidRPr="004C6035">
        <w:rPr>
          <w:rFonts w:ascii="Sylfaen" w:eastAsia="Times New Roman" w:hAnsi="Sylfaen" w:cs="Sylfaen"/>
          <w:b/>
          <w:noProof/>
          <w:sz w:val="20"/>
          <w:szCs w:val="20"/>
          <w:lang w:val="ka-GE" w:bidi="en-US"/>
        </w:rPr>
        <w:t>ა</w:t>
      </w:r>
      <w:r w:rsidR="001D6C37" w:rsidRPr="004C6035">
        <w:rPr>
          <w:rFonts w:ascii="Sylfaen" w:eastAsia="Times New Roman" w:hAnsi="Sylfaen" w:cs="Sylfaen"/>
          <w:b/>
          <w:noProof/>
          <w:sz w:val="20"/>
          <w:szCs w:val="20"/>
          <w:lang w:bidi="en-US"/>
        </w:rPr>
        <w:t>კ ფორტ</w:t>
      </w:r>
      <w:r w:rsidR="0043577F" w:rsidRPr="004C6035">
        <w:rPr>
          <w:rFonts w:ascii="Sylfaen" w:eastAsia="Times New Roman" w:hAnsi="Sylfaen" w:cs="Sylfaen"/>
          <w:b/>
          <w:noProof/>
          <w:sz w:val="20"/>
          <w:szCs w:val="20"/>
          <w:lang w:val="ka-GE" w:bidi="en-US"/>
        </w:rPr>
        <w:t>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შემდეგ</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სიტუაციებში</w:t>
      </w:r>
      <w:r w:rsidRPr="004C6035">
        <w:rPr>
          <w:rFonts w:ascii="Sylfaen" w:eastAsia="Times New Roman" w:hAnsi="Sylfaen" w:cs="Times New Roman"/>
          <w:b/>
          <w:noProof/>
          <w:sz w:val="20"/>
          <w:szCs w:val="20"/>
          <w:lang w:bidi="en-US"/>
        </w:rPr>
        <w:t>:</w:t>
      </w:r>
    </w:p>
    <w:p w14:paraId="0E271FC3" w14:textId="3038CBB3" w:rsidR="00DA2075" w:rsidRPr="004C6035" w:rsidRDefault="001D6C37"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ალერგია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ს რომელიმე კომპონენტის მიმართ,</w:t>
      </w:r>
    </w:p>
    <w:p w14:paraId="00A8C437" w14:textId="0DEB6E6B" w:rsidR="001D6C37"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მას შეუძლია გამოიწვიოს გულისა და სისხლძარღვების სერიოზული, ზოგჯერ ფატალური პრობლემების (მაგ., გულის შეტევა, ინსულტი) მაღალი რისკი. თუ გაქვთ გულის პრობლემები, თუ გაქვთ გულის უკმარისობა ან თუ დიდი ხნის განმავლობაში იღებთ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ს, რისკი შეიძლება უფრო მაღალი იყოს. თუ ცოტა ხნის წინ გაიკეთეთ გულის შუნტირების ოპერაცია ან თუ მალე აპირებთ გაკეთებას,</w:t>
      </w:r>
    </w:p>
    <w:p w14:paraId="5A23A4F5" w14:textId="2724B906"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lastRenderedPageBreak/>
        <w:t>თუ ადრე გქონიათ კუჭ-ნაწლავ</w:t>
      </w:r>
      <w:r w:rsidR="0043577F" w:rsidRPr="004C6035">
        <w:rPr>
          <w:rFonts w:ascii="Sylfaen" w:hAnsi="Sylfaen" w:cs="Times New Roman"/>
          <w:noProof/>
          <w:sz w:val="20"/>
          <w:szCs w:val="20"/>
          <w:lang w:val="ka-GE"/>
        </w:rPr>
        <w:t>ური</w:t>
      </w:r>
      <w:r w:rsidRPr="004C6035">
        <w:rPr>
          <w:rFonts w:ascii="Sylfaen" w:hAnsi="Sylfaen" w:cs="Times New Roman"/>
          <w:noProof/>
          <w:sz w:val="20"/>
          <w:szCs w:val="20"/>
        </w:rPr>
        <w:t xml:space="preserve"> სისხლდენა ან პერფორაცია, რომელიც დაკავშირებულია ტკივილგამაყუჩებელ მედიკამენტებთან,</w:t>
      </w:r>
    </w:p>
    <w:p w14:paraId="5DFA702D" w14:textId="644F2020"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გულის, თირკმლის ან ღვიძლის სერიოზული უკმარისობა,</w:t>
      </w:r>
    </w:p>
    <w:p w14:paraId="1DCE007F" w14:textId="46DAE655"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ადრე გქონიათ მწვავე ალერგიული რეაქცია რომელიმე მედიკამენტზე, მათ შორის ასპირინზე ან ტადოლაკ ფორტ</w:t>
      </w:r>
      <w:r w:rsidR="0043577F" w:rsidRPr="004C6035">
        <w:rPr>
          <w:rFonts w:ascii="Sylfaen" w:hAnsi="Sylfaen" w:cs="Times New Roman"/>
          <w:noProof/>
          <w:sz w:val="20"/>
          <w:szCs w:val="20"/>
          <w:lang w:val="ka-GE"/>
        </w:rPr>
        <w:t>ე</w:t>
      </w:r>
      <w:r w:rsidRPr="004C6035">
        <w:rPr>
          <w:rFonts w:ascii="Sylfaen" w:hAnsi="Sylfaen" w:cs="Times New Roman"/>
          <w:noProof/>
          <w:sz w:val="20"/>
          <w:szCs w:val="20"/>
        </w:rPr>
        <w:t>ზე (მაგ., კანის ძლიერი გამონაყარი, ჭინჭრის ციება, სუნთქვის გაძნელება, ცხვირის ღრუს ქსოვილში კეთილთვისებიანი და ღეროვანი წარმონაქმნი (ცხვირის პოლიპი), თავბრუსხვევა),</w:t>
      </w:r>
    </w:p>
    <w:p w14:paraId="183BD8C3" w14:textId="40A4383D"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ორსულობის ბოლო 3 თვეში ხართ,</w:t>
      </w:r>
    </w:p>
    <w:p w14:paraId="79E3E83E" w14:textId="3B7B88FC"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კუჭის ან ნაწლავების წყლული ან სისხლდენა, ან თუ წარსულში გქონიათ</w:t>
      </w:r>
      <w:r w:rsidR="0043577F" w:rsidRPr="004C6035">
        <w:rPr>
          <w:rFonts w:ascii="Sylfaen" w:hAnsi="Sylfaen" w:cs="Times New Roman"/>
          <w:noProof/>
          <w:sz w:val="20"/>
          <w:szCs w:val="20"/>
          <w:lang w:val="ka-GE"/>
        </w:rPr>
        <w:t xml:space="preserve"> მსგავსი</w:t>
      </w:r>
      <w:r w:rsidRPr="004C6035">
        <w:rPr>
          <w:rFonts w:ascii="Sylfaen" w:hAnsi="Sylfaen" w:cs="Times New Roman"/>
          <w:noProof/>
          <w:sz w:val="20"/>
          <w:szCs w:val="20"/>
        </w:rPr>
        <w:t>,</w:t>
      </w:r>
    </w:p>
    <w:p w14:paraId="44D2530D" w14:textId="6777368C" w:rsidR="00331A8E" w:rsidRPr="004C6035" w:rsidRDefault="00331A8E" w:rsidP="001D6C37">
      <w:pPr>
        <w:pStyle w:val="ListParagraph"/>
        <w:numPr>
          <w:ilvl w:val="0"/>
          <w:numId w:val="19"/>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18 წლამდე ასაკის ხართ.</w:t>
      </w:r>
    </w:p>
    <w:p w14:paraId="6374923E" w14:textId="77777777" w:rsidR="007E227D" w:rsidRPr="004C6035" w:rsidRDefault="007E227D" w:rsidP="007E227D">
      <w:pPr>
        <w:pStyle w:val="ListParagraph"/>
        <w:spacing w:after="0" w:line="240" w:lineRule="auto"/>
        <w:jc w:val="both"/>
        <w:rPr>
          <w:rFonts w:ascii="Sylfaen" w:hAnsi="Sylfaen" w:cs="Times New Roman"/>
          <w:noProof/>
          <w:sz w:val="20"/>
          <w:szCs w:val="20"/>
        </w:rPr>
      </w:pPr>
    </w:p>
    <w:p w14:paraId="07162EE6" w14:textId="2787DECE" w:rsidR="003B0E68" w:rsidRPr="004C6035" w:rsidRDefault="003B0E68" w:rsidP="003B0E68">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ფორტის</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გამოყენებისას</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განსაკუთრებული</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სიფრთხილე</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გამოიჩინეთ</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შემდეგ</w:t>
      </w:r>
      <w:r w:rsidR="00DA2075" w:rsidRPr="004C6035">
        <w:rPr>
          <w:rFonts w:ascii="Sylfaen" w:eastAsia="Times New Roman" w:hAnsi="Sylfaen" w:cs="Times New Roman"/>
          <w:b/>
          <w:noProof/>
          <w:sz w:val="20"/>
          <w:szCs w:val="20"/>
          <w:lang w:bidi="en-US"/>
        </w:rPr>
        <w:t xml:space="preserve"> </w:t>
      </w:r>
      <w:r w:rsidR="00DA2075" w:rsidRPr="004C6035">
        <w:rPr>
          <w:rFonts w:ascii="Sylfaen" w:eastAsia="Times New Roman" w:hAnsi="Sylfaen" w:cs="Sylfaen"/>
          <w:b/>
          <w:noProof/>
          <w:sz w:val="20"/>
          <w:szCs w:val="20"/>
          <w:lang w:bidi="en-US"/>
        </w:rPr>
        <w:t>სიტუაციებში</w:t>
      </w:r>
      <w:r w:rsidR="00DA2075" w:rsidRPr="004C6035">
        <w:rPr>
          <w:rFonts w:ascii="Sylfaen" w:eastAsia="Times New Roman" w:hAnsi="Sylfaen" w:cs="Times New Roman"/>
          <w:b/>
          <w:noProof/>
          <w:sz w:val="20"/>
          <w:szCs w:val="20"/>
          <w:lang w:bidi="en-US"/>
        </w:rPr>
        <w:t>:</w:t>
      </w:r>
    </w:p>
    <w:tbl>
      <w:tblPr>
        <w:tblStyle w:val="TableGrid"/>
        <w:tblW w:w="0" w:type="auto"/>
        <w:tblLook w:val="04A0" w:firstRow="1" w:lastRow="0" w:firstColumn="1" w:lastColumn="0" w:noHBand="0" w:noVBand="1"/>
      </w:tblPr>
      <w:tblGrid>
        <w:gridCol w:w="9288"/>
      </w:tblGrid>
      <w:tr w:rsidR="004C6035" w:rsidRPr="004C6035" w14:paraId="434B66A3" w14:textId="77777777" w:rsidTr="002D1409">
        <w:tc>
          <w:tcPr>
            <w:tcW w:w="9288" w:type="dxa"/>
          </w:tcPr>
          <w:p w14:paraId="49D85985" w14:textId="6BFEC8B8" w:rsidR="002D1409" w:rsidRPr="004C6035" w:rsidRDefault="002D1409" w:rsidP="002D1409">
            <w:pPr>
              <w:jc w:val="both"/>
              <w:rPr>
                <w:rFonts w:ascii="Sylfaen" w:hAnsi="Sylfaen" w:cs="Times New Roman"/>
                <w:noProof/>
                <w:sz w:val="20"/>
                <w:szCs w:val="20"/>
              </w:rPr>
            </w:pPr>
            <w:r w:rsidRPr="004C6035">
              <w:rPr>
                <w:rFonts w:ascii="Sylfaen" w:hAnsi="Sylfaen" w:cs="Sylfaen"/>
                <w:b/>
                <w:noProof/>
                <w:sz w:val="20"/>
                <w:szCs w:val="20"/>
              </w:rPr>
              <w:t>გულ</w:t>
            </w:r>
            <w:r w:rsidRPr="004C6035">
              <w:rPr>
                <w:rFonts w:ascii="Sylfaen" w:hAnsi="Sylfaen" w:cs="Times New Roman"/>
                <w:b/>
                <w:noProof/>
                <w:sz w:val="20"/>
                <w:szCs w:val="20"/>
              </w:rPr>
              <w:t>-</w:t>
            </w:r>
            <w:r w:rsidRPr="004C6035">
              <w:rPr>
                <w:rFonts w:ascii="Sylfaen" w:hAnsi="Sylfaen" w:cs="Sylfaen"/>
                <w:b/>
                <w:noProof/>
                <w:sz w:val="20"/>
                <w:szCs w:val="20"/>
              </w:rPr>
              <w:t>სისხლძარღვთა</w:t>
            </w:r>
            <w:r w:rsidRPr="004C6035">
              <w:rPr>
                <w:rFonts w:ascii="Sylfaen" w:hAnsi="Sylfaen" w:cs="Times New Roman"/>
                <w:b/>
                <w:noProof/>
                <w:sz w:val="20"/>
                <w:szCs w:val="20"/>
              </w:rPr>
              <w:t xml:space="preserve"> </w:t>
            </w:r>
            <w:r w:rsidRPr="004C6035">
              <w:rPr>
                <w:rFonts w:ascii="Sylfaen" w:hAnsi="Sylfaen" w:cs="Sylfaen"/>
                <w:b/>
                <w:noProof/>
                <w:sz w:val="20"/>
                <w:szCs w:val="20"/>
              </w:rPr>
              <w:t>სისტემასთან</w:t>
            </w:r>
            <w:r w:rsidRPr="004C6035">
              <w:rPr>
                <w:rFonts w:ascii="Sylfaen" w:hAnsi="Sylfaen" w:cs="Times New Roman"/>
                <w:b/>
                <w:noProof/>
                <w:sz w:val="20"/>
                <w:szCs w:val="20"/>
              </w:rPr>
              <w:t xml:space="preserve"> </w:t>
            </w:r>
            <w:r w:rsidRPr="004C6035">
              <w:rPr>
                <w:rFonts w:ascii="Sylfaen" w:hAnsi="Sylfaen" w:cs="Sylfaen"/>
                <w:b/>
                <w:noProof/>
                <w:sz w:val="20"/>
                <w:szCs w:val="20"/>
              </w:rPr>
              <w:t>დაკავშირებული</w:t>
            </w:r>
            <w:r w:rsidRPr="004C6035">
              <w:rPr>
                <w:rFonts w:ascii="Sylfaen" w:hAnsi="Sylfaen" w:cs="Times New Roman"/>
                <w:b/>
                <w:noProof/>
                <w:sz w:val="20"/>
                <w:szCs w:val="20"/>
              </w:rPr>
              <w:t xml:space="preserve"> </w:t>
            </w:r>
            <w:r w:rsidRPr="004C6035">
              <w:rPr>
                <w:rFonts w:ascii="Sylfaen" w:hAnsi="Sylfaen" w:cs="Sylfaen"/>
                <w:b/>
                <w:noProof/>
                <w:sz w:val="20"/>
                <w:szCs w:val="20"/>
              </w:rPr>
              <w:t>რისკები</w:t>
            </w:r>
          </w:p>
          <w:p w14:paraId="588BB0BB" w14:textId="1622731A" w:rsidR="002D1409" w:rsidRPr="004C6035" w:rsidRDefault="002D1409" w:rsidP="002D1409">
            <w:pPr>
              <w:pStyle w:val="ListParagraph"/>
              <w:numPr>
                <w:ilvl w:val="0"/>
                <w:numId w:val="20"/>
              </w:numPr>
              <w:jc w:val="both"/>
              <w:rPr>
                <w:rFonts w:ascii="Sylfaen" w:hAnsi="Sylfaen" w:cs="Times New Roman"/>
                <w:noProof/>
                <w:sz w:val="20"/>
                <w:szCs w:val="20"/>
              </w:rPr>
            </w:pPr>
            <w:r w:rsidRPr="004C6035">
              <w:rPr>
                <w:rFonts w:ascii="Sylfaen" w:hAnsi="Sylfaen" w:cs="Sylfaen"/>
                <w:noProof/>
                <w:sz w:val="20"/>
                <w:szCs w:val="20"/>
              </w:rPr>
              <w:t>არასტეროიდულმა</w:t>
            </w:r>
            <w:r w:rsidRPr="004C6035">
              <w:rPr>
                <w:rFonts w:ascii="Sylfaen" w:hAnsi="Sylfaen" w:cs="Times New Roman"/>
                <w:noProof/>
                <w:sz w:val="20"/>
                <w:szCs w:val="20"/>
              </w:rPr>
              <w:t xml:space="preserve"> </w:t>
            </w:r>
            <w:r w:rsidRPr="004C6035">
              <w:rPr>
                <w:rFonts w:ascii="Sylfaen" w:hAnsi="Sylfaen" w:cs="Sylfaen"/>
                <w:noProof/>
                <w:sz w:val="20"/>
                <w:szCs w:val="20"/>
              </w:rPr>
              <w:t>ანთების</w:t>
            </w:r>
            <w:r w:rsidRPr="004C6035">
              <w:rPr>
                <w:rFonts w:ascii="Sylfaen" w:hAnsi="Sylfaen" w:cs="Times New Roman"/>
                <w:noProof/>
                <w:sz w:val="20"/>
                <w:szCs w:val="20"/>
              </w:rPr>
              <w:t xml:space="preserve"> </w:t>
            </w:r>
            <w:r w:rsidRPr="004C6035">
              <w:rPr>
                <w:rFonts w:ascii="Sylfaen" w:hAnsi="Sylfaen" w:cs="Sylfaen"/>
                <w:noProof/>
                <w:sz w:val="20"/>
                <w:szCs w:val="20"/>
              </w:rPr>
              <w:t>საწინააღმდეგო</w:t>
            </w:r>
            <w:r w:rsidRPr="004C6035">
              <w:rPr>
                <w:rFonts w:ascii="Sylfaen" w:hAnsi="Sylfaen" w:cs="Times New Roman"/>
                <w:noProof/>
                <w:sz w:val="20"/>
                <w:szCs w:val="20"/>
              </w:rPr>
              <w:t xml:space="preserve"> </w:t>
            </w:r>
            <w:r w:rsidRPr="004C6035">
              <w:rPr>
                <w:rFonts w:ascii="Sylfaen" w:hAnsi="Sylfaen" w:cs="Sylfaen"/>
                <w:noProof/>
                <w:sz w:val="20"/>
                <w:szCs w:val="20"/>
              </w:rPr>
              <w:t xml:space="preserve">პრეპარატებმა </w:t>
            </w:r>
            <w:r w:rsidRPr="004C6035">
              <w:rPr>
                <w:rFonts w:ascii="Sylfaen" w:hAnsi="Sylfaen" w:cs="Times New Roman"/>
                <w:noProof/>
                <w:sz w:val="20"/>
                <w:szCs w:val="20"/>
              </w:rPr>
              <w:t xml:space="preserve">(NSAID)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გაზარდონ</w:t>
            </w:r>
            <w:r w:rsidRPr="004C6035">
              <w:rPr>
                <w:rFonts w:ascii="Sylfaen" w:hAnsi="Sylfaen" w:cs="Times New Roman"/>
                <w:noProof/>
                <w:sz w:val="20"/>
                <w:szCs w:val="20"/>
              </w:rPr>
              <w:t xml:space="preserve"> </w:t>
            </w:r>
            <w:r w:rsidRPr="004C6035">
              <w:rPr>
                <w:rFonts w:ascii="Sylfaen" w:hAnsi="Sylfaen" w:cs="Sylfaen"/>
                <w:noProof/>
                <w:sz w:val="20"/>
                <w:szCs w:val="20"/>
              </w:rPr>
              <w:t>თრომბოზული</w:t>
            </w:r>
            <w:r w:rsidRPr="004C6035">
              <w:rPr>
                <w:rFonts w:ascii="Sylfaen" w:hAnsi="Sylfaen" w:cs="Times New Roman"/>
                <w:noProof/>
                <w:sz w:val="20"/>
                <w:szCs w:val="20"/>
              </w:rPr>
              <w:t xml:space="preserve"> (</w:t>
            </w:r>
            <w:r w:rsidRPr="004C6035">
              <w:rPr>
                <w:rFonts w:ascii="Sylfaen" w:hAnsi="Sylfaen" w:cs="Sylfaen"/>
                <w:noProof/>
                <w:sz w:val="20"/>
                <w:szCs w:val="20"/>
              </w:rPr>
              <w:t>სისხლის</w:t>
            </w:r>
            <w:r w:rsidRPr="004C6035">
              <w:rPr>
                <w:rFonts w:ascii="Sylfaen" w:hAnsi="Sylfaen" w:cs="Times New Roman"/>
                <w:noProof/>
                <w:sz w:val="20"/>
                <w:szCs w:val="20"/>
              </w:rPr>
              <w:t xml:space="preserve"> </w:t>
            </w:r>
            <w:r w:rsidRPr="004C6035">
              <w:rPr>
                <w:rFonts w:ascii="Sylfaen" w:hAnsi="Sylfaen" w:cs="Sylfaen"/>
                <w:noProof/>
                <w:sz w:val="20"/>
                <w:szCs w:val="20"/>
              </w:rPr>
              <w:t>შედედებასთან</w:t>
            </w:r>
            <w:r w:rsidRPr="004C6035">
              <w:rPr>
                <w:rFonts w:ascii="Sylfaen" w:hAnsi="Sylfaen" w:cs="Times New Roman"/>
                <w:noProof/>
                <w:sz w:val="20"/>
                <w:szCs w:val="20"/>
              </w:rPr>
              <w:t xml:space="preserve"> </w:t>
            </w:r>
            <w:r w:rsidRPr="004C6035">
              <w:rPr>
                <w:rFonts w:ascii="Sylfaen" w:hAnsi="Sylfaen" w:cs="Sylfaen"/>
                <w:noProof/>
                <w:sz w:val="20"/>
                <w:szCs w:val="20"/>
              </w:rPr>
              <w:t>დაკავშირებული</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მოვლენების</w:t>
            </w:r>
            <w:r w:rsidRPr="004C6035">
              <w:rPr>
                <w:rFonts w:ascii="Sylfaen" w:hAnsi="Sylfaen" w:cs="Times New Roman"/>
                <w:noProof/>
                <w:sz w:val="20"/>
                <w:szCs w:val="20"/>
              </w:rPr>
              <w:t xml:space="preserve">, </w:t>
            </w:r>
            <w:r w:rsidRPr="004C6035">
              <w:rPr>
                <w:rFonts w:ascii="Sylfaen" w:hAnsi="Sylfaen" w:cs="Sylfaen"/>
                <w:noProof/>
                <w:sz w:val="20"/>
                <w:szCs w:val="20"/>
              </w:rPr>
              <w:t>გულის</w:t>
            </w:r>
            <w:r w:rsidRPr="004C6035">
              <w:rPr>
                <w:rFonts w:ascii="Sylfaen" w:hAnsi="Sylfaen" w:cs="Times New Roman"/>
                <w:noProof/>
                <w:sz w:val="20"/>
                <w:szCs w:val="20"/>
              </w:rPr>
              <w:t xml:space="preserve"> </w:t>
            </w:r>
            <w:r w:rsidRPr="004C6035">
              <w:rPr>
                <w:rFonts w:ascii="Sylfaen" w:hAnsi="Sylfaen" w:cs="Sylfaen"/>
                <w:noProof/>
                <w:sz w:val="20"/>
                <w:szCs w:val="20"/>
              </w:rPr>
              <w:t>შეტევის</w:t>
            </w:r>
            <w:r w:rsidRPr="004C6035">
              <w:rPr>
                <w:rFonts w:ascii="Sylfaen" w:hAnsi="Sylfaen" w:cs="Times New Roman"/>
                <w:noProof/>
                <w:sz w:val="20"/>
                <w:szCs w:val="20"/>
              </w:rPr>
              <w:t xml:space="preserve"> </w:t>
            </w:r>
            <w:r w:rsidRPr="004C6035">
              <w:rPr>
                <w:rFonts w:ascii="Sylfaen" w:hAnsi="Sylfaen" w:cs="Sylfaen"/>
                <w:noProof/>
                <w:sz w:val="20"/>
                <w:szCs w:val="20"/>
              </w:rPr>
              <w:t>და</w:t>
            </w:r>
            <w:r w:rsidRPr="004C6035">
              <w:rPr>
                <w:rFonts w:ascii="Sylfaen" w:hAnsi="Sylfaen" w:cs="Times New Roman"/>
                <w:noProof/>
                <w:sz w:val="20"/>
                <w:szCs w:val="20"/>
              </w:rPr>
              <w:t xml:space="preserve"> </w:t>
            </w:r>
            <w:r w:rsidRPr="004C6035">
              <w:rPr>
                <w:rFonts w:ascii="Sylfaen" w:hAnsi="Sylfaen" w:cs="Sylfaen"/>
                <w:noProof/>
                <w:sz w:val="20"/>
                <w:szCs w:val="20"/>
              </w:rPr>
              <w:t>ინსულტის</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რაც</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ფატალური</w:t>
            </w:r>
            <w:r w:rsidRPr="004C6035">
              <w:rPr>
                <w:rFonts w:ascii="Sylfaen" w:hAnsi="Sylfaen" w:cs="Times New Roman"/>
                <w:noProof/>
                <w:sz w:val="20"/>
                <w:szCs w:val="20"/>
              </w:rPr>
              <w:t xml:space="preserve"> აღმოჩნდეს. </w:t>
            </w:r>
            <w:r w:rsidRPr="004C6035">
              <w:rPr>
                <w:rFonts w:ascii="Sylfaen" w:hAnsi="Sylfaen" w:cs="Sylfaen"/>
                <w:noProof/>
                <w:sz w:val="20"/>
                <w:szCs w:val="20"/>
              </w:rPr>
              <w:t>ეს</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გაიზარდოს</w:t>
            </w:r>
            <w:r w:rsidRPr="004C6035">
              <w:rPr>
                <w:rFonts w:ascii="Sylfaen" w:hAnsi="Sylfaen" w:cs="Times New Roman"/>
                <w:noProof/>
                <w:sz w:val="20"/>
                <w:szCs w:val="20"/>
              </w:rPr>
              <w:t xml:space="preserve"> </w:t>
            </w:r>
            <w:r w:rsidRPr="004C6035">
              <w:rPr>
                <w:rFonts w:ascii="Sylfaen" w:hAnsi="Sylfaen" w:cs="Sylfaen"/>
                <w:noProof/>
                <w:sz w:val="20"/>
                <w:szCs w:val="20"/>
              </w:rPr>
              <w:t>გამოყენების</w:t>
            </w:r>
            <w:r w:rsidRPr="004C6035">
              <w:rPr>
                <w:rFonts w:ascii="Sylfaen" w:hAnsi="Sylfaen" w:cs="Times New Roman"/>
                <w:noProof/>
                <w:sz w:val="20"/>
                <w:szCs w:val="20"/>
              </w:rPr>
              <w:t xml:space="preserve"> </w:t>
            </w:r>
            <w:r w:rsidRPr="004C6035">
              <w:rPr>
                <w:rFonts w:ascii="Sylfaen" w:hAnsi="Sylfaen" w:cs="Sylfaen"/>
                <w:noProof/>
                <w:sz w:val="20"/>
                <w:szCs w:val="20"/>
              </w:rPr>
              <w:t>ხანგრძლივობის</w:t>
            </w:r>
            <w:r w:rsidRPr="004C6035">
              <w:rPr>
                <w:rFonts w:ascii="Sylfaen" w:hAnsi="Sylfaen" w:cs="Times New Roman"/>
                <w:noProof/>
                <w:sz w:val="20"/>
                <w:szCs w:val="20"/>
              </w:rPr>
              <w:t xml:space="preserve"> </w:t>
            </w:r>
            <w:r w:rsidRPr="004C6035">
              <w:rPr>
                <w:rFonts w:ascii="Sylfaen" w:hAnsi="Sylfaen" w:cs="Sylfaen"/>
                <w:noProof/>
                <w:sz w:val="20"/>
                <w:szCs w:val="20"/>
              </w:rPr>
              <w:t>მატებასთან</w:t>
            </w:r>
            <w:r w:rsidRPr="004C6035">
              <w:rPr>
                <w:rFonts w:ascii="Sylfaen" w:hAnsi="Sylfaen" w:cs="Times New Roman"/>
                <w:noProof/>
                <w:sz w:val="20"/>
                <w:szCs w:val="20"/>
              </w:rPr>
              <w:t xml:space="preserve"> </w:t>
            </w:r>
            <w:r w:rsidRPr="004C6035">
              <w:rPr>
                <w:rFonts w:ascii="Sylfaen" w:hAnsi="Sylfaen" w:cs="Sylfaen"/>
                <w:noProof/>
                <w:sz w:val="20"/>
                <w:szCs w:val="20"/>
              </w:rPr>
              <w:t>ერთად</w:t>
            </w:r>
            <w:r w:rsidRPr="004C6035">
              <w:rPr>
                <w:rFonts w:ascii="Sylfaen" w:hAnsi="Sylfaen" w:cs="Times New Roman"/>
                <w:noProof/>
                <w:sz w:val="20"/>
                <w:szCs w:val="20"/>
              </w:rPr>
              <w:t xml:space="preserve">. </w:t>
            </w:r>
            <w:r w:rsidRPr="004C6035">
              <w:rPr>
                <w:rFonts w:ascii="Sylfaen" w:hAnsi="Sylfaen" w:cs="Sylfaen"/>
                <w:noProof/>
                <w:sz w:val="20"/>
                <w:szCs w:val="20"/>
              </w:rPr>
              <w:t>რისკი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უფრო</w:t>
            </w:r>
            <w:r w:rsidRPr="004C6035">
              <w:rPr>
                <w:rFonts w:ascii="Sylfaen" w:hAnsi="Sylfaen" w:cs="Times New Roman"/>
                <w:noProof/>
                <w:sz w:val="20"/>
                <w:szCs w:val="20"/>
              </w:rPr>
              <w:t xml:space="preserve"> </w:t>
            </w:r>
            <w:r w:rsidRPr="004C6035">
              <w:rPr>
                <w:rFonts w:ascii="Sylfaen" w:hAnsi="Sylfaen" w:cs="Sylfaen"/>
                <w:noProof/>
                <w:sz w:val="20"/>
                <w:szCs w:val="20"/>
              </w:rPr>
              <w:t>მაღალი</w:t>
            </w:r>
            <w:r w:rsidRPr="004C6035">
              <w:rPr>
                <w:rFonts w:ascii="Sylfaen" w:hAnsi="Sylfaen" w:cs="Times New Roman"/>
                <w:noProof/>
                <w:sz w:val="20"/>
                <w:szCs w:val="20"/>
              </w:rPr>
              <w:t xml:space="preserve"> </w:t>
            </w:r>
            <w:r w:rsidRPr="004C6035">
              <w:rPr>
                <w:rFonts w:ascii="Sylfaen" w:hAnsi="Sylfaen" w:cs="Sylfaen"/>
                <w:noProof/>
                <w:sz w:val="20"/>
                <w:szCs w:val="20"/>
              </w:rPr>
              <w:t>იყოს</w:t>
            </w:r>
            <w:r w:rsidRPr="004C6035">
              <w:rPr>
                <w:rFonts w:ascii="Sylfaen" w:hAnsi="Sylfaen" w:cs="Times New Roman"/>
                <w:noProof/>
                <w:sz w:val="20"/>
                <w:szCs w:val="20"/>
              </w:rPr>
              <w:t xml:space="preserve"> </w:t>
            </w:r>
            <w:r w:rsidRPr="004C6035">
              <w:rPr>
                <w:rFonts w:ascii="Sylfaen" w:hAnsi="Sylfaen" w:cs="Sylfaen"/>
                <w:noProof/>
                <w:sz w:val="20"/>
                <w:szCs w:val="20"/>
              </w:rPr>
              <w:t>იმ</w:t>
            </w:r>
            <w:r w:rsidRPr="004C6035">
              <w:rPr>
                <w:rFonts w:ascii="Sylfaen" w:hAnsi="Sylfaen" w:cs="Times New Roman"/>
                <w:noProof/>
                <w:sz w:val="20"/>
                <w:szCs w:val="20"/>
              </w:rPr>
              <w:t xml:space="preserve"> </w:t>
            </w:r>
            <w:r w:rsidRPr="004C6035">
              <w:rPr>
                <w:rFonts w:ascii="Sylfaen" w:hAnsi="Sylfaen" w:cs="Sylfaen"/>
                <w:noProof/>
                <w:sz w:val="20"/>
                <w:szCs w:val="20"/>
              </w:rPr>
              <w:t>პაციენტებში</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რომლებსაც</w:t>
            </w:r>
            <w:r w:rsidRPr="004C6035">
              <w:rPr>
                <w:rFonts w:ascii="Sylfaen" w:hAnsi="Sylfaen" w:cs="Times New Roman"/>
                <w:noProof/>
                <w:sz w:val="20"/>
                <w:szCs w:val="20"/>
              </w:rPr>
              <w:t xml:space="preserve"> </w:t>
            </w:r>
            <w:r w:rsidRPr="004C6035">
              <w:rPr>
                <w:rFonts w:ascii="Sylfaen" w:hAnsi="Sylfaen" w:cs="Sylfaen"/>
                <w:noProof/>
                <w:sz w:val="20"/>
                <w:szCs w:val="20"/>
              </w:rPr>
              <w:t>აქვთ</w:t>
            </w:r>
            <w:r w:rsidRPr="004C6035">
              <w:rPr>
                <w:rFonts w:ascii="Sylfaen" w:hAnsi="Sylfaen" w:cs="Times New Roman"/>
                <w:noProof/>
                <w:sz w:val="20"/>
                <w:szCs w:val="20"/>
              </w:rPr>
              <w:t xml:space="preserve"> </w:t>
            </w:r>
            <w:r w:rsidRPr="004C6035">
              <w:rPr>
                <w:rFonts w:ascii="Sylfaen" w:hAnsi="Sylfaen" w:cs="Sylfaen"/>
                <w:noProof/>
                <w:sz w:val="20"/>
                <w:szCs w:val="20"/>
              </w:rPr>
              <w:t>გულ</w:t>
            </w:r>
            <w:r w:rsidRPr="004C6035">
              <w:rPr>
                <w:rFonts w:ascii="Sylfaen" w:hAnsi="Sylfaen" w:cs="Times New Roman"/>
                <w:noProof/>
                <w:sz w:val="20"/>
                <w:szCs w:val="20"/>
              </w:rPr>
              <w:t>-</w:t>
            </w:r>
            <w:r w:rsidRPr="004C6035">
              <w:rPr>
                <w:rFonts w:ascii="Sylfaen" w:hAnsi="Sylfaen" w:cs="Sylfaen"/>
                <w:noProof/>
                <w:sz w:val="20"/>
                <w:szCs w:val="20"/>
              </w:rPr>
              <w:t>სისხლძარღვთა</w:t>
            </w:r>
            <w:r w:rsidRPr="004C6035">
              <w:rPr>
                <w:rFonts w:ascii="Sylfaen" w:hAnsi="Sylfaen" w:cs="Times New Roman"/>
                <w:noProof/>
                <w:sz w:val="20"/>
                <w:szCs w:val="20"/>
              </w:rPr>
              <w:t xml:space="preserve"> </w:t>
            </w:r>
            <w:r w:rsidRPr="004C6035">
              <w:rPr>
                <w:rFonts w:ascii="Sylfaen" w:hAnsi="Sylfaen" w:cs="Sylfaen"/>
                <w:noProof/>
                <w:sz w:val="20"/>
                <w:szCs w:val="20"/>
              </w:rPr>
              <w:t>დაავადება</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რომლებსაც</w:t>
            </w:r>
            <w:r w:rsidRPr="004C6035">
              <w:rPr>
                <w:rFonts w:ascii="Sylfaen" w:hAnsi="Sylfaen" w:cs="Times New Roman"/>
                <w:noProof/>
                <w:sz w:val="20"/>
                <w:szCs w:val="20"/>
              </w:rPr>
              <w:t xml:space="preserve"> </w:t>
            </w:r>
            <w:r w:rsidRPr="004C6035">
              <w:rPr>
                <w:rFonts w:ascii="Sylfaen" w:hAnsi="Sylfaen" w:cs="Sylfaen"/>
                <w:noProof/>
                <w:sz w:val="20"/>
                <w:szCs w:val="20"/>
              </w:rPr>
              <w:t>აქვთ</w:t>
            </w:r>
            <w:r w:rsidRPr="004C6035">
              <w:rPr>
                <w:rFonts w:ascii="Sylfaen" w:hAnsi="Sylfaen" w:cs="Times New Roman"/>
                <w:noProof/>
                <w:sz w:val="20"/>
                <w:szCs w:val="20"/>
              </w:rPr>
              <w:t xml:space="preserve"> </w:t>
            </w:r>
            <w:r w:rsidRPr="004C6035">
              <w:rPr>
                <w:rFonts w:ascii="Sylfaen" w:hAnsi="Sylfaen" w:cs="Sylfaen"/>
                <w:noProof/>
                <w:sz w:val="20"/>
                <w:szCs w:val="20"/>
              </w:rPr>
              <w:t>გულ</w:t>
            </w:r>
            <w:r w:rsidRPr="004C6035">
              <w:rPr>
                <w:rFonts w:ascii="Sylfaen" w:hAnsi="Sylfaen" w:cs="Times New Roman"/>
                <w:noProof/>
                <w:sz w:val="20"/>
                <w:szCs w:val="20"/>
              </w:rPr>
              <w:t>-</w:t>
            </w:r>
            <w:r w:rsidRPr="004C6035">
              <w:rPr>
                <w:rFonts w:ascii="Sylfaen" w:hAnsi="Sylfaen" w:cs="Sylfaen"/>
                <w:noProof/>
                <w:sz w:val="20"/>
                <w:szCs w:val="20"/>
              </w:rPr>
              <w:t>სისხლძარღვთა</w:t>
            </w:r>
            <w:r w:rsidRPr="004C6035">
              <w:rPr>
                <w:rFonts w:ascii="Sylfaen" w:hAnsi="Sylfaen" w:cs="Times New Roman"/>
                <w:noProof/>
                <w:sz w:val="20"/>
                <w:szCs w:val="20"/>
              </w:rPr>
              <w:t xml:space="preserve"> </w:t>
            </w:r>
            <w:r w:rsidRPr="004C6035">
              <w:rPr>
                <w:rFonts w:ascii="Sylfaen" w:hAnsi="Sylfaen" w:cs="Sylfaen"/>
                <w:noProof/>
                <w:sz w:val="20"/>
                <w:szCs w:val="20"/>
              </w:rPr>
              <w:t>დაავადებების</w:t>
            </w:r>
            <w:r w:rsidRPr="004C6035">
              <w:rPr>
                <w:rFonts w:ascii="Sylfaen" w:hAnsi="Sylfaen" w:cs="Times New Roman"/>
                <w:noProof/>
                <w:sz w:val="20"/>
                <w:szCs w:val="20"/>
              </w:rPr>
              <w:t xml:space="preserve"> </w:t>
            </w:r>
            <w:r w:rsidRPr="004C6035">
              <w:rPr>
                <w:rFonts w:ascii="Sylfaen" w:hAnsi="Sylfaen" w:cs="Sylfaen"/>
                <w:noProof/>
                <w:sz w:val="20"/>
                <w:szCs w:val="20"/>
              </w:rPr>
              <w:t>რისკ</w:t>
            </w:r>
            <w:r w:rsidRPr="004C6035">
              <w:rPr>
                <w:rFonts w:ascii="Sylfaen" w:hAnsi="Sylfaen" w:cs="Times New Roman"/>
                <w:noProof/>
                <w:sz w:val="20"/>
                <w:szCs w:val="20"/>
              </w:rPr>
              <w:t>-</w:t>
            </w:r>
            <w:r w:rsidRPr="004C6035">
              <w:rPr>
                <w:rFonts w:ascii="Sylfaen" w:hAnsi="Sylfaen" w:cs="Sylfaen"/>
                <w:noProof/>
                <w:sz w:val="20"/>
                <w:szCs w:val="20"/>
              </w:rPr>
              <w:t>ფაქტორები</w:t>
            </w:r>
            <w:r w:rsidRPr="004C6035">
              <w:rPr>
                <w:rFonts w:ascii="Sylfaen" w:hAnsi="Sylfaen" w:cs="Times New Roman"/>
                <w:noProof/>
                <w:sz w:val="20"/>
                <w:szCs w:val="20"/>
              </w:rPr>
              <w:t>.</w:t>
            </w:r>
          </w:p>
          <w:p w14:paraId="44251242" w14:textId="1613B20F" w:rsidR="002D1409" w:rsidRPr="004C6035" w:rsidRDefault="002D1409" w:rsidP="002D1409">
            <w:pPr>
              <w:pStyle w:val="ListParagraph"/>
              <w:numPr>
                <w:ilvl w:val="0"/>
                <w:numId w:val="20"/>
              </w:numPr>
              <w:jc w:val="both"/>
              <w:rPr>
                <w:rFonts w:ascii="Sylfaen" w:hAnsi="Sylfaen" w:cs="Times New Roman"/>
                <w:b/>
                <w:bCs/>
                <w:noProof/>
                <w:sz w:val="20"/>
                <w:szCs w:val="20"/>
              </w:rPr>
            </w:pPr>
            <w:r w:rsidRPr="004C6035">
              <w:rPr>
                <w:rFonts w:ascii="Sylfaen" w:hAnsi="Sylfaen" w:cs="Sylfaen"/>
                <w:noProof/>
                <w:sz w:val="20"/>
                <w:szCs w:val="20"/>
              </w:rPr>
              <w:t>ტადოლაკ</w:t>
            </w:r>
            <w:r w:rsidRPr="004C6035">
              <w:rPr>
                <w:rFonts w:ascii="Sylfaen" w:hAnsi="Sylfaen" w:cs="Times New Roman"/>
                <w:noProof/>
                <w:sz w:val="20"/>
                <w:szCs w:val="20"/>
              </w:rPr>
              <w:t xml:space="preserve"> </w:t>
            </w:r>
            <w:r w:rsidRPr="004C6035">
              <w:rPr>
                <w:rFonts w:ascii="Sylfaen" w:hAnsi="Sylfaen" w:cs="Sylfaen"/>
                <w:noProof/>
                <w:sz w:val="20"/>
                <w:szCs w:val="20"/>
              </w:rPr>
              <w:t>ფორტ</w:t>
            </w:r>
            <w:r w:rsidR="0043577F" w:rsidRPr="004C6035">
              <w:rPr>
                <w:rFonts w:ascii="Sylfaen" w:hAnsi="Sylfaen" w:cs="Sylfaen"/>
                <w:noProof/>
                <w:sz w:val="20"/>
                <w:szCs w:val="20"/>
                <w:lang w:val="ka-GE"/>
              </w:rPr>
              <w:t>ე</w:t>
            </w:r>
            <w:r w:rsidRPr="004C6035">
              <w:rPr>
                <w:rFonts w:ascii="Sylfaen" w:hAnsi="Sylfaen" w:cs="Times New Roman"/>
                <w:noProof/>
                <w:sz w:val="20"/>
                <w:szCs w:val="20"/>
              </w:rPr>
              <w:t xml:space="preserve"> </w:t>
            </w:r>
            <w:r w:rsidRPr="004C6035">
              <w:rPr>
                <w:rFonts w:ascii="Sylfaen" w:hAnsi="Sylfaen" w:cs="Sylfaen"/>
                <w:noProof/>
                <w:sz w:val="20"/>
                <w:szCs w:val="20"/>
              </w:rPr>
              <w:t>არ</w:t>
            </w:r>
            <w:r w:rsidRPr="004C6035">
              <w:rPr>
                <w:rFonts w:ascii="Sylfaen" w:hAnsi="Sylfaen" w:cs="Times New Roman"/>
                <w:noProof/>
                <w:sz w:val="20"/>
                <w:szCs w:val="20"/>
              </w:rPr>
              <w:t xml:space="preserve"> </w:t>
            </w:r>
            <w:r w:rsidRPr="004C6035">
              <w:rPr>
                <w:rFonts w:ascii="Sylfaen" w:hAnsi="Sylfaen" w:cs="Sylfaen"/>
                <w:noProof/>
                <w:sz w:val="20"/>
                <w:szCs w:val="20"/>
              </w:rPr>
              <w:t>უნდა</w:t>
            </w:r>
            <w:r w:rsidRPr="004C6035">
              <w:rPr>
                <w:rFonts w:ascii="Sylfaen" w:hAnsi="Sylfaen" w:cs="Times New Roman"/>
                <w:noProof/>
                <w:sz w:val="20"/>
                <w:szCs w:val="20"/>
              </w:rPr>
              <w:t xml:space="preserve"> </w:t>
            </w:r>
            <w:r w:rsidRPr="004C6035">
              <w:rPr>
                <w:rFonts w:ascii="Sylfaen" w:hAnsi="Sylfaen" w:cs="Sylfaen"/>
                <w:noProof/>
                <w:sz w:val="20"/>
                <w:szCs w:val="20"/>
              </w:rPr>
              <w:t>იქნას</w:t>
            </w:r>
            <w:r w:rsidRPr="004C6035">
              <w:rPr>
                <w:rFonts w:ascii="Sylfaen" w:hAnsi="Sylfaen" w:cs="Times New Roman"/>
                <w:noProof/>
                <w:sz w:val="20"/>
                <w:szCs w:val="20"/>
              </w:rPr>
              <w:t xml:space="preserve"> </w:t>
            </w:r>
            <w:r w:rsidRPr="004C6035">
              <w:rPr>
                <w:rFonts w:ascii="Sylfaen" w:hAnsi="Sylfaen" w:cs="Sylfaen"/>
                <w:noProof/>
                <w:sz w:val="20"/>
                <w:szCs w:val="20"/>
              </w:rPr>
              <w:t>გამოყენებული</w:t>
            </w:r>
            <w:r w:rsidRPr="004C6035">
              <w:rPr>
                <w:rFonts w:ascii="Sylfaen" w:hAnsi="Sylfaen" w:cs="Times New Roman"/>
                <w:noProof/>
                <w:sz w:val="20"/>
                <w:szCs w:val="20"/>
              </w:rPr>
              <w:t xml:space="preserve"> </w:t>
            </w:r>
            <w:r w:rsidRPr="004C6035">
              <w:rPr>
                <w:rFonts w:ascii="Sylfaen" w:hAnsi="Sylfaen" w:cs="Sylfaen"/>
                <w:noProof/>
                <w:sz w:val="20"/>
                <w:szCs w:val="20"/>
              </w:rPr>
              <w:t>კორონარული</w:t>
            </w:r>
            <w:r w:rsidRPr="004C6035">
              <w:rPr>
                <w:rFonts w:ascii="Sylfaen" w:hAnsi="Sylfaen" w:cs="Times New Roman"/>
                <w:noProof/>
                <w:sz w:val="20"/>
                <w:szCs w:val="20"/>
              </w:rPr>
              <w:t xml:space="preserve"> </w:t>
            </w:r>
            <w:r w:rsidRPr="004C6035">
              <w:rPr>
                <w:rFonts w:ascii="Sylfaen" w:hAnsi="Sylfaen" w:cs="Sylfaen"/>
                <w:noProof/>
                <w:sz w:val="20"/>
                <w:szCs w:val="20"/>
              </w:rPr>
              <w:t>არტერიის</w:t>
            </w:r>
            <w:r w:rsidRPr="004C6035">
              <w:rPr>
                <w:rFonts w:ascii="Sylfaen" w:hAnsi="Sylfaen" w:cs="Times New Roman"/>
                <w:noProof/>
                <w:sz w:val="20"/>
                <w:szCs w:val="20"/>
              </w:rPr>
              <w:t xml:space="preserve"> „</w:t>
            </w:r>
            <w:r w:rsidRPr="004C6035">
              <w:rPr>
                <w:rFonts w:ascii="Sylfaen" w:hAnsi="Sylfaen" w:cs="Sylfaen"/>
                <w:noProof/>
                <w:sz w:val="20"/>
                <w:szCs w:val="20"/>
              </w:rPr>
              <w:t>შუნტირების</w:t>
            </w:r>
            <w:r w:rsidRPr="004C6035">
              <w:rPr>
                <w:rFonts w:ascii="Sylfaen" w:hAnsi="Sylfaen" w:cs="Times New Roman"/>
                <w:noProof/>
                <w:sz w:val="20"/>
                <w:szCs w:val="20"/>
              </w:rPr>
              <w:t xml:space="preserve">“ </w:t>
            </w:r>
            <w:r w:rsidRPr="004C6035">
              <w:rPr>
                <w:rFonts w:ascii="Sylfaen" w:hAnsi="Sylfaen" w:cs="Sylfaen"/>
                <w:noProof/>
                <w:sz w:val="20"/>
                <w:szCs w:val="20"/>
              </w:rPr>
              <w:t>ოპერაციამდე</w:t>
            </w:r>
            <w:r w:rsidRPr="004C6035">
              <w:rPr>
                <w:rFonts w:ascii="Sylfaen" w:hAnsi="Sylfaen" w:cs="Times New Roman"/>
                <w:noProof/>
                <w:sz w:val="20"/>
                <w:szCs w:val="20"/>
              </w:rPr>
              <w:t xml:space="preserve"> </w:t>
            </w:r>
            <w:r w:rsidRPr="004C6035">
              <w:rPr>
                <w:rFonts w:ascii="Sylfaen" w:hAnsi="Sylfaen" w:cs="Sylfaen"/>
                <w:noProof/>
                <w:sz w:val="20"/>
                <w:szCs w:val="20"/>
              </w:rPr>
              <w:t>ტკივილის</w:t>
            </w:r>
            <w:r w:rsidRPr="004C6035">
              <w:rPr>
                <w:rFonts w:ascii="Sylfaen" w:hAnsi="Sylfaen" w:cs="Times New Roman"/>
                <w:noProof/>
                <w:sz w:val="20"/>
                <w:szCs w:val="20"/>
              </w:rPr>
              <w:t xml:space="preserve"> </w:t>
            </w:r>
            <w:r w:rsidRPr="004C6035">
              <w:rPr>
                <w:rFonts w:ascii="Sylfaen" w:hAnsi="Sylfaen" w:cs="Sylfaen"/>
                <w:noProof/>
                <w:sz w:val="20"/>
                <w:szCs w:val="20"/>
              </w:rPr>
              <w:t>სამკურნალოდ</w:t>
            </w:r>
            <w:r w:rsidRPr="004C6035">
              <w:rPr>
                <w:rFonts w:ascii="Sylfaen" w:hAnsi="Sylfaen" w:cs="Times New Roman"/>
                <w:noProof/>
                <w:sz w:val="20"/>
                <w:szCs w:val="20"/>
              </w:rPr>
              <w:t>.</w:t>
            </w:r>
          </w:p>
          <w:p w14:paraId="526F3DF5" w14:textId="77777777" w:rsidR="002D1409" w:rsidRPr="004C6035" w:rsidRDefault="002D1409" w:rsidP="002D1409">
            <w:pPr>
              <w:jc w:val="both"/>
              <w:rPr>
                <w:rFonts w:ascii="Sylfaen" w:hAnsi="Sylfaen" w:cs="Times New Roman"/>
                <w:b/>
                <w:noProof/>
                <w:sz w:val="20"/>
                <w:szCs w:val="20"/>
              </w:rPr>
            </w:pPr>
          </w:p>
          <w:p w14:paraId="4B367F57" w14:textId="4FE70A57" w:rsidR="002D1409" w:rsidRPr="004C6035" w:rsidRDefault="002D1409" w:rsidP="002D1409">
            <w:pPr>
              <w:jc w:val="both"/>
              <w:rPr>
                <w:rFonts w:ascii="Sylfaen" w:hAnsi="Sylfaen" w:cs="Times New Roman"/>
                <w:b/>
                <w:noProof/>
                <w:sz w:val="20"/>
                <w:szCs w:val="20"/>
              </w:rPr>
            </w:pPr>
            <w:r w:rsidRPr="004C6035">
              <w:rPr>
                <w:rFonts w:ascii="Sylfaen" w:hAnsi="Sylfaen" w:cs="Sylfaen"/>
                <w:b/>
                <w:noProof/>
                <w:sz w:val="20"/>
                <w:szCs w:val="20"/>
              </w:rPr>
              <w:t>საჭმლის</w:t>
            </w:r>
            <w:r w:rsidRPr="004C6035">
              <w:rPr>
                <w:rFonts w:ascii="Sylfaen" w:hAnsi="Sylfaen" w:cs="Times New Roman"/>
                <w:b/>
                <w:noProof/>
                <w:sz w:val="20"/>
                <w:szCs w:val="20"/>
              </w:rPr>
              <w:t xml:space="preserve"> </w:t>
            </w:r>
            <w:r w:rsidRPr="004C6035">
              <w:rPr>
                <w:rFonts w:ascii="Sylfaen" w:hAnsi="Sylfaen" w:cs="Sylfaen"/>
                <w:b/>
                <w:noProof/>
                <w:sz w:val="20"/>
                <w:szCs w:val="20"/>
              </w:rPr>
              <w:t>მომნელებელ</w:t>
            </w:r>
            <w:r w:rsidRPr="004C6035">
              <w:rPr>
                <w:rFonts w:ascii="Sylfaen" w:hAnsi="Sylfaen" w:cs="Times New Roman"/>
                <w:b/>
                <w:noProof/>
                <w:sz w:val="20"/>
                <w:szCs w:val="20"/>
              </w:rPr>
              <w:t xml:space="preserve"> </w:t>
            </w:r>
            <w:r w:rsidRPr="004C6035">
              <w:rPr>
                <w:rFonts w:ascii="Sylfaen" w:hAnsi="Sylfaen" w:cs="Sylfaen"/>
                <w:b/>
                <w:noProof/>
                <w:sz w:val="20"/>
                <w:szCs w:val="20"/>
              </w:rPr>
              <w:t>სისტემასთან</w:t>
            </w:r>
            <w:r w:rsidRPr="004C6035">
              <w:rPr>
                <w:rFonts w:ascii="Sylfaen" w:hAnsi="Sylfaen" w:cs="Times New Roman"/>
                <w:b/>
                <w:noProof/>
                <w:sz w:val="20"/>
                <w:szCs w:val="20"/>
              </w:rPr>
              <w:t xml:space="preserve"> </w:t>
            </w:r>
            <w:r w:rsidRPr="004C6035">
              <w:rPr>
                <w:rFonts w:ascii="Sylfaen" w:hAnsi="Sylfaen" w:cs="Sylfaen"/>
                <w:b/>
                <w:noProof/>
                <w:sz w:val="20"/>
                <w:szCs w:val="20"/>
              </w:rPr>
              <w:t>დაკავშირებული</w:t>
            </w:r>
            <w:r w:rsidRPr="004C6035">
              <w:rPr>
                <w:rFonts w:ascii="Sylfaen" w:hAnsi="Sylfaen" w:cs="Times New Roman"/>
                <w:b/>
                <w:noProof/>
                <w:sz w:val="20"/>
                <w:szCs w:val="20"/>
              </w:rPr>
              <w:t xml:space="preserve"> </w:t>
            </w:r>
            <w:r w:rsidRPr="004C6035">
              <w:rPr>
                <w:rFonts w:ascii="Sylfaen" w:hAnsi="Sylfaen" w:cs="Sylfaen"/>
                <w:b/>
                <w:noProof/>
                <w:sz w:val="20"/>
                <w:szCs w:val="20"/>
              </w:rPr>
              <w:t>რისკები</w:t>
            </w:r>
          </w:p>
          <w:p w14:paraId="14B152C3" w14:textId="4F2E7594" w:rsidR="002D1409" w:rsidRPr="004C6035" w:rsidRDefault="002D1409" w:rsidP="002D1409">
            <w:pPr>
              <w:pStyle w:val="ListParagraph"/>
              <w:numPr>
                <w:ilvl w:val="0"/>
                <w:numId w:val="20"/>
              </w:numPr>
              <w:jc w:val="both"/>
              <w:rPr>
                <w:rFonts w:ascii="Sylfaen" w:hAnsi="Sylfaen" w:cs="Times New Roman"/>
                <w:b/>
                <w:noProof/>
                <w:sz w:val="20"/>
                <w:szCs w:val="20"/>
              </w:rPr>
            </w:pPr>
            <w:r w:rsidRPr="004C6035">
              <w:rPr>
                <w:rFonts w:ascii="Sylfaen" w:hAnsi="Sylfaen" w:cs="Sylfaen"/>
                <w:noProof/>
                <w:sz w:val="20"/>
                <w:szCs w:val="20"/>
              </w:rPr>
              <w:t>არასტეროიდული</w:t>
            </w:r>
            <w:r w:rsidRPr="004C6035">
              <w:rPr>
                <w:rFonts w:ascii="Sylfaen" w:hAnsi="Sylfaen" w:cs="Times New Roman"/>
                <w:noProof/>
                <w:sz w:val="20"/>
                <w:szCs w:val="20"/>
              </w:rPr>
              <w:t xml:space="preserve"> </w:t>
            </w:r>
            <w:r w:rsidRPr="004C6035">
              <w:rPr>
                <w:rFonts w:ascii="Sylfaen" w:hAnsi="Sylfaen" w:cs="Sylfaen"/>
                <w:noProof/>
                <w:sz w:val="20"/>
                <w:szCs w:val="20"/>
              </w:rPr>
              <w:t>ანთების</w:t>
            </w:r>
            <w:r w:rsidRPr="004C6035">
              <w:rPr>
                <w:rFonts w:ascii="Sylfaen" w:hAnsi="Sylfaen" w:cs="Times New Roman"/>
                <w:noProof/>
                <w:sz w:val="20"/>
                <w:szCs w:val="20"/>
              </w:rPr>
              <w:t xml:space="preserve"> </w:t>
            </w:r>
            <w:r w:rsidRPr="004C6035">
              <w:rPr>
                <w:rFonts w:ascii="Sylfaen" w:hAnsi="Sylfaen" w:cs="Sylfaen"/>
                <w:noProof/>
                <w:sz w:val="20"/>
                <w:szCs w:val="20"/>
              </w:rPr>
              <w:t>საწინააღმდეგო</w:t>
            </w:r>
            <w:r w:rsidRPr="004C6035">
              <w:rPr>
                <w:rFonts w:ascii="Sylfaen" w:hAnsi="Sylfaen" w:cs="Times New Roman"/>
                <w:noProof/>
                <w:sz w:val="20"/>
                <w:szCs w:val="20"/>
              </w:rPr>
              <w:t xml:space="preserve"> </w:t>
            </w:r>
            <w:r w:rsidRPr="004C6035">
              <w:rPr>
                <w:rFonts w:ascii="Sylfaen" w:hAnsi="Sylfaen" w:cs="Sylfaen"/>
                <w:noProof/>
                <w:sz w:val="20"/>
                <w:szCs w:val="20"/>
              </w:rPr>
              <w:t>პრეპარატები</w:t>
            </w:r>
            <w:r w:rsidRPr="004C6035">
              <w:rPr>
                <w:rFonts w:ascii="Sylfaen" w:hAnsi="Sylfaen" w:cs="Times New Roman"/>
                <w:noProof/>
                <w:sz w:val="20"/>
                <w:szCs w:val="20"/>
              </w:rPr>
              <w:t xml:space="preserve"> (NSAIDs) </w:t>
            </w:r>
            <w:r w:rsidRPr="004C6035">
              <w:rPr>
                <w:rFonts w:ascii="Sylfaen" w:hAnsi="Sylfaen" w:cs="Sylfaen"/>
                <w:noProof/>
                <w:sz w:val="20"/>
                <w:szCs w:val="20"/>
              </w:rPr>
              <w:t>იწვევს</w:t>
            </w:r>
            <w:r w:rsidRPr="004C6035">
              <w:rPr>
                <w:rFonts w:ascii="Sylfaen" w:hAnsi="Sylfaen" w:cs="Times New Roman"/>
                <w:noProof/>
                <w:sz w:val="20"/>
                <w:szCs w:val="20"/>
              </w:rPr>
              <w:t xml:space="preserve"> </w:t>
            </w:r>
            <w:r w:rsidRPr="004C6035">
              <w:rPr>
                <w:rFonts w:ascii="Sylfaen" w:hAnsi="Sylfaen" w:cs="Sylfaen"/>
                <w:noProof/>
                <w:sz w:val="20"/>
                <w:szCs w:val="20"/>
              </w:rPr>
              <w:t>სერიოზულ</w:t>
            </w:r>
            <w:r w:rsidRPr="004C6035">
              <w:rPr>
                <w:rFonts w:ascii="Sylfaen" w:hAnsi="Sylfaen" w:cs="Times New Roman"/>
                <w:noProof/>
                <w:sz w:val="20"/>
                <w:szCs w:val="20"/>
              </w:rPr>
              <w:t xml:space="preserve"> </w:t>
            </w:r>
            <w:r w:rsidRPr="004C6035">
              <w:rPr>
                <w:rFonts w:ascii="Sylfaen" w:hAnsi="Sylfaen" w:cs="Sylfaen"/>
                <w:noProof/>
                <w:sz w:val="20"/>
                <w:szCs w:val="20"/>
              </w:rPr>
              <w:t>არასასურველ</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მოვლენებს</w:t>
            </w:r>
            <w:r w:rsidRPr="004C6035">
              <w:rPr>
                <w:rFonts w:ascii="Sylfaen" w:hAnsi="Sylfaen" w:cs="Times New Roman"/>
                <w:noProof/>
                <w:sz w:val="20"/>
                <w:szCs w:val="20"/>
              </w:rPr>
              <w:t xml:space="preserve">, </w:t>
            </w:r>
            <w:r w:rsidRPr="004C6035">
              <w:rPr>
                <w:rFonts w:ascii="Sylfaen" w:hAnsi="Sylfaen" w:cs="Sylfaen"/>
                <w:noProof/>
                <w:sz w:val="20"/>
                <w:szCs w:val="20"/>
              </w:rPr>
              <w:t>რომლებიც</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ფატალური</w:t>
            </w:r>
            <w:r w:rsidRPr="004C6035">
              <w:rPr>
                <w:rFonts w:ascii="Sylfaen" w:hAnsi="Sylfaen" w:cs="Times New Roman"/>
                <w:noProof/>
                <w:sz w:val="20"/>
                <w:szCs w:val="20"/>
              </w:rPr>
              <w:t xml:space="preserve"> </w:t>
            </w:r>
            <w:r w:rsidRPr="004C6035">
              <w:rPr>
                <w:rFonts w:ascii="Sylfaen" w:hAnsi="Sylfaen" w:cs="Sylfaen"/>
                <w:noProof/>
                <w:sz w:val="20"/>
                <w:szCs w:val="20"/>
              </w:rPr>
              <w:t>იყოს</w:t>
            </w:r>
            <w:r w:rsidRPr="004C6035">
              <w:rPr>
                <w:rFonts w:ascii="Sylfaen" w:hAnsi="Sylfaen" w:cs="Times New Roman"/>
                <w:noProof/>
                <w:sz w:val="20"/>
                <w:szCs w:val="20"/>
              </w:rPr>
              <w:t xml:space="preserve">, </w:t>
            </w:r>
            <w:r w:rsidRPr="004C6035">
              <w:rPr>
                <w:rFonts w:ascii="Sylfaen" w:hAnsi="Sylfaen" w:cs="Sylfaen"/>
                <w:noProof/>
                <w:sz w:val="20"/>
                <w:szCs w:val="20"/>
              </w:rPr>
              <w:t>როგორიცაა</w:t>
            </w:r>
            <w:r w:rsidRPr="004C6035">
              <w:rPr>
                <w:rFonts w:ascii="Sylfaen" w:hAnsi="Sylfaen" w:cs="Times New Roman"/>
                <w:noProof/>
                <w:sz w:val="20"/>
                <w:szCs w:val="20"/>
              </w:rPr>
              <w:t xml:space="preserve"> </w:t>
            </w:r>
            <w:r w:rsidRPr="004C6035">
              <w:rPr>
                <w:rFonts w:ascii="Sylfaen" w:hAnsi="Sylfaen" w:cs="Sylfaen"/>
                <w:noProof/>
                <w:sz w:val="20"/>
                <w:szCs w:val="20"/>
              </w:rPr>
              <w:t>სისხლდენა</w:t>
            </w:r>
            <w:r w:rsidRPr="004C6035">
              <w:rPr>
                <w:rFonts w:ascii="Sylfaen" w:hAnsi="Sylfaen" w:cs="Times New Roman"/>
                <w:noProof/>
                <w:sz w:val="20"/>
                <w:szCs w:val="20"/>
              </w:rPr>
              <w:t xml:space="preserve">, </w:t>
            </w:r>
            <w:r w:rsidRPr="004C6035">
              <w:rPr>
                <w:rFonts w:ascii="Sylfaen" w:hAnsi="Sylfaen" w:cs="Sylfaen"/>
                <w:noProof/>
                <w:sz w:val="20"/>
                <w:szCs w:val="20"/>
              </w:rPr>
              <w:t>ჭრილობის</w:t>
            </w:r>
            <w:r w:rsidRPr="004C6035">
              <w:rPr>
                <w:rFonts w:ascii="Sylfaen" w:hAnsi="Sylfaen" w:cs="Times New Roman"/>
                <w:noProof/>
                <w:sz w:val="20"/>
                <w:szCs w:val="20"/>
              </w:rPr>
              <w:t xml:space="preserve"> </w:t>
            </w:r>
            <w:r w:rsidRPr="004C6035">
              <w:rPr>
                <w:rFonts w:ascii="Sylfaen" w:hAnsi="Sylfaen" w:cs="Sylfaen"/>
                <w:noProof/>
                <w:sz w:val="20"/>
                <w:szCs w:val="20"/>
              </w:rPr>
              <w:t>წარმოქმნა</w:t>
            </w:r>
            <w:r w:rsidRPr="004C6035">
              <w:rPr>
                <w:rFonts w:ascii="Sylfaen" w:hAnsi="Sylfaen" w:cs="Times New Roman"/>
                <w:noProof/>
                <w:sz w:val="20"/>
                <w:szCs w:val="20"/>
              </w:rPr>
              <w:t xml:space="preserve">, </w:t>
            </w:r>
            <w:r w:rsidRPr="004C6035">
              <w:rPr>
                <w:rFonts w:ascii="Sylfaen" w:hAnsi="Sylfaen" w:cs="Sylfaen"/>
                <w:noProof/>
                <w:sz w:val="20"/>
                <w:szCs w:val="20"/>
              </w:rPr>
              <w:t>კუჭის</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ნაწლავების</w:t>
            </w:r>
            <w:r w:rsidRPr="004C6035">
              <w:rPr>
                <w:rFonts w:ascii="Sylfaen" w:hAnsi="Sylfaen" w:cs="Times New Roman"/>
                <w:noProof/>
                <w:sz w:val="20"/>
                <w:szCs w:val="20"/>
              </w:rPr>
              <w:t xml:space="preserve"> </w:t>
            </w:r>
            <w:r w:rsidRPr="004C6035">
              <w:rPr>
                <w:rFonts w:ascii="Sylfaen" w:hAnsi="Sylfaen" w:cs="Sylfaen"/>
                <w:noProof/>
                <w:sz w:val="20"/>
                <w:szCs w:val="20"/>
              </w:rPr>
              <w:t>პერფორაცია</w:t>
            </w:r>
            <w:r w:rsidRPr="004C6035">
              <w:rPr>
                <w:rFonts w:ascii="Sylfaen" w:hAnsi="Sylfaen" w:cs="Times New Roman"/>
                <w:noProof/>
                <w:sz w:val="20"/>
                <w:szCs w:val="20"/>
              </w:rPr>
              <w:t xml:space="preserve">. </w:t>
            </w:r>
            <w:r w:rsidRPr="004C6035">
              <w:rPr>
                <w:rFonts w:ascii="Sylfaen" w:hAnsi="Sylfaen" w:cs="Sylfaen"/>
                <w:noProof/>
                <w:sz w:val="20"/>
                <w:szCs w:val="20"/>
              </w:rPr>
              <w:t>ეს</w:t>
            </w:r>
            <w:r w:rsidRPr="004C6035">
              <w:rPr>
                <w:rFonts w:ascii="Sylfaen" w:hAnsi="Sylfaen" w:cs="Times New Roman"/>
                <w:noProof/>
                <w:sz w:val="20"/>
                <w:szCs w:val="20"/>
              </w:rPr>
              <w:t xml:space="preserve"> </w:t>
            </w:r>
            <w:r w:rsidRPr="004C6035">
              <w:rPr>
                <w:rFonts w:ascii="Sylfaen" w:hAnsi="Sylfaen" w:cs="Sylfaen"/>
                <w:noProof/>
                <w:sz w:val="20"/>
                <w:szCs w:val="20"/>
              </w:rPr>
              <w:t>არასასურველი</w:t>
            </w:r>
            <w:r w:rsidRPr="004C6035">
              <w:rPr>
                <w:rFonts w:ascii="Sylfaen" w:hAnsi="Sylfaen" w:cs="Times New Roman"/>
                <w:noProof/>
                <w:sz w:val="20"/>
                <w:szCs w:val="20"/>
              </w:rPr>
              <w:t xml:space="preserve"> </w:t>
            </w:r>
            <w:r w:rsidRPr="004C6035">
              <w:rPr>
                <w:rFonts w:ascii="Sylfaen" w:hAnsi="Sylfaen" w:cs="Sylfaen"/>
                <w:noProof/>
                <w:sz w:val="20"/>
                <w:szCs w:val="20"/>
              </w:rPr>
              <w:t>მოვლენები</w:t>
            </w:r>
            <w:r w:rsidRPr="004C6035">
              <w:rPr>
                <w:rFonts w:ascii="Sylfaen" w:hAnsi="Sylfaen" w:cs="Times New Roman"/>
                <w:noProof/>
                <w:sz w:val="20"/>
                <w:szCs w:val="20"/>
              </w:rPr>
              <w:t xml:space="preserve"> </w:t>
            </w:r>
            <w:r w:rsidRPr="004C6035">
              <w:rPr>
                <w:rFonts w:ascii="Sylfaen" w:hAnsi="Sylfaen" w:cs="Sylfaen"/>
                <w:noProof/>
                <w:sz w:val="20"/>
                <w:szCs w:val="20"/>
              </w:rPr>
              <w:t>შეიძლება</w:t>
            </w:r>
            <w:r w:rsidRPr="004C6035">
              <w:rPr>
                <w:rFonts w:ascii="Sylfaen" w:hAnsi="Sylfaen" w:cs="Times New Roman"/>
                <w:noProof/>
                <w:sz w:val="20"/>
                <w:szCs w:val="20"/>
              </w:rPr>
              <w:t xml:space="preserve"> </w:t>
            </w:r>
            <w:r w:rsidRPr="004C6035">
              <w:rPr>
                <w:rFonts w:ascii="Sylfaen" w:hAnsi="Sylfaen" w:cs="Sylfaen"/>
                <w:noProof/>
                <w:sz w:val="20"/>
                <w:szCs w:val="20"/>
              </w:rPr>
              <w:t>განვითარდეს</w:t>
            </w:r>
            <w:r w:rsidRPr="004C6035">
              <w:rPr>
                <w:rFonts w:ascii="Sylfaen" w:hAnsi="Sylfaen" w:cs="Times New Roman"/>
                <w:noProof/>
                <w:sz w:val="20"/>
                <w:szCs w:val="20"/>
              </w:rPr>
              <w:t xml:space="preserve"> </w:t>
            </w:r>
            <w:r w:rsidRPr="004C6035">
              <w:rPr>
                <w:rFonts w:ascii="Sylfaen" w:hAnsi="Sylfaen" w:cs="Sylfaen"/>
                <w:noProof/>
                <w:sz w:val="20"/>
                <w:szCs w:val="20"/>
              </w:rPr>
              <w:t>ნებისმიერ</w:t>
            </w:r>
            <w:r w:rsidRPr="004C6035">
              <w:rPr>
                <w:rFonts w:ascii="Sylfaen" w:hAnsi="Sylfaen" w:cs="Times New Roman"/>
                <w:noProof/>
                <w:sz w:val="20"/>
                <w:szCs w:val="20"/>
              </w:rPr>
              <w:t xml:space="preserve"> </w:t>
            </w:r>
            <w:r w:rsidRPr="004C6035">
              <w:rPr>
                <w:rFonts w:ascii="Sylfaen" w:hAnsi="Sylfaen" w:cs="Sylfaen"/>
                <w:noProof/>
                <w:sz w:val="20"/>
                <w:szCs w:val="20"/>
              </w:rPr>
              <w:t>დროს</w:t>
            </w:r>
            <w:r w:rsidRPr="004C6035">
              <w:rPr>
                <w:rFonts w:ascii="Sylfaen" w:hAnsi="Sylfaen" w:cs="Times New Roman"/>
                <w:noProof/>
                <w:sz w:val="20"/>
                <w:szCs w:val="20"/>
              </w:rPr>
              <w:t xml:space="preserve">, </w:t>
            </w:r>
            <w:r w:rsidRPr="004C6035">
              <w:rPr>
                <w:rFonts w:ascii="Sylfaen" w:hAnsi="Sylfaen" w:cs="Sylfaen"/>
                <w:noProof/>
                <w:sz w:val="20"/>
                <w:szCs w:val="20"/>
              </w:rPr>
              <w:t>რაც</w:t>
            </w:r>
            <w:r w:rsidRPr="004C6035">
              <w:rPr>
                <w:rFonts w:ascii="Sylfaen" w:hAnsi="Sylfaen" w:cs="Times New Roman"/>
                <w:noProof/>
                <w:sz w:val="20"/>
                <w:szCs w:val="20"/>
              </w:rPr>
              <w:t xml:space="preserve"> </w:t>
            </w:r>
            <w:r w:rsidRPr="004C6035">
              <w:rPr>
                <w:rFonts w:ascii="Sylfaen" w:hAnsi="Sylfaen" w:cs="Sylfaen"/>
                <w:noProof/>
                <w:sz w:val="20"/>
                <w:szCs w:val="20"/>
              </w:rPr>
              <w:t>გამაფრთხილებელ</w:t>
            </w:r>
            <w:r w:rsidRPr="004C6035">
              <w:rPr>
                <w:rFonts w:ascii="Sylfaen" w:hAnsi="Sylfaen" w:cs="Times New Roman"/>
                <w:noProof/>
                <w:sz w:val="20"/>
                <w:szCs w:val="20"/>
              </w:rPr>
              <w:t xml:space="preserve"> </w:t>
            </w:r>
            <w:r w:rsidRPr="004C6035">
              <w:rPr>
                <w:rFonts w:ascii="Sylfaen" w:hAnsi="Sylfaen" w:cs="Sylfaen"/>
                <w:noProof/>
                <w:sz w:val="20"/>
                <w:szCs w:val="20"/>
              </w:rPr>
              <w:t>სიმპტომს</w:t>
            </w:r>
            <w:r w:rsidRPr="004C6035">
              <w:rPr>
                <w:rFonts w:ascii="Sylfaen" w:hAnsi="Sylfaen" w:cs="Times New Roman"/>
                <w:noProof/>
                <w:sz w:val="20"/>
                <w:szCs w:val="20"/>
              </w:rPr>
              <w:t xml:space="preserve"> </w:t>
            </w:r>
            <w:r w:rsidRPr="004C6035">
              <w:rPr>
                <w:rFonts w:ascii="Sylfaen" w:hAnsi="Sylfaen" w:cs="Sylfaen"/>
                <w:noProof/>
                <w:sz w:val="20"/>
                <w:szCs w:val="20"/>
              </w:rPr>
              <w:t>წარმოადგენს</w:t>
            </w:r>
            <w:r w:rsidRPr="004C6035">
              <w:rPr>
                <w:rFonts w:ascii="Sylfaen" w:hAnsi="Sylfaen" w:cs="Times New Roman"/>
                <w:noProof/>
                <w:sz w:val="20"/>
                <w:szCs w:val="20"/>
              </w:rPr>
              <w:t xml:space="preserve"> </w:t>
            </w:r>
            <w:r w:rsidRPr="004C6035">
              <w:rPr>
                <w:rFonts w:ascii="Sylfaen" w:hAnsi="Sylfaen" w:cs="Sylfaen"/>
                <w:noProof/>
                <w:sz w:val="20"/>
                <w:szCs w:val="20"/>
              </w:rPr>
              <w:t>მათი</w:t>
            </w:r>
            <w:r w:rsidRPr="004C6035">
              <w:rPr>
                <w:rFonts w:ascii="Sylfaen" w:hAnsi="Sylfaen" w:cs="Times New Roman"/>
                <w:noProof/>
                <w:sz w:val="20"/>
                <w:szCs w:val="20"/>
              </w:rPr>
              <w:t xml:space="preserve"> </w:t>
            </w:r>
            <w:r w:rsidRPr="004C6035">
              <w:rPr>
                <w:rFonts w:ascii="Sylfaen" w:hAnsi="Sylfaen" w:cs="Sylfaen"/>
                <w:noProof/>
                <w:sz w:val="20"/>
                <w:szCs w:val="20"/>
              </w:rPr>
              <w:t>მიღებამდე</w:t>
            </w:r>
            <w:r w:rsidRPr="004C6035">
              <w:rPr>
                <w:rFonts w:ascii="Sylfaen" w:hAnsi="Sylfaen" w:cs="Times New Roman"/>
                <w:noProof/>
                <w:sz w:val="20"/>
                <w:szCs w:val="20"/>
              </w:rPr>
              <w:t xml:space="preserve"> </w:t>
            </w:r>
            <w:r w:rsidRPr="004C6035">
              <w:rPr>
                <w:rFonts w:ascii="Sylfaen" w:hAnsi="Sylfaen" w:cs="Sylfaen"/>
                <w:noProof/>
                <w:sz w:val="20"/>
                <w:szCs w:val="20"/>
              </w:rPr>
              <w:t>ან</w:t>
            </w:r>
            <w:r w:rsidRPr="004C6035">
              <w:rPr>
                <w:rFonts w:ascii="Sylfaen" w:hAnsi="Sylfaen" w:cs="Times New Roman"/>
                <w:noProof/>
                <w:sz w:val="20"/>
                <w:szCs w:val="20"/>
              </w:rPr>
              <w:t xml:space="preserve"> </w:t>
            </w:r>
            <w:r w:rsidRPr="004C6035">
              <w:rPr>
                <w:rFonts w:ascii="Sylfaen" w:hAnsi="Sylfaen" w:cs="Sylfaen"/>
                <w:noProof/>
                <w:sz w:val="20"/>
                <w:szCs w:val="20"/>
              </w:rPr>
              <w:t>არმიღების</w:t>
            </w:r>
            <w:r w:rsidRPr="004C6035">
              <w:rPr>
                <w:rFonts w:ascii="Sylfaen" w:hAnsi="Sylfaen" w:cs="Times New Roman"/>
                <w:noProof/>
                <w:sz w:val="20"/>
                <w:szCs w:val="20"/>
              </w:rPr>
              <w:t xml:space="preserve"> </w:t>
            </w:r>
            <w:r w:rsidRPr="004C6035">
              <w:rPr>
                <w:rFonts w:ascii="Sylfaen" w:hAnsi="Sylfaen" w:cs="Sylfaen"/>
                <w:noProof/>
                <w:sz w:val="20"/>
                <w:szCs w:val="20"/>
              </w:rPr>
              <w:t>შემთხვევაში</w:t>
            </w:r>
            <w:r w:rsidRPr="004C6035">
              <w:rPr>
                <w:rFonts w:ascii="Sylfaen" w:hAnsi="Sylfaen" w:cs="Times New Roman"/>
                <w:noProof/>
                <w:sz w:val="20"/>
                <w:szCs w:val="20"/>
              </w:rPr>
              <w:t xml:space="preserve">. </w:t>
            </w:r>
            <w:r w:rsidRPr="004C6035">
              <w:rPr>
                <w:rFonts w:ascii="Sylfaen" w:hAnsi="Sylfaen" w:cs="Sylfaen"/>
                <w:noProof/>
                <w:sz w:val="20"/>
                <w:szCs w:val="20"/>
              </w:rPr>
              <w:t>ხანდაზმული</w:t>
            </w:r>
            <w:r w:rsidRPr="004C6035">
              <w:rPr>
                <w:rFonts w:ascii="Sylfaen" w:hAnsi="Sylfaen" w:cs="Times New Roman"/>
                <w:noProof/>
                <w:sz w:val="20"/>
                <w:szCs w:val="20"/>
              </w:rPr>
              <w:t xml:space="preserve"> </w:t>
            </w:r>
            <w:r w:rsidRPr="004C6035">
              <w:rPr>
                <w:rFonts w:ascii="Sylfaen" w:hAnsi="Sylfaen" w:cs="Sylfaen"/>
                <w:noProof/>
                <w:sz w:val="20"/>
                <w:szCs w:val="20"/>
              </w:rPr>
              <w:t>პაციენტები</w:t>
            </w:r>
            <w:r w:rsidRPr="004C6035">
              <w:rPr>
                <w:rFonts w:ascii="Sylfaen" w:hAnsi="Sylfaen" w:cs="Times New Roman"/>
                <w:noProof/>
                <w:sz w:val="20"/>
                <w:szCs w:val="20"/>
              </w:rPr>
              <w:t xml:space="preserve"> </w:t>
            </w:r>
            <w:r w:rsidRPr="004C6035">
              <w:rPr>
                <w:rFonts w:ascii="Sylfaen" w:hAnsi="Sylfaen" w:cs="Sylfaen"/>
                <w:noProof/>
                <w:sz w:val="20"/>
                <w:szCs w:val="20"/>
              </w:rPr>
              <w:t>ამ</w:t>
            </w:r>
            <w:r w:rsidRPr="004C6035">
              <w:rPr>
                <w:rFonts w:ascii="Sylfaen" w:hAnsi="Sylfaen" w:cs="Times New Roman"/>
                <w:noProof/>
                <w:sz w:val="20"/>
                <w:szCs w:val="20"/>
              </w:rPr>
              <w:t xml:space="preserve"> </w:t>
            </w:r>
            <w:r w:rsidRPr="004C6035">
              <w:rPr>
                <w:rFonts w:ascii="Sylfaen" w:hAnsi="Sylfaen" w:cs="Sylfaen"/>
                <w:noProof/>
                <w:sz w:val="20"/>
                <w:szCs w:val="20"/>
              </w:rPr>
              <w:t>სერიოზული</w:t>
            </w:r>
            <w:r w:rsidRPr="004C6035">
              <w:rPr>
                <w:rFonts w:ascii="Sylfaen" w:hAnsi="Sylfaen" w:cs="Times New Roman"/>
                <w:noProof/>
                <w:sz w:val="20"/>
                <w:szCs w:val="20"/>
              </w:rPr>
              <w:t xml:space="preserve"> </w:t>
            </w:r>
            <w:r w:rsidRPr="004C6035">
              <w:rPr>
                <w:rFonts w:ascii="Sylfaen" w:hAnsi="Sylfaen" w:cs="Sylfaen"/>
                <w:noProof/>
                <w:sz w:val="20"/>
                <w:szCs w:val="20"/>
              </w:rPr>
              <w:t>ეფექტების</w:t>
            </w:r>
            <w:r w:rsidRPr="004C6035">
              <w:rPr>
                <w:rFonts w:ascii="Sylfaen" w:hAnsi="Sylfaen" w:cs="Times New Roman"/>
                <w:noProof/>
                <w:sz w:val="20"/>
                <w:szCs w:val="20"/>
              </w:rPr>
              <w:t xml:space="preserve"> </w:t>
            </w:r>
            <w:r w:rsidRPr="004C6035">
              <w:rPr>
                <w:rFonts w:ascii="Sylfaen" w:hAnsi="Sylfaen" w:cs="Sylfaen"/>
                <w:noProof/>
                <w:sz w:val="20"/>
                <w:szCs w:val="20"/>
              </w:rPr>
              <w:t>მხრივ</w:t>
            </w:r>
            <w:r w:rsidRPr="004C6035">
              <w:rPr>
                <w:rFonts w:ascii="Sylfaen" w:hAnsi="Sylfaen" w:cs="Times New Roman"/>
                <w:noProof/>
                <w:sz w:val="20"/>
                <w:szCs w:val="20"/>
              </w:rPr>
              <w:t xml:space="preserve"> </w:t>
            </w:r>
            <w:r w:rsidRPr="004C6035">
              <w:rPr>
                <w:rFonts w:ascii="Sylfaen" w:hAnsi="Sylfaen" w:cs="Sylfaen"/>
                <w:noProof/>
                <w:sz w:val="20"/>
                <w:szCs w:val="20"/>
              </w:rPr>
              <w:t>უფრო</w:t>
            </w:r>
            <w:r w:rsidRPr="004C6035">
              <w:rPr>
                <w:rFonts w:ascii="Sylfaen" w:hAnsi="Sylfaen" w:cs="Times New Roman"/>
                <w:noProof/>
                <w:sz w:val="20"/>
                <w:szCs w:val="20"/>
              </w:rPr>
              <w:t xml:space="preserve"> </w:t>
            </w:r>
            <w:r w:rsidRPr="004C6035">
              <w:rPr>
                <w:rFonts w:ascii="Sylfaen" w:hAnsi="Sylfaen" w:cs="Sylfaen"/>
                <w:noProof/>
                <w:sz w:val="20"/>
                <w:szCs w:val="20"/>
              </w:rPr>
              <w:t>მაღალი</w:t>
            </w:r>
            <w:r w:rsidRPr="004C6035">
              <w:rPr>
                <w:rFonts w:ascii="Sylfaen" w:hAnsi="Sylfaen" w:cs="Times New Roman"/>
                <w:noProof/>
                <w:sz w:val="20"/>
                <w:szCs w:val="20"/>
              </w:rPr>
              <w:t xml:space="preserve"> </w:t>
            </w:r>
            <w:r w:rsidRPr="004C6035">
              <w:rPr>
                <w:rFonts w:ascii="Sylfaen" w:hAnsi="Sylfaen" w:cs="Sylfaen"/>
                <w:noProof/>
                <w:sz w:val="20"/>
                <w:szCs w:val="20"/>
              </w:rPr>
              <w:t>რისკის</w:t>
            </w:r>
            <w:r w:rsidRPr="004C6035">
              <w:rPr>
                <w:rFonts w:ascii="Sylfaen" w:hAnsi="Sylfaen" w:cs="Times New Roman"/>
                <w:noProof/>
                <w:sz w:val="20"/>
                <w:szCs w:val="20"/>
              </w:rPr>
              <w:t xml:space="preserve"> </w:t>
            </w:r>
            <w:r w:rsidRPr="004C6035">
              <w:rPr>
                <w:rFonts w:ascii="Sylfaen" w:hAnsi="Sylfaen" w:cs="Sylfaen"/>
                <w:noProof/>
                <w:sz w:val="20"/>
                <w:szCs w:val="20"/>
              </w:rPr>
              <w:t>ქვეშ</w:t>
            </w:r>
            <w:r w:rsidRPr="004C6035">
              <w:rPr>
                <w:rFonts w:ascii="Sylfaen" w:hAnsi="Sylfaen" w:cs="Times New Roman"/>
                <w:noProof/>
                <w:sz w:val="20"/>
                <w:szCs w:val="20"/>
              </w:rPr>
              <w:t xml:space="preserve"> </w:t>
            </w:r>
            <w:r w:rsidRPr="004C6035">
              <w:rPr>
                <w:rFonts w:ascii="Sylfaen" w:hAnsi="Sylfaen" w:cs="Sylfaen"/>
                <w:noProof/>
                <w:sz w:val="20"/>
                <w:szCs w:val="20"/>
              </w:rPr>
              <w:t>არიან</w:t>
            </w:r>
            <w:r w:rsidRPr="004C6035">
              <w:rPr>
                <w:rFonts w:ascii="Sylfaen" w:hAnsi="Sylfaen" w:cs="Times New Roman"/>
                <w:noProof/>
                <w:sz w:val="20"/>
                <w:szCs w:val="20"/>
              </w:rPr>
              <w:t>.</w:t>
            </w:r>
          </w:p>
          <w:p w14:paraId="4FEC9CE2" w14:textId="1A88FF28" w:rsidR="002D1409" w:rsidRPr="004C6035" w:rsidRDefault="002D1409" w:rsidP="002D1409">
            <w:pPr>
              <w:jc w:val="both"/>
              <w:rPr>
                <w:rFonts w:ascii="Sylfaen" w:hAnsi="Sylfaen" w:cs="Times New Roman"/>
                <w:b/>
                <w:bCs/>
                <w:noProof/>
                <w:sz w:val="20"/>
                <w:szCs w:val="20"/>
              </w:rPr>
            </w:pPr>
          </w:p>
        </w:tc>
      </w:tr>
    </w:tbl>
    <w:p w14:paraId="5149E663" w14:textId="77777777" w:rsidR="007E227D" w:rsidRPr="004C6035" w:rsidRDefault="007E227D" w:rsidP="00830206">
      <w:pPr>
        <w:spacing w:after="0" w:line="240" w:lineRule="auto"/>
        <w:jc w:val="both"/>
        <w:rPr>
          <w:rFonts w:ascii="Sylfaen" w:eastAsia="Times New Roman" w:hAnsi="Sylfaen" w:cs="Sylfaen"/>
          <w:noProof/>
          <w:sz w:val="20"/>
          <w:szCs w:val="20"/>
          <w:lang w:bidi="en-US"/>
        </w:rPr>
      </w:pPr>
    </w:p>
    <w:p w14:paraId="5389F6D6" w14:textId="0A1B3842" w:rsidR="005B435F" w:rsidRPr="004C6035" w:rsidRDefault="00891CDC"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თუ ქვემოთ ჩამოთვლილი მდგომარეობებიდან რომელიმეს სიმპტომი გაქვთ, აცნობეთ ექიმს.</w:t>
      </w:r>
    </w:p>
    <w:p w14:paraId="2E05670C" w14:textId="0CA29643"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საჭმლის მომნელებელ სისტემაში სისხლდენის, წყლულის ან პერფორაციის სიმპტომებია (ამ შემთხვევაში დაუყოვნებლივ შეწყვიტეთ პრეპარატის გამოყენება)</w:t>
      </w:r>
    </w:p>
    <w:p w14:paraId="546B2D47" w14:textId="317844D3" w:rsidR="0043577F" w:rsidRPr="004C6035" w:rsidRDefault="0043577F" w:rsidP="0043577F">
      <w:pPr>
        <w:spacing w:after="0" w:line="240" w:lineRule="auto"/>
        <w:jc w:val="both"/>
        <w:rPr>
          <w:rFonts w:ascii="Sylfaen" w:hAnsi="Sylfaen" w:cs="Times New Roman"/>
          <w:noProof/>
          <w:sz w:val="20"/>
          <w:szCs w:val="20"/>
          <w:lang w:val="ka-GE"/>
        </w:rPr>
      </w:pPr>
      <w:r w:rsidRPr="004C6035">
        <w:rPr>
          <w:rFonts w:ascii="Sylfaen" w:hAnsi="Sylfaen" w:cs="Times New Roman"/>
          <w:noProof/>
          <w:sz w:val="20"/>
          <w:szCs w:val="20"/>
          <w:lang w:val="ka-GE"/>
        </w:rPr>
        <w:t>თუ,</w:t>
      </w:r>
    </w:p>
    <w:p w14:paraId="5B37AC33" w14:textId="3B50581F"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ხართ ორსულად ან გეგმავთ ორსულობას ან ძუძუთი კვებავთ ბავშვს,</w:t>
      </w:r>
    </w:p>
    <w:p w14:paraId="13A61DDE" w14:textId="7E3ECDC9"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იღებთ სხვა დანიშნულ ან ურეცეპტო მედიკამენტებს, მცენარეულ პროდუქტებს ან საკვებ დანამატებს და სხვა მედიკამენტებს, რომლებიც იწვევენ შარდვას,</w:t>
      </w:r>
    </w:p>
    <w:p w14:paraId="4DA8CF8F" w14:textId="75B15084"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ალერგია მედიკამენტებზე, საკვებზე ან სხვა ნივთიერებებზე,</w:t>
      </w:r>
    </w:p>
    <w:p w14:paraId="5249DB6B" w14:textId="09D6AD06"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თირკმლის ან ღვიძლის დაავადების, დიაბეტის ან კუჭის ან ნაწლავების პრობლემების ისტორია</w:t>
      </w:r>
    </w:p>
    <w:p w14:paraId="3F583A17" w14:textId="6B9F50CC"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ორგანიზმში სითხის დაგროვებაა, დაავადება, რომელსაც წითელი მგლურა ეწოდება და კანის დაავადება ცხვირზე/ლოყებზე, ასთმა, ცხვირის ღრუს ქსოვილში ძვლოვანი და კეთილთვისებიანი წანაზარდი (ცხვირის პოლიპი) ან ანთება პირის ღრუში,</w:t>
      </w:r>
    </w:p>
    <w:p w14:paraId="3F880B31" w14:textId="4C120600"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თქვენ გაწუხებთ მაღალი არტერიული წნევა, სისხლის დაავადებები, სისხლდენა ან შედედების პრობლემები, გულის პრობლემები (მაგ., გულის უკმარისობა) ან სისხლძარღვების დაავადება, ან თუ თქვენ გაქვთ რომელიმე ამ დაავადების რისკი,</w:t>
      </w:r>
    </w:p>
    <w:p w14:paraId="58BC9F1F" w14:textId="5AABE8B4"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თქვენი ჯანმრთელობის მდგომარეობა გაუარესებულია, გაქვთ წყლის დაკარგვა (დეჰიდრატაცია) ან სითხის დაბალი რაოდენობა ან სისხლში ნატრიუმის დაბალი დონე, თუ მოიხმართ ალკოჰოლს ან გაქვთ ალკოჰოლის ბოროტად გამოყენების ისტორია,</w:t>
      </w:r>
    </w:p>
    <w:p w14:paraId="72E5110A" w14:textId="73840FB2" w:rsidR="00891CDC" w:rsidRPr="004C6035" w:rsidRDefault="00891CDC" w:rsidP="00891CDC">
      <w:pPr>
        <w:pStyle w:val="ListParagraph"/>
        <w:numPr>
          <w:ilvl w:val="0"/>
          <w:numId w:val="21"/>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გაქვთ ისეთი პრობლემები, როგორიცაა ასთმა ან სუნთქვის გაძნელება.</w:t>
      </w:r>
    </w:p>
    <w:p w14:paraId="731E97FE" w14:textId="51B353E2" w:rsidR="00891CDC" w:rsidRPr="004C6035" w:rsidRDefault="00891CDC" w:rsidP="00891CDC">
      <w:pPr>
        <w:spacing w:after="0" w:line="240" w:lineRule="auto"/>
        <w:jc w:val="both"/>
        <w:rPr>
          <w:rFonts w:ascii="Sylfaen" w:hAnsi="Sylfaen" w:cs="Times New Roman"/>
          <w:i/>
          <w:iCs/>
          <w:noProof/>
          <w:sz w:val="20"/>
          <w:szCs w:val="20"/>
        </w:rPr>
      </w:pPr>
      <w:r w:rsidRPr="004C6035">
        <w:rPr>
          <w:rFonts w:ascii="Sylfaen" w:hAnsi="Sylfaen" w:cs="Times New Roman"/>
          <w:i/>
          <w:iCs/>
          <w:noProof/>
          <w:sz w:val="20"/>
          <w:szCs w:val="20"/>
        </w:rPr>
        <w:t>თუ ეს გაფრთხილებები თქვენთვის აქტუალურია, თუნდაც წარსულში გქონდათ</w:t>
      </w:r>
      <w:r w:rsidR="0043577F" w:rsidRPr="004C6035">
        <w:rPr>
          <w:rFonts w:ascii="Sylfaen" w:hAnsi="Sylfaen" w:cs="Times New Roman"/>
          <w:i/>
          <w:iCs/>
          <w:noProof/>
          <w:sz w:val="20"/>
          <w:szCs w:val="20"/>
          <w:lang w:val="ka-GE"/>
        </w:rPr>
        <w:t xml:space="preserve"> ისინი</w:t>
      </w:r>
      <w:r w:rsidRPr="004C6035">
        <w:rPr>
          <w:rFonts w:ascii="Sylfaen" w:hAnsi="Sylfaen" w:cs="Times New Roman"/>
          <w:i/>
          <w:iCs/>
          <w:noProof/>
          <w:sz w:val="20"/>
          <w:szCs w:val="20"/>
        </w:rPr>
        <w:t>, მიმართეთ ექიმს.</w:t>
      </w:r>
    </w:p>
    <w:p w14:paraId="63A3CA2F" w14:textId="075B2C60" w:rsidR="005B435F" w:rsidRPr="004C6035" w:rsidRDefault="00891CDC" w:rsidP="007E227D">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bidi="en-US"/>
        </w:rPr>
        <w:t>ტადოლაკ ფორტ</w:t>
      </w:r>
      <w:r w:rsidR="0043577F" w:rsidRPr="004C6035">
        <w:rPr>
          <w:rFonts w:ascii="Sylfaen" w:eastAsia="Times New Roman" w:hAnsi="Sylfaen" w:cs="Sylfaen"/>
          <w:b/>
          <w:noProof/>
          <w:sz w:val="20"/>
          <w:szCs w:val="20"/>
          <w:lang w:val="ka-GE" w:bidi="en-US"/>
        </w:rPr>
        <w:t>ე</w:t>
      </w:r>
      <w:r w:rsidRPr="004C6035">
        <w:rPr>
          <w:rFonts w:ascii="Sylfaen" w:eastAsia="Times New Roman" w:hAnsi="Sylfaen" w:cs="Sylfaen"/>
          <w:b/>
          <w:noProof/>
          <w:sz w:val="20"/>
          <w:szCs w:val="20"/>
          <w:lang w:bidi="en-US"/>
        </w:rPr>
        <w:t>ს</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გამოყენება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საკვებთან</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და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სასმელთან</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ერთად</w:t>
      </w:r>
    </w:p>
    <w:p w14:paraId="667210F2" w14:textId="67A5EFB9" w:rsidR="005B435F" w:rsidRPr="004C6035" w:rsidRDefault="00891CDC"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არ მიიღოთ ალკოჰოლთან ერთად, რადგან შეიძლება გაიზარდოს კუჭის გაღიზიანების (კუჭის ლორწოვანი გარსის გაღიზიანება) ალბათობა. 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გამოყენება შეგიძლიათ საკვებთან ერთად ან საკვებისგან დამოუკიდებლად.</w:t>
      </w:r>
    </w:p>
    <w:p w14:paraId="2D9CCC0E" w14:textId="682538A6" w:rsidR="003A767A" w:rsidRPr="004C6035" w:rsidRDefault="005B435F" w:rsidP="00830206">
      <w:pPr>
        <w:spacing w:after="0" w:line="240" w:lineRule="auto"/>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 xml:space="preserve">ორსულობა </w:t>
      </w:r>
    </w:p>
    <w:p w14:paraId="0A20D810" w14:textId="4C8F5D22" w:rsidR="005B435F" w:rsidRPr="004C6035" w:rsidRDefault="005B435F"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გამოყენებამდე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გაიარეთ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კონსულტაცია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ექიმთან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ფარმაცევტთან</w:t>
      </w:r>
      <w:r w:rsidRPr="004C6035">
        <w:rPr>
          <w:rFonts w:ascii="Sylfaen" w:eastAsia="Times New Roman" w:hAnsi="Sylfaen" w:cs="Times New Roman"/>
          <w:i/>
          <w:noProof/>
          <w:sz w:val="20"/>
          <w:szCs w:val="20"/>
          <w:lang w:bidi="en-US"/>
        </w:rPr>
        <w:t>.</w:t>
      </w:r>
    </w:p>
    <w:p w14:paraId="7E99E509" w14:textId="32F4C887" w:rsidR="005B435F" w:rsidRPr="004C6035" w:rsidRDefault="00891CDC"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lastRenderedPageBreak/>
        <w:t>ტადოლაკ ფორტ</w:t>
      </w:r>
      <w:r w:rsidR="0043577F" w:rsidRPr="004C6035">
        <w:rPr>
          <w:rFonts w:ascii="Sylfaen" w:eastAsia="Times New Roman" w:hAnsi="Sylfaen" w:cs="Sylfaen"/>
          <w:noProof/>
          <w:sz w:val="20"/>
          <w:szCs w:val="20"/>
          <w:lang w:val="ka-GE" w:bidi="en-US"/>
        </w:rPr>
        <w:t>ემ</w:t>
      </w:r>
      <w:r w:rsidRPr="004C6035">
        <w:rPr>
          <w:rFonts w:ascii="Sylfaen" w:eastAsia="Times New Roman" w:hAnsi="Sylfaen" w:cs="Sylfaen"/>
          <w:noProof/>
          <w:sz w:val="20"/>
          <w:szCs w:val="20"/>
          <w:lang w:bidi="en-US"/>
        </w:rPr>
        <w:t xml:space="preserve"> შეიძლება ზიანი მიაყენოს ნაყოფს. არ გამოიყენოთ ტადოლაკ ფორტ</w:t>
      </w:r>
      <w:r w:rsidR="0043577F"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თუ ხართ ორსულად, გეგმავთ ორსულობას ან ფიქრობთ, რომ შესაძლოა იყოთ ორსულად და მიმართეთ ექიმს.</w:t>
      </w:r>
    </w:p>
    <w:p w14:paraId="1DB254C4" w14:textId="73BDC173" w:rsidR="005B435F" w:rsidRPr="004C6035" w:rsidRDefault="005B435F"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მკურნალობის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დროს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გაიგებთ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ორსულად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ხართ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დაუყოვნებლივ</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1D8EDA39" w14:textId="427EF261" w:rsidR="003A767A" w:rsidRPr="004C6035" w:rsidRDefault="005B435F" w:rsidP="00830206">
      <w:pPr>
        <w:spacing w:after="0" w:line="240" w:lineRule="auto"/>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ლაქტაცია</w:t>
      </w:r>
    </w:p>
    <w:p w14:paraId="6BFDA287" w14:textId="63EA7840" w:rsidR="00467BE8" w:rsidRPr="004C6035" w:rsidRDefault="005B435F" w:rsidP="00830206">
      <w:pPr>
        <w:spacing w:after="0" w:line="240" w:lineRule="auto"/>
        <w:jc w:val="both"/>
        <w:rPr>
          <w:rFonts w:ascii="Sylfaen" w:hAnsi="Sylfaen" w:cs="Times New Roman"/>
          <w:i/>
          <w:noProof/>
          <w:sz w:val="20"/>
          <w:szCs w:val="20"/>
        </w:rPr>
      </w:pPr>
      <w:r w:rsidRPr="004C6035">
        <w:rPr>
          <w:rFonts w:ascii="Sylfaen" w:eastAsia="Times New Roman" w:hAnsi="Sylfaen" w:cs="Sylfaen"/>
          <w:i/>
          <w:noProof/>
          <w:sz w:val="20"/>
          <w:szCs w:val="20"/>
          <w:lang w:bidi="en-US"/>
        </w:rPr>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გამოყენებამდე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გაიარეთ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კონსულტაცია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ექიმთან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ფარმაცევტთან</w:t>
      </w:r>
      <w:r w:rsidRPr="004C6035">
        <w:rPr>
          <w:rFonts w:ascii="Sylfaen" w:eastAsia="Times New Roman" w:hAnsi="Sylfaen" w:cs="Times New Roman"/>
          <w:i/>
          <w:noProof/>
          <w:sz w:val="20"/>
          <w:szCs w:val="20"/>
          <w:lang w:bidi="en-US"/>
        </w:rPr>
        <w:t xml:space="preserve">. </w:t>
      </w:r>
    </w:p>
    <w:p w14:paraId="0939BAE5" w14:textId="35142C9B" w:rsidR="005B435F" w:rsidRPr="004C6035" w:rsidRDefault="00A021C9" w:rsidP="005B435F">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უცნობია, გადადის თუ არა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დედის რძეში, ამიტომ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მიღების დროს არ უნდა კვებოთ ძუძუთი.</w:t>
      </w:r>
    </w:p>
    <w:p w14:paraId="5E311A52" w14:textId="391583E4" w:rsidR="005B435F" w:rsidRPr="004C6035" w:rsidRDefault="00044E51" w:rsidP="00830206">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val="ka-GE" w:bidi="en-US"/>
        </w:rPr>
        <w:t xml:space="preserve">ავტომობილიოსა </w:t>
      </w:r>
      <w:r w:rsidR="005B435F" w:rsidRPr="004C6035">
        <w:rPr>
          <w:rFonts w:ascii="Sylfaen" w:eastAsia="Times New Roman" w:hAnsi="Sylfaen" w:cs="Sylfaen"/>
          <w:b/>
          <w:noProof/>
          <w:sz w:val="20"/>
          <w:szCs w:val="20"/>
          <w:lang w:bidi="en-US"/>
        </w:rPr>
        <w:t>და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სხვა</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მექანიზმების</w:t>
      </w:r>
      <w:r w:rsidR="005B435F" w:rsidRPr="004C6035">
        <w:rPr>
          <w:rFonts w:ascii="Sylfaen" w:eastAsia="Times New Roman" w:hAnsi="Sylfaen" w:cs="Times New Roman"/>
          <w:b/>
          <w:noProof/>
          <w:sz w:val="20"/>
          <w:szCs w:val="20"/>
          <w:lang w:bidi="en-US"/>
        </w:rPr>
        <w:t xml:space="preserve"> </w:t>
      </w:r>
      <w:r w:rsidR="005B435F" w:rsidRPr="004C6035">
        <w:rPr>
          <w:rFonts w:ascii="Sylfaen" w:eastAsia="Times New Roman" w:hAnsi="Sylfaen" w:cs="Sylfaen"/>
          <w:b/>
          <w:noProof/>
          <w:sz w:val="20"/>
          <w:szCs w:val="20"/>
          <w:lang w:bidi="en-US"/>
        </w:rPr>
        <w:t>მართვა</w:t>
      </w:r>
    </w:p>
    <w:p w14:paraId="1B2A11AF" w14:textId="62000BBA" w:rsidR="00A021C9" w:rsidRPr="004C6035" w:rsidRDefault="00A021C9"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ემ</w:t>
      </w:r>
      <w:r w:rsidRPr="004C6035">
        <w:rPr>
          <w:rFonts w:ascii="Sylfaen" w:eastAsia="Times New Roman" w:hAnsi="Sylfaen" w:cs="Sylfaen"/>
          <w:noProof/>
          <w:sz w:val="20"/>
          <w:szCs w:val="20"/>
          <w:lang w:bidi="en-US"/>
        </w:rPr>
        <w:t xml:space="preserve"> შეიძლება გამოიწვიოს თავბრუსხვევა ან სისუსტე. ალკოჰოლთან ან გარკვეულ მედიკამენტებთან ერთად მიღებისას ეს ეფექტები შეიძლება უფრო შესამჩნევი გახდეს. სანამ არ გაიგებთ, როგორ რეაგირებს თქვენი სხეული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ზე, არ მართოთ ავტომობილი და არ ჩაერთოთ სხვა პოტენციურად სახიფათო საქმიანობაში.</w:t>
      </w:r>
    </w:p>
    <w:p w14:paraId="503B1ADC" w14:textId="7FADC3E8" w:rsidR="005B435F" w:rsidRPr="004C6035" w:rsidRDefault="005B435F" w:rsidP="00830206">
      <w:pPr>
        <w:spacing w:after="0" w:line="240" w:lineRule="auto"/>
        <w:jc w:val="both"/>
        <w:rPr>
          <w:rFonts w:ascii="Sylfaen" w:eastAsia="Times New Roman" w:hAnsi="Sylfaen" w:cs="Sylfaen"/>
          <w:b/>
          <w:noProof/>
          <w:sz w:val="20"/>
          <w:szCs w:val="20"/>
          <w:lang w:bidi="en-US"/>
        </w:rPr>
      </w:pPr>
      <w:r w:rsidRPr="004C6035">
        <w:rPr>
          <w:rFonts w:ascii="Sylfaen" w:eastAsia="Times New Roman" w:hAnsi="Sylfaen" w:cs="Sylfaen"/>
          <w:b/>
          <w:noProof/>
          <w:sz w:val="20"/>
          <w:szCs w:val="20"/>
          <w:lang w:bidi="en-US"/>
        </w:rPr>
        <w:t>მნიშვნელოვანი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ინფორმაცია</w:t>
      </w:r>
      <w:r w:rsidRPr="004C6035">
        <w:rPr>
          <w:rFonts w:ascii="Sylfaen" w:eastAsia="Times New Roman" w:hAnsi="Sylfaen" w:cs="Times New Roman"/>
          <w:b/>
          <w:noProof/>
          <w:sz w:val="20"/>
          <w:szCs w:val="20"/>
          <w:lang w:bidi="en-US"/>
        </w:rPr>
        <w:t xml:space="preserve"> </w:t>
      </w:r>
      <w:r w:rsidR="00A021C9"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A021C9"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ზოგიერთი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ინგრედიენტის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შესახებ</w:t>
      </w:r>
    </w:p>
    <w:p w14:paraId="13AB4B5C" w14:textId="36CEBB1C" w:rsidR="008208E0" w:rsidRPr="004C6035" w:rsidRDefault="00A021C9"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თუ ადრე გქონიათ რეაქცია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ან მის შემადგენლობაში შემავალი ნებისმიერი ნივთიერების მიმართ, არ გამოიყენოთ ეს წამალი.</w:t>
      </w:r>
    </w:p>
    <w:p w14:paraId="7E435B87" w14:textId="334769CA" w:rsidR="00A021C9" w:rsidRPr="004C6035" w:rsidRDefault="008208E0" w:rsidP="00A021C9">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b/>
          <w:bCs/>
          <w:noProof/>
          <w:sz w:val="20"/>
          <w:szCs w:val="20"/>
          <w:lang w:bidi="en-US"/>
        </w:rPr>
        <w:t>სხვა</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პრეპარატებთან</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ერთად</w:t>
      </w:r>
      <w:r w:rsidRPr="004C6035">
        <w:rPr>
          <w:rFonts w:ascii="Sylfaen" w:eastAsia="Times New Roman" w:hAnsi="Sylfaen" w:cs="Times New Roman"/>
          <w:b/>
          <w:bCs/>
          <w:noProof/>
          <w:sz w:val="20"/>
          <w:szCs w:val="20"/>
          <w:lang w:bidi="en-US"/>
        </w:rPr>
        <w:t xml:space="preserve"> </w:t>
      </w:r>
      <w:r w:rsidRPr="004C6035">
        <w:rPr>
          <w:rFonts w:ascii="Sylfaen" w:eastAsia="Times New Roman" w:hAnsi="Sylfaen" w:cs="Sylfaen"/>
          <w:b/>
          <w:bCs/>
          <w:noProof/>
          <w:sz w:val="20"/>
          <w:szCs w:val="20"/>
          <w:lang w:bidi="en-US"/>
        </w:rPr>
        <w:t>გამოყენება</w:t>
      </w:r>
      <w:r w:rsidRPr="004C6035">
        <w:rPr>
          <w:rFonts w:ascii="Sylfaen" w:eastAsia="Times New Roman" w:hAnsi="Sylfaen" w:cs="Times New Roman"/>
          <w:b/>
          <w:bCs/>
          <w:noProof/>
          <w:sz w:val="20"/>
          <w:szCs w:val="20"/>
          <w:lang w:bidi="en-US"/>
        </w:rPr>
        <w:t xml:space="preserve">: </w:t>
      </w:r>
    </w:p>
    <w:p w14:paraId="1200454F" w14:textId="4467F4B2" w:rsidR="00175A30" w:rsidRPr="004C6035" w:rsidRDefault="00A021C9" w:rsidP="00830206">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თუ იღებთ რაიმე მედიკამენტს, განსაკუთრებით თუ იღებთ ქვემოთ ჩამოთვლილთაგან რომელიმეს, აცნობეთ ექიმს:</w:t>
      </w:r>
    </w:p>
    <w:p w14:paraId="5533FEC7" w14:textId="323E46C2" w:rsidR="00A021C9" w:rsidRPr="004C6035" w:rsidRDefault="00A021C9"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სისხლის შედედების საწინააღმდეგო ან შემაფერხებელი მედიკამენტები (მაგალითად, ანტიკოაგულანტები, ვარფარინის, ჰეპარინის შემცველი მედიკამენტები), ასპირინი, კორტიკოსტეროიდები (მაგალითად, პრედნიზონის შემცველი მედიკამენტები), ფლუოქსეტინის შემცველი მედიკამენტები, რომლებიც გამოიყენება დეპრესიის სამკურნალოდ [სეროტონინის შერჩევითი უკუმიტაცების ინჰიბიტორები (SSRIs)]. ამ მედიკამენტებთან ერთად მიღებისას შეიძლება გაიზარდოს კუჭის სისხლდენის რისკი.</w:t>
      </w:r>
    </w:p>
    <w:p w14:paraId="585C0DB1" w14:textId="243A56F7" w:rsidR="00A021C9" w:rsidRPr="004C6035" w:rsidRDefault="00A021C9"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ფენილბუტაზონის (არასტეროიდული ანთების საწინააღმდეგო პრეპარატი, რომელიც განსაკუთრებით რევმატული დაავადებების დროს გამოიყენება) ან პრობენეციდის (გამოიყენება პოდაგრის სამკურნალოდ შარდმჟავას გამოყოფის გაზრდით) შემცველი მედიკამენტების გამოყენებისას, შესაძლოა გაიზარდოს ტადოლაკ ფორტ</w:t>
      </w:r>
      <w:r w:rsidR="00044E51" w:rsidRPr="004C6035">
        <w:rPr>
          <w:rFonts w:ascii="Sylfaen" w:hAnsi="Sylfaen" w:cs="Times New Roman"/>
          <w:noProof/>
          <w:sz w:val="20"/>
          <w:szCs w:val="20"/>
          <w:lang w:val="ka-GE"/>
        </w:rPr>
        <w:t>ე</w:t>
      </w:r>
      <w:r w:rsidRPr="004C6035">
        <w:rPr>
          <w:rFonts w:ascii="Sylfaen" w:hAnsi="Sylfaen" w:cs="Times New Roman"/>
          <w:noProof/>
          <w:sz w:val="20"/>
          <w:szCs w:val="20"/>
        </w:rPr>
        <w:t>ს გვერდითი მოვლენების რისკი.</w:t>
      </w:r>
    </w:p>
    <w:p w14:paraId="2BEB01EB" w14:textId="0255056F" w:rsidR="00A021C9" w:rsidRPr="004C6035" w:rsidRDefault="00044E51"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ქვემოთ მოცემულია მედიკამენტები და პრეპარატების ჯგუფები, რომელთა ეფექტი შეიძლება გაძლიერდეს ტადოლაკ ფორტ</w:t>
      </w:r>
      <w:r w:rsidRPr="004C6035">
        <w:rPr>
          <w:rFonts w:ascii="Sylfaen" w:hAnsi="Sylfaen" w:cs="Times New Roman"/>
          <w:noProof/>
          <w:sz w:val="20"/>
          <w:szCs w:val="20"/>
          <w:lang w:val="ka-GE"/>
        </w:rPr>
        <w:t>ეს</w:t>
      </w:r>
      <w:r w:rsidRPr="004C6035">
        <w:rPr>
          <w:rFonts w:ascii="Sylfaen" w:hAnsi="Sylfaen" w:cs="Times New Roman"/>
          <w:noProof/>
          <w:sz w:val="20"/>
          <w:szCs w:val="20"/>
        </w:rPr>
        <w:t>თან ერთად გამოყენებისას.</w:t>
      </w:r>
      <w:r w:rsidRPr="004C6035">
        <w:rPr>
          <w:rFonts w:ascii="Sylfaen" w:hAnsi="Sylfaen" w:cs="Times New Roman"/>
          <w:noProof/>
          <w:sz w:val="20"/>
          <w:szCs w:val="20"/>
          <w:lang w:val="ka-GE"/>
        </w:rPr>
        <w:t xml:space="preserve"> </w:t>
      </w:r>
      <w:r w:rsidR="00A021C9" w:rsidRPr="004C6035">
        <w:rPr>
          <w:rFonts w:ascii="Sylfaen" w:hAnsi="Sylfaen" w:cs="Times New Roman"/>
          <w:noProof/>
          <w:sz w:val="20"/>
          <w:szCs w:val="20"/>
        </w:rPr>
        <w:t>ციკლოსპორინი, რომელიც გამოიყენება ორგანოების გადანერგვის დროს, დიგოქსინი, რომელიც გამოიყენება გულის პრობლემების დროს, ლითიუმი, რომელიც გამოიყენება გარკვეული განწყობის დარღვევების სამკურნალოდ, მეთოტრექსატი, რომელიც გამოიყენება ისეთი მდგომარეობების სამკურნალოდ, როგორიცაა რევმატოიდული ართრიტი (ქრონიკული დაავადება, რომელიც იწვევს ტკივილს და დეფორმაციას სახსრებში) ან ფსორიაზი, ქინოლონები (მაგალითად, ციპროფლოქსაცინის შემცველი მედიკამენტები) ან სულფონილშარდოვანა (მაგალითად, გლიპიზიდის შემცველი მედიკამენტები).</w:t>
      </w:r>
    </w:p>
    <w:p w14:paraId="21427856" w14:textId="6F959A0B" w:rsidR="0085559F" w:rsidRPr="004C6035" w:rsidRDefault="0085559F"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ტადოლაკ ფორტესთან ერთად გამოყენებისას ეფექტის შესუსტების შემთხვევაში, სამკურნალო საშუალებების ჯგუფებს მიეკუთვნება ანგიოტენზინ-გარდამქმნელი ფერმენტის (აგფ) ინჰიბიტორები (მაგ., ენალაპრილის შემცველი პრეპარატები) ან შარდმდენები (მაგ., ფუროსემიდის, ჰიდროქლოროთიაზიდის შემცველი პრეპარატები).</w:t>
      </w:r>
    </w:p>
    <w:p w14:paraId="0DA38596" w14:textId="24D4CD49" w:rsidR="0085559F" w:rsidRPr="004C6035" w:rsidRDefault="0085559F" w:rsidP="00A021C9">
      <w:pPr>
        <w:pStyle w:val="ListParagraph"/>
        <w:numPr>
          <w:ilvl w:val="0"/>
          <w:numId w:val="22"/>
        </w:num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ტადოლაკ ფორტ</w:t>
      </w:r>
      <w:r w:rsidR="00044E51" w:rsidRPr="004C6035">
        <w:rPr>
          <w:rFonts w:ascii="Sylfaen" w:hAnsi="Sylfaen" w:cs="Times New Roman"/>
          <w:noProof/>
          <w:sz w:val="20"/>
          <w:szCs w:val="20"/>
          <w:lang w:val="ka-GE"/>
        </w:rPr>
        <w:t>ე</w:t>
      </w:r>
      <w:r w:rsidRPr="004C6035">
        <w:rPr>
          <w:rFonts w:ascii="Sylfaen" w:hAnsi="Sylfaen" w:cs="Times New Roman"/>
          <w:noProof/>
          <w:sz w:val="20"/>
          <w:szCs w:val="20"/>
        </w:rPr>
        <w:t>ს გამოყენებისას არ მიიღოთ სხვა არასტეროიდული ანთების საწინააღმდეგო პრეპარატები (NSAIDs), როგორიცაა იბუპროფენი, ნაპროქსენი, დიკლოფენაკი; მიფეპრისტონი (ორსულობის შეწყვეტისთვის გამოიყენება), ასპირინი ექიმთან კონსულტაციის გარეშე.</w:t>
      </w:r>
    </w:p>
    <w:p w14:paraId="2E638A2C" w14:textId="1B183677" w:rsidR="003E0E66" w:rsidRPr="004C6035" w:rsidRDefault="003E0E66"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გთხოვთ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მიაწოდოთ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ინფორმაცია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იმის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შესახებ</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იღებთ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ამჟამად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ბოლო</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დროს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იღებდით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სხვა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რეცეპტით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ურეცეპტოდ</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გა</w:t>
      </w:r>
      <w:r w:rsidR="00044E51" w:rsidRPr="004C6035">
        <w:rPr>
          <w:rFonts w:ascii="Sylfaen" w:eastAsia="Times New Roman" w:hAnsi="Sylfaen" w:cs="Sylfaen"/>
          <w:i/>
          <w:noProof/>
          <w:sz w:val="20"/>
          <w:szCs w:val="20"/>
          <w:lang w:val="ka-GE" w:bidi="en-US"/>
        </w:rPr>
        <w:t>საცემ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მედიკამენტებს</w:t>
      </w:r>
      <w:r w:rsidRPr="004C6035">
        <w:rPr>
          <w:rFonts w:ascii="Sylfaen" w:eastAsia="Times New Roman" w:hAnsi="Sylfaen" w:cs="Times New Roman"/>
          <w:i/>
          <w:noProof/>
          <w:sz w:val="20"/>
          <w:szCs w:val="20"/>
          <w:lang w:bidi="en-US"/>
        </w:rPr>
        <w:t>.</w:t>
      </w:r>
    </w:p>
    <w:p w14:paraId="0AEE262F" w14:textId="77777777" w:rsidR="007E227D" w:rsidRPr="004C6035" w:rsidRDefault="007E227D" w:rsidP="00830206">
      <w:pPr>
        <w:spacing w:after="0" w:line="240" w:lineRule="auto"/>
        <w:jc w:val="both"/>
        <w:rPr>
          <w:rFonts w:ascii="Sylfaen" w:eastAsia="Times New Roman" w:hAnsi="Sylfaen" w:cs="Times New Roman"/>
          <w:i/>
          <w:noProof/>
          <w:sz w:val="20"/>
          <w:szCs w:val="20"/>
          <w:lang w:bidi="en-US"/>
        </w:rPr>
      </w:pPr>
    </w:p>
    <w:p w14:paraId="6A4180C1" w14:textId="3485B29A" w:rsidR="003A767A" w:rsidRPr="004C6035" w:rsidRDefault="0085559F" w:rsidP="007E227D">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ტადოლაკ ფორტის</w:t>
      </w:r>
      <w:r w:rsidR="003E0E66" w:rsidRPr="004C6035">
        <w:rPr>
          <w:rFonts w:ascii="Sylfaen" w:eastAsia="Times New Roman" w:hAnsi="Sylfaen" w:cs="Times New Roman"/>
          <w:b/>
          <w:noProof/>
          <w:sz w:val="20"/>
          <w:szCs w:val="20"/>
          <w:lang w:bidi="en-US"/>
        </w:rPr>
        <w:t xml:space="preserve"> მიღების წესი</w:t>
      </w:r>
    </w:p>
    <w:p w14:paraId="0A33B510" w14:textId="77777777" w:rsidR="003E0E66" w:rsidRPr="004C6035" w:rsidRDefault="003E0E66" w:rsidP="007E227D">
      <w:pPr>
        <w:pStyle w:val="ListParagraph"/>
        <w:spacing w:after="0" w:line="240" w:lineRule="auto"/>
        <w:ind w:left="0"/>
        <w:contextualSpacing w:val="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სწორი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გამოყენებისა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დოზირების</w:t>
      </w:r>
      <w:r w:rsidRPr="004C6035">
        <w:rPr>
          <w:rFonts w:ascii="Sylfaen" w:eastAsia="Times New Roman" w:hAnsi="Sylfaen" w:cs="Times New Roman"/>
          <w:b/>
          <w:noProof/>
          <w:sz w:val="20"/>
          <w:szCs w:val="20"/>
          <w:lang w:bidi="en-US"/>
        </w:rPr>
        <w:t>/</w:t>
      </w:r>
      <w:r w:rsidRPr="004C6035">
        <w:rPr>
          <w:rFonts w:ascii="Sylfaen" w:eastAsia="Times New Roman" w:hAnsi="Sylfaen" w:cs="Sylfaen"/>
          <w:b/>
          <w:noProof/>
          <w:sz w:val="20"/>
          <w:szCs w:val="20"/>
          <w:lang w:bidi="en-US"/>
        </w:rPr>
        <w:t>მიღების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სიხშირის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ინსტრუქცია</w:t>
      </w:r>
      <w:r w:rsidRPr="004C6035">
        <w:rPr>
          <w:rFonts w:ascii="Sylfaen" w:eastAsia="Times New Roman" w:hAnsi="Sylfaen" w:cs="Times New Roman"/>
          <w:b/>
          <w:noProof/>
          <w:sz w:val="20"/>
          <w:szCs w:val="20"/>
          <w:lang w:bidi="en-US"/>
        </w:rPr>
        <w:t>:</w:t>
      </w:r>
    </w:p>
    <w:p w14:paraId="50B89196" w14:textId="1FA6CDA3" w:rsidR="00AE765C" w:rsidRPr="004C6035" w:rsidRDefault="0085559F" w:rsidP="007E227D">
      <w:pPr>
        <w:pStyle w:val="ListParagraph"/>
        <w:spacing w:after="0" w:line="240" w:lineRule="auto"/>
        <w:ind w:left="0"/>
        <w:jc w:val="both"/>
        <w:rPr>
          <w:rFonts w:ascii="Sylfaen" w:eastAsia="Times New Roman" w:hAnsi="Sylfaen" w:cs="Sylfaen"/>
          <w:bCs/>
          <w:noProof/>
          <w:sz w:val="20"/>
          <w:szCs w:val="20"/>
          <w:lang w:bidi="en-US"/>
        </w:rPr>
      </w:pPr>
      <w:r w:rsidRPr="004C6035">
        <w:rPr>
          <w:rFonts w:ascii="Sylfaen" w:eastAsia="Times New Roman" w:hAnsi="Sylfaen" w:cs="Sylfaen"/>
          <w:bCs/>
          <w:noProof/>
          <w:sz w:val="20"/>
          <w:szCs w:val="20"/>
          <w:lang w:bidi="en-US"/>
        </w:rPr>
        <w:t>ექიმი გეტყვით დოზ</w:t>
      </w:r>
      <w:r w:rsidR="00044E51" w:rsidRPr="004C6035">
        <w:rPr>
          <w:rFonts w:ascii="Sylfaen" w:eastAsia="Times New Roman" w:hAnsi="Sylfaen" w:cs="Sylfaen"/>
          <w:bCs/>
          <w:noProof/>
          <w:sz w:val="20"/>
          <w:szCs w:val="20"/>
          <w:lang w:val="ka-GE" w:bidi="en-US"/>
        </w:rPr>
        <w:t xml:space="preserve">ირების რეჟიმს </w:t>
      </w:r>
      <w:r w:rsidRPr="004C6035">
        <w:rPr>
          <w:rFonts w:ascii="Sylfaen" w:eastAsia="Times New Roman" w:hAnsi="Sylfaen" w:cs="Sylfaen"/>
          <w:bCs/>
          <w:noProof/>
          <w:sz w:val="20"/>
          <w:szCs w:val="20"/>
          <w:lang w:bidi="en-US"/>
        </w:rPr>
        <w:t>და მიღების სიხშირეს თქვენი მდგომარეობის სიმძიმის მიხედვით. საჭიროების შემთხვევაში, ექიმმა შეიძლება გირჩიოთ მკურნალობის გაგრძელება ტადოლაკ ფორტ</w:t>
      </w:r>
      <w:r w:rsidR="00044E51" w:rsidRPr="004C6035">
        <w:rPr>
          <w:rFonts w:ascii="Sylfaen" w:eastAsia="Times New Roman" w:hAnsi="Sylfaen" w:cs="Sylfaen"/>
          <w:bCs/>
          <w:noProof/>
          <w:sz w:val="20"/>
          <w:szCs w:val="20"/>
          <w:lang w:val="ka-GE" w:bidi="en-US"/>
        </w:rPr>
        <w:t>ე</w:t>
      </w:r>
      <w:r w:rsidRPr="004C6035">
        <w:rPr>
          <w:rFonts w:ascii="Sylfaen" w:eastAsia="Times New Roman" w:hAnsi="Sylfaen" w:cs="Sylfaen"/>
          <w:bCs/>
          <w:noProof/>
          <w:sz w:val="20"/>
          <w:szCs w:val="20"/>
          <w:lang w:bidi="en-US"/>
        </w:rPr>
        <w:t>ს სხვა ფორმებით.</w:t>
      </w:r>
    </w:p>
    <w:p w14:paraId="45A14646" w14:textId="6ED7C59E" w:rsidR="0085559F"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არ უნდა გადააჭარბოთ მაქსიმალურ დღიურ დოზას - 3 ტაბლეტს.</w:t>
      </w:r>
    </w:p>
    <w:p w14:paraId="010F4C30" w14:textId="239FD453"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მიღების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გზა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მეთოდი</w:t>
      </w:r>
      <w:r w:rsidRPr="004C6035">
        <w:rPr>
          <w:rFonts w:ascii="Sylfaen" w:eastAsia="Times New Roman" w:hAnsi="Sylfaen" w:cs="Times New Roman"/>
          <w:b/>
          <w:noProof/>
          <w:sz w:val="20"/>
          <w:szCs w:val="20"/>
          <w:lang w:bidi="en-US"/>
        </w:rPr>
        <w:t>:</w:t>
      </w:r>
    </w:p>
    <w:p w14:paraId="793B2150" w14:textId="711ABA46" w:rsidR="00AE765C"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მიიღება პერორალურად, სავსე ჭიქა წყალთან ერთად, ჭამის დროს და ჭამის შემდეგ.</w:t>
      </w:r>
    </w:p>
    <w:p w14:paraId="7B989140" w14:textId="01BCA0C2" w:rsidR="0085559F" w:rsidRPr="004C6035" w:rsidRDefault="0085559F" w:rsidP="0085559F">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წამალი ყოველთვის მიიღეთ ექიმის მითითების შესაბამისად.</w:t>
      </w:r>
    </w:p>
    <w:p w14:paraId="5829B74B" w14:textId="66C52FD6" w:rsidR="0085559F" w:rsidRPr="004C6035" w:rsidRDefault="0085559F" w:rsidP="0085559F">
      <w:pPr>
        <w:pStyle w:val="ListParagraph"/>
        <w:spacing w:after="0" w:line="240" w:lineRule="auto"/>
        <w:ind w:left="0"/>
        <w:jc w:val="both"/>
        <w:rPr>
          <w:rFonts w:ascii="Sylfaen" w:hAnsi="Sylfaen" w:cs="Times New Roman"/>
          <w:noProof/>
          <w:sz w:val="20"/>
          <w:szCs w:val="20"/>
        </w:rPr>
      </w:pPr>
      <w:r w:rsidRPr="004C6035">
        <w:rPr>
          <w:rFonts w:ascii="Sylfaen" w:hAnsi="Sylfaen" w:cs="Times New Roman"/>
          <w:noProof/>
          <w:sz w:val="20"/>
          <w:szCs w:val="20"/>
        </w:rPr>
        <w:t>არ დაღეჭოთ და არ დაფშვნათ ტაბლეტები პირში.</w:t>
      </w:r>
    </w:p>
    <w:p w14:paraId="04916ECD" w14:textId="2D5C81BA" w:rsidR="003E0E66" w:rsidRPr="004C6035" w:rsidRDefault="003E0E66" w:rsidP="003E0E66">
      <w:pPr>
        <w:widowControl w:val="0"/>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სხვადასხვა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ასაკობრივი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ჯგუფები</w:t>
      </w:r>
    </w:p>
    <w:p w14:paraId="556FB789" w14:textId="77777777" w:rsidR="003E0E66" w:rsidRPr="004C6035" w:rsidRDefault="003E0E66" w:rsidP="0085559F">
      <w:pPr>
        <w:pStyle w:val="ListParagraph"/>
        <w:widowControl w:val="0"/>
        <w:numPr>
          <w:ilvl w:val="0"/>
          <w:numId w:val="23"/>
        </w:num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ბავშვებში</w:t>
      </w:r>
      <w:r w:rsidRPr="004C6035">
        <w:rPr>
          <w:rFonts w:ascii="Sylfaen" w:eastAsia="Times New Roman" w:hAnsi="Sylfaen" w:cs="Times New Roman"/>
          <w:b/>
          <w:noProof/>
          <w:sz w:val="20"/>
          <w:szCs w:val="20"/>
          <w:lang w:bidi="en-US"/>
        </w:rPr>
        <w:t>:</w:t>
      </w:r>
    </w:p>
    <w:p w14:paraId="1079F99E" w14:textId="35C9253F" w:rsidR="0085559F" w:rsidRPr="004C6035" w:rsidRDefault="0085559F"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lastRenderedPageBreak/>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არ უნდა იქნას გამოყენებული 18 წლამდე ასაკის ბავშვებში, რადგან ამ ბავშვებში მისი უსაფრთხოება და ეფექტურობა დადასტურებული არ არის.</w:t>
      </w:r>
    </w:p>
    <w:p w14:paraId="29CA6027" w14:textId="77777777" w:rsidR="003E0E66" w:rsidRPr="004C6035" w:rsidRDefault="003E0E66" w:rsidP="0085559F">
      <w:pPr>
        <w:pStyle w:val="ListParagraph"/>
        <w:widowControl w:val="0"/>
        <w:numPr>
          <w:ilvl w:val="0"/>
          <w:numId w:val="23"/>
        </w:num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ხანდაზმულებში</w:t>
      </w:r>
      <w:r w:rsidRPr="004C6035">
        <w:rPr>
          <w:rFonts w:ascii="Sylfaen" w:eastAsia="Times New Roman" w:hAnsi="Sylfaen" w:cs="Times New Roman"/>
          <w:b/>
          <w:noProof/>
          <w:sz w:val="20"/>
          <w:szCs w:val="20"/>
          <w:lang w:bidi="en-US"/>
        </w:rPr>
        <w:t>:</w:t>
      </w:r>
    </w:p>
    <w:p w14:paraId="67626807" w14:textId="00A6A913" w:rsidR="0085559F" w:rsidRPr="004C6035" w:rsidRDefault="0085559F" w:rsidP="003E0E6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 xml:space="preserve"> სიფრთხილით უნდა იქნას გამოყენებული ხანდაზმულ პაციენტებში; ისინი შეიძლება უფრო მიდრეკილნი იყვნენ კუჭი</w:t>
      </w:r>
      <w:r w:rsidR="00044E51" w:rsidRPr="004C6035">
        <w:rPr>
          <w:rFonts w:ascii="Sylfaen" w:eastAsia="Times New Roman" w:hAnsi="Sylfaen" w:cs="Sylfaen"/>
          <w:noProof/>
          <w:sz w:val="20"/>
          <w:szCs w:val="20"/>
          <w:lang w:val="ka-GE" w:bidi="en-US"/>
        </w:rPr>
        <w:t>დან</w:t>
      </w:r>
      <w:r w:rsidRPr="004C6035">
        <w:rPr>
          <w:rFonts w:ascii="Sylfaen" w:eastAsia="Times New Roman" w:hAnsi="Sylfaen" w:cs="Sylfaen"/>
          <w:noProof/>
          <w:sz w:val="20"/>
          <w:szCs w:val="20"/>
          <w:lang w:bidi="en-US"/>
        </w:rPr>
        <w:t xml:space="preserve"> სისხლდენის და თირკმლის პრობლემებისკენ.</w:t>
      </w:r>
    </w:p>
    <w:p w14:paraId="181F8066" w14:textId="45B559A0" w:rsidR="003E0E66" w:rsidRPr="004C6035" w:rsidRDefault="003E0E66" w:rsidP="003E0E66">
      <w:pPr>
        <w:spacing w:after="0" w:line="240" w:lineRule="auto"/>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გამოყენების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განსაკუთრებული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პირობები</w:t>
      </w:r>
      <w:r w:rsidRPr="004C6035">
        <w:rPr>
          <w:rFonts w:ascii="Sylfaen" w:eastAsia="Times New Roman" w:hAnsi="Sylfaen" w:cs="Times New Roman"/>
          <w:b/>
          <w:noProof/>
          <w:sz w:val="20"/>
          <w:szCs w:val="20"/>
          <w:lang w:bidi="en-US"/>
        </w:rPr>
        <w:t>:</w:t>
      </w:r>
    </w:p>
    <w:p w14:paraId="68229B09" w14:textId="77777777" w:rsidR="003E0E66" w:rsidRPr="004C6035" w:rsidRDefault="003E0E66" w:rsidP="003E0E6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თირკმლის</w:t>
      </w:r>
      <w:r w:rsidRPr="004C6035">
        <w:rPr>
          <w:rFonts w:ascii="Sylfaen" w:eastAsia="Times New Roman" w:hAnsi="Sylfaen" w:cs="Times New Roman"/>
          <w:b/>
          <w:noProof/>
          <w:sz w:val="20"/>
          <w:szCs w:val="20"/>
          <w:lang w:bidi="en-US"/>
        </w:rPr>
        <w:t>/</w:t>
      </w:r>
      <w:r w:rsidRPr="004C6035">
        <w:rPr>
          <w:rFonts w:ascii="Sylfaen" w:eastAsia="Times New Roman" w:hAnsi="Sylfaen" w:cs="Sylfaen"/>
          <w:b/>
          <w:noProof/>
          <w:sz w:val="20"/>
          <w:szCs w:val="20"/>
          <w:lang w:bidi="en-US"/>
        </w:rPr>
        <w:t>ღვიძლის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უკმარისობა</w:t>
      </w:r>
      <w:r w:rsidRPr="004C6035">
        <w:rPr>
          <w:rFonts w:ascii="Sylfaen" w:eastAsia="Times New Roman" w:hAnsi="Sylfaen" w:cs="Times New Roman"/>
          <w:b/>
          <w:noProof/>
          <w:sz w:val="20"/>
          <w:szCs w:val="20"/>
          <w:lang w:bidi="en-US"/>
        </w:rPr>
        <w:t>:</w:t>
      </w:r>
    </w:p>
    <w:p w14:paraId="2A4EADA9" w14:textId="50869F20" w:rsidR="003E0E66"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ისევე როგორც ამ ჯგუფის სხვა პრეპარატების შემთხვევაში, ის სიფრთხილით უნდა იქნას გამოყენებული თირკმლის ან ღვიძლის უკმარისობის დროს. ხანგრძლივი გამოყენებისას დოზა უნდა შემცირდეს და თირკმლის და ღვიძლის ფუნქციები რეგულარულად უნდა შემოწმდეს.</w:t>
      </w:r>
    </w:p>
    <w:p w14:paraId="01710CA8" w14:textId="14B0E072" w:rsidR="003E0E66" w:rsidRPr="004C6035" w:rsidRDefault="003E0E66" w:rsidP="00830206">
      <w:pPr>
        <w:pStyle w:val="ListParagraph"/>
        <w:spacing w:after="0" w:line="240" w:lineRule="auto"/>
        <w:ind w:left="0"/>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Sylfaen"/>
          <w:i/>
          <w:noProof/>
          <w:sz w:val="20"/>
          <w:szCs w:val="20"/>
          <w:lang w:bidi="en-US"/>
        </w:rPr>
        <w:t>ფიქრობთ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Times New Roman"/>
          <w:i/>
          <w:noProof/>
          <w:sz w:val="20"/>
          <w:szCs w:val="20"/>
          <w:lang w:bidi="en-US"/>
        </w:rPr>
        <w:t>ტადოლაკ ფორტ</w:t>
      </w:r>
      <w:r w:rsidR="00044E51" w:rsidRPr="004C6035">
        <w:rPr>
          <w:rFonts w:ascii="Sylfaen" w:eastAsia="Times New Roman" w:hAnsi="Sylfaen" w:cs="Times New Roman"/>
          <w:i/>
          <w:noProof/>
          <w:sz w:val="20"/>
          <w:szCs w:val="20"/>
          <w:lang w:val="ka-GE" w:bidi="en-US"/>
        </w:rPr>
        <w:t>ე</w:t>
      </w:r>
      <w:r w:rsidR="0085559F" w:rsidRPr="004C6035">
        <w:rPr>
          <w:rFonts w:ascii="Sylfaen" w:eastAsia="Times New Roman" w:hAnsi="Sylfaen" w:cs="Times New Roman"/>
          <w:i/>
          <w:noProof/>
          <w:sz w:val="20"/>
          <w:szCs w:val="20"/>
          <w:lang w:bidi="en-US"/>
        </w:rPr>
        <w:t>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ეფექტი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ძალიან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ძლიერი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ძალიან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სუსტია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5D665294" w14:textId="084FC4D9"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გამოიყენეთ</w:t>
      </w:r>
      <w:r w:rsidRPr="004C6035">
        <w:rPr>
          <w:rFonts w:ascii="Sylfaen" w:eastAsia="Times New Roman" w:hAnsi="Sylfaen" w:cs="Times New Roman"/>
          <w:b/>
          <w:noProof/>
          <w:sz w:val="20"/>
          <w:szCs w:val="20"/>
          <w:lang w:bidi="en-US"/>
        </w:rPr>
        <w:t xml:space="preserve"> </w:t>
      </w:r>
      <w:r w:rsidR="0085559F" w:rsidRPr="004C6035">
        <w:rPr>
          <w:rFonts w:ascii="Sylfaen" w:eastAsia="Times New Roman" w:hAnsi="Sylfaen" w:cs="Sylfaen"/>
          <w:b/>
          <w:noProof/>
          <w:sz w:val="20"/>
          <w:szCs w:val="20"/>
          <w:lang w:bidi="en-US"/>
        </w:rPr>
        <w:t>ტადოლაკ ფორტი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საჭიროზე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მეტი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დოზა</w:t>
      </w:r>
      <w:r w:rsidRPr="004C6035">
        <w:rPr>
          <w:rFonts w:ascii="Sylfaen" w:eastAsia="Times New Roman" w:hAnsi="Sylfaen" w:cs="Times New Roman"/>
          <w:b/>
          <w:noProof/>
          <w:sz w:val="20"/>
          <w:szCs w:val="20"/>
          <w:lang w:bidi="en-US"/>
        </w:rPr>
        <w:t>:</w:t>
      </w:r>
    </w:p>
    <w:p w14:paraId="65DAA25C" w14:textId="60452FA4" w:rsidR="003E0E66" w:rsidRPr="004C6035" w:rsidRDefault="0085559F"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ნიშნები (სიმპტომები): შარდის გამოყოფის შემცირება, თავის ტკივილი, გულისრევა, ღებინება, მუცლის ტკივილი, სისხლდენა კუჭ-ნაწლავის ტრაქტიდან (მუქი ან სისხლიანი განავალი ან ღებინება შეიძლება იყოს სისხლდენის ნიშანი), იშვიათად დიარეა, ჰიპერაგზნებადობა (აგზნებადობა), კომა, თავბრუსხვევა, სისუსტის შეგრძნება, ყურებში შუილი, გონების დაკარგვის შეგრძნება, ძალიან იშვიათად შეიძლება განვითარდეს კრუნჩხვები და სუნთქვის გაძნელება.</w:t>
      </w:r>
    </w:p>
    <w:p w14:paraId="35382FE3" w14:textId="609F4523" w:rsidR="003E0E66" w:rsidRPr="004C6035" w:rsidRDefault="003E0E66" w:rsidP="00830206">
      <w:pPr>
        <w:pStyle w:val="ListParagraph"/>
        <w:spacing w:after="0" w:line="240" w:lineRule="auto"/>
        <w:ind w:left="0"/>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მიიღეთ</w:t>
      </w:r>
      <w:r w:rsidRPr="004C6035">
        <w:rPr>
          <w:rFonts w:ascii="Sylfaen" w:eastAsia="Times New Roman" w:hAnsi="Sylfaen" w:cs="Times New Roman"/>
          <w:i/>
          <w:noProof/>
          <w:sz w:val="20"/>
          <w:szCs w:val="20"/>
          <w:lang w:bidi="en-US"/>
        </w:rPr>
        <w:t xml:space="preserve"> </w:t>
      </w:r>
      <w:r w:rsidR="0085559F" w:rsidRPr="004C6035">
        <w:rPr>
          <w:rFonts w:ascii="Sylfaen" w:eastAsia="Times New Roman" w:hAnsi="Sylfaen" w:cs="Sylfaen"/>
          <w:i/>
          <w:noProof/>
          <w:sz w:val="20"/>
          <w:szCs w:val="20"/>
          <w:lang w:bidi="en-US"/>
        </w:rPr>
        <w:t>ტადოლაკ ფორტის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საჭიროზე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მეტი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დოზა</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მიმართეთ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7A9E770F" w14:textId="35075691" w:rsidR="003E0E66" w:rsidRPr="004C6035" w:rsidRDefault="003E0E66"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დაგავიწყდათ</w:t>
      </w:r>
      <w:r w:rsidRPr="004C6035">
        <w:rPr>
          <w:rFonts w:ascii="Sylfaen" w:eastAsia="Times New Roman" w:hAnsi="Sylfaen" w:cs="Times New Roman"/>
          <w:b/>
          <w:noProof/>
          <w:sz w:val="20"/>
          <w:szCs w:val="20"/>
          <w:lang w:bidi="en-US"/>
        </w:rPr>
        <w:t xml:space="preserve"> </w:t>
      </w:r>
      <w:r w:rsidR="0085559F"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85559F"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w:t>
      </w:r>
    </w:p>
    <w:p w14:paraId="6C87FBC0" w14:textId="4D763FD1" w:rsidR="0085559F" w:rsidRPr="004C6035" w:rsidRDefault="0085559F" w:rsidP="003E0E6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თუ გამოტოვეთ ტადოლაკ ფორტ</w:t>
      </w:r>
      <w:r w:rsidR="00044E51" w:rsidRPr="004C6035">
        <w:rPr>
          <w:rFonts w:ascii="Sylfaen" w:eastAsia="Times New Roman" w:hAnsi="Sylfaen" w:cs="Sylfaen"/>
          <w:noProof/>
          <w:sz w:val="20"/>
          <w:szCs w:val="20"/>
          <w:lang w:val="ka-GE" w:bidi="en-US"/>
        </w:rPr>
        <w:t>ე</w:t>
      </w:r>
      <w:r w:rsidRPr="004C6035">
        <w:rPr>
          <w:rFonts w:ascii="Sylfaen" w:eastAsia="Times New Roman" w:hAnsi="Sylfaen" w:cs="Sylfaen"/>
          <w:noProof/>
          <w:sz w:val="20"/>
          <w:szCs w:val="20"/>
          <w:lang w:bidi="en-US"/>
        </w:rPr>
        <w:t>ს დოზა და რეგულარულად იღებთ მას, გამოტოვებული დოზა რაც შეიძლება მალე მიიღეთ. თუ შემდეგი დოზის მიღების დრო ახლოვდება, გამოტოვეთ გამოტოვებული დოზა. შემდეგ განაგრძეთ მისი რეგულარულად მიღება.</w:t>
      </w:r>
    </w:p>
    <w:p w14:paraId="082D2C55" w14:textId="6C32E7AF" w:rsidR="0085559F" w:rsidRPr="004C6035" w:rsidRDefault="00044E51" w:rsidP="003E0E66">
      <w:pPr>
        <w:pStyle w:val="ListParagraph"/>
        <w:spacing w:after="0" w:line="240" w:lineRule="auto"/>
        <w:ind w:left="0"/>
        <w:jc w:val="both"/>
        <w:rPr>
          <w:rFonts w:ascii="Sylfaen" w:eastAsia="Times New Roman" w:hAnsi="Sylfaen" w:cs="Sylfaen"/>
          <w:noProof/>
          <w:sz w:val="20"/>
          <w:szCs w:val="20"/>
          <w:lang w:val="ka-GE" w:bidi="en-US"/>
        </w:rPr>
      </w:pPr>
      <w:r w:rsidRPr="004C6035">
        <w:rPr>
          <w:rFonts w:ascii="Sylfaen" w:eastAsia="Times New Roman" w:hAnsi="Sylfaen" w:cs="Sylfaen"/>
          <w:noProof/>
          <w:sz w:val="20"/>
          <w:szCs w:val="20"/>
          <w:lang w:bidi="en-US"/>
        </w:rPr>
        <w:t xml:space="preserve">არ მიიღოთ დღეში 1 ტაბლეტზე მეტი, </w:t>
      </w:r>
      <w:r w:rsidRPr="004C6035">
        <w:rPr>
          <w:rFonts w:ascii="Sylfaen" w:eastAsia="Times New Roman" w:hAnsi="Sylfaen" w:cs="Sylfaen"/>
          <w:noProof/>
          <w:sz w:val="20"/>
          <w:szCs w:val="20"/>
          <w:lang w:val="ka-GE" w:bidi="en-US"/>
        </w:rPr>
        <w:t>ექიმის რეკომენდაციის გჰარეშე.</w:t>
      </w:r>
    </w:p>
    <w:p w14:paraId="36E9F191" w14:textId="592C3F3F" w:rsidR="003E0E66" w:rsidRPr="004C6035" w:rsidRDefault="003E0E66" w:rsidP="003E0E66">
      <w:pPr>
        <w:pStyle w:val="ListParagraph"/>
        <w:spacing w:after="0" w:line="240" w:lineRule="auto"/>
        <w:ind w:left="0"/>
        <w:jc w:val="both"/>
        <w:rPr>
          <w:rFonts w:ascii="Sylfaen" w:eastAsia="Times New Roman" w:hAnsi="Sylfaen" w:cs="Times New Roman"/>
          <w:i/>
          <w:iCs/>
          <w:noProof/>
          <w:sz w:val="20"/>
          <w:szCs w:val="20"/>
          <w:lang w:bidi="en-US"/>
        </w:rPr>
      </w:pPr>
      <w:r w:rsidRPr="004C6035">
        <w:rPr>
          <w:rFonts w:ascii="Sylfaen" w:eastAsia="Times New Roman" w:hAnsi="Sylfaen" w:cs="Sylfaen"/>
          <w:i/>
          <w:iCs/>
          <w:noProof/>
          <w:sz w:val="20"/>
          <w:szCs w:val="20"/>
          <w:lang w:bidi="en-US"/>
        </w:rPr>
        <w:t>არ</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გამოიყენოთ</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ორმაგი</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დოზა</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გამოტოვებული</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დოზის</w:t>
      </w:r>
      <w:r w:rsidRPr="004C6035">
        <w:rPr>
          <w:rFonts w:ascii="Sylfaen" w:eastAsia="Times New Roman" w:hAnsi="Sylfaen" w:cs="Times New Roman"/>
          <w:i/>
          <w:iCs/>
          <w:noProof/>
          <w:sz w:val="20"/>
          <w:szCs w:val="20"/>
          <w:lang w:bidi="en-US"/>
        </w:rPr>
        <w:t xml:space="preserve"> </w:t>
      </w:r>
      <w:r w:rsidRPr="004C6035">
        <w:rPr>
          <w:rFonts w:ascii="Sylfaen" w:eastAsia="Times New Roman" w:hAnsi="Sylfaen" w:cs="Sylfaen"/>
          <w:i/>
          <w:iCs/>
          <w:noProof/>
          <w:sz w:val="20"/>
          <w:szCs w:val="20"/>
          <w:lang w:bidi="en-US"/>
        </w:rPr>
        <w:t>კომპენსირებისთვის</w:t>
      </w:r>
      <w:r w:rsidRPr="004C6035">
        <w:rPr>
          <w:rFonts w:ascii="Sylfaen" w:eastAsia="Times New Roman" w:hAnsi="Sylfaen" w:cs="Times New Roman"/>
          <w:i/>
          <w:iCs/>
          <w:noProof/>
          <w:sz w:val="20"/>
          <w:szCs w:val="20"/>
          <w:lang w:bidi="en-US"/>
        </w:rPr>
        <w:t>.</w:t>
      </w:r>
    </w:p>
    <w:p w14:paraId="4C03568F" w14:textId="247D56AC" w:rsidR="00B01BDD" w:rsidRPr="004C6035" w:rsidRDefault="00D23D8B" w:rsidP="00830206">
      <w:pPr>
        <w:pStyle w:val="ListParagraph"/>
        <w:spacing w:after="0" w:line="240" w:lineRule="auto"/>
        <w:ind w:left="0"/>
        <w:jc w:val="both"/>
        <w:rPr>
          <w:rFonts w:ascii="Sylfaen" w:eastAsia="Times New Roman" w:hAnsi="Sylfaen" w:cs="Times New Roman"/>
          <w:b/>
          <w:noProof/>
          <w:sz w:val="20"/>
          <w:szCs w:val="20"/>
          <w:lang w:bidi="en-US"/>
        </w:rPr>
      </w:pPr>
      <w:r w:rsidRPr="004C6035">
        <w:rPr>
          <w:rFonts w:ascii="Sylfaen" w:eastAsia="Times New Roman" w:hAnsi="Sylfaen" w:cs="Sylfaen"/>
          <w:b/>
          <w:noProof/>
          <w:sz w:val="20"/>
          <w:szCs w:val="20"/>
          <w:lang w:bidi="en-US"/>
        </w:rPr>
        <w:t>ტადოლაკ ფორტით</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მკურნალობის</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შეწყვეტის</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შესაძლო</w:t>
      </w:r>
      <w:r w:rsidR="000A6518" w:rsidRPr="004C6035">
        <w:rPr>
          <w:rFonts w:ascii="Sylfaen" w:eastAsia="Times New Roman" w:hAnsi="Sylfaen" w:cs="Times New Roman"/>
          <w:b/>
          <w:noProof/>
          <w:sz w:val="20"/>
          <w:szCs w:val="20"/>
          <w:lang w:bidi="en-US"/>
        </w:rPr>
        <w:t xml:space="preserve"> </w:t>
      </w:r>
      <w:r w:rsidR="000A6518" w:rsidRPr="004C6035">
        <w:rPr>
          <w:rFonts w:ascii="Sylfaen" w:eastAsia="Times New Roman" w:hAnsi="Sylfaen" w:cs="Sylfaen"/>
          <w:b/>
          <w:noProof/>
          <w:sz w:val="20"/>
          <w:szCs w:val="20"/>
          <w:lang w:bidi="en-US"/>
        </w:rPr>
        <w:t>ეფექტები</w:t>
      </w:r>
      <w:r w:rsidR="000A6518" w:rsidRPr="004C6035">
        <w:rPr>
          <w:rFonts w:ascii="Sylfaen" w:eastAsia="Times New Roman" w:hAnsi="Sylfaen" w:cs="Times New Roman"/>
          <w:b/>
          <w:noProof/>
          <w:sz w:val="20"/>
          <w:szCs w:val="20"/>
          <w:lang w:bidi="en-US"/>
        </w:rPr>
        <w:t>:</w:t>
      </w:r>
    </w:p>
    <w:p w14:paraId="65DEFB4E" w14:textId="154DC7C4" w:rsidR="00D23D8B" w:rsidRPr="004C6035" w:rsidRDefault="00D23D8B" w:rsidP="00830206">
      <w:pPr>
        <w:pStyle w:val="ListParagraph"/>
        <w:spacing w:after="0" w:line="240" w:lineRule="auto"/>
        <w:ind w:left="0"/>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ეთი</w:t>
      </w:r>
      <w:r w:rsidRPr="004C6035">
        <w:rPr>
          <w:rFonts w:ascii="Sylfaen" w:eastAsia="Times New Roman" w:hAnsi="Sylfaen" w:cs="Sylfaen"/>
          <w:noProof/>
          <w:sz w:val="20"/>
          <w:szCs w:val="20"/>
          <w:lang w:bidi="en-US"/>
        </w:rPr>
        <w:t xml:space="preserve"> მკურნალობის შეწყვეტის შემდეგ მოხსნის სინდრომის სიმპტომები არ დაფიქსირებულა.</w:t>
      </w:r>
    </w:p>
    <w:p w14:paraId="63F571FC" w14:textId="77777777" w:rsidR="004C6035" w:rsidRPr="004C6035" w:rsidRDefault="004C6035" w:rsidP="00830206">
      <w:pPr>
        <w:pStyle w:val="ListParagraph"/>
        <w:spacing w:after="0" w:line="240" w:lineRule="auto"/>
        <w:ind w:left="0"/>
        <w:jc w:val="both"/>
        <w:rPr>
          <w:rFonts w:ascii="Sylfaen" w:eastAsia="Times New Roman" w:hAnsi="Sylfaen" w:cs="Sylfaen"/>
          <w:noProof/>
          <w:sz w:val="20"/>
          <w:szCs w:val="20"/>
          <w:lang w:bidi="en-US"/>
        </w:rPr>
      </w:pPr>
    </w:p>
    <w:p w14:paraId="67465FA4" w14:textId="1B8F5B2C" w:rsidR="003A767A" w:rsidRPr="004C6035" w:rsidRDefault="000A6518" w:rsidP="00830206">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შესაძლო გვერდითი მოვლენები</w:t>
      </w:r>
    </w:p>
    <w:p w14:paraId="17970981" w14:textId="118328DC" w:rsidR="000A6518" w:rsidRPr="004C6035" w:rsidRDefault="000A6518"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ყველა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მედიკამენტის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მსგავსად</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მოვლენები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შეიძლება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განვითარდეს</w:t>
      </w:r>
      <w:r w:rsidRPr="004C6035">
        <w:rPr>
          <w:rFonts w:ascii="Sylfaen" w:eastAsia="Times New Roman" w:hAnsi="Sylfaen" w:cs="Times New Roman"/>
          <w:noProof/>
          <w:sz w:val="20"/>
          <w:szCs w:val="20"/>
          <w:lang w:bidi="en-US"/>
        </w:rPr>
        <w:t xml:space="preserve"> </w:t>
      </w:r>
      <w:r w:rsidR="00D23D8B" w:rsidRPr="004C6035">
        <w:rPr>
          <w:rFonts w:ascii="Sylfaen" w:eastAsia="Times New Roman" w:hAnsi="Sylfaen" w:cs="Sylfaen"/>
          <w:noProof/>
          <w:sz w:val="20"/>
          <w:szCs w:val="20"/>
          <w:lang w:bidi="en-US"/>
        </w:rPr>
        <w:t>ტადოლაკ ფორტ</w:t>
      </w:r>
      <w:r w:rsidR="00044E51" w:rsidRPr="004C6035">
        <w:rPr>
          <w:rFonts w:ascii="Sylfaen" w:eastAsia="Times New Roman" w:hAnsi="Sylfaen" w:cs="Sylfaen"/>
          <w:noProof/>
          <w:sz w:val="20"/>
          <w:szCs w:val="20"/>
          <w:lang w:val="ka-GE" w:bidi="en-US"/>
        </w:rPr>
        <w:t>ე</w:t>
      </w:r>
      <w:r w:rsidR="00D23D8B" w:rsidRPr="004C6035">
        <w:rPr>
          <w:rFonts w:ascii="Sylfaen" w:eastAsia="Times New Roman" w:hAnsi="Sylfaen" w:cs="Sylfaen"/>
          <w:noProof/>
          <w:sz w:val="20"/>
          <w:szCs w:val="20"/>
          <w:lang w:bidi="en-US"/>
        </w:rPr>
        <w:t>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ინგრედიენტების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მიმართ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მომატებული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მგრძნობელობის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მქონე</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ადამიანებში</w:t>
      </w:r>
      <w:r w:rsidRPr="004C6035">
        <w:rPr>
          <w:rFonts w:ascii="Sylfaen" w:eastAsia="Times New Roman" w:hAnsi="Sylfaen" w:cs="Times New Roman"/>
          <w:noProof/>
          <w:sz w:val="20"/>
          <w:szCs w:val="20"/>
          <w:lang w:bidi="en-US"/>
        </w:rPr>
        <w:t>.</w:t>
      </w:r>
    </w:p>
    <w:p w14:paraId="235BFEB0" w14:textId="42BDC240" w:rsidR="000A6518" w:rsidRPr="004C6035" w:rsidRDefault="000A6518" w:rsidP="000A6518">
      <w:pPr>
        <w:spacing w:after="0" w:line="240" w:lineRule="auto"/>
        <w:jc w:val="both"/>
        <w:rPr>
          <w:rFonts w:ascii="Sylfaen" w:hAnsi="Sylfaen" w:cs="Times New Roman"/>
          <w:noProof/>
          <w:sz w:val="20"/>
          <w:szCs w:val="20"/>
        </w:rPr>
      </w:pPr>
      <w:r w:rsidRPr="004C6035">
        <w:rPr>
          <w:rFonts w:ascii="Sylfaen" w:eastAsia="Times New Roman" w:hAnsi="Sylfaen" w:cs="Sylfaen"/>
          <w:b/>
          <w:noProof/>
          <w:sz w:val="20"/>
          <w:szCs w:val="20"/>
          <w:lang w:bidi="en-US"/>
        </w:rPr>
        <w:t>თუ</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რომელიმე</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ქვემოთ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ჩამოთვლილი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სიმპტომი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გამოვლინდა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შეწყვიტეთ</w:t>
      </w:r>
      <w:r w:rsidRPr="004C6035">
        <w:rPr>
          <w:rFonts w:ascii="Sylfaen" w:eastAsia="Times New Roman" w:hAnsi="Sylfaen" w:cs="Times New Roman"/>
          <w:b/>
          <w:noProof/>
          <w:sz w:val="20"/>
          <w:szCs w:val="20"/>
          <w:lang w:bidi="en-US"/>
        </w:rPr>
        <w:t xml:space="preserve"> </w:t>
      </w:r>
      <w:r w:rsidR="00D23D8B" w:rsidRPr="004C6035">
        <w:rPr>
          <w:rFonts w:ascii="Sylfaen" w:eastAsia="Times New Roman" w:hAnsi="Sylfaen" w:cs="Sylfaen"/>
          <w:b/>
          <w:noProof/>
          <w:sz w:val="20"/>
          <w:szCs w:val="20"/>
          <w:lang w:bidi="en-US"/>
        </w:rPr>
        <w:t>ტადოლაკ ფორტ</w:t>
      </w:r>
      <w:r w:rsidR="00044E51" w:rsidRPr="004C6035">
        <w:rPr>
          <w:rFonts w:ascii="Sylfaen" w:eastAsia="Times New Roman" w:hAnsi="Sylfaen" w:cs="Sylfaen"/>
          <w:b/>
          <w:noProof/>
          <w:sz w:val="20"/>
          <w:szCs w:val="20"/>
          <w:lang w:val="ka-GE" w:bidi="en-US"/>
        </w:rPr>
        <w:t>ე</w:t>
      </w:r>
      <w:r w:rsidR="00D23D8B" w:rsidRPr="004C6035">
        <w:rPr>
          <w:rFonts w:ascii="Sylfaen" w:eastAsia="Times New Roman" w:hAnsi="Sylfaen" w:cs="Sylfaen"/>
          <w:b/>
          <w:noProof/>
          <w:sz w:val="20"/>
          <w:szCs w:val="20"/>
          <w:lang w:bidi="en-US"/>
        </w:rPr>
        <w:t>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გამოყენება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დაუყოვნებლივ</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აცნობეთ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ექიმს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ან</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მიმართეთ</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უახლოესი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საავადმყოფოს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გადაუდებელი</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დახმარების</w:t>
      </w:r>
      <w:r w:rsidRPr="004C6035">
        <w:rPr>
          <w:rFonts w:ascii="Sylfaen" w:eastAsia="Times New Roman" w:hAnsi="Sylfaen" w:cs="Times New Roman"/>
          <w:b/>
          <w:noProof/>
          <w:sz w:val="20"/>
          <w:szCs w:val="20"/>
          <w:lang w:bidi="en-US"/>
        </w:rPr>
        <w:t xml:space="preserve"> </w:t>
      </w:r>
      <w:r w:rsidRPr="004C6035">
        <w:rPr>
          <w:rFonts w:ascii="Sylfaen" w:eastAsia="Times New Roman" w:hAnsi="Sylfaen" w:cs="Sylfaen"/>
          <w:b/>
          <w:noProof/>
          <w:sz w:val="20"/>
          <w:szCs w:val="20"/>
          <w:lang w:bidi="en-US"/>
        </w:rPr>
        <w:t>განყოფილებას</w:t>
      </w:r>
      <w:r w:rsidRPr="004C6035">
        <w:rPr>
          <w:rFonts w:ascii="Sylfaen" w:eastAsia="Times New Roman" w:hAnsi="Sylfaen" w:cs="Times New Roman"/>
          <w:b/>
          <w:noProof/>
          <w:sz w:val="20"/>
          <w:szCs w:val="20"/>
          <w:lang w:bidi="en-US"/>
        </w:rPr>
        <w:t>:</w:t>
      </w:r>
    </w:p>
    <w:p w14:paraId="17C8D661" w14:textId="756214B8" w:rsidR="003A1972"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eastAsia="Times New Roman" w:hAnsi="Sylfaen" w:cs="Times New Roman"/>
          <w:noProof/>
          <w:sz w:val="20"/>
          <w:szCs w:val="20"/>
          <w:lang w:bidi="en-US"/>
        </w:rPr>
        <w:t>კუჭის ან ზურგის ძლიერი ტკივილი,</w:t>
      </w:r>
    </w:p>
    <w:p w14:paraId="7A055FE7" w14:textId="126583DF"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 xml:space="preserve">კუჭის სერიოზული წყლული ან </w:t>
      </w:r>
      <w:r w:rsidR="00044E51" w:rsidRPr="004C6035">
        <w:rPr>
          <w:rFonts w:ascii="Sylfaen" w:hAnsi="Sylfaen" w:cs="Times New Roman"/>
          <w:noProof/>
          <w:sz w:val="20"/>
          <w:szCs w:val="20"/>
          <w:lang w:val="ka-GE"/>
        </w:rPr>
        <w:t xml:space="preserve">კუჭნაწლავური </w:t>
      </w:r>
      <w:r w:rsidRPr="004C6035">
        <w:rPr>
          <w:rFonts w:ascii="Sylfaen" w:hAnsi="Sylfaen" w:cs="Times New Roman"/>
          <w:noProof/>
          <w:sz w:val="20"/>
          <w:szCs w:val="20"/>
        </w:rPr>
        <w:t>სისხლდენა (მაღალი დოზების მიღება ან ხანგრძლივი დროით, მოწევა ან ალკოჰოლის მიღება ზრდის ამ გვერდითი მოვლენების რისკს. პრეპარატის საკვებთან ერთად მიღება არ ამცირებს ამ ეფექტების რისკს.)</w:t>
      </w:r>
    </w:p>
    <w:p w14:paraId="37647D65" w14:textId="75EA3D04"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განავლის გაშავება (მელენა), სისხლიანი ან ყავის გრანულების მსგავსი ღებინება (ეს სიმპტომები შეიძლება კუჭ-ნაწლავის სისტემაში სისხლდენის ნიშანი იყოს),</w:t>
      </w:r>
    </w:p>
    <w:p w14:paraId="79A2E581" w14:textId="0CBA4825"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უჩვეულო წონის მატება ან შებერილობა,</w:t>
      </w:r>
    </w:p>
    <w:p w14:paraId="622A45A8" w14:textId="04BFD0DC"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მძიმე ალერგიული რეაქციები (კანის გამონაყარი, ჭინჭრის ციება, ქავილი, სუნთქვის გაძნელება, გულმკერდის შებოჭილობა, პირის ღრუს, სახის, ტუჩების ან ენის შეშუპება),</w:t>
      </w:r>
    </w:p>
    <w:p w14:paraId="4B2833BE" w14:textId="6975DBB3"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ინსულტი,</w:t>
      </w:r>
    </w:p>
    <w:p w14:paraId="133D4F78" w14:textId="0623AE4E"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ტკივილი გულმკერდის არეში,</w:t>
      </w:r>
    </w:p>
    <w:p w14:paraId="21F0049E" w14:textId="3026D55F" w:rsidR="00D23D8B" w:rsidRPr="004C6035" w:rsidRDefault="00D23D8B" w:rsidP="00D23D8B">
      <w:pPr>
        <w:pStyle w:val="ListParagraph"/>
        <w:numPr>
          <w:ilvl w:val="0"/>
          <w:numId w:val="10"/>
        </w:numPr>
        <w:spacing w:after="0" w:line="240" w:lineRule="auto"/>
        <w:ind w:left="284" w:hanging="284"/>
        <w:jc w:val="both"/>
        <w:rPr>
          <w:rFonts w:ascii="Sylfaen" w:hAnsi="Sylfaen" w:cs="Times New Roman"/>
          <w:noProof/>
          <w:sz w:val="20"/>
          <w:szCs w:val="20"/>
        </w:rPr>
      </w:pPr>
      <w:r w:rsidRPr="004C6035">
        <w:rPr>
          <w:rFonts w:ascii="Sylfaen" w:hAnsi="Sylfaen" w:cs="Times New Roman"/>
          <w:noProof/>
          <w:sz w:val="20"/>
          <w:szCs w:val="20"/>
        </w:rPr>
        <w:t>გახშირებული ან არარეგულარული გულისცემა.</w:t>
      </w:r>
    </w:p>
    <w:p w14:paraId="0F7A030F" w14:textId="77777777" w:rsidR="00D23D8B"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ყველაფერი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მოვლენებია</w:t>
      </w:r>
      <w:r w:rsidRPr="004C6035">
        <w:rPr>
          <w:rFonts w:ascii="Sylfaen" w:eastAsia="Times New Roman" w:hAnsi="Sylfaen" w:cs="Times New Roman"/>
          <w:noProof/>
          <w:sz w:val="20"/>
          <w:szCs w:val="20"/>
          <w:lang w:bidi="en-US"/>
        </w:rPr>
        <w:t xml:space="preserve">. </w:t>
      </w:r>
    </w:p>
    <w:p w14:paraId="2C680AFC" w14:textId="40A46C05" w:rsidR="000A6518"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თუ</w:t>
      </w:r>
      <w:r w:rsidRPr="004C6035">
        <w:rPr>
          <w:rFonts w:ascii="Sylfaen" w:eastAsia="Times New Roman" w:hAnsi="Sylfaen" w:cs="Times New Roman"/>
          <w:noProof/>
          <w:sz w:val="20"/>
          <w:szCs w:val="20"/>
          <w:lang w:bidi="en-US"/>
        </w:rPr>
        <w:t xml:space="preserve"> </w:t>
      </w:r>
      <w:r w:rsidR="007E227D" w:rsidRPr="004C6035">
        <w:rPr>
          <w:rFonts w:ascii="Sylfaen" w:eastAsia="Times New Roman" w:hAnsi="Sylfaen" w:cs="Times New Roman"/>
          <w:noProof/>
          <w:sz w:val="20"/>
          <w:szCs w:val="20"/>
          <w:lang w:val="ka-GE" w:bidi="en-US"/>
        </w:rPr>
        <w:t xml:space="preserve">გეხებათ </w:t>
      </w:r>
      <w:r w:rsidRPr="004C6035">
        <w:rPr>
          <w:rFonts w:ascii="Sylfaen" w:eastAsia="Times New Roman" w:hAnsi="Sylfaen" w:cs="Sylfaen"/>
          <w:noProof/>
          <w:sz w:val="20"/>
          <w:szCs w:val="20"/>
          <w:lang w:bidi="en-US"/>
        </w:rPr>
        <w:t>რომელიმე</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მათგანი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ნიშნავს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რომ</w:t>
      </w:r>
      <w:r w:rsidRPr="004C6035">
        <w:rPr>
          <w:rFonts w:ascii="Sylfaen" w:eastAsia="Times New Roman" w:hAnsi="Sylfaen" w:cs="Times New Roman"/>
          <w:noProof/>
          <w:sz w:val="20"/>
          <w:szCs w:val="20"/>
          <w:lang w:bidi="en-US"/>
        </w:rPr>
        <w:t xml:space="preserve"> </w:t>
      </w:r>
      <w:r w:rsidR="00D23D8B" w:rsidRPr="004C6035">
        <w:rPr>
          <w:rFonts w:ascii="Sylfaen" w:eastAsia="Times New Roman" w:hAnsi="Sylfaen" w:cs="Sylfaen"/>
          <w:noProof/>
          <w:sz w:val="20"/>
          <w:szCs w:val="20"/>
          <w:lang w:bidi="en-US"/>
        </w:rPr>
        <w:t>ტადოლაკ ფორტ</w:t>
      </w:r>
      <w:r w:rsidR="007E227D" w:rsidRPr="004C6035">
        <w:rPr>
          <w:rFonts w:ascii="Sylfaen" w:eastAsia="Times New Roman" w:hAnsi="Sylfaen" w:cs="Sylfaen"/>
          <w:noProof/>
          <w:sz w:val="20"/>
          <w:szCs w:val="20"/>
          <w:lang w:val="ka-GE" w:bidi="en-US"/>
        </w:rPr>
        <w:t>ე</w:t>
      </w:r>
      <w:r w:rsidR="00D23D8B" w:rsidRPr="004C6035">
        <w:rPr>
          <w:rFonts w:ascii="Sylfaen" w:eastAsia="Times New Roman" w:hAnsi="Sylfaen" w:cs="Sylfaen"/>
          <w:noProof/>
          <w:sz w:val="20"/>
          <w:szCs w:val="20"/>
          <w:lang w:bidi="en-US"/>
        </w:rPr>
        <w:t>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მიმართ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ალერგია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გაქვთ</w:t>
      </w:r>
      <w:r w:rsidRPr="004C6035">
        <w:rPr>
          <w:rFonts w:ascii="Sylfaen" w:eastAsia="Times New Roman" w:hAnsi="Sylfaen" w:cs="Times New Roman"/>
          <w:noProof/>
          <w:sz w:val="20"/>
          <w:szCs w:val="20"/>
          <w:lang w:bidi="en-US"/>
        </w:rPr>
        <w:t>.</w:t>
      </w:r>
    </w:p>
    <w:p w14:paraId="3433CFA3" w14:textId="5DB722B7" w:rsidR="000A6518" w:rsidRPr="004C6035" w:rsidRDefault="000A6518" w:rsidP="000A6518">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შეიძლება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დაგჭირდეთ</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სასწრაფო</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სამედიცინო</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დახმარება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ჰოსპიტალიზაცია</w:t>
      </w:r>
      <w:r w:rsidRPr="004C6035">
        <w:rPr>
          <w:rFonts w:ascii="Sylfaen" w:eastAsia="Times New Roman" w:hAnsi="Sylfaen" w:cs="Times New Roman"/>
          <w:noProof/>
          <w:sz w:val="20"/>
          <w:szCs w:val="20"/>
          <w:lang w:bidi="en-US"/>
        </w:rPr>
        <w:t>.</w:t>
      </w:r>
    </w:p>
    <w:p w14:paraId="1AADF41B" w14:textId="7ED0E3E3" w:rsidR="003A1972" w:rsidRPr="004C6035" w:rsidRDefault="000A6518"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ყველა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ეს</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სერიოზული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გვერდითი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მოვლენა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ძალიან</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იშვიათად</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გვხვდება</w:t>
      </w:r>
      <w:r w:rsidRPr="004C6035">
        <w:rPr>
          <w:rFonts w:ascii="Sylfaen" w:eastAsia="Times New Roman" w:hAnsi="Sylfaen" w:cs="Times New Roman"/>
          <w:noProof/>
          <w:sz w:val="20"/>
          <w:szCs w:val="20"/>
          <w:lang w:bidi="en-US"/>
        </w:rPr>
        <w:t>.</w:t>
      </w:r>
    </w:p>
    <w:p w14:paraId="463B5765" w14:textId="4BA38E0D" w:rsidR="00D23D8B" w:rsidRPr="004C6035" w:rsidRDefault="00D23D8B" w:rsidP="00830206">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გვერდითი მოვლენები კლასიფიცირებულია შემდეგ კატეგორიებად:</w:t>
      </w:r>
    </w:p>
    <w:p w14:paraId="2A660A57" w14:textId="267D49B0"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ძალიან ხშირი: შეიძლება აღენიშნებოდეს 10 პაციენტიდან სულ მცირე 1-ს.</w:t>
      </w:r>
    </w:p>
    <w:p w14:paraId="27A772A4" w14:textId="74FCCF6B"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ხშირი: შეიძლება აღენიშნებოდეს 10 პაციენტიდან 1-ზე ნაკლებს, მაგრამ 100 პაციენტიდან 1-ზე მეტს.</w:t>
      </w:r>
    </w:p>
    <w:p w14:paraId="5DE5B88C" w14:textId="558CCA6E"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 xml:space="preserve">არც ისე ხშირი: </w:t>
      </w:r>
      <w:r w:rsidR="00FD66A1" w:rsidRPr="004C6035">
        <w:rPr>
          <w:rFonts w:ascii="Sylfaen" w:eastAsia="Times New Roman" w:hAnsi="Sylfaen" w:cs="Times New Roman"/>
          <w:noProof/>
          <w:sz w:val="20"/>
          <w:szCs w:val="20"/>
          <w:lang w:bidi="en-US"/>
        </w:rPr>
        <w:t>შეიძლება აღენიშნებოდეს 100 პაციენტიდან 1-ზე ნაკლებს, მაგრამ 1000 პაციენტიდან 1-ზე მეტს.</w:t>
      </w:r>
    </w:p>
    <w:p w14:paraId="50E5AAD3" w14:textId="77777777"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იშვიათი: შეიძლება აღენიშნებოდეს 100 პაციენტიდან სულ მცირე 1-ს, მაგრამ 1000 პაციენტიდან სულ მცირე 1-ს.</w:t>
      </w:r>
    </w:p>
    <w:p w14:paraId="15D743EF" w14:textId="608E9B02" w:rsidR="00D23D8B"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 xml:space="preserve">იშვიათი: </w:t>
      </w:r>
      <w:r w:rsidR="00FD66A1" w:rsidRPr="004C6035">
        <w:rPr>
          <w:rFonts w:ascii="Sylfaen" w:eastAsia="Times New Roman" w:hAnsi="Sylfaen" w:cs="Times New Roman"/>
          <w:noProof/>
          <w:sz w:val="20"/>
          <w:szCs w:val="20"/>
          <w:lang w:bidi="en-US"/>
        </w:rPr>
        <w:t>შეიძლება აღენიშნებოდეს 1000 პაციენტიდან 1-ზე ნაკლებს.</w:t>
      </w:r>
    </w:p>
    <w:p w14:paraId="01F7EDB1" w14:textId="77777777" w:rsidR="00FD66A1"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lastRenderedPageBreak/>
        <w:t>ძალიან იშვიათი:</w:t>
      </w:r>
      <w:r w:rsidR="00FD66A1" w:rsidRPr="004C6035">
        <w:rPr>
          <w:rFonts w:ascii="Sylfaen" w:eastAsia="Times New Roman" w:hAnsi="Sylfaen" w:cs="Times New Roman"/>
          <w:noProof/>
          <w:sz w:val="20"/>
          <w:szCs w:val="20"/>
          <w:lang w:bidi="en-US"/>
        </w:rPr>
        <w:t xml:space="preserve"> შეიძლება აღენიშნებოდეს 10000 პაციენტიდან 1-ზე ნაკლებს.</w:t>
      </w:r>
    </w:p>
    <w:p w14:paraId="35C9F3B7" w14:textId="5CD46BA9" w:rsidR="00FD66A1" w:rsidRPr="004C6035" w:rsidRDefault="00D23D8B" w:rsidP="00D23D8B">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უცნობია: არსებული მონაცემებით მათი შეფასება შეუძლებელია.</w:t>
      </w:r>
    </w:p>
    <w:p w14:paraId="12D362F3" w14:textId="2AA00C2C" w:rsidR="00FD66A1" w:rsidRPr="004C6035" w:rsidRDefault="00FD66A1" w:rsidP="00D23D8B">
      <w:pPr>
        <w:spacing w:after="0" w:line="240" w:lineRule="auto"/>
        <w:jc w:val="both"/>
        <w:rPr>
          <w:rFonts w:ascii="Sylfaen" w:eastAsia="Times New Roman" w:hAnsi="Sylfaen" w:cs="Times New Roman"/>
          <w:b/>
          <w:bCs/>
          <w:noProof/>
          <w:sz w:val="20"/>
          <w:szCs w:val="20"/>
          <w:lang w:bidi="en-US"/>
        </w:rPr>
      </w:pPr>
      <w:r w:rsidRPr="004C6035">
        <w:rPr>
          <w:rFonts w:ascii="Sylfaen" w:eastAsia="Times New Roman" w:hAnsi="Sylfaen" w:cs="Times New Roman"/>
          <w:b/>
          <w:bCs/>
          <w:noProof/>
          <w:sz w:val="20"/>
          <w:szCs w:val="20"/>
          <w:lang w:bidi="en-US"/>
        </w:rPr>
        <w:t>ხშირი:</w:t>
      </w:r>
    </w:p>
    <w:p w14:paraId="1C61391E" w14:textId="2F10155B"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დაღლილობა</w:t>
      </w:r>
    </w:p>
    <w:p w14:paraId="58D8EDD1" w14:textId="5CB19C4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თავბრუსხვევა</w:t>
      </w:r>
    </w:p>
    <w:p w14:paraId="1528546E" w14:textId="1D89AF3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ფსიქიკური აშლილობა (დეპრესია)</w:t>
      </w:r>
    </w:p>
    <w:p w14:paraId="473BA9D9" w14:textId="5BBD9A57"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ნერვიულობა</w:t>
      </w:r>
    </w:p>
    <w:p w14:paraId="56EFB1E9" w14:textId="35961344"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მხედველობის დაბინდვა</w:t>
      </w:r>
    </w:p>
    <w:p w14:paraId="44892DCE" w14:textId="6814E778"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ყურებში შუილი</w:t>
      </w:r>
    </w:p>
    <w:p w14:paraId="5DAF22D5" w14:textId="0DCB5B7C"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საჭმლის მონელების დარღვევა</w:t>
      </w:r>
    </w:p>
    <w:p w14:paraId="22D82DE8" w14:textId="76499E60"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მუცლის ტკივილი</w:t>
      </w:r>
    </w:p>
    <w:p w14:paraId="5A65DFAB" w14:textId="1D61D5E2"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დიარეა</w:t>
      </w:r>
    </w:p>
    <w:p w14:paraId="11427A6A" w14:textId="1EA47269"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ნაწლავური გაზები</w:t>
      </w:r>
    </w:p>
    <w:p w14:paraId="3E5EFF70" w14:textId="36312CC8"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გულისრევა</w:t>
      </w:r>
    </w:p>
    <w:p w14:paraId="5D7A37BD" w14:textId="03564B49"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ყაბზობა</w:t>
      </w:r>
    </w:p>
    <w:p w14:paraId="34B93583" w14:textId="3F6B732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კუჭის ანთება</w:t>
      </w:r>
    </w:p>
    <w:p w14:paraId="4046B2FD" w14:textId="48708A4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შავი ფერის განავალი</w:t>
      </w:r>
    </w:p>
    <w:p w14:paraId="734D69ED" w14:textId="0319F323"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ღებინება</w:t>
      </w:r>
    </w:p>
    <w:p w14:paraId="7BE59704" w14:textId="7EB38553"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ქავილი</w:t>
      </w:r>
    </w:p>
    <w:p w14:paraId="31DF6047" w14:textId="7ABA7F2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გამონაყარი</w:t>
      </w:r>
    </w:p>
    <w:p w14:paraId="617D45F4" w14:textId="30BAA19E"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მტკივნეული შარდვა</w:t>
      </w:r>
    </w:p>
    <w:p w14:paraId="1DF18A65" w14:textId="0C9117EF"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ხშირი შარდვა</w:t>
      </w:r>
    </w:p>
    <w:p w14:paraId="211BBBD2" w14:textId="16A8B7F1" w:rsidR="00FD66A1" w:rsidRPr="004C6035" w:rsidRDefault="00FD66A1" w:rsidP="00FD66A1">
      <w:pPr>
        <w:pStyle w:val="ListParagraph"/>
        <w:numPr>
          <w:ilvl w:val="0"/>
          <w:numId w:val="23"/>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კანკალი და სიცხე</w:t>
      </w:r>
    </w:p>
    <w:p w14:paraId="21015CCD" w14:textId="66031AB7" w:rsidR="00FD66A1" w:rsidRPr="004C6035" w:rsidRDefault="00FD66A1" w:rsidP="00FD66A1">
      <w:pPr>
        <w:spacing w:after="0" w:line="240" w:lineRule="auto"/>
        <w:jc w:val="both"/>
        <w:rPr>
          <w:rFonts w:ascii="Sylfaen" w:eastAsia="Times New Roman" w:hAnsi="Sylfaen" w:cs="Times New Roman"/>
          <w:b/>
          <w:bCs/>
          <w:noProof/>
          <w:sz w:val="20"/>
          <w:szCs w:val="20"/>
          <w:lang w:bidi="en-US"/>
        </w:rPr>
      </w:pPr>
      <w:r w:rsidRPr="004C6035">
        <w:rPr>
          <w:rFonts w:ascii="Sylfaen" w:eastAsia="Times New Roman" w:hAnsi="Sylfaen" w:cs="Times New Roman"/>
          <w:b/>
          <w:bCs/>
          <w:noProof/>
          <w:sz w:val="20"/>
          <w:szCs w:val="20"/>
          <w:lang w:bidi="en-US"/>
        </w:rPr>
        <w:t>არც ისე ხშირი:</w:t>
      </w:r>
    </w:p>
    <w:p w14:paraId="4054BEB2" w14:textId="14C77607"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კანზე დალურჯებები</w:t>
      </w:r>
    </w:p>
    <w:p w14:paraId="1800A393" w14:textId="30DA556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ანემია</w:t>
      </w:r>
    </w:p>
    <w:p w14:paraId="7CA5FC24" w14:textId="17517DD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თრომბოციტების რაოდენობის შემცირება</w:t>
      </w:r>
    </w:p>
    <w:p w14:paraId="40AD4412" w14:textId="0B69A3F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სისხლდენის დროის გახანგრძლივება</w:t>
      </w:r>
    </w:p>
    <w:p w14:paraId="521938F6" w14:textId="1F73E71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ლეიკოციტებისა და ერითროციტების რაოდენობის შემცირება</w:t>
      </w:r>
    </w:p>
    <w:p w14:paraId="2CAB07B7" w14:textId="23FF8E1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ერითროციტების დაშლით გამოწვეული ანემია (ჰემოლიზური ანემია)</w:t>
      </w:r>
    </w:p>
    <w:p w14:paraId="3853C2DC" w14:textId="1C84DD4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შეშუპება</w:t>
      </w:r>
    </w:p>
    <w:p w14:paraId="0067416D" w14:textId="33DCF03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შრატის კრეატინინის დონის მომატება, რაც თირკმლის ფუნქციაზე მიუთითებს</w:t>
      </w:r>
    </w:p>
    <w:p w14:paraId="14459B5D" w14:textId="11797A0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შაქრის დონის მომატება ადრე კონტროლირებად დიაბეტით დაავადებულ პაციენტებში</w:t>
      </w:r>
    </w:p>
    <w:p w14:paraId="4D65EB12" w14:textId="3E762E5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სხეულის წონის ცვლილებები</w:t>
      </w:r>
    </w:p>
    <w:p w14:paraId="59F7E0CB" w14:textId="7DB481B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გემოს დარღვევა</w:t>
      </w:r>
    </w:p>
    <w:p w14:paraId="1577B433" w14:textId="2271D37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უძილობა</w:t>
      </w:r>
    </w:p>
    <w:p w14:paraId="2C48C3F2" w14:textId="7962204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ცნობიერების დარღვევა</w:t>
      </w:r>
    </w:p>
    <w:p w14:paraId="7E91F653" w14:textId="358F846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ძილიანობა</w:t>
      </w:r>
    </w:p>
    <w:p w14:paraId="40A3BF12" w14:textId="2832DDA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დაბნეულობა</w:t>
      </w:r>
    </w:p>
    <w:p w14:paraId="64E5E530" w14:textId="31A6E19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სინათლის მიმართ მგრძნობელობა</w:t>
      </w:r>
    </w:p>
    <w:p w14:paraId="62963F7F" w14:textId="6AA89D8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მხედველობის დროებითი დარღვევა</w:t>
      </w:r>
    </w:p>
    <w:p w14:paraId="390EDBE8" w14:textId="6D1D8DF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თვალშიდა ინფექცია</w:t>
      </w:r>
    </w:p>
    <w:p w14:paraId="0A1714EC" w14:textId="00104EF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სიყრუე</w:t>
      </w:r>
    </w:p>
    <w:p w14:paraId="328A59B5" w14:textId="2F95E9F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მაღალი არტერიული წნევა</w:t>
      </w:r>
    </w:p>
    <w:p w14:paraId="00A04289" w14:textId="6A53C8A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შეგუბებითი უკმარისობა ობსტრუქციის გამო</w:t>
      </w:r>
    </w:p>
    <w:p w14:paraId="1F2523B7" w14:textId="5459DA2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სახის გაწითლება</w:t>
      </w:r>
    </w:p>
    <w:p w14:paraId="6ED7E1D2" w14:textId="4835A2D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პალპიტაცია</w:t>
      </w:r>
    </w:p>
    <w:p w14:paraId="6AFF1F6C" w14:textId="777B999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გონების დაკარგვა</w:t>
      </w:r>
    </w:p>
    <w:p w14:paraId="58656AA5" w14:textId="6FDC8BC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ვასკულიტი</w:t>
      </w:r>
    </w:p>
    <w:p w14:paraId="45B911E2" w14:textId="425D1AC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რიტმის დარღვევები</w:t>
      </w:r>
    </w:p>
    <w:p w14:paraId="67EFF20D" w14:textId="68606EE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გულის შეტევა</w:t>
      </w:r>
    </w:p>
    <w:p w14:paraId="7B25CC96" w14:textId="3BAE57C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ტვინის დაზიანება ტვინის სისხლძარღვების ოკლუზიის შედეგად</w:t>
      </w:r>
    </w:p>
    <w:p w14:paraId="74269DF6" w14:textId="5C23669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ასთმა</w:t>
      </w:r>
    </w:p>
    <w:p w14:paraId="0886CFCC" w14:textId="7A9D32E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ფილტვის შეშუპება (ფილტვის ინფილტრაცია) ლეიკოციტების მომატებით (ეოზინოფილია)</w:t>
      </w:r>
    </w:p>
    <w:p w14:paraId="36DE681A" w14:textId="06A1E63D"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სასუნთქი გზების ანთება (ბრონქიტი)</w:t>
      </w:r>
    </w:p>
    <w:p w14:paraId="0D4C809E" w14:textId="079EDC3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ქოშინი</w:t>
      </w:r>
    </w:p>
    <w:p w14:paraId="4AEEF8B3" w14:textId="10712E9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ფარინგიტი</w:t>
      </w:r>
    </w:p>
    <w:p w14:paraId="4CC7D9EC" w14:textId="1A217AB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გაციება</w:t>
      </w:r>
    </w:p>
    <w:p w14:paraId="2A0005FB" w14:textId="09F67D1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ცხვირის გარშემო ჰაერით სავსე ღრუების (სინუსების) ანთება საფეთქლის, შუბლის და თვალების</w:t>
      </w:r>
    </w:p>
    <w:p w14:paraId="5DF24074" w14:textId="694D2587"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lastRenderedPageBreak/>
        <w:t>წყურვილი</w:t>
      </w:r>
    </w:p>
    <w:p w14:paraId="319F8CEA" w14:textId="1D10B52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პირის სიმშრალე</w:t>
      </w:r>
    </w:p>
    <w:p w14:paraId="50EDC0A1" w14:textId="4F1B9B4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პირის ღრუს წყლულები</w:t>
      </w:r>
    </w:p>
    <w:p w14:paraId="4C03AF3D" w14:textId="7D7A64CF"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კვებითი დარღვევები</w:t>
      </w:r>
    </w:p>
    <w:p w14:paraId="44668D54" w14:textId="7D57B21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ბოყინი</w:t>
      </w:r>
    </w:p>
    <w:p w14:paraId="2D48A503" w14:textId="5F3130DA"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წვრილი ნაწლავის ანთება</w:t>
      </w:r>
    </w:p>
    <w:p w14:paraId="56EF213B" w14:textId="1F2F94B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კუჭის ჭრილობა და/ან პერფორაცია სისხლდენით ან მის გარეშე</w:t>
      </w:r>
    </w:p>
    <w:p w14:paraId="2EDAB6AA" w14:textId="022FB33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ნაწლავების წყლულები</w:t>
      </w:r>
    </w:p>
    <w:p w14:paraId="179E769F" w14:textId="21FC539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პანკრეასის ანთება</w:t>
      </w:r>
    </w:p>
    <w:p w14:paraId="35396397" w14:textId="23AA176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ეზოფაგიტი საყლაპავსა და კუჭს შორის მდებარე კუნთის შეკუმშვით ან შევიწროებით ან მხოლოდ საყლაპავის ანთებით</w:t>
      </w:r>
    </w:p>
    <w:p w14:paraId="75AE69AD" w14:textId="47B38C7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მსხვილი ნაწლავის ანთება</w:t>
      </w:r>
    </w:p>
    <w:p w14:paraId="3F18F92D" w14:textId="356C06C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ფერმენტების მომატება</w:t>
      </w:r>
    </w:p>
    <w:p w14:paraId="3C1BF968" w14:textId="057427A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ნაღვლის სადინრებით გამოწვეული ღვიძლის ანთება (ჰეპატიტი)</w:t>
      </w:r>
    </w:p>
    <w:p w14:paraId="183BDE41" w14:textId="186804C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ანთება</w:t>
      </w:r>
    </w:p>
    <w:p w14:paraId="4BCA246D" w14:textId="1D52164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ნაღვლის სადინრიდან წარმოქმნილი სიყვითლე</w:t>
      </w:r>
    </w:p>
    <w:p w14:paraId="24E44802" w14:textId="79AA7EF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სიყვითლე</w:t>
      </w:r>
    </w:p>
    <w:p w14:paraId="64AB4978" w14:textId="6CD9E33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ფუნქციის დარღვევა</w:t>
      </w:r>
    </w:p>
    <w:p w14:paraId="1A2E6B25" w14:textId="4E020BD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ღვიძლის დაზიანება</w:t>
      </w:r>
    </w:p>
    <w:p w14:paraId="01D12929" w14:textId="2C0D6FA4"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დიფუზური შეშუპება</w:t>
      </w:r>
    </w:p>
    <w:p w14:paraId="5024BEA5" w14:textId="587F594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ოფლიანობა</w:t>
      </w:r>
    </w:p>
    <w:p w14:paraId="2CB294FD" w14:textId="2E30B7B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გამონაყარი</w:t>
      </w:r>
    </w:p>
    <w:p w14:paraId="5A0A7E9B" w14:textId="3B95492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გამონაყარი, რომელსაც თან ახლავს კანის ბუშტუკები</w:t>
      </w:r>
    </w:p>
    <w:p w14:paraId="5FA7F233" w14:textId="08FDBC6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სისხლძარღვოვანი ანთება კანზე ამობურცული წითელი გამონაყარით</w:t>
      </w:r>
    </w:p>
    <w:p w14:paraId="49036BF6" w14:textId="3B1547B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დაავადება, რომელიც ხასიათდება მტკივნეული წითელი ან მეწამული გამონაყარით და კანზე ბუშტუკებით (სტივენს-ჯონსონის სინდრომი)</w:t>
      </w:r>
    </w:p>
    <w:p w14:paraId="2351A99D" w14:textId="0DA467B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სიცოცხლისთვის საშიში კანის დაავადება, რომელიც ხასიათდება კანის ბუშტუკების გაჩენით და აქერცვლით (ტოქსიკური ეპიდერმული ნეკროლიზი)</w:t>
      </w:r>
    </w:p>
    <w:p w14:paraId="0EE4BF6F" w14:textId="7166F9D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მდგომარეობა, რომელიც იწვევს სიწითლეს, ბუშტუკებსა და წყლულებს პირის ღრუში, თვალებსა და სასქესო ორგანოებში (მულტიფორმული ერითემა)</w:t>
      </w:r>
    </w:p>
    <w:p w14:paraId="7890BF2A" w14:textId="2F94B403"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ფერის გამუქება</w:t>
      </w:r>
    </w:p>
    <w:p w14:paraId="6402B726" w14:textId="584E938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თმის ცვენა</w:t>
      </w:r>
    </w:p>
    <w:p w14:paraId="5739279C" w14:textId="428BA49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დიფუზური წითელი ფერის გამონაყარი, რომელიც ზოგიერთ ადგილას ბრტყელია და ზოგიერთ ადგილას ამობურცულია (მაკულოპაპულური გამონაყარი)</w:t>
      </w:r>
    </w:p>
    <w:p w14:paraId="46B180B6" w14:textId="453BF3E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სინათლისადმი მგრძნობელობა</w:t>
      </w:r>
    </w:p>
    <w:p w14:paraId="22A39552" w14:textId="4C12FC39"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სისხლში შარდოვანას აზოტის მომატება</w:t>
      </w:r>
    </w:p>
    <w:p w14:paraId="78A41E09" w14:textId="606E2B2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უკმარისობა</w:t>
      </w:r>
    </w:p>
    <w:p w14:paraId="4B2148C3" w14:textId="4DBDE76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დაავადება</w:t>
      </w:r>
    </w:p>
    <w:p w14:paraId="56F146AB" w14:textId="5AA2CE0E"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უჯრედების დესტრუქცია</w:t>
      </w:r>
    </w:p>
    <w:p w14:paraId="0130E232" w14:textId="38AA18C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შარდის ბუშტის ანთება</w:t>
      </w:r>
    </w:p>
    <w:p w14:paraId="4B6243FF" w14:textId="4FA5EA38"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შარდში სისხლის არსებობა</w:t>
      </w:r>
    </w:p>
    <w:p w14:paraId="13D77172" w14:textId="3839836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თირკმლის კენჭები</w:t>
      </w:r>
    </w:p>
    <w:p w14:paraId="4B27DF41" w14:textId="78F09C42"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თირკმელების ანთება</w:t>
      </w:r>
    </w:p>
    <w:p w14:paraId="53ACAD55" w14:textId="52421E41"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არარეგულარული საშვილოსნოს სისხლდენა</w:t>
      </w:r>
    </w:p>
    <w:p w14:paraId="22828539" w14:textId="146DC115"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ჰიპერმგრძნობელობის რეაქციები</w:t>
      </w:r>
    </w:p>
    <w:p w14:paraId="043DB267" w14:textId="5DC2F82C"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მძიმე ალერგიული რეაქციები (მათ შორის შოკი), რომლებიც ჩვეულებრივ ხასიათდება ისეთი სიმპტომებით, როგორიცაა სიწითლე, ქავილი, ყელის შეშუპება და არტერიული წნევის დაქვეითება, რომელიც შეიძლება მოულოდნელად დაიწყოს და გამოიწვიოს სიკვდილი</w:t>
      </w:r>
    </w:p>
    <w:p w14:paraId="4DF1D2F6" w14:textId="6EFDA97B"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დაავადების ცხრილი, რომელიც ვითარდება ორგანიზმში პათოგენური მიკრობების ან პარაზიტების შეღწევით (ინფექცია)</w:t>
      </w:r>
    </w:p>
    <w:p w14:paraId="51371463" w14:textId="1F66F976"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თავის ტკივილი</w:t>
      </w:r>
    </w:p>
    <w:p w14:paraId="7AE3DB0C" w14:textId="6F521AA0" w:rsidR="00FD66A1" w:rsidRPr="004C6035" w:rsidRDefault="00FD66A1" w:rsidP="00FD66A1">
      <w:pPr>
        <w:pStyle w:val="ListParagraph"/>
        <w:numPr>
          <w:ilvl w:val="0"/>
          <w:numId w:val="24"/>
        </w:num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Times New Roman"/>
          <w:noProof/>
          <w:sz w:val="20"/>
          <w:szCs w:val="20"/>
          <w:lang w:bidi="en-US"/>
        </w:rPr>
        <w:t>კანის აქერცვლა</w:t>
      </w:r>
    </w:p>
    <w:p w14:paraId="6E850DF1" w14:textId="0E901A31" w:rsidR="00C464E1" w:rsidRPr="004C6035" w:rsidRDefault="00925E24" w:rsidP="00830206">
      <w:pPr>
        <w:spacing w:after="0" w:line="240" w:lineRule="auto"/>
        <w:jc w:val="both"/>
        <w:rPr>
          <w:rFonts w:ascii="Sylfaen" w:eastAsia="Times New Roman" w:hAnsi="Sylfaen" w:cs="Times New Roman"/>
          <w:i/>
          <w:noProof/>
          <w:sz w:val="20"/>
          <w:szCs w:val="20"/>
          <w:lang w:bidi="en-US"/>
        </w:rPr>
      </w:pPr>
      <w:r w:rsidRPr="004C6035">
        <w:rPr>
          <w:rFonts w:ascii="Sylfaen" w:eastAsia="Times New Roman" w:hAnsi="Sylfaen" w:cs="Sylfaen"/>
          <w:i/>
          <w:noProof/>
          <w:sz w:val="20"/>
          <w:szCs w:val="20"/>
          <w:lang w:bidi="en-US"/>
        </w:rPr>
        <w:t>თუ</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შეამჩნევთ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რაიმე</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გვერდით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მოვლენას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რომელიც</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არის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მითითებული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ფურცელ</w:t>
      </w:r>
      <w:r w:rsidRPr="004C6035">
        <w:rPr>
          <w:rFonts w:ascii="Sylfaen" w:eastAsia="Times New Roman" w:hAnsi="Sylfaen" w:cs="Times New Roman"/>
          <w:i/>
          <w:noProof/>
          <w:sz w:val="20"/>
          <w:szCs w:val="20"/>
          <w:lang w:bidi="en-US"/>
        </w:rPr>
        <w:t>-</w:t>
      </w:r>
      <w:r w:rsidRPr="004C6035">
        <w:rPr>
          <w:rFonts w:ascii="Sylfaen" w:eastAsia="Times New Roman" w:hAnsi="Sylfaen" w:cs="Sylfaen"/>
          <w:i/>
          <w:noProof/>
          <w:sz w:val="20"/>
          <w:szCs w:val="20"/>
          <w:lang w:bidi="en-US"/>
        </w:rPr>
        <w:t>ჩანართში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აცნობეთ</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ამის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შესახებ</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თქვენს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ექიმს</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ან</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ფარმაცევტს</w:t>
      </w:r>
      <w:r w:rsidRPr="004C6035">
        <w:rPr>
          <w:rFonts w:ascii="Sylfaen" w:eastAsia="Times New Roman" w:hAnsi="Sylfaen" w:cs="Times New Roman"/>
          <w:i/>
          <w:noProof/>
          <w:sz w:val="20"/>
          <w:szCs w:val="20"/>
          <w:lang w:bidi="en-US"/>
        </w:rPr>
        <w:t>.</w:t>
      </w:r>
    </w:p>
    <w:p w14:paraId="407A7485" w14:textId="51A4926E" w:rsidR="001C29D4" w:rsidRPr="004C6035" w:rsidRDefault="001C29D4" w:rsidP="00830206">
      <w:pPr>
        <w:spacing w:after="0" w:line="240" w:lineRule="auto"/>
        <w:jc w:val="both"/>
        <w:rPr>
          <w:rFonts w:ascii="Sylfaen" w:eastAsia="Times New Roman" w:hAnsi="Sylfaen" w:cs="Times New Roman"/>
          <w:iCs/>
          <w:noProof/>
          <w:sz w:val="20"/>
          <w:szCs w:val="20"/>
          <w:u w:val="single"/>
          <w:lang w:bidi="en-US"/>
        </w:rPr>
      </w:pPr>
      <w:r w:rsidRPr="004C6035">
        <w:rPr>
          <w:rFonts w:ascii="Sylfaen" w:eastAsia="Times New Roman" w:hAnsi="Sylfaen" w:cs="Times New Roman"/>
          <w:iCs/>
          <w:noProof/>
          <w:sz w:val="20"/>
          <w:szCs w:val="20"/>
          <w:u w:val="single"/>
          <w:lang w:bidi="en-US"/>
        </w:rPr>
        <w:t>გვერდითი მოვლენების შესახებ შეტყობინება</w:t>
      </w:r>
    </w:p>
    <w:p w14:paraId="45A8EA5A" w14:textId="5A22AAD6" w:rsidR="007E227D" w:rsidRPr="004C6035" w:rsidRDefault="007E227D" w:rsidP="00830206">
      <w:pPr>
        <w:spacing w:after="0" w:line="240" w:lineRule="auto"/>
        <w:jc w:val="both"/>
        <w:rPr>
          <w:rFonts w:ascii="Sylfaen" w:eastAsia="Times New Roman" w:hAnsi="Sylfaen" w:cs="Times New Roman"/>
          <w:iCs/>
          <w:noProof/>
          <w:sz w:val="20"/>
          <w:szCs w:val="20"/>
          <w:lang w:bidi="en-US"/>
        </w:rPr>
      </w:pPr>
      <w:r w:rsidRPr="004C6035">
        <w:rPr>
          <w:rFonts w:ascii="Sylfaen" w:eastAsia="Times New Roman" w:hAnsi="Sylfaen" w:cs="Times New Roman"/>
          <w:iCs/>
          <w:noProof/>
          <w:sz w:val="20"/>
          <w:szCs w:val="20"/>
          <w:lang w:bidi="en-US"/>
        </w:rPr>
        <w:t xml:space="preserve">თუ თქვენ გამოგივლინდათ რაიმე გვერდითი მოვლენა, მიუხედავად იმისა, არის თუ არა ისინი ჩამოთვლილი გამოყენების ინსტრუქციაში, მიმართეთ ექიმს, ფარმაცევტს ან ექთანს. ასევე, შეგიძლიათ შეატყობინოთ ნებისმიერი გვერდითი მოვლენის შესახებ თურქეთის ფარმაკოზედამხედველობის ცენტრს (TÜFAM) ვებგვერდზე www.titck.gov.tr-ზე „წამლის გვერდითი მოვლენების შეტყობინების“ ხატულაზე </w:t>
      </w:r>
      <w:r w:rsidRPr="004C6035">
        <w:rPr>
          <w:rFonts w:ascii="Sylfaen" w:eastAsia="Times New Roman" w:hAnsi="Sylfaen" w:cs="Times New Roman"/>
          <w:iCs/>
          <w:noProof/>
          <w:sz w:val="20"/>
          <w:szCs w:val="20"/>
          <w:lang w:bidi="en-US"/>
        </w:rPr>
        <w:lastRenderedPageBreak/>
        <w:t>დაწკაპუნებით ან გვერდითი მოვლენების შესახებ შეტყობინების ცხელ ხაზზე დარეკვით ნომერზე 0800 314 00 08. გვერდითი მოვლენების შესახებ შეტყობინებით, თქვენ ხელს შეუწყობთ თქვენს მიერ გამოყენებული პრეპარატის უსაფრთხოების შესახებ მეტი ინფორმაციის მიღებას.</w:t>
      </w:r>
    </w:p>
    <w:p w14:paraId="7F00A8DB" w14:textId="77777777" w:rsidR="004C6035" w:rsidRPr="004C6035" w:rsidRDefault="004C6035" w:rsidP="00830206">
      <w:pPr>
        <w:spacing w:after="0" w:line="240" w:lineRule="auto"/>
        <w:jc w:val="both"/>
        <w:rPr>
          <w:rFonts w:ascii="Sylfaen" w:eastAsia="Times New Roman" w:hAnsi="Sylfaen" w:cs="Times New Roman"/>
          <w:iCs/>
          <w:noProof/>
          <w:sz w:val="20"/>
          <w:szCs w:val="20"/>
          <w:lang w:bidi="en-US"/>
        </w:rPr>
      </w:pPr>
    </w:p>
    <w:p w14:paraId="0174D974" w14:textId="0C9832AA" w:rsidR="003A767A" w:rsidRPr="004C6035" w:rsidRDefault="001C29D4" w:rsidP="00830206">
      <w:pPr>
        <w:pStyle w:val="ListParagraph"/>
        <w:numPr>
          <w:ilvl w:val="0"/>
          <w:numId w:val="4"/>
        </w:numPr>
        <w:spacing w:after="0" w:line="240" w:lineRule="auto"/>
        <w:ind w:left="426" w:hanging="426"/>
        <w:jc w:val="both"/>
        <w:rPr>
          <w:rFonts w:ascii="Sylfaen" w:hAnsi="Sylfaen" w:cs="Times New Roman"/>
          <w:b/>
          <w:noProof/>
          <w:sz w:val="20"/>
          <w:szCs w:val="20"/>
        </w:rPr>
      </w:pPr>
      <w:r w:rsidRPr="004C6035">
        <w:rPr>
          <w:rFonts w:ascii="Sylfaen" w:eastAsia="Times New Roman" w:hAnsi="Sylfaen" w:cs="Times New Roman"/>
          <w:b/>
          <w:noProof/>
          <w:sz w:val="20"/>
          <w:szCs w:val="20"/>
          <w:lang w:bidi="en-US"/>
        </w:rPr>
        <w:t>ტადოლაკ ფორტ</w:t>
      </w:r>
      <w:r w:rsidR="007E227D" w:rsidRPr="004C6035">
        <w:rPr>
          <w:rFonts w:ascii="Sylfaen" w:eastAsia="Times New Roman" w:hAnsi="Sylfaen" w:cs="Times New Roman"/>
          <w:b/>
          <w:noProof/>
          <w:sz w:val="20"/>
          <w:szCs w:val="20"/>
          <w:lang w:val="ka-GE" w:bidi="en-US"/>
        </w:rPr>
        <w:t>ე</w:t>
      </w:r>
      <w:r w:rsidRPr="004C6035">
        <w:rPr>
          <w:rFonts w:ascii="Sylfaen" w:eastAsia="Times New Roman" w:hAnsi="Sylfaen" w:cs="Times New Roman"/>
          <w:b/>
          <w:noProof/>
          <w:sz w:val="20"/>
          <w:szCs w:val="20"/>
          <w:lang w:bidi="en-US"/>
        </w:rPr>
        <w:t>ს</w:t>
      </w:r>
      <w:r w:rsidR="00925E24" w:rsidRPr="004C6035">
        <w:rPr>
          <w:rFonts w:ascii="Sylfaen" w:eastAsia="Times New Roman" w:hAnsi="Sylfaen" w:cs="Times New Roman"/>
          <w:b/>
          <w:noProof/>
          <w:sz w:val="20"/>
          <w:szCs w:val="20"/>
          <w:lang w:bidi="en-US"/>
        </w:rPr>
        <w:t xml:space="preserve"> შენახვ</w:t>
      </w:r>
      <w:r w:rsidR="007E227D" w:rsidRPr="004C6035">
        <w:rPr>
          <w:rFonts w:ascii="Sylfaen" w:eastAsia="Times New Roman" w:hAnsi="Sylfaen" w:cs="Times New Roman"/>
          <w:b/>
          <w:noProof/>
          <w:sz w:val="20"/>
          <w:szCs w:val="20"/>
          <w:lang w:val="ka-GE" w:bidi="en-US"/>
        </w:rPr>
        <w:t>ა</w:t>
      </w:r>
    </w:p>
    <w:p w14:paraId="0F138098" w14:textId="61A55DC8" w:rsidR="001C29D4" w:rsidRPr="004C6035" w:rsidRDefault="001C29D4" w:rsidP="001C29D4">
      <w:pPr>
        <w:spacing w:after="0" w:line="240" w:lineRule="auto"/>
        <w:jc w:val="both"/>
        <w:rPr>
          <w:rFonts w:ascii="Sylfaen" w:hAnsi="Sylfaen" w:cs="Times New Roman"/>
          <w:i/>
          <w:noProof/>
          <w:sz w:val="20"/>
          <w:szCs w:val="20"/>
        </w:rPr>
      </w:pPr>
      <w:r w:rsidRPr="004C6035">
        <w:rPr>
          <w:rFonts w:ascii="Sylfaen" w:hAnsi="Sylfaen" w:cs="Times New Roman"/>
          <w:i/>
          <w:noProof/>
          <w:sz w:val="20"/>
          <w:szCs w:val="20"/>
        </w:rPr>
        <w:t>ტადოლაკ ფორტ</w:t>
      </w:r>
      <w:r w:rsidR="007E227D" w:rsidRPr="004C6035">
        <w:rPr>
          <w:rFonts w:ascii="Sylfaen" w:hAnsi="Sylfaen" w:cs="Times New Roman"/>
          <w:i/>
          <w:noProof/>
          <w:sz w:val="20"/>
          <w:szCs w:val="20"/>
          <w:lang w:val="ka-GE"/>
        </w:rPr>
        <w:t>ე</w:t>
      </w:r>
      <w:r w:rsidRPr="004C6035">
        <w:rPr>
          <w:rFonts w:ascii="Sylfaen" w:hAnsi="Sylfaen" w:cs="Times New Roman"/>
          <w:i/>
          <w:noProof/>
          <w:sz w:val="20"/>
          <w:szCs w:val="20"/>
        </w:rPr>
        <w:t xml:space="preserve"> შეინახეთ ბავშვებისთვის მიუწვდომელ და უხილავ ადგილას და </w:t>
      </w:r>
      <w:r w:rsidR="007E227D" w:rsidRPr="004C6035">
        <w:rPr>
          <w:rFonts w:ascii="Sylfaen" w:hAnsi="Sylfaen" w:cs="Times New Roman"/>
          <w:i/>
          <w:noProof/>
          <w:sz w:val="20"/>
          <w:szCs w:val="20"/>
          <w:lang w:val="ka-GE"/>
        </w:rPr>
        <w:t xml:space="preserve">თავისივე </w:t>
      </w:r>
      <w:r w:rsidRPr="004C6035">
        <w:rPr>
          <w:rFonts w:ascii="Sylfaen" w:hAnsi="Sylfaen" w:cs="Times New Roman"/>
          <w:i/>
          <w:noProof/>
          <w:sz w:val="20"/>
          <w:szCs w:val="20"/>
        </w:rPr>
        <w:t>შეფუთვ</w:t>
      </w:r>
      <w:r w:rsidR="007E227D" w:rsidRPr="004C6035">
        <w:rPr>
          <w:rFonts w:ascii="Sylfaen" w:hAnsi="Sylfaen" w:cs="Times New Roman"/>
          <w:i/>
          <w:noProof/>
          <w:sz w:val="20"/>
          <w:szCs w:val="20"/>
          <w:lang w:val="ka-GE"/>
        </w:rPr>
        <w:t>ით</w:t>
      </w:r>
      <w:r w:rsidRPr="004C6035">
        <w:rPr>
          <w:rFonts w:ascii="Sylfaen" w:hAnsi="Sylfaen" w:cs="Times New Roman"/>
          <w:i/>
          <w:noProof/>
          <w:sz w:val="20"/>
          <w:szCs w:val="20"/>
        </w:rPr>
        <w:t>.</w:t>
      </w:r>
    </w:p>
    <w:p w14:paraId="750226D6" w14:textId="200BBB91"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შეინახეთ 25°C-</w:t>
      </w:r>
      <w:r w:rsidR="007E227D" w:rsidRPr="004C6035">
        <w:rPr>
          <w:rFonts w:ascii="Sylfaen" w:hAnsi="Sylfaen" w:cs="Times New Roman"/>
          <w:iCs/>
          <w:noProof/>
          <w:sz w:val="20"/>
          <w:szCs w:val="20"/>
          <w:lang w:val="ka-GE"/>
        </w:rPr>
        <w:t>მდე</w:t>
      </w:r>
      <w:r w:rsidRPr="004C6035">
        <w:rPr>
          <w:rFonts w:ascii="Sylfaen" w:hAnsi="Sylfaen" w:cs="Times New Roman"/>
          <w:iCs/>
          <w:noProof/>
          <w:sz w:val="20"/>
          <w:szCs w:val="20"/>
        </w:rPr>
        <w:t xml:space="preserve"> ოთახის ტემპერატურაზე, ნესტისგან დაცულ ადგილას.</w:t>
      </w:r>
    </w:p>
    <w:p w14:paraId="77FCADDE" w14:textId="7D277174" w:rsidR="001C29D4" w:rsidRPr="004C6035" w:rsidRDefault="001C29D4" w:rsidP="001C29D4">
      <w:pPr>
        <w:spacing w:after="0" w:line="240" w:lineRule="auto"/>
        <w:jc w:val="both"/>
        <w:rPr>
          <w:rFonts w:ascii="Sylfaen" w:hAnsi="Sylfaen" w:cs="Times New Roman"/>
          <w:b/>
          <w:bCs/>
          <w:iCs/>
          <w:noProof/>
          <w:sz w:val="20"/>
          <w:szCs w:val="20"/>
        </w:rPr>
      </w:pPr>
      <w:r w:rsidRPr="004C6035">
        <w:rPr>
          <w:rFonts w:ascii="Sylfaen" w:hAnsi="Sylfaen" w:cs="Times New Roman"/>
          <w:b/>
          <w:bCs/>
          <w:iCs/>
          <w:noProof/>
          <w:sz w:val="20"/>
          <w:szCs w:val="20"/>
        </w:rPr>
        <w:t>გამოიყენეთ ვარგისიანობის ვადის შესაბამისად.</w:t>
      </w:r>
    </w:p>
    <w:p w14:paraId="2BFA93E9" w14:textId="6D386FCA" w:rsidR="001C29D4" w:rsidRPr="004C6035" w:rsidRDefault="001C29D4" w:rsidP="001C29D4">
      <w:pPr>
        <w:spacing w:after="0" w:line="240" w:lineRule="auto"/>
        <w:jc w:val="both"/>
        <w:rPr>
          <w:rFonts w:ascii="Sylfaen" w:hAnsi="Sylfaen" w:cs="Times New Roman"/>
          <w:i/>
          <w:noProof/>
          <w:sz w:val="20"/>
          <w:szCs w:val="20"/>
        </w:rPr>
      </w:pPr>
      <w:r w:rsidRPr="004C6035">
        <w:rPr>
          <w:rFonts w:ascii="Sylfaen" w:hAnsi="Sylfaen" w:cs="Times New Roman"/>
          <w:i/>
          <w:noProof/>
          <w:sz w:val="20"/>
          <w:szCs w:val="20"/>
        </w:rPr>
        <w:t>არ გამოიყენოთ ტადოლაკ ფორტ</w:t>
      </w:r>
      <w:r w:rsidR="007E227D" w:rsidRPr="004C6035">
        <w:rPr>
          <w:rFonts w:ascii="Sylfaen" w:hAnsi="Sylfaen" w:cs="Times New Roman"/>
          <w:i/>
          <w:noProof/>
          <w:sz w:val="20"/>
          <w:szCs w:val="20"/>
          <w:lang w:val="ka-GE"/>
        </w:rPr>
        <w:t>ე</w:t>
      </w:r>
      <w:r w:rsidRPr="004C6035">
        <w:rPr>
          <w:rFonts w:ascii="Sylfaen" w:hAnsi="Sylfaen" w:cs="Times New Roman"/>
          <w:i/>
          <w:noProof/>
          <w:sz w:val="20"/>
          <w:szCs w:val="20"/>
        </w:rPr>
        <w:t xml:space="preserve"> შეფუთვაზე მითითებული ვარგისიანობის ვადის გასვლის შემდეგ.</w:t>
      </w:r>
    </w:p>
    <w:p w14:paraId="4485B4DA" w14:textId="292593F1"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არ გამოიყენოთ ტადოლაკ ფორტ</w:t>
      </w:r>
      <w:r w:rsidR="007E227D" w:rsidRPr="004C6035">
        <w:rPr>
          <w:rFonts w:ascii="Sylfaen" w:hAnsi="Sylfaen" w:cs="Times New Roman"/>
          <w:iCs/>
          <w:noProof/>
          <w:sz w:val="20"/>
          <w:szCs w:val="20"/>
          <w:lang w:val="ka-GE"/>
        </w:rPr>
        <w:t>ე</w:t>
      </w:r>
      <w:r w:rsidRPr="004C6035">
        <w:rPr>
          <w:rFonts w:ascii="Sylfaen" w:hAnsi="Sylfaen" w:cs="Times New Roman"/>
          <w:iCs/>
          <w:noProof/>
          <w:sz w:val="20"/>
          <w:szCs w:val="20"/>
        </w:rPr>
        <w:t>, თუ პროდუქტზე და/ან მის შეფუთვაზე შეამჩნევთ დეფექტებს.</w:t>
      </w:r>
    </w:p>
    <w:p w14:paraId="154D44C3" w14:textId="21A94C42" w:rsidR="001C29D4" w:rsidRPr="004C6035" w:rsidRDefault="001C29D4" w:rsidP="001C29D4">
      <w:pPr>
        <w:spacing w:after="0" w:line="240" w:lineRule="auto"/>
        <w:jc w:val="both"/>
        <w:rPr>
          <w:rFonts w:ascii="Sylfaen" w:hAnsi="Sylfaen" w:cs="Times New Roman"/>
          <w:iCs/>
          <w:noProof/>
          <w:sz w:val="20"/>
          <w:szCs w:val="20"/>
        </w:rPr>
      </w:pPr>
      <w:r w:rsidRPr="004C6035">
        <w:rPr>
          <w:rFonts w:ascii="Sylfaen" w:hAnsi="Sylfaen" w:cs="Times New Roman"/>
          <w:iCs/>
          <w:noProof/>
          <w:sz w:val="20"/>
          <w:szCs w:val="20"/>
        </w:rPr>
        <w:t>არ გადააგდოთ ვადაგასული ან გამოუყენებელი მედიკამენტები! გადაეცით ისინი გარემოს დაცვისა და ურბანიზაციის სამინისტროს მიერ განსაზღვრულ შეგროვების სისტემას.</w:t>
      </w:r>
    </w:p>
    <w:p w14:paraId="555AC8D3" w14:textId="77777777" w:rsidR="004C6035" w:rsidRPr="004C6035" w:rsidRDefault="004C6035" w:rsidP="00830206">
      <w:pPr>
        <w:spacing w:after="0" w:line="240" w:lineRule="auto"/>
        <w:jc w:val="both"/>
        <w:rPr>
          <w:rFonts w:ascii="Sylfaen" w:eastAsia="Times New Roman" w:hAnsi="Sylfaen" w:cs="Times New Roman"/>
          <w:b/>
          <w:i/>
          <w:noProof/>
          <w:sz w:val="20"/>
          <w:szCs w:val="20"/>
          <w:lang w:bidi="en-US"/>
        </w:rPr>
      </w:pPr>
    </w:p>
    <w:p w14:paraId="2582E9DA" w14:textId="575AE6F2" w:rsidR="002A2299" w:rsidRPr="004C6035" w:rsidRDefault="00925E24" w:rsidP="00830206">
      <w:pPr>
        <w:spacing w:after="0" w:line="240" w:lineRule="auto"/>
        <w:jc w:val="both"/>
        <w:rPr>
          <w:rFonts w:ascii="Sylfaen" w:hAnsi="Sylfaen" w:cs="Times New Roman"/>
          <w:b/>
          <w:i/>
          <w:noProof/>
          <w:sz w:val="20"/>
          <w:szCs w:val="20"/>
        </w:rPr>
      </w:pPr>
      <w:r w:rsidRPr="004C6035">
        <w:rPr>
          <w:rFonts w:ascii="Sylfaen" w:eastAsia="Times New Roman" w:hAnsi="Sylfaen" w:cs="Times New Roman"/>
          <w:b/>
          <w:i/>
          <w:noProof/>
          <w:sz w:val="20"/>
          <w:szCs w:val="20"/>
          <w:lang w:bidi="en-US"/>
        </w:rPr>
        <w:t>სავაჭრო ლიცენზიის მფლობელი</w:t>
      </w:r>
      <w:r w:rsidR="00263FF4" w:rsidRPr="004C6035">
        <w:rPr>
          <w:rFonts w:ascii="Sylfaen" w:eastAsia="Times New Roman" w:hAnsi="Sylfaen" w:cs="Times New Roman"/>
          <w:b/>
          <w:i/>
          <w:noProof/>
          <w:sz w:val="20"/>
          <w:szCs w:val="20"/>
          <w:lang w:bidi="en-US"/>
        </w:rPr>
        <w:t>:</w:t>
      </w:r>
    </w:p>
    <w:p w14:paraId="04EEEEB7" w14:textId="77777777" w:rsidR="001C29D4" w:rsidRPr="004C6035" w:rsidRDefault="001C29D4" w:rsidP="001C29D4">
      <w:pPr>
        <w:spacing w:after="0" w:line="240" w:lineRule="auto"/>
        <w:jc w:val="both"/>
        <w:rPr>
          <w:rFonts w:ascii="Sylfaen" w:hAnsi="Sylfaen" w:cs="Times New Roman"/>
          <w:noProof/>
          <w:sz w:val="20"/>
          <w:szCs w:val="20"/>
        </w:rPr>
      </w:pPr>
      <w:r w:rsidRPr="004C6035">
        <w:rPr>
          <w:rFonts w:ascii="Sylfaen" w:hAnsi="Sylfaen" w:cs="Times New Roman"/>
          <w:noProof/>
          <w:sz w:val="20"/>
          <w:szCs w:val="20"/>
        </w:rPr>
        <w:t>Saba İlaç. San. ve Tic. A.Ş.</w:t>
      </w:r>
    </w:p>
    <w:p w14:paraId="1CD57922" w14:textId="7C10F7FF" w:rsidR="00925E24" w:rsidRPr="004C6035" w:rsidRDefault="00925E24" w:rsidP="00925E24">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კუჩუქჩეკმეჯე</w:t>
      </w:r>
      <w:r w:rsidRPr="004C6035">
        <w:rPr>
          <w:rFonts w:ascii="Sylfaen" w:eastAsia="Times New Roman" w:hAnsi="Sylfaen" w:cs="Times New Roman"/>
          <w:noProof/>
          <w:sz w:val="20"/>
          <w:szCs w:val="20"/>
          <w:lang w:bidi="en-US"/>
        </w:rPr>
        <w:t>-</w:t>
      </w:r>
      <w:r w:rsidRPr="004C6035">
        <w:rPr>
          <w:rFonts w:ascii="Sylfaen" w:eastAsia="Times New Roman" w:hAnsi="Sylfaen" w:cs="Sylfaen"/>
          <w:noProof/>
          <w:sz w:val="20"/>
          <w:szCs w:val="20"/>
          <w:lang w:bidi="en-US"/>
        </w:rPr>
        <w:t>სტამბოლი</w:t>
      </w:r>
    </w:p>
    <w:p w14:paraId="12AA8A43" w14:textId="77777777"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ტელეფონი: 0 212 692 92 20</w:t>
      </w:r>
    </w:p>
    <w:p w14:paraId="3386DFF7" w14:textId="77777777"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ფაქსი: 0 212 697 07 96</w:t>
      </w:r>
    </w:p>
    <w:p w14:paraId="02868317" w14:textId="76DF534B" w:rsidR="001C29D4" w:rsidRPr="004C6035" w:rsidRDefault="001C29D4" w:rsidP="001C29D4">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 xml:space="preserve">ფოსტა: </w:t>
      </w:r>
      <w:hyperlink r:id="rId8" w:history="1">
        <w:r w:rsidRPr="004C6035">
          <w:rPr>
            <w:rStyle w:val="Hyperlink"/>
            <w:rFonts w:ascii="Sylfaen" w:eastAsia="Times New Roman" w:hAnsi="Sylfaen" w:cs="Sylfaen"/>
            <w:noProof/>
            <w:color w:val="auto"/>
            <w:sz w:val="20"/>
            <w:szCs w:val="20"/>
            <w:lang w:bidi="en-US"/>
          </w:rPr>
          <w:t>saba@sabailac.com.tr</w:t>
        </w:r>
      </w:hyperlink>
    </w:p>
    <w:p w14:paraId="578A61FC" w14:textId="77777777" w:rsidR="004C6035" w:rsidRPr="004C6035" w:rsidRDefault="004C6035" w:rsidP="00830206">
      <w:pPr>
        <w:spacing w:after="0" w:line="240" w:lineRule="auto"/>
        <w:jc w:val="both"/>
        <w:rPr>
          <w:rFonts w:ascii="Sylfaen" w:eastAsia="Times New Roman" w:hAnsi="Sylfaen" w:cs="Times New Roman"/>
          <w:b/>
          <w:i/>
          <w:noProof/>
          <w:sz w:val="20"/>
          <w:szCs w:val="20"/>
          <w:lang w:bidi="en-US"/>
        </w:rPr>
      </w:pPr>
    </w:p>
    <w:p w14:paraId="39D069DC" w14:textId="16D72A9C" w:rsidR="002A2299" w:rsidRPr="004C6035" w:rsidRDefault="00925E24" w:rsidP="00830206">
      <w:pPr>
        <w:spacing w:after="0" w:line="240" w:lineRule="auto"/>
        <w:jc w:val="both"/>
        <w:rPr>
          <w:rFonts w:ascii="Sylfaen" w:hAnsi="Sylfaen" w:cs="Times New Roman"/>
          <w:b/>
          <w:i/>
          <w:noProof/>
          <w:sz w:val="20"/>
          <w:szCs w:val="20"/>
        </w:rPr>
      </w:pPr>
      <w:r w:rsidRPr="004C6035">
        <w:rPr>
          <w:rFonts w:ascii="Sylfaen" w:eastAsia="Times New Roman" w:hAnsi="Sylfaen" w:cs="Times New Roman"/>
          <w:b/>
          <w:i/>
          <w:noProof/>
          <w:sz w:val="20"/>
          <w:szCs w:val="20"/>
          <w:lang w:bidi="en-US"/>
        </w:rPr>
        <w:t>წარმოების ადგილი</w:t>
      </w:r>
      <w:r w:rsidR="00263FF4" w:rsidRPr="004C6035">
        <w:rPr>
          <w:rFonts w:ascii="Sylfaen" w:eastAsia="Times New Roman" w:hAnsi="Sylfaen" w:cs="Times New Roman"/>
          <w:b/>
          <w:i/>
          <w:noProof/>
          <w:sz w:val="20"/>
          <w:szCs w:val="20"/>
          <w:lang w:bidi="en-US"/>
        </w:rPr>
        <w:t>:</w:t>
      </w:r>
    </w:p>
    <w:p w14:paraId="340BF1EA" w14:textId="77777777" w:rsidR="00925E24" w:rsidRPr="004C6035" w:rsidRDefault="00925E24" w:rsidP="00925E24">
      <w:pPr>
        <w:spacing w:after="0" w:line="240" w:lineRule="auto"/>
        <w:jc w:val="both"/>
        <w:rPr>
          <w:rFonts w:ascii="Sylfaen" w:eastAsia="Times New Roman" w:hAnsi="Sylfaen" w:cs="Times New Roman"/>
          <w:noProof/>
          <w:sz w:val="20"/>
          <w:szCs w:val="20"/>
          <w:lang w:bidi="en-US"/>
        </w:rPr>
      </w:pPr>
      <w:r w:rsidRPr="004C6035">
        <w:rPr>
          <w:rFonts w:ascii="Sylfaen" w:eastAsia="Times New Roman" w:hAnsi="Sylfaen" w:cs="Sylfaen"/>
          <w:noProof/>
          <w:sz w:val="20"/>
          <w:szCs w:val="20"/>
          <w:lang w:bidi="en-US"/>
        </w:rPr>
        <w:t>დევა</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ჰოლდინგი</w:t>
      </w:r>
      <w:r w:rsidRPr="004C6035">
        <w:rPr>
          <w:rFonts w:ascii="Sylfaen" w:eastAsia="Times New Roman" w:hAnsi="Sylfaen" w:cs="Times New Roman"/>
          <w:noProof/>
          <w:sz w:val="20"/>
          <w:szCs w:val="20"/>
          <w:lang w:bidi="en-US"/>
        </w:rPr>
        <w:t xml:space="preserve"> </w:t>
      </w:r>
      <w:r w:rsidRPr="004C6035">
        <w:rPr>
          <w:rFonts w:ascii="Sylfaen" w:eastAsia="Times New Roman" w:hAnsi="Sylfaen" w:cs="Sylfaen"/>
          <w:noProof/>
          <w:sz w:val="20"/>
          <w:szCs w:val="20"/>
          <w:lang w:bidi="en-US"/>
        </w:rPr>
        <w:t>ინკ</w:t>
      </w:r>
      <w:r w:rsidRPr="004C6035">
        <w:rPr>
          <w:rFonts w:ascii="Sylfaen" w:eastAsia="Times New Roman" w:hAnsi="Sylfaen" w:cs="Times New Roman"/>
          <w:noProof/>
          <w:sz w:val="20"/>
          <w:szCs w:val="20"/>
          <w:lang w:bidi="en-US"/>
        </w:rPr>
        <w:t>.</w:t>
      </w:r>
    </w:p>
    <w:p w14:paraId="26AFD58A" w14:textId="708B63D9" w:rsidR="001C29D4" w:rsidRPr="004C6035" w:rsidRDefault="001C29D4" w:rsidP="00830206">
      <w:pPr>
        <w:spacing w:after="0" w:line="240" w:lineRule="auto"/>
        <w:jc w:val="both"/>
        <w:rPr>
          <w:rFonts w:ascii="Sylfaen" w:eastAsia="Times New Roman" w:hAnsi="Sylfaen" w:cs="Sylfaen"/>
          <w:noProof/>
          <w:sz w:val="20"/>
          <w:szCs w:val="20"/>
          <w:lang w:bidi="en-US"/>
        </w:rPr>
      </w:pPr>
      <w:r w:rsidRPr="004C6035">
        <w:rPr>
          <w:rFonts w:ascii="Sylfaen" w:eastAsia="Times New Roman" w:hAnsi="Sylfaen" w:cs="Sylfaen"/>
          <w:noProof/>
          <w:sz w:val="20"/>
          <w:szCs w:val="20"/>
          <w:lang w:bidi="en-US"/>
        </w:rPr>
        <w:t>კაპაკლი /თექირდაღი</w:t>
      </w:r>
    </w:p>
    <w:p w14:paraId="46DB996F" w14:textId="77777777" w:rsidR="004C6035" w:rsidRPr="004C6035" w:rsidRDefault="004C6035" w:rsidP="007E227D">
      <w:pPr>
        <w:spacing w:line="240" w:lineRule="auto"/>
        <w:jc w:val="both"/>
        <w:rPr>
          <w:rFonts w:ascii="Sylfaen" w:eastAsia="Times New Roman" w:hAnsi="Sylfaen" w:cs="Sylfaen"/>
          <w:i/>
          <w:noProof/>
          <w:sz w:val="20"/>
          <w:szCs w:val="20"/>
          <w:lang w:bidi="en-US"/>
        </w:rPr>
      </w:pPr>
    </w:p>
    <w:p w14:paraId="2D925EFF" w14:textId="72DDED0A" w:rsidR="00F76FB0" w:rsidRPr="004C6035" w:rsidRDefault="00925E24" w:rsidP="007E227D">
      <w:pPr>
        <w:spacing w:line="240" w:lineRule="auto"/>
        <w:jc w:val="both"/>
        <w:rPr>
          <w:rFonts w:ascii="Sylfaen" w:hAnsi="Sylfaen" w:cs="Times New Roman"/>
          <w:b/>
          <w:noProof/>
          <w:sz w:val="20"/>
          <w:szCs w:val="20"/>
        </w:rPr>
      </w:pPr>
      <w:r w:rsidRPr="004C6035">
        <w:rPr>
          <w:rFonts w:ascii="Sylfaen" w:eastAsia="Times New Roman" w:hAnsi="Sylfaen" w:cs="Sylfaen"/>
          <w:i/>
          <w:noProof/>
          <w:sz w:val="20"/>
          <w:szCs w:val="20"/>
          <w:lang w:bidi="en-US"/>
        </w:rPr>
        <w:t>ეს</w:t>
      </w:r>
      <w:r w:rsidRPr="004C6035">
        <w:rPr>
          <w:rFonts w:ascii="Sylfaen" w:eastAsia="Times New Roman" w:hAnsi="Sylfaen" w:cs="Times New Roman"/>
          <w:i/>
          <w:noProof/>
          <w:sz w:val="20"/>
          <w:szCs w:val="20"/>
          <w:lang w:bidi="en-US"/>
        </w:rPr>
        <w:t xml:space="preserve"> </w:t>
      </w:r>
      <w:r w:rsidR="001C29D4" w:rsidRPr="004C6035">
        <w:rPr>
          <w:rFonts w:ascii="Sylfaen" w:eastAsia="Times New Roman" w:hAnsi="Sylfaen" w:cs="Sylfaen"/>
          <w:i/>
          <w:noProof/>
          <w:sz w:val="20"/>
          <w:szCs w:val="20"/>
          <w:lang w:bidi="en-US"/>
        </w:rPr>
        <w:t>შეფუთვის ჩანართი</w:t>
      </w:r>
      <w:r w:rsidRPr="004C6035">
        <w:rPr>
          <w:rFonts w:ascii="Sylfaen" w:eastAsia="Times New Roman" w:hAnsi="Sylfaen" w:cs="Times New Roman"/>
          <w:i/>
          <w:noProof/>
          <w:sz w:val="20"/>
          <w:szCs w:val="20"/>
          <w:lang w:bidi="en-US"/>
        </w:rPr>
        <w:t xml:space="preserve"> </w:t>
      </w:r>
      <w:r w:rsidRPr="004C6035">
        <w:rPr>
          <w:rFonts w:ascii="Sylfaen" w:eastAsia="Times New Roman" w:hAnsi="Sylfaen" w:cs="Sylfaen"/>
          <w:i/>
          <w:noProof/>
          <w:sz w:val="20"/>
          <w:szCs w:val="20"/>
          <w:lang w:bidi="en-US"/>
        </w:rPr>
        <w:t>დამტკიცდა</w:t>
      </w:r>
      <w:r w:rsidRPr="004C6035">
        <w:rPr>
          <w:rFonts w:ascii="Sylfaen" w:eastAsia="Times New Roman" w:hAnsi="Sylfaen" w:cs="Times New Roman"/>
          <w:i/>
          <w:noProof/>
          <w:sz w:val="20"/>
          <w:szCs w:val="20"/>
          <w:lang w:bidi="en-US"/>
        </w:rPr>
        <w:t xml:space="preserve"> </w:t>
      </w:r>
      <w:r w:rsidR="001C29D4" w:rsidRPr="004C6035">
        <w:rPr>
          <w:rFonts w:ascii="Sylfaen" w:eastAsia="Times New Roman" w:hAnsi="Sylfaen" w:cs="Times New Roman"/>
          <w:i/>
          <w:noProof/>
          <w:sz w:val="20"/>
          <w:szCs w:val="20"/>
          <w:lang w:bidi="en-US"/>
        </w:rPr>
        <w:t>12/04/2021.</w:t>
      </w:r>
    </w:p>
    <w:p w14:paraId="3FF5B9E5"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232FA4F"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A45B9B2"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243D420"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B73CACD"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C0FD30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8EEAC4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FB84EC4"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DE37418"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F47D461"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CC2C0B6"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3115BDB"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348C5BF"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823769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060882C1"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B3EF39D"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548B2C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BB2896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991A60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152A683"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E4B4D6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C7640C7"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3191E35"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1411B238"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3787F92E"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22DFFC7C"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5DE5E10A" w14:textId="77777777" w:rsidR="004C6035" w:rsidRPr="004C6035" w:rsidRDefault="004C6035" w:rsidP="00830206">
      <w:pPr>
        <w:spacing w:after="0" w:line="240" w:lineRule="auto"/>
        <w:jc w:val="both"/>
        <w:rPr>
          <w:rFonts w:ascii="Sylfaen" w:eastAsia="Times New Roman" w:hAnsi="Sylfaen" w:cs="Times New Roman"/>
          <w:i/>
          <w:iCs/>
          <w:noProof/>
          <w:sz w:val="20"/>
          <w:szCs w:val="20"/>
          <w:lang w:bidi="en-US"/>
        </w:rPr>
      </w:pPr>
    </w:p>
    <w:p w14:paraId="75724E1E" w14:textId="19A1D33F" w:rsidR="00F76FB0" w:rsidRPr="004C6035" w:rsidRDefault="00F76FB0" w:rsidP="00830206">
      <w:pPr>
        <w:spacing w:after="0" w:line="240" w:lineRule="auto"/>
        <w:jc w:val="both"/>
        <w:rPr>
          <w:rFonts w:ascii="Sylfaen" w:hAnsi="Sylfaen" w:cs="Times New Roman"/>
          <w:i/>
          <w:iCs/>
          <w:noProof/>
          <w:sz w:val="20"/>
          <w:szCs w:val="20"/>
        </w:rPr>
      </w:pPr>
      <w:r w:rsidRPr="004C6035">
        <w:rPr>
          <w:rFonts w:ascii="Sylfaen" w:eastAsia="Times New Roman" w:hAnsi="Sylfaen" w:cs="Times New Roman"/>
          <w:i/>
          <w:iCs/>
          <w:noProof/>
          <w:sz w:val="20"/>
          <w:szCs w:val="20"/>
          <w:lang w:bidi="en-US"/>
        </w:rPr>
        <w:t>თარგმანი შეესაბამება ორიგინალს. მთარგმნელი:</w:t>
      </w:r>
    </w:p>
    <w:sectPr w:rsidR="00F76FB0" w:rsidRPr="004C6035" w:rsidSect="004C6035">
      <w:pgSz w:w="11906" w:h="16838"/>
      <w:pgMar w:top="720" w:right="1106" w:bottom="540" w:left="1080" w:header="144" w:footer="1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1EDC3D" w14:textId="77777777" w:rsidR="00806939" w:rsidRDefault="00806939" w:rsidP="00D014C5">
      <w:pPr>
        <w:spacing w:after="0" w:line="240" w:lineRule="auto"/>
      </w:pPr>
      <w:r>
        <w:separator/>
      </w:r>
    </w:p>
  </w:endnote>
  <w:endnote w:type="continuationSeparator" w:id="0">
    <w:p w14:paraId="099ED39E" w14:textId="77777777" w:rsidR="00806939" w:rsidRDefault="00806939" w:rsidP="00D01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Bold">
    <w:altName w:val="Times New Roman"/>
    <w:panose1 w:val="00000000000000000000"/>
    <w:charset w:val="EE"/>
    <w:family w:val="roman"/>
    <w:notTrueType/>
    <w:pitch w:val="default"/>
    <w:sig w:usb0="00000005" w:usb1="00000000" w:usb2="00000000" w:usb3="00000000" w:csb0="00000002"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A2"/>
    <w:family w:val="modern"/>
    <w:pitch w:val="fixed"/>
    <w:sig w:usb0="E00006FF" w:usb1="0000FCFF" w:usb2="00000001" w:usb3="00000000" w:csb0="0000019F"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0C5A94" w14:textId="77777777" w:rsidR="00806939" w:rsidRDefault="00806939" w:rsidP="00D014C5">
      <w:pPr>
        <w:spacing w:after="0" w:line="240" w:lineRule="auto"/>
      </w:pPr>
      <w:r>
        <w:separator/>
      </w:r>
    </w:p>
  </w:footnote>
  <w:footnote w:type="continuationSeparator" w:id="0">
    <w:p w14:paraId="46F46877" w14:textId="77777777" w:rsidR="00806939" w:rsidRDefault="00806939" w:rsidP="00D01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2268EB"/>
    <w:multiLevelType w:val="hybridMultilevel"/>
    <w:tmpl w:val="6C344E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DB79FEC1"/>
    <w:multiLevelType w:val="hybridMultilevel"/>
    <w:tmpl w:val="CE92327C"/>
    <w:lvl w:ilvl="0" w:tplc="13BA48A8">
      <w:start w:val="1"/>
      <w:numFmt w:val="decimal"/>
      <w:lvlText w:val="%1."/>
      <w:lvlJc w:val="left"/>
      <w:rPr>
        <w:rFonts w:ascii="Times New Roman" w:eastAsia="Times New Roman" w:hAnsi="Times New Roman" w:cs="Times New Roman"/>
        <w:b/>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D0D505C"/>
    <w:multiLevelType w:val="hybridMultilevel"/>
    <w:tmpl w:val="2910C06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D3E410D"/>
    <w:multiLevelType w:val="hybridMultilevel"/>
    <w:tmpl w:val="7F16E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F2CCE"/>
    <w:multiLevelType w:val="hybridMultilevel"/>
    <w:tmpl w:val="4B1E2D54"/>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A1E348C"/>
    <w:multiLevelType w:val="hybridMultilevel"/>
    <w:tmpl w:val="27F8A1DA"/>
    <w:lvl w:ilvl="0" w:tplc="7A66069C">
      <w:start w:val="1"/>
      <w:numFmt w:val="bullet"/>
      <w:lvlText w:val=""/>
      <w:lvlJc w:val="left"/>
      <w:rPr>
        <w:rFonts w:ascii="Symbol" w:hAnsi="Symbol" w:hint="default"/>
        <w:sz w:val="24"/>
        <w:szCs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CCA1A25"/>
    <w:multiLevelType w:val="hybridMultilevel"/>
    <w:tmpl w:val="7DFEF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0C714D"/>
    <w:multiLevelType w:val="hybridMultilevel"/>
    <w:tmpl w:val="D752F9A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5711EBF"/>
    <w:multiLevelType w:val="hybridMultilevel"/>
    <w:tmpl w:val="7414B98A"/>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DFF4AEF"/>
    <w:multiLevelType w:val="hybridMultilevel"/>
    <w:tmpl w:val="FC806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D562D3"/>
    <w:multiLevelType w:val="hybridMultilevel"/>
    <w:tmpl w:val="11FA1F8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0E32C9D"/>
    <w:multiLevelType w:val="hybridMultilevel"/>
    <w:tmpl w:val="C2328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A46000"/>
    <w:multiLevelType w:val="hybridMultilevel"/>
    <w:tmpl w:val="3D2E9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95D5111"/>
    <w:multiLevelType w:val="hybridMultilevel"/>
    <w:tmpl w:val="700263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3ED354CF"/>
    <w:multiLevelType w:val="hybridMultilevel"/>
    <w:tmpl w:val="A3BCE6B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6BF5094"/>
    <w:multiLevelType w:val="hybridMultilevel"/>
    <w:tmpl w:val="EA5C6B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610302"/>
    <w:multiLevelType w:val="hybridMultilevel"/>
    <w:tmpl w:val="1E1C7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DDD6608"/>
    <w:multiLevelType w:val="hybridMultilevel"/>
    <w:tmpl w:val="C1CC462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1101498"/>
    <w:multiLevelType w:val="hybridMultilevel"/>
    <w:tmpl w:val="64A21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B97193"/>
    <w:multiLevelType w:val="hybridMultilevel"/>
    <w:tmpl w:val="8B90B86C"/>
    <w:lvl w:ilvl="0" w:tplc="7A66069C">
      <w:start w:val="1"/>
      <w:numFmt w:val="bullet"/>
      <w:lvlText w:val=""/>
      <w:lvlJc w:val="left"/>
      <w:rPr>
        <w:rFonts w:ascii="Symbol" w:hAnsi="Symbol" w:hint="default"/>
        <w:sz w:val="24"/>
        <w:szCs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15:restartNumberingAfterBreak="0">
    <w:nsid w:val="572B4A26"/>
    <w:multiLevelType w:val="hybridMultilevel"/>
    <w:tmpl w:val="8A3CA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5A192F9B"/>
    <w:multiLevelType w:val="hybridMultilevel"/>
    <w:tmpl w:val="FFBA4BB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2" w15:restartNumberingAfterBreak="0">
    <w:nsid w:val="63D51B7D"/>
    <w:multiLevelType w:val="hybridMultilevel"/>
    <w:tmpl w:val="8FF2C552"/>
    <w:lvl w:ilvl="0" w:tplc="AA6A192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67CC57E0"/>
    <w:multiLevelType w:val="hybridMultilevel"/>
    <w:tmpl w:val="0CE2AE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9"/>
  </w:num>
  <w:num w:numId="3">
    <w:abstractNumId w:val="1"/>
  </w:num>
  <w:num w:numId="4">
    <w:abstractNumId w:val="17"/>
  </w:num>
  <w:num w:numId="5">
    <w:abstractNumId w:val="5"/>
  </w:num>
  <w:num w:numId="6">
    <w:abstractNumId w:val="20"/>
  </w:num>
  <w:num w:numId="7">
    <w:abstractNumId w:val="13"/>
  </w:num>
  <w:num w:numId="8">
    <w:abstractNumId w:val="8"/>
  </w:num>
  <w:num w:numId="9">
    <w:abstractNumId w:val="4"/>
  </w:num>
  <w:num w:numId="10">
    <w:abstractNumId w:val="2"/>
  </w:num>
  <w:num w:numId="11">
    <w:abstractNumId w:val="7"/>
  </w:num>
  <w:num w:numId="12">
    <w:abstractNumId w:val="23"/>
  </w:num>
  <w:num w:numId="13">
    <w:abstractNumId w:val="10"/>
  </w:num>
  <w:num w:numId="14">
    <w:abstractNumId w:val="16"/>
  </w:num>
  <w:num w:numId="15">
    <w:abstractNumId w:val="22"/>
  </w:num>
  <w:num w:numId="16">
    <w:abstractNumId w:val="12"/>
  </w:num>
  <w:num w:numId="17">
    <w:abstractNumId w:val="14"/>
  </w:num>
  <w:num w:numId="18">
    <w:abstractNumId w:val="18"/>
  </w:num>
  <w:num w:numId="19">
    <w:abstractNumId w:val="15"/>
  </w:num>
  <w:num w:numId="20">
    <w:abstractNumId w:val="21"/>
  </w:num>
  <w:num w:numId="21">
    <w:abstractNumId w:val="9"/>
  </w:num>
  <w:num w:numId="22">
    <w:abstractNumId w:val="3"/>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EFA"/>
    <w:rsid w:val="00024EE1"/>
    <w:rsid w:val="00033571"/>
    <w:rsid w:val="00044E51"/>
    <w:rsid w:val="00046907"/>
    <w:rsid w:val="00052863"/>
    <w:rsid w:val="0005356E"/>
    <w:rsid w:val="000A6518"/>
    <w:rsid w:val="000B475A"/>
    <w:rsid w:val="000B4E64"/>
    <w:rsid w:val="000C131F"/>
    <w:rsid w:val="000D22E1"/>
    <w:rsid w:val="000D4973"/>
    <w:rsid w:val="000F4FE9"/>
    <w:rsid w:val="00104142"/>
    <w:rsid w:val="001158D8"/>
    <w:rsid w:val="00115FAD"/>
    <w:rsid w:val="00163E4F"/>
    <w:rsid w:val="001673C8"/>
    <w:rsid w:val="00175A30"/>
    <w:rsid w:val="001C29D4"/>
    <w:rsid w:val="001D6C37"/>
    <w:rsid w:val="001D7C4D"/>
    <w:rsid w:val="001E472D"/>
    <w:rsid w:val="001F4D0B"/>
    <w:rsid w:val="002250BB"/>
    <w:rsid w:val="002403A5"/>
    <w:rsid w:val="00250ADE"/>
    <w:rsid w:val="00254C2E"/>
    <w:rsid w:val="00256EB1"/>
    <w:rsid w:val="00263FF4"/>
    <w:rsid w:val="002A2299"/>
    <w:rsid w:val="002B692C"/>
    <w:rsid w:val="002B7696"/>
    <w:rsid w:val="002D1409"/>
    <w:rsid w:val="002E1ED5"/>
    <w:rsid w:val="00307183"/>
    <w:rsid w:val="0031020E"/>
    <w:rsid w:val="00316923"/>
    <w:rsid w:val="00320076"/>
    <w:rsid w:val="00322B29"/>
    <w:rsid w:val="00325260"/>
    <w:rsid w:val="00331A8E"/>
    <w:rsid w:val="003360B6"/>
    <w:rsid w:val="00345FD6"/>
    <w:rsid w:val="003673C4"/>
    <w:rsid w:val="003877FD"/>
    <w:rsid w:val="003932AA"/>
    <w:rsid w:val="003A1972"/>
    <w:rsid w:val="003A1DED"/>
    <w:rsid w:val="003A767A"/>
    <w:rsid w:val="003B0E68"/>
    <w:rsid w:val="003D57A7"/>
    <w:rsid w:val="003E0E66"/>
    <w:rsid w:val="003F66D7"/>
    <w:rsid w:val="0043577F"/>
    <w:rsid w:val="004442E8"/>
    <w:rsid w:val="00446861"/>
    <w:rsid w:val="004608D2"/>
    <w:rsid w:val="004616BF"/>
    <w:rsid w:val="00462DA2"/>
    <w:rsid w:val="00462E80"/>
    <w:rsid w:val="00467BE8"/>
    <w:rsid w:val="00467FA8"/>
    <w:rsid w:val="004C6035"/>
    <w:rsid w:val="00544DE6"/>
    <w:rsid w:val="00557CA1"/>
    <w:rsid w:val="00562B8D"/>
    <w:rsid w:val="00567AD6"/>
    <w:rsid w:val="00582EFA"/>
    <w:rsid w:val="005A2877"/>
    <w:rsid w:val="005A41D0"/>
    <w:rsid w:val="005B435F"/>
    <w:rsid w:val="005C5139"/>
    <w:rsid w:val="005D7643"/>
    <w:rsid w:val="005E2364"/>
    <w:rsid w:val="005F2619"/>
    <w:rsid w:val="005F7F9E"/>
    <w:rsid w:val="00603E9F"/>
    <w:rsid w:val="00605E18"/>
    <w:rsid w:val="00614265"/>
    <w:rsid w:val="00634E93"/>
    <w:rsid w:val="00665973"/>
    <w:rsid w:val="0067132C"/>
    <w:rsid w:val="00677666"/>
    <w:rsid w:val="00683780"/>
    <w:rsid w:val="00684165"/>
    <w:rsid w:val="006C3A00"/>
    <w:rsid w:val="006C6A14"/>
    <w:rsid w:val="00707C65"/>
    <w:rsid w:val="00726061"/>
    <w:rsid w:val="00753D9C"/>
    <w:rsid w:val="00770721"/>
    <w:rsid w:val="00774BE6"/>
    <w:rsid w:val="007A405B"/>
    <w:rsid w:val="007B51CB"/>
    <w:rsid w:val="007C3D5A"/>
    <w:rsid w:val="007E227D"/>
    <w:rsid w:val="007F3984"/>
    <w:rsid w:val="00806939"/>
    <w:rsid w:val="008208E0"/>
    <w:rsid w:val="00830206"/>
    <w:rsid w:val="00831927"/>
    <w:rsid w:val="0085559F"/>
    <w:rsid w:val="00856287"/>
    <w:rsid w:val="00881BDA"/>
    <w:rsid w:val="00891CDC"/>
    <w:rsid w:val="00897C9D"/>
    <w:rsid w:val="008C31EC"/>
    <w:rsid w:val="008C4031"/>
    <w:rsid w:val="008C782C"/>
    <w:rsid w:val="008D1B80"/>
    <w:rsid w:val="009073F5"/>
    <w:rsid w:val="00910061"/>
    <w:rsid w:val="00925E24"/>
    <w:rsid w:val="00936DBA"/>
    <w:rsid w:val="00944EA6"/>
    <w:rsid w:val="009606A3"/>
    <w:rsid w:val="0096725F"/>
    <w:rsid w:val="00990F10"/>
    <w:rsid w:val="009B6E18"/>
    <w:rsid w:val="009C070D"/>
    <w:rsid w:val="009D6F8A"/>
    <w:rsid w:val="009F7618"/>
    <w:rsid w:val="00A021C9"/>
    <w:rsid w:val="00A10A4A"/>
    <w:rsid w:val="00A165FF"/>
    <w:rsid w:val="00A301E7"/>
    <w:rsid w:val="00A40F1C"/>
    <w:rsid w:val="00A41C28"/>
    <w:rsid w:val="00A73CD8"/>
    <w:rsid w:val="00A81D33"/>
    <w:rsid w:val="00AA186A"/>
    <w:rsid w:val="00AA4243"/>
    <w:rsid w:val="00AC08BD"/>
    <w:rsid w:val="00AC1BBC"/>
    <w:rsid w:val="00AE765C"/>
    <w:rsid w:val="00B01BDD"/>
    <w:rsid w:val="00B275A2"/>
    <w:rsid w:val="00B4646F"/>
    <w:rsid w:val="00B64B89"/>
    <w:rsid w:val="00BA4F44"/>
    <w:rsid w:val="00BC3114"/>
    <w:rsid w:val="00BC312C"/>
    <w:rsid w:val="00BC5232"/>
    <w:rsid w:val="00BD752D"/>
    <w:rsid w:val="00BF2BA3"/>
    <w:rsid w:val="00C44E08"/>
    <w:rsid w:val="00C464E1"/>
    <w:rsid w:val="00C505B8"/>
    <w:rsid w:val="00C663B7"/>
    <w:rsid w:val="00C84A64"/>
    <w:rsid w:val="00C94D17"/>
    <w:rsid w:val="00CE4417"/>
    <w:rsid w:val="00CE4853"/>
    <w:rsid w:val="00CE7EBE"/>
    <w:rsid w:val="00D014C5"/>
    <w:rsid w:val="00D1318D"/>
    <w:rsid w:val="00D2364E"/>
    <w:rsid w:val="00D23D8B"/>
    <w:rsid w:val="00D36632"/>
    <w:rsid w:val="00D51B62"/>
    <w:rsid w:val="00D560EC"/>
    <w:rsid w:val="00D8521B"/>
    <w:rsid w:val="00D91B0C"/>
    <w:rsid w:val="00D96B64"/>
    <w:rsid w:val="00DA2075"/>
    <w:rsid w:val="00DB6CA5"/>
    <w:rsid w:val="00DC2EC9"/>
    <w:rsid w:val="00DE6767"/>
    <w:rsid w:val="00E170E4"/>
    <w:rsid w:val="00EB64EC"/>
    <w:rsid w:val="00ED361E"/>
    <w:rsid w:val="00ED6B88"/>
    <w:rsid w:val="00EE5BCB"/>
    <w:rsid w:val="00EF7470"/>
    <w:rsid w:val="00F36262"/>
    <w:rsid w:val="00F524FB"/>
    <w:rsid w:val="00F704D3"/>
    <w:rsid w:val="00F76FB0"/>
    <w:rsid w:val="00F8104A"/>
    <w:rsid w:val="00F832EC"/>
    <w:rsid w:val="00F90A4B"/>
    <w:rsid w:val="00F90E98"/>
    <w:rsid w:val="00F9768C"/>
    <w:rsid w:val="00FC7501"/>
    <w:rsid w:val="00FD66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2CB79"/>
  <w15:docId w15:val="{BCCDEF8E-BF69-4C6B-B5E8-8589D58AC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A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67A"/>
    <w:pPr>
      <w:widowControl w:val="0"/>
      <w:autoSpaceDE w:val="0"/>
      <w:autoSpaceDN w:val="0"/>
      <w:adjustRightInd w:val="0"/>
      <w:spacing w:after="0" w:line="240" w:lineRule="auto"/>
    </w:pPr>
    <w:rPr>
      <w:rFonts w:ascii="Times-New-Roman,Bold" w:eastAsiaTheme="minorEastAsia" w:hAnsi="Times-New-Roman,Bold" w:cs="Times-New-Roman,Bold"/>
      <w:color w:val="000000"/>
      <w:sz w:val="24"/>
      <w:szCs w:val="24"/>
      <w:lang w:eastAsia="tr-TR"/>
    </w:rPr>
  </w:style>
  <w:style w:type="paragraph" w:customStyle="1" w:styleId="CM10">
    <w:name w:val="CM10"/>
    <w:basedOn w:val="Default"/>
    <w:next w:val="Default"/>
    <w:uiPriority w:val="99"/>
    <w:rsid w:val="003A767A"/>
    <w:rPr>
      <w:rFonts w:cstheme="minorBidi"/>
      <w:color w:val="auto"/>
    </w:rPr>
  </w:style>
  <w:style w:type="paragraph" w:styleId="ListParagraph">
    <w:name w:val="List Paragraph"/>
    <w:basedOn w:val="Normal"/>
    <w:uiPriority w:val="34"/>
    <w:qFormat/>
    <w:rsid w:val="003A767A"/>
    <w:pPr>
      <w:ind w:left="720"/>
      <w:contextualSpacing/>
    </w:pPr>
  </w:style>
  <w:style w:type="paragraph" w:styleId="Header">
    <w:name w:val="header"/>
    <w:basedOn w:val="Normal"/>
    <w:link w:val="HeaderChar"/>
    <w:uiPriority w:val="99"/>
    <w:unhideWhenUsed/>
    <w:rsid w:val="00D014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D014C5"/>
  </w:style>
  <w:style w:type="paragraph" w:styleId="Footer">
    <w:name w:val="footer"/>
    <w:basedOn w:val="Normal"/>
    <w:link w:val="FooterChar"/>
    <w:uiPriority w:val="99"/>
    <w:unhideWhenUsed/>
    <w:rsid w:val="00D01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D014C5"/>
  </w:style>
  <w:style w:type="table" w:styleId="TableGrid">
    <w:name w:val="Table Grid"/>
    <w:basedOn w:val="TableNormal"/>
    <w:uiPriority w:val="59"/>
    <w:rsid w:val="00AE76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D2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22E1"/>
    <w:rPr>
      <w:rFonts w:ascii="Tahoma" w:hAnsi="Tahoma" w:cs="Tahoma"/>
      <w:sz w:val="16"/>
      <w:szCs w:val="16"/>
    </w:rPr>
  </w:style>
  <w:style w:type="character" w:styleId="CommentReference">
    <w:name w:val="annotation reference"/>
    <w:basedOn w:val="DefaultParagraphFont"/>
    <w:uiPriority w:val="99"/>
    <w:semiHidden/>
    <w:unhideWhenUsed/>
    <w:rsid w:val="00325260"/>
    <w:rPr>
      <w:sz w:val="16"/>
      <w:szCs w:val="16"/>
    </w:rPr>
  </w:style>
  <w:style w:type="paragraph" w:styleId="CommentText">
    <w:name w:val="annotation text"/>
    <w:basedOn w:val="Normal"/>
    <w:link w:val="CommentTextChar"/>
    <w:uiPriority w:val="99"/>
    <w:semiHidden/>
    <w:unhideWhenUsed/>
    <w:rsid w:val="00325260"/>
    <w:pPr>
      <w:spacing w:line="240" w:lineRule="auto"/>
    </w:pPr>
    <w:rPr>
      <w:sz w:val="20"/>
      <w:szCs w:val="20"/>
    </w:rPr>
  </w:style>
  <w:style w:type="character" w:customStyle="1" w:styleId="CommentTextChar">
    <w:name w:val="Comment Text Char"/>
    <w:basedOn w:val="DefaultParagraphFont"/>
    <w:link w:val="CommentText"/>
    <w:uiPriority w:val="99"/>
    <w:semiHidden/>
    <w:rsid w:val="00325260"/>
    <w:rPr>
      <w:sz w:val="20"/>
      <w:szCs w:val="20"/>
    </w:rPr>
  </w:style>
  <w:style w:type="paragraph" w:styleId="CommentSubject">
    <w:name w:val="annotation subject"/>
    <w:basedOn w:val="CommentText"/>
    <w:next w:val="CommentText"/>
    <w:link w:val="CommentSubjectChar"/>
    <w:uiPriority w:val="99"/>
    <w:semiHidden/>
    <w:unhideWhenUsed/>
    <w:rsid w:val="00325260"/>
    <w:rPr>
      <w:b/>
      <w:bCs/>
    </w:rPr>
  </w:style>
  <w:style w:type="character" w:customStyle="1" w:styleId="CommentSubjectChar">
    <w:name w:val="Comment Subject Char"/>
    <w:basedOn w:val="CommentTextChar"/>
    <w:link w:val="CommentSubject"/>
    <w:uiPriority w:val="99"/>
    <w:semiHidden/>
    <w:rsid w:val="00325260"/>
    <w:rPr>
      <w:b/>
      <w:bCs/>
      <w:sz w:val="20"/>
      <w:szCs w:val="20"/>
    </w:rPr>
  </w:style>
  <w:style w:type="paragraph" w:styleId="HTMLPreformatted">
    <w:name w:val="HTML Preformatted"/>
    <w:basedOn w:val="Normal"/>
    <w:link w:val="HTMLPreformattedChar"/>
    <w:uiPriority w:val="99"/>
    <w:semiHidden/>
    <w:unhideWhenUsed/>
    <w:rsid w:val="00BC523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C5232"/>
    <w:rPr>
      <w:rFonts w:ascii="Consolas" w:hAnsi="Consolas"/>
      <w:sz w:val="20"/>
      <w:szCs w:val="20"/>
    </w:rPr>
  </w:style>
  <w:style w:type="character" w:styleId="Hyperlink">
    <w:name w:val="Hyperlink"/>
    <w:basedOn w:val="DefaultParagraphFont"/>
    <w:uiPriority w:val="99"/>
    <w:unhideWhenUsed/>
    <w:rsid w:val="00925E24"/>
    <w:rPr>
      <w:color w:val="0000FF" w:themeColor="hyperlink"/>
      <w:u w:val="single"/>
    </w:rPr>
  </w:style>
  <w:style w:type="character" w:styleId="UnresolvedMention">
    <w:name w:val="Unresolved Mention"/>
    <w:basedOn w:val="DefaultParagraphFont"/>
    <w:uiPriority w:val="99"/>
    <w:semiHidden/>
    <w:unhideWhenUsed/>
    <w:rsid w:val="00925E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62111">
      <w:bodyDiv w:val="1"/>
      <w:marLeft w:val="0"/>
      <w:marRight w:val="0"/>
      <w:marTop w:val="0"/>
      <w:marBottom w:val="0"/>
      <w:divBdr>
        <w:top w:val="none" w:sz="0" w:space="0" w:color="auto"/>
        <w:left w:val="none" w:sz="0" w:space="0" w:color="auto"/>
        <w:bottom w:val="none" w:sz="0" w:space="0" w:color="auto"/>
        <w:right w:val="none" w:sz="0" w:space="0" w:color="auto"/>
      </w:divBdr>
    </w:div>
    <w:div w:id="157892285">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502210193">
      <w:bodyDiv w:val="1"/>
      <w:marLeft w:val="0"/>
      <w:marRight w:val="0"/>
      <w:marTop w:val="0"/>
      <w:marBottom w:val="0"/>
      <w:divBdr>
        <w:top w:val="none" w:sz="0" w:space="0" w:color="auto"/>
        <w:left w:val="none" w:sz="0" w:space="0" w:color="auto"/>
        <w:bottom w:val="none" w:sz="0" w:space="0" w:color="auto"/>
        <w:right w:val="none" w:sz="0" w:space="0" w:color="auto"/>
      </w:divBdr>
    </w:div>
    <w:div w:id="673799358">
      <w:bodyDiv w:val="1"/>
      <w:marLeft w:val="0"/>
      <w:marRight w:val="0"/>
      <w:marTop w:val="0"/>
      <w:marBottom w:val="0"/>
      <w:divBdr>
        <w:top w:val="none" w:sz="0" w:space="0" w:color="auto"/>
        <w:left w:val="none" w:sz="0" w:space="0" w:color="auto"/>
        <w:bottom w:val="none" w:sz="0" w:space="0" w:color="auto"/>
        <w:right w:val="none" w:sz="0" w:space="0" w:color="auto"/>
      </w:divBdr>
    </w:div>
    <w:div w:id="1060177083">
      <w:bodyDiv w:val="1"/>
      <w:marLeft w:val="0"/>
      <w:marRight w:val="0"/>
      <w:marTop w:val="0"/>
      <w:marBottom w:val="0"/>
      <w:divBdr>
        <w:top w:val="none" w:sz="0" w:space="0" w:color="auto"/>
        <w:left w:val="none" w:sz="0" w:space="0" w:color="auto"/>
        <w:bottom w:val="none" w:sz="0" w:space="0" w:color="auto"/>
        <w:right w:val="none" w:sz="0" w:space="0" w:color="auto"/>
      </w:divBdr>
    </w:div>
    <w:div w:id="1466704230">
      <w:bodyDiv w:val="1"/>
      <w:marLeft w:val="0"/>
      <w:marRight w:val="0"/>
      <w:marTop w:val="0"/>
      <w:marBottom w:val="0"/>
      <w:divBdr>
        <w:top w:val="none" w:sz="0" w:space="0" w:color="auto"/>
        <w:left w:val="none" w:sz="0" w:space="0" w:color="auto"/>
        <w:bottom w:val="none" w:sz="0" w:space="0" w:color="auto"/>
        <w:right w:val="none" w:sz="0" w:space="0" w:color="auto"/>
      </w:divBdr>
    </w:div>
    <w:div w:id="1579091901">
      <w:bodyDiv w:val="1"/>
      <w:marLeft w:val="0"/>
      <w:marRight w:val="0"/>
      <w:marTop w:val="0"/>
      <w:marBottom w:val="0"/>
      <w:divBdr>
        <w:top w:val="none" w:sz="0" w:space="0" w:color="auto"/>
        <w:left w:val="none" w:sz="0" w:space="0" w:color="auto"/>
        <w:bottom w:val="none" w:sz="0" w:space="0" w:color="auto"/>
        <w:right w:val="none" w:sz="0" w:space="0" w:color="auto"/>
      </w:divBdr>
    </w:div>
    <w:div w:id="1624263022">
      <w:bodyDiv w:val="1"/>
      <w:marLeft w:val="0"/>
      <w:marRight w:val="0"/>
      <w:marTop w:val="0"/>
      <w:marBottom w:val="0"/>
      <w:divBdr>
        <w:top w:val="none" w:sz="0" w:space="0" w:color="auto"/>
        <w:left w:val="none" w:sz="0" w:space="0" w:color="auto"/>
        <w:bottom w:val="none" w:sz="0" w:space="0" w:color="auto"/>
        <w:right w:val="none" w:sz="0" w:space="0" w:color="auto"/>
      </w:divBdr>
    </w:div>
    <w:div w:id="1717849355">
      <w:bodyDiv w:val="1"/>
      <w:marLeft w:val="0"/>
      <w:marRight w:val="0"/>
      <w:marTop w:val="0"/>
      <w:marBottom w:val="0"/>
      <w:divBdr>
        <w:top w:val="none" w:sz="0" w:space="0" w:color="auto"/>
        <w:left w:val="none" w:sz="0" w:space="0" w:color="auto"/>
        <w:bottom w:val="none" w:sz="0" w:space="0" w:color="auto"/>
        <w:right w:val="none" w:sz="0" w:space="0" w:color="auto"/>
      </w:divBdr>
    </w:div>
    <w:div w:id="1748115080">
      <w:bodyDiv w:val="1"/>
      <w:marLeft w:val="0"/>
      <w:marRight w:val="0"/>
      <w:marTop w:val="0"/>
      <w:marBottom w:val="0"/>
      <w:divBdr>
        <w:top w:val="none" w:sz="0" w:space="0" w:color="auto"/>
        <w:left w:val="none" w:sz="0" w:space="0" w:color="auto"/>
        <w:bottom w:val="none" w:sz="0" w:space="0" w:color="auto"/>
        <w:right w:val="none" w:sz="0" w:space="0" w:color="auto"/>
      </w:divBdr>
    </w:div>
    <w:div w:id="1864705021">
      <w:bodyDiv w:val="1"/>
      <w:marLeft w:val="0"/>
      <w:marRight w:val="0"/>
      <w:marTop w:val="0"/>
      <w:marBottom w:val="0"/>
      <w:divBdr>
        <w:top w:val="none" w:sz="0" w:space="0" w:color="auto"/>
        <w:left w:val="none" w:sz="0" w:space="0" w:color="auto"/>
        <w:bottom w:val="none" w:sz="0" w:space="0" w:color="auto"/>
        <w:right w:val="none" w:sz="0" w:space="0" w:color="auto"/>
      </w:divBdr>
    </w:div>
    <w:div w:id="2047564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ba@sabailac.com.t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7564EC-87AA-4838-AD7C-52BDA66A07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7</Pages>
  <Words>2808</Words>
  <Characters>16012</Characters>
  <Application>Microsoft Office Word</Application>
  <DocSecurity>0</DocSecurity>
  <Lines>133</Lines>
  <Paragraphs>37</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Deva Holding A.S.</Company>
  <LinksUpToDate>false</LinksUpToDate>
  <CharactersWithSpaces>18783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ysevinc</dc:creator>
  <cp:keywords/>
  <dc:description/>
  <cp:lastModifiedBy>User</cp:lastModifiedBy>
  <cp:revision>4</cp:revision>
  <cp:lastPrinted>2015-10-14T12:43:00Z</cp:lastPrinted>
  <dcterms:created xsi:type="dcterms:W3CDTF">2026-02-06T17:51:00Z</dcterms:created>
  <dcterms:modified xsi:type="dcterms:W3CDTF">2026-02-15T09:02:00Z</dcterms:modified>
</cp:coreProperties>
</file>