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2EF42" w14:textId="7A5EEDD3" w:rsidR="004E0AD8" w:rsidRPr="00FE61B1" w:rsidRDefault="004E0AD8" w:rsidP="004E0AD8">
      <w:pPr>
        <w:spacing w:line="276" w:lineRule="auto"/>
        <w:rPr>
          <w:rFonts w:ascii="Sylfaen" w:hAnsi="Sylfaen"/>
          <w:bCs/>
          <w:lang w:val="ka-GE"/>
        </w:rPr>
      </w:pPr>
      <w:r w:rsidRPr="00FE61B1">
        <w:rPr>
          <w:rFonts w:ascii="Sylfaen" w:hAnsi="Sylfaen"/>
          <w:bCs/>
          <w:lang w:val="ka-GE"/>
        </w:rPr>
        <w:t>სარეკომენდაციო ვერსია</w:t>
      </w:r>
    </w:p>
    <w:p w14:paraId="7BE37E21" w14:textId="77777777" w:rsidR="004E0AD8" w:rsidRDefault="004E0AD8" w:rsidP="00244F88">
      <w:pPr>
        <w:spacing w:line="276" w:lineRule="auto"/>
        <w:jc w:val="center"/>
        <w:rPr>
          <w:rFonts w:ascii="Sylfaen" w:hAnsi="Sylfaen"/>
          <w:b/>
          <w:lang w:val="ka-GE"/>
        </w:rPr>
      </w:pPr>
    </w:p>
    <w:p w14:paraId="194FA138" w14:textId="5EA1AFD6" w:rsidR="005A4AA4" w:rsidRPr="00244F88" w:rsidRDefault="00050403" w:rsidP="00244F88">
      <w:pPr>
        <w:spacing w:line="276" w:lineRule="auto"/>
        <w:jc w:val="center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 xml:space="preserve">ინფორმაცია </w:t>
      </w:r>
      <w:r w:rsidR="00032D27" w:rsidRPr="00244F88">
        <w:rPr>
          <w:rFonts w:ascii="Sylfaen" w:hAnsi="Sylfaen"/>
          <w:b/>
          <w:lang w:val="ka-GE"/>
        </w:rPr>
        <w:t xml:space="preserve">მედიკამენტის </w:t>
      </w:r>
      <w:r w:rsidRPr="00244F88">
        <w:rPr>
          <w:rFonts w:ascii="Sylfaen" w:hAnsi="Sylfaen"/>
          <w:b/>
          <w:lang w:val="ka-GE"/>
        </w:rPr>
        <w:t xml:space="preserve"> შესახებ</w:t>
      </w:r>
    </w:p>
    <w:p w14:paraId="1EE89905" w14:textId="77777777" w:rsidR="00050403" w:rsidRPr="00244F88" w:rsidRDefault="00050403" w:rsidP="00244F88">
      <w:pPr>
        <w:spacing w:after="0"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b/>
          <w:lang w:val="ka-GE"/>
        </w:rPr>
        <w:t xml:space="preserve">აქტიური ნივთიერება: </w:t>
      </w:r>
      <w:r w:rsidRPr="00244F88">
        <w:rPr>
          <w:rFonts w:ascii="Sylfaen" w:hAnsi="Sylfaen"/>
          <w:lang w:val="ka-GE"/>
        </w:rPr>
        <w:t xml:space="preserve">მინოქსიდილი 5% </w:t>
      </w:r>
      <w:r w:rsidRPr="00244F88">
        <w:rPr>
          <w:rFonts w:ascii="Sylfaen" w:hAnsi="Sylfaen"/>
        </w:rPr>
        <w:t>w/v</w:t>
      </w:r>
      <w:r w:rsidRPr="00244F88">
        <w:rPr>
          <w:rFonts w:ascii="Sylfaen" w:hAnsi="Sylfaen"/>
          <w:lang w:val="ka-GE"/>
        </w:rPr>
        <w:t>.</w:t>
      </w:r>
    </w:p>
    <w:p w14:paraId="5C431238" w14:textId="77777777" w:rsidR="00050403" w:rsidRPr="00244F88" w:rsidRDefault="00050403" w:rsidP="00244F88">
      <w:p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b/>
          <w:lang w:val="ka-GE"/>
        </w:rPr>
        <w:t xml:space="preserve">დანიშნულება: </w:t>
      </w:r>
      <w:r w:rsidRPr="00244F88">
        <w:rPr>
          <w:rFonts w:ascii="Sylfaen" w:hAnsi="Sylfaen"/>
          <w:lang w:val="ka-GE"/>
        </w:rPr>
        <w:t>თმის აღდგენის საშუალება მამაკაცებისთვის.</w:t>
      </w:r>
    </w:p>
    <w:p w14:paraId="141ED5C9" w14:textId="77777777" w:rsidR="00050403" w:rsidRPr="00244F88" w:rsidRDefault="00050403" w:rsidP="00244F88">
      <w:pPr>
        <w:spacing w:after="0"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გამოყენება</w:t>
      </w:r>
    </w:p>
    <w:p w14:paraId="7DFC3D4F" w14:textId="77777777" w:rsidR="00050403" w:rsidRPr="00244F88" w:rsidRDefault="00050403" w:rsidP="00244F88">
      <w:p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 xml:space="preserve">გამოიყენება თავის ზედა ნაწილზე(მხოლოდ თხემზე) ხელს უწყობს თმის ხელახლა ზრდას, აღდგენას(იხილეთ სურათები </w:t>
      </w:r>
      <w:r w:rsidR="00032D27" w:rsidRPr="00244F88">
        <w:rPr>
          <w:rFonts w:ascii="Sylfaen" w:hAnsi="Sylfaen"/>
          <w:lang w:val="ka-GE"/>
        </w:rPr>
        <w:t>შეფუთვაზე</w:t>
      </w:r>
      <w:r w:rsidRPr="00244F88">
        <w:rPr>
          <w:rFonts w:ascii="Sylfaen" w:hAnsi="Sylfaen"/>
          <w:lang w:val="ka-GE"/>
        </w:rPr>
        <w:t>).</w:t>
      </w:r>
    </w:p>
    <w:p w14:paraId="50C8EFDE" w14:textId="77777777" w:rsidR="00050403" w:rsidRPr="00244F88" w:rsidRDefault="00050403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გაფრთხილებები</w:t>
      </w:r>
    </w:p>
    <w:p w14:paraId="47A6EE57" w14:textId="77777777" w:rsidR="00050403" w:rsidRPr="00244F88" w:rsidRDefault="00050403" w:rsidP="00244F88">
      <w:pPr>
        <w:spacing w:line="276" w:lineRule="auto"/>
        <w:jc w:val="both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განკუთვნილია მხოლოდ გარეგანი გამოყენებისთვის. მხოლოდ მამაკაცებისთვის.</w:t>
      </w:r>
    </w:p>
    <w:p w14:paraId="6A125F83" w14:textId="77777777" w:rsidR="00050403" w:rsidRPr="00244F88" w:rsidRDefault="00050403" w:rsidP="00244F88">
      <w:pPr>
        <w:spacing w:line="276" w:lineRule="auto"/>
        <w:jc w:val="both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აალებადია: მოარიდეთ ცეცხლს ან ალს.</w:t>
      </w:r>
    </w:p>
    <w:p w14:paraId="5DE7119C" w14:textId="77777777" w:rsidR="00050403" w:rsidRPr="00244F88" w:rsidRDefault="00050403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არ გამოიყენოთ თუ:</w:t>
      </w:r>
    </w:p>
    <w:p w14:paraId="049B7288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ხართ ქალბატონი</w:t>
      </w:r>
    </w:p>
    <w:p w14:paraId="5A856B40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თქვენი თმის ცვენის რაოდენობა განსხვავდება შეფუთვაზე აღნიშნულისგან, ან თმის ცვენა გაქვთ თავის წინა ნაწილზე. მინოქსიდილის 5% - იანი ხსნარი არ არის განკუთვნილი შუბლის გამელოტების ან უკან დაწეული ხაზის სამკურნალოდ.</w:t>
      </w:r>
    </w:p>
    <w:p w14:paraId="4B7057A8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არ გაქვთ თმის ცვენის გენეტიკური ისტორია.</w:t>
      </w:r>
    </w:p>
    <w:p w14:paraId="2FDFA6F7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თმის ცვენა არის უეცარი და/ან კეროვანი.</w:t>
      </w:r>
    </w:p>
    <w:p w14:paraId="321530E4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არ იცით თმის ცვენის მიზეზი.</w:t>
      </w:r>
    </w:p>
    <w:p w14:paraId="72016887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ხართ 18 წლამდე ასაკის. არ გამოიყენოთ ჩვილებსა და ბავშვებში.</w:t>
      </w:r>
    </w:p>
    <w:p w14:paraId="3B13EABF" w14:textId="77777777" w:rsidR="0005040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თქვენი სკალპი არის გაწითლებული, ანთებადი, ინფიცირებული, გაღიზიანებული ან მტკივნეული.</w:t>
      </w:r>
    </w:p>
    <w:p w14:paraId="062163DA" w14:textId="77777777" w:rsidR="00347433" w:rsidRPr="00244F88" w:rsidRDefault="00050403" w:rsidP="00244F88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თავის კანზე იყენებთ სხვა სამკურნალო საშუალებას.</w:t>
      </w:r>
    </w:p>
    <w:p w14:paraId="4A005A17" w14:textId="77777777" w:rsidR="00347433" w:rsidRPr="00244F88" w:rsidRDefault="00347433" w:rsidP="00244F88">
      <w:pPr>
        <w:spacing w:line="276" w:lineRule="auto"/>
        <w:rPr>
          <w:rFonts w:ascii="Sylfaen" w:hAnsi="Sylfaen"/>
          <w:b/>
        </w:rPr>
      </w:pPr>
      <w:r w:rsidRPr="00244F88">
        <w:rPr>
          <w:rFonts w:ascii="Sylfaen" w:hAnsi="Sylfaen"/>
          <w:b/>
          <w:lang w:val="ka-GE"/>
        </w:rPr>
        <w:t>გამოყენებამდე მიმართეთ ექიმს, თუ გაქვთ გულის დაავადება.</w:t>
      </w:r>
    </w:p>
    <w:p w14:paraId="0A8D1188" w14:textId="77777777" w:rsidR="000571DD" w:rsidRPr="00244F88" w:rsidRDefault="000571DD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 xml:space="preserve">პროდუქტის </w:t>
      </w:r>
      <w:r w:rsidR="00032D27" w:rsidRPr="00244F88">
        <w:rPr>
          <w:rFonts w:ascii="Sylfaen" w:hAnsi="Sylfaen"/>
          <w:b/>
          <w:lang w:val="ka-GE"/>
        </w:rPr>
        <w:t>გამო</w:t>
      </w:r>
      <w:r w:rsidRPr="00244F88">
        <w:rPr>
          <w:rFonts w:ascii="Sylfaen" w:hAnsi="Sylfaen"/>
          <w:b/>
          <w:lang w:val="ka-GE"/>
        </w:rPr>
        <w:t>ყენებისას</w:t>
      </w:r>
    </w:p>
    <w:p w14:paraId="60E63478" w14:textId="77777777" w:rsidR="000571DD" w:rsidRPr="00244F88" w:rsidRDefault="000571DD" w:rsidP="00244F88">
      <w:pPr>
        <w:pStyle w:val="ListParagraph"/>
        <w:numPr>
          <w:ilvl w:val="0"/>
          <w:numId w:val="2"/>
        </w:num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არ წაისვათ სხეულის სხვა ნაწილებზე.</w:t>
      </w:r>
    </w:p>
    <w:p w14:paraId="7A77C3EB" w14:textId="77777777" w:rsidR="000571DD" w:rsidRPr="00244F88" w:rsidRDefault="000571DD" w:rsidP="00244F88">
      <w:pPr>
        <w:pStyle w:val="ListParagraph"/>
        <w:numPr>
          <w:ilvl w:val="0"/>
          <w:numId w:val="2"/>
        </w:num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მოარიდეთ თვალთან კონტაქტს. თვალში შემთხვევით მოხვედრის შემთხვევაში, დაიბანეთ დიდი რაოდენობის გრილი, გამდინარე წყლით.</w:t>
      </w:r>
    </w:p>
    <w:p w14:paraId="5FA416E4" w14:textId="77777777" w:rsidR="000571DD" w:rsidRPr="00244F88" w:rsidRDefault="000571DD" w:rsidP="00244F88">
      <w:pPr>
        <w:pStyle w:val="ListParagraph"/>
        <w:numPr>
          <w:ilvl w:val="0"/>
          <w:numId w:val="2"/>
        </w:num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ზოგიერთ ადამიანს აღენიშნა თმის ფერისა და ტექსტურის ცვლილება.</w:t>
      </w:r>
    </w:p>
    <w:p w14:paraId="350F00DF" w14:textId="77777777" w:rsidR="000571DD" w:rsidRPr="00244F88" w:rsidRDefault="000571DD" w:rsidP="00244F88">
      <w:pPr>
        <w:pStyle w:val="ListParagraph"/>
        <w:numPr>
          <w:ilvl w:val="0"/>
          <w:numId w:val="2"/>
        </w:num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თმის ხელახლა ამოსვლას დრო სჭირდება. დღეში ორჯერ გამოყენების შემთხვევაში, შედეგი შეიძლება სახეზე იყოს 2 თვეში. ზოგიერთი მამაკაცისთვის შესაძლოა საჭირო გახდეს პროდუქტის მინიმუმ 4 თვის განმავლობაში გამოყენება შედეგის სანახავად.</w:t>
      </w:r>
    </w:p>
    <w:p w14:paraId="1BA12EE6" w14:textId="77777777" w:rsidR="000571DD" w:rsidRPr="00244F88" w:rsidRDefault="000571DD" w:rsidP="00244F88">
      <w:pPr>
        <w:pStyle w:val="ListParagraph"/>
        <w:numPr>
          <w:ilvl w:val="0"/>
          <w:numId w:val="2"/>
        </w:num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ამოსული თმის რაოდენობა ინდივიდუალურია. აღნიშნული პროდუქტი ყველა მამაკაცზე არ მოქმედებს.</w:t>
      </w:r>
    </w:p>
    <w:p w14:paraId="1190F6C3" w14:textId="77777777" w:rsidR="000571DD" w:rsidRPr="00244F88" w:rsidRDefault="000571DD" w:rsidP="00244F88">
      <w:pPr>
        <w:spacing w:line="276" w:lineRule="auto"/>
        <w:ind w:left="360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შეწყვიტეთ გამოყენება და მიმართეთ ექიმს, თუ:</w:t>
      </w:r>
    </w:p>
    <w:p w14:paraId="01575C14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გაგიჩნდათ ტკივილი გულმკერდის არეში, გამოიხატა აჩქარებული გულისცემა, გულის წასვლის შეგრძნება ან თავბრუსხვევა.</w:t>
      </w:r>
    </w:p>
    <w:p w14:paraId="0F741873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მოხდა წონის უეცარი და აუხსნელი მატება.</w:t>
      </w:r>
    </w:p>
    <w:p w14:paraId="73DABB8F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lastRenderedPageBreak/>
        <w:t>შეგიშუპდათ ხელები ან ფეხები.</w:t>
      </w:r>
    </w:p>
    <w:p w14:paraId="295A42BE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აღგენიშნებათ თავის კანის გაღიზიანება ან სიწითლე.</w:t>
      </w:r>
    </w:p>
    <w:p w14:paraId="06BF308B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გაგიჩნდათ თმა სახის არასასურველ ადგილებში.</w:t>
      </w:r>
    </w:p>
    <w:p w14:paraId="6FB5FCD7" w14:textId="77777777" w:rsidR="000571DD" w:rsidRPr="00244F88" w:rsidRDefault="000571DD" w:rsidP="00244F88">
      <w:pPr>
        <w:pStyle w:val="ListParagraph"/>
        <w:numPr>
          <w:ilvl w:val="0"/>
          <w:numId w:val="3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 xml:space="preserve">ვერ ხედავთ </w:t>
      </w:r>
      <w:r w:rsidR="007E69EF" w:rsidRPr="00244F88">
        <w:rPr>
          <w:rFonts w:ascii="Sylfaen" w:hAnsi="Sylfaen"/>
          <w:lang w:val="ka-GE"/>
        </w:rPr>
        <w:t>თმის ამოსვლას 4 თვის შემდეგ.</w:t>
      </w:r>
    </w:p>
    <w:p w14:paraId="33B1B4B9" w14:textId="77777777" w:rsidR="007E69EF" w:rsidRPr="00244F88" w:rsidRDefault="007E69EF" w:rsidP="00244F88">
      <w:p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b/>
          <w:lang w:val="ka-GE"/>
        </w:rPr>
        <w:t xml:space="preserve">პროდუქტის გამოყენება შესაძლოა საზიანო იყოს ორსულობის ან ძუძუთი კვების დროს. შეინახეთ ბავშვებისთვის მიუწვდომელ ადგილას. </w:t>
      </w:r>
      <w:r w:rsidRPr="00244F88">
        <w:rPr>
          <w:rFonts w:ascii="Sylfaen" w:hAnsi="Sylfaen"/>
          <w:lang w:val="ka-GE"/>
        </w:rPr>
        <w:t>გადაყლაპვის შემთხვევაში, დაუყოვნებლივ მიმართეთ სამედიცინო დახმარებას ან დაუკავშირდით ინტოქსიკაციის კონტროლის ცენტრს. (1-800-222-1222)</w:t>
      </w:r>
    </w:p>
    <w:p w14:paraId="436EF759" w14:textId="77777777" w:rsidR="007E69EF" w:rsidRPr="00244F88" w:rsidRDefault="007E69EF" w:rsidP="00244F88">
      <w:pPr>
        <w:spacing w:after="0"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გამოყენების წესი</w:t>
      </w:r>
    </w:p>
    <w:p w14:paraId="1313D884" w14:textId="77777777" w:rsidR="007E69EF" w:rsidRPr="00244F88" w:rsidRDefault="007E69EF" w:rsidP="00244F88">
      <w:pPr>
        <w:pStyle w:val="ListParagraph"/>
        <w:numPr>
          <w:ilvl w:val="0"/>
          <w:numId w:val="4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გამოიყენეთ 1მლ საწვეთურით დღეშ 2 - ჯერ, უშუალოდ თავის კანზე, თმის ცვენის არეში.</w:t>
      </w:r>
    </w:p>
    <w:p w14:paraId="7B6608DB" w14:textId="77777777" w:rsidR="007E69EF" w:rsidRPr="00244F88" w:rsidRDefault="007E69EF" w:rsidP="00244F88">
      <w:pPr>
        <w:pStyle w:val="ListParagraph"/>
        <w:numPr>
          <w:ilvl w:val="0"/>
          <w:numId w:val="4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დოზის გაზრდა ან უფრო ხშირი გამოყენება არ გააუმჯობესებს შედეგს.</w:t>
      </w:r>
    </w:p>
    <w:p w14:paraId="146EAFA6" w14:textId="77777777" w:rsidR="007E69EF" w:rsidRPr="00244F88" w:rsidRDefault="007E69EF" w:rsidP="00244F88">
      <w:pPr>
        <w:pStyle w:val="ListParagraph"/>
        <w:numPr>
          <w:ilvl w:val="0"/>
          <w:numId w:val="4"/>
        </w:numPr>
        <w:spacing w:after="0"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თმის ზრდის სტიმულირებისა და შენარჩუნებისთვის აუცილებელია უწყვეტი გამოყენება, წინააღმდეგ შემთხვევაში თმის ცვენა კვლავ დაიწყება.</w:t>
      </w:r>
    </w:p>
    <w:p w14:paraId="755530F8" w14:textId="77777777" w:rsidR="007E69EF" w:rsidRPr="00244F88" w:rsidRDefault="007E69EF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სხვა ინფორმაცია</w:t>
      </w:r>
    </w:p>
    <w:p w14:paraId="604486BD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იხილეთ თმის ცვენის ამსახველი სურათები შეფუთვეს გვერდითა მხარეს.</w:t>
      </w:r>
    </w:p>
    <w:p w14:paraId="3FF1E92F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 xml:space="preserve">გამოყენებამდე წაიკითხეთ კოლოფზე </w:t>
      </w:r>
      <w:r w:rsidR="00032D27" w:rsidRPr="00244F88">
        <w:rPr>
          <w:rFonts w:ascii="Sylfaen" w:hAnsi="Sylfaen"/>
          <w:lang w:val="ka-GE"/>
        </w:rPr>
        <w:t>არსებული</w:t>
      </w:r>
      <w:r w:rsidRPr="00244F88">
        <w:rPr>
          <w:rFonts w:ascii="Sylfaen" w:hAnsi="Sylfaen"/>
          <w:lang w:val="ka-GE"/>
        </w:rPr>
        <w:t xml:space="preserve"> სრული ინფორმაცია.</w:t>
      </w:r>
    </w:p>
    <w:p w14:paraId="3E8B98D3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შეინახეთ კოლოფი, რადგან აღნიშნული შეიცავს მნიშვნელოვან ინფორმაციას.</w:t>
      </w:r>
    </w:p>
    <w:p w14:paraId="0C72ADF3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ფართომასშტაბიან კლინიკურ კვლევებში, მამაკაცებისთვის განკუთვნილი 5% - იანი მინოქსიდილის ხსნარის უწყვეტი გამოყენებისას, არ არის დაზუსტებული თმის ხელახალი ზრდის შენარჩუნება 48 კვირაზე მეტხანს.</w:t>
      </w:r>
    </w:p>
    <w:p w14:paraId="2687E7D8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კლინიკურ კვლევებში, ძირითადად თეთრკანიან მამაკაცებში 18 – 49 წლის ასაკში, თმის ცვენის საშუალო ხარისხით, მამაკაცის 5% - იანმა მინოქსიდილის ხსნარმა აჩვენა თმის უკეთესი აღდგენა, ვიდრე 2% - იანმა ხსნარმა.</w:t>
      </w:r>
    </w:p>
    <w:p w14:paraId="46D61585" w14:textId="77777777" w:rsidR="007E69EF" w:rsidRPr="00244F88" w:rsidRDefault="007E69EF" w:rsidP="00157AB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>შეინახეთ 20</w:t>
      </w:r>
      <w:r w:rsidRPr="00244F88">
        <w:rPr>
          <w:rFonts w:ascii="Sylfaen" w:hAnsi="Sylfaen"/>
          <w:vertAlign w:val="superscript"/>
        </w:rPr>
        <w:t>o</w:t>
      </w:r>
      <w:r w:rsidRPr="00244F88">
        <w:rPr>
          <w:rFonts w:ascii="Sylfaen" w:hAnsi="Sylfaen"/>
          <w:vertAlign w:val="superscript"/>
          <w:lang w:val="ka-GE"/>
        </w:rPr>
        <w:t xml:space="preserve"> </w:t>
      </w:r>
      <w:r w:rsidRPr="00244F88">
        <w:rPr>
          <w:rFonts w:ascii="Sylfaen" w:hAnsi="Sylfaen"/>
          <w:lang w:val="ka-GE"/>
        </w:rPr>
        <w:t>- დან 25</w:t>
      </w:r>
      <w:r w:rsidRPr="00244F88">
        <w:rPr>
          <w:rFonts w:ascii="Sylfaen" w:hAnsi="Sylfaen"/>
          <w:vertAlign w:val="superscript"/>
        </w:rPr>
        <w:t xml:space="preserve"> o</w:t>
      </w:r>
      <w:r w:rsidRPr="00244F88">
        <w:rPr>
          <w:rFonts w:ascii="Sylfaen" w:hAnsi="Sylfaen"/>
          <w:lang w:val="ka-GE"/>
        </w:rPr>
        <w:t xml:space="preserve"> - მდე ტემპერატურაზე. შეინახეთ მჭიდროდ დახურულ მდგომარეობაში.</w:t>
      </w:r>
    </w:p>
    <w:p w14:paraId="1E04772B" w14:textId="77777777" w:rsidR="007E69EF" w:rsidRPr="00244F88" w:rsidRDefault="007E69EF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b/>
          <w:lang w:val="ka-GE"/>
        </w:rPr>
        <w:t>დამხმარე ნივთიერებები</w:t>
      </w:r>
    </w:p>
    <w:p w14:paraId="2C5C7D05" w14:textId="77777777" w:rsidR="007E69EF" w:rsidRPr="00244F88" w:rsidRDefault="007E69EF" w:rsidP="00244F88">
      <w:pPr>
        <w:pStyle w:val="ListParagraph"/>
        <w:numPr>
          <w:ilvl w:val="0"/>
          <w:numId w:val="6"/>
        </w:num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hAnsi="Sylfaen"/>
          <w:lang w:val="ka-GE"/>
        </w:rPr>
        <w:t xml:space="preserve">სპირტი, </w:t>
      </w:r>
      <w:proofErr w:type="spellStart"/>
      <w:r w:rsidRPr="00244F88">
        <w:rPr>
          <w:rFonts w:ascii="Sylfaen" w:hAnsi="Sylfaen"/>
          <w:lang w:val="ka-GE"/>
        </w:rPr>
        <w:t>პროპილენგლიკოლი</w:t>
      </w:r>
      <w:proofErr w:type="spellEnd"/>
      <w:r w:rsidRPr="00244F88">
        <w:rPr>
          <w:rFonts w:ascii="Sylfaen" w:hAnsi="Sylfaen"/>
          <w:lang w:val="ka-GE"/>
        </w:rPr>
        <w:t>, გაწმენდილი წყალი</w:t>
      </w:r>
    </w:p>
    <w:p w14:paraId="4316AB6D" w14:textId="065230A9" w:rsidR="00244F88" w:rsidRPr="00244F88" w:rsidRDefault="00244F88" w:rsidP="00244F88">
      <w:pPr>
        <w:spacing w:line="276" w:lineRule="auto"/>
        <w:rPr>
          <w:rFonts w:ascii="Sylfaen" w:hAnsi="Sylfaen"/>
          <w:b/>
          <w:lang w:val="ka-GE"/>
        </w:rPr>
      </w:pPr>
      <w:r w:rsidRPr="00244F88">
        <w:rPr>
          <w:rFonts w:ascii="Sylfaen" w:eastAsia="SimSun" w:hAnsi="Sylfaen"/>
          <w:b/>
          <w:lang w:val="ka-GE"/>
        </w:rPr>
        <w:t>გაცემის წესი</w:t>
      </w:r>
      <w:r w:rsidRPr="00244F88">
        <w:rPr>
          <w:rFonts w:ascii="Sylfaen" w:eastAsia="SimSun" w:hAnsi="Sylfaen"/>
          <w:bCs/>
          <w:lang w:val="ka-GE"/>
        </w:rPr>
        <w:t xml:space="preserve"> - </w:t>
      </w:r>
      <w:r w:rsidRPr="00244F88">
        <w:rPr>
          <w:rFonts w:ascii="Sylfaen" w:eastAsia="SimSun" w:hAnsi="Sylfaen"/>
          <w:bCs/>
          <w:lang w:val="ka-GE"/>
        </w:rPr>
        <w:t>ფ</w:t>
      </w:r>
      <w:r w:rsidRPr="00244F88">
        <w:rPr>
          <w:rFonts w:ascii="Sylfaen" w:eastAsia="SimSun" w:hAnsi="Sylfaen" w:cs="Sylfaen"/>
          <w:bCs/>
          <w:lang w:val="ka-GE"/>
        </w:rPr>
        <w:t>არმაცევტული</w:t>
      </w:r>
      <w:r w:rsidRPr="00244F88">
        <w:rPr>
          <w:rFonts w:ascii="AcadNusx" w:eastAsia="SimSun" w:hAnsi="AcadNusx"/>
          <w:bCs/>
          <w:lang w:val="ka-GE"/>
        </w:rPr>
        <w:t xml:space="preserve"> </w:t>
      </w:r>
      <w:r w:rsidRPr="00244F88">
        <w:rPr>
          <w:rFonts w:ascii="Sylfaen" w:eastAsia="SimSun" w:hAnsi="Sylfaen" w:cs="Sylfaen"/>
          <w:bCs/>
          <w:lang w:val="ka-GE"/>
        </w:rPr>
        <w:t>პროდუქტის</w:t>
      </w:r>
      <w:r w:rsidRPr="00244F88">
        <w:rPr>
          <w:rFonts w:ascii="AcadNusx" w:eastAsia="SimSun" w:hAnsi="AcadNusx"/>
          <w:bCs/>
          <w:lang w:val="ka-GE"/>
        </w:rPr>
        <w:t xml:space="preserve"> </w:t>
      </w:r>
      <w:r w:rsidRPr="00244F88">
        <w:rPr>
          <w:rFonts w:ascii="Sylfaen" w:eastAsia="SimSun" w:hAnsi="Sylfaen" w:cs="Sylfaen"/>
          <w:bCs/>
          <w:lang w:val="ka-GE"/>
        </w:rPr>
        <w:t>ჯგუფი</w:t>
      </w:r>
      <w:r w:rsidRPr="00244F88">
        <w:rPr>
          <w:rFonts w:ascii="AcadNusx" w:eastAsia="SimSun" w:hAnsi="AcadNusx"/>
          <w:bCs/>
          <w:lang w:val="ka-GE"/>
        </w:rPr>
        <w:t xml:space="preserve"> I</w:t>
      </w:r>
      <w:r w:rsidRPr="00244F88">
        <w:rPr>
          <w:rFonts w:ascii="Sylfaen" w:eastAsia="SimSun" w:hAnsi="Sylfaen"/>
          <w:bCs/>
          <w:lang w:val="ka-GE"/>
        </w:rPr>
        <w:t>I</w:t>
      </w:r>
      <w:r w:rsidRPr="00244F88">
        <w:rPr>
          <w:rFonts w:ascii="AcadNusx" w:eastAsia="SimSun" w:hAnsi="AcadNusx"/>
          <w:bCs/>
          <w:lang w:val="ka-GE"/>
        </w:rPr>
        <w:t>I</w:t>
      </w:r>
      <w:r w:rsidRPr="00244F88">
        <w:rPr>
          <w:rFonts w:ascii="Sylfaen" w:eastAsia="SimSun" w:hAnsi="Sylfaen"/>
          <w:bCs/>
          <w:lang w:val="ka-GE"/>
        </w:rPr>
        <w:t>, გაიცემა რეცეპტის გარეშე</w:t>
      </w:r>
    </w:p>
    <w:p w14:paraId="7334FED5" w14:textId="77777777" w:rsidR="000571DD" w:rsidRPr="00244F88" w:rsidRDefault="000A4883" w:rsidP="00244F88">
      <w:pPr>
        <w:spacing w:line="276" w:lineRule="auto"/>
        <w:rPr>
          <w:rFonts w:ascii="Sylfaen" w:hAnsi="Sylfaen"/>
          <w:lang w:val="ka-GE"/>
        </w:rPr>
      </w:pPr>
      <w:r w:rsidRPr="00244F88">
        <w:rPr>
          <w:rFonts w:ascii="Sylfaen" w:hAnsi="Sylfaen"/>
          <w:lang w:val="ka-GE"/>
        </w:rPr>
        <w:t>კითხვების ან კომენტარების შემთხვევაში დაგვიკავშირდით : 1-800-719-9260.</w:t>
      </w:r>
      <w:r w:rsidR="00032D27" w:rsidRPr="00244F88">
        <w:rPr>
          <w:rFonts w:ascii="Sylfaen" w:hAnsi="Sylfaen"/>
          <w:lang w:val="ka-GE"/>
        </w:rPr>
        <w:t xml:space="preserve"> </w:t>
      </w:r>
    </w:p>
    <w:sectPr w:rsidR="000571DD" w:rsidRPr="00244F88" w:rsidSect="00032D27">
      <w:pgSz w:w="11906" w:h="16838" w:code="9"/>
      <w:pgMar w:top="568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80275"/>
    <w:multiLevelType w:val="hybridMultilevel"/>
    <w:tmpl w:val="E246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B0597"/>
    <w:multiLevelType w:val="hybridMultilevel"/>
    <w:tmpl w:val="5B28A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01703"/>
    <w:multiLevelType w:val="hybridMultilevel"/>
    <w:tmpl w:val="090A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30DCE"/>
    <w:multiLevelType w:val="hybridMultilevel"/>
    <w:tmpl w:val="A86A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02E3A"/>
    <w:multiLevelType w:val="hybridMultilevel"/>
    <w:tmpl w:val="3A065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427BC"/>
    <w:multiLevelType w:val="hybridMultilevel"/>
    <w:tmpl w:val="16DEA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402448">
    <w:abstractNumId w:val="1"/>
  </w:num>
  <w:num w:numId="2" w16cid:durableId="1693995876">
    <w:abstractNumId w:val="4"/>
  </w:num>
  <w:num w:numId="3" w16cid:durableId="360782426">
    <w:abstractNumId w:val="5"/>
  </w:num>
  <w:num w:numId="4" w16cid:durableId="1865168568">
    <w:abstractNumId w:val="0"/>
  </w:num>
  <w:num w:numId="5" w16cid:durableId="1676683999">
    <w:abstractNumId w:val="2"/>
  </w:num>
  <w:num w:numId="6" w16cid:durableId="723598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A6F"/>
    <w:rsid w:val="00032D27"/>
    <w:rsid w:val="00050403"/>
    <w:rsid w:val="000571DD"/>
    <w:rsid w:val="000A4883"/>
    <w:rsid w:val="00152D4F"/>
    <w:rsid w:val="00157ABF"/>
    <w:rsid w:val="001E37A4"/>
    <w:rsid w:val="00244F88"/>
    <w:rsid w:val="002F4A6F"/>
    <w:rsid w:val="00347433"/>
    <w:rsid w:val="003F79F4"/>
    <w:rsid w:val="004B04B5"/>
    <w:rsid w:val="004B3D0C"/>
    <w:rsid w:val="004E0AD8"/>
    <w:rsid w:val="0050552D"/>
    <w:rsid w:val="005A4AA4"/>
    <w:rsid w:val="007E69EF"/>
    <w:rsid w:val="00DE6D07"/>
    <w:rsid w:val="00F60A90"/>
    <w:rsid w:val="00FE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06E69"/>
  <w15:chartTrackingRefBased/>
  <w15:docId w15:val="{24795245-6F1E-4AE6-999B-FE7DCC78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D1203-31D3-46C6-AAB4-43B77BD17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Papashvili</dc:creator>
  <cp:keywords/>
  <dc:description/>
  <cp:lastModifiedBy>Eteri Chokheli</cp:lastModifiedBy>
  <cp:revision>10</cp:revision>
  <dcterms:created xsi:type="dcterms:W3CDTF">2026-01-15T08:27:00Z</dcterms:created>
  <dcterms:modified xsi:type="dcterms:W3CDTF">2026-01-26T08:52:00Z</dcterms:modified>
</cp:coreProperties>
</file>