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E00DB" w14:textId="2B656306" w:rsidR="004D3356" w:rsidRPr="004D3356" w:rsidRDefault="004D3356" w:rsidP="004D3356">
      <w:pPr>
        <w:spacing w:after="0" w:line="360" w:lineRule="atLeast"/>
        <w:jc w:val="center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Times New Roman"/>
          <w:noProof/>
          <w:kern w:val="0"/>
          <w:lang w:val="ru-RU" w:eastAsia="ru-RU"/>
          <w14:ligatures w14:val="none"/>
        </w:rPr>
        <w:drawing>
          <wp:anchor distT="0" distB="0" distL="114300" distR="114300" simplePos="0" relativeHeight="251660288" behindDoc="1" locked="0" layoutInCell="1" allowOverlap="1" wp14:anchorId="345BE7AE" wp14:editId="6688DBCE">
            <wp:simplePos x="0" y="0"/>
            <wp:positionH relativeFrom="column">
              <wp:posOffset>3740785</wp:posOffset>
            </wp:positionH>
            <wp:positionV relativeFrom="paragraph">
              <wp:posOffset>-153035</wp:posOffset>
            </wp:positionV>
            <wp:extent cx="2212340" cy="433705"/>
            <wp:effectExtent l="0" t="0" r="0" b="444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340" cy="433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B39BAB" w14:textId="77777777" w:rsidR="004D3356" w:rsidRPr="004D3356" w:rsidRDefault="004D3356" w:rsidP="004D3356">
      <w:pPr>
        <w:spacing w:after="0" w:line="360" w:lineRule="atLeast"/>
        <w:jc w:val="center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3F6794E3" w14:textId="77777777" w:rsidR="004D3356" w:rsidRPr="004D3356" w:rsidRDefault="004D3356" w:rsidP="004D3356">
      <w:pPr>
        <w:spacing w:after="0" w:line="360" w:lineRule="atLeast"/>
        <w:jc w:val="center"/>
        <w:rPr>
          <w:rFonts w:ascii="Sylfaen" w:eastAsia="Times New Roman" w:hAnsi="Sylfaen" w:cs="Times New Roman"/>
          <w:b/>
          <w:bCs/>
          <w:kern w:val="0"/>
          <w:lang w:eastAsia="ru-RU"/>
          <w14:ligatures w14:val="none"/>
        </w:rPr>
      </w:pP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ჩანართი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: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ინფორმაცია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eastAsia="ru-RU"/>
          <w14:ligatures w14:val="none"/>
        </w:rPr>
        <w:t>მომხმარებლისთვის</w:t>
      </w:r>
    </w:p>
    <w:p w14:paraId="03C790ED" w14:textId="77777777" w:rsidR="004D3356" w:rsidRPr="004D3356" w:rsidRDefault="004D3356" w:rsidP="004D3356">
      <w:pPr>
        <w:spacing w:after="0" w:line="360" w:lineRule="atLeast"/>
        <w:jc w:val="center"/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ესპუმიზანი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</w:p>
    <w:p w14:paraId="1A0F9104" w14:textId="77777777" w:rsidR="004D3356" w:rsidRPr="004D3356" w:rsidRDefault="004D3356" w:rsidP="004D3356">
      <w:pPr>
        <w:spacing w:after="0" w:line="360" w:lineRule="atLeast"/>
        <w:jc w:val="center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40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მგ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რბილი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კაფსულები</w:t>
      </w:r>
    </w:p>
    <w:p w14:paraId="623B13C7" w14:textId="77777777" w:rsidR="004D3356" w:rsidRPr="004D3356" w:rsidRDefault="004D3356" w:rsidP="004D3356">
      <w:pPr>
        <w:spacing w:after="0" w:line="360" w:lineRule="atLeast"/>
        <w:jc w:val="center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0F72A485" w14:textId="77777777" w:rsidR="004D3356" w:rsidRPr="004D3356" w:rsidRDefault="004D3356" w:rsidP="004D3356">
      <w:pPr>
        <w:spacing w:after="0" w:line="360" w:lineRule="atLeast"/>
        <w:jc w:val="center"/>
        <w:rPr>
          <w:rFonts w:ascii="Sylfaen" w:eastAsia="Times New Roman" w:hAnsi="Sylfaen" w:cs="Sylfae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სიმეთიკონი</w:t>
      </w:r>
    </w:p>
    <w:p w14:paraId="3C1E3305" w14:textId="6F1C1D62" w:rsidR="004D3356" w:rsidRPr="004D3356" w:rsidRDefault="004D3356" w:rsidP="004D3356">
      <w:pPr>
        <w:spacing w:after="0" w:line="360" w:lineRule="atLeast"/>
        <w:jc w:val="center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Times New Roman"/>
          <w:noProof/>
          <w:kern w:val="0"/>
          <w:lang w:val="ru-RU"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4D3C864" wp14:editId="557E735A">
                <wp:simplePos x="0" y="0"/>
                <wp:positionH relativeFrom="column">
                  <wp:posOffset>-161925</wp:posOffset>
                </wp:positionH>
                <wp:positionV relativeFrom="paragraph">
                  <wp:posOffset>59690</wp:posOffset>
                </wp:positionV>
                <wp:extent cx="6271895" cy="2926715"/>
                <wp:effectExtent l="8255" t="10795" r="6350" b="571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1895" cy="292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B776D" w14:textId="77777777" w:rsidR="004D3356" w:rsidRPr="006D30DA" w:rsidRDefault="004D3356" w:rsidP="004D3356">
                            <w:pPr>
                              <w:rPr>
                                <w:rFonts w:ascii="LitNusx" w:hAnsi="LitNusx"/>
                                <w:b/>
                                <w:szCs w:val="22"/>
                                <w:lang w:val="it-IT"/>
                              </w:rPr>
                            </w:pPr>
                            <w:r w:rsidRPr="00ED6841">
                              <w:rPr>
                                <w:rFonts w:ascii="Sylfaen" w:hAnsi="Sylfaen" w:cs="Sylfaen"/>
                                <w:b/>
                                <w:lang w:val="it-IT"/>
                              </w:rPr>
                              <w:t>ყურადღებით</w:t>
                            </w:r>
                            <w:r w:rsidRPr="00ED6841">
                              <w:rPr>
                                <w:rFonts w:ascii="LitNusx" w:hAnsi="LitNusx"/>
                                <w:b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/>
                                <w:lang w:val="it-IT"/>
                              </w:rPr>
                              <w:t>წაიკითხეთ</w:t>
                            </w:r>
                            <w:r w:rsidRPr="00ED6841">
                              <w:rPr>
                                <w:rFonts w:ascii="LitNusx" w:hAnsi="LitNusx"/>
                                <w:b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/>
                                <w:b/>
                                <w:lang w:val="it-IT"/>
                              </w:rPr>
                              <w:t xml:space="preserve">მოცემული პრეპარატის </w:t>
                            </w:r>
                            <w:r w:rsidRPr="00ED6841">
                              <w:rPr>
                                <w:rFonts w:ascii="Sylfaen" w:hAnsi="Sylfaen" w:cs="Sylfaen"/>
                                <w:b/>
                                <w:lang w:val="it-IT"/>
                              </w:rPr>
                              <w:t>სრული</w:t>
                            </w:r>
                            <w:r w:rsidRPr="00ED6841">
                              <w:rPr>
                                <w:rFonts w:ascii="LitNusx" w:hAnsi="LitNusx"/>
                                <w:b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/>
                                <w:lang w:val="it-IT"/>
                              </w:rPr>
                              <w:t xml:space="preserve">ჩანართი მედიკამენტის </w:t>
                            </w:r>
                            <w:r w:rsidRPr="00ED6841">
                              <w:rPr>
                                <w:rFonts w:ascii="Sylfaen" w:hAnsi="Sylfaen"/>
                                <w:b/>
                              </w:rPr>
                              <w:t>მიღების</w:t>
                            </w:r>
                            <w:r w:rsidRPr="00ED6841">
                              <w:rPr>
                                <w:rFonts w:ascii="LitNusx" w:hAnsi="LitNusx"/>
                                <w:b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/>
                                <w:lang w:val="it-IT"/>
                              </w:rPr>
                              <w:t>დაწყებამდე,</w:t>
                            </w:r>
                            <w:r w:rsidRPr="00ED6841">
                              <w:rPr>
                                <w:rFonts w:ascii="LitNusx" w:hAnsi="LitNusx"/>
                                <w:b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/>
                                <w:lang w:val="it-IT"/>
                              </w:rPr>
                              <w:t>რადგან</w:t>
                            </w:r>
                            <w:r w:rsidRPr="00ED6841">
                              <w:rPr>
                                <w:rFonts w:ascii="LitNusx" w:hAnsi="LitNusx"/>
                                <w:b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/>
                                <w:lang w:val="it-IT"/>
                              </w:rPr>
                              <w:t>ის</w:t>
                            </w:r>
                            <w:r w:rsidRPr="00ED6841">
                              <w:rPr>
                                <w:rFonts w:ascii="LitNusx" w:hAnsi="LitNusx"/>
                                <w:b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/>
                                <w:lang w:val="it-IT"/>
                              </w:rPr>
                              <w:t>შეიცავს</w:t>
                            </w:r>
                            <w:r w:rsidRPr="00ED6841">
                              <w:rPr>
                                <w:rFonts w:ascii="LitNusx" w:hAnsi="LitNusx"/>
                                <w:b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/>
                                <w:lang w:val="it-IT"/>
                              </w:rPr>
                              <w:t>თქვენთვის</w:t>
                            </w:r>
                            <w:r w:rsidRPr="00ED6841">
                              <w:rPr>
                                <w:rFonts w:ascii="LitNusx" w:hAnsi="LitNusx"/>
                                <w:b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/>
                                <w:lang w:val="it-IT"/>
                              </w:rPr>
                              <w:t>მნიშვნელოვან</w:t>
                            </w:r>
                            <w:r w:rsidRPr="00ED6841">
                              <w:rPr>
                                <w:rFonts w:ascii="LitNusx" w:hAnsi="LitNusx"/>
                                <w:b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/>
                                <w:lang w:val="it-IT"/>
                              </w:rPr>
                              <w:t>ინფორმაციას</w:t>
                            </w:r>
                            <w:r w:rsidRPr="006D30DA">
                              <w:rPr>
                                <w:rFonts w:ascii="LitNusx" w:hAnsi="LitNusx"/>
                                <w:b/>
                                <w:szCs w:val="22"/>
                                <w:lang w:val="it-IT"/>
                              </w:rPr>
                              <w:t>.</w:t>
                            </w:r>
                          </w:p>
                          <w:p w14:paraId="31E154EF" w14:textId="77777777" w:rsidR="004D3356" w:rsidRPr="006D30DA" w:rsidRDefault="004D3356" w:rsidP="004D3356">
                            <w:pPr>
                              <w:jc w:val="both"/>
                              <w:rPr>
                                <w:rFonts w:ascii="LitNusx" w:hAnsi="LitNusx"/>
                                <w:bCs/>
                                <w:szCs w:val="22"/>
                                <w:lang w:val="it-IT"/>
                              </w:rPr>
                            </w:pPr>
                            <w:r w:rsidRPr="00ED6841">
                              <w:rPr>
                                <w:rFonts w:ascii="Sylfaen" w:hAnsi="Sylfaen" w:cs="Sylfaen"/>
                                <w:bCs/>
                              </w:rPr>
                              <w:t xml:space="preserve">ყოველთვის გამოიყენეთ 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პრეპარატი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ამ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ჩანართში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მოყვანილი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მითითებების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ზუსტად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დაცვით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ან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</w:rPr>
                              <w:t>მკურნალი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ექიმის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თუ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ფარმაცევტის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დანიშნულების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შესაბამისად</w:t>
                            </w:r>
                            <w:r w:rsidRPr="006D30DA">
                              <w:rPr>
                                <w:rFonts w:ascii="LitNusx" w:hAnsi="LitNusx"/>
                                <w:bCs/>
                                <w:szCs w:val="22"/>
                                <w:lang w:val="it-IT"/>
                              </w:rPr>
                              <w:t xml:space="preserve">.  </w:t>
                            </w:r>
                          </w:p>
                          <w:p w14:paraId="2C84217A" w14:textId="77777777" w:rsidR="004D3356" w:rsidRPr="006D30DA" w:rsidRDefault="004D3356" w:rsidP="004D3356">
                            <w:pPr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rFonts w:ascii="LitNusx" w:hAnsi="LitNusx"/>
                                <w:bCs/>
                                <w:szCs w:val="22"/>
                                <w:lang w:val="it-IT"/>
                              </w:rPr>
                            </w:pPr>
                            <w:r w:rsidRPr="006D30DA">
                              <w:rPr>
                                <w:rFonts w:ascii="Sylfaen" w:hAnsi="Sylfaen" w:cs="Sylfaen"/>
                                <w:bCs/>
                                <w:szCs w:val="22"/>
                                <w:lang w:val="it-IT"/>
                              </w:rPr>
                              <w:t>შეინახეთ</w:t>
                            </w:r>
                            <w:r w:rsidRPr="006D30DA">
                              <w:rPr>
                                <w:rFonts w:ascii="LitNusx" w:hAnsi="LitNusx"/>
                                <w:bCs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ascii="Sylfaen" w:hAnsi="Sylfaen" w:cs="Sylfaen"/>
                                <w:bCs/>
                                <w:szCs w:val="22"/>
                                <w:lang w:val="it-IT"/>
                              </w:rPr>
                              <w:t xml:space="preserve">  </w:t>
                            </w:r>
                            <w:r>
                              <w:rPr>
                                <w:rFonts w:ascii="Sylfaen" w:hAnsi="Sylfaen" w:cs="Sylfaen"/>
                                <w:bCs/>
                                <w:szCs w:val="22"/>
                              </w:rPr>
                              <w:t>ეს</w:t>
                            </w:r>
                            <w:r w:rsidRPr="006D30DA">
                              <w:rPr>
                                <w:rFonts w:ascii="LitNusx" w:hAnsi="LitNusx"/>
                                <w:bCs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6D30DA">
                              <w:rPr>
                                <w:rFonts w:ascii="Sylfaen" w:hAnsi="Sylfaen" w:cs="Sylfaen"/>
                                <w:bCs/>
                                <w:szCs w:val="22"/>
                                <w:lang w:val="it-IT"/>
                              </w:rPr>
                              <w:t>ჩანართი</w:t>
                            </w:r>
                            <w:r w:rsidRPr="006D30DA">
                              <w:rPr>
                                <w:rFonts w:ascii="LitNusx" w:hAnsi="LitNusx"/>
                                <w:bCs/>
                                <w:szCs w:val="22"/>
                                <w:lang w:val="it-IT"/>
                              </w:rPr>
                              <w:t xml:space="preserve">.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შესაძლოა</w:t>
                            </w:r>
                            <w:r w:rsidRPr="006D30DA">
                              <w:rPr>
                                <w:rFonts w:ascii="LitNusx" w:hAnsi="LitNusx"/>
                                <w:bCs/>
                                <w:szCs w:val="22"/>
                                <w:lang w:val="it-IT"/>
                              </w:rPr>
                              <w:t xml:space="preserve">, </w:t>
                            </w:r>
                            <w:r w:rsidRPr="006D30DA">
                              <w:rPr>
                                <w:rFonts w:ascii="Sylfaen" w:hAnsi="Sylfaen" w:cs="Sylfaen"/>
                                <w:bCs/>
                                <w:szCs w:val="22"/>
                              </w:rPr>
                              <w:t>კვლავ</w:t>
                            </w:r>
                            <w:r w:rsidRPr="006D30DA">
                              <w:rPr>
                                <w:rFonts w:ascii="LitNusx" w:hAnsi="LitNusx"/>
                                <w:bCs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6D30DA">
                              <w:rPr>
                                <w:rFonts w:ascii="Sylfaen" w:hAnsi="Sylfaen" w:cs="Sylfaen"/>
                                <w:bCs/>
                                <w:szCs w:val="22"/>
                                <w:lang w:val="it-IT"/>
                              </w:rPr>
                              <w:t>დაგჭირდეთ</w:t>
                            </w:r>
                            <w:r w:rsidRPr="006D30DA">
                              <w:rPr>
                                <w:rFonts w:ascii="LitNusx" w:hAnsi="LitNusx"/>
                                <w:bCs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6D30DA">
                              <w:rPr>
                                <w:rFonts w:ascii="Sylfaen" w:hAnsi="Sylfaen" w:cs="Sylfaen"/>
                                <w:bCs/>
                                <w:szCs w:val="22"/>
                                <w:lang w:val="it-IT"/>
                              </w:rPr>
                              <w:t>მისი</w:t>
                            </w:r>
                            <w:r w:rsidRPr="006D30DA">
                              <w:rPr>
                                <w:rFonts w:ascii="LitNusx" w:hAnsi="LitNusx"/>
                                <w:bCs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6D30DA">
                              <w:rPr>
                                <w:rFonts w:ascii="Sylfaen" w:hAnsi="Sylfaen" w:cs="Sylfaen"/>
                                <w:bCs/>
                                <w:szCs w:val="22"/>
                                <w:lang w:val="it-IT"/>
                              </w:rPr>
                              <w:t>გადაკითხვა</w:t>
                            </w:r>
                            <w:r w:rsidRPr="006D30DA">
                              <w:rPr>
                                <w:rFonts w:ascii="LitNusx" w:hAnsi="LitNusx"/>
                                <w:bCs/>
                                <w:szCs w:val="22"/>
                                <w:lang w:val="it-IT"/>
                              </w:rPr>
                              <w:t xml:space="preserve">. </w:t>
                            </w:r>
                          </w:p>
                          <w:p w14:paraId="64051830" w14:textId="77777777" w:rsidR="004D3356" w:rsidRPr="006D30DA" w:rsidRDefault="004D3356" w:rsidP="004D3356">
                            <w:pPr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rFonts w:ascii="LitNusx" w:hAnsi="LitNusx"/>
                                <w:bCs/>
                                <w:szCs w:val="22"/>
                                <w:lang w:val="it-IT"/>
                              </w:rPr>
                            </w:pPr>
                            <w:r w:rsidRPr="00ED6841">
                              <w:rPr>
                                <w:rFonts w:ascii="Sylfaen" w:hAnsi="Sylfaen" w:cs="Sylfaen"/>
                                <w:bCs/>
                              </w:rPr>
                              <w:t xml:space="preserve">მიმართეთ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ფარმაცევტს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დამატებითი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</w:rPr>
                              <w:t>ინფორმაციის ან რჩევის საჭიროებისას</w:t>
                            </w:r>
                            <w:r w:rsidRPr="006D30DA">
                              <w:rPr>
                                <w:rFonts w:ascii="LitNusx" w:hAnsi="LitNusx"/>
                                <w:bCs/>
                                <w:szCs w:val="22"/>
                                <w:lang w:val="it-IT"/>
                              </w:rPr>
                              <w:t>.</w:t>
                            </w:r>
                          </w:p>
                          <w:p w14:paraId="327DE598" w14:textId="77777777" w:rsidR="004D3356" w:rsidRPr="006D30DA" w:rsidRDefault="004D3356" w:rsidP="004D3356">
                            <w:pPr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rFonts w:ascii="LitNusx" w:hAnsi="LitNusx"/>
                                <w:bCs/>
                                <w:szCs w:val="22"/>
                                <w:lang w:val="it-IT"/>
                              </w:rPr>
                            </w:pP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რომელიმე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გვერდითი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ეფექტის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გამოვლენის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შემთხვევაში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მიმართეთ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</w:rPr>
                              <w:t xml:space="preserve"> მკურნალ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ექიმს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ან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ფარმაცევტს</w:t>
                            </w:r>
                            <w:r w:rsidRPr="006D30DA">
                              <w:rPr>
                                <w:rFonts w:ascii="LitNusx" w:hAnsi="LitNusx"/>
                                <w:bCs/>
                                <w:szCs w:val="22"/>
                                <w:lang w:val="it-IT"/>
                              </w:rPr>
                              <w:t xml:space="preserve">.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ეს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/>
                                <w:bCs/>
                                <w:lang w:val="it-IT"/>
                              </w:rPr>
                              <w:t>მოიცავს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ნებისმიერ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შესაძლო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გვერდით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ეფექტს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,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რომელიც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არ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არის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</w:rPr>
                              <w:t>მითითებული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ამ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ინსტრუქციაში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.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ეს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</w:rPr>
                              <w:t xml:space="preserve"> ასევე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ეხება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ნებისმიერ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შესაძლო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გვერდით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მოვლენას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,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</w:rPr>
                              <w:t>რომელიც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არ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არის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მოცემულ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ჩანართში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.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იხ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. </w:t>
                            </w:r>
                            <w:r w:rsidRPr="00ED6841">
                              <w:rPr>
                                <w:rFonts w:ascii="Sylfaen" w:hAnsi="Sylfaen" w:cs="Sylfaen"/>
                                <w:bCs/>
                                <w:lang w:val="it-IT"/>
                              </w:rPr>
                              <w:t>პარაგრაფი</w:t>
                            </w:r>
                            <w:r w:rsidRPr="00ED6841">
                              <w:rPr>
                                <w:rFonts w:ascii="LitNusx" w:hAnsi="LitNusx"/>
                                <w:bCs/>
                                <w:lang w:val="it-IT"/>
                              </w:rPr>
                              <w:t xml:space="preserve"> 4</w:t>
                            </w:r>
                            <w:r w:rsidRPr="006D30DA">
                              <w:rPr>
                                <w:rFonts w:ascii="LitNusx" w:hAnsi="LitNusx"/>
                                <w:bCs/>
                                <w:szCs w:val="22"/>
                                <w:lang w:val="it-IT"/>
                              </w:rPr>
                              <w:t xml:space="preserve">. </w:t>
                            </w:r>
                          </w:p>
                          <w:p w14:paraId="22DDD13C" w14:textId="77777777" w:rsidR="004D3356" w:rsidRPr="006D30DA" w:rsidRDefault="004D3356" w:rsidP="004D3356">
                            <w:pPr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bCs/>
                                <w:sz w:val="22"/>
                                <w:szCs w:val="22"/>
                                <w:lang w:val="it-IT"/>
                              </w:rPr>
                            </w:pPr>
                            <w:r w:rsidRPr="006D30DA">
                              <w:rPr>
                                <w:rFonts w:ascii="Sylfaen" w:hAnsi="Sylfaen" w:cs="Sylfaen"/>
                                <w:bCs/>
                                <w:szCs w:val="22"/>
                                <w:lang w:val="it-IT"/>
                              </w:rPr>
                              <w:t>თუ</w:t>
                            </w:r>
                            <w:r w:rsidRPr="006D30DA">
                              <w:rPr>
                                <w:rFonts w:ascii="LitNusx" w:hAnsi="LitNusx"/>
                                <w:bCs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6D30DA">
                              <w:rPr>
                                <w:rFonts w:ascii="Sylfaen" w:hAnsi="Sylfaen" w:cs="Sylfaen"/>
                                <w:bCs/>
                                <w:szCs w:val="22"/>
                                <w:lang w:val="it-IT"/>
                              </w:rPr>
                              <w:t>მდგომარეობა</w:t>
                            </w:r>
                            <w:r w:rsidRPr="006D30DA">
                              <w:rPr>
                                <w:rFonts w:ascii="LitNusx" w:hAnsi="LitNusx"/>
                                <w:bCs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6D30DA">
                              <w:rPr>
                                <w:rFonts w:ascii="Sylfaen" w:hAnsi="Sylfaen" w:cs="Sylfaen"/>
                                <w:bCs/>
                                <w:szCs w:val="22"/>
                                <w:lang w:val="it-IT"/>
                              </w:rPr>
                              <w:t>არ</w:t>
                            </w:r>
                            <w:r w:rsidRPr="006D30DA">
                              <w:rPr>
                                <w:rFonts w:ascii="LitNusx" w:hAnsi="LitNusx"/>
                                <w:bCs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6D30DA">
                              <w:rPr>
                                <w:rFonts w:ascii="Sylfaen" w:hAnsi="Sylfaen" w:cs="Sylfaen"/>
                                <w:bCs/>
                                <w:szCs w:val="22"/>
                                <w:lang w:val="it-IT"/>
                              </w:rPr>
                              <w:t>გაუმჯობესდა</w:t>
                            </w:r>
                            <w:r w:rsidRPr="006D30DA">
                              <w:rPr>
                                <w:rFonts w:ascii="LitNusx" w:hAnsi="LitNusx"/>
                                <w:bCs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6D30DA">
                              <w:rPr>
                                <w:rFonts w:ascii="Sylfaen" w:hAnsi="Sylfaen" w:cs="Sylfaen"/>
                                <w:bCs/>
                                <w:szCs w:val="22"/>
                                <w:lang w:val="it-IT"/>
                              </w:rPr>
                              <w:t>ან</w:t>
                            </w:r>
                            <w:r w:rsidRPr="006D30DA">
                              <w:rPr>
                                <w:rFonts w:ascii="LitNusx" w:hAnsi="LitNusx"/>
                                <w:bCs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6D30DA">
                              <w:rPr>
                                <w:rFonts w:ascii="Sylfaen" w:hAnsi="Sylfaen" w:cs="Sylfaen"/>
                                <w:bCs/>
                                <w:szCs w:val="22"/>
                                <w:lang w:val="it-IT"/>
                              </w:rPr>
                              <w:t>გაუარესდა</w:t>
                            </w:r>
                            <w:r w:rsidRPr="006D30DA">
                              <w:rPr>
                                <w:rFonts w:ascii="LitNusx" w:hAnsi="LitNusx"/>
                                <w:bCs/>
                                <w:szCs w:val="22"/>
                                <w:lang w:val="it-IT"/>
                              </w:rPr>
                              <w:t xml:space="preserve">, </w:t>
                            </w:r>
                            <w:r w:rsidRPr="006D30DA">
                              <w:rPr>
                                <w:rFonts w:ascii="Sylfaen" w:hAnsi="Sylfaen" w:cs="Sylfaen"/>
                                <w:bCs/>
                                <w:szCs w:val="22"/>
                                <w:lang w:val="it-IT"/>
                              </w:rPr>
                              <w:t>მიმართეთ</w:t>
                            </w:r>
                            <w:r w:rsidRPr="006D30DA">
                              <w:rPr>
                                <w:rFonts w:ascii="LitNusx" w:hAnsi="LitNusx"/>
                                <w:bCs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6D30DA">
                              <w:rPr>
                                <w:rFonts w:ascii="Sylfaen" w:hAnsi="Sylfaen" w:cs="Sylfaen"/>
                                <w:bCs/>
                                <w:szCs w:val="22"/>
                                <w:lang w:val="it-IT"/>
                              </w:rPr>
                              <w:t>ექიმს</w:t>
                            </w:r>
                            <w:r w:rsidRPr="006D30DA">
                              <w:rPr>
                                <w:rFonts w:ascii="LitNusx" w:hAnsi="LitNusx"/>
                                <w:bCs/>
                                <w:szCs w:val="22"/>
                                <w:lang w:val="it-IT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D3C86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2.75pt;margin-top:4.7pt;width:493.85pt;height:230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" o:allowincell="f">
                <v:textbox>
                  <w:txbxContent>
                    <w:p w14:paraId="0BBB776D" w14:textId="77777777" w:rsidR="004D3356" w:rsidRPr="006D30DA" w:rsidRDefault="004D3356" w:rsidP="004D3356">
                      <w:pPr>
                        <w:rPr>
                          <w:rFonts w:ascii="LitNusx" w:hAnsi="LitNusx"/>
                          <w:b/>
                          <w:szCs w:val="22"/>
                          <w:lang w:val="it-IT"/>
                        </w:rPr>
                      </w:pPr>
                      <w:r w:rsidRPr="00ED6841">
                        <w:rPr>
                          <w:rFonts w:ascii="Sylfaen" w:hAnsi="Sylfaen" w:cs="Sylfaen"/>
                          <w:b/>
                          <w:lang w:val="it-IT"/>
                        </w:rPr>
                        <w:t>ყურადღებით</w:t>
                      </w:r>
                      <w:r w:rsidRPr="00ED6841">
                        <w:rPr>
                          <w:rFonts w:ascii="LitNusx" w:hAnsi="LitNusx"/>
                          <w:b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/>
                          <w:lang w:val="it-IT"/>
                        </w:rPr>
                        <w:t>წაიკითხეთ</w:t>
                      </w:r>
                      <w:r w:rsidRPr="00ED6841">
                        <w:rPr>
                          <w:rFonts w:ascii="LitNusx" w:hAnsi="LitNusx"/>
                          <w:b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/>
                          <w:b/>
                          <w:lang w:val="it-IT"/>
                        </w:rPr>
                        <w:t xml:space="preserve">მოცემული პრეპარატის </w:t>
                      </w:r>
                      <w:r w:rsidRPr="00ED6841">
                        <w:rPr>
                          <w:rFonts w:ascii="Sylfaen" w:hAnsi="Sylfaen" w:cs="Sylfaen"/>
                          <w:b/>
                          <w:lang w:val="it-IT"/>
                        </w:rPr>
                        <w:t>სრული</w:t>
                      </w:r>
                      <w:r w:rsidRPr="00ED6841">
                        <w:rPr>
                          <w:rFonts w:ascii="LitNusx" w:hAnsi="LitNusx"/>
                          <w:b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/>
                          <w:lang w:val="it-IT"/>
                        </w:rPr>
                        <w:t xml:space="preserve">ჩანართი მედიკამენტის </w:t>
                      </w:r>
                      <w:r w:rsidRPr="00ED6841">
                        <w:rPr>
                          <w:rFonts w:ascii="Sylfaen" w:hAnsi="Sylfaen"/>
                          <w:b/>
                        </w:rPr>
                        <w:t>მიღების</w:t>
                      </w:r>
                      <w:r w:rsidRPr="00ED6841">
                        <w:rPr>
                          <w:rFonts w:ascii="LitNusx" w:hAnsi="LitNusx"/>
                          <w:b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/>
                          <w:lang w:val="it-IT"/>
                        </w:rPr>
                        <w:t>დაწყებამდე,</w:t>
                      </w:r>
                      <w:r w:rsidRPr="00ED6841">
                        <w:rPr>
                          <w:rFonts w:ascii="LitNusx" w:hAnsi="LitNusx"/>
                          <w:b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/>
                          <w:lang w:val="it-IT"/>
                        </w:rPr>
                        <w:t>რადგან</w:t>
                      </w:r>
                      <w:r w:rsidRPr="00ED6841">
                        <w:rPr>
                          <w:rFonts w:ascii="LitNusx" w:hAnsi="LitNusx"/>
                          <w:b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/>
                          <w:lang w:val="it-IT"/>
                        </w:rPr>
                        <w:t>ის</w:t>
                      </w:r>
                      <w:r w:rsidRPr="00ED6841">
                        <w:rPr>
                          <w:rFonts w:ascii="LitNusx" w:hAnsi="LitNusx"/>
                          <w:b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/>
                          <w:lang w:val="it-IT"/>
                        </w:rPr>
                        <w:t>შეიცავს</w:t>
                      </w:r>
                      <w:r w:rsidRPr="00ED6841">
                        <w:rPr>
                          <w:rFonts w:ascii="LitNusx" w:hAnsi="LitNusx"/>
                          <w:b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/>
                          <w:lang w:val="it-IT"/>
                        </w:rPr>
                        <w:t>თქვენთვის</w:t>
                      </w:r>
                      <w:r w:rsidRPr="00ED6841">
                        <w:rPr>
                          <w:rFonts w:ascii="LitNusx" w:hAnsi="LitNusx"/>
                          <w:b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/>
                          <w:lang w:val="it-IT"/>
                        </w:rPr>
                        <w:t>მნიშვნელოვან</w:t>
                      </w:r>
                      <w:r w:rsidRPr="00ED6841">
                        <w:rPr>
                          <w:rFonts w:ascii="LitNusx" w:hAnsi="LitNusx"/>
                          <w:b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/>
                          <w:lang w:val="it-IT"/>
                        </w:rPr>
                        <w:t>ინფორმაციას</w:t>
                      </w:r>
                      <w:r w:rsidRPr="006D30DA">
                        <w:rPr>
                          <w:rFonts w:ascii="LitNusx" w:hAnsi="LitNusx"/>
                          <w:b/>
                          <w:szCs w:val="22"/>
                          <w:lang w:val="it-IT"/>
                        </w:rPr>
                        <w:t>.</w:t>
                      </w:r>
                    </w:p>
                    <w:p w14:paraId="31E154EF" w14:textId="77777777" w:rsidR="004D3356" w:rsidRPr="006D30DA" w:rsidRDefault="004D3356" w:rsidP="004D3356">
                      <w:pPr>
                        <w:jc w:val="both"/>
                        <w:rPr>
                          <w:rFonts w:ascii="LitNusx" w:hAnsi="LitNusx"/>
                          <w:bCs/>
                          <w:szCs w:val="22"/>
                          <w:lang w:val="it-IT"/>
                        </w:rPr>
                      </w:pPr>
                      <w:r w:rsidRPr="00ED6841">
                        <w:rPr>
                          <w:rFonts w:ascii="Sylfaen" w:hAnsi="Sylfaen" w:cs="Sylfaen"/>
                          <w:bCs/>
                        </w:rPr>
                        <w:t xml:space="preserve">ყოველთვის გამოიყენეთ 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პრეპარატი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ამ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ჩანართში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მოყვანილი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მითითებების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ზუსტად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დაცვით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ან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</w:rPr>
                        <w:t>მკურნალი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ექიმის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თუ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ფარმაცევტის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დანიშნულების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შესაბამისად</w:t>
                      </w:r>
                      <w:r w:rsidRPr="006D30DA">
                        <w:rPr>
                          <w:rFonts w:ascii="LitNusx" w:hAnsi="LitNusx"/>
                          <w:bCs/>
                          <w:szCs w:val="22"/>
                          <w:lang w:val="it-IT"/>
                        </w:rPr>
                        <w:t xml:space="preserve">.  </w:t>
                      </w:r>
                    </w:p>
                    <w:p w14:paraId="2C84217A" w14:textId="77777777" w:rsidR="004D3356" w:rsidRPr="006D30DA" w:rsidRDefault="004D3356" w:rsidP="004D3356">
                      <w:pPr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rFonts w:ascii="LitNusx" w:hAnsi="LitNusx"/>
                          <w:bCs/>
                          <w:szCs w:val="22"/>
                          <w:lang w:val="it-IT"/>
                        </w:rPr>
                      </w:pPr>
                      <w:r w:rsidRPr="006D30DA">
                        <w:rPr>
                          <w:rFonts w:ascii="Sylfaen" w:hAnsi="Sylfaen" w:cs="Sylfaen"/>
                          <w:bCs/>
                          <w:szCs w:val="22"/>
                          <w:lang w:val="it-IT"/>
                        </w:rPr>
                        <w:t>შეინახეთ</w:t>
                      </w:r>
                      <w:r w:rsidRPr="006D30DA">
                        <w:rPr>
                          <w:rFonts w:ascii="LitNusx" w:hAnsi="LitNusx"/>
                          <w:bCs/>
                          <w:szCs w:val="22"/>
                          <w:lang w:val="it-IT"/>
                        </w:rPr>
                        <w:t xml:space="preserve"> </w:t>
                      </w:r>
                      <w:r>
                        <w:rPr>
                          <w:rFonts w:ascii="Sylfaen" w:hAnsi="Sylfaen" w:cs="Sylfaen"/>
                          <w:bCs/>
                          <w:szCs w:val="22"/>
                          <w:lang w:val="it-IT"/>
                        </w:rPr>
                        <w:t xml:space="preserve">  </w:t>
                      </w:r>
                      <w:r>
                        <w:rPr>
                          <w:rFonts w:ascii="Sylfaen" w:hAnsi="Sylfaen" w:cs="Sylfaen"/>
                          <w:bCs/>
                          <w:szCs w:val="22"/>
                        </w:rPr>
                        <w:t>ეს</w:t>
                      </w:r>
                      <w:r w:rsidRPr="006D30DA">
                        <w:rPr>
                          <w:rFonts w:ascii="LitNusx" w:hAnsi="LitNusx"/>
                          <w:bCs/>
                          <w:szCs w:val="22"/>
                          <w:lang w:val="it-IT"/>
                        </w:rPr>
                        <w:t xml:space="preserve"> </w:t>
                      </w:r>
                      <w:r w:rsidRPr="006D30DA">
                        <w:rPr>
                          <w:rFonts w:ascii="Sylfaen" w:hAnsi="Sylfaen" w:cs="Sylfaen"/>
                          <w:bCs/>
                          <w:szCs w:val="22"/>
                          <w:lang w:val="it-IT"/>
                        </w:rPr>
                        <w:t>ჩანართი</w:t>
                      </w:r>
                      <w:r w:rsidRPr="006D30DA">
                        <w:rPr>
                          <w:rFonts w:ascii="LitNusx" w:hAnsi="LitNusx"/>
                          <w:bCs/>
                          <w:szCs w:val="22"/>
                          <w:lang w:val="it-IT"/>
                        </w:rPr>
                        <w:t xml:space="preserve">.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შესაძლოა</w:t>
                      </w:r>
                      <w:r w:rsidRPr="006D30DA">
                        <w:rPr>
                          <w:rFonts w:ascii="LitNusx" w:hAnsi="LitNusx"/>
                          <w:bCs/>
                          <w:szCs w:val="22"/>
                          <w:lang w:val="it-IT"/>
                        </w:rPr>
                        <w:t xml:space="preserve">, </w:t>
                      </w:r>
                      <w:r w:rsidRPr="006D30DA">
                        <w:rPr>
                          <w:rFonts w:ascii="Sylfaen" w:hAnsi="Sylfaen" w:cs="Sylfaen"/>
                          <w:bCs/>
                          <w:szCs w:val="22"/>
                        </w:rPr>
                        <w:t>კვლავ</w:t>
                      </w:r>
                      <w:r w:rsidRPr="006D30DA">
                        <w:rPr>
                          <w:rFonts w:ascii="LitNusx" w:hAnsi="LitNusx"/>
                          <w:bCs/>
                          <w:szCs w:val="22"/>
                          <w:lang w:val="it-IT"/>
                        </w:rPr>
                        <w:t xml:space="preserve"> </w:t>
                      </w:r>
                      <w:r w:rsidRPr="006D30DA">
                        <w:rPr>
                          <w:rFonts w:ascii="Sylfaen" w:hAnsi="Sylfaen" w:cs="Sylfaen"/>
                          <w:bCs/>
                          <w:szCs w:val="22"/>
                          <w:lang w:val="it-IT"/>
                        </w:rPr>
                        <w:t>დაგჭირდეთ</w:t>
                      </w:r>
                      <w:r w:rsidRPr="006D30DA">
                        <w:rPr>
                          <w:rFonts w:ascii="LitNusx" w:hAnsi="LitNusx"/>
                          <w:bCs/>
                          <w:szCs w:val="22"/>
                          <w:lang w:val="it-IT"/>
                        </w:rPr>
                        <w:t xml:space="preserve"> </w:t>
                      </w:r>
                      <w:r w:rsidRPr="006D30DA">
                        <w:rPr>
                          <w:rFonts w:ascii="Sylfaen" w:hAnsi="Sylfaen" w:cs="Sylfaen"/>
                          <w:bCs/>
                          <w:szCs w:val="22"/>
                          <w:lang w:val="it-IT"/>
                        </w:rPr>
                        <w:t>მისი</w:t>
                      </w:r>
                      <w:r w:rsidRPr="006D30DA">
                        <w:rPr>
                          <w:rFonts w:ascii="LitNusx" w:hAnsi="LitNusx"/>
                          <w:bCs/>
                          <w:szCs w:val="22"/>
                          <w:lang w:val="it-IT"/>
                        </w:rPr>
                        <w:t xml:space="preserve"> </w:t>
                      </w:r>
                      <w:r w:rsidRPr="006D30DA">
                        <w:rPr>
                          <w:rFonts w:ascii="Sylfaen" w:hAnsi="Sylfaen" w:cs="Sylfaen"/>
                          <w:bCs/>
                          <w:szCs w:val="22"/>
                          <w:lang w:val="it-IT"/>
                        </w:rPr>
                        <w:t>გადაკითხვა</w:t>
                      </w:r>
                      <w:r w:rsidRPr="006D30DA">
                        <w:rPr>
                          <w:rFonts w:ascii="LitNusx" w:hAnsi="LitNusx"/>
                          <w:bCs/>
                          <w:szCs w:val="22"/>
                          <w:lang w:val="it-IT"/>
                        </w:rPr>
                        <w:t xml:space="preserve">. </w:t>
                      </w:r>
                    </w:p>
                    <w:p w14:paraId="64051830" w14:textId="77777777" w:rsidR="004D3356" w:rsidRPr="006D30DA" w:rsidRDefault="004D3356" w:rsidP="004D3356">
                      <w:pPr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rFonts w:ascii="LitNusx" w:hAnsi="LitNusx"/>
                          <w:bCs/>
                          <w:szCs w:val="22"/>
                          <w:lang w:val="it-IT"/>
                        </w:rPr>
                      </w:pPr>
                      <w:r w:rsidRPr="00ED6841">
                        <w:rPr>
                          <w:rFonts w:ascii="Sylfaen" w:hAnsi="Sylfaen" w:cs="Sylfaen"/>
                          <w:bCs/>
                        </w:rPr>
                        <w:t xml:space="preserve">მიმართეთ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ფარმაცევტს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დამატებითი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</w:rPr>
                        <w:t>ინფორმაციის ან რჩევის საჭიროებისას</w:t>
                      </w:r>
                      <w:r w:rsidRPr="006D30DA">
                        <w:rPr>
                          <w:rFonts w:ascii="LitNusx" w:hAnsi="LitNusx"/>
                          <w:bCs/>
                          <w:szCs w:val="22"/>
                          <w:lang w:val="it-IT"/>
                        </w:rPr>
                        <w:t>.</w:t>
                      </w:r>
                    </w:p>
                    <w:p w14:paraId="327DE598" w14:textId="77777777" w:rsidR="004D3356" w:rsidRPr="006D30DA" w:rsidRDefault="004D3356" w:rsidP="004D3356">
                      <w:pPr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rFonts w:ascii="LitNusx" w:hAnsi="LitNusx"/>
                          <w:bCs/>
                          <w:szCs w:val="22"/>
                          <w:lang w:val="it-IT"/>
                        </w:rPr>
                      </w:pP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რომელიმე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გვერდითი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ეფექტის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გამოვლენის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შემთხვევაში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მიმართეთ</w:t>
                      </w:r>
                      <w:r w:rsidRPr="00ED6841">
                        <w:rPr>
                          <w:rFonts w:ascii="Sylfaen" w:hAnsi="Sylfaen" w:cs="Sylfaen"/>
                          <w:bCs/>
                        </w:rPr>
                        <w:t xml:space="preserve"> მკურნალ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ექიმს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ან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ფარმაცევტს</w:t>
                      </w:r>
                      <w:r w:rsidRPr="006D30DA">
                        <w:rPr>
                          <w:rFonts w:ascii="LitNusx" w:hAnsi="LitNusx"/>
                          <w:bCs/>
                          <w:szCs w:val="22"/>
                          <w:lang w:val="it-IT"/>
                        </w:rPr>
                        <w:t xml:space="preserve">.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ეს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/>
                          <w:bCs/>
                          <w:lang w:val="it-IT"/>
                        </w:rPr>
                        <w:t>მოიცავს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ნებისმიერ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შესაძლო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გვერდით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ეფექტს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,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რომელიც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არ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არის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</w:rPr>
                        <w:t>მითითებული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ამ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ინსტრუქციაში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.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ეს</w:t>
                      </w:r>
                      <w:r w:rsidRPr="00ED6841">
                        <w:rPr>
                          <w:rFonts w:ascii="Sylfaen" w:hAnsi="Sylfaen" w:cs="Sylfaen"/>
                          <w:bCs/>
                        </w:rPr>
                        <w:t xml:space="preserve"> ასევე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ეხება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ნებისმიერ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შესაძლო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გვერდით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მოვლენას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, </w:t>
                      </w:r>
                      <w:r w:rsidRPr="00ED6841">
                        <w:rPr>
                          <w:rFonts w:ascii="Sylfaen" w:hAnsi="Sylfaen" w:cs="Sylfaen"/>
                          <w:bCs/>
                        </w:rPr>
                        <w:t>რომელიც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არ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არის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მოცემულ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ჩანართში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.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იხ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. </w:t>
                      </w:r>
                      <w:r w:rsidRPr="00ED6841">
                        <w:rPr>
                          <w:rFonts w:ascii="Sylfaen" w:hAnsi="Sylfaen" w:cs="Sylfaen"/>
                          <w:bCs/>
                          <w:lang w:val="it-IT"/>
                        </w:rPr>
                        <w:t>პარაგრაფი</w:t>
                      </w:r>
                      <w:r w:rsidRPr="00ED6841">
                        <w:rPr>
                          <w:rFonts w:ascii="LitNusx" w:hAnsi="LitNusx"/>
                          <w:bCs/>
                          <w:lang w:val="it-IT"/>
                        </w:rPr>
                        <w:t xml:space="preserve"> 4</w:t>
                      </w:r>
                      <w:r w:rsidRPr="006D30DA">
                        <w:rPr>
                          <w:rFonts w:ascii="LitNusx" w:hAnsi="LitNusx"/>
                          <w:bCs/>
                          <w:szCs w:val="22"/>
                          <w:lang w:val="it-IT"/>
                        </w:rPr>
                        <w:t xml:space="preserve">. </w:t>
                      </w:r>
                    </w:p>
                    <w:p w14:paraId="22DDD13C" w14:textId="77777777" w:rsidR="004D3356" w:rsidRPr="006D30DA" w:rsidRDefault="004D3356" w:rsidP="004D3356">
                      <w:pPr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bCs/>
                          <w:sz w:val="22"/>
                          <w:szCs w:val="22"/>
                          <w:lang w:val="it-IT"/>
                        </w:rPr>
                      </w:pPr>
                      <w:r w:rsidRPr="006D30DA">
                        <w:rPr>
                          <w:rFonts w:ascii="Sylfaen" w:hAnsi="Sylfaen" w:cs="Sylfaen"/>
                          <w:bCs/>
                          <w:szCs w:val="22"/>
                          <w:lang w:val="it-IT"/>
                        </w:rPr>
                        <w:t>თუ</w:t>
                      </w:r>
                      <w:r w:rsidRPr="006D30DA">
                        <w:rPr>
                          <w:rFonts w:ascii="LitNusx" w:hAnsi="LitNusx"/>
                          <w:bCs/>
                          <w:szCs w:val="22"/>
                          <w:lang w:val="it-IT"/>
                        </w:rPr>
                        <w:t xml:space="preserve"> </w:t>
                      </w:r>
                      <w:r w:rsidRPr="006D30DA">
                        <w:rPr>
                          <w:rFonts w:ascii="Sylfaen" w:hAnsi="Sylfaen" w:cs="Sylfaen"/>
                          <w:bCs/>
                          <w:szCs w:val="22"/>
                          <w:lang w:val="it-IT"/>
                        </w:rPr>
                        <w:t>მდგომარეობა</w:t>
                      </w:r>
                      <w:r w:rsidRPr="006D30DA">
                        <w:rPr>
                          <w:rFonts w:ascii="LitNusx" w:hAnsi="LitNusx"/>
                          <w:bCs/>
                          <w:szCs w:val="22"/>
                          <w:lang w:val="it-IT"/>
                        </w:rPr>
                        <w:t xml:space="preserve"> </w:t>
                      </w:r>
                      <w:r w:rsidRPr="006D30DA">
                        <w:rPr>
                          <w:rFonts w:ascii="Sylfaen" w:hAnsi="Sylfaen" w:cs="Sylfaen"/>
                          <w:bCs/>
                          <w:szCs w:val="22"/>
                          <w:lang w:val="it-IT"/>
                        </w:rPr>
                        <w:t>არ</w:t>
                      </w:r>
                      <w:r w:rsidRPr="006D30DA">
                        <w:rPr>
                          <w:rFonts w:ascii="LitNusx" w:hAnsi="LitNusx"/>
                          <w:bCs/>
                          <w:szCs w:val="22"/>
                          <w:lang w:val="it-IT"/>
                        </w:rPr>
                        <w:t xml:space="preserve"> </w:t>
                      </w:r>
                      <w:r w:rsidRPr="006D30DA">
                        <w:rPr>
                          <w:rFonts w:ascii="Sylfaen" w:hAnsi="Sylfaen" w:cs="Sylfaen"/>
                          <w:bCs/>
                          <w:szCs w:val="22"/>
                          <w:lang w:val="it-IT"/>
                        </w:rPr>
                        <w:t>გაუმჯობესდა</w:t>
                      </w:r>
                      <w:r w:rsidRPr="006D30DA">
                        <w:rPr>
                          <w:rFonts w:ascii="LitNusx" w:hAnsi="LitNusx"/>
                          <w:bCs/>
                          <w:szCs w:val="22"/>
                          <w:lang w:val="it-IT"/>
                        </w:rPr>
                        <w:t xml:space="preserve"> </w:t>
                      </w:r>
                      <w:r w:rsidRPr="006D30DA">
                        <w:rPr>
                          <w:rFonts w:ascii="Sylfaen" w:hAnsi="Sylfaen" w:cs="Sylfaen"/>
                          <w:bCs/>
                          <w:szCs w:val="22"/>
                          <w:lang w:val="it-IT"/>
                        </w:rPr>
                        <w:t>ან</w:t>
                      </w:r>
                      <w:r w:rsidRPr="006D30DA">
                        <w:rPr>
                          <w:rFonts w:ascii="LitNusx" w:hAnsi="LitNusx"/>
                          <w:bCs/>
                          <w:szCs w:val="22"/>
                          <w:lang w:val="it-IT"/>
                        </w:rPr>
                        <w:t xml:space="preserve"> </w:t>
                      </w:r>
                      <w:r w:rsidRPr="006D30DA">
                        <w:rPr>
                          <w:rFonts w:ascii="Sylfaen" w:hAnsi="Sylfaen" w:cs="Sylfaen"/>
                          <w:bCs/>
                          <w:szCs w:val="22"/>
                          <w:lang w:val="it-IT"/>
                        </w:rPr>
                        <w:t>გაუარესდა</w:t>
                      </w:r>
                      <w:r w:rsidRPr="006D30DA">
                        <w:rPr>
                          <w:rFonts w:ascii="LitNusx" w:hAnsi="LitNusx"/>
                          <w:bCs/>
                          <w:szCs w:val="22"/>
                          <w:lang w:val="it-IT"/>
                        </w:rPr>
                        <w:t xml:space="preserve">, </w:t>
                      </w:r>
                      <w:r w:rsidRPr="006D30DA">
                        <w:rPr>
                          <w:rFonts w:ascii="Sylfaen" w:hAnsi="Sylfaen" w:cs="Sylfaen"/>
                          <w:bCs/>
                          <w:szCs w:val="22"/>
                          <w:lang w:val="it-IT"/>
                        </w:rPr>
                        <w:t>მიმართეთ</w:t>
                      </w:r>
                      <w:r w:rsidRPr="006D30DA">
                        <w:rPr>
                          <w:rFonts w:ascii="LitNusx" w:hAnsi="LitNusx"/>
                          <w:bCs/>
                          <w:szCs w:val="22"/>
                          <w:lang w:val="it-IT"/>
                        </w:rPr>
                        <w:t xml:space="preserve"> </w:t>
                      </w:r>
                      <w:r w:rsidRPr="006D30DA">
                        <w:rPr>
                          <w:rFonts w:ascii="Sylfaen" w:hAnsi="Sylfaen" w:cs="Sylfaen"/>
                          <w:bCs/>
                          <w:szCs w:val="22"/>
                          <w:lang w:val="it-IT"/>
                        </w:rPr>
                        <w:t>ექიმს</w:t>
                      </w:r>
                      <w:r w:rsidRPr="006D30DA">
                        <w:rPr>
                          <w:rFonts w:ascii="LitNusx" w:hAnsi="LitNusx"/>
                          <w:bCs/>
                          <w:szCs w:val="22"/>
                          <w:lang w:val="it-IT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6D982333" w14:textId="77777777" w:rsidR="004D3356" w:rsidRPr="004D3356" w:rsidRDefault="004D3356" w:rsidP="004D3356">
      <w:pPr>
        <w:spacing w:after="0" w:line="360" w:lineRule="atLeast"/>
        <w:jc w:val="center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008B5A4F" w14:textId="77777777" w:rsidR="004D3356" w:rsidRPr="004D3356" w:rsidRDefault="004D3356" w:rsidP="004D3356">
      <w:pPr>
        <w:spacing w:after="0" w:line="360" w:lineRule="atLeast"/>
        <w:jc w:val="center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7D14490F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0E43C5C8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590735F0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04AD1F71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009BF112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797BE9CC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21C52209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22B77A14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73D31DB1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0526F3A2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</w:pPr>
    </w:p>
    <w:p w14:paraId="425D49B8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</w:pPr>
    </w:p>
    <w:p w14:paraId="0FE1F6B5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</w:pPr>
    </w:p>
    <w:p w14:paraId="6AC22F94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მოცემული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ჩანართის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შინაარსი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:</w:t>
      </w:r>
    </w:p>
    <w:p w14:paraId="36A838F4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eastAsia="ru-RU"/>
          <w14:ligatures w14:val="none"/>
        </w:rPr>
      </w:pP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1.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ab/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 xml:space="preserve">რას წარმოადგენს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პრეპარატ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ესპუმიზანი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 xml:space="preserve"> რისთვის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გამო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ი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ყენება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 xml:space="preserve">  </w:t>
      </w:r>
    </w:p>
    <w:p w14:paraId="6E9DA99A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2.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ab/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რა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უნდა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იცოდეთ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პრეპარატ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ესპუმიზანის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მიღებამდე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</w:p>
    <w:p w14:paraId="3180654B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eastAsia="ru-RU"/>
          <w14:ligatures w14:val="none"/>
        </w:rPr>
      </w:pP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3.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ab/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 xml:space="preserve">როგორ მიიღება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პრეპარატ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ესპუმიზანი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 xml:space="preserve"> </w:t>
      </w:r>
    </w:p>
    <w:p w14:paraId="25BABAE6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4.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ab/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შესაძლო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გვერდითი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ეფექტები</w:t>
      </w:r>
    </w:p>
    <w:p w14:paraId="07A0DC6E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5.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ab/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პრეპარატ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ესპუმიზანის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შენახვის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პირობები</w:t>
      </w:r>
    </w:p>
    <w:p w14:paraId="41351764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6.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ab/>
      </w:r>
      <w:r w:rsidRPr="004D3356">
        <w:rPr>
          <w:rFonts w:ascii="Sylfaen" w:eastAsia="Times New Roman" w:hAnsi="Sylfaen" w:cs="Times New Roman"/>
          <w:bCs/>
          <w:kern w:val="0"/>
          <w:lang w:eastAsia="ru-RU"/>
          <w14:ligatures w14:val="none"/>
        </w:rPr>
        <w:t xml:space="preserve">შეფუთვის შიგთავსი და 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დამატებითი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ინფორმაცია</w:t>
      </w:r>
    </w:p>
    <w:p w14:paraId="2CCF3058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237E71B8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b/>
          <w:bCs/>
          <w:kern w:val="0"/>
          <w:lang w:eastAsia="ru-RU"/>
          <w14:ligatures w14:val="none"/>
        </w:rPr>
      </w:pP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>1.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ab/>
      </w:r>
      <w:r w:rsidRPr="004D3356">
        <w:rPr>
          <w:rFonts w:ascii="Sylfaen" w:eastAsia="Times New Roman" w:hAnsi="Sylfaen" w:cs="Times New Roman"/>
          <w:b/>
          <w:bCs/>
          <w:kern w:val="0"/>
          <w:lang w:eastAsia="ru-RU"/>
          <w14:ligatures w14:val="none"/>
        </w:rPr>
        <w:t xml:space="preserve">რას წარმოადგენს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პრეპარატ</w:t>
      </w:r>
      <w:r w:rsidRPr="004D3356">
        <w:rPr>
          <w:rFonts w:ascii="Sylfaen" w:eastAsia="Times New Roman" w:hAnsi="Sylfaen" w:cs="Sylfaen"/>
          <w:b/>
          <w:bCs/>
          <w:kern w:val="0"/>
          <w:lang w:eastAsia="ru-RU"/>
          <w14:ligatures w14:val="none"/>
        </w:rPr>
        <w:t>ი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ესპუმიზანი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და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Times New Roman"/>
          <w:b/>
          <w:bCs/>
          <w:kern w:val="0"/>
          <w:lang w:eastAsia="ru-RU"/>
          <w14:ligatures w14:val="none"/>
        </w:rPr>
        <w:t xml:space="preserve"> რისთვის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გამოიყენება</w:t>
      </w:r>
      <w:r w:rsidRPr="004D3356">
        <w:rPr>
          <w:rFonts w:ascii="Sylfaen" w:eastAsia="Times New Roman" w:hAnsi="Sylfaen" w:cs="Sylfaen"/>
          <w:b/>
          <w:bCs/>
          <w:kern w:val="0"/>
          <w:lang w:eastAsia="ru-RU"/>
          <w14:ligatures w14:val="none"/>
        </w:rPr>
        <w:t xml:space="preserve">  </w:t>
      </w:r>
    </w:p>
    <w:p w14:paraId="44DD59D7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პრეპარატი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ესპუმიზანი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შეიცავს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მოქმედ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ნივთიერებას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სიმეთიკონს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საშუალებას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რომელიც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გამოიყენება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კუჭ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-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ნაწლავის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ტრაქტის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მხრივ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დარღვევების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ას, ასევე,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 xml:space="preserve">მისი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დიაგნოსტიკური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გამოკვლევების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დროს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. </w:t>
      </w:r>
    </w:p>
    <w:p w14:paraId="7ACC5735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0C3A7EBF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 xml:space="preserve">პრეპარატის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მოქმედი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ნივთიერება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სიმეთიკონი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შლის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საკვებ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მას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აშ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კუჭ-ნაწლავის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ტრაქტის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ლორწოში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არსებულ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აირის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ბუშტუკებს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.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გამოთავისუფლებული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აირები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შემდგომში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შეიწოვება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ნაწლავის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კედლის მიერ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გამოიყოფა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ნაწლავის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მოძრაობით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.</w:t>
      </w:r>
    </w:p>
    <w:p w14:paraId="3B1D2DD8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697483BE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გამოყენება</w:t>
      </w:r>
    </w:p>
    <w:p w14:paraId="35EF0CC8" w14:textId="77777777" w:rsidR="004D3356" w:rsidRPr="004D3356" w:rsidRDefault="004D3356" w:rsidP="004D3356">
      <w:pPr>
        <w:numPr>
          <w:ilvl w:val="0"/>
          <w:numId w:val="15"/>
        </w:numPr>
        <w:spacing w:after="0" w:line="360" w:lineRule="atLeast"/>
        <w:jc w:val="both"/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lastRenderedPageBreak/>
        <w:t>სიმპტომური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მკურნალობისთვის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აირები</w:t>
      </w:r>
      <w:r w:rsidRPr="004D3356">
        <w:rPr>
          <w:rFonts w:ascii="Sylfaen" w:eastAsia="Times New Roman" w:hAnsi="Sylfaen" w:cs="Sylfaen"/>
          <w:bCs/>
          <w:kern w:val="0"/>
          <w:lang w:eastAsia="ru-RU"/>
          <w14:ligatures w14:val="none"/>
        </w:rPr>
        <w:t>თ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გამოწვეული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lang w:eastAsia="ru-RU"/>
          <w14:ligatures w14:val="none"/>
        </w:rPr>
        <w:t>ჩივილების დროს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კუჭ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>-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ნაწლავის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ტრაქტის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მხრივ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მაგალითად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მუცლის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შებერილობ</w:t>
      </w:r>
      <w:r w:rsidRPr="004D3356">
        <w:rPr>
          <w:rFonts w:ascii="Sylfaen" w:eastAsia="Times New Roman" w:hAnsi="Sylfaen" w:cs="Sylfaen"/>
          <w:bCs/>
          <w:kern w:val="0"/>
          <w:lang w:eastAsia="ru-RU"/>
          <w14:ligatures w14:val="none"/>
        </w:rPr>
        <w:t>ა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 (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მეტეორიზმი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>)</w:t>
      </w:r>
      <w:r w:rsidRPr="004D3356">
        <w:rPr>
          <w:rFonts w:ascii="Sylfaen" w:eastAsia="Times New Roman" w:hAnsi="Sylfaen" w:cs="Times New Roman"/>
          <w:bCs/>
          <w:kern w:val="0"/>
          <w:lang w:eastAsia="ru-RU"/>
          <w14:ligatures w14:val="none"/>
        </w:rPr>
        <w:t xml:space="preserve"> ან 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Times New Roman"/>
          <w:bCs/>
          <w:kern w:val="0"/>
          <w:lang w:eastAsia="ru-RU"/>
          <w14:ligatures w14:val="none"/>
        </w:rPr>
        <w:t>აირების ჭარბი გამოყოფა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გადავსების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შეგრძნებ</w:t>
      </w:r>
      <w:r w:rsidRPr="004D3356">
        <w:rPr>
          <w:rFonts w:ascii="Sylfaen" w:eastAsia="Times New Roman" w:hAnsi="Sylfaen" w:cs="Sylfaen"/>
          <w:bCs/>
          <w:kern w:val="0"/>
          <w:lang w:eastAsia="ru-RU"/>
          <w14:ligatures w14:val="none"/>
        </w:rPr>
        <w:t>ა</w:t>
      </w:r>
    </w:p>
    <w:p w14:paraId="2ECA18B1" w14:textId="77777777" w:rsidR="004D3356" w:rsidRPr="004D3356" w:rsidRDefault="004D3356" w:rsidP="004D3356">
      <w:pPr>
        <w:numPr>
          <w:ilvl w:val="0"/>
          <w:numId w:val="15"/>
        </w:numPr>
        <w:spacing w:after="0" w:line="360" w:lineRule="atLeast"/>
        <w:jc w:val="both"/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მუცლის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არეში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Times New Roman"/>
          <w:bCs/>
          <w:kern w:val="0"/>
          <w:lang w:eastAsia="ru-RU"/>
          <w14:ligatures w14:val="none"/>
        </w:rPr>
        <w:t xml:space="preserve">დიაგნოსტიკური 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გამოკვლევებისთვის 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მოსამზადებლად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bCs/>
          <w:kern w:val="0"/>
          <w:lang w:eastAsia="ru-RU"/>
          <w14:ligatures w14:val="none"/>
        </w:rPr>
        <w:t>მაგალითად,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lang w:eastAsia="ru-RU"/>
          <w14:ligatures w14:val="none"/>
        </w:rPr>
        <w:t>რენტგენოგრაფია და ულტრაბგერითი გამოკვლევა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. </w:t>
      </w:r>
    </w:p>
    <w:p w14:paraId="1A221572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Sylfaen"/>
          <w:kern w:val="0"/>
          <w:lang w:val="it-IT" w:eastAsia="ru-RU"/>
          <w14:ligatures w14:val="none"/>
        </w:rPr>
      </w:pPr>
    </w:p>
    <w:p w14:paraId="289D7368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პრეპარატი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ესპუმიზანი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გამოიყენება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6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წელზე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მეტი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ასაკის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ბავშვების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მოზარდებისა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მოზრდილების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სამკურნალოდ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.</w:t>
      </w:r>
    </w:p>
    <w:p w14:paraId="3B613114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>_______________________________________________________________________________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</w:p>
    <w:p w14:paraId="1AA48D02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აირები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თ</w:t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გამოწვეული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ჩივილები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შეიძლება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იყოს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კუჭ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-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ნაწლავის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ტრაქტის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მხრივ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ფუნქციური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დარღვევების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ნიშანი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შეიძლება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გამოვლინდეს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სიმძიმის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ან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გადავსების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ნაადრევი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დანაყრების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შეგრძნები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ბოყინი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მუცლის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ყურყური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მუცლის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შებერილობი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ს სახით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. </w:t>
      </w:r>
    </w:p>
    <w:p w14:paraId="35C236CE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eastAsia="ru-RU"/>
          <w14:ligatures w14:val="none"/>
        </w:rPr>
      </w:pP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>________________________________________________________________________________</w:t>
      </w:r>
    </w:p>
    <w:p w14:paraId="76BD55B3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მიმართეთ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ექიმს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თუ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არ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გრძნობთ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თავს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უკეთ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ან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გრძნობთ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მდგომარეობის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გაუარესებას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.</w:t>
      </w:r>
    </w:p>
    <w:p w14:paraId="588D9E33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4BFAF334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>2.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ab/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რა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უნდა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იცოდეთ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პრეპარატ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ესპუმიზანის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მიღებამდე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</w:p>
    <w:p w14:paraId="7550E236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</w:pPr>
    </w:p>
    <w:p w14:paraId="3B032708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b/>
          <w:bCs/>
          <w:kern w:val="0"/>
          <w:lang w:eastAsia="ru-RU"/>
          <w14:ligatures w14:val="none"/>
        </w:rPr>
        <w:t xml:space="preserve">არ მიიღოთ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პრეპარატ</w:t>
      </w:r>
      <w:r w:rsidRPr="004D3356">
        <w:rPr>
          <w:rFonts w:ascii="Sylfaen" w:eastAsia="Times New Roman" w:hAnsi="Sylfaen" w:cs="Sylfaen"/>
          <w:b/>
          <w:bCs/>
          <w:kern w:val="0"/>
          <w:lang w:eastAsia="ru-RU"/>
          <w14:ligatures w14:val="none"/>
        </w:rPr>
        <w:t>ი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ესპუმიზანი</w:t>
      </w:r>
    </w:p>
    <w:p w14:paraId="02FD29AA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Sylfaen"/>
          <w:kern w:val="0"/>
          <w:lang w:eastAsia="ru-RU"/>
          <w14:ligatures w14:val="none"/>
        </w:rPr>
      </w:pPr>
    </w:p>
    <w:p w14:paraId="4534045F" w14:textId="77777777" w:rsidR="004D3356" w:rsidRPr="004D3356" w:rsidRDefault="004D3356" w:rsidP="004D3356">
      <w:pPr>
        <w:numPr>
          <w:ilvl w:val="0"/>
          <w:numId w:val="19"/>
        </w:num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თუ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გაქვთ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ალერგია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სიმეთიკონის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ყვითელი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LitNusx"/>
          <w:kern w:val="0"/>
          <w:lang w:val="it-IT" w:eastAsia="ru-RU"/>
          <w14:ligatures w14:val="none"/>
        </w:rPr>
        <w:t>“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მზის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ჩასვლა</w:t>
      </w:r>
      <w:r w:rsidRPr="004D3356">
        <w:rPr>
          <w:rFonts w:ascii="Sylfaen" w:eastAsia="Times New Roman" w:hAnsi="Sylfaen" w:cs="LitNusx"/>
          <w:kern w:val="0"/>
          <w:lang w:val="it-IT" w:eastAsia="ru-RU"/>
          <w14:ligatures w14:val="none"/>
        </w:rPr>
        <w:t>”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F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C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F</w:t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>-ის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(E 110),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მეთილპარაჰიდროქსიბენზოატის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(E 218)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ან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ამ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პრეპარატის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ნებისმიერი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სხვა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კომპონენტის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მიმართ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(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მითითებულია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პარაგრაფში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6). </w:t>
      </w:r>
    </w:p>
    <w:p w14:paraId="77989165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330EBB37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b/>
          <w:bCs/>
          <w:kern w:val="0"/>
          <w:lang w:eastAsia="ru-RU"/>
          <w14:ligatures w14:val="none"/>
        </w:rPr>
        <w:t>გაფრთხილება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და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სიფრთხილის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ზომები</w:t>
      </w:r>
    </w:p>
    <w:p w14:paraId="5730F9A2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 xml:space="preserve">გაესაუბრეთ თქვენს 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მკურნალ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ექიმს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ან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ფარმაცევტს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პრეპარატ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ესპუმიზანის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მიღებამდე.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</w:p>
    <w:p w14:paraId="0CE58EBA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5DA12500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 xml:space="preserve">თუ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 xml:space="preserve">ჩივილები 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კუჭ-ნაწლავის ტრაქტის მხრივ დარღვევებზე  ახლახან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 xml:space="preserve"> გამოვლინდა ან/და აქვს ქრონიკული ხასიათი,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საჭიროა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ექიმთან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ვიზიტი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 xml:space="preserve"> ჩივილების მიზეზების და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შესაძლო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 xml:space="preserve">თანმხლები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დაავადებ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ები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 xml:space="preserve"> დასადგენად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რომ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ლებ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იც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საჭიროებს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მკურნალობას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.</w:t>
      </w:r>
    </w:p>
    <w:p w14:paraId="0A154A05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6DC54D33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b/>
          <w:bCs/>
          <w:kern w:val="0"/>
          <w:lang w:eastAsia="ru-RU"/>
          <w14:ligatures w14:val="none"/>
        </w:rPr>
      </w:pP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სხვა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სამკურნალო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საშუალებები</w:t>
      </w:r>
      <w:r w:rsidRPr="004D3356">
        <w:rPr>
          <w:rFonts w:ascii="Sylfaen" w:eastAsia="Times New Roman" w:hAnsi="Sylfaen" w:cs="Sylfaen"/>
          <w:b/>
          <w:bCs/>
          <w:kern w:val="0"/>
          <w:lang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და პრეპარატ</w:t>
      </w:r>
      <w:r w:rsidRPr="004D3356">
        <w:rPr>
          <w:rFonts w:ascii="Sylfaen" w:eastAsia="Times New Roman" w:hAnsi="Sylfaen" w:cs="Sylfaen"/>
          <w:b/>
          <w:bCs/>
          <w:kern w:val="0"/>
          <w:lang w:eastAsia="ru-RU"/>
          <w14:ligatures w14:val="none"/>
        </w:rPr>
        <w:t>ი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ესპუმიზანი</w:t>
      </w:r>
    </w:p>
    <w:p w14:paraId="452F7DE3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</w:pPr>
    </w:p>
    <w:p w14:paraId="49FD37B8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სხვა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სამკურნალო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საშუალებებთან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ურთიერთქმედების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შესახებ არ არის ცნობილი.</w:t>
      </w:r>
    </w:p>
    <w:p w14:paraId="124F67E9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0B5215DD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b/>
          <w:bCs/>
          <w:kern w:val="0"/>
          <w:lang w:eastAsia="ru-RU"/>
          <w14:ligatures w14:val="none"/>
        </w:rPr>
      </w:pP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ორსულობა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და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ძუძუთი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კვებ</w:t>
      </w:r>
      <w:r w:rsidRPr="004D3356">
        <w:rPr>
          <w:rFonts w:ascii="Sylfaen" w:eastAsia="Times New Roman" w:hAnsi="Sylfaen" w:cs="Sylfaen"/>
          <w:b/>
          <w:bCs/>
          <w:kern w:val="0"/>
          <w:lang w:eastAsia="ru-RU"/>
          <w14:ligatures w14:val="none"/>
        </w:rPr>
        <w:t>ა</w:t>
      </w:r>
    </w:p>
    <w:p w14:paraId="671D65F2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Sylfaen"/>
          <w:kern w:val="0"/>
          <w:lang w:val="it-IT" w:eastAsia="ru-RU"/>
          <w14:ligatures w14:val="none"/>
        </w:rPr>
      </w:pPr>
    </w:p>
    <w:p w14:paraId="6DDCEAA0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სიმეთიკონის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მოქმედების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კუჭ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-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ნაწლავის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ტრაქტიდან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ორგანიზმში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 xml:space="preserve">ძალიან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უმნიშვნელო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რაოდენობით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 xml:space="preserve">მისი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შეწოვის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გათვალისწინებით,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ორსულობის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ძუძუთი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lastRenderedPageBreak/>
        <w:t>კვების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პერიოდში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პრეპარატ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ესპუმიზანის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მიღებით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გამოწვეული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უარყოფითი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ეფექტების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საფრთხე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არ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არსებობს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. </w:t>
      </w:r>
    </w:p>
    <w:p w14:paraId="4F21E3AD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პრეპარატ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ესპუმიზანის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ორსულებში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გამოყენების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შესახებ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კლინიკური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მონაცემები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არ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არსებობს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.  </w:t>
      </w:r>
    </w:p>
    <w:p w14:paraId="62283EE2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3D01588A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b/>
          <w:bCs/>
          <w:kern w:val="0"/>
          <w:lang w:eastAsia="ru-RU"/>
          <w14:ligatures w14:val="none"/>
        </w:rPr>
      </w:pP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სატრანსპორტო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საშუალებების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მართვ</w:t>
      </w:r>
      <w:r w:rsidRPr="004D3356">
        <w:rPr>
          <w:rFonts w:ascii="Sylfaen" w:eastAsia="Times New Roman" w:hAnsi="Sylfaen" w:cs="Sylfaen"/>
          <w:b/>
          <w:bCs/>
          <w:kern w:val="0"/>
          <w:lang w:eastAsia="ru-RU"/>
          <w14:ligatures w14:val="none"/>
        </w:rPr>
        <w:t>ა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და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მექანიზმებთან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მუშაობ</w:t>
      </w:r>
      <w:r w:rsidRPr="004D3356">
        <w:rPr>
          <w:rFonts w:ascii="Sylfaen" w:eastAsia="Times New Roman" w:hAnsi="Sylfaen" w:cs="Sylfaen"/>
          <w:b/>
          <w:bCs/>
          <w:kern w:val="0"/>
          <w:lang w:eastAsia="ru-RU"/>
          <w14:ligatures w14:val="none"/>
        </w:rPr>
        <w:t>ა</w:t>
      </w:r>
    </w:p>
    <w:p w14:paraId="77AE8A4F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</w:pPr>
    </w:p>
    <w:p w14:paraId="7DFCF347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ესპუმიზანი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არ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ახდენს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ან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უმნიშვნელო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ზეგავლენას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ახდენს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სატრანსპორტო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საშუალებების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მართვის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და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მექანიზმებთან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მუშაობის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უნარზე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.</w:t>
      </w:r>
    </w:p>
    <w:p w14:paraId="6C0DF149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6DEE7F85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b/>
          <w:bCs/>
          <w:kern w:val="0"/>
          <w:lang w:eastAsia="ru-RU"/>
          <w14:ligatures w14:val="none"/>
        </w:rPr>
      </w:pP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>3.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ab/>
      </w:r>
      <w:r w:rsidRPr="004D3356">
        <w:rPr>
          <w:rFonts w:ascii="Sylfaen" w:eastAsia="Times New Roman" w:hAnsi="Sylfaen" w:cs="Times New Roman"/>
          <w:b/>
          <w:bCs/>
          <w:kern w:val="0"/>
          <w:lang w:eastAsia="ru-RU"/>
          <w14:ligatures w14:val="none"/>
        </w:rPr>
        <w:t xml:space="preserve">როგორ მიიღება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პრეპარატ</w:t>
      </w:r>
      <w:r w:rsidRPr="004D3356">
        <w:rPr>
          <w:rFonts w:ascii="Sylfaen" w:eastAsia="Times New Roman" w:hAnsi="Sylfaen" w:cs="Sylfaen"/>
          <w:b/>
          <w:bCs/>
          <w:kern w:val="0"/>
          <w:lang w:eastAsia="ru-RU"/>
          <w14:ligatures w14:val="none"/>
        </w:rPr>
        <w:t>ი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ესპუმიზანი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eastAsia="ru-RU"/>
          <w14:ligatures w14:val="none"/>
        </w:rPr>
        <w:t xml:space="preserve"> </w:t>
      </w:r>
    </w:p>
    <w:p w14:paraId="719EF0D9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პრეპარატი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ყოველთვის მიიღეთ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ამ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ჩანართში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მოყვანილი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ინსტრუქციის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ზუსტად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დაცვით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ან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 xml:space="preserve">მკურნალი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ექიმის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თუ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ფარმაცევტის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მითითებების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შესაბამისად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.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ეჭვის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 xml:space="preserve"> არსებობის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შემთხვევაში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რჩევისათვის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მიმართეთ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 xml:space="preserve">მკურნალ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ექიმს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ან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ფარმაცევტს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.</w:t>
      </w:r>
    </w:p>
    <w:p w14:paraId="798AA572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56FA06EA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დოზირება</w:t>
      </w:r>
    </w:p>
    <w:p w14:paraId="50E82CA1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რეკომენებული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დოზა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:</w:t>
      </w:r>
    </w:p>
    <w:p w14:paraId="7604EC5C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eastAsia="ru-RU"/>
          <w14:ligatures w14:val="none"/>
        </w:rPr>
      </w:pPr>
    </w:p>
    <w:p w14:paraId="35EC7764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u w:val="single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bCs/>
          <w:kern w:val="0"/>
          <w:u w:val="single"/>
          <w:lang w:val="it-IT" w:eastAsia="ru-RU"/>
          <w14:ligatures w14:val="none"/>
        </w:rPr>
        <w:t>კუჭ</w:t>
      </w:r>
      <w:r w:rsidRPr="004D3356">
        <w:rPr>
          <w:rFonts w:ascii="Sylfaen" w:eastAsia="Times New Roman" w:hAnsi="Sylfaen" w:cs="Times New Roman"/>
          <w:bCs/>
          <w:kern w:val="0"/>
          <w:u w:val="single"/>
          <w:lang w:val="it-IT" w:eastAsia="ru-RU"/>
          <w14:ligatures w14:val="none"/>
        </w:rPr>
        <w:t>-</w:t>
      </w:r>
      <w:r w:rsidRPr="004D3356">
        <w:rPr>
          <w:rFonts w:ascii="Sylfaen" w:eastAsia="Times New Roman" w:hAnsi="Sylfaen" w:cs="Sylfaen"/>
          <w:bCs/>
          <w:kern w:val="0"/>
          <w:u w:val="single"/>
          <w:lang w:val="it-IT" w:eastAsia="ru-RU"/>
          <w14:ligatures w14:val="none"/>
        </w:rPr>
        <w:t>ნაწლავის</w:t>
      </w:r>
      <w:r w:rsidRPr="004D3356">
        <w:rPr>
          <w:rFonts w:ascii="Sylfaen" w:eastAsia="Times New Roman" w:hAnsi="Sylfaen" w:cs="Times New Roman"/>
          <w:bCs/>
          <w:kern w:val="0"/>
          <w:u w:val="single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u w:val="single"/>
          <w:lang w:val="it-IT" w:eastAsia="ru-RU"/>
          <w14:ligatures w14:val="none"/>
        </w:rPr>
        <w:t>ტრაქტში</w:t>
      </w:r>
      <w:r w:rsidRPr="004D3356">
        <w:rPr>
          <w:rFonts w:ascii="Sylfaen" w:eastAsia="Times New Roman" w:hAnsi="Sylfaen" w:cs="Times New Roman"/>
          <w:bCs/>
          <w:kern w:val="0"/>
          <w:u w:val="single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u w:val="single"/>
          <w:lang w:val="it-IT" w:eastAsia="ru-RU"/>
          <w14:ligatures w14:val="none"/>
        </w:rPr>
        <w:t>აირები</w:t>
      </w:r>
      <w:r w:rsidRPr="004D3356">
        <w:rPr>
          <w:rFonts w:ascii="Sylfaen" w:eastAsia="Times New Roman" w:hAnsi="Sylfaen" w:cs="Sylfaen"/>
          <w:bCs/>
          <w:kern w:val="0"/>
          <w:u w:val="single"/>
          <w:lang w:eastAsia="ru-RU"/>
          <w14:ligatures w14:val="none"/>
        </w:rPr>
        <w:t>ს არსებობით</w:t>
      </w:r>
      <w:r w:rsidRPr="004D3356">
        <w:rPr>
          <w:rFonts w:ascii="Sylfaen" w:eastAsia="Times New Roman" w:hAnsi="Sylfaen" w:cs="Times New Roman"/>
          <w:bCs/>
          <w:kern w:val="0"/>
          <w:u w:val="single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u w:val="single"/>
          <w:lang w:val="it-IT" w:eastAsia="ru-RU"/>
          <w14:ligatures w14:val="none"/>
        </w:rPr>
        <w:t>გამოწვეული</w:t>
      </w:r>
      <w:r w:rsidRPr="004D3356">
        <w:rPr>
          <w:rFonts w:ascii="Sylfaen" w:eastAsia="Times New Roman" w:hAnsi="Sylfaen" w:cs="Times New Roman"/>
          <w:bCs/>
          <w:kern w:val="0"/>
          <w:u w:val="single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u w:val="single"/>
          <w:lang w:eastAsia="ru-RU"/>
          <w14:ligatures w14:val="none"/>
        </w:rPr>
        <w:t xml:space="preserve">ჩივილების, მაგალითად, </w:t>
      </w:r>
      <w:r w:rsidRPr="004D3356">
        <w:rPr>
          <w:rFonts w:ascii="Sylfaen" w:eastAsia="Times New Roman" w:hAnsi="Sylfaen" w:cs="Sylfaen"/>
          <w:bCs/>
          <w:kern w:val="0"/>
          <w:u w:val="single"/>
          <w:lang w:val="it-IT" w:eastAsia="ru-RU"/>
          <w14:ligatures w14:val="none"/>
        </w:rPr>
        <w:t>მუცლის</w:t>
      </w:r>
      <w:r w:rsidRPr="004D3356">
        <w:rPr>
          <w:rFonts w:ascii="Sylfaen" w:eastAsia="Times New Roman" w:hAnsi="Sylfaen" w:cs="Times New Roman"/>
          <w:bCs/>
          <w:kern w:val="0"/>
          <w:u w:val="single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u w:val="single"/>
          <w:lang w:val="it-IT" w:eastAsia="ru-RU"/>
          <w14:ligatures w14:val="none"/>
        </w:rPr>
        <w:t>შებერილობ</w:t>
      </w:r>
      <w:r w:rsidRPr="004D3356">
        <w:rPr>
          <w:rFonts w:ascii="Sylfaen" w:eastAsia="Times New Roman" w:hAnsi="Sylfaen" w:cs="Sylfaen"/>
          <w:bCs/>
          <w:kern w:val="0"/>
          <w:u w:val="single"/>
          <w:lang w:eastAsia="ru-RU"/>
          <w14:ligatures w14:val="none"/>
        </w:rPr>
        <w:t>ის</w:t>
      </w:r>
      <w:r w:rsidRPr="004D3356">
        <w:rPr>
          <w:rFonts w:ascii="Sylfaen" w:eastAsia="Times New Roman" w:hAnsi="Sylfaen" w:cs="Times New Roman"/>
          <w:bCs/>
          <w:kern w:val="0"/>
          <w:u w:val="single"/>
          <w:lang w:val="it-IT" w:eastAsia="ru-RU"/>
          <w14:ligatures w14:val="none"/>
        </w:rPr>
        <w:t xml:space="preserve"> (</w:t>
      </w:r>
      <w:r w:rsidRPr="004D3356">
        <w:rPr>
          <w:rFonts w:ascii="Sylfaen" w:eastAsia="Times New Roman" w:hAnsi="Sylfaen" w:cs="Sylfaen"/>
          <w:bCs/>
          <w:kern w:val="0"/>
          <w:u w:val="single"/>
          <w:lang w:val="it-IT" w:eastAsia="ru-RU"/>
          <w14:ligatures w14:val="none"/>
        </w:rPr>
        <w:t>მეტეორიზმი</w:t>
      </w:r>
      <w:r w:rsidRPr="004D3356">
        <w:rPr>
          <w:rFonts w:ascii="Sylfaen" w:eastAsia="Times New Roman" w:hAnsi="Sylfaen" w:cs="Times New Roman"/>
          <w:bCs/>
          <w:kern w:val="0"/>
          <w:u w:val="single"/>
          <w:lang w:val="it-IT" w:eastAsia="ru-RU"/>
          <w14:ligatures w14:val="none"/>
        </w:rPr>
        <w:t>)</w:t>
      </w:r>
      <w:r w:rsidRPr="004D3356">
        <w:rPr>
          <w:rFonts w:ascii="Sylfaen" w:eastAsia="Times New Roman" w:hAnsi="Sylfaen" w:cs="Times New Roman"/>
          <w:bCs/>
          <w:kern w:val="0"/>
          <w:u w:val="single"/>
          <w:lang w:eastAsia="ru-RU"/>
          <w14:ligatures w14:val="none"/>
        </w:rPr>
        <w:t xml:space="preserve"> ან აირების ჭარბი გამოყოფის</w:t>
      </w:r>
      <w:r w:rsidRPr="004D3356">
        <w:rPr>
          <w:rFonts w:ascii="Sylfaen" w:eastAsia="Times New Roman" w:hAnsi="Sylfaen" w:cs="Times New Roman"/>
          <w:kern w:val="0"/>
          <w:u w:val="single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bCs/>
          <w:kern w:val="0"/>
          <w:u w:val="single"/>
          <w:lang w:val="it-IT" w:eastAsia="ru-RU"/>
          <w14:ligatures w14:val="none"/>
        </w:rPr>
        <w:t>გადავსების</w:t>
      </w:r>
      <w:r w:rsidRPr="004D3356">
        <w:rPr>
          <w:rFonts w:ascii="Sylfaen" w:eastAsia="Times New Roman" w:hAnsi="Sylfaen" w:cs="Times New Roman"/>
          <w:bCs/>
          <w:kern w:val="0"/>
          <w:u w:val="single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u w:val="single"/>
          <w:lang w:val="it-IT" w:eastAsia="ru-RU"/>
          <w14:ligatures w14:val="none"/>
        </w:rPr>
        <w:t>შეგრძნებ</w:t>
      </w:r>
      <w:r w:rsidRPr="004D3356">
        <w:rPr>
          <w:rFonts w:ascii="Sylfaen" w:eastAsia="Times New Roman" w:hAnsi="Sylfaen" w:cs="Sylfaen"/>
          <w:bCs/>
          <w:kern w:val="0"/>
          <w:u w:val="single"/>
          <w:lang w:eastAsia="ru-RU"/>
          <w14:ligatures w14:val="none"/>
        </w:rPr>
        <w:t>ის</w:t>
      </w:r>
      <w:r w:rsidRPr="004D3356">
        <w:rPr>
          <w:rFonts w:ascii="Sylfaen" w:eastAsia="Times New Roman" w:hAnsi="Sylfaen" w:cs="Times New Roman"/>
          <w:bCs/>
          <w:kern w:val="0"/>
          <w:u w:val="single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u w:val="single"/>
          <w:lang w:val="it-IT" w:eastAsia="ru-RU"/>
          <w14:ligatures w14:val="none"/>
        </w:rPr>
        <w:t>მკურნალობისთვის</w:t>
      </w:r>
    </w:p>
    <w:p w14:paraId="4BACF571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Sylfaen"/>
          <w:kern w:val="0"/>
          <w:u w:val="single"/>
          <w:lang w:val="it-IT" w:eastAsia="ru-RU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1"/>
        <w:gridCol w:w="3773"/>
        <w:gridCol w:w="2516"/>
      </w:tblGrid>
      <w:tr w:rsidR="004D3356" w:rsidRPr="004D3356" w14:paraId="38F05947" w14:textId="77777777" w:rsidTr="002F11E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E025" w14:textId="77777777" w:rsidR="004D3356" w:rsidRPr="004D3356" w:rsidRDefault="004D3356" w:rsidP="004D3356">
            <w:pPr>
              <w:spacing w:after="0" w:line="360" w:lineRule="atLeast"/>
              <w:jc w:val="both"/>
              <w:rPr>
                <w:rFonts w:ascii="Sylfaen" w:eastAsia="Times New Roman" w:hAnsi="Sylfae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D3356">
              <w:rPr>
                <w:rFonts w:ascii="Sylfaen" w:eastAsia="Times New Roman" w:hAnsi="Sylfaen" w:cs="Times New Roman"/>
                <w:b/>
                <w:bCs/>
                <w:kern w:val="0"/>
                <w:lang w:eastAsia="ru-RU"/>
                <w14:ligatures w14:val="none"/>
              </w:rPr>
              <w:t>ასაკი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BB17" w14:textId="77777777" w:rsidR="004D3356" w:rsidRPr="004D3356" w:rsidRDefault="004D3356" w:rsidP="004D3356">
            <w:pPr>
              <w:spacing w:after="0" w:line="360" w:lineRule="atLeast"/>
              <w:jc w:val="both"/>
              <w:rPr>
                <w:rFonts w:ascii="Sylfaen" w:eastAsia="Times New Roman" w:hAnsi="Sylfae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D3356">
              <w:rPr>
                <w:rFonts w:ascii="Sylfaen" w:eastAsia="Times New Roman" w:hAnsi="Sylfaen" w:cs="Times New Roman"/>
                <w:b/>
                <w:bCs/>
                <w:kern w:val="0"/>
                <w:lang w:eastAsia="ru-RU"/>
                <w14:ligatures w14:val="none"/>
              </w:rPr>
              <w:t>დოზირება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3E6A" w14:textId="77777777" w:rsidR="004D3356" w:rsidRPr="004D3356" w:rsidRDefault="004D3356" w:rsidP="004D3356">
            <w:pPr>
              <w:spacing w:after="0" w:line="360" w:lineRule="atLeast"/>
              <w:jc w:val="both"/>
              <w:rPr>
                <w:rFonts w:ascii="Sylfaen" w:eastAsia="Times New Roman" w:hAnsi="Sylfae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D3356">
              <w:rPr>
                <w:rFonts w:ascii="Sylfaen" w:eastAsia="Times New Roman" w:hAnsi="Sylfaen" w:cs="Times New Roman"/>
                <w:b/>
                <w:bCs/>
                <w:kern w:val="0"/>
                <w:lang w:eastAsia="ru-RU"/>
                <w14:ligatures w14:val="none"/>
              </w:rPr>
              <w:t>მიღების სიხშირე</w:t>
            </w:r>
          </w:p>
        </w:tc>
      </w:tr>
      <w:tr w:rsidR="004D3356" w:rsidRPr="004D3356" w14:paraId="46E06E02" w14:textId="77777777" w:rsidTr="002F11E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BA81" w14:textId="77777777" w:rsidR="004D3356" w:rsidRPr="004D3356" w:rsidRDefault="004D3356" w:rsidP="004D3356">
            <w:pPr>
              <w:spacing w:after="0" w:line="360" w:lineRule="atLeast"/>
              <w:rPr>
                <w:rFonts w:ascii="Sylfaen" w:eastAsia="Times New Roman" w:hAnsi="Sylfaen" w:cs="Times New Roman"/>
                <w:kern w:val="0"/>
                <w:lang w:val="en-US" w:eastAsia="ru-RU"/>
                <w14:ligatures w14:val="none"/>
              </w:rPr>
            </w:pPr>
            <w:r w:rsidRPr="004D3356">
              <w:rPr>
                <w:rFonts w:ascii="Sylfaen" w:eastAsia="Times New Roman" w:hAnsi="Sylfaen" w:cs="Sylfaen"/>
                <w:kern w:val="0"/>
                <w:lang w:eastAsia="ru-RU"/>
                <w14:ligatures w14:val="none"/>
              </w:rPr>
              <w:t>ბავშვები</w:t>
            </w:r>
            <w:r w:rsidRPr="004D3356">
              <w:rPr>
                <w:rFonts w:ascii="Sylfaen" w:eastAsia="Times New Roman" w:hAnsi="Sylfaen" w:cs="Sylfaen"/>
                <w:kern w:val="0"/>
                <w:lang w:val="de-DE" w:eastAsia="ru-RU"/>
                <w14:ligatures w14:val="none"/>
              </w:rPr>
              <w:t xml:space="preserve"> 6 წლის ასაკიდან, მოზარდები და მოზრდილები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CC2A" w14:textId="77777777" w:rsidR="004D3356" w:rsidRPr="004D3356" w:rsidRDefault="004D3356" w:rsidP="004D3356">
            <w:pPr>
              <w:spacing w:after="0" w:line="360" w:lineRule="atLeast"/>
              <w:jc w:val="both"/>
              <w:rPr>
                <w:rFonts w:ascii="Sylfaen" w:eastAsia="Times New Roman" w:hAnsi="Sylfaen" w:cs="Times New Roman"/>
                <w:kern w:val="0"/>
                <w:lang w:val="it-IT" w:eastAsia="ru-RU"/>
                <w14:ligatures w14:val="none"/>
              </w:rPr>
            </w:pPr>
            <w:r w:rsidRPr="004D3356">
              <w:rPr>
                <w:rFonts w:ascii="Sylfaen" w:eastAsia="Times New Roman" w:hAnsi="Sylfaen" w:cs="Times New Roman"/>
                <w:kern w:val="0"/>
                <w:lang w:val="it-IT" w:eastAsia="ru-RU"/>
                <w14:ligatures w14:val="none"/>
              </w:rPr>
              <w:t xml:space="preserve">2 </w:t>
            </w:r>
            <w:r w:rsidRPr="004D3356">
              <w:rPr>
                <w:rFonts w:ascii="Sylfaen" w:eastAsia="Times New Roman" w:hAnsi="Sylfaen" w:cs="Sylfaen"/>
                <w:kern w:val="0"/>
                <w:lang w:val="it-IT" w:eastAsia="ru-RU"/>
                <w14:ligatures w14:val="none"/>
              </w:rPr>
              <w:t>კაფსულა</w:t>
            </w:r>
            <w:r w:rsidRPr="004D3356">
              <w:rPr>
                <w:rFonts w:ascii="Sylfaen" w:eastAsia="Times New Roman" w:hAnsi="Sylfaen" w:cs="Times New Roman"/>
                <w:kern w:val="0"/>
                <w:lang w:val="it-IT" w:eastAsia="ru-RU"/>
                <w14:ligatures w14:val="none"/>
              </w:rPr>
              <w:t xml:space="preserve"> </w:t>
            </w:r>
          </w:p>
          <w:p w14:paraId="618D5746" w14:textId="77777777" w:rsidR="004D3356" w:rsidRPr="004D3356" w:rsidRDefault="004D3356" w:rsidP="004D3356">
            <w:pPr>
              <w:spacing w:after="0" w:line="360" w:lineRule="atLeast"/>
              <w:jc w:val="both"/>
              <w:rPr>
                <w:rFonts w:ascii="Sylfaen" w:eastAsia="Times New Roman" w:hAnsi="Sylfaen" w:cs="Times New Roman"/>
                <w:kern w:val="0"/>
                <w:lang w:val="it-IT" w:eastAsia="ru-RU"/>
                <w14:ligatures w14:val="none"/>
              </w:rPr>
            </w:pPr>
            <w:r w:rsidRPr="004D3356">
              <w:rPr>
                <w:rFonts w:ascii="Sylfaen" w:eastAsia="Times New Roman" w:hAnsi="Sylfaen" w:cs="Times New Roman"/>
                <w:kern w:val="0"/>
                <w:lang w:val="it-IT" w:eastAsia="ru-RU"/>
                <w14:ligatures w14:val="none"/>
              </w:rPr>
              <w:t>(</w:t>
            </w:r>
            <w:r w:rsidRPr="004D3356">
              <w:rPr>
                <w:rFonts w:ascii="Sylfaen" w:eastAsia="Times New Roman" w:hAnsi="Sylfaen" w:cs="Sylfaen"/>
                <w:kern w:val="0"/>
                <w:lang w:val="it-IT" w:eastAsia="ru-RU"/>
                <w14:ligatures w14:val="none"/>
              </w:rPr>
              <w:t>შეესაბამება</w:t>
            </w:r>
            <w:r w:rsidRPr="004D3356">
              <w:rPr>
                <w:rFonts w:ascii="Sylfaen" w:eastAsia="Times New Roman" w:hAnsi="Sylfaen" w:cs="Times New Roman"/>
                <w:kern w:val="0"/>
                <w:lang w:val="it-IT" w:eastAsia="ru-RU"/>
                <w14:ligatures w14:val="none"/>
              </w:rPr>
              <w:t xml:space="preserve"> 80 </w:t>
            </w:r>
            <w:r w:rsidRPr="004D3356">
              <w:rPr>
                <w:rFonts w:ascii="Sylfaen" w:eastAsia="Times New Roman" w:hAnsi="Sylfaen" w:cs="Sylfaen"/>
                <w:kern w:val="0"/>
                <w:lang w:val="it-IT" w:eastAsia="ru-RU"/>
                <w14:ligatures w14:val="none"/>
              </w:rPr>
              <w:t>მგ</w:t>
            </w:r>
            <w:r w:rsidRPr="004D3356">
              <w:rPr>
                <w:rFonts w:ascii="Sylfaen" w:eastAsia="Times New Roman" w:hAnsi="Sylfaen" w:cs="Times New Roman"/>
                <w:kern w:val="0"/>
                <w:lang w:val="it-IT" w:eastAsia="ru-RU"/>
                <w14:ligatures w14:val="none"/>
              </w:rPr>
              <w:t xml:space="preserve"> </w:t>
            </w:r>
            <w:r w:rsidRPr="004D3356">
              <w:rPr>
                <w:rFonts w:ascii="Sylfaen" w:eastAsia="Times New Roman" w:hAnsi="Sylfaen" w:cs="Sylfaen"/>
                <w:kern w:val="0"/>
                <w:lang w:val="it-IT" w:eastAsia="ru-RU"/>
                <w14:ligatures w14:val="none"/>
              </w:rPr>
              <w:t>სიმეთიკონს</w:t>
            </w:r>
            <w:r w:rsidRPr="004D3356">
              <w:rPr>
                <w:rFonts w:ascii="Sylfaen" w:eastAsia="Times New Roman" w:hAnsi="Sylfaen" w:cs="Times New Roman"/>
                <w:kern w:val="0"/>
                <w:lang w:val="it-IT" w:eastAsia="ru-RU"/>
                <w14:ligatures w14:val="none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078D" w14:textId="77777777" w:rsidR="004D3356" w:rsidRPr="004D3356" w:rsidRDefault="004D3356" w:rsidP="004D3356">
            <w:pPr>
              <w:spacing w:after="0" w:line="360" w:lineRule="atLeast"/>
              <w:jc w:val="both"/>
              <w:rPr>
                <w:rFonts w:ascii="Sylfaen" w:eastAsia="Times New Roman" w:hAnsi="Sylfaen" w:cs="Times New Roman"/>
                <w:kern w:val="0"/>
                <w:lang w:eastAsia="ru-RU"/>
                <w14:ligatures w14:val="none"/>
              </w:rPr>
            </w:pPr>
            <w:r w:rsidRPr="004D3356">
              <w:rPr>
                <w:rFonts w:ascii="Sylfaen" w:eastAsia="Times New Roman" w:hAnsi="Sylfaen" w:cs="Times New Roman"/>
                <w:kern w:val="0"/>
                <w:lang w:val="it-IT" w:eastAsia="ru-RU"/>
                <w14:ligatures w14:val="none"/>
              </w:rPr>
              <w:t>3-4-</w:t>
            </w:r>
            <w:r w:rsidRPr="004D3356">
              <w:rPr>
                <w:rFonts w:ascii="Sylfaen" w:eastAsia="Times New Roman" w:hAnsi="Sylfaen" w:cs="Times New Roman"/>
                <w:kern w:val="0"/>
                <w:lang w:eastAsia="ru-RU"/>
                <w14:ligatures w14:val="none"/>
              </w:rPr>
              <w:t>ჯერ</w:t>
            </w:r>
            <w:r w:rsidRPr="004D3356">
              <w:rPr>
                <w:rFonts w:ascii="Sylfaen" w:eastAsia="Times New Roman" w:hAnsi="Sylfaen" w:cs="Times New Roman"/>
                <w:kern w:val="0"/>
                <w:lang w:val="it-IT" w:eastAsia="ru-RU"/>
                <w14:ligatures w14:val="none"/>
              </w:rPr>
              <w:t xml:space="preserve"> </w:t>
            </w:r>
            <w:r w:rsidRPr="004D3356">
              <w:rPr>
                <w:rFonts w:ascii="Sylfaen" w:eastAsia="Times New Roman" w:hAnsi="Sylfaen" w:cs="Times New Roman"/>
                <w:kern w:val="0"/>
                <w:lang w:eastAsia="ru-RU"/>
                <w14:ligatures w14:val="none"/>
              </w:rPr>
              <w:t>დღეში</w:t>
            </w:r>
          </w:p>
        </w:tc>
      </w:tr>
    </w:tbl>
    <w:p w14:paraId="2AE92F00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u w:val="single"/>
          <w:lang w:val="it-IT" w:eastAsia="ru-RU"/>
          <w14:ligatures w14:val="none"/>
        </w:rPr>
      </w:pPr>
    </w:p>
    <w:p w14:paraId="4EBCD888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u w:val="single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bCs/>
          <w:kern w:val="0"/>
          <w:u w:val="single"/>
          <w:lang w:val="it-IT" w:eastAsia="ru-RU"/>
          <w14:ligatures w14:val="none"/>
        </w:rPr>
        <w:t>მუცლის</w:t>
      </w:r>
      <w:r w:rsidRPr="004D3356">
        <w:rPr>
          <w:rFonts w:ascii="Sylfaen" w:eastAsia="Times New Roman" w:hAnsi="Sylfaen" w:cs="Times New Roman"/>
          <w:bCs/>
          <w:kern w:val="0"/>
          <w:u w:val="single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u w:val="single"/>
          <w:lang w:val="it-IT" w:eastAsia="ru-RU"/>
          <w14:ligatures w14:val="none"/>
        </w:rPr>
        <w:t>არეში</w:t>
      </w:r>
      <w:r w:rsidRPr="004D3356">
        <w:rPr>
          <w:rFonts w:ascii="Sylfaen" w:eastAsia="Times New Roman" w:hAnsi="Sylfaen" w:cs="Times New Roman"/>
          <w:bCs/>
          <w:kern w:val="0"/>
          <w:u w:val="single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Times New Roman"/>
          <w:bCs/>
          <w:kern w:val="0"/>
          <w:u w:val="single"/>
          <w:lang w:eastAsia="ru-RU"/>
          <w14:ligatures w14:val="none"/>
        </w:rPr>
        <w:t xml:space="preserve">დიაგნოსტიკური </w:t>
      </w:r>
      <w:r w:rsidRPr="004D3356">
        <w:rPr>
          <w:rFonts w:ascii="Sylfaen" w:eastAsia="Times New Roman" w:hAnsi="Sylfaen" w:cs="Sylfaen"/>
          <w:bCs/>
          <w:kern w:val="0"/>
          <w:u w:val="single"/>
          <w:lang w:val="it-IT" w:eastAsia="ru-RU"/>
          <w14:ligatures w14:val="none"/>
        </w:rPr>
        <w:t>გამოკვლევებისთვის</w:t>
      </w:r>
      <w:r w:rsidRPr="004D3356">
        <w:rPr>
          <w:rFonts w:ascii="Sylfaen" w:eastAsia="Times New Roman" w:hAnsi="Sylfaen" w:cs="Times New Roman"/>
          <w:bCs/>
          <w:kern w:val="0"/>
          <w:u w:val="single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u w:val="single"/>
          <w:lang w:val="it-IT" w:eastAsia="ru-RU"/>
          <w14:ligatures w14:val="none"/>
        </w:rPr>
        <w:t>მოსამზადებლად</w:t>
      </w:r>
      <w:r w:rsidRPr="004D3356">
        <w:rPr>
          <w:rFonts w:ascii="Sylfaen" w:eastAsia="Times New Roman" w:hAnsi="Sylfaen" w:cs="Times New Roman"/>
          <w:bCs/>
          <w:kern w:val="0"/>
          <w:u w:val="single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bCs/>
          <w:kern w:val="0"/>
          <w:u w:val="single"/>
          <w:lang w:eastAsia="ru-RU"/>
          <w14:ligatures w14:val="none"/>
        </w:rPr>
        <w:t>მაგალითად,</w:t>
      </w:r>
      <w:r w:rsidRPr="004D3356">
        <w:rPr>
          <w:rFonts w:ascii="Sylfaen" w:eastAsia="Times New Roman" w:hAnsi="Sylfaen" w:cs="Times New Roman"/>
          <w:bCs/>
          <w:kern w:val="0"/>
          <w:u w:val="single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u w:val="single"/>
          <w:lang w:eastAsia="ru-RU"/>
          <w14:ligatures w14:val="none"/>
        </w:rPr>
        <w:t>რენტგენოგრაფიისთვის და ულტრაბგერითი გამოკვლევისთვის</w:t>
      </w:r>
    </w:p>
    <w:p w14:paraId="3DCBC8D3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u w:val="single"/>
          <w:lang w:val="it-IT" w:eastAsia="ru-RU"/>
          <w14:ligatures w14:val="none"/>
        </w:rPr>
      </w:pPr>
      <w:r w:rsidRPr="004D3356">
        <w:rPr>
          <w:rFonts w:ascii="Sylfaen" w:eastAsia="Times New Roman" w:hAnsi="Sylfaen" w:cs="Times New Roman"/>
          <w:kern w:val="0"/>
          <w:u w:val="single"/>
          <w:lang w:val="it-IT" w:eastAsia="ru-RU"/>
          <w14:ligatures w14:val="none"/>
        </w:rPr>
        <w:t xml:space="preserve">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90"/>
        <w:gridCol w:w="4230"/>
      </w:tblGrid>
      <w:tr w:rsidR="004D3356" w:rsidRPr="004D3356" w14:paraId="6D124866" w14:textId="77777777" w:rsidTr="002F11E2">
        <w:trPr>
          <w:trHeight w:val="655"/>
        </w:trPr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2450" w14:textId="77777777" w:rsidR="004D3356" w:rsidRPr="004D3356" w:rsidRDefault="004D3356" w:rsidP="004D3356">
            <w:pPr>
              <w:spacing w:after="0" w:line="360" w:lineRule="atLeast"/>
              <w:rPr>
                <w:rFonts w:ascii="Sylfaen" w:eastAsia="Times New Roman" w:hAnsi="Sylfaen" w:cs="Sylfaen"/>
                <w:b/>
                <w:bCs/>
                <w:kern w:val="0"/>
                <w:lang w:eastAsia="ru-RU"/>
                <w14:ligatures w14:val="none"/>
              </w:rPr>
            </w:pPr>
            <w:r w:rsidRPr="004D3356">
              <w:rPr>
                <w:rFonts w:ascii="Sylfaen" w:eastAsia="Times New Roman" w:hAnsi="Sylfaen" w:cs="Times New Roman"/>
                <w:b/>
                <w:bCs/>
                <w:kern w:val="0"/>
                <w:lang w:eastAsia="ru-RU"/>
                <w14:ligatures w14:val="none"/>
              </w:rPr>
              <w:t>გამოკვლევის წინა დღეს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ECDA" w14:textId="77777777" w:rsidR="004D3356" w:rsidRPr="004D3356" w:rsidRDefault="004D3356" w:rsidP="004D3356">
            <w:pPr>
              <w:spacing w:after="0" w:line="360" w:lineRule="atLeast"/>
              <w:rPr>
                <w:rFonts w:ascii="Sylfaen" w:eastAsia="Times New Roman" w:hAnsi="Sylfaen" w:cs="Times New Roman"/>
                <w:b/>
                <w:bCs/>
                <w:kern w:val="0"/>
                <w:lang w:val="it-IT" w:eastAsia="ru-RU"/>
                <w14:ligatures w14:val="none"/>
              </w:rPr>
            </w:pPr>
            <w:r w:rsidRPr="004D3356">
              <w:rPr>
                <w:rFonts w:ascii="Sylfaen" w:eastAsia="Times New Roman" w:hAnsi="Sylfaen" w:cs="Sylfaen"/>
                <w:b/>
                <w:bCs/>
                <w:kern w:val="0"/>
                <w:lang w:val="it-IT" w:eastAsia="ru-RU"/>
                <w14:ligatures w14:val="none"/>
              </w:rPr>
              <w:t>დილით</w:t>
            </w:r>
            <w:r w:rsidRPr="004D3356">
              <w:rPr>
                <w:rFonts w:ascii="Sylfaen" w:eastAsia="Times New Roman" w:hAnsi="Sylfaen" w:cs="Times New Roman"/>
                <w:b/>
                <w:bCs/>
                <w:kern w:val="0"/>
                <w:lang w:val="it-IT" w:eastAsia="ru-RU"/>
                <w14:ligatures w14:val="none"/>
              </w:rPr>
              <w:t xml:space="preserve">, </w:t>
            </w:r>
            <w:r w:rsidRPr="004D3356">
              <w:rPr>
                <w:rFonts w:ascii="Sylfaen" w:eastAsia="Times New Roman" w:hAnsi="Sylfaen" w:cs="Sylfaen"/>
                <w:b/>
                <w:bCs/>
                <w:kern w:val="0"/>
                <w:lang w:val="it-IT" w:eastAsia="ru-RU"/>
                <w14:ligatures w14:val="none"/>
              </w:rPr>
              <w:t>გამოკვლევის</w:t>
            </w:r>
            <w:r w:rsidRPr="004D3356">
              <w:rPr>
                <w:rFonts w:ascii="Sylfaen" w:eastAsia="Times New Roman" w:hAnsi="Sylfaen" w:cs="Times New Roman"/>
                <w:b/>
                <w:bCs/>
                <w:kern w:val="0"/>
                <w:lang w:val="it-IT" w:eastAsia="ru-RU"/>
                <w14:ligatures w14:val="none"/>
              </w:rPr>
              <w:t xml:space="preserve"> </w:t>
            </w:r>
          </w:p>
          <w:p w14:paraId="15F82E3B" w14:textId="77777777" w:rsidR="004D3356" w:rsidRPr="004D3356" w:rsidRDefault="004D3356" w:rsidP="004D3356">
            <w:pPr>
              <w:spacing w:after="0" w:line="360" w:lineRule="atLeast"/>
              <w:rPr>
                <w:rFonts w:ascii="Sylfaen" w:eastAsia="Times New Roman" w:hAnsi="Sylfaen" w:cs="Sylfaen"/>
                <w:b/>
                <w:bCs/>
                <w:kern w:val="0"/>
                <w:lang w:val="it-IT" w:eastAsia="ru-RU"/>
                <w14:ligatures w14:val="none"/>
              </w:rPr>
            </w:pPr>
            <w:r w:rsidRPr="004D3356">
              <w:rPr>
                <w:rFonts w:ascii="Sylfaen" w:eastAsia="Times New Roman" w:hAnsi="Sylfaen" w:cs="Sylfaen"/>
                <w:b/>
                <w:bCs/>
                <w:kern w:val="0"/>
                <w:lang w:val="it-IT" w:eastAsia="ru-RU"/>
                <w14:ligatures w14:val="none"/>
              </w:rPr>
              <w:t>ჩატარების</w:t>
            </w:r>
            <w:r w:rsidRPr="004D3356">
              <w:rPr>
                <w:rFonts w:ascii="Sylfaen" w:eastAsia="Times New Roman" w:hAnsi="Sylfaen" w:cs="Times New Roman"/>
                <w:b/>
                <w:bCs/>
                <w:kern w:val="0"/>
                <w:lang w:val="it-IT" w:eastAsia="ru-RU"/>
                <w14:ligatures w14:val="none"/>
              </w:rPr>
              <w:t xml:space="preserve"> </w:t>
            </w:r>
            <w:r w:rsidRPr="004D3356">
              <w:rPr>
                <w:rFonts w:ascii="Sylfaen" w:eastAsia="Times New Roman" w:hAnsi="Sylfaen" w:cs="Sylfaen"/>
                <w:b/>
                <w:bCs/>
                <w:kern w:val="0"/>
                <w:lang w:val="it-IT" w:eastAsia="ru-RU"/>
                <w14:ligatures w14:val="none"/>
              </w:rPr>
              <w:t>დღეს</w:t>
            </w:r>
          </w:p>
        </w:tc>
      </w:tr>
      <w:tr w:rsidR="004D3356" w:rsidRPr="004D3356" w14:paraId="615CE079" w14:textId="77777777" w:rsidTr="002F11E2">
        <w:trPr>
          <w:trHeight w:val="655"/>
        </w:trPr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6F62" w14:textId="77777777" w:rsidR="004D3356" w:rsidRPr="004D3356" w:rsidRDefault="004D3356" w:rsidP="004D3356">
            <w:pPr>
              <w:spacing w:after="0" w:line="360" w:lineRule="atLeast"/>
              <w:rPr>
                <w:rFonts w:ascii="Sylfaen" w:eastAsia="Times New Roman" w:hAnsi="Sylfaen" w:cs="Times New Roman"/>
                <w:kern w:val="0"/>
                <w:lang w:val="it-IT" w:eastAsia="ru-RU"/>
                <w14:ligatures w14:val="none"/>
              </w:rPr>
            </w:pPr>
            <w:r w:rsidRPr="004D3356">
              <w:rPr>
                <w:rFonts w:ascii="Sylfaen" w:eastAsia="Times New Roman" w:hAnsi="Sylfaen" w:cs="Sylfaen"/>
                <w:kern w:val="0"/>
                <w:lang w:val="it-IT" w:eastAsia="ru-RU"/>
                <w14:ligatures w14:val="none"/>
              </w:rPr>
              <w:t xml:space="preserve">2 კაფსულა 3-ჯერ დღეში (შეესაბამება </w:t>
            </w:r>
            <w:proofErr w:type="spellStart"/>
            <w:r w:rsidRPr="004D3356">
              <w:rPr>
                <w:rFonts w:ascii="Sylfaen" w:eastAsia="Times New Roman" w:hAnsi="Sylfaen" w:cs="Sylfaen"/>
                <w:kern w:val="0"/>
                <w:lang w:eastAsia="ru-RU"/>
                <w14:ligatures w14:val="none"/>
              </w:rPr>
              <w:t>სიმეთიკონის</w:t>
            </w:r>
            <w:proofErr w:type="spellEnd"/>
            <w:r w:rsidRPr="004D3356">
              <w:rPr>
                <w:rFonts w:ascii="Sylfaen" w:eastAsia="Times New Roman" w:hAnsi="Sylfaen" w:cs="Sylfaen"/>
                <w:kern w:val="0"/>
                <w:lang w:eastAsia="ru-RU"/>
                <w14:ligatures w14:val="none"/>
              </w:rPr>
              <w:t xml:space="preserve"> </w:t>
            </w:r>
            <w:r w:rsidRPr="004D3356">
              <w:rPr>
                <w:rFonts w:ascii="Sylfaen" w:eastAsia="Times New Roman" w:hAnsi="Sylfaen" w:cs="Sylfaen"/>
                <w:kern w:val="0"/>
                <w:lang w:val="it-IT" w:eastAsia="ru-RU"/>
                <w14:ligatures w14:val="none"/>
              </w:rPr>
              <w:t>მთლიან დოზას - 240 მგ</w:t>
            </w:r>
            <w:r w:rsidRPr="004D3356">
              <w:rPr>
                <w:rFonts w:ascii="Sylfaen" w:eastAsia="Times New Roman" w:hAnsi="Sylfaen" w:cs="Sylfaen"/>
                <w:kern w:val="0"/>
                <w:lang w:eastAsia="ru-RU"/>
                <w14:ligatures w14:val="none"/>
              </w:rPr>
              <w:t>-</w:t>
            </w:r>
            <w:r w:rsidRPr="004D3356">
              <w:rPr>
                <w:rFonts w:ascii="Sylfaen" w:eastAsia="Times New Roman" w:hAnsi="Sylfaen" w:cs="Sylfaen"/>
                <w:kern w:val="0"/>
                <w:lang w:val="it-IT" w:eastAsia="ru-RU"/>
                <w14:ligatures w14:val="none"/>
              </w:rPr>
              <w:t>ს)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E609" w14:textId="77777777" w:rsidR="004D3356" w:rsidRPr="004D3356" w:rsidRDefault="004D3356" w:rsidP="004D3356">
            <w:pPr>
              <w:spacing w:after="0" w:line="360" w:lineRule="atLeast"/>
              <w:rPr>
                <w:rFonts w:ascii="Sylfaen" w:eastAsia="Times New Roman" w:hAnsi="Sylfaen" w:cs="Times New Roman"/>
                <w:kern w:val="0"/>
                <w:lang w:val="it-IT" w:eastAsia="ru-RU"/>
                <w14:ligatures w14:val="none"/>
              </w:rPr>
            </w:pPr>
            <w:r w:rsidRPr="004D3356">
              <w:rPr>
                <w:rFonts w:ascii="Sylfaen" w:eastAsia="Times New Roman" w:hAnsi="Sylfaen" w:cs="Times New Roman"/>
                <w:kern w:val="0"/>
                <w:lang w:val="it-IT" w:eastAsia="ru-RU"/>
                <w14:ligatures w14:val="none"/>
              </w:rPr>
              <w:t xml:space="preserve">2 </w:t>
            </w:r>
            <w:r w:rsidRPr="004D3356">
              <w:rPr>
                <w:rFonts w:ascii="Sylfaen" w:eastAsia="Times New Roman" w:hAnsi="Sylfaen" w:cs="Sylfaen"/>
                <w:kern w:val="0"/>
                <w:lang w:val="it-IT" w:eastAsia="ru-RU"/>
                <w14:ligatures w14:val="none"/>
              </w:rPr>
              <w:t>კაფსულა</w:t>
            </w:r>
            <w:r w:rsidRPr="004D3356">
              <w:rPr>
                <w:rFonts w:ascii="Sylfaen" w:eastAsia="Times New Roman" w:hAnsi="Sylfaen" w:cs="Times New Roman"/>
                <w:kern w:val="0"/>
                <w:lang w:val="it-IT" w:eastAsia="ru-RU"/>
                <w14:ligatures w14:val="none"/>
              </w:rPr>
              <w:t xml:space="preserve"> </w:t>
            </w:r>
          </w:p>
          <w:p w14:paraId="701E9C3E" w14:textId="77777777" w:rsidR="004D3356" w:rsidRPr="004D3356" w:rsidRDefault="004D3356" w:rsidP="004D3356">
            <w:pPr>
              <w:spacing w:after="0" w:line="360" w:lineRule="atLeast"/>
              <w:rPr>
                <w:rFonts w:ascii="Sylfaen" w:eastAsia="Times New Roman" w:hAnsi="Sylfaen" w:cs="Times New Roman"/>
                <w:kern w:val="0"/>
                <w:lang w:val="it-IT" w:eastAsia="ru-RU"/>
                <w14:ligatures w14:val="none"/>
              </w:rPr>
            </w:pPr>
            <w:r w:rsidRPr="004D3356">
              <w:rPr>
                <w:rFonts w:ascii="Sylfaen" w:eastAsia="Times New Roman" w:hAnsi="Sylfaen" w:cs="Times New Roman"/>
                <w:kern w:val="0"/>
                <w:lang w:val="it-IT" w:eastAsia="ru-RU"/>
                <w14:ligatures w14:val="none"/>
              </w:rPr>
              <w:t>(</w:t>
            </w:r>
            <w:r w:rsidRPr="004D3356">
              <w:rPr>
                <w:rFonts w:ascii="Sylfaen" w:eastAsia="Times New Roman" w:hAnsi="Sylfaen" w:cs="Sylfaen"/>
                <w:kern w:val="0"/>
                <w:lang w:val="it-IT" w:eastAsia="ru-RU"/>
                <w14:ligatures w14:val="none"/>
              </w:rPr>
              <w:t>შეესაბამება</w:t>
            </w:r>
            <w:r w:rsidRPr="004D3356">
              <w:rPr>
                <w:rFonts w:ascii="Sylfaen" w:eastAsia="Times New Roman" w:hAnsi="Sylfaen" w:cs="Times New Roman"/>
                <w:kern w:val="0"/>
                <w:lang w:val="it-IT" w:eastAsia="ru-RU"/>
                <w14:ligatures w14:val="none"/>
              </w:rPr>
              <w:t xml:space="preserve"> 80 </w:t>
            </w:r>
            <w:r w:rsidRPr="004D3356">
              <w:rPr>
                <w:rFonts w:ascii="Sylfaen" w:eastAsia="Times New Roman" w:hAnsi="Sylfaen" w:cs="Sylfaen"/>
                <w:kern w:val="0"/>
                <w:lang w:val="it-IT" w:eastAsia="ru-RU"/>
                <w14:ligatures w14:val="none"/>
              </w:rPr>
              <w:t>მგ</w:t>
            </w:r>
            <w:r w:rsidRPr="004D3356">
              <w:rPr>
                <w:rFonts w:ascii="Sylfaen" w:eastAsia="Times New Roman" w:hAnsi="Sylfaen" w:cs="Times New Roman"/>
                <w:kern w:val="0"/>
                <w:lang w:val="it-IT" w:eastAsia="ru-RU"/>
                <w14:ligatures w14:val="none"/>
              </w:rPr>
              <w:t xml:space="preserve"> </w:t>
            </w:r>
            <w:r w:rsidRPr="004D3356">
              <w:rPr>
                <w:rFonts w:ascii="Sylfaen" w:eastAsia="Times New Roman" w:hAnsi="Sylfaen" w:cs="Sylfaen"/>
                <w:kern w:val="0"/>
                <w:lang w:val="it-IT" w:eastAsia="ru-RU"/>
                <w14:ligatures w14:val="none"/>
              </w:rPr>
              <w:t>სიმეთიკონს</w:t>
            </w:r>
            <w:r w:rsidRPr="004D3356">
              <w:rPr>
                <w:rFonts w:ascii="Sylfaen" w:eastAsia="Times New Roman" w:hAnsi="Sylfaen" w:cs="Times New Roman"/>
                <w:kern w:val="0"/>
                <w:lang w:val="it-IT" w:eastAsia="ru-RU"/>
                <w14:ligatures w14:val="none"/>
              </w:rPr>
              <w:t xml:space="preserve">)            </w:t>
            </w:r>
          </w:p>
        </w:tc>
      </w:tr>
    </w:tbl>
    <w:p w14:paraId="431C6131" w14:textId="77777777" w:rsidR="004D3356" w:rsidRPr="004D3356" w:rsidRDefault="004D3356" w:rsidP="004D3356">
      <w:pPr>
        <w:spacing w:after="0" w:line="360" w:lineRule="atLeast"/>
        <w:rPr>
          <w:rFonts w:ascii="Sylfaen" w:eastAsia="Times New Roman" w:hAnsi="Sylfaen" w:cs="Sylfaen"/>
          <w:kern w:val="0"/>
          <w:lang w:val="it-IT" w:eastAsia="ru-RU"/>
          <w14:ligatures w14:val="none"/>
        </w:rPr>
      </w:pPr>
    </w:p>
    <w:p w14:paraId="32C96979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გამოყენება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ბავშვებში</w:t>
      </w:r>
    </w:p>
    <w:p w14:paraId="73E0042C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პრეპარატ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ესპუმიზანის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მიღება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6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წლამდე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ასაკის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ბავშვებსა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ჩვილებში რეკომენდებული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არ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არის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, ამისთვის არსებობს სხვა სამკურნალწამლო ფორმები.</w:t>
      </w:r>
    </w:p>
    <w:p w14:paraId="740CF52E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3026E6D0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გამოყენების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წესი</w:t>
      </w:r>
    </w:p>
    <w:p w14:paraId="5F719233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lastRenderedPageBreak/>
        <w:t>პრეპარატი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ესპუმიზანი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მიიღეთ ჭამის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დროს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ან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ჭამის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შემდეგ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აუცილებლობის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შემთხვევაში,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LitNusx"/>
          <w:kern w:val="0"/>
          <w:lang w:eastAsia="ru-RU"/>
          <w14:ligatures w14:val="none"/>
        </w:rPr>
        <w:t>ასევე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ძილის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წინ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. </w:t>
      </w:r>
    </w:p>
    <w:p w14:paraId="2302AA29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3846B57F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u w:val="single"/>
          <w:lang w:val="it-IT" w:eastAsia="ru-RU"/>
          <w14:ligatures w14:val="none"/>
        </w:rPr>
        <w:t>მითითება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: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პრეპარატ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ესპუმიზანის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მიღება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შესაძლებელია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 xml:space="preserve">აგრეთვე 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ოპერაციის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შემდეგ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.</w:t>
      </w:r>
    </w:p>
    <w:p w14:paraId="0BAD915F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1CAEA0E3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პრეპარატი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ესპუმიზანი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 xml:space="preserve">მიიღეთ, 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სანამ ჩივილები გრძელდება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.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საჭიროების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შემთხვევაში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პრეპარატ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ესპუმიზანის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მიღება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შეიძლება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ხანგრძლივი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დროის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განმავლობაში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.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გაეცანით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აგრეთვე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მე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-2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პარაგრაფს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>“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გაფრთხილება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სიფრთხილის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ზომები</w:t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>“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.</w:t>
      </w:r>
    </w:p>
    <w:p w14:paraId="725EE0DB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3CE51AD5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გაესაუბრეთ მკურნალ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ექიმს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ან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ფარმაცევტს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თუ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ფიქრობთ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რომ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პრეპარატ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ესპუმიზანი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მოქმედება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ძალიან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ძლიერია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ან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ძალიან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სუსტია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.</w:t>
      </w:r>
    </w:p>
    <w:p w14:paraId="3C433F29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7ADAE34E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თუ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მიიღეთ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პრეპარატ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ესპუმიზანის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საჭიროზე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მეტი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eastAsia="ru-RU"/>
          <w14:ligatures w14:val="none"/>
        </w:rPr>
        <w:t>რაოდენობა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</w:p>
    <w:p w14:paraId="3A4F1841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07624544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პრეპარატ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ესპუმიზანის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დოზის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გადაჭარბების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შემთხვევაში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მოწამვლა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პრაქტიკულად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გამორიცხულია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.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პრეპარატი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ესპუმიზანი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დიდი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რაოდენობითაც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კი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გადაიტანება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პრობლემების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გარეშე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.  </w:t>
      </w:r>
    </w:p>
    <w:p w14:paraId="6007F866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პრეპარატ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ესპუმიზანის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მოქმედი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ნივთიერება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სიმეთიკონი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შლის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ქაფს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კუჭ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-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ნაწლავის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ტრაქტში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უშუალოდ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ფიზიკური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გზით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.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ნაწლავში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გავლისას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სიმეთიკონი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არ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შეიწოვება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არ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განიცდის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ქიმიურ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ან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ბიოლოგიურ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გარდაქმნას.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</w:p>
    <w:p w14:paraId="2CD151D3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753CCD49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თუ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დაგავიწყდათ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პრეპარატ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ესპუმიზანის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მიღება</w:t>
      </w:r>
    </w:p>
    <w:p w14:paraId="389C6E38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</w:pPr>
    </w:p>
    <w:p w14:paraId="643D2831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პრეპარატის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მიღება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შესაძლებელია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ნებისმიერ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დროს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.</w:t>
      </w:r>
    </w:p>
    <w:p w14:paraId="193BD571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27780A46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 xml:space="preserve">ამ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პრეპარატის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მიღებასთან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დაკავშირებით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დამატებითი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კითხვების</w:t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შემთხვევაში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ჰკითხეთ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 xml:space="preserve"> მკურნალ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ექიმს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ან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ფარმაცევტს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.</w:t>
      </w:r>
    </w:p>
    <w:p w14:paraId="432ED813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77243707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4.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შესაძლო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გვერდითი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ეფექტები</w:t>
      </w:r>
    </w:p>
    <w:p w14:paraId="435FF77C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Sylfaen"/>
          <w:kern w:val="0"/>
          <w:lang w:eastAsia="ru-RU"/>
          <w14:ligatures w14:val="none"/>
        </w:rPr>
      </w:pPr>
    </w:p>
    <w:p w14:paraId="53A63845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Sylfaen"/>
          <w:kern w:val="0"/>
          <w:lang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 xml:space="preserve">აღწერილია ალერგიული რეაქციები, მათ შორის </w:t>
      </w:r>
      <w:proofErr w:type="spellStart"/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ურტიკარიული</w:t>
      </w:r>
      <w:proofErr w:type="spellEnd"/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 xml:space="preserve"> გამონაყარი, გამონაყარი, კანის გაწითლება, ქავილი, ალერგიული დერმატიტი და კანის სხვა რეაქციები </w:t>
      </w:r>
      <w:proofErr w:type="spellStart"/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სიმეთიკონის</w:t>
      </w:r>
      <w:proofErr w:type="spellEnd"/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 xml:space="preserve"> შემცველ სამკურნალო საშუალებებზე. არსებული მონაცემების საფუძველზე სიხშირე შეფასებას არ ექვემდებარება (სიხშირე უცნობია). </w:t>
      </w:r>
    </w:p>
    <w:p w14:paraId="2AC9A24F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Sylfaen"/>
          <w:kern w:val="0"/>
          <w:lang w:val="en-US" w:eastAsia="ru-RU"/>
          <w14:ligatures w14:val="none"/>
        </w:rPr>
      </w:pPr>
    </w:p>
    <w:p w14:paraId="1464721D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ყვითელ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LitNusx"/>
          <w:kern w:val="0"/>
          <w:lang w:val="it-IT" w:eastAsia="ru-RU"/>
          <w14:ligatures w14:val="none"/>
        </w:rPr>
        <w:t>“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მზის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ჩასვლას</w:t>
      </w:r>
      <w:r w:rsidRPr="004D3356">
        <w:rPr>
          <w:rFonts w:ascii="Sylfaen" w:eastAsia="Times New Roman" w:hAnsi="Sylfaen" w:cs="LitNusx"/>
          <w:kern w:val="0"/>
          <w:lang w:val="it-IT" w:eastAsia="ru-RU"/>
          <w14:ligatures w14:val="none"/>
        </w:rPr>
        <w:t>”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Times New Roman"/>
          <w:kern w:val="0"/>
          <w:lang w:val="en-US" w:eastAsia="ru-RU"/>
          <w14:ligatures w14:val="none"/>
        </w:rPr>
        <w:t xml:space="preserve">FCF 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(E 110)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შეუძლია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გამოიწვიოს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ალერგიული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რეაქცი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ები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. </w:t>
      </w:r>
    </w:p>
    <w:p w14:paraId="6C7A8BF6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მეთილპარაჰიდროქსიბენზოატს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(E 218)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შეუძლია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გამოიწვიოს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მომატებული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მგრძნობელობის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რეაქცი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ები (შესაძლოა,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შენელებული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ტიპის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)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. </w:t>
      </w:r>
    </w:p>
    <w:p w14:paraId="34585CDF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3CEF9E45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შეტყობინება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გვერდითი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მოვლენების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შესახებ</w:t>
      </w:r>
    </w:p>
    <w:p w14:paraId="4F978CF0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lastRenderedPageBreak/>
        <w:t>რომელიმე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გვერდითი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ეფექტის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გამოვლენის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შემთხვევაში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 xml:space="preserve">გაესაუბრეთ 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მკურნალ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ექიმს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ან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ფარმაცევტს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. </w:t>
      </w:r>
      <w:r w:rsidRPr="004D3356">
        <w:rPr>
          <w:rFonts w:ascii="Sylfaen" w:eastAsia="Times New Roman" w:hAnsi="Sylfaen" w:cs="Sylfaen"/>
          <w:bCs/>
          <w:kern w:val="0"/>
          <w:szCs w:val="22"/>
          <w:lang w:val="it-IT" w:eastAsia="ru-RU"/>
          <w14:ligatures w14:val="none"/>
        </w:rPr>
        <w:t>ეს</w:t>
      </w:r>
      <w:r w:rsidRPr="004D3356">
        <w:rPr>
          <w:rFonts w:ascii="LitNusx" w:eastAsia="Times New Roman" w:hAnsi="LitNusx" w:cs="Times New Roman"/>
          <w:bCs/>
          <w:kern w:val="0"/>
          <w:szCs w:val="22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szCs w:val="22"/>
          <w:lang w:val="it-IT" w:eastAsia="ru-RU"/>
          <w14:ligatures w14:val="none"/>
        </w:rPr>
        <w:t>მოიცავს</w:t>
      </w:r>
      <w:r w:rsidRPr="004D3356">
        <w:rPr>
          <w:rFonts w:ascii="LitNusx" w:eastAsia="Times New Roman" w:hAnsi="LitNusx" w:cs="Times New Roman"/>
          <w:bCs/>
          <w:kern w:val="0"/>
          <w:szCs w:val="22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szCs w:val="22"/>
          <w:lang w:val="it-IT" w:eastAsia="ru-RU"/>
          <w14:ligatures w14:val="none"/>
        </w:rPr>
        <w:t>ნებისმიერ</w:t>
      </w:r>
      <w:r w:rsidRPr="004D3356">
        <w:rPr>
          <w:rFonts w:ascii="LitNusx" w:eastAsia="Times New Roman" w:hAnsi="LitNusx" w:cs="Times New Roman"/>
          <w:bCs/>
          <w:kern w:val="0"/>
          <w:szCs w:val="22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szCs w:val="22"/>
          <w:lang w:val="it-IT" w:eastAsia="ru-RU"/>
          <w14:ligatures w14:val="none"/>
        </w:rPr>
        <w:t>შესაძლო</w:t>
      </w:r>
      <w:r w:rsidRPr="004D3356">
        <w:rPr>
          <w:rFonts w:ascii="LitNusx" w:eastAsia="Times New Roman" w:hAnsi="LitNusx" w:cs="Times New Roman"/>
          <w:bCs/>
          <w:kern w:val="0"/>
          <w:szCs w:val="22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szCs w:val="22"/>
          <w:lang w:val="it-IT" w:eastAsia="ru-RU"/>
          <w14:ligatures w14:val="none"/>
        </w:rPr>
        <w:t>გვერდით</w:t>
      </w:r>
      <w:r w:rsidRPr="004D3356">
        <w:rPr>
          <w:rFonts w:ascii="LitNusx" w:eastAsia="Times New Roman" w:hAnsi="LitNusx" w:cs="Times New Roman"/>
          <w:bCs/>
          <w:kern w:val="0"/>
          <w:szCs w:val="22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szCs w:val="22"/>
          <w:lang w:val="it-IT" w:eastAsia="ru-RU"/>
          <w14:ligatures w14:val="none"/>
        </w:rPr>
        <w:t>მოვლენას</w:t>
      </w:r>
      <w:r w:rsidRPr="004D3356">
        <w:rPr>
          <w:rFonts w:ascii="LitNusx" w:eastAsia="Times New Roman" w:hAnsi="LitNusx" w:cs="Times New Roman"/>
          <w:bCs/>
          <w:kern w:val="0"/>
          <w:szCs w:val="22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bCs/>
          <w:kern w:val="0"/>
          <w:szCs w:val="22"/>
          <w:lang w:eastAsia="ru-RU"/>
          <w14:ligatures w14:val="none"/>
        </w:rPr>
        <w:t>რომელიც</w:t>
      </w:r>
      <w:r w:rsidRPr="004D3356">
        <w:rPr>
          <w:rFonts w:ascii="LitNusx" w:eastAsia="Times New Roman" w:hAnsi="LitNusx" w:cs="Times New Roman"/>
          <w:bCs/>
          <w:kern w:val="0"/>
          <w:szCs w:val="22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szCs w:val="22"/>
          <w:lang w:val="it-IT" w:eastAsia="ru-RU"/>
          <w14:ligatures w14:val="none"/>
        </w:rPr>
        <w:t>არ</w:t>
      </w:r>
      <w:r w:rsidRPr="004D3356">
        <w:rPr>
          <w:rFonts w:ascii="LitNusx" w:eastAsia="Times New Roman" w:hAnsi="LitNusx" w:cs="Times New Roman"/>
          <w:bCs/>
          <w:kern w:val="0"/>
          <w:szCs w:val="22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szCs w:val="22"/>
          <w:lang w:val="it-IT" w:eastAsia="ru-RU"/>
          <w14:ligatures w14:val="none"/>
        </w:rPr>
        <w:t>არის</w:t>
      </w:r>
      <w:r w:rsidRPr="004D3356">
        <w:rPr>
          <w:rFonts w:ascii="LitNusx" w:eastAsia="Times New Roman" w:hAnsi="LitNusx" w:cs="Times New Roman"/>
          <w:bCs/>
          <w:kern w:val="0"/>
          <w:szCs w:val="22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szCs w:val="22"/>
          <w:lang w:eastAsia="ru-RU"/>
          <w14:ligatures w14:val="none"/>
        </w:rPr>
        <w:t>მითითებული ამ</w:t>
      </w:r>
      <w:r w:rsidRPr="004D3356">
        <w:rPr>
          <w:rFonts w:ascii="LitNusx" w:eastAsia="Times New Roman" w:hAnsi="LitNusx" w:cs="Times New Roman"/>
          <w:bCs/>
          <w:kern w:val="0"/>
          <w:szCs w:val="22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szCs w:val="22"/>
          <w:lang w:val="it-IT" w:eastAsia="ru-RU"/>
          <w14:ligatures w14:val="none"/>
        </w:rPr>
        <w:t>ჩანართში</w:t>
      </w:r>
      <w:r w:rsidRPr="004D3356">
        <w:rPr>
          <w:rFonts w:ascii="LitNusx" w:eastAsia="Times New Roman" w:hAnsi="LitNusx" w:cs="Times New Roman"/>
          <w:bCs/>
          <w:kern w:val="0"/>
          <w:szCs w:val="22"/>
          <w:lang w:val="it-IT" w:eastAsia="ru-RU"/>
          <w14:ligatures w14:val="none"/>
        </w:rPr>
        <w:t>.</w:t>
      </w:r>
      <w:r w:rsidRPr="004D3356">
        <w:rPr>
          <w:rFonts w:ascii="Sylfaen" w:eastAsia="Times New Roman" w:hAnsi="Sylfaen" w:cs="Times New Roman"/>
          <w:bCs/>
          <w:kern w:val="0"/>
          <w:szCs w:val="22"/>
          <w:lang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ასევე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შეგიძლიათ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გააგზავნოთ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შეტყობინება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გვერდითი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მოვლენის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შესახებ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უშუალოდ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შეტყობინებათა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ეროვნული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სისტემის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kern w:val="0"/>
          <w:lang w:val="it-IT" w:eastAsia="ru-RU"/>
          <w14:ligatures w14:val="none"/>
        </w:rPr>
        <w:t>საშუალებით</w:t>
      </w:r>
      <w:r w:rsidRPr="004D3356">
        <w:rPr>
          <w:rFonts w:ascii="Sylfaen" w:eastAsia="Times New Roman" w:hAnsi="Sylfaen" w:cs="Times New Roman"/>
          <w:bCs/>
          <w:kern w:val="0"/>
          <w:lang w:val="it-IT" w:eastAsia="ru-RU"/>
          <w14:ligatures w14:val="none"/>
        </w:rPr>
        <w:t>.</w:t>
      </w:r>
      <w:r w:rsidRPr="004D3356">
        <w:rPr>
          <w:rFonts w:ascii="Sylfaen" w:eastAsia="Times New Roman" w:hAnsi="Sylfaen" w:cs="Times New Roman"/>
          <w:bCs/>
          <w:kern w:val="0"/>
          <w:lang w:eastAsia="ru-RU"/>
          <w14:ligatures w14:val="none"/>
        </w:rPr>
        <w:t xml:space="preserve"> </w:t>
      </w:r>
    </w:p>
    <w:p w14:paraId="0406C528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გვერდითი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მოვლენის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შესახებ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ინფორმაციის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გაგზავნით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შეგიძლიათ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დახმარება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მოცემული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სამკურნალო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საშუალების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უსაფრთხოების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შესახებ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მეტი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ინფორმაციის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შეგროვებაში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. </w:t>
      </w:r>
    </w:p>
    <w:p w14:paraId="12C64D93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5C9AC329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5.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პრეპარატ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ესპუმიზანის</w:t>
      </w:r>
      <w:r w:rsidRPr="004D3356">
        <w:rPr>
          <w:rFonts w:ascii="Sylfaen" w:eastAsia="Times New Roman" w:hAnsi="Sylfaen" w:cs="LitNusx"/>
          <w:b/>
          <w:bCs/>
          <w:kern w:val="0"/>
          <w:vertAlign w:val="superscript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შენახვის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პირობები</w:t>
      </w:r>
    </w:p>
    <w:p w14:paraId="383DF607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შეინახეთ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 xml:space="preserve"> ეს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სამკურნალო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საშუალება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ბავშვებისათვის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მიუწვდომელ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ადგილას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.</w:t>
      </w:r>
    </w:p>
    <w:p w14:paraId="3C14473B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70FD705B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არ გამოიყენოთ ეს მედიკამენტი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ვარგისობის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ვადის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გასვლის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შემდეგ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რომელიც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  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მითითებულია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ბლისტერზე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ან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 xml:space="preserve">ეტიკეტზე და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დასაკეც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კოლოფზე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წარწერა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>“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ვარგისია</w:t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>“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-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შემდეგ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.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ვარგისობის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ვადის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გასვლის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თარიღი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გულისხმობს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მითითებული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თვის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ბოლო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დღეს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.</w:t>
      </w:r>
    </w:p>
    <w:p w14:paraId="45CC4FAA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4A19094B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ვარგისობის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ვადა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: 3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წელი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.</w:t>
      </w:r>
    </w:p>
    <w:p w14:paraId="3D866899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68679411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>შეინახეთ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არაუმეტეს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30</w:t>
      </w:r>
      <w:r w:rsidRPr="004D3356">
        <w:rPr>
          <w:rFonts w:ascii="Sylfaen" w:eastAsia="Times New Roman" w:hAnsi="Sylfaen" w:cs="LitNusx"/>
          <w:kern w:val="0"/>
          <w:lang w:val="it-IT" w:eastAsia="ru-RU"/>
          <w14:ligatures w14:val="none"/>
        </w:rPr>
        <w:t>˚</w:t>
      </w:r>
      <w:r w:rsidRPr="004D3356">
        <w:rPr>
          <w:rFonts w:ascii="Sylfaen" w:eastAsia="Times New Roman" w:hAnsi="Sylfaen" w:cs="Sylfaen"/>
          <w:kern w:val="0"/>
          <w:lang w:val="en-US" w:eastAsia="ru-RU"/>
          <w14:ligatures w14:val="none"/>
        </w:rPr>
        <w:t>C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ტემპერატურაზე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. </w:t>
      </w:r>
    </w:p>
    <w:p w14:paraId="68A82BE3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16A889E5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არ გადააგდოთ პრეპარატები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კანალიზაცი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 xml:space="preserve">აში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ან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>საყოფაცხოვრებო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ნაგავთან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 xml:space="preserve"> ერთად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.</w:t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 xml:space="preserve"> არასაჭირო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პრეპარატის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უტილიზაციის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საკითხთან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დაკავშირებით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 xml:space="preserve">კონსულტაციისთვის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ჰკითხეთ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ფარმაცევტს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. 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ეს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ზომები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ხელს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უწყობს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გარემოს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დაცვას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.</w:t>
      </w:r>
    </w:p>
    <w:p w14:paraId="5ABED548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660902BF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>6.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ab/>
      </w:r>
      <w:r w:rsidRPr="004D3356">
        <w:rPr>
          <w:rFonts w:ascii="Sylfaen" w:eastAsia="Times New Roman" w:hAnsi="Sylfaen" w:cs="Times New Roman"/>
          <w:b/>
          <w:kern w:val="0"/>
          <w:lang w:eastAsia="ru-RU"/>
          <w14:ligatures w14:val="none"/>
        </w:rPr>
        <w:t xml:space="preserve">შეფუთვის შიგთავსი და </w:t>
      </w:r>
      <w:r w:rsidRPr="004D3356">
        <w:rPr>
          <w:rFonts w:ascii="Sylfaen" w:eastAsia="Times New Roman" w:hAnsi="Sylfaen" w:cs="Sylfaen"/>
          <w:b/>
          <w:kern w:val="0"/>
          <w:lang w:val="it-IT" w:eastAsia="ru-RU"/>
          <w14:ligatures w14:val="none"/>
        </w:rPr>
        <w:t>დამატებითი</w:t>
      </w:r>
      <w:r w:rsidRPr="004D3356">
        <w:rPr>
          <w:rFonts w:ascii="Sylfaen" w:eastAsia="Times New Roman" w:hAnsi="Sylfaen" w:cs="Times New Roman"/>
          <w:b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kern w:val="0"/>
          <w:lang w:val="it-IT" w:eastAsia="ru-RU"/>
          <w14:ligatures w14:val="none"/>
        </w:rPr>
        <w:t>ინფორმაცია</w:t>
      </w:r>
    </w:p>
    <w:p w14:paraId="02BB4031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</w:pPr>
    </w:p>
    <w:p w14:paraId="649A535E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პრეპარატ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ესპუმიზანის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შემადგენლობა</w:t>
      </w:r>
    </w:p>
    <w:p w14:paraId="0F7D2681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მოქმედი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ნივთიერება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არის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სიმეთიკონი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.</w:t>
      </w:r>
    </w:p>
    <w:p w14:paraId="4F3AD5D0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პრეპარატ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ესპუმიზანის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ერთი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რბილი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კაფსულა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შეიცავს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40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მგ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სიმეთიკონს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.</w:t>
      </w:r>
    </w:p>
    <w:p w14:paraId="1F297A2F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15412CF3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სხვა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კომპონენტები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: </w:t>
      </w:r>
    </w:p>
    <w:p w14:paraId="006631E2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მეთილპარაჰიდროქსიბენზოატი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(E</w:t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 xml:space="preserve"> 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218) [P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h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. Eur.]</w:t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>,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ჟელატინი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,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გლიცეროლი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(85%</w:t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>-იანი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)</w:t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>,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ქინოლინის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ყვითელი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(E 104),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ყვითელი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LitNusx"/>
          <w:kern w:val="0"/>
          <w:lang w:val="it-IT" w:eastAsia="ru-RU"/>
          <w14:ligatures w14:val="none"/>
        </w:rPr>
        <w:t>“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მზის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ჩასვლა</w:t>
      </w:r>
      <w:r w:rsidRPr="004D3356">
        <w:rPr>
          <w:rFonts w:ascii="Sylfaen" w:eastAsia="Times New Roman" w:hAnsi="Sylfaen" w:cs="LitNusx"/>
          <w:kern w:val="0"/>
          <w:lang w:val="it-IT" w:eastAsia="ru-RU"/>
          <w14:ligatures w14:val="none"/>
        </w:rPr>
        <w:t>”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F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C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F (E 110). </w:t>
      </w:r>
    </w:p>
    <w:p w14:paraId="6B946924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37927334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Sylfaen"/>
          <w:b/>
          <w:bCs/>
          <w:kern w:val="0"/>
          <w:lang w:eastAsia="ru-RU"/>
          <w14:ligatures w14:val="none"/>
        </w:rPr>
      </w:pP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პრეპარატ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ესპუმიზანის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აღწერა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და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შეფუთვ</w:t>
      </w:r>
      <w:r w:rsidRPr="004D3356">
        <w:rPr>
          <w:rFonts w:ascii="Sylfaen" w:eastAsia="Times New Roman" w:hAnsi="Sylfaen" w:cs="Sylfaen"/>
          <w:b/>
          <w:bCs/>
          <w:kern w:val="0"/>
          <w:lang w:eastAsia="ru-RU"/>
          <w14:ligatures w14:val="none"/>
        </w:rPr>
        <w:t>ის შემადგენლობა</w:t>
      </w:r>
    </w:p>
    <w:p w14:paraId="085A7420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</w:pPr>
    </w:p>
    <w:p w14:paraId="1125A820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პრეპარატი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ესპუმიზანი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არის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თითქმის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მრგვალი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ყვითელი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,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ჟელატინის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რბილი კაფსულა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რომელსაც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აქვს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ნაკერი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გლუვი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ზედაპირი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. </w:t>
      </w:r>
    </w:p>
    <w:p w14:paraId="6CAF8573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კაფსულის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შემადგენლობა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უფეროა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და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შეიძლება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იყოს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ოდნავ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მღვრიე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. </w:t>
      </w:r>
    </w:p>
    <w:p w14:paraId="249F84F7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16BCB8B2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 xml:space="preserve">პრეპარატი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ესპუმიზანი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გამოდის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შეფუთვ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ებ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</w:p>
    <w:p w14:paraId="61064AA5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eastAsia="ru-RU"/>
          <w14:ligatures w14:val="none"/>
        </w:rPr>
      </w:pP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25</w:t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 xml:space="preserve"> რბილი კაფსულით</w:t>
      </w:r>
    </w:p>
    <w:p w14:paraId="496A8ECE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eastAsia="ru-RU"/>
          <w14:ligatures w14:val="none"/>
        </w:rPr>
      </w:pP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50</w:t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 xml:space="preserve"> რბილი კაფსულით</w:t>
      </w:r>
    </w:p>
    <w:p w14:paraId="17F56023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100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რბილი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კაფსულით</w:t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 xml:space="preserve"> 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</w:p>
    <w:p w14:paraId="3B75D663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32AE6C3B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შესაძლოა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,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ბაზარზე ყველა ზომის შეფუთვა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არ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იყოს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წარმოდგენილი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. </w:t>
      </w:r>
    </w:p>
    <w:p w14:paraId="687AEC39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4EC529E9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 xml:space="preserve"> გაცემის წესი:</w:t>
      </w:r>
    </w:p>
    <w:p w14:paraId="7CE5BC5D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bCs/>
          <w:noProof/>
          <w:kern w:val="0"/>
          <w:lang w:eastAsia="ru-RU"/>
          <w14:ligatures w14:val="none"/>
        </w:rPr>
        <w:t>ფარმაცევტული</w:t>
      </w:r>
      <w:r w:rsidRPr="004D3356">
        <w:rPr>
          <w:rFonts w:ascii="Sylfaen" w:eastAsia="Times New Roman" w:hAnsi="Sylfaen" w:cs="Times New Roman"/>
          <w:bCs/>
          <w:noProof/>
          <w:kern w:val="0"/>
          <w:lang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noProof/>
          <w:kern w:val="0"/>
          <w:lang w:eastAsia="ru-RU"/>
          <w14:ligatures w14:val="none"/>
        </w:rPr>
        <w:t>პროდუქტის</w:t>
      </w:r>
      <w:r w:rsidRPr="004D3356">
        <w:rPr>
          <w:rFonts w:ascii="Sylfaen" w:eastAsia="Times New Roman" w:hAnsi="Sylfaen" w:cs="Times New Roman"/>
          <w:bCs/>
          <w:noProof/>
          <w:kern w:val="0"/>
          <w:lang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Cs/>
          <w:noProof/>
          <w:kern w:val="0"/>
          <w:lang w:eastAsia="ru-RU"/>
          <w14:ligatures w14:val="none"/>
        </w:rPr>
        <w:t>ჯგუფი</w:t>
      </w:r>
      <w:r w:rsidRPr="004D3356">
        <w:rPr>
          <w:rFonts w:ascii="Sylfaen" w:eastAsia="Times New Roman" w:hAnsi="Sylfaen" w:cs="Sylfaen"/>
          <w:b/>
          <w:noProof/>
          <w:kern w:val="0"/>
          <w:lang w:eastAsia="ru-RU"/>
          <w14:ligatures w14:val="none"/>
        </w:rPr>
        <w:t xml:space="preserve"> - </w:t>
      </w:r>
      <w:r w:rsidRPr="004D3356">
        <w:rPr>
          <w:rFonts w:ascii="Sylfaen" w:eastAsia="Times New Roman" w:hAnsi="Sylfaen" w:cs="Arial"/>
          <w:kern w:val="0"/>
          <w:lang w:val="ru-RU" w:eastAsia="ru-RU"/>
          <w14:ligatures w14:val="none"/>
        </w:rPr>
        <w:t>III , გაიცემა რეცეპტის გარეშე</w:t>
      </w:r>
      <w:r w:rsidRPr="004D3356">
        <w:rPr>
          <w:rFonts w:ascii="Sylfaen" w:eastAsia="Times New Roman" w:hAnsi="Sylfaen" w:cs="Arial"/>
          <w:kern w:val="0"/>
          <w:sz w:val="16"/>
          <w:szCs w:val="16"/>
          <w:lang w:val="ru-RU" w:eastAsia="ru-RU"/>
          <w14:ligatures w14:val="none"/>
        </w:rPr>
        <w:t xml:space="preserve"> </w:t>
      </w:r>
    </w:p>
    <w:p w14:paraId="14782B22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სავაჭრო ლიცენზიის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მფლობელი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და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მწარმოებელი</w:t>
      </w:r>
    </w:p>
    <w:p w14:paraId="611B67D4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736B1DDC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ბერლინ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>-</w:t>
      </w:r>
      <w:r w:rsidRPr="004D3356">
        <w:rPr>
          <w:rFonts w:ascii="Sylfaen" w:eastAsia="Times New Roman" w:hAnsi="Sylfaen" w:cs="Sylfaen"/>
          <w:kern w:val="0"/>
          <w:lang w:eastAsia="ru-RU"/>
          <w14:ligatures w14:val="none"/>
        </w:rPr>
        <w:t>ჰ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ემი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აგ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Times New Roman"/>
          <w:kern w:val="0"/>
          <w:lang w:eastAsia="ru-RU"/>
          <w14:ligatures w14:val="none"/>
        </w:rPr>
        <w:t xml:space="preserve"> </w:t>
      </w:r>
    </w:p>
    <w:p w14:paraId="6F6565B3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გლინიკერ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ვეგ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125 </w:t>
      </w:r>
    </w:p>
    <w:p w14:paraId="1FFB69B5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12489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ბერლინი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, </w:t>
      </w:r>
      <w:r w:rsidRPr="004D3356">
        <w:rPr>
          <w:rFonts w:ascii="Sylfaen" w:eastAsia="Times New Roman" w:hAnsi="Sylfaen" w:cs="Sylfaen"/>
          <w:kern w:val="0"/>
          <w:lang w:val="it-IT" w:eastAsia="ru-RU"/>
          <w14:ligatures w14:val="none"/>
        </w:rPr>
        <w:t>გერმანია</w:t>
      </w:r>
      <w:r w:rsidRPr="004D3356">
        <w:rPr>
          <w:rFonts w:ascii="Sylfaen" w:eastAsia="Times New Roman" w:hAnsi="Sylfaen" w:cs="Times New Roman"/>
          <w:kern w:val="0"/>
          <w:lang w:val="it-IT" w:eastAsia="ru-RU"/>
          <w14:ligatures w14:val="none"/>
        </w:rPr>
        <w:t xml:space="preserve"> </w:t>
      </w:r>
    </w:p>
    <w:p w14:paraId="0B130AF7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749860C5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b/>
          <w:bCs/>
          <w:kern w:val="0"/>
          <w:lang w:eastAsia="ru-RU"/>
          <w14:ligatures w14:val="none"/>
        </w:rPr>
      </w:pP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მოცემული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ჩანართის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ბოლო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რედაქტირების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 xml:space="preserve"> </w:t>
      </w:r>
      <w:r w:rsidRPr="004D3356">
        <w:rPr>
          <w:rFonts w:ascii="Sylfaen" w:eastAsia="Times New Roman" w:hAnsi="Sylfaen" w:cs="Sylfaen"/>
          <w:b/>
          <w:bCs/>
          <w:kern w:val="0"/>
          <w:lang w:val="it-IT" w:eastAsia="ru-RU"/>
          <w14:ligatures w14:val="none"/>
        </w:rPr>
        <w:t>თარიღი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>: 0</w:t>
      </w:r>
      <w:r w:rsidRPr="004D3356">
        <w:rPr>
          <w:rFonts w:ascii="Sylfaen" w:eastAsia="Times New Roman" w:hAnsi="Sylfaen" w:cs="Times New Roman"/>
          <w:b/>
          <w:bCs/>
          <w:kern w:val="0"/>
          <w:lang w:eastAsia="ru-RU"/>
          <w14:ligatures w14:val="none"/>
        </w:rPr>
        <w:t>8</w:t>
      </w:r>
      <w:r w:rsidRPr="004D3356">
        <w:rPr>
          <w:rFonts w:ascii="Sylfaen" w:eastAsia="Times New Roman" w:hAnsi="Sylfaen" w:cs="Times New Roman"/>
          <w:b/>
          <w:bCs/>
          <w:kern w:val="0"/>
          <w:lang w:val="it-IT" w:eastAsia="ru-RU"/>
          <w14:ligatures w14:val="none"/>
        </w:rPr>
        <w:t>.20</w:t>
      </w:r>
      <w:r w:rsidRPr="004D3356">
        <w:rPr>
          <w:rFonts w:ascii="Sylfaen" w:eastAsia="Times New Roman" w:hAnsi="Sylfaen" w:cs="Times New Roman"/>
          <w:b/>
          <w:bCs/>
          <w:kern w:val="0"/>
          <w:lang w:eastAsia="ru-RU"/>
          <w14:ligatures w14:val="none"/>
        </w:rPr>
        <w:t>22</w:t>
      </w:r>
    </w:p>
    <w:p w14:paraId="14C56ADE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74A17F84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72A5E5FC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it-IT" w:eastAsia="ru-RU"/>
          <w14:ligatures w14:val="none"/>
        </w:rPr>
      </w:pPr>
    </w:p>
    <w:p w14:paraId="6174D846" w14:textId="77777777" w:rsidR="004D3356" w:rsidRPr="004D3356" w:rsidRDefault="004D3356" w:rsidP="004D3356">
      <w:pPr>
        <w:spacing w:after="0" w:line="360" w:lineRule="atLeast"/>
        <w:jc w:val="both"/>
        <w:rPr>
          <w:rFonts w:ascii="Sylfaen" w:eastAsia="Times New Roman" w:hAnsi="Sylfaen" w:cs="Times New Roman"/>
          <w:kern w:val="0"/>
          <w:lang w:val="en-US" w:eastAsia="ru-RU"/>
          <w14:ligatures w14:val="none"/>
        </w:rPr>
      </w:pPr>
    </w:p>
    <w:p w14:paraId="77C55124" w14:textId="77777777" w:rsidR="00B16655" w:rsidRDefault="00B16655"/>
    <w:sectPr w:rsidR="00B16655" w:rsidSect="004D3356">
      <w:footerReference w:type="even" r:id="rId6"/>
      <w:footerReference w:type="default" r:id="rId7"/>
      <w:pgSz w:w="11906" w:h="16838"/>
      <w:pgMar w:top="1138" w:right="1138" w:bottom="1138" w:left="113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9ECA4" w14:textId="77777777" w:rsidR="00000000" w:rsidRDefault="00000000" w:rsidP="00CD29A2">
    <w:pPr>
      <w:pStyle w:val="Foot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end"/>
    </w:r>
  </w:p>
  <w:p w14:paraId="5E18290A" w14:textId="77777777" w:rsidR="00000000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5FF6E" w14:textId="77777777" w:rsidR="00000000" w:rsidRDefault="00000000" w:rsidP="00CD29A2">
    <w:pPr>
      <w:pStyle w:val="Foot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5</w:t>
    </w:r>
    <w:r>
      <w:rPr>
        <w:rStyle w:val="PageNumber"/>
        <w:rFonts w:eastAsiaTheme="majorEastAsia"/>
      </w:rPr>
      <w:fldChar w:fldCharType="end"/>
    </w:r>
  </w:p>
  <w:p w14:paraId="23B511AE" w14:textId="77777777" w:rsidR="00000000" w:rsidRDefault="00000000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7B4F"/>
    <w:multiLevelType w:val="hybridMultilevel"/>
    <w:tmpl w:val="0F4E7E5E"/>
    <w:lvl w:ilvl="0" w:tplc="004E0CB0">
      <w:numFmt w:val="bullet"/>
      <w:lvlText w:val="-"/>
      <w:lvlJc w:val="left"/>
      <w:pPr>
        <w:ind w:left="1065" w:hanging="705"/>
      </w:pPr>
      <w:rPr>
        <w:rFonts w:ascii="Sylfaen" w:eastAsia="Times New Roman" w:hAnsi="Sylfae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20B25"/>
    <w:multiLevelType w:val="hybridMultilevel"/>
    <w:tmpl w:val="684C9EA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CD46A2D"/>
    <w:multiLevelType w:val="hybridMultilevel"/>
    <w:tmpl w:val="0116FD82"/>
    <w:lvl w:ilvl="0" w:tplc="14AE9E8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6730DBC"/>
    <w:multiLevelType w:val="hybridMultilevel"/>
    <w:tmpl w:val="1D6E7FBE"/>
    <w:lvl w:ilvl="0" w:tplc="14AE9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2271B8"/>
    <w:multiLevelType w:val="multilevel"/>
    <w:tmpl w:val="12B4F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F32A6B"/>
    <w:multiLevelType w:val="hybridMultilevel"/>
    <w:tmpl w:val="CECE5AB2"/>
    <w:lvl w:ilvl="0" w:tplc="B8867E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BA05F6"/>
    <w:multiLevelType w:val="hybridMultilevel"/>
    <w:tmpl w:val="70EA34B8"/>
    <w:lvl w:ilvl="0" w:tplc="7E0AE92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LitNusx" w:eastAsia="Times New Roman" w:hAnsi="LitNusx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4A4591"/>
    <w:multiLevelType w:val="hybridMultilevel"/>
    <w:tmpl w:val="F9B88D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1CF29F8"/>
    <w:multiLevelType w:val="hybridMultilevel"/>
    <w:tmpl w:val="7C125A5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CA229A"/>
    <w:multiLevelType w:val="hybridMultilevel"/>
    <w:tmpl w:val="5F387026"/>
    <w:lvl w:ilvl="0" w:tplc="B7501E76">
      <w:start w:val="1"/>
      <w:numFmt w:val="bullet"/>
      <w:lvlText w:val="-"/>
      <w:lvlJc w:val="left"/>
      <w:pPr>
        <w:ind w:left="360" w:hanging="360"/>
      </w:pPr>
      <w:rPr>
        <w:rFonts w:ascii="Segoe UI Semilight" w:hAnsi="Segoe UI Semilight" w:hint="default"/>
      </w:rPr>
    </w:lvl>
    <w:lvl w:ilvl="1" w:tplc="043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B5A59C0"/>
    <w:multiLevelType w:val="hybridMultilevel"/>
    <w:tmpl w:val="E2CA110E"/>
    <w:lvl w:ilvl="0" w:tplc="B7501E76">
      <w:start w:val="1"/>
      <w:numFmt w:val="bullet"/>
      <w:lvlText w:val="-"/>
      <w:lvlJc w:val="left"/>
      <w:pPr>
        <w:ind w:left="360" w:hanging="360"/>
      </w:pPr>
      <w:rPr>
        <w:rFonts w:ascii="Segoe UI Semilight" w:hAnsi="Segoe UI Semilight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2A523A3"/>
    <w:multiLevelType w:val="multilevel"/>
    <w:tmpl w:val="1666C04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B84E83"/>
    <w:multiLevelType w:val="hybridMultilevel"/>
    <w:tmpl w:val="D08070B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35153E"/>
    <w:multiLevelType w:val="hybridMultilevel"/>
    <w:tmpl w:val="4CB42A6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E31959"/>
    <w:multiLevelType w:val="hybridMultilevel"/>
    <w:tmpl w:val="34A6158E"/>
    <w:lvl w:ilvl="0" w:tplc="6DA6E1DC">
      <w:numFmt w:val="bullet"/>
      <w:lvlText w:val="•"/>
      <w:lvlJc w:val="left"/>
      <w:pPr>
        <w:ind w:left="1065" w:hanging="705"/>
      </w:pPr>
      <w:rPr>
        <w:rFonts w:ascii="LitNusx" w:eastAsia="Times New Roman" w:hAnsi="Lit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1423B2"/>
    <w:multiLevelType w:val="hybridMultilevel"/>
    <w:tmpl w:val="553E84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307460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88487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813780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3036644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1787264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4682470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662918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5148129">
    <w:abstractNumId w:val="1"/>
  </w:num>
  <w:num w:numId="9" w16cid:durableId="249312697">
    <w:abstractNumId w:val="12"/>
  </w:num>
  <w:num w:numId="10" w16cid:durableId="870726055">
    <w:abstractNumId w:val="13"/>
  </w:num>
  <w:num w:numId="11" w16cid:durableId="168982700">
    <w:abstractNumId w:val="6"/>
  </w:num>
  <w:num w:numId="12" w16cid:durableId="1110857966">
    <w:abstractNumId w:val="8"/>
  </w:num>
  <w:num w:numId="13" w16cid:durableId="1581256064">
    <w:abstractNumId w:val="7"/>
  </w:num>
  <w:num w:numId="14" w16cid:durableId="543181721">
    <w:abstractNumId w:val="14"/>
  </w:num>
  <w:num w:numId="15" w16cid:durableId="2140493216">
    <w:abstractNumId w:val="2"/>
  </w:num>
  <w:num w:numId="16" w16cid:durableId="332269325">
    <w:abstractNumId w:val="0"/>
  </w:num>
  <w:num w:numId="17" w16cid:durableId="718938907">
    <w:abstractNumId w:val="10"/>
  </w:num>
  <w:num w:numId="18" w16cid:durableId="1895194482">
    <w:abstractNumId w:val="3"/>
  </w:num>
  <w:num w:numId="19" w16cid:durableId="13588965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EED"/>
    <w:rsid w:val="000C30C7"/>
    <w:rsid w:val="00475AF2"/>
    <w:rsid w:val="004D3356"/>
    <w:rsid w:val="00B16655"/>
    <w:rsid w:val="00C5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258EDE-ACB8-4A3D-8A8D-D111B09E2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ka-G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4E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4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4E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4E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4E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4E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4E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4E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4E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4E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4E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4E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4E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4E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4E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4E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4E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4E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4E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4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4E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4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4E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4E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4E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4E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E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E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4EED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semiHidden/>
    <w:rsid w:val="004D3356"/>
  </w:style>
  <w:style w:type="paragraph" w:styleId="BodyText">
    <w:name w:val="Body Text"/>
    <w:basedOn w:val="Normal"/>
    <w:link w:val="BodyTextChar"/>
    <w:rsid w:val="004D3356"/>
    <w:pPr>
      <w:spacing w:after="0" w:line="360" w:lineRule="auto"/>
      <w:jc w:val="both"/>
    </w:pPr>
    <w:rPr>
      <w:rFonts w:ascii="AcadNusx" w:eastAsia="Times New Roman" w:hAnsi="AcadNusx" w:cs="Times New Roman"/>
      <w:kern w:val="0"/>
      <w:szCs w:val="2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4D3356"/>
    <w:rPr>
      <w:rFonts w:ascii="AcadNusx" w:eastAsia="Times New Roman" w:hAnsi="AcadNusx" w:cs="Times New Roman"/>
      <w:kern w:val="0"/>
      <w:szCs w:val="20"/>
      <w:lang w:val="en-US"/>
      <w14:ligatures w14:val="none"/>
    </w:rPr>
  </w:style>
  <w:style w:type="paragraph" w:customStyle="1" w:styleId="a">
    <w:name w:val="???????"/>
    <w:rsid w:val="004D3356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table" w:styleId="TableGrid">
    <w:name w:val="Table Grid"/>
    <w:basedOn w:val="TableNormal"/>
    <w:rsid w:val="004D335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ka-GE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4D335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character" w:customStyle="1" w:styleId="FooterChar">
    <w:name w:val="Footer Char"/>
    <w:basedOn w:val="DefaultParagraphFont"/>
    <w:link w:val="Footer"/>
    <w:rsid w:val="004D3356"/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character" w:styleId="PageNumber">
    <w:name w:val="page number"/>
    <w:basedOn w:val="DefaultParagraphFont"/>
    <w:rsid w:val="004D3356"/>
  </w:style>
  <w:style w:type="character" w:customStyle="1" w:styleId="apple-converted-space">
    <w:name w:val="apple-converted-space"/>
    <w:rsid w:val="004D3356"/>
  </w:style>
  <w:style w:type="paragraph" w:styleId="Revision">
    <w:name w:val="Revision"/>
    <w:hidden/>
    <w:uiPriority w:val="99"/>
    <w:semiHidden/>
    <w:rsid w:val="004D3356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character" w:styleId="CommentReference">
    <w:name w:val="annotation reference"/>
    <w:rsid w:val="004D335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D335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customStyle="1" w:styleId="CommentTextChar">
    <w:name w:val="Comment Text Char"/>
    <w:basedOn w:val="DefaultParagraphFont"/>
    <w:link w:val="CommentText"/>
    <w:rsid w:val="004D3356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rsid w:val="004D33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D3356"/>
    <w:rPr>
      <w:rFonts w:ascii="Times New Roman" w:eastAsia="Times New Roman" w:hAnsi="Times New Roman" w:cs="Times New Roman"/>
      <w:b/>
      <w:bCs/>
      <w:kern w:val="0"/>
      <w:sz w:val="20"/>
      <w:szCs w:val="2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1168</Words>
  <Characters>6659</Characters>
  <Application>Microsoft Office Word</Application>
  <DocSecurity>0</DocSecurity>
  <Lines>55</Lines>
  <Paragraphs>15</Paragraphs>
  <ScaleCrop>false</ScaleCrop>
  <Company/>
  <LinksUpToDate>false</LinksUpToDate>
  <CharactersWithSpaces>7812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Asanidze</dc:creator>
  <cp:keywords/>
  <dc:description/>
  <cp:lastModifiedBy>Nino Asanidze</cp:lastModifiedBy>
  <cp:revision>2</cp:revision>
  <dcterms:created xsi:type="dcterms:W3CDTF">2026-02-12T11:59:00Z</dcterms:created>
  <dcterms:modified xsi:type="dcterms:W3CDTF">2026-02-12T11:59:00Z</dcterms:modified>
</cp:coreProperties>
</file>